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69E1" w:rsidRDefault="00512E12" w:rsidP="00693CBD">
      <w:pPr>
        <w:spacing w:line="360" w:lineRule="auto"/>
        <w:jc w:val="center"/>
        <w:rPr>
          <w:rFonts w:ascii="Times New Roman" w:hAnsi="Times New Roman" w:cs="Times New Roman"/>
          <w:b/>
        </w:rPr>
      </w:pPr>
      <w:r>
        <w:rPr>
          <w:noProof/>
          <w:lang w:bidi="ar-SA"/>
        </w:rPr>
        <w:drawing>
          <wp:inline distT="0" distB="0" distL="0" distR="0" wp14:anchorId="6BAD3BB3" wp14:editId="7C828DAC">
            <wp:extent cx="5940425" cy="828865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8288655"/>
                    </a:xfrm>
                    <a:prstGeom prst="rect">
                      <a:avLst/>
                    </a:prstGeom>
                  </pic:spPr>
                </pic:pic>
              </a:graphicData>
            </a:graphic>
          </wp:inline>
        </w:drawing>
      </w:r>
    </w:p>
    <w:p w:rsidR="003069E1" w:rsidRDefault="003069E1" w:rsidP="00693CBD">
      <w:pPr>
        <w:spacing w:line="360" w:lineRule="auto"/>
        <w:jc w:val="center"/>
        <w:rPr>
          <w:rFonts w:ascii="Times New Roman" w:hAnsi="Times New Roman" w:cs="Times New Roman"/>
          <w:b/>
        </w:rPr>
      </w:pPr>
      <w:r>
        <w:rPr>
          <w:noProof/>
          <w:lang w:bidi="ar-SA"/>
        </w:rPr>
        <w:lastRenderedPageBreak/>
        <w:drawing>
          <wp:inline distT="0" distB="0" distL="0" distR="0" wp14:anchorId="75ACA17D" wp14:editId="3BF08117">
            <wp:extent cx="6161405" cy="8911032"/>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63752" cy="8914427"/>
                    </a:xfrm>
                    <a:prstGeom prst="rect">
                      <a:avLst/>
                    </a:prstGeom>
                  </pic:spPr>
                </pic:pic>
              </a:graphicData>
            </a:graphic>
          </wp:inline>
        </w:drawing>
      </w:r>
    </w:p>
    <w:p w:rsidR="00693CBD" w:rsidRPr="00A5167F" w:rsidRDefault="00693CBD" w:rsidP="00693CBD">
      <w:pPr>
        <w:spacing w:line="360" w:lineRule="auto"/>
        <w:jc w:val="center"/>
        <w:rPr>
          <w:rFonts w:ascii="Times New Roman" w:hAnsi="Times New Roman" w:cs="Times New Roman"/>
          <w:b/>
        </w:rPr>
      </w:pPr>
      <w:r w:rsidRPr="00A5167F">
        <w:rPr>
          <w:rFonts w:ascii="Times New Roman" w:hAnsi="Times New Roman" w:cs="Times New Roman"/>
          <w:b/>
        </w:rPr>
        <w:lastRenderedPageBreak/>
        <w:t>РЕФЕРАТ</w:t>
      </w:r>
    </w:p>
    <w:p w:rsidR="00693CBD" w:rsidRPr="00A5167F" w:rsidRDefault="00693CBD" w:rsidP="00693CBD">
      <w:pPr>
        <w:spacing w:line="360" w:lineRule="auto"/>
        <w:ind w:firstLine="709"/>
        <w:jc w:val="center"/>
        <w:rPr>
          <w:rFonts w:ascii="Times New Roman" w:hAnsi="Times New Roman" w:cs="Times New Roman"/>
        </w:rPr>
      </w:pPr>
    </w:p>
    <w:p w:rsidR="00693CBD" w:rsidRPr="00A5167F" w:rsidRDefault="00693CBD" w:rsidP="00693CBD">
      <w:pPr>
        <w:spacing w:line="360" w:lineRule="auto"/>
        <w:ind w:firstLine="709"/>
        <w:jc w:val="both"/>
        <w:rPr>
          <w:rFonts w:ascii="Times New Roman" w:hAnsi="Times New Roman" w:cs="Times New Roman"/>
          <w:lang w:val="kk-KZ"/>
        </w:rPr>
      </w:pPr>
      <w:r w:rsidRPr="00A5167F">
        <w:rPr>
          <w:rFonts w:ascii="Times New Roman" w:hAnsi="Times New Roman" w:cs="Times New Roman"/>
        </w:rPr>
        <w:t>Есеп 65 б.</w:t>
      </w:r>
      <w:r w:rsidRPr="00A5167F">
        <w:rPr>
          <w:rFonts w:ascii="Times New Roman" w:hAnsi="Times New Roman" w:cs="Times New Roman"/>
          <w:lang w:val="kk-KZ"/>
        </w:rPr>
        <w:t xml:space="preserve">,1 </w:t>
      </w:r>
      <w:r w:rsidRPr="00A5167F">
        <w:rPr>
          <w:rFonts w:ascii="Times New Roman" w:hAnsi="Times New Roman" w:cs="Times New Roman"/>
        </w:rPr>
        <w:t>кіт.</w:t>
      </w:r>
      <w:r w:rsidRPr="00A5167F">
        <w:rPr>
          <w:rFonts w:ascii="Times New Roman" w:hAnsi="Times New Roman" w:cs="Times New Roman"/>
          <w:lang w:val="kk-KZ"/>
        </w:rPr>
        <w:t>, 10 сур.</w:t>
      </w:r>
      <w:r w:rsidRPr="00A5167F">
        <w:rPr>
          <w:rFonts w:ascii="Times New Roman" w:hAnsi="Times New Roman" w:cs="Times New Roman"/>
        </w:rPr>
        <w:t>,</w:t>
      </w:r>
      <w:r w:rsidRPr="00A5167F">
        <w:rPr>
          <w:rFonts w:ascii="Times New Roman" w:hAnsi="Times New Roman" w:cs="Times New Roman"/>
          <w:lang w:val="kk-KZ"/>
        </w:rPr>
        <w:t xml:space="preserve"> 2 кесте., 23 дереккөзд., 3 қосымш.</w:t>
      </w:r>
    </w:p>
    <w:p w:rsidR="00693CBD" w:rsidRPr="00A5167F" w:rsidRDefault="00216EA5" w:rsidP="00C26258">
      <w:pPr>
        <w:spacing w:line="360" w:lineRule="auto"/>
        <w:jc w:val="both"/>
        <w:rPr>
          <w:rFonts w:ascii="Times New Roman" w:hAnsi="Times New Roman" w:cs="Times New Roman"/>
          <w:lang w:val="kk-KZ"/>
        </w:rPr>
      </w:pPr>
      <w:r>
        <w:rPr>
          <w:rFonts w:ascii="Times New Roman" w:hAnsi="Times New Roman" w:cs="Times New Roman"/>
          <w:lang w:val="kk-KZ"/>
        </w:rPr>
        <w:t>ШӨГІНДІ БАССЕЙН, ТЕРЕ</w:t>
      </w:r>
      <w:r w:rsidR="00693CBD" w:rsidRPr="00A5167F">
        <w:rPr>
          <w:rFonts w:ascii="Times New Roman" w:hAnsi="Times New Roman" w:cs="Times New Roman"/>
          <w:lang w:val="kk-KZ"/>
        </w:rPr>
        <w:t>ҢДІК ЖАРЫЛЫМДАР, МҰНАЙГАЗДЫЛЫҒЫ, ГОРИЗОНТ, ШОҒЫР, РИФ, ӘКТАС, ШАҒЫЛЫСТЫРУШЫ ГОРИЗОНТТАР, ГЕОДИНАМИКАЛЫҚ МОДЕЛЬ, АЛЛОХТОН, ТАҚТАЛАР ТЕКТОНИКАСЫ, ПАССИВТІ КОНТИНЕНТТІК ЖАҒАЛАУЛЫҚ БАССЕЙНІ</w:t>
      </w:r>
    </w:p>
    <w:p w:rsidR="00693CBD" w:rsidRPr="00A5167F" w:rsidRDefault="00693CBD" w:rsidP="00693CBD">
      <w:pPr>
        <w:widowControl/>
        <w:spacing w:line="360" w:lineRule="auto"/>
        <w:ind w:firstLine="709"/>
        <w:jc w:val="both"/>
        <w:rPr>
          <w:rFonts w:ascii="Times New Roman" w:eastAsia="Times New Roman" w:hAnsi="Times New Roman" w:cs="Times New Roman"/>
          <w:color w:val="auto"/>
          <w:lang w:val="kk-KZ" w:eastAsia="en-US" w:bidi="ar-SA"/>
        </w:rPr>
      </w:pPr>
      <w:r w:rsidRPr="00A5167F">
        <w:rPr>
          <w:rFonts w:ascii="Times New Roman" w:eastAsia="Times New Roman" w:hAnsi="Times New Roman" w:cs="Times New Roman"/>
          <w:bCs/>
          <w:color w:val="auto"/>
          <w:lang w:val="kk-KZ" w:eastAsia="en-US" w:bidi="ar-SA"/>
        </w:rPr>
        <w:t xml:space="preserve">Зерттеу объектісі </w:t>
      </w:r>
      <w:r w:rsidRPr="00A5167F">
        <w:rPr>
          <w:rFonts w:ascii="Times New Roman" w:eastAsia="Times New Roman" w:hAnsi="Times New Roman" w:cs="Times New Roman"/>
          <w:color w:val="auto"/>
          <w:lang w:val="kk-KZ" w:eastAsia="en-US" w:bidi="ar-SA"/>
        </w:rPr>
        <w:t>Солтүстік Торғайдың палеозой шөгінділері болып табылады.</w:t>
      </w:r>
    </w:p>
    <w:p w:rsidR="00693CBD" w:rsidRPr="00A5167F" w:rsidRDefault="00693CBD" w:rsidP="00693CBD">
      <w:pPr>
        <w:spacing w:line="360" w:lineRule="auto"/>
        <w:ind w:firstLine="709"/>
        <w:jc w:val="both"/>
        <w:rPr>
          <w:rFonts w:ascii="Times New Roman" w:hAnsi="Times New Roman" w:cs="Times New Roman"/>
          <w:lang w:val="kk-KZ"/>
        </w:rPr>
      </w:pPr>
      <w:r w:rsidRPr="00A5167F">
        <w:rPr>
          <w:rFonts w:ascii="Times New Roman" w:hAnsi="Times New Roman" w:cs="Times New Roman"/>
          <w:lang w:val="kk-KZ"/>
        </w:rPr>
        <w:t>№АР05131331 "Торғай бассейнінің палеозой шөгінділерінің геодинамикалық моделі және мұнайгаздылығының перспективалары" гранттық жобасының мақсаты Торғай бассейнінің палеозой шөгінділері құрылымының геологиялық ерекшеліктерін ескере отырып, көмірсутек шикізатын іздеу тиімділігін арттыруға бағытталған.</w:t>
      </w:r>
    </w:p>
    <w:p w:rsidR="00693CBD" w:rsidRPr="00A5167F" w:rsidRDefault="00693CBD" w:rsidP="00693CBD">
      <w:pPr>
        <w:spacing w:line="360" w:lineRule="auto"/>
        <w:ind w:firstLine="709"/>
        <w:jc w:val="both"/>
        <w:rPr>
          <w:rFonts w:ascii="Times New Roman" w:hAnsi="Times New Roman" w:cs="Times New Roman"/>
          <w:lang w:val="kk-KZ"/>
        </w:rPr>
      </w:pPr>
      <w:r w:rsidRPr="00A5167F">
        <w:rPr>
          <w:rFonts w:ascii="Times New Roman" w:hAnsi="Times New Roman" w:cs="Times New Roman"/>
          <w:lang w:val="kk-KZ"/>
        </w:rPr>
        <w:t>Сейсмика мен ҰГЗ материалдарын салыстырмалы талдау негізінде корреляциялық схемалар жасалды; бассейннің геодинамикалық эволюциясын қайта жаңарту жүргізілді, тақталар тектоникасы позициясынан Торғай бассейні құрылысының геодинамикалық моделі салынды және бассейннің палеозой шөгінділерінің мұнайгаздылығы болжанды. Девон-турней жасындағы рифтік құрылысқа орайластырылған мұнайға аса перспективті Ибрайхан объектісінің паспорты жасалды.</w:t>
      </w:r>
    </w:p>
    <w:p w:rsidR="00693CBD" w:rsidRPr="00A5167F" w:rsidRDefault="00693CBD" w:rsidP="00693CBD">
      <w:pPr>
        <w:spacing w:line="360" w:lineRule="auto"/>
        <w:ind w:firstLine="709"/>
        <w:jc w:val="both"/>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693CBD" w:rsidRPr="00A5167F" w:rsidRDefault="00693CBD" w:rsidP="00FF4DF7">
      <w:pPr>
        <w:spacing w:line="360" w:lineRule="auto"/>
        <w:ind w:firstLine="709"/>
        <w:jc w:val="center"/>
        <w:rPr>
          <w:rFonts w:ascii="Times New Roman" w:hAnsi="Times New Roman" w:cs="Times New Roman"/>
          <w:lang w:val="kk-KZ"/>
        </w:rPr>
      </w:pPr>
    </w:p>
    <w:p w:rsidR="00693CBD" w:rsidRPr="00A5167F" w:rsidRDefault="00693CBD"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9B51F7" w:rsidRPr="00A5167F" w:rsidRDefault="009B51F7"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08735A" w:rsidRPr="00A5167F" w:rsidRDefault="0008735A" w:rsidP="00FF4DF7">
      <w:pPr>
        <w:spacing w:line="360" w:lineRule="auto"/>
        <w:ind w:firstLine="709"/>
        <w:jc w:val="center"/>
        <w:rPr>
          <w:rFonts w:ascii="Times New Roman" w:hAnsi="Times New Roman" w:cs="Times New Roman"/>
          <w:lang w:val="kk-KZ"/>
        </w:rPr>
      </w:pPr>
    </w:p>
    <w:p w:rsidR="00116D8E" w:rsidRPr="00A5167F" w:rsidRDefault="00116D8E" w:rsidP="00116D8E">
      <w:pPr>
        <w:spacing w:line="360" w:lineRule="auto"/>
        <w:jc w:val="center"/>
        <w:outlineLvl w:val="0"/>
        <w:rPr>
          <w:rFonts w:ascii="Times New Roman" w:hAnsi="Times New Roman" w:cs="Times New Roman"/>
          <w:b/>
          <w:caps/>
          <w:lang w:val="en-GB"/>
        </w:rPr>
      </w:pPr>
      <w:r w:rsidRPr="00A5167F">
        <w:rPr>
          <w:rFonts w:ascii="Times New Roman" w:hAnsi="Times New Roman" w:cs="Times New Roman"/>
          <w:b/>
          <w:caps/>
          <w:lang w:val="en-GB"/>
        </w:rPr>
        <w:lastRenderedPageBreak/>
        <w:t>SUMMARY</w:t>
      </w:r>
    </w:p>
    <w:p w:rsidR="00116D8E" w:rsidRPr="00A5167F" w:rsidRDefault="00116D8E" w:rsidP="00116D8E">
      <w:pPr>
        <w:spacing w:line="360" w:lineRule="auto"/>
        <w:jc w:val="center"/>
        <w:rPr>
          <w:rFonts w:ascii="Times New Roman" w:hAnsi="Times New Roman" w:cs="Times New Roman"/>
          <w:caps/>
          <w:lang w:val="en-GB"/>
        </w:rPr>
      </w:pPr>
    </w:p>
    <w:p w:rsidR="00116D8E" w:rsidRPr="00A5167F" w:rsidRDefault="00116D8E" w:rsidP="002C4569">
      <w:pPr>
        <w:spacing w:line="360" w:lineRule="auto"/>
        <w:ind w:firstLine="709"/>
        <w:jc w:val="both"/>
        <w:rPr>
          <w:rFonts w:ascii="Times New Roman" w:hAnsi="Times New Roman" w:cs="Times New Roman"/>
          <w:lang w:val="en-GB"/>
        </w:rPr>
      </w:pPr>
      <w:r w:rsidRPr="00A5167F">
        <w:rPr>
          <w:rFonts w:ascii="Times New Roman" w:hAnsi="Times New Roman" w:cs="Times New Roman"/>
          <w:lang w:val="en-GB"/>
        </w:rPr>
        <w:t>Th</w:t>
      </w:r>
      <w:r w:rsidR="00A72BB1" w:rsidRPr="00A5167F">
        <w:rPr>
          <w:rFonts w:ascii="Times New Roman" w:hAnsi="Times New Roman" w:cs="Times New Roman"/>
          <w:lang w:val="en-GB"/>
        </w:rPr>
        <w:t>e</w:t>
      </w:r>
      <w:r w:rsidRPr="00A5167F">
        <w:rPr>
          <w:rFonts w:ascii="Times New Roman" w:hAnsi="Times New Roman" w:cs="Times New Roman"/>
          <w:lang w:val="en-GB"/>
        </w:rPr>
        <w:t xml:space="preserve"> report contains </w:t>
      </w:r>
      <w:r w:rsidR="00693CBD" w:rsidRPr="00A5167F">
        <w:rPr>
          <w:rFonts w:ascii="Times New Roman" w:hAnsi="Times New Roman" w:cs="Times New Roman"/>
          <w:lang w:val="en-US"/>
        </w:rPr>
        <w:t>65</w:t>
      </w:r>
      <w:r w:rsidR="003F1AB4" w:rsidRPr="00A5167F">
        <w:rPr>
          <w:rFonts w:ascii="Times New Roman" w:hAnsi="Times New Roman" w:cs="Times New Roman"/>
          <w:lang w:val="en-GB"/>
        </w:rPr>
        <w:t xml:space="preserve"> pages of textual material</w:t>
      </w:r>
      <w:r w:rsidRPr="00A5167F">
        <w:rPr>
          <w:rFonts w:ascii="Times New Roman" w:hAnsi="Times New Roman" w:cs="Times New Roman"/>
          <w:lang w:val="en-GB"/>
        </w:rPr>
        <w:t xml:space="preserve">, </w:t>
      </w:r>
      <w:r w:rsidR="00693CBD" w:rsidRPr="00A5167F">
        <w:rPr>
          <w:rFonts w:ascii="Times New Roman" w:hAnsi="Times New Roman" w:cs="Times New Roman"/>
          <w:lang w:val="en-US"/>
        </w:rPr>
        <w:t>3</w:t>
      </w:r>
      <w:r w:rsidRPr="00A5167F">
        <w:rPr>
          <w:rFonts w:ascii="Times New Roman" w:hAnsi="Times New Roman" w:cs="Times New Roman"/>
          <w:lang w:val="en-GB"/>
        </w:rPr>
        <w:t xml:space="preserve"> annex</w:t>
      </w:r>
      <w:r w:rsidR="003F1AB4" w:rsidRPr="00A5167F">
        <w:rPr>
          <w:rFonts w:ascii="Times New Roman" w:hAnsi="Times New Roman" w:cs="Times New Roman"/>
          <w:lang w:val="en-GB"/>
        </w:rPr>
        <w:t>, 1</w:t>
      </w:r>
      <w:r w:rsidR="00C1428D" w:rsidRPr="00A5167F">
        <w:rPr>
          <w:rFonts w:ascii="Times New Roman" w:hAnsi="Times New Roman" w:cs="Times New Roman"/>
          <w:lang w:val="en-GB"/>
        </w:rPr>
        <w:t>0</w:t>
      </w:r>
      <w:r w:rsidR="003F1AB4" w:rsidRPr="00A5167F">
        <w:rPr>
          <w:rFonts w:ascii="Times New Roman" w:hAnsi="Times New Roman" w:cs="Times New Roman"/>
          <w:lang w:val="en-GB"/>
        </w:rPr>
        <w:t xml:space="preserve"> illustrations, utilising 23 </w:t>
      </w:r>
      <w:r w:rsidR="00134BB8" w:rsidRPr="00A5167F">
        <w:rPr>
          <w:rFonts w:ascii="Times New Roman" w:hAnsi="Times New Roman" w:cs="Times New Roman"/>
          <w:lang w:val="en-GB"/>
        </w:rPr>
        <w:t xml:space="preserve">information </w:t>
      </w:r>
      <w:r w:rsidR="003F1AB4" w:rsidRPr="00A5167F">
        <w:rPr>
          <w:rFonts w:ascii="Times New Roman" w:hAnsi="Times New Roman" w:cs="Times New Roman"/>
          <w:lang w:val="en-GB"/>
        </w:rPr>
        <w:t>sources</w:t>
      </w:r>
    </w:p>
    <w:p w:rsidR="003F1AB4" w:rsidRPr="00A5167F" w:rsidRDefault="003F1AB4" w:rsidP="00C26258">
      <w:pPr>
        <w:spacing w:line="360" w:lineRule="auto"/>
        <w:jc w:val="both"/>
        <w:rPr>
          <w:rFonts w:ascii="Times New Roman" w:hAnsi="Times New Roman" w:cs="Times New Roman"/>
          <w:caps/>
          <w:lang w:val="en-GB"/>
        </w:rPr>
      </w:pPr>
      <w:r w:rsidRPr="00A5167F">
        <w:rPr>
          <w:rFonts w:ascii="Times New Roman" w:hAnsi="Times New Roman" w:cs="Times New Roman"/>
          <w:caps/>
          <w:lang w:val="en-GB"/>
        </w:rPr>
        <w:t>SEDIMENTARY BASIN, DEEP FAULTS, OIL AND GAS CONTENT, HORIZON, DEPOSIT, REEF, LIMESTONE, REFLECTING HORIZONS, GEODYNAMIC MODEL, ALLOCHTON, PLATE TECTONICS, P</w:t>
      </w:r>
      <w:r w:rsidR="0081559F">
        <w:rPr>
          <w:rFonts w:ascii="Times New Roman" w:hAnsi="Times New Roman" w:cs="Times New Roman"/>
          <w:caps/>
          <w:lang w:val="en-GB"/>
        </w:rPr>
        <w:t>ASSIVE CONTINENTAL MARGIN BASIN</w:t>
      </w:r>
    </w:p>
    <w:p w:rsidR="00693CBD" w:rsidRPr="00A5167F" w:rsidRDefault="00693CBD" w:rsidP="002C4569">
      <w:pPr>
        <w:spacing w:line="360" w:lineRule="auto"/>
        <w:ind w:firstLine="709"/>
        <w:jc w:val="both"/>
        <w:rPr>
          <w:rFonts w:ascii="Times New Roman" w:hAnsi="Times New Roman" w:cs="Times New Roman"/>
          <w:lang w:val="en-GB"/>
        </w:rPr>
      </w:pPr>
      <w:r w:rsidRPr="00A5167F">
        <w:rPr>
          <w:rFonts w:ascii="Times New Roman" w:hAnsi="Times New Roman" w:cs="Times New Roman"/>
          <w:lang w:val="en-GB"/>
        </w:rPr>
        <w:t>The object of research is Paleozoic sediments of the Northern Sparrow.</w:t>
      </w:r>
    </w:p>
    <w:p w:rsidR="00693CBD" w:rsidRPr="00A5167F" w:rsidRDefault="00693CBD" w:rsidP="002C4569">
      <w:pPr>
        <w:spacing w:line="360" w:lineRule="auto"/>
        <w:ind w:firstLine="709"/>
        <w:jc w:val="both"/>
        <w:rPr>
          <w:rFonts w:ascii="Times New Roman" w:hAnsi="Times New Roman" w:cs="Times New Roman"/>
          <w:lang w:val="en-GB"/>
        </w:rPr>
      </w:pPr>
      <w:r w:rsidRPr="00A5167F">
        <w:rPr>
          <w:rFonts w:ascii="Times New Roman" w:hAnsi="Times New Roman" w:cs="Times New Roman"/>
          <w:lang w:val="en-GB"/>
        </w:rPr>
        <w:t>The purpose of the grant project No.</w:t>
      </w:r>
      <w:r w:rsidRPr="00A5167F">
        <w:rPr>
          <w:rFonts w:ascii="Times New Roman" w:hAnsi="Times New Roman" w:cs="Times New Roman"/>
          <w:lang w:val="kk-KZ"/>
        </w:rPr>
        <w:t>АР05131331</w:t>
      </w:r>
      <w:r w:rsidRPr="00A5167F">
        <w:rPr>
          <w:rFonts w:ascii="Times New Roman" w:hAnsi="Times New Roman" w:cs="Times New Roman"/>
          <w:lang w:val="en-GB"/>
        </w:rPr>
        <w:t xml:space="preserve"> "Geodynamic model of Paleozoic sediments of the Turgay Basin and oil and gas prospects" is aimed at improving the efficiency of hydrocarbon exploration, taking into account the geological features of the structure of Paleozoic sediments of the Turgay Basin.</w:t>
      </w:r>
    </w:p>
    <w:p w:rsidR="00116D8E" w:rsidRPr="00A5167F" w:rsidRDefault="003F1AB4" w:rsidP="002C4569">
      <w:pPr>
        <w:spacing w:line="360" w:lineRule="auto"/>
        <w:ind w:firstLine="709"/>
        <w:jc w:val="both"/>
        <w:rPr>
          <w:rFonts w:ascii="Times New Roman" w:hAnsi="Times New Roman" w:cs="Times New Roman"/>
          <w:lang w:val="en-GB"/>
        </w:rPr>
      </w:pPr>
      <w:r w:rsidRPr="00A5167F">
        <w:rPr>
          <w:rFonts w:ascii="Times New Roman" w:hAnsi="Times New Roman" w:cs="Times New Roman"/>
          <w:lang w:val="en-GB"/>
        </w:rPr>
        <w:t xml:space="preserve">Correlation schemes have been drawn up on the basis of comparative analysis of seismic and </w:t>
      </w:r>
      <w:r w:rsidR="0008037A" w:rsidRPr="00A5167F">
        <w:rPr>
          <w:rFonts w:ascii="Times New Roman" w:hAnsi="Times New Roman" w:cs="Times New Roman"/>
          <w:lang w:val="en-GB"/>
        </w:rPr>
        <w:t>well logging</w:t>
      </w:r>
      <w:r w:rsidRPr="00A5167F">
        <w:rPr>
          <w:rFonts w:ascii="Times New Roman" w:hAnsi="Times New Roman" w:cs="Times New Roman"/>
          <w:lang w:val="en-GB"/>
        </w:rPr>
        <w:t xml:space="preserve"> materials; geodynamic evolution of the basin has been reconstructed; a geodynamic model of the </w:t>
      </w:r>
      <w:r w:rsidR="00CF2A0C" w:rsidRPr="00A5167F">
        <w:rPr>
          <w:rFonts w:ascii="Times New Roman" w:hAnsi="Times New Roman" w:cs="Times New Roman"/>
          <w:lang w:val="en-GB"/>
        </w:rPr>
        <w:t>Torgai basin structure</w:t>
      </w:r>
      <w:r w:rsidRPr="00A5167F">
        <w:rPr>
          <w:rFonts w:ascii="Times New Roman" w:hAnsi="Times New Roman" w:cs="Times New Roman"/>
          <w:lang w:val="en-GB"/>
        </w:rPr>
        <w:t xml:space="preserve"> has been built </w:t>
      </w:r>
      <w:r w:rsidR="00CF2A0C" w:rsidRPr="00A5167F">
        <w:rPr>
          <w:rFonts w:ascii="Times New Roman" w:hAnsi="Times New Roman" w:cs="Times New Roman"/>
          <w:lang w:val="en-GB"/>
        </w:rPr>
        <w:t>according to</w:t>
      </w:r>
      <w:r w:rsidRPr="00A5167F">
        <w:rPr>
          <w:rFonts w:ascii="Times New Roman" w:hAnsi="Times New Roman" w:cs="Times New Roman"/>
          <w:lang w:val="en-GB"/>
        </w:rPr>
        <w:t xml:space="preserve"> the </w:t>
      </w:r>
      <w:r w:rsidR="00CF2A0C" w:rsidRPr="00A5167F">
        <w:rPr>
          <w:rFonts w:ascii="Times New Roman" w:hAnsi="Times New Roman" w:cs="Times New Roman"/>
          <w:lang w:val="en-GB"/>
        </w:rPr>
        <w:t xml:space="preserve">position of </w:t>
      </w:r>
      <w:r w:rsidRPr="00A5167F">
        <w:rPr>
          <w:rFonts w:ascii="Times New Roman" w:hAnsi="Times New Roman" w:cs="Times New Roman"/>
          <w:lang w:val="en-GB"/>
        </w:rPr>
        <w:t xml:space="preserve">plate tectonics; </w:t>
      </w:r>
      <w:r w:rsidR="00CF2A0C" w:rsidRPr="00A5167F">
        <w:rPr>
          <w:rFonts w:ascii="Times New Roman" w:hAnsi="Times New Roman" w:cs="Times New Roman"/>
          <w:lang w:val="en-GB"/>
        </w:rPr>
        <w:t xml:space="preserve">the </w:t>
      </w:r>
      <w:r w:rsidRPr="00A5167F">
        <w:rPr>
          <w:rFonts w:ascii="Times New Roman" w:hAnsi="Times New Roman" w:cs="Times New Roman"/>
          <w:lang w:val="en-GB"/>
        </w:rPr>
        <w:t xml:space="preserve">oil and gas bearing capacity of the </w:t>
      </w:r>
      <w:r w:rsidR="00CF2A0C" w:rsidRPr="00A5167F">
        <w:rPr>
          <w:rFonts w:ascii="Times New Roman" w:hAnsi="Times New Roman" w:cs="Times New Roman"/>
          <w:lang w:val="en-GB"/>
        </w:rPr>
        <w:t xml:space="preserve">basin’s </w:t>
      </w:r>
      <w:r w:rsidRPr="00A5167F">
        <w:rPr>
          <w:rFonts w:ascii="Times New Roman" w:hAnsi="Times New Roman" w:cs="Times New Roman"/>
          <w:lang w:val="en-GB"/>
        </w:rPr>
        <w:t>Paleozoic deposits has been predicted. A passp</w:t>
      </w:r>
      <w:r w:rsidR="0008037A" w:rsidRPr="00A5167F">
        <w:rPr>
          <w:rFonts w:ascii="Times New Roman" w:hAnsi="Times New Roman" w:cs="Times New Roman"/>
          <w:lang w:val="en-GB"/>
        </w:rPr>
        <w:t xml:space="preserve">ort was drawn up for the </w:t>
      </w:r>
      <w:r w:rsidR="00D37BE7" w:rsidRPr="00A5167F">
        <w:rPr>
          <w:rFonts w:ascii="Times New Roman" w:hAnsi="Times New Roman" w:cs="Times New Roman"/>
          <w:lang w:val="en-GB"/>
        </w:rPr>
        <w:t>Ibraikhan</w:t>
      </w:r>
      <w:r w:rsidRPr="00A5167F">
        <w:rPr>
          <w:rFonts w:ascii="Times New Roman" w:hAnsi="Times New Roman" w:cs="Times New Roman"/>
          <w:lang w:val="en-GB"/>
        </w:rPr>
        <w:t xml:space="preserve"> object, highly promising for oil </w:t>
      </w:r>
      <w:r w:rsidR="0008037A" w:rsidRPr="00A5167F">
        <w:rPr>
          <w:rFonts w:ascii="Times New Roman" w:hAnsi="Times New Roman" w:cs="Times New Roman"/>
          <w:lang w:val="en-GB"/>
        </w:rPr>
        <w:t>and dated to</w:t>
      </w:r>
      <w:r w:rsidRPr="00A5167F">
        <w:rPr>
          <w:rFonts w:ascii="Times New Roman" w:hAnsi="Times New Roman" w:cs="Times New Roman"/>
          <w:lang w:val="en-GB"/>
        </w:rPr>
        <w:t xml:space="preserve"> the reef </w:t>
      </w:r>
      <w:r w:rsidR="0008037A" w:rsidRPr="00A5167F">
        <w:rPr>
          <w:rFonts w:ascii="Times New Roman" w:hAnsi="Times New Roman" w:cs="Times New Roman"/>
          <w:lang w:val="en-GB"/>
        </w:rPr>
        <w:t>structure</w:t>
      </w:r>
      <w:r w:rsidRPr="00A5167F">
        <w:rPr>
          <w:rFonts w:ascii="Times New Roman" w:hAnsi="Times New Roman" w:cs="Times New Roman"/>
          <w:lang w:val="en-GB"/>
        </w:rPr>
        <w:t xml:space="preserve"> of the Devon</w:t>
      </w:r>
      <w:r w:rsidR="00650D4F" w:rsidRPr="00A5167F">
        <w:rPr>
          <w:rFonts w:ascii="Times New Roman" w:hAnsi="Times New Roman" w:cs="Times New Roman"/>
          <w:lang w:val="en-GB"/>
        </w:rPr>
        <w:t>ian</w:t>
      </w:r>
      <w:r w:rsidRPr="00A5167F">
        <w:rPr>
          <w:rFonts w:ascii="Times New Roman" w:hAnsi="Times New Roman" w:cs="Times New Roman"/>
          <w:lang w:val="en-GB"/>
        </w:rPr>
        <w:t>-T</w:t>
      </w:r>
      <w:r w:rsidR="00650D4F" w:rsidRPr="00A5167F">
        <w:rPr>
          <w:rFonts w:ascii="Times New Roman" w:hAnsi="Times New Roman" w:cs="Times New Roman"/>
          <w:lang w:val="en-GB"/>
        </w:rPr>
        <w:t>o</w:t>
      </w:r>
      <w:r w:rsidRPr="00A5167F">
        <w:rPr>
          <w:rFonts w:ascii="Times New Roman" w:hAnsi="Times New Roman" w:cs="Times New Roman"/>
          <w:lang w:val="en-GB"/>
        </w:rPr>
        <w:t>urn</w:t>
      </w:r>
      <w:r w:rsidR="00650D4F" w:rsidRPr="00A5167F">
        <w:rPr>
          <w:rFonts w:ascii="Times New Roman" w:hAnsi="Times New Roman" w:cs="Times New Roman"/>
          <w:lang w:val="en-GB"/>
        </w:rPr>
        <w:t>ai</w:t>
      </w:r>
      <w:r w:rsidRPr="00A5167F">
        <w:rPr>
          <w:rFonts w:ascii="Times New Roman" w:hAnsi="Times New Roman" w:cs="Times New Roman"/>
          <w:lang w:val="en-GB"/>
        </w:rPr>
        <w:t xml:space="preserve"> age.</w:t>
      </w:r>
    </w:p>
    <w:p w:rsidR="00116D8E" w:rsidRPr="00A5167F" w:rsidRDefault="00116D8E" w:rsidP="00116D8E">
      <w:pPr>
        <w:spacing w:line="360" w:lineRule="auto"/>
        <w:rPr>
          <w:rFonts w:ascii="Times New Roman" w:hAnsi="Times New Roman" w:cs="Times New Roman"/>
          <w:lang w:val="en-GB"/>
        </w:rPr>
      </w:pPr>
    </w:p>
    <w:p w:rsidR="0008735A" w:rsidRPr="00A5167F" w:rsidRDefault="0008735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FC77D4" w:rsidRPr="00A5167F" w:rsidRDefault="00FC77D4" w:rsidP="00FF4DF7">
      <w:pPr>
        <w:spacing w:line="360" w:lineRule="auto"/>
        <w:ind w:firstLine="709"/>
        <w:jc w:val="center"/>
        <w:rPr>
          <w:rFonts w:ascii="Times New Roman" w:hAnsi="Times New Roman" w:cs="Times New Roman"/>
          <w:b/>
          <w:color w:val="808080" w:themeColor="background1" w:themeShade="80"/>
          <w:lang w:val="en-GB"/>
        </w:rPr>
      </w:pPr>
    </w:p>
    <w:p w:rsidR="00FC77D4" w:rsidRPr="00A5167F" w:rsidRDefault="00FC77D4"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8037A" w:rsidRPr="00A5167F" w:rsidRDefault="0008037A" w:rsidP="00FF4DF7">
      <w:pPr>
        <w:spacing w:line="360" w:lineRule="auto"/>
        <w:ind w:firstLine="709"/>
        <w:jc w:val="center"/>
        <w:rPr>
          <w:rFonts w:ascii="Times New Roman" w:hAnsi="Times New Roman" w:cs="Times New Roman"/>
          <w:b/>
          <w:color w:val="808080" w:themeColor="background1" w:themeShade="80"/>
          <w:lang w:val="en-GB"/>
        </w:rPr>
      </w:pPr>
    </w:p>
    <w:p w:rsidR="000545D5" w:rsidRPr="00712342" w:rsidRDefault="00650D4F" w:rsidP="00712342">
      <w:pPr>
        <w:pStyle w:val="a3"/>
        <w:spacing w:line="360" w:lineRule="auto"/>
        <w:ind w:left="0"/>
        <w:jc w:val="center"/>
        <w:rPr>
          <w:rFonts w:ascii="Times New Roman" w:hAnsi="Times New Roman" w:cs="Times New Roman"/>
          <w:b/>
          <w:highlight w:val="yellow"/>
          <w:lang w:val="en-GB"/>
        </w:rPr>
      </w:pPr>
      <w:r w:rsidRPr="00712342">
        <w:rPr>
          <w:rFonts w:ascii="Times New Roman" w:hAnsi="Times New Roman" w:cs="Times New Roman"/>
          <w:b/>
          <w:lang w:val="en-GB"/>
        </w:rPr>
        <w:lastRenderedPageBreak/>
        <w:t>CONTENT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703"/>
      </w:tblGrid>
      <w:tr w:rsidR="00123421" w:rsidRPr="00A5167F" w:rsidTr="00705E0D">
        <w:trPr>
          <w:trHeight w:val="568"/>
        </w:trPr>
        <w:tc>
          <w:tcPr>
            <w:tcW w:w="8642" w:type="dxa"/>
          </w:tcPr>
          <w:p w:rsidR="00123421" w:rsidRPr="00A5167F" w:rsidRDefault="00650D4F" w:rsidP="00004E27">
            <w:pPr>
              <w:spacing w:line="360" w:lineRule="auto"/>
              <w:jc w:val="both"/>
              <w:rPr>
                <w:rFonts w:ascii="Times New Roman" w:hAnsi="Times New Roman" w:cs="Times New Roman"/>
              </w:rPr>
            </w:pPr>
            <w:r w:rsidRPr="00A5167F">
              <w:rPr>
                <w:rFonts w:ascii="Times New Roman" w:hAnsi="Times New Roman" w:cs="Times New Roman"/>
                <w:lang w:val="en-GB"/>
              </w:rPr>
              <w:t>INTRODUCTION</w:t>
            </w:r>
            <w:r w:rsidR="00123421" w:rsidRPr="00A5167F">
              <w:rPr>
                <w:rFonts w:ascii="Times New Roman" w:hAnsi="Times New Roman" w:cs="Times New Roman"/>
              </w:rPr>
              <w:t>………………………………………………………………...</w:t>
            </w:r>
            <w:r w:rsidR="00D55DD7" w:rsidRPr="00A5167F">
              <w:rPr>
                <w:rFonts w:ascii="Times New Roman" w:hAnsi="Times New Roman" w:cs="Times New Roman"/>
              </w:rPr>
              <w:t>...........</w:t>
            </w:r>
          </w:p>
        </w:tc>
        <w:tc>
          <w:tcPr>
            <w:tcW w:w="703" w:type="dxa"/>
          </w:tcPr>
          <w:p w:rsidR="00123421" w:rsidRPr="00A5167F" w:rsidRDefault="00004E27" w:rsidP="00004E27">
            <w:pPr>
              <w:spacing w:line="360" w:lineRule="auto"/>
              <w:rPr>
                <w:rFonts w:ascii="Times New Roman" w:hAnsi="Times New Roman" w:cs="Times New Roman"/>
              </w:rPr>
            </w:pPr>
            <w:r w:rsidRPr="00A5167F">
              <w:rPr>
                <w:rFonts w:ascii="Times New Roman" w:hAnsi="Times New Roman" w:cs="Times New Roman"/>
              </w:rPr>
              <w:t>6</w:t>
            </w:r>
          </w:p>
        </w:tc>
      </w:tr>
      <w:tr w:rsidR="00123421" w:rsidRPr="00A5167F" w:rsidTr="00705E0D">
        <w:tc>
          <w:tcPr>
            <w:tcW w:w="8642" w:type="dxa"/>
          </w:tcPr>
          <w:p w:rsidR="00123421" w:rsidRPr="00C26258" w:rsidRDefault="00D45207" w:rsidP="00C26258">
            <w:pPr>
              <w:pStyle w:val="a3"/>
              <w:numPr>
                <w:ilvl w:val="0"/>
                <w:numId w:val="32"/>
              </w:numPr>
              <w:spacing w:line="360" w:lineRule="auto"/>
              <w:ind w:left="319" w:hanging="284"/>
              <w:jc w:val="both"/>
              <w:rPr>
                <w:rFonts w:ascii="Times New Roman" w:hAnsi="Times New Roman" w:cs="Times New Roman"/>
                <w:lang w:val="en-US"/>
              </w:rPr>
            </w:pPr>
            <w:r w:rsidRPr="00C26258">
              <w:rPr>
                <w:rFonts w:ascii="Times New Roman" w:hAnsi="Times New Roman" w:cs="Times New Roman"/>
                <w:lang w:val="en-GB"/>
              </w:rPr>
              <w:t>The problem of oil-gas content of the Torg</w:t>
            </w:r>
            <w:r w:rsidR="00C26258">
              <w:rPr>
                <w:rFonts w:ascii="Times New Roman" w:hAnsi="Times New Roman" w:cs="Times New Roman"/>
                <w:lang w:val="en-GB"/>
              </w:rPr>
              <w:t>ai basin palezoic deposits ……</w:t>
            </w:r>
            <w:r w:rsidRPr="00C26258">
              <w:rPr>
                <w:rFonts w:ascii="Times New Roman" w:hAnsi="Times New Roman" w:cs="Times New Roman"/>
                <w:lang w:val="en-GB"/>
              </w:rPr>
              <w:t>…</w:t>
            </w:r>
            <w:r w:rsidR="00C26258" w:rsidRPr="00C26258">
              <w:rPr>
                <w:rFonts w:ascii="Times New Roman" w:hAnsi="Times New Roman" w:cs="Times New Roman"/>
                <w:lang w:val="en-US"/>
              </w:rPr>
              <w:t>…….</w:t>
            </w:r>
            <w:r w:rsidRPr="00C26258">
              <w:rPr>
                <w:rFonts w:ascii="Times New Roman" w:hAnsi="Times New Roman" w:cs="Times New Roman"/>
                <w:lang w:val="en-GB"/>
              </w:rPr>
              <w:t>….</w:t>
            </w:r>
          </w:p>
        </w:tc>
        <w:tc>
          <w:tcPr>
            <w:tcW w:w="703" w:type="dxa"/>
          </w:tcPr>
          <w:p w:rsidR="00123421" w:rsidRPr="00A5167F" w:rsidRDefault="00D45207" w:rsidP="00004E27">
            <w:pPr>
              <w:pStyle w:val="Default"/>
              <w:spacing w:line="360" w:lineRule="auto"/>
            </w:pPr>
            <w:r w:rsidRPr="00A5167F">
              <w:t>8</w:t>
            </w:r>
          </w:p>
        </w:tc>
      </w:tr>
      <w:tr w:rsidR="00123421" w:rsidRPr="00A5167F" w:rsidTr="00705E0D">
        <w:tc>
          <w:tcPr>
            <w:tcW w:w="8642" w:type="dxa"/>
          </w:tcPr>
          <w:p w:rsidR="00123421" w:rsidRPr="00C26258" w:rsidRDefault="00C26258" w:rsidP="00C26258">
            <w:pPr>
              <w:spacing w:line="360" w:lineRule="auto"/>
              <w:jc w:val="both"/>
              <w:rPr>
                <w:rFonts w:ascii="Times New Roman" w:hAnsi="Times New Roman" w:cs="Times New Roman"/>
                <w:lang w:val="en-GB"/>
              </w:rPr>
            </w:pPr>
            <w:r w:rsidRPr="00C26258">
              <w:rPr>
                <w:rFonts w:ascii="Times New Roman" w:hAnsi="Times New Roman" w:cs="Times New Roman"/>
                <w:lang w:val="en-US"/>
              </w:rPr>
              <w:t xml:space="preserve">  1.1</w:t>
            </w:r>
            <w:r w:rsidR="001E2853" w:rsidRPr="001E2853">
              <w:rPr>
                <w:rFonts w:ascii="Times New Roman" w:hAnsi="Times New Roman" w:cs="Times New Roman"/>
                <w:lang w:val="en-US"/>
              </w:rPr>
              <w:t xml:space="preserve"> </w:t>
            </w:r>
            <w:r w:rsidR="0008037A" w:rsidRPr="00C26258">
              <w:rPr>
                <w:rFonts w:ascii="Times New Roman" w:hAnsi="Times New Roman" w:cs="Times New Roman"/>
                <w:lang w:val="en-GB"/>
              </w:rPr>
              <w:t xml:space="preserve">Review of the problem’s studies </w:t>
            </w:r>
            <w:r w:rsidR="00123421" w:rsidRPr="00C26258">
              <w:rPr>
                <w:rFonts w:ascii="Times New Roman" w:hAnsi="Times New Roman" w:cs="Times New Roman"/>
                <w:lang w:val="en-GB"/>
              </w:rPr>
              <w:t>………………………</w:t>
            </w:r>
            <w:r w:rsidR="00805E8A" w:rsidRPr="00C26258">
              <w:rPr>
                <w:rFonts w:ascii="Times New Roman" w:hAnsi="Times New Roman" w:cs="Times New Roman"/>
                <w:lang w:val="en-GB"/>
              </w:rPr>
              <w:t>…………</w:t>
            </w:r>
            <w:r w:rsidR="00004E27" w:rsidRPr="00C26258">
              <w:rPr>
                <w:rFonts w:ascii="Times New Roman" w:hAnsi="Times New Roman" w:cs="Times New Roman"/>
                <w:lang w:val="en-US"/>
              </w:rPr>
              <w:t>………</w:t>
            </w:r>
            <w:r w:rsidRPr="00C26258">
              <w:rPr>
                <w:rFonts w:ascii="Times New Roman" w:hAnsi="Times New Roman" w:cs="Times New Roman"/>
                <w:lang w:val="en-US"/>
              </w:rPr>
              <w:t>….</w:t>
            </w:r>
            <w:r w:rsidR="00004E27" w:rsidRPr="00C26258">
              <w:rPr>
                <w:rFonts w:ascii="Times New Roman" w:hAnsi="Times New Roman" w:cs="Times New Roman"/>
                <w:lang w:val="en-US"/>
              </w:rPr>
              <w:t>……</w:t>
            </w:r>
            <w:r w:rsidR="00805E8A" w:rsidRPr="00C26258">
              <w:rPr>
                <w:rFonts w:ascii="Times New Roman" w:hAnsi="Times New Roman" w:cs="Times New Roman"/>
                <w:lang w:val="en-GB"/>
              </w:rPr>
              <w:t>…</w:t>
            </w:r>
          </w:p>
        </w:tc>
        <w:tc>
          <w:tcPr>
            <w:tcW w:w="703" w:type="dxa"/>
          </w:tcPr>
          <w:p w:rsidR="00123421" w:rsidRPr="00A5167F" w:rsidRDefault="00004E27" w:rsidP="00004E27">
            <w:pPr>
              <w:pStyle w:val="Default"/>
              <w:spacing w:line="360" w:lineRule="auto"/>
            </w:pPr>
            <w:r w:rsidRPr="00A5167F">
              <w:t>8</w:t>
            </w:r>
          </w:p>
        </w:tc>
      </w:tr>
      <w:tr w:rsidR="00123421" w:rsidRPr="00A5167F" w:rsidTr="00705E0D">
        <w:tc>
          <w:tcPr>
            <w:tcW w:w="8642" w:type="dxa"/>
          </w:tcPr>
          <w:p w:rsidR="00123421" w:rsidRPr="00A5167F" w:rsidRDefault="001E2853" w:rsidP="00004E27">
            <w:pPr>
              <w:pStyle w:val="Default"/>
              <w:spacing w:line="360" w:lineRule="auto"/>
              <w:jc w:val="both"/>
              <w:rPr>
                <w:color w:val="auto"/>
                <w:lang w:val="en-GB"/>
              </w:rPr>
            </w:pPr>
            <w:r w:rsidRPr="001E2853">
              <w:rPr>
                <w:color w:val="auto"/>
                <w:lang w:val="en-US"/>
              </w:rPr>
              <w:t xml:space="preserve">  </w:t>
            </w:r>
            <w:r w:rsidR="00805E8A" w:rsidRPr="00A5167F">
              <w:rPr>
                <w:color w:val="auto"/>
                <w:lang w:val="en-GB"/>
              </w:rPr>
              <w:t xml:space="preserve">1.2 </w:t>
            </w:r>
            <w:r w:rsidR="00650D4F" w:rsidRPr="00A5167F">
              <w:rPr>
                <w:color w:val="auto"/>
                <w:lang w:val="en-GB"/>
              </w:rPr>
              <w:t xml:space="preserve">New data on </w:t>
            </w:r>
            <w:r w:rsidR="00134BB8" w:rsidRPr="00A5167F">
              <w:rPr>
                <w:color w:val="auto"/>
                <w:lang w:val="en-GB"/>
              </w:rPr>
              <w:t xml:space="preserve">the </w:t>
            </w:r>
            <w:r w:rsidR="00650D4F" w:rsidRPr="00A5167F">
              <w:rPr>
                <w:color w:val="auto"/>
                <w:lang w:val="en-GB"/>
              </w:rPr>
              <w:t xml:space="preserve">Paleozoic </w:t>
            </w:r>
            <w:r w:rsidR="0008037A" w:rsidRPr="00A5167F">
              <w:rPr>
                <w:color w:val="auto"/>
                <w:lang w:val="en-GB"/>
              </w:rPr>
              <w:t>deposit</w:t>
            </w:r>
            <w:r w:rsidR="00650D4F" w:rsidRPr="00A5167F">
              <w:rPr>
                <w:color w:val="auto"/>
                <w:lang w:val="en-GB"/>
              </w:rPr>
              <w:t xml:space="preserve"> structure </w:t>
            </w:r>
            <w:r w:rsidR="00123421" w:rsidRPr="00A5167F">
              <w:rPr>
                <w:color w:val="auto"/>
                <w:lang w:val="en-GB"/>
              </w:rPr>
              <w:t>………………</w:t>
            </w:r>
            <w:r w:rsidR="00805E8A" w:rsidRPr="00A5167F">
              <w:rPr>
                <w:color w:val="auto"/>
                <w:lang w:val="en-GB"/>
              </w:rPr>
              <w:t>…………</w:t>
            </w:r>
            <w:r w:rsidR="00004E27" w:rsidRPr="00A5167F">
              <w:rPr>
                <w:color w:val="auto"/>
                <w:lang w:val="en-US"/>
              </w:rPr>
              <w:t>…………..</w:t>
            </w:r>
            <w:r w:rsidR="00805E8A" w:rsidRPr="00A5167F">
              <w:rPr>
                <w:color w:val="auto"/>
                <w:lang w:val="en-GB"/>
              </w:rPr>
              <w:t>…</w:t>
            </w:r>
          </w:p>
        </w:tc>
        <w:tc>
          <w:tcPr>
            <w:tcW w:w="703" w:type="dxa"/>
          </w:tcPr>
          <w:p w:rsidR="00123421" w:rsidRPr="00A5167F" w:rsidRDefault="00004E27" w:rsidP="00004E27">
            <w:pPr>
              <w:spacing w:line="360" w:lineRule="auto"/>
              <w:rPr>
                <w:rFonts w:ascii="Times New Roman" w:hAnsi="Times New Roman" w:cs="Times New Roman"/>
              </w:rPr>
            </w:pPr>
            <w:r w:rsidRPr="00A5167F">
              <w:rPr>
                <w:rFonts w:ascii="Times New Roman" w:hAnsi="Times New Roman" w:cs="Times New Roman"/>
              </w:rPr>
              <w:t>9</w:t>
            </w:r>
          </w:p>
        </w:tc>
      </w:tr>
      <w:tr w:rsidR="00123421" w:rsidRPr="00A5167F" w:rsidTr="00705E0D">
        <w:tc>
          <w:tcPr>
            <w:tcW w:w="8642" w:type="dxa"/>
          </w:tcPr>
          <w:p w:rsidR="00123421" w:rsidRPr="001E2853" w:rsidRDefault="00D45207" w:rsidP="001E2853">
            <w:pPr>
              <w:pStyle w:val="a3"/>
              <w:numPr>
                <w:ilvl w:val="0"/>
                <w:numId w:val="32"/>
              </w:numPr>
              <w:spacing w:line="360" w:lineRule="auto"/>
              <w:ind w:left="319" w:hanging="319"/>
              <w:jc w:val="both"/>
              <w:rPr>
                <w:rFonts w:ascii="Times New Roman" w:hAnsi="Times New Roman" w:cs="Times New Roman"/>
                <w:bCs/>
                <w:lang w:val="en-US"/>
              </w:rPr>
            </w:pPr>
            <w:r w:rsidRPr="001E2853">
              <w:rPr>
                <w:rFonts w:ascii="Times New Roman" w:hAnsi="Times New Roman" w:cs="Times New Roman"/>
                <w:bCs/>
                <w:lang w:val="en-GB"/>
              </w:rPr>
              <w:t xml:space="preserve">Lithologic-facial stratigraphic section characteristics </w:t>
            </w:r>
            <w:r w:rsidR="001E2853">
              <w:rPr>
                <w:rFonts w:ascii="Times New Roman" w:hAnsi="Times New Roman" w:cs="Times New Roman"/>
                <w:bCs/>
                <w:lang w:val="en-US"/>
              </w:rPr>
              <w:t>…………………………</w:t>
            </w:r>
            <w:r w:rsidRPr="001E2853">
              <w:rPr>
                <w:rFonts w:ascii="Times New Roman" w:hAnsi="Times New Roman" w:cs="Times New Roman"/>
                <w:bCs/>
                <w:lang w:val="en-US"/>
              </w:rPr>
              <w:t>.</w:t>
            </w:r>
          </w:p>
        </w:tc>
        <w:tc>
          <w:tcPr>
            <w:tcW w:w="703" w:type="dxa"/>
          </w:tcPr>
          <w:p w:rsidR="00123421" w:rsidRPr="00A5167F" w:rsidRDefault="00D45207" w:rsidP="00004E27">
            <w:pPr>
              <w:pStyle w:val="Default"/>
              <w:spacing w:line="360" w:lineRule="auto"/>
              <w:rPr>
                <w:caps/>
              </w:rPr>
            </w:pPr>
            <w:r w:rsidRPr="00A5167F">
              <w:t>11</w:t>
            </w:r>
          </w:p>
        </w:tc>
      </w:tr>
      <w:tr w:rsidR="00123421" w:rsidRPr="00A5167F" w:rsidTr="00705E0D">
        <w:tc>
          <w:tcPr>
            <w:tcW w:w="8642" w:type="dxa"/>
          </w:tcPr>
          <w:p w:rsidR="00123421" w:rsidRPr="00A5167F" w:rsidRDefault="001E2853" w:rsidP="001E2853">
            <w:pPr>
              <w:pStyle w:val="Default"/>
              <w:spacing w:line="360" w:lineRule="auto"/>
              <w:jc w:val="both"/>
              <w:rPr>
                <w:color w:val="auto"/>
                <w:lang w:val="en-GB"/>
              </w:rPr>
            </w:pPr>
            <w:r w:rsidRPr="001E2853">
              <w:rPr>
                <w:color w:val="auto"/>
                <w:lang w:val="en-US"/>
              </w:rPr>
              <w:t xml:space="preserve">3 </w:t>
            </w:r>
            <w:r w:rsidR="00D45207" w:rsidRPr="00A5167F">
              <w:rPr>
                <w:color w:val="auto"/>
                <w:lang w:val="en-GB"/>
              </w:rPr>
              <w:t>New geophysical data on the Torgai basin paleozoic deposit structure ……………….</w:t>
            </w:r>
          </w:p>
        </w:tc>
        <w:tc>
          <w:tcPr>
            <w:tcW w:w="703" w:type="dxa"/>
          </w:tcPr>
          <w:p w:rsidR="00004E27" w:rsidRPr="00A5167F" w:rsidRDefault="00D45207" w:rsidP="00004E27">
            <w:pPr>
              <w:pStyle w:val="Default"/>
              <w:spacing w:line="360" w:lineRule="auto"/>
              <w:rPr>
                <w:color w:val="auto"/>
              </w:rPr>
            </w:pPr>
            <w:r w:rsidRPr="00A5167F">
              <w:rPr>
                <w:color w:val="auto"/>
              </w:rPr>
              <w:t>17</w:t>
            </w:r>
          </w:p>
        </w:tc>
      </w:tr>
      <w:tr w:rsidR="00123421" w:rsidRPr="001E2853" w:rsidTr="00705E0D">
        <w:tc>
          <w:tcPr>
            <w:tcW w:w="8642" w:type="dxa"/>
          </w:tcPr>
          <w:p w:rsidR="00123421" w:rsidRPr="001E2853" w:rsidRDefault="001E2853" w:rsidP="001E2853">
            <w:pPr>
              <w:spacing w:line="360" w:lineRule="auto"/>
              <w:jc w:val="both"/>
              <w:rPr>
                <w:rFonts w:ascii="Times New Roman" w:hAnsi="Times New Roman" w:cs="Times New Roman"/>
                <w:lang w:val="en-GB"/>
              </w:rPr>
            </w:pPr>
            <w:r w:rsidRPr="001E2853">
              <w:rPr>
                <w:rFonts w:ascii="Times New Roman" w:hAnsi="Times New Roman" w:cs="Times New Roman"/>
                <w:lang w:val="en-US"/>
              </w:rPr>
              <w:t xml:space="preserve">4. </w:t>
            </w:r>
            <w:r w:rsidR="00D45207" w:rsidRPr="001E2853">
              <w:rPr>
                <w:rFonts w:ascii="Times New Roman" w:hAnsi="Times New Roman" w:cs="Times New Roman"/>
                <w:lang w:val="en-GB"/>
              </w:rPr>
              <w:t xml:space="preserve">The geodynamic model and geodynamic evolution of the </w:t>
            </w:r>
            <w:r w:rsidRPr="001E2853">
              <w:rPr>
                <w:rFonts w:ascii="Times New Roman" w:hAnsi="Times New Roman" w:cs="Times New Roman"/>
                <w:lang w:val="en-GB"/>
              </w:rPr>
              <w:t>Torgai basin ………</w:t>
            </w:r>
            <w:r w:rsidR="00D45207" w:rsidRPr="001E2853">
              <w:rPr>
                <w:rFonts w:ascii="Times New Roman" w:hAnsi="Times New Roman" w:cs="Times New Roman"/>
                <w:lang w:val="en-GB"/>
              </w:rPr>
              <w:t>….</w:t>
            </w:r>
          </w:p>
        </w:tc>
        <w:tc>
          <w:tcPr>
            <w:tcW w:w="703" w:type="dxa"/>
          </w:tcPr>
          <w:p w:rsidR="00004E27" w:rsidRPr="001E2853" w:rsidRDefault="00D45207" w:rsidP="00004E27">
            <w:pPr>
              <w:spacing w:line="360" w:lineRule="auto"/>
              <w:rPr>
                <w:rFonts w:ascii="Times New Roman" w:hAnsi="Times New Roman" w:cs="Times New Roman"/>
                <w:lang w:val="en-US"/>
              </w:rPr>
            </w:pPr>
            <w:r w:rsidRPr="001E2853">
              <w:rPr>
                <w:rFonts w:ascii="Times New Roman" w:hAnsi="Times New Roman" w:cs="Times New Roman"/>
                <w:lang w:val="en-US"/>
              </w:rPr>
              <w:t>24</w:t>
            </w:r>
          </w:p>
        </w:tc>
      </w:tr>
      <w:tr w:rsidR="00123421" w:rsidRPr="001E2853" w:rsidTr="00705E0D">
        <w:tc>
          <w:tcPr>
            <w:tcW w:w="8642" w:type="dxa"/>
          </w:tcPr>
          <w:p w:rsidR="00123421" w:rsidRPr="001E2853" w:rsidRDefault="001E2853" w:rsidP="001E2853">
            <w:pPr>
              <w:spacing w:line="360" w:lineRule="auto"/>
              <w:jc w:val="both"/>
              <w:rPr>
                <w:rFonts w:ascii="Times New Roman" w:hAnsi="Times New Roman" w:cs="Times New Roman"/>
                <w:lang w:val="en-GB"/>
              </w:rPr>
            </w:pPr>
            <w:r w:rsidRPr="001E2853">
              <w:rPr>
                <w:rFonts w:ascii="Times New Roman" w:hAnsi="Times New Roman" w:cs="Times New Roman"/>
                <w:lang w:val="en-US"/>
              </w:rPr>
              <w:t xml:space="preserve">  4.1 </w:t>
            </w:r>
            <w:r w:rsidR="0008037A" w:rsidRPr="001E2853">
              <w:rPr>
                <w:rFonts w:ascii="Times New Roman" w:hAnsi="Times New Roman" w:cs="Times New Roman"/>
                <w:lang w:val="en-GB"/>
              </w:rPr>
              <w:t>The g</w:t>
            </w:r>
            <w:r w:rsidR="00650D4F" w:rsidRPr="001E2853">
              <w:rPr>
                <w:rFonts w:ascii="Times New Roman" w:hAnsi="Times New Roman" w:cs="Times New Roman"/>
                <w:lang w:val="en-GB"/>
              </w:rPr>
              <w:t xml:space="preserve">eodynamic model of the </w:t>
            </w:r>
            <w:r w:rsidR="0008037A" w:rsidRPr="001E2853">
              <w:rPr>
                <w:rFonts w:ascii="Times New Roman" w:hAnsi="Times New Roman" w:cs="Times New Roman"/>
                <w:lang w:val="en-GB"/>
              </w:rPr>
              <w:t xml:space="preserve">given </w:t>
            </w:r>
            <w:r w:rsidR="00650D4F" w:rsidRPr="001E2853">
              <w:rPr>
                <w:rFonts w:ascii="Times New Roman" w:hAnsi="Times New Roman" w:cs="Times New Roman"/>
                <w:lang w:val="en-GB"/>
              </w:rPr>
              <w:t xml:space="preserve">area </w:t>
            </w:r>
            <w:r w:rsidR="00123421" w:rsidRPr="001E2853">
              <w:rPr>
                <w:rFonts w:ascii="Times New Roman" w:hAnsi="Times New Roman" w:cs="Times New Roman"/>
                <w:lang w:val="en-GB"/>
              </w:rPr>
              <w:t>………………</w:t>
            </w:r>
            <w:r w:rsidRPr="001E2853">
              <w:rPr>
                <w:rFonts w:ascii="Times New Roman" w:hAnsi="Times New Roman" w:cs="Times New Roman"/>
                <w:lang w:val="en-US"/>
              </w:rPr>
              <w:t>..</w:t>
            </w:r>
            <w:r w:rsidR="00123421" w:rsidRPr="001E2853">
              <w:rPr>
                <w:rFonts w:ascii="Times New Roman" w:hAnsi="Times New Roman" w:cs="Times New Roman"/>
                <w:lang w:val="en-GB"/>
              </w:rPr>
              <w:t>…</w:t>
            </w:r>
            <w:r w:rsidR="00805E8A" w:rsidRPr="001E2853">
              <w:rPr>
                <w:rFonts w:ascii="Times New Roman" w:hAnsi="Times New Roman" w:cs="Times New Roman"/>
                <w:lang w:val="en-GB"/>
              </w:rPr>
              <w:t>…</w:t>
            </w:r>
            <w:r w:rsidR="00004E27" w:rsidRPr="001E2853">
              <w:rPr>
                <w:rFonts w:ascii="Times New Roman" w:hAnsi="Times New Roman" w:cs="Times New Roman"/>
                <w:lang w:val="en-US"/>
              </w:rPr>
              <w:t>……………</w:t>
            </w:r>
            <w:r w:rsidR="00805E8A" w:rsidRPr="001E2853">
              <w:rPr>
                <w:rFonts w:ascii="Times New Roman" w:hAnsi="Times New Roman" w:cs="Times New Roman"/>
                <w:lang w:val="en-GB"/>
              </w:rPr>
              <w:t>………</w:t>
            </w:r>
          </w:p>
        </w:tc>
        <w:tc>
          <w:tcPr>
            <w:tcW w:w="703" w:type="dxa"/>
          </w:tcPr>
          <w:p w:rsidR="00123421" w:rsidRPr="001E2853" w:rsidRDefault="00004E27" w:rsidP="00004E27">
            <w:pPr>
              <w:pStyle w:val="Default"/>
              <w:spacing w:line="360" w:lineRule="auto"/>
              <w:rPr>
                <w:lang w:val="en-US"/>
              </w:rPr>
            </w:pPr>
            <w:r w:rsidRPr="001E2853">
              <w:rPr>
                <w:lang w:val="en-US"/>
              </w:rPr>
              <w:t>25</w:t>
            </w:r>
          </w:p>
        </w:tc>
      </w:tr>
      <w:tr w:rsidR="00123421" w:rsidRPr="00A5167F" w:rsidTr="00705E0D">
        <w:tc>
          <w:tcPr>
            <w:tcW w:w="8642" w:type="dxa"/>
          </w:tcPr>
          <w:p w:rsidR="00123421" w:rsidRPr="00A5167F" w:rsidRDefault="001E2853" w:rsidP="001E2853">
            <w:pPr>
              <w:pStyle w:val="Default"/>
              <w:spacing w:line="360" w:lineRule="auto"/>
              <w:jc w:val="both"/>
              <w:rPr>
                <w:lang w:val="en-GB"/>
              </w:rPr>
            </w:pPr>
            <w:r w:rsidRPr="001E2853">
              <w:rPr>
                <w:lang w:val="en-US"/>
              </w:rPr>
              <w:t xml:space="preserve">  4.2 </w:t>
            </w:r>
            <w:r w:rsidR="0008037A" w:rsidRPr="00A5167F">
              <w:rPr>
                <w:lang w:val="en-GB"/>
              </w:rPr>
              <w:t>The g</w:t>
            </w:r>
            <w:r w:rsidR="00650D4F" w:rsidRPr="00A5167F">
              <w:rPr>
                <w:lang w:val="en-GB"/>
              </w:rPr>
              <w:t>eodynamic evolution of the North-Torga</w:t>
            </w:r>
            <w:r w:rsidR="0008037A" w:rsidRPr="00A5167F">
              <w:rPr>
                <w:lang w:val="en-GB"/>
              </w:rPr>
              <w:t>i</w:t>
            </w:r>
            <w:r w:rsidR="00650D4F" w:rsidRPr="00A5167F">
              <w:rPr>
                <w:lang w:val="en-GB"/>
              </w:rPr>
              <w:t xml:space="preserve"> basin </w:t>
            </w:r>
            <w:r w:rsidR="00123421" w:rsidRPr="00A5167F">
              <w:rPr>
                <w:lang w:val="en-GB"/>
              </w:rPr>
              <w:t>…………</w:t>
            </w:r>
            <w:r w:rsidR="00805E8A" w:rsidRPr="00A5167F">
              <w:rPr>
                <w:lang w:val="en-GB"/>
              </w:rPr>
              <w:t>………</w:t>
            </w:r>
            <w:r w:rsidR="00004E27" w:rsidRPr="00A5167F">
              <w:rPr>
                <w:lang w:val="en-US"/>
              </w:rPr>
              <w:t>…….</w:t>
            </w:r>
            <w:r w:rsidR="00805E8A" w:rsidRPr="00A5167F">
              <w:rPr>
                <w:lang w:val="en-GB"/>
              </w:rPr>
              <w:t>….</w:t>
            </w:r>
          </w:p>
        </w:tc>
        <w:tc>
          <w:tcPr>
            <w:tcW w:w="703" w:type="dxa"/>
          </w:tcPr>
          <w:p w:rsidR="00123421" w:rsidRPr="00A5167F" w:rsidRDefault="00004E27" w:rsidP="00004E27">
            <w:pPr>
              <w:spacing w:line="360" w:lineRule="auto"/>
              <w:rPr>
                <w:rFonts w:ascii="Times New Roman" w:hAnsi="Times New Roman" w:cs="Times New Roman"/>
              </w:rPr>
            </w:pPr>
            <w:r w:rsidRPr="00A5167F">
              <w:rPr>
                <w:rFonts w:ascii="Times New Roman" w:hAnsi="Times New Roman" w:cs="Times New Roman"/>
              </w:rPr>
              <w:t>29</w:t>
            </w:r>
          </w:p>
        </w:tc>
      </w:tr>
      <w:tr w:rsidR="00123421" w:rsidRPr="00A5167F" w:rsidTr="00705E0D">
        <w:tc>
          <w:tcPr>
            <w:tcW w:w="8642" w:type="dxa"/>
          </w:tcPr>
          <w:p w:rsidR="00123421" w:rsidRPr="00A5167F" w:rsidRDefault="00D45207" w:rsidP="00004E27">
            <w:pPr>
              <w:pStyle w:val="Default"/>
              <w:spacing w:line="360" w:lineRule="auto"/>
              <w:rPr>
                <w:caps/>
                <w:lang w:val="en-GB"/>
              </w:rPr>
            </w:pPr>
            <w:r w:rsidRPr="00A5167F">
              <w:rPr>
                <w:lang w:val="en-GB"/>
              </w:rPr>
              <w:t>5 Prediction of oil-gas content of the Torgai basin paleozoic deposits ……………..</w:t>
            </w:r>
            <w:r w:rsidRPr="00A5167F">
              <w:rPr>
                <w:lang w:val="en-US"/>
              </w:rPr>
              <w:t>..</w:t>
            </w:r>
            <w:r w:rsidRPr="00A5167F">
              <w:rPr>
                <w:lang w:val="en-GB"/>
              </w:rPr>
              <w:t>….</w:t>
            </w:r>
          </w:p>
        </w:tc>
        <w:tc>
          <w:tcPr>
            <w:tcW w:w="703" w:type="dxa"/>
          </w:tcPr>
          <w:p w:rsidR="00004E27" w:rsidRPr="00A5167F" w:rsidRDefault="00D45207" w:rsidP="00004E27">
            <w:pPr>
              <w:pStyle w:val="Default"/>
              <w:spacing w:line="360" w:lineRule="auto"/>
              <w:rPr>
                <w:bCs/>
                <w:color w:val="auto"/>
              </w:rPr>
            </w:pPr>
            <w:r w:rsidRPr="00A5167F">
              <w:rPr>
                <w:bCs/>
                <w:color w:val="auto"/>
              </w:rPr>
              <w:t>33</w:t>
            </w:r>
          </w:p>
        </w:tc>
      </w:tr>
      <w:tr w:rsidR="00123421" w:rsidRPr="00A5167F" w:rsidTr="00705E0D">
        <w:tc>
          <w:tcPr>
            <w:tcW w:w="8642" w:type="dxa"/>
          </w:tcPr>
          <w:p w:rsidR="00123421" w:rsidRPr="00A5167F" w:rsidRDefault="001E2853" w:rsidP="00004E27">
            <w:pPr>
              <w:pStyle w:val="Default"/>
              <w:spacing w:line="360" w:lineRule="auto"/>
              <w:rPr>
                <w:color w:val="auto"/>
                <w:lang w:val="en-GB"/>
              </w:rPr>
            </w:pPr>
            <w:r w:rsidRPr="001E2853">
              <w:rPr>
                <w:color w:val="auto"/>
                <w:lang w:val="en-US"/>
              </w:rPr>
              <w:t xml:space="preserve">  </w:t>
            </w:r>
            <w:r w:rsidR="00123421" w:rsidRPr="00A5167F">
              <w:rPr>
                <w:color w:val="auto"/>
                <w:lang w:val="en-GB"/>
              </w:rPr>
              <w:t xml:space="preserve">5.1 </w:t>
            </w:r>
            <w:r w:rsidR="00650D4F" w:rsidRPr="00A5167F">
              <w:rPr>
                <w:color w:val="auto"/>
                <w:lang w:val="en-GB"/>
              </w:rPr>
              <w:t xml:space="preserve">General information on oil and gas </w:t>
            </w:r>
            <w:r w:rsidR="001773DC" w:rsidRPr="00A5167F">
              <w:rPr>
                <w:color w:val="auto"/>
                <w:lang w:val="en-GB"/>
              </w:rPr>
              <w:t>showing</w:t>
            </w:r>
            <w:r w:rsidR="00650D4F" w:rsidRPr="00A5167F">
              <w:rPr>
                <w:color w:val="auto"/>
                <w:lang w:val="en-GB"/>
              </w:rPr>
              <w:t xml:space="preserve">s </w:t>
            </w:r>
            <w:r>
              <w:rPr>
                <w:color w:val="auto"/>
                <w:lang w:val="en-GB"/>
              </w:rPr>
              <w:t>………</w:t>
            </w:r>
            <w:r w:rsidR="00123421" w:rsidRPr="00A5167F">
              <w:rPr>
                <w:color w:val="auto"/>
                <w:lang w:val="en-GB"/>
              </w:rPr>
              <w:t>……………...</w:t>
            </w:r>
            <w:r w:rsidR="00805E8A" w:rsidRPr="00A5167F">
              <w:rPr>
                <w:color w:val="auto"/>
                <w:lang w:val="en-GB"/>
              </w:rPr>
              <w:t>.................</w:t>
            </w:r>
            <w:r w:rsidR="00004E27" w:rsidRPr="00A5167F">
              <w:rPr>
                <w:color w:val="auto"/>
                <w:lang w:val="en-US"/>
              </w:rPr>
              <w:t>..</w:t>
            </w:r>
            <w:r w:rsidR="00805E8A" w:rsidRPr="00A5167F">
              <w:rPr>
                <w:color w:val="auto"/>
                <w:lang w:val="en-GB"/>
              </w:rPr>
              <w:t>...</w:t>
            </w:r>
          </w:p>
        </w:tc>
        <w:tc>
          <w:tcPr>
            <w:tcW w:w="703" w:type="dxa"/>
          </w:tcPr>
          <w:p w:rsidR="00123421" w:rsidRPr="00A5167F" w:rsidRDefault="00004E27" w:rsidP="00004E27">
            <w:pPr>
              <w:pStyle w:val="Default"/>
              <w:spacing w:line="360" w:lineRule="auto"/>
              <w:rPr>
                <w:bCs/>
                <w:color w:val="auto"/>
              </w:rPr>
            </w:pPr>
            <w:r w:rsidRPr="00A5167F">
              <w:rPr>
                <w:bCs/>
                <w:color w:val="auto"/>
              </w:rPr>
              <w:t>33</w:t>
            </w:r>
          </w:p>
        </w:tc>
      </w:tr>
      <w:tr w:rsidR="00123421" w:rsidRPr="00A5167F" w:rsidTr="00705E0D">
        <w:tc>
          <w:tcPr>
            <w:tcW w:w="8642" w:type="dxa"/>
          </w:tcPr>
          <w:p w:rsidR="00123421" w:rsidRPr="00A5167F" w:rsidRDefault="001E2853" w:rsidP="00004E27">
            <w:pPr>
              <w:spacing w:line="360" w:lineRule="auto"/>
              <w:rPr>
                <w:rFonts w:ascii="Times New Roman" w:hAnsi="Times New Roman" w:cs="Times New Roman"/>
                <w:lang w:val="en-US"/>
              </w:rPr>
            </w:pPr>
            <w:r w:rsidRPr="001E2853">
              <w:rPr>
                <w:rFonts w:ascii="Times New Roman" w:hAnsi="Times New Roman" w:cs="Times New Roman"/>
                <w:lang w:val="en-US"/>
              </w:rPr>
              <w:t xml:space="preserve">     </w:t>
            </w:r>
            <w:r w:rsidR="00123421" w:rsidRPr="00A5167F">
              <w:rPr>
                <w:rFonts w:ascii="Times New Roman" w:hAnsi="Times New Roman" w:cs="Times New Roman"/>
                <w:lang w:val="en-GB"/>
              </w:rPr>
              <w:t xml:space="preserve">5.1.1 </w:t>
            </w:r>
            <w:r w:rsidR="00650D4F" w:rsidRPr="00A5167F">
              <w:rPr>
                <w:rFonts w:ascii="Times New Roman" w:hAnsi="Times New Roman" w:cs="Times New Roman"/>
                <w:lang w:val="en-GB"/>
              </w:rPr>
              <w:t xml:space="preserve">Stratigraphic levels of oil and gas </w:t>
            </w:r>
            <w:r w:rsidR="001773DC" w:rsidRPr="00A5167F">
              <w:rPr>
                <w:rFonts w:ascii="Times New Roman" w:hAnsi="Times New Roman" w:cs="Times New Roman"/>
                <w:lang w:val="en-GB"/>
              </w:rPr>
              <w:t>showing</w:t>
            </w:r>
            <w:r w:rsidR="00650D4F" w:rsidRPr="00A5167F">
              <w:rPr>
                <w:rFonts w:ascii="Times New Roman" w:hAnsi="Times New Roman" w:cs="Times New Roman"/>
                <w:lang w:val="en-GB"/>
              </w:rPr>
              <w:t xml:space="preserve">s and their characteristics </w:t>
            </w:r>
            <w:r>
              <w:rPr>
                <w:rFonts w:ascii="Times New Roman" w:hAnsi="Times New Roman" w:cs="Times New Roman"/>
                <w:lang w:val="en-GB"/>
              </w:rPr>
              <w:t>……...</w:t>
            </w:r>
            <w:r w:rsidR="00D55DD7" w:rsidRPr="00A5167F">
              <w:rPr>
                <w:rFonts w:ascii="Times New Roman" w:hAnsi="Times New Roman" w:cs="Times New Roman"/>
                <w:lang w:val="en-GB"/>
              </w:rPr>
              <w:t>…</w:t>
            </w:r>
            <w:r w:rsidR="00D55DD7" w:rsidRPr="00A5167F">
              <w:rPr>
                <w:rFonts w:ascii="Times New Roman" w:hAnsi="Times New Roman" w:cs="Times New Roman"/>
                <w:lang w:val="en-US"/>
              </w:rPr>
              <w:t>.</w:t>
            </w:r>
          </w:p>
        </w:tc>
        <w:tc>
          <w:tcPr>
            <w:tcW w:w="703" w:type="dxa"/>
          </w:tcPr>
          <w:p w:rsidR="00123421" w:rsidRPr="00A5167F" w:rsidRDefault="00004E27" w:rsidP="00004E27">
            <w:pPr>
              <w:spacing w:line="360" w:lineRule="auto"/>
              <w:rPr>
                <w:rFonts w:ascii="Times New Roman" w:hAnsi="Times New Roman" w:cs="Times New Roman"/>
              </w:rPr>
            </w:pPr>
            <w:r w:rsidRPr="00A5167F">
              <w:rPr>
                <w:rFonts w:ascii="Times New Roman" w:hAnsi="Times New Roman" w:cs="Times New Roman"/>
              </w:rPr>
              <w:t>35</w:t>
            </w:r>
          </w:p>
        </w:tc>
      </w:tr>
      <w:tr w:rsidR="00123421" w:rsidRPr="00A5167F" w:rsidTr="00705E0D">
        <w:tc>
          <w:tcPr>
            <w:tcW w:w="8642" w:type="dxa"/>
          </w:tcPr>
          <w:p w:rsidR="001E2853" w:rsidRDefault="001E2853" w:rsidP="001E2853">
            <w:pPr>
              <w:pStyle w:val="Default"/>
              <w:spacing w:line="360" w:lineRule="auto"/>
              <w:rPr>
                <w:lang w:val="en-GB"/>
              </w:rPr>
            </w:pPr>
            <w:r w:rsidRPr="001E2853">
              <w:rPr>
                <w:bCs/>
                <w:color w:val="auto"/>
                <w:lang w:val="en-US"/>
              </w:rPr>
              <w:t xml:space="preserve">  </w:t>
            </w:r>
            <w:r w:rsidR="00123421" w:rsidRPr="00A5167F">
              <w:rPr>
                <w:bCs/>
                <w:color w:val="auto"/>
                <w:lang w:val="en-GB"/>
              </w:rPr>
              <w:t xml:space="preserve">5.2 </w:t>
            </w:r>
            <w:r w:rsidR="001773DC" w:rsidRPr="00A5167F">
              <w:rPr>
                <w:lang w:val="en-GB"/>
              </w:rPr>
              <w:t>Prediction</w:t>
            </w:r>
            <w:r w:rsidR="00650D4F" w:rsidRPr="00A5167F">
              <w:rPr>
                <w:lang w:val="en-GB"/>
              </w:rPr>
              <w:t xml:space="preserve"> of oil and gas </w:t>
            </w:r>
            <w:r w:rsidR="001773DC" w:rsidRPr="00A5167F">
              <w:rPr>
                <w:lang w:val="en-GB"/>
              </w:rPr>
              <w:t>content</w:t>
            </w:r>
            <w:r w:rsidR="00650D4F" w:rsidRPr="00A5167F">
              <w:rPr>
                <w:lang w:val="en-GB"/>
              </w:rPr>
              <w:t xml:space="preserve"> and recommendations for prospecting and </w:t>
            </w:r>
          </w:p>
          <w:p w:rsidR="00123421" w:rsidRPr="00A5167F" w:rsidRDefault="001E2853" w:rsidP="001E2853">
            <w:pPr>
              <w:pStyle w:val="Default"/>
              <w:spacing w:line="360" w:lineRule="auto"/>
              <w:rPr>
                <w:lang w:val="en-US"/>
              </w:rPr>
            </w:pPr>
            <w:r w:rsidRPr="0081559F">
              <w:rPr>
                <w:lang w:val="en-US"/>
              </w:rPr>
              <w:t xml:space="preserve">        </w:t>
            </w:r>
            <w:r w:rsidR="00650D4F" w:rsidRPr="00A5167F">
              <w:rPr>
                <w:lang w:val="en-GB"/>
              </w:rPr>
              <w:t xml:space="preserve">exploration work </w:t>
            </w:r>
            <w:r w:rsidR="00D55DD7" w:rsidRPr="00A5167F">
              <w:rPr>
                <w:lang w:val="en-US"/>
              </w:rPr>
              <w:t>………</w:t>
            </w:r>
            <w:r w:rsidRPr="001E2853">
              <w:rPr>
                <w:lang w:val="en-US"/>
              </w:rPr>
              <w:t>……</w:t>
            </w:r>
            <w:r>
              <w:rPr>
                <w:lang w:val="en-US"/>
              </w:rPr>
              <w:t>……………………………………</w:t>
            </w:r>
            <w:r w:rsidR="00D55DD7" w:rsidRPr="00A5167F">
              <w:rPr>
                <w:lang w:val="en-US"/>
              </w:rPr>
              <w:t>……………</w:t>
            </w:r>
            <w:r w:rsidR="00004E27" w:rsidRPr="00A5167F">
              <w:rPr>
                <w:lang w:val="en-US"/>
              </w:rPr>
              <w:t>.</w:t>
            </w:r>
            <w:r w:rsidR="00D55DD7" w:rsidRPr="00A5167F">
              <w:rPr>
                <w:lang w:val="en-US"/>
              </w:rPr>
              <w:t>…..</w:t>
            </w:r>
          </w:p>
        </w:tc>
        <w:tc>
          <w:tcPr>
            <w:tcW w:w="703" w:type="dxa"/>
          </w:tcPr>
          <w:p w:rsidR="00123421" w:rsidRPr="00A5167F" w:rsidRDefault="00123421" w:rsidP="00004E27">
            <w:pPr>
              <w:pStyle w:val="Default"/>
              <w:spacing w:line="360" w:lineRule="auto"/>
              <w:rPr>
                <w:lang w:val="en-US"/>
              </w:rPr>
            </w:pPr>
          </w:p>
          <w:p w:rsidR="00004E27" w:rsidRPr="00A5167F" w:rsidRDefault="00004E27" w:rsidP="00004E27">
            <w:pPr>
              <w:pStyle w:val="Default"/>
              <w:spacing w:line="360" w:lineRule="auto"/>
            </w:pPr>
            <w:r w:rsidRPr="00A5167F">
              <w:t>38</w:t>
            </w:r>
          </w:p>
        </w:tc>
      </w:tr>
      <w:tr w:rsidR="00123421" w:rsidRPr="00A5167F" w:rsidTr="00705E0D">
        <w:tc>
          <w:tcPr>
            <w:tcW w:w="8642" w:type="dxa"/>
          </w:tcPr>
          <w:p w:rsidR="00123421" w:rsidRPr="00A5167F" w:rsidRDefault="00650D4F" w:rsidP="00004E27">
            <w:pPr>
              <w:spacing w:line="360" w:lineRule="auto"/>
              <w:rPr>
                <w:rFonts w:ascii="Times New Roman" w:hAnsi="Times New Roman" w:cs="Times New Roman"/>
              </w:rPr>
            </w:pPr>
            <w:r w:rsidRPr="00A5167F">
              <w:rPr>
                <w:rFonts w:ascii="Times New Roman" w:hAnsi="Times New Roman" w:cs="Times New Roman"/>
                <w:lang w:val="en-GB"/>
              </w:rPr>
              <w:t>CONCLUSION</w:t>
            </w:r>
            <w:r w:rsidR="00123421" w:rsidRPr="00A5167F">
              <w:rPr>
                <w:rFonts w:ascii="Times New Roman" w:hAnsi="Times New Roman" w:cs="Times New Roman"/>
              </w:rPr>
              <w:t>………………………………………………</w:t>
            </w:r>
            <w:r w:rsidR="00D55DD7" w:rsidRPr="00A5167F">
              <w:rPr>
                <w:rFonts w:ascii="Times New Roman" w:hAnsi="Times New Roman" w:cs="Times New Roman"/>
              </w:rPr>
              <w:t>…………….</w:t>
            </w:r>
            <w:r w:rsidR="00123421" w:rsidRPr="00A5167F">
              <w:rPr>
                <w:rFonts w:ascii="Times New Roman" w:hAnsi="Times New Roman" w:cs="Times New Roman"/>
              </w:rPr>
              <w:t>……………</w:t>
            </w:r>
          </w:p>
        </w:tc>
        <w:tc>
          <w:tcPr>
            <w:tcW w:w="703" w:type="dxa"/>
          </w:tcPr>
          <w:p w:rsidR="00123421" w:rsidRPr="00A5167F" w:rsidRDefault="00004E27" w:rsidP="00004E27">
            <w:pPr>
              <w:spacing w:line="360" w:lineRule="auto"/>
              <w:rPr>
                <w:rFonts w:ascii="Times New Roman" w:hAnsi="Times New Roman" w:cs="Times New Roman"/>
              </w:rPr>
            </w:pPr>
            <w:r w:rsidRPr="00A5167F">
              <w:rPr>
                <w:rFonts w:ascii="Times New Roman" w:hAnsi="Times New Roman" w:cs="Times New Roman"/>
              </w:rPr>
              <w:t>40</w:t>
            </w:r>
          </w:p>
        </w:tc>
      </w:tr>
      <w:tr w:rsidR="00123421" w:rsidRPr="00A5167F" w:rsidTr="00705E0D">
        <w:tc>
          <w:tcPr>
            <w:tcW w:w="8642" w:type="dxa"/>
          </w:tcPr>
          <w:p w:rsidR="00123421" w:rsidRPr="00A5167F" w:rsidRDefault="00650D4F" w:rsidP="00004E27">
            <w:pPr>
              <w:widowControl/>
              <w:tabs>
                <w:tab w:val="left" w:pos="851"/>
              </w:tabs>
              <w:spacing w:line="360" w:lineRule="auto"/>
              <w:rPr>
                <w:rFonts w:ascii="Times New Roman" w:eastAsiaTheme="minorHAnsi" w:hAnsi="Times New Roman" w:cs="Times New Roman"/>
                <w:color w:val="auto"/>
                <w:lang w:eastAsia="en-US" w:bidi="ar-SA"/>
              </w:rPr>
            </w:pPr>
            <w:r w:rsidRPr="00A5167F">
              <w:rPr>
                <w:rFonts w:ascii="Times New Roman" w:eastAsiaTheme="minorHAnsi" w:hAnsi="Times New Roman" w:cs="Times New Roman"/>
                <w:color w:val="auto"/>
                <w:lang w:val="en-GB" w:eastAsia="en-US" w:bidi="ar-SA"/>
              </w:rPr>
              <w:t>LIST OF REFERENCES</w:t>
            </w:r>
            <w:r w:rsidR="00123421" w:rsidRPr="00A5167F">
              <w:rPr>
                <w:rFonts w:ascii="Times New Roman" w:eastAsiaTheme="minorHAnsi" w:hAnsi="Times New Roman" w:cs="Times New Roman"/>
                <w:color w:val="auto"/>
                <w:lang w:eastAsia="en-US" w:bidi="ar-SA"/>
              </w:rPr>
              <w:t>…………………</w:t>
            </w:r>
            <w:r w:rsidR="00D55DD7" w:rsidRPr="00A5167F">
              <w:rPr>
                <w:rFonts w:ascii="Times New Roman" w:eastAsiaTheme="minorHAnsi" w:hAnsi="Times New Roman" w:cs="Times New Roman"/>
                <w:color w:val="auto"/>
                <w:lang w:eastAsia="en-US" w:bidi="ar-SA"/>
              </w:rPr>
              <w:t>………………………………………….</w:t>
            </w:r>
            <w:r w:rsidR="00123421" w:rsidRPr="00A5167F">
              <w:rPr>
                <w:rFonts w:ascii="Times New Roman" w:eastAsiaTheme="minorHAnsi" w:hAnsi="Times New Roman" w:cs="Times New Roman"/>
                <w:color w:val="auto"/>
                <w:lang w:eastAsia="en-US" w:bidi="ar-SA"/>
              </w:rPr>
              <w:t>…..</w:t>
            </w:r>
          </w:p>
        </w:tc>
        <w:tc>
          <w:tcPr>
            <w:tcW w:w="703" w:type="dxa"/>
          </w:tcPr>
          <w:p w:rsidR="00123421" w:rsidRPr="00A5167F" w:rsidRDefault="00004E27" w:rsidP="00004E27">
            <w:pPr>
              <w:pStyle w:val="Default"/>
              <w:spacing w:line="360" w:lineRule="auto"/>
              <w:rPr>
                <w:bCs/>
                <w:color w:val="auto"/>
              </w:rPr>
            </w:pPr>
            <w:r w:rsidRPr="00A5167F">
              <w:rPr>
                <w:bCs/>
                <w:color w:val="auto"/>
              </w:rPr>
              <w:t>41</w:t>
            </w:r>
          </w:p>
        </w:tc>
      </w:tr>
      <w:tr w:rsidR="00004E27" w:rsidRPr="00A5167F" w:rsidTr="00705E0D">
        <w:tc>
          <w:tcPr>
            <w:tcW w:w="8642" w:type="dxa"/>
          </w:tcPr>
          <w:p w:rsidR="00004E27" w:rsidRPr="00A5167F" w:rsidRDefault="00004E27" w:rsidP="00D45207">
            <w:pPr>
              <w:pStyle w:val="Default"/>
              <w:spacing w:line="360" w:lineRule="auto"/>
              <w:rPr>
                <w:rFonts w:eastAsia="Times New Roman"/>
                <w:lang w:val="en-US"/>
              </w:rPr>
            </w:pPr>
            <w:r w:rsidRPr="00A5167F">
              <w:rPr>
                <w:lang w:val="en-GB"/>
              </w:rPr>
              <w:t xml:space="preserve">ANNEX </w:t>
            </w:r>
            <w:r w:rsidRPr="00A5167F">
              <w:t>А</w:t>
            </w:r>
            <w:r w:rsidRPr="00A5167F">
              <w:rPr>
                <w:lang w:val="en-GB"/>
              </w:rPr>
              <w:t xml:space="preserve">. </w:t>
            </w:r>
            <w:r w:rsidRPr="00A5167F">
              <w:rPr>
                <w:color w:val="auto"/>
                <w:lang w:val="en-GB"/>
              </w:rPr>
              <w:t>Description of cores</w:t>
            </w:r>
            <w:r w:rsidRPr="00A5167F">
              <w:rPr>
                <w:rFonts w:eastAsia="Times New Roman"/>
                <w:lang w:val="en-GB"/>
              </w:rPr>
              <w:t>.…</w:t>
            </w:r>
            <w:r w:rsidRPr="00A5167F">
              <w:rPr>
                <w:rFonts w:eastAsia="Times New Roman"/>
                <w:lang w:val="en-US"/>
              </w:rPr>
              <w:t>……….………………………</w:t>
            </w:r>
            <w:r w:rsidR="00D45207" w:rsidRPr="00A5167F">
              <w:rPr>
                <w:rFonts w:eastAsia="Times New Roman"/>
                <w:lang w:val="en-US"/>
              </w:rPr>
              <w:t>…………</w:t>
            </w:r>
            <w:r w:rsidRPr="00A5167F">
              <w:rPr>
                <w:rFonts w:eastAsia="Times New Roman"/>
                <w:lang w:val="en-US"/>
              </w:rPr>
              <w:t>…………..</w:t>
            </w:r>
          </w:p>
        </w:tc>
        <w:tc>
          <w:tcPr>
            <w:tcW w:w="703" w:type="dxa"/>
          </w:tcPr>
          <w:p w:rsidR="00004E27" w:rsidRPr="003B19E6" w:rsidRDefault="00004E27" w:rsidP="003B19E6">
            <w:pPr>
              <w:pStyle w:val="Default"/>
              <w:spacing w:line="360" w:lineRule="auto"/>
              <w:rPr>
                <w:bCs/>
                <w:color w:val="auto"/>
                <w:lang w:val="kk-KZ"/>
              </w:rPr>
            </w:pPr>
            <w:r w:rsidRPr="00A5167F">
              <w:rPr>
                <w:bCs/>
                <w:color w:val="auto"/>
                <w:lang w:val="en-US"/>
              </w:rPr>
              <w:t>4</w:t>
            </w:r>
            <w:r w:rsidR="003B19E6">
              <w:rPr>
                <w:bCs/>
                <w:color w:val="auto"/>
                <w:lang w:val="kk-KZ"/>
              </w:rPr>
              <w:t>3</w:t>
            </w:r>
          </w:p>
        </w:tc>
      </w:tr>
      <w:tr w:rsidR="00004E27" w:rsidRPr="00A5167F" w:rsidTr="00705E0D">
        <w:tc>
          <w:tcPr>
            <w:tcW w:w="8642" w:type="dxa"/>
          </w:tcPr>
          <w:p w:rsidR="001E2853" w:rsidRDefault="00004E27" w:rsidP="00004E27">
            <w:pPr>
              <w:spacing w:line="360" w:lineRule="auto"/>
              <w:rPr>
                <w:rFonts w:ascii="Times New Roman" w:eastAsia="Times New Roman" w:hAnsi="Times New Roman" w:cs="Times New Roman"/>
                <w:lang w:val="en-GB"/>
              </w:rPr>
            </w:pPr>
            <w:r w:rsidRPr="00A5167F">
              <w:rPr>
                <w:rFonts w:ascii="Times New Roman" w:hAnsi="Times New Roman" w:cs="Times New Roman"/>
                <w:lang w:val="en-GB"/>
              </w:rPr>
              <w:t xml:space="preserve">ANNEX </w:t>
            </w:r>
            <w:r w:rsidRPr="00A5167F">
              <w:rPr>
                <w:rFonts w:ascii="Times New Roman" w:hAnsi="Times New Roman" w:cs="Times New Roman"/>
                <w:lang w:val="en-US"/>
              </w:rPr>
              <w:t>B</w:t>
            </w:r>
            <w:r w:rsidRPr="00A5167F">
              <w:rPr>
                <w:rFonts w:ascii="Times New Roman" w:hAnsi="Times New Roman" w:cs="Times New Roman"/>
                <w:lang w:val="en-GB"/>
              </w:rPr>
              <w:t xml:space="preserve"> </w:t>
            </w:r>
            <w:r w:rsidRPr="00A5167F">
              <w:rPr>
                <w:rFonts w:ascii="Times New Roman" w:eastAsia="Times New Roman" w:hAnsi="Times New Roman" w:cs="Times New Roman"/>
                <w:lang w:val="en-GB"/>
              </w:rPr>
              <w:t xml:space="preserve">Description to the Ibraikhan structure by seismic survey of the Paleozoic </w:t>
            </w:r>
          </w:p>
          <w:p w:rsidR="001E2853" w:rsidRDefault="001E2853" w:rsidP="00004E27">
            <w:pPr>
              <w:spacing w:line="360" w:lineRule="auto"/>
              <w:rPr>
                <w:rFonts w:ascii="Times New Roman" w:eastAsia="Times New Roman" w:hAnsi="Times New Roman" w:cs="Times New Roman"/>
                <w:lang w:val="en-GB"/>
              </w:rPr>
            </w:pPr>
            <w:r w:rsidRPr="001E2853">
              <w:rPr>
                <w:rFonts w:ascii="Times New Roman" w:eastAsia="Times New Roman" w:hAnsi="Times New Roman" w:cs="Times New Roman"/>
                <w:lang w:val="en-US"/>
              </w:rPr>
              <w:t xml:space="preserve">                   </w:t>
            </w:r>
            <w:r w:rsidR="00004E27" w:rsidRPr="00A5167F">
              <w:rPr>
                <w:rFonts w:ascii="Times New Roman" w:eastAsia="Times New Roman" w:hAnsi="Times New Roman" w:cs="Times New Roman"/>
                <w:lang w:val="en-GB"/>
              </w:rPr>
              <w:t xml:space="preserve">complex for exploration drilling in the North-Torgai sedimentary </w:t>
            </w:r>
          </w:p>
          <w:p w:rsidR="00004E27" w:rsidRPr="00A5167F" w:rsidRDefault="001E2853" w:rsidP="00004E27">
            <w:pPr>
              <w:spacing w:line="360" w:lineRule="auto"/>
              <w:rPr>
                <w:rFonts w:ascii="Times New Roman" w:eastAsia="Times New Roman" w:hAnsi="Times New Roman" w:cs="Times New Roman"/>
                <w:lang w:val="en-US"/>
              </w:rPr>
            </w:pPr>
            <w:r w:rsidRPr="0081559F">
              <w:rPr>
                <w:rFonts w:ascii="Times New Roman" w:eastAsia="Times New Roman" w:hAnsi="Times New Roman" w:cs="Times New Roman"/>
                <w:lang w:val="en-US"/>
              </w:rPr>
              <w:t xml:space="preserve">                   </w:t>
            </w:r>
            <w:r w:rsidR="00004E27" w:rsidRPr="00A5167F">
              <w:rPr>
                <w:rFonts w:ascii="Times New Roman" w:eastAsia="Times New Roman" w:hAnsi="Times New Roman" w:cs="Times New Roman"/>
                <w:lang w:val="en-GB"/>
              </w:rPr>
              <w:t>basin.…</w:t>
            </w:r>
            <w:r w:rsidR="00004E27" w:rsidRPr="00A5167F">
              <w:rPr>
                <w:rFonts w:ascii="Times New Roman" w:eastAsia="Times New Roman" w:hAnsi="Times New Roman" w:cs="Times New Roman"/>
                <w:lang w:val="en-US"/>
              </w:rPr>
              <w:t>…</w:t>
            </w:r>
            <w:r>
              <w:rPr>
                <w:rFonts w:ascii="Times New Roman" w:eastAsia="Times New Roman" w:hAnsi="Times New Roman" w:cs="Times New Roman"/>
              </w:rPr>
              <w:t>…………………………………………………………</w:t>
            </w:r>
            <w:r w:rsidR="00004E27" w:rsidRPr="00A5167F">
              <w:rPr>
                <w:rFonts w:ascii="Times New Roman" w:eastAsia="Times New Roman" w:hAnsi="Times New Roman" w:cs="Times New Roman"/>
                <w:lang w:val="en-US"/>
              </w:rPr>
              <w:t>…….…..</w:t>
            </w:r>
          </w:p>
        </w:tc>
        <w:tc>
          <w:tcPr>
            <w:tcW w:w="703" w:type="dxa"/>
          </w:tcPr>
          <w:p w:rsidR="00004E27" w:rsidRPr="00A5167F" w:rsidRDefault="00004E27" w:rsidP="00004E27">
            <w:pPr>
              <w:pStyle w:val="Default"/>
              <w:spacing w:line="360" w:lineRule="auto"/>
              <w:rPr>
                <w:bCs/>
                <w:color w:val="auto"/>
                <w:lang w:val="en-US"/>
              </w:rPr>
            </w:pPr>
          </w:p>
          <w:p w:rsidR="001E2853" w:rsidRDefault="001E2853" w:rsidP="00004E27">
            <w:pPr>
              <w:pStyle w:val="Default"/>
              <w:spacing w:line="360" w:lineRule="auto"/>
              <w:rPr>
                <w:bCs/>
                <w:color w:val="auto"/>
              </w:rPr>
            </w:pPr>
          </w:p>
          <w:p w:rsidR="00004E27" w:rsidRPr="003B19E6" w:rsidRDefault="00225E68" w:rsidP="003B19E6">
            <w:pPr>
              <w:pStyle w:val="Default"/>
              <w:spacing w:line="360" w:lineRule="auto"/>
              <w:rPr>
                <w:bCs/>
                <w:color w:val="auto"/>
                <w:lang w:val="kk-KZ"/>
              </w:rPr>
            </w:pPr>
            <w:r w:rsidRPr="00A5167F">
              <w:rPr>
                <w:bCs/>
                <w:color w:val="auto"/>
              </w:rPr>
              <w:t>4</w:t>
            </w:r>
            <w:r w:rsidR="003B19E6">
              <w:rPr>
                <w:bCs/>
                <w:color w:val="auto"/>
                <w:lang w:val="kk-KZ"/>
              </w:rPr>
              <w:t>5</w:t>
            </w:r>
          </w:p>
        </w:tc>
      </w:tr>
      <w:tr w:rsidR="00D45207" w:rsidRPr="00136529" w:rsidTr="00705E0D">
        <w:tc>
          <w:tcPr>
            <w:tcW w:w="8642" w:type="dxa"/>
          </w:tcPr>
          <w:p w:rsidR="00136529" w:rsidRPr="00136529" w:rsidRDefault="00D45207" w:rsidP="00136529">
            <w:pPr>
              <w:widowControl/>
              <w:spacing w:line="360" w:lineRule="auto"/>
              <w:rPr>
                <w:rFonts w:ascii="Times New Roman" w:hAnsi="Times New Roman" w:cs="Times New Roman"/>
                <w:color w:val="auto"/>
                <w:lang w:val="kk-KZ"/>
              </w:rPr>
            </w:pPr>
            <w:r w:rsidRPr="00136529">
              <w:rPr>
                <w:rFonts w:ascii="Times New Roman" w:hAnsi="Times New Roman" w:cs="Times New Roman"/>
                <w:lang w:val="en-GB"/>
              </w:rPr>
              <w:t xml:space="preserve">ANNEX </w:t>
            </w:r>
            <w:r w:rsidR="00167D72">
              <w:rPr>
                <w:rFonts w:ascii="Times New Roman" w:hAnsi="Times New Roman" w:cs="Times New Roman"/>
              </w:rPr>
              <w:t>С</w:t>
            </w:r>
            <w:r w:rsidRPr="00136529">
              <w:rPr>
                <w:rFonts w:ascii="Times New Roman" w:hAnsi="Times New Roman" w:cs="Times New Roman"/>
                <w:lang w:val="en-US"/>
              </w:rPr>
              <w:t xml:space="preserve"> </w:t>
            </w:r>
            <w:r w:rsidR="00136529" w:rsidRPr="00136529">
              <w:rPr>
                <w:rFonts w:ascii="Times New Roman" w:hAnsi="Times New Roman" w:cs="Times New Roman"/>
                <w:color w:val="auto"/>
                <w:lang w:val="kk-KZ"/>
              </w:rPr>
              <w:t>Published articles for the report</w:t>
            </w:r>
            <w:r w:rsidR="001E2853">
              <w:rPr>
                <w:rFonts w:ascii="Times New Roman" w:hAnsi="Times New Roman" w:cs="Times New Roman"/>
                <w:color w:val="auto"/>
                <w:lang w:val="kk-KZ"/>
              </w:rPr>
              <w:t>.......................................................................</w:t>
            </w:r>
          </w:p>
          <w:p w:rsidR="00D45207" w:rsidRPr="00136529" w:rsidRDefault="00D45207" w:rsidP="00D45207">
            <w:pPr>
              <w:spacing w:line="360" w:lineRule="auto"/>
              <w:rPr>
                <w:rFonts w:ascii="Times New Roman" w:hAnsi="Times New Roman" w:cs="Times New Roman"/>
                <w:lang w:val="kk-KZ"/>
              </w:rPr>
            </w:pPr>
          </w:p>
        </w:tc>
        <w:tc>
          <w:tcPr>
            <w:tcW w:w="703" w:type="dxa"/>
          </w:tcPr>
          <w:p w:rsidR="00D45207" w:rsidRPr="003B19E6" w:rsidRDefault="00136529" w:rsidP="003B19E6">
            <w:pPr>
              <w:pStyle w:val="Default"/>
              <w:spacing w:line="360" w:lineRule="auto"/>
              <w:rPr>
                <w:bCs/>
                <w:color w:val="auto"/>
                <w:lang w:val="kk-KZ"/>
              </w:rPr>
            </w:pPr>
            <w:r>
              <w:rPr>
                <w:bCs/>
                <w:color w:val="auto"/>
                <w:lang w:val="en-US"/>
              </w:rPr>
              <w:t>5</w:t>
            </w:r>
            <w:r w:rsidR="003B19E6">
              <w:rPr>
                <w:bCs/>
                <w:color w:val="auto"/>
                <w:lang w:val="kk-KZ"/>
              </w:rPr>
              <w:t>8</w:t>
            </w:r>
          </w:p>
        </w:tc>
      </w:tr>
    </w:tbl>
    <w:p w:rsidR="00332B36" w:rsidRPr="00A5167F" w:rsidRDefault="00332B36" w:rsidP="00805E8A">
      <w:pPr>
        <w:spacing w:line="360" w:lineRule="auto"/>
        <w:ind w:firstLine="709"/>
        <w:jc w:val="both"/>
        <w:rPr>
          <w:rFonts w:ascii="Times New Roman" w:hAnsi="Times New Roman" w:cs="Times New Roman"/>
          <w:lang w:val="en-US"/>
        </w:rPr>
      </w:pPr>
    </w:p>
    <w:p w:rsidR="001B07F5" w:rsidRPr="00A5167F" w:rsidRDefault="001B07F5" w:rsidP="00805E8A">
      <w:pPr>
        <w:spacing w:line="360" w:lineRule="auto"/>
        <w:ind w:firstLine="709"/>
        <w:jc w:val="both"/>
        <w:rPr>
          <w:rFonts w:ascii="Times New Roman" w:hAnsi="Times New Roman" w:cs="Times New Roman"/>
          <w:lang w:val="en-GB"/>
        </w:rPr>
      </w:pPr>
    </w:p>
    <w:p w:rsidR="009B51F7" w:rsidRPr="00A5167F" w:rsidRDefault="009B51F7" w:rsidP="00805E8A">
      <w:pPr>
        <w:spacing w:line="360" w:lineRule="auto"/>
        <w:ind w:firstLine="709"/>
        <w:jc w:val="both"/>
        <w:rPr>
          <w:rFonts w:ascii="Times New Roman" w:hAnsi="Times New Roman" w:cs="Times New Roman"/>
          <w:lang w:val="en-GB"/>
        </w:rPr>
      </w:pPr>
    </w:p>
    <w:p w:rsidR="001B07F5" w:rsidRPr="00A5167F" w:rsidRDefault="001B07F5" w:rsidP="00805E8A">
      <w:pPr>
        <w:spacing w:line="360" w:lineRule="auto"/>
        <w:ind w:firstLine="709"/>
        <w:jc w:val="both"/>
        <w:rPr>
          <w:rFonts w:ascii="Times New Roman" w:hAnsi="Times New Roman" w:cs="Times New Roman"/>
          <w:lang w:val="en-GB"/>
        </w:rPr>
      </w:pPr>
    </w:p>
    <w:p w:rsidR="001B07F5" w:rsidRPr="00A5167F" w:rsidRDefault="001B07F5" w:rsidP="00805E8A">
      <w:pPr>
        <w:spacing w:line="360" w:lineRule="auto"/>
        <w:ind w:firstLine="709"/>
        <w:jc w:val="both"/>
        <w:rPr>
          <w:rFonts w:ascii="Times New Roman" w:hAnsi="Times New Roman" w:cs="Times New Roman"/>
          <w:lang w:val="en-GB"/>
        </w:rPr>
      </w:pPr>
    </w:p>
    <w:p w:rsidR="001B07F5" w:rsidRPr="00A5167F" w:rsidRDefault="001B07F5" w:rsidP="00805E8A">
      <w:pPr>
        <w:spacing w:line="360" w:lineRule="auto"/>
        <w:ind w:firstLine="709"/>
        <w:jc w:val="both"/>
        <w:rPr>
          <w:rFonts w:ascii="Times New Roman" w:hAnsi="Times New Roman" w:cs="Times New Roman"/>
          <w:lang w:val="en-GB"/>
        </w:rPr>
      </w:pPr>
    </w:p>
    <w:p w:rsidR="001B07F5" w:rsidRPr="00A5167F" w:rsidRDefault="001B07F5" w:rsidP="00805E8A">
      <w:pPr>
        <w:spacing w:line="360" w:lineRule="auto"/>
        <w:ind w:firstLine="709"/>
        <w:jc w:val="both"/>
        <w:rPr>
          <w:rFonts w:ascii="Times New Roman" w:hAnsi="Times New Roman" w:cs="Times New Roman"/>
          <w:lang w:val="en-GB"/>
        </w:rPr>
      </w:pPr>
    </w:p>
    <w:p w:rsidR="001B07F5" w:rsidRPr="00A5167F" w:rsidRDefault="001B07F5" w:rsidP="00805E8A">
      <w:pPr>
        <w:spacing w:line="360" w:lineRule="auto"/>
        <w:ind w:firstLine="709"/>
        <w:jc w:val="both"/>
        <w:rPr>
          <w:rFonts w:ascii="Times New Roman" w:hAnsi="Times New Roman" w:cs="Times New Roman"/>
          <w:lang w:val="en-GB"/>
        </w:rPr>
      </w:pPr>
    </w:p>
    <w:p w:rsidR="0030506C" w:rsidRPr="00A5167F" w:rsidRDefault="0030506C" w:rsidP="00805E8A">
      <w:pPr>
        <w:spacing w:line="360" w:lineRule="auto"/>
        <w:ind w:firstLine="709"/>
        <w:jc w:val="both"/>
        <w:rPr>
          <w:rFonts w:ascii="Times New Roman" w:hAnsi="Times New Roman" w:cs="Times New Roman"/>
          <w:lang w:val="en-GB"/>
        </w:rPr>
      </w:pPr>
    </w:p>
    <w:p w:rsidR="0030506C" w:rsidRPr="00A5167F" w:rsidRDefault="0030506C" w:rsidP="00805E8A">
      <w:pPr>
        <w:spacing w:line="360" w:lineRule="auto"/>
        <w:ind w:firstLine="709"/>
        <w:jc w:val="both"/>
        <w:rPr>
          <w:rFonts w:ascii="Times New Roman" w:hAnsi="Times New Roman" w:cs="Times New Roman"/>
          <w:lang w:val="en-GB"/>
        </w:rPr>
      </w:pPr>
    </w:p>
    <w:p w:rsidR="0030506C" w:rsidRPr="00A5167F" w:rsidRDefault="0030506C" w:rsidP="00805E8A">
      <w:pPr>
        <w:spacing w:line="360" w:lineRule="auto"/>
        <w:ind w:firstLine="709"/>
        <w:jc w:val="both"/>
        <w:rPr>
          <w:rFonts w:ascii="Times New Roman" w:hAnsi="Times New Roman" w:cs="Times New Roman"/>
          <w:lang w:val="en-GB"/>
        </w:rPr>
      </w:pPr>
    </w:p>
    <w:p w:rsidR="00A66372" w:rsidRDefault="00650D4F" w:rsidP="0030506C">
      <w:pPr>
        <w:pStyle w:val="a3"/>
        <w:spacing w:line="360" w:lineRule="auto"/>
        <w:ind w:left="0"/>
        <w:jc w:val="center"/>
        <w:rPr>
          <w:rFonts w:ascii="Times New Roman" w:hAnsi="Times New Roman" w:cs="Times New Roman"/>
          <w:b/>
          <w:lang w:val="en-GB"/>
        </w:rPr>
      </w:pPr>
      <w:r w:rsidRPr="00A5167F">
        <w:rPr>
          <w:rFonts w:ascii="Times New Roman" w:hAnsi="Times New Roman" w:cs="Times New Roman"/>
          <w:b/>
          <w:lang w:val="en-GB"/>
        </w:rPr>
        <w:lastRenderedPageBreak/>
        <w:t>INTRODUCTION</w:t>
      </w:r>
    </w:p>
    <w:p w:rsidR="003C2939" w:rsidRPr="00A5167F" w:rsidRDefault="003C2939" w:rsidP="0030506C">
      <w:pPr>
        <w:pStyle w:val="a3"/>
        <w:spacing w:line="360" w:lineRule="auto"/>
        <w:ind w:left="0"/>
        <w:jc w:val="center"/>
        <w:rPr>
          <w:rFonts w:ascii="Times New Roman" w:hAnsi="Times New Roman" w:cs="Times New Roman"/>
          <w:b/>
          <w:lang w:val="en-GB"/>
        </w:rPr>
      </w:pPr>
    </w:p>
    <w:p w:rsidR="00650D4F" w:rsidRPr="00A5167F" w:rsidRDefault="00650D4F" w:rsidP="00650D4F">
      <w:pPr>
        <w:pStyle w:val="a3"/>
        <w:spacing w:line="360" w:lineRule="auto"/>
        <w:ind w:left="0" w:firstLine="567"/>
        <w:jc w:val="both"/>
        <w:rPr>
          <w:rFonts w:ascii="Times New Roman" w:hAnsi="Times New Roman" w:cs="Times New Roman"/>
          <w:lang w:val="en-GB"/>
        </w:rPr>
      </w:pPr>
      <w:r w:rsidRPr="00A5167F">
        <w:rPr>
          <w:rFonts w:ascii="Times New Roman" w:hAnsi="Times New Roman" w:cs="Times New Roman"/>
          <w:lang w:val="en-GB"/>
        </w:rPr>
        <w:t xml:space="preserve">Since the early thirties of the last century, studies of the Torgai Basin have been conducted by various organisations in the Soviet Union, resulting in neither oil inflows nor significant scientific results. </w:t>
      </w:r>
    </w:p>
    <w:p w:rsidR="00650D4F" w:rsidRPr="00A5167F" w:rsidRDefault="00650D4F" w:rsidP="00650D4F">
      <w:pPr>
        <w:pStyle w:val="a3"/>
        <w:spacing w:line="360" w:lineRule="auto"/>
        <w:ind w:left="0" w:firstLine="709"/>
        <w:jc w:val="both"/>
        <w:rPr>
          <w:rFonts w:ascii="Times New Roman" w:hAnsi="Times New Roman" w:cs="Times New Roman"/>
          <w:lang w:val="en-GB"/>
        </w:rPr>
      </w:pPr>
      <w:r w:rsidRPr="00A5167F">
        <w:rPr>
          <w:rFonts w:ascii="Times New Roman" w:hAnsi="Times New Roman" w:cs="Times New Roman"/>
          <w:lang w:val="en-GB"/>
        </w:rPr>
        <w:t xml:space="preserve">Targeted system work on oil and gas began in 2012, when Energy Resources LLP drilled the H-1 well in </w:t>
      </w:r>
      <w:r w:rsidR="00D76912" w:rsidRPr="00A5167F">
        <w:rPr>
          <w:rFonts w:ascii="Times New Roman" w:hAnsi="Times New Roman" w:cs="Times New Roman"/>
          <w:lang w:val="en-GB"/>
        </w:rPr>
        <w:t>Novonezhinskaya</w:t>
      </w:r>
      <w:r w:rsidRPr="00A5167F">
        <w:rPr>
          <w:rFonts w:ascii="Times New Roman" w:hAnsi="Times New Roman" w:cs="Times New Roman"/>
          <w:lang w:val="en-GB"/>
        </w:rPr>
        <w:t xml:space="preserve"> </w:t>
      </w:r>
      <w:r w:rsidR="002E6803" w:rsidRPr="00A5167F">
        <w:rPr>
          <w:rFonts w:ascii="Times New Roman" w:hAnsi="Times New Roman" w:cs="Times New Roman"/>
          <w:lang w:val="en-GB"/>
        </w:rPr>
        <w:t>Site</w:t>
      </w:r>
      <w:r w:rsidRPr="00A5167F">
        <w:rPr>
          <w:rFonts w:ascii="Times New Roman" w:hAnsi="Times New Roman" w:cs="Times New Roman"/>
          <w:lang w:val="en-GB"/>
        </w:rPr>
        <w:t xml:space="preserve"> and received an inflow of liquid oil from 562.5 m of lower carbonate limestone. This company, having listened to our opinion, carried out seismic works MOGT 2D and 3D, the results of which confirmed our construction based on the slab tectonics concept. Analysing all collected geological and geophysical material from the funds of Sevkaznedra CBM, Energy Resources LLP, Zapakaznedra CBM, PGD and BGP and published articles and monographs as part of the project assignment, the project has been compiled:</w:t>
      </w:r>
    </w:p>
    <w:p w:rsidR="00650D4F" w:rsidRPr="00A5167F" w:rsidRDefault="00650D4F" w:rsidP="00650D4F">
      <w:pPr>
        <w:pStyle w:val="a3"/>
        <w:spacing w:line="360" w:lineRule="auto"/>
        <w:ind w:left="0" w:firstLine="709"/>
        <w:jc w:val="both"/>
        <w:rPr>
          <w:rFonts w:ascii="Times New Roman" w:hAnsi="Times New Roman" w:cs="Times New Roman"/>
          <w:lang w:val="en-GB"/>
        </w:rPr>
      </w:pPr>
      <w:r w:rsidRPr="00A5167F">
        <w:rPr>
          <w:rFonts w:ascii="Times New Roman" w:hAnsi="Times New Roman" w:cs="Times New Roman"/>
          <w:lang w:val="en-GB"/>
        </w:rPr>
        <w:t>- Geodynamic model and scheme of evolution of the North-</w:t>
      </w:r>
      <w:r w:rsidR="0083023B" w:rsidRPr="00A5167F">
        <w:rPr>
          <w:rFonts w:ascii="Times New Roman" w:hAnsi="Times New Roman" w:cs="Times New Roman"/>
          <w:lang w:val="en-GB"/>
        </w:rPr>
        <w:t>Torgai</w:t>
      </w:r>
      <w:r w:rsidRPr="00A5167F">
        <w:rPr>
          <w:rFonts w:ascii="Times New Roman" w:hAnsi="Times New Roman" w:cs="Times New Roman"/>
          <w:lang w:val="en-GB"/>
        </w:rPr>
        <w:t xml:space="preserve"> basin into the Paleozoic and Mesocaenozoic;</w:t>
      </w:r>
    </w:p>
    <w:p w:rsidR="00650D4F" w:rsidRPr="00A5167F" w:rsidRDefault="00650D4F" w:rsidP="00650D4F">
      <w:pPr>
        <w:pStyle w:val="a3"/>
        <w:spacing w:line="360" w:lineRule="auto"/>
        <w:ind w:left="0" w:firstLine="709"/>
        <w:jc w:val="both"/>
        <w:rPr>
          <w:rFonts w:ascii="Times New Roman" w:hAnsi="Times New Roman" w:cs="Times New Roman"/>
          <w:lang w:val="en-GB"/>
        </w:rPr>
      </w:pPr>
      <w:r w:rsidRPr="00A5167F">
        <w:rPr>
          <w:rFonts w:ascii="Times New Roman" w:hAnsi="Times New Roman" w:cs="Times New Roman"/>
          <w:lang w:val="en-GB"/>
        </w:rPr>
        <w:t xml:space="preserve">- for the first time, a comparative lithologic-facial analysis of the Devonian and coal-bearing sections of the </w:t>
      </w:r>
      <w:r w:rsidR="000E297B" w:rsidRPr="00A5167F">
        <w:rPr>
          <w:rFonts w:ascii="Times New Roman" w:hAnsi="Times New Roman" w:cs="Times New Roman"/>
          <w:lang w:val="en-GB"/>
        </w:rPr>
        <w:t>Valerianov</w:t>
      </w:r>
      <w:r w:rsidRPr="00A5167F">
        <w:rPr>
          <w:rFonts w:ascii="Times New Roman" w:hAnsi="Times New Roman" w:cs="Times New Roman"/>
          <w:lang w:val="en-GB"/>
        </w:rPr>
        <w:t xml:space="preserve"> zone, the North-</w:t>
      </w:r>
      <w:r w:rsidR="0083023B" w:rsidRPr="00A5167F">
        <w:rPr>
          <w:rFonts w:ascii="Times New Roman" w:hAnsi="Times New Roman" w:cs="Times New Roman"/>
          <w:lang w:val="en-GB"/>
        </w:rPr>
        <w:t>Torgai</w:t>
      </w:r>
      <w:r w:rsidRPr="00A5167F">
        <w:rPr>
          <w:rFonts w:ascii="Times New Roman" w:hAnsi="Times New Roman" w:cs="Times New Roman"/>
          <w:lang w:val="en-GB"/>
        </w:rPr>
        <w:t xml:space="preserve"> Trough and the Kokshetau massif was made; </w:t>
      </w:r>
    </w:p>
    <w:p w:rsidR="00650D4F" w:rsidRPr="00A5167F" w:rsidRDefault="00650D4F" w:rsidP="00650D4F">
      <w:pPr>
        <w:pStyle w:val="a3"/>
        <w:spacing w:line="360" w:lineRule="auto"/>
        <w:ind w:left="0" w:firstLine="709"/>
        <w:jc w:val="both"/>
        <w:rPr>
          <w:rFonts w:ascii="Times New Roman" w:hAnsi="Times New Roman" w:cs="Times New Roman"/>
          <w:lang w:val="en-GB"/>
        </w:rPr>
      </w:pPr>
      <w:r w:rsidRPr="00A5167F">
        <w:rPr>
          <w:rFonts w:ascii="Times New Roman" w:hAnsi="Times New Roman" w:cs="Times New Roman"/>
          <w:lang w:val="en-GB"/>
        </w:rPr>
        <w:t>- tectonic and oil-and-gas-geological zoning of the entire Torgai Basin was carried out;</w:t>
      </w:r>
    </w:p>
    <w:p w:rsidR="00650D4F" w:rsidRPr="00A5167F" w:rsidRDefault="00650D4F" w:rsidP="00650D4F">
      <w:pPr>
        <w:pStyle w:val="a3"/>
        <w:spacing w:line="360" w:lineRule="auto"/>
        <w:ind w:left="0" w:firstLine="709"/>
        <w:jc w:val="both"/>
        <w:rPr>
          <w:rFonts w:ascii="Times New Roman" w:hAnsi="Times New Roman" w:cs="Times New Roman"/>
          <w:lang w:val="en-GB"/>
        </w:rPr>
      </w:pPr>
      <w:r w:rsidRPr="00A5167F">
        <w:rPr>
          <w:rFonts w:ascii="Times New Roman" w:hAnsi="Times New Roman" w:cs="Times New Roman"/>
          <w:lang w:val="en-GB"/>
        </w:rPr>
        <w:t xml:space="preserve">- prepared a passport most promising for exploration of new oil and gas fields in the </w:t>
      </w:r>
      <w:r w:rsidR="00D37BE7" w:rsidRPr="00A5167F">
        <w:rPr>
          <w:rFonts w:ascii="Times New Roman" w:hAnsi="Times New Roman" w:cs="Times New Roman"/>
          <w:lang w:val="en-GB"/>
        </w:rPr>
        <w:t>Ibraikhan</w:t>
      </w:r>
      <w:r w:rsidRPr="00A5167F">
        <w:rPr>
          <w:rFonts w:ascii="Times New Roman" w:hAnsi="Times New Roman" w:cs="Times New Roman"/>
          <w:lang w:val="en-GB"/>
        </w:rPr>
        <w:t xml:space="preserve"> </w:t>
      </w:r>
      <w:r w:rsidR="002E6803" w:rsidRPr="00A5167F">
        <w:rPr>
          <w:rFonts w:ascii="Times New Roman" w:hAnsi="Times New Roman" w:cs="Times New Roman"/>
          <w:lang w:val="en-GB"/>
        </w:rPr>
        <w:t>site</w:t>
      </w:r>
      <w:r w:rsidRPr="00A5167F">
        <w:rPr>
          <w:rFonts w:ascii="Times New Roman" w:hAnsi="Times New Roman" w:cs="Times New Roman"/>
          <w:lang w:val="en-GB"/>
        </w:rPr>
        <w:t xml:space="preserve"> in the eastern part of the North-</w:t>
      </w:r>
      <w:r w:rsidR="0083023B" w:rsidRPr="00A5167F">
        <w:rPr>
          <w:rFonts w:ascii="Times New Roman" w:hAnsi="Times New Roman" w:cs="Times New Roman"/>
          <w:lang w:val="en-GB"/>
        </w:rPr>
        <w:t>Torgai</w:t>
      </w:r>
      <w:r w:rsidRPr="00A5167F">
        <w:rPr>
          <w:rFonts w:ascii="Times New Roman" w:hAnsi="Times New Roman" w:cs="Times New Roman"/>
          <w:lang w:val="en-GB"/>
        </w:rPr>
        <w:t xml:space="preserve"> basin, where we identified a reef massif in Devon and Carboniferous and which aroused great interest among Kazmunaigas JSC, Energoresursy LLP and foreign specialists from Iran, Turkey, Russia and China.</w:t>
      </w:r>
    </w:p>
    <w:p w:rsidR="00EA3EC3" w:rsidRPr="00A5167F" w:rsidRDefault="001871AC" w:rsidP="00650D4F">
      <w:pPr>
        <w:pStyle w:val="a3"/>
        <w:spacing w:line="360" w:lineRule="auto"/>
        <w:ind w:left="0" w:firstLine="709"/>
        <w:jc w:val="both"/>
        <w:rPr>
          <w:rFonts w:ascii="Times New Roman" w:hAnsi="Times New Roman" w:cs="Times New Roman"/>
          <w:lang w:val="en-GB"/>
        </w:rPr>
      </w:pPr>
      <w:r w:rsidRPr="00A5167F">
        <w:rPr>
          <w:rFonts w:ascii="Times New Roman" w:hAnsi="Times New Roman" w:cs="Times New Roman"/>
          <w:lang w:val="en-GB"/>
        </w:rPr>
        <w:t>The rese</w:t>
      </w:r>
      <w:r w:rsidR="00E459CE" w:rsidRPr="00A5167F">
        <w:rPr>
          <w:rFonts w:ascii="Times New Roman" w:hAnsi="Times New Roman" w:cs="Times New Roman"/>
          <w:lang w:val="en-GB"/>
        </w:rPr>
        <w:t>arch</w:t>
      </w:r>
      <w:r w:rsidRPr="00A5167F">
        <w:rPr>
          <w:rFonts w:ascii="Times New Roman" w:hAnsi="Times New Roman" w:cs="Times New Roman"/>
          <w:lang w:val="en-GB"/>
        </w:rPr>
        <w:t>h outcomes have been published in papers in full compliance with the project plan</w:t>
      </w:r>
      <w:r w:rsidR="00EA3EC3" w:rsidRPr="00A5167F">
        <w:rPr>
          <w:rFonts w:ascii="Times New Roman" w:hAnsi="Times New Roman" w:cs="Times New Roman"/>
          <w:lang w:val="en-GB"/>
        </w:rPr>
        <w:t>:</w:t>
      </w:r>
    </w:p>
    <w:p w:rsidR="00EA3EC3" w:rsidRPr="00A5167F" w:rsidRDefault="009908AD" w:rsidP="00FF4DF7">
      <w:pPr>
        <w:spacing w:line="360" w:lineRule="auto"/>
        <w:ind w:firstLine="709"/>
        <w:jc w:val="both"/>
        <w:rPr>
          <w:rFonts w:ascii="Times New Roman" w:hAnsi="Times New Roman" w:cs="Times New Roman"/>
          <w:lang w:val="en-GB"/>
        </w:rPr>
      </w:pPr>
      <w:r w:rsidRPr="00A5167F">
        <w:rPr>
          <w:rFonts w:ascii="Times New Roman" w:eastAsia="Times New Roman" w:hAnsi="Times New Roman" w:cs="Times New Roman"/>
          <w:lang w:val="en-GB"/>
        </w:rPr>
        <w:t xml:space="preserve">1. </w:t>
      </w:r>
      <w:r w:rsidR="001871AC" w:rsidRPr="00A5167F">
        <w:rPr>
          <w:rFonts w:ascii="Times New Roman" w:eastAsia="Times New Roman" w:hAnsi="Times New Roman" w:cs="Times New Roman"/>
          <w:lang w:val="en-GB"/>
        </w:rPr>
        <w:t>G</w:t>
      </w:r>
      <w:r w:rsidR="00FD2930" w:rsidRPr="00A5167F">
        <w:rPr>
          <w:rFonts w:ascii="Times New Roman" w:eastAsia="Times New Roman" w:hAnsi="Times New Roman" w:cs="Times New Roman"/>
          <w:lang w:val="en-GB"/>
        </w:rPr>
        <w:t xml:space="preserve">.Zh. </w:t>
      </w:r>
      <w:r w:rsidR="001871AC" w:rsidRPr="00A5167F">
        <w:rPr>
          <w:rFonts w:ascii="Times New Roman" w:eastAsia="Times New Roman" w:hAnsi="Times New Roman" w:cs="Times New Roman"/>
          <w:lang w:val="en-GB"/>
        </w:rPr>
        <w:t>Zholtaev, M.I. Nalibaev. The geodynamic model and prospects of oil and gas bearing capacity in the North-Torgai basin. Izvestia NAS RK. Series of Geology and Technical Sciences</w:t>
      </w:r>
      <w:r w:rsidR="00FD2930" w:rsidRPr="00A5167F">
        <w:rPr>
          <w:rFonts w:ascii="Times New Roman" w:eastAsia="Times New Roman" w:hAnsi="Times New Roman" w:cs="Times New Roman"/>
          <w:lang w:val="en-GB"/>
        </w:rPr>
        <w:t>,</w:t>
      </w:r>
      <w:r w:rsidR="00624F32" w:rsidRPr="00A5167F">
        <w:rPr>
          <w:rFonts w:ascii="Times New Roman" w:eastAsia="Times New Roman" w:hAnsi="Times New Roman" w:cs="Times New Roman"/>
          <w:iCs/>
          <w:lang w:val="en-GB"/>
        </w:rPr>
        <w:t xml:space="preserve"> </w:t>
      </w:r>
      <w:r w:rsidR="00FD2930" w:rsidRPr="00A5167F">
        <w:rPr>
          <w:rFonts w:ascii="Times New Roman" w:eastAsia="Times New Roman" w:hAnsi="Times New Roman" w:cs="Times New Roman"/>
          <w:iCs/>
          <w:lang w:val="en-GB"/>
        </w:rPr>
        <w:t>2018(</w:t>
      </w:r>
      <w:r w:rsidR="00EA3EC3" w:rsidRPr="00A5167F">
        <w:rPr>
          <w:rFonts w:ascii="Times New Roman" w:eastAsia="Times New Roman" w:hAnsi="Times New Roman" w:cs="Times New Roman"/>
          <w:iCs/>
          <w:lang w:val="en-GB"/>
        </w:rPr>
        <w:t>3</w:t>
      </w:r>
      <w:r w:rsidR="00FD2930" w:rsidRPr="00A5167F">
        <w:rPr>
          <w:rFonts w:ascii="Times New Roman" w:eastAsia="Times New Roman" w:hAnsi="Times New Roman" w:cs="Times New Roman"/>
          <w:iCs/>
          <w:lang w:val="en-GB"/>
        </w:rPr>
        <w:t>).</w:t>
      </w:r>
      <w:r w:rsidR="00EA3EC3" w:rsidRPr="00A5167F">
        <w:rPr>
          <w:rFonts w:ascii="Times New Roman" w:eastAsia="Times New Roman" w:hAnsi="Times New Roman" w:cs="Times New Roman"/>
          <w:iCs/>
          <w:lang w:val="en-GB"/>
        </w:rPr>
        <w:t xml:space="preserve"> </w:t>
      </w:r>
    </w:p>
    <w:p w:rsidR="00A66372" w:rsidRPr="00A5167F" w:rsidRDefault="009908AD" w:rsidP="00FF4DF7">
      <w:pPr>
        <w:pStyle w:val="Default"/>
        <w:spacing w:line="360" w:lineRule="auto"/>
        <w:ind w:firstLine="709"/>
        <w:jc w:val="both"/>
        <w:rPr>
          <w:color w:val="auto"/>
          <w:lang w:val="en-GB"/>
        </w:rPr>
      </w:pPr>
      <w:r w:rsidRPr="00A5167F">
        <w:rPr>
          <w:color w:val="auto"/>
          <w:lang w:val="en-GB"/>
        </w:rPr>
        <w:t xml:space="preserve">2. </w:t>
      </w:r>
      <w:r w:rsidR="001871AC" w:rsidRPr="00A5167F">
        <w:rPr>
          <w:color w:val="auto"/>
          <w:lang w:val="en-GB"/>
        </w:rPr>
        <w:t xml:space="preserve">R.N. Khairutdinov, S.M. Ilimbaeva, G. Zholtaev. </w:t>
      </w:r>
      <w:r w:rsidR="00FD2930" w:rsidRPr="00A5167F">
        <w:rPr>
          <w:color w:val="auto"/>
          <w:lang w:val="en-GB"/>
        </w:rPr>
        <w:t>Development</w:t>
      </w:r>
      <w:r w:rsidR="001871AC" w:rsidRPr="00A5167F">
        <w:rPr>
          <w:color w:val="auto"/>
          <w:lang w:val="en-GB"/>
        </w:rPr>
        <w:t xml:space="preserve"> of a unified electronic database of downhole seismic exploration for oil and gas regions of Kazakhstan</w:t>
      </w:r>
      <w:r w:rsidR="00FD2930" w:rsidRPr="00A5167F">
        <w:rPr>
          <w:color w:val="auto"/>
          <w:lang w:val="en-GB"/>
        </w:rPr>
        <w:t>.</w:t>
      </w:r>
      <w:r w:rsidR="001871AC" w:rsidRPr="00A5167F">
        <w:rPr>
          <w:color w:val="auto"/>
          <w:lang w:val="en-GB"/>
        </w:rPr>
        <w:t xml:space="preserve"> </w:t>
      </w:r>
      <w:r w:rsidR="00FD2930" w:rsidRPr="00A5167F">
        <w:rPr>
          <w:color w:val="auto"/>
          <w:lang w:val="en-GB"/>
        </w:rPr>
        <w:t>The "Karotazhnik" Scientific and Technical Bulletin,</w:t>
      </w:r>
      <w:r w:rsidR="00A66372" w:rsidRPr="00A5167F">
        <w:rPr>
          <w:color w:val="auto"/>
          <w:lang w:val="en-GB"/>
        </w:rPr>
        <w:t xml:space="preserve"> 2019</w:t>
      </w:r>
      <w:r w:rsidR="00FD2930" w:rsidRPr="00A5167F">
        <w:rPr>
          <w:color w:val="auto"/>
          <w:lang w:val="en-GB"/>
        </w:rPr>
        <w:t>(297)</w:t>
      </w:r>
      <w:r w:rsidR="00A66372" w:rsidRPr="00A5167F">
        <w:rPr>
          <w:color w:val="auto"/>
          <w:lang w:val="en-GB"/>
        </w:rPr>
        <w:t xml:space="preserve">, </w:t>
      </w:r>
      <w:r w:rsidR="00FD2930" w:rsidRPr="00A5167F">
        <w:rPr>
          <w:color w:val="auto"/>
          <w:lang w:val="en-GB"/>
        </w:rPr>
        <w:t>p</w:t>
      </w:r>
      <w:r w:rsidR="00A66372" w:rsidRPr="00A5167F">
        <w:rPr>
          <w:color w:val="auto"/>
          <w:lang w:val="en-GB"/>
        </w:rPr>
        <w:t xml:space="preserve">. 139 </w:t>
      </w:r>
      <w:r w:rsidR="00FD2930" w:rsidRPr="00A5167F">
        <w:rPr>
          <w:bCs/>
          <w:color w:val="auto"/>
          <w:lang w:val="en-GB"/>
        </w:rPr>
        <w:t>RINZ</w:t>
      </w:r>
      <w:r w:rsidR="00A66372" w:rsidRPr="00A5167F">
        <w:rPr>
          <w:bCs/>
          <w:color w:val="auto"/>
          <w:lang w:val="en-GB"/>
        </w:rPr>
        <w:t xml:space="preserve"> </w:t>
      </w:r>
      <w:r w:rsidR="00A66372" w:rsidRPr="00A5167F">
        <w:rPr>
          <w:color w:val="auto"/>
          <w:lang w:val="en-GB"/>
        </w:rPr>
        <w:t>(IF 0,24)</w:t>
      </w:r>
      <w:r w:rsidR="00FD2930" w:rsidRPr="00A5167F">
        <w:rPr>
          <w:color w:val="auto"/>
          <w:lang w:val="en-GB"/>
        </w:rPr>
        <w:t>.</w:t>
      </w:r>
      <w:r w:rsidR="00A66372" w:rsidRPr="00A5167F">
        <w:rPr>
          <w:color w:val="auto"/>
          <w:lang w:val="en-GB"/>
        </w:rPr>
        <w:t xml:space="preserve"> </w:t>
      </w:r>
    </w:p>
    <w:p w:rsidR="00A66372" w:rsidRPr="00A5167F" w:rsidRDefault="009908AD" w:rsidP="00FF4DF7">
      <w:pPr>
        <w:spacing w:line="360" w:lineRule="auto"/>
        <w:ind w:firstLine="709"/>
        <w:jc w:val="both"/>
        <w:rPr>
          <w:rFonts w:ascii="Times New Roman" w:hAnsi="Times New Roman" w:cs="Times New Roman"/>
          <w:lang w:val="en-GB"/>
        </w:rPr>
      </w:pPr>
      <w:r w:rsidRPr="00A5167F">
        <w:rPr>
          <w:rFonts w:ascii="Times New Roman" w:hAnsi="Times New Roman" w:cs="Times New Roman"/>
          <w:color w:val="auto"/>
          <w:lang w:val="en-GB"/>
        </w:rPr>
        <w:t xml:space="preserve">3. </w:t>
      </w:r>
      <w:r w:rsidR="008844BF" w:rsidRPr="00A5167F">
        <w:rPr>
          <w:rFonts w:ascii="Times New Roman" w:hAnsi="Times New Roman" w:cs="Times New Roman"/>
          <w:color w:val="auto"/>
          <w:lang w:val="en-GB"/>
        </w:rPr>
        <w:t>Zholtaev G.</w:t>
      </w:r>
      <w:r w:rsidR="001871AC" w:rsidRPr="00A5167F">
        <w:rPr>
          <w:rFonts w:ascii="Times New Roman" w:hAnsi="Times New Roman" w:cs="Times New Roman"/>
          <w:color w:val="auto"/>
          <w:lang w:val="en-GB"/>
        </w:rPr>
        <w:t xml:space="preserve"> Definition of </w:t>
      </w:r>
      <w:r w:rsidR="008844BF" w:rsidRPr="00A5167F">
        <w:rPr>
          <w:rFonts w:ascii="Times New Roman" w:eastAsia="Times New Roman" w:hAnsi="Times New Roman" w:cs="Times New Roman"/>
          <w:lang w:val="en-GB"/>
        </w:rPr>
        <w:t>porosity and permeability</w:t>
      </w:r>
      <w:r w:rsidR="001871AC" w:rsidRPr="00A5167F">
        <w:rPr>
          <w:rFonts w:ascii="Times New Roman" w:hAnsi="Times New Roman" w:cs="Times New Roman"/>
          <w:color w:val="auto"/>
          <w:lang w:val="en-GB"/>
        </w:rPr>
        <w:t xml:space="preserve"> of coarse-fragmented terrigenous reservoirs based on </w:t>
      </w:r>
      <w:r w:rsidR="00FD2930" w:rsidRPr="00A5167F">
        <w:rPr>
          <w:rFonts w:ascii="Times New Roman" w:hAnsi="Times New Roman" w:cs="Times New Roman"/>
          <w:color w:val="auto"/>
          <w:lang w:val="en-GB"/>
        </w:rPr>
        <w:t>well logging</w:t>
      </w:r>
      <w:r w:rsidR="001871AC" w:rsidRPr="00A5167F">
        <w:rPr>
          <w:rFonts w:ascii="Times New Roman" w:hAnsi="Times New Roman" w:cs="Times New Roman"/>
          <w:color w:val="auto"/>
          <w:lang w:val="en-GB"/>
        </w:rPr>
        <w:t xml:space="preserve"> data</w:t>
      </w:r>
      <w:r w:rsidR="00FD2930" w:rsidRPr="00A5167F">
        <w:rPr>
          <w:rFonts w:ascii="Times New Roman" w:hAnsi="Times New Roman" w:cs="Times New Roman"/>
          <w:color w:val="auto"/>
          <w:lang w:val="en-GB"/>
        </w:rPr>
        <w:t xml:space="preserve"> </w:t>
      </w:r>
      <w:r w:rsidR="001871AC" w:rsidRPr="00A5167F">
        <w:rPr>
          <w:rFonts w:ascii="Times New Roman" w:hAnsi="Times New Roman" w:cs="Times New Roman"/>
          <w:color w:val="auto"/>
          <w:lang w:val="en-GB"/>
        </w:rPr>
        <w:t xml:space="preserve">// </w:t>
      </w:r>
      <w:r w:rsidR="00FD2930" w:rsidRPr="00A5167F">
        <w:rPr>
          <w:rFonts w:ascii="Times New Roman" w:hAnsi="Times New Roman" w:cs="Times New Roman"/>
          <w:color w:val="auto"/>
          <w:lang w:val="en-GB"/>
        </w:rPr>
        <w:t>The "Karotazhnik" Scientific and Technical Bulletin</w:t>
      </w:r>
      <w:r w:rsidR="00A66372" w:rsidRPr="00A5167F">
        <w:rPr>
          <w:rFonts w:ascii="Times New Roman" w:hAnsi="Times New Roman" w:cs="Times New Roman"/>
          <w:color w:val="auto"/>
          <w:lang w:val="en-GB"/>
        </w:rPr>
        <w:t xml:space="preserve"> 2019, </w:t>
      </w:r>
      <w:r w:rsidR="00FD2930" w:rsidRPr="00A5167F">
        <w:rPr>
          <w:rFonts w:ascii="Times New Roman" w:hAnsi="Times New Roman" w:cs="Times New Roman"/>
          <w:color w:val="auto"/>
          <w:lang w:val="en-GB"/>
        </w:rPr>
        <w:t>RINZ</w:t>
      </w:r>
      <w:r w:rsidR="00A66372" w:rsidRPr="00A5167F">
        <w:rPr>
          <w:rFonts w:ascii="Times New Roman" w:hAnsi="Times New Roman" w:cs="Times New Roman"/>
          <w:bCs/>
          <w:color w:val="auto"/>
          <w:lang w:val="en-GB"/>
        </w:rPr>
        <w:t xml:space="preserve"> </w:t>
      </w:r>
      <w:r w:rsidR="00A66372" w:rsidRPr="00A5167F">
        <w:rPr>
          <w:rFonts w:ascii="Times New Roman" w:hAnsi="Times New Roman" w:cs="Times New Roman"/>
          <w:color w:val="auto"/>
          <w:lang w:val="en-GB"/>
        </w:rPr>
        <w:t>(IF 0,24)</w:t>
      </w:r>
      <w:r w:rsidR="00FD2930" w:rsidRPr="00A5167F">
        <w:rPr>
          <w:rFonts w:ascii="Times New Roman" w:hAnsi="Times New Roman" w:cs="Times New Roman"/>
          <w:color w:val="auto"/>
          <w:lang w:val="en-GB"/>
        </w:rPr>
        <w:t>.</w:t>
      </w:r>
    </w:p>
    <w:p w:rsidR="00EA3EC3" w:rsidRPr="00A5167F" w:rsidRDefault="009908AD" w:rsidP="00FF4DF7">
      <w:pPr>
        <w:widowControl/>
        <w:spacing w:line="360" w:lineRule="auto"/>
        <w:ind w:firstLine="709"/>
        <w:jc w:val="both"/>
        <w:rPr>
          <w:rStyle w:val="fontstyle01"/>
          <w:rFonts w:ascii="Times New Roman" w:hAnsi="Times New Roman" w:cs="Times New Roman"/>
          <w:sz w:val="24"/>
          <w:szCs w:val="24"/>
          <w:lang w:val="en-US"/>
        </w:rPr>
      </w:pPr>
      <w:r w:rsidRPr="00A5167F">
        <w:rPr>
          <w:rStyle w:val="fontstyle21"/>
          <w:rFonts w:ascii="Times New Roman" w:hAnsi="Times New Roman" w:cs="Times New Roman"/>
          <w:sz w:val="24"/>
          <w:szCs w:val="24"/>
          <w:lang w:val="en-GB"/>
        </w:rPr>
        <w:lastRenderedPageBreak/>
        <w:t xml:space="preserve">4. </w:t>
      </w:r>
      <w:r w:rsidR="00EA3EC3" w:rsidRPr="00A5167F">
        <w:rPr>
          <w:rStyle w:val="fontstyle21"/>
          <w:rFonts w:ascii="Times New Roman" w:hAnsi="Times New Roman" w:cs="Times New Roman"/>
          <w:sz w:val="24"/>
          <w:szCs w:val="24"/>
          <w:lang w:val="en-US"/>
        </w:rPr>
        <w:t>A</w:t>
      </w:r>
      <w:r w:rsidR="00FD2930"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GB"/>
        </w:rPr>
        <w:t xml:space="preserve"> </w:t>
      </w:r>
      <w:r w:rsidR="00EA3EC3" w:rsidRPr="00A5167F">
        <w:rPr>
          <w:rStyle w:val="fontstyle21"/>
          <w:rFonts w:ascii="Times New Roman" w:hAnsi="Times New Roman" w:cs="Times New Roman"/>
          <w:sz w:val="24"/>
          <w:szCs w:val="24"/>
          <w:lang w:val="en-US"/>
        </w:rPr>
        <w:t>Akhmetzhanov</w:t>
      </w:r>
      <w:r w:rsidR="00EA3EC3" w:rsidRPr="00A5167F">
        <w:rPr>
          <w:rStyle w:val="fontstyle21"/>
          <w:rFonts w:ascii="Times New Roman" w:hAnsi="Times New Roman" w:cs="Times New Roman"/>
          <w:sz w:val="24"/>
          <w:szCs w:val="24"/>
          <w:lang w:val="en-GB"/>
        </w:rPr>
        <w:t xml:space="preserve">, </w:t>
      </w:r>
      <w:r w:rsidR="00EA3EC3" w:rsidRPr="00A5167F">
        <w:rPr>
          <w:rStyle w:val="fontstyle21"/>
          <w:rFonts w:ascii="Times New Roman" w:hAnsi="Times New Roman" w:cs="Times New Roman"/>
          <w:sz w:val="24"/>
          <w:szCs w:val="24"/>
          <w:lang w:val="en-US"/>
        </w:rPr>
        <w:t>G</w:t>
      </w:r>
      <w:r w:rsidR="00FD2930"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GB"/>
        </w:rPr>
        <w:t xml:space="preserve"> </w:t>
      </w:r>
      <w:r w:rsidR="0083023B" w:rsidRPr="00A5167F">
        <w:rPr>
          <w:rStyle w:val="fontstyle21"/>
          <w:rFonts w:ascii="Times New Roman" w:hAnsi="Times New Roman" w:cs="Times New Roman"/>
          <w:sz w:val="24"/>
          <w:szCs w:val="24"/>
          <w:lang w:val="en-US"/>
        </w:rPr>
        <w:t>Zholtaev</w:t>
      </w:r>
      <w:r w:rsidR="00EA3EC3" w:rsidRPr="00A5167F">
        <w:rPr>
          <w:rStyle w:val="fontstyle21"/>
          <w:rFonts w:ascii="Times New Roman" w:hAnsi="Times New Roman" w:cs="Times New Roman"/>
          <w:sz w:val="24"/>
          <w:szCs w:val="24"/>
          <w:lang w:val="en-GB"/>
        </w:rPr>
        <w:t xml:space="preserve">, </w:t>
      </w:r>
      <w:r w:rsidR="00EA3EC3" w:rsidRPr="00A5167F">
        <w:rPr>
          <w:rStyle w:val="fontstyle21"/>
          <w:rFonts w:ascii="Times New Roman" w:hAnsi="Times New Roman" w:cs="Times New Roman"/>
          <w:sz w:val="24"/>
          <w:szCs w:val="24"/>
          <w:lang w:val="en-US"/>
        </w:rPr>
        <w:t>A</w:t>
      </w:r>
      <w:r w:rsidR="00FD2930"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GB"/>
        </w:rPr>
        <w:t xml:space="preserve"> </w:t>
      </w:r>
      <w:r w:rsidR="00EA3EC3" w:rsidRPr="00A5167F">
        <w:rPr>
          <w:rStyle w:val="fontstyle21"/>
          <w:rFonts w:ascii="Times New Roman" w:hAnsi="Times New Roman" w:cs="Times New Roman"/>
          <w:sz w:val="24"/>
          <w:szCs w:val="24"/>
          <w:lang w:val="en-US"/>
        </w:rPr>
        <w:t>Djeddou</w:t>
      </w:r>
      <w:r w:rsidR="00EA3EC3" w:rsidRPr="00A5167F">
        <w:rPr>
          <w:rStyle w:val="fontstyle21"/>
          <w:rFonts w:ascii="Times New Roman" w:hAnsi="Times New Roman" w:cs="Times New Roman"/>
          <w:sz w:val="24"/>
          <w:szCs w:val="24"/>
          <w:lang w:val="en-GB"/>
        </w:rPr>
        <w:t xml:space="preserve">, </w:t>
      </w:r>
      <w:r w:rsidR="00EA3EC3" w:rsidRPr="00A5167F">
        <w:rPr>
          <w:rStyle w:val="fontstyle21"/>
          <w:rFonts w:ascii="Times New Roman" w:hAnsi="Times New Roman" w:cs="Times New Roman"/>
          <w:sz w:val="24"/>
          <w:szCs w:val="24"/>
          <w:lang w:val="en-US"/>
        </w:rPr>
        <w:t>G</w:t>
      </w:r>
      <w:r w:rsidR="00FD2930"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GB"/>
        </w:rPr>
        <w:t xml:space="preserve"> </w:t>
      </w:r>
      <w:r w:rsidR="00EA3EC3" w:rsidRPr="00A5167F">
        <w:rPr>
          <w:rStyle w:val="fontstyle21"/>
          <w:rFonts w:ascii="Times New Roman" w:hAnsi="Times New Roman" w:cs="Times New Roman"/>
          <w:sz w:val="24"/>
          <w:szCs w:val="24"/>
          <w:lang w:val="en-US"/>
        </w:rPr>
        <w:t>Akhmetzhanova</w:t>
      </w:r>
      <w:r w:rsidR="00EA3EC3" w:rsidRPr="00A5167F">
        <w:rPr>
          <w:rStyle w:val="fontstyle21"/>
          <w:rFonts w:ascii="Times New Roman" w:hAnsi="Times New Roman" w:cs="Times New Roman"/>
          <w:sz w:val="24"/>
          <w:szCs w:val="24"/>
          <w:lang w:val="en-GB"/>
        </w:rPr>
        <w:t xml:space="preserve">, </w:t>
      </w:r>
      <w:r w:rsidR="00EA3EC3" w:rsidRPr="00A5167F">
        <w:rPr>
          <w:rStyle w:val="fontstyle21"/>
          <w:rFonts w:ascii="Times New Roman" w:hAnsi="Times New Roman" w:cs="Times New Roman"/>
          <w:sz w:val="24"/>
          <w:szCs w:val="24"/>
          <w:lang w:val="en-US"/>
        </w:rPr>
        <w:t>B</w:t>
      </w:r>
      <w:r w:rsidR="00FD2930"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GB"/>
        </w:rPr>
        <w:t xml:space="preserve"> </w:t>
      </w:r>
      <w:r w:rsidR="00EA3EC3" w:rsidRPr="00A5167F">
        <w:rPr>
          <w:rStyle w:val="fontstyle21"/>
          <w:rFonts w:ascii="Times New Roman" w:hAnsi="Times New Roman" w:cs="Times New Roman"/>
          <w:sz w:val="24"/>
          <w:szCs w:val="24"/>
          <w:lang w:val="en-US"/>
        </w:rPr>
        <w:t>Oraz</w:t>
      </w:r>
      <w:r w:rsidR="00EA3EC3" w:rsidRPr="00A5167F">
        <w:rPr>
          <w:rStyle w:val="fontstyle21"/>
          <w:rFonts w:ascii="Times New Roman" w:hAnsi="Times New Roman" w:cs="Times New Roman"/>
          <w:sz w:val="24"/>
          <w:szCs w:val="24"/>
          <w:lang w:val="en-GB"/>
        </w:rPr>
        <w:t>.</w:t>
      </w:r>
      <w:r w:rsidR="00EA3EC3" w:rsidRPr="00A5167F">
        <w:rPr>
          <w:rStyle w:val="fontstyle31"/>
          <w:rFonts w:ascii="Times New Roman" w:hAnsi="Times New Roman" w:cs="Times New Roman"/>
          <w:sz w:val="24"/>
          <w:szCs w:val="24"/>
          <w:lang w:val="en-GB"/>
        </w:rPr>
        <w:t xml:space="preserve"> </w:t>
      </w:r>
      <w:r w:rsidR="00FD2930" w:rsidRPr="00A5167F">
        <w:rPr>
          <w:rStyle w:val="fontstyle31"/>
          <w:rFonts w:ascii="Times New Roman" w:hAnsi="Times New Roman" w:cs="Times New Roman"/>
          <w:sz w:val="24"/>
          <w:szCs w:val="24"/>
          <w:lang w:val="en-US"/>
        </w:rPr>
        <w:t>The p</w:t>
      </w:r>
      <w:r w:rsidR="00EA3EC3" w:rsidRPr="00A5167F">
        <w:rPr>
          <w:rStyle w:val="fontstyle31"/>
          <w:rFonts w:ascii="Times New Roman" w:hAnsi="Times New Roman" w:cs="Times New Roman"/>
          <w:sz w:val="24"/>
          <w:szCs w:val="24"/>
          <w:lang w:val="en-US"/>
        </w:rPr>
        <w:t>ost</w:t>
      </w:r>
      <w:r w:rsidR="00EA3EC3" w:rsidRPr="00A5167F">
        <w:rPr>
          <w:rStyle w:val="fontstyle31"/>
          <w:rFonts w:ascii="Times New Roman" w:hAnsi="Times New Roman" w:cs="Times New Roman"/>
          <w:sz w:val="24"/>
          <w:szCs w:val="24"/>
          <w:lang w:val="en-US"/>
        </w:rPr>
        <w:noBreakHyphen/>
        <w:t xml:space="preserve">salt trapping mechanism of </w:t>
      </w:r>
      <w:r w:rsidR="00FD2930" w:rsidRPr="00A5167F">
        <w:rPr>
          <w:rStyle w:val="fontstyle31"/>
          <w:rFonts w:ascii="Times New Roman" w:hAnsi="Times New Roman" w:cs="Times New Roman"/>
          <w:sz w:val="24"/>
          <w:szCs w:val="24"/>
          <w:lang w:val="en-US"/>
        </w:rPr>
        <w:t xml:space="preserve">the </w:t>
      </w:r>
      <w:r w:rsidR="00EA3EC3" w:rsidRPr="00A5167F">
        <w:rPr>
          <w:rStyle w:val="fontstyle31"/>
          <w:rFonts w:ascii="Times New Roman" w:hAnsi="Times New Roman" w:cs="Times New Roman"/>
          <w:sz w:val="24"/>
          <w:szCs w:val="24"/>
          <w:lang w:val="en-US"/>
        </w:rPr>
        <w:t>south</w:t>
      </w:r>
      <w:r w:rsidR="00EA3EC3" w:rsidRPr="00A5167F">
        <w:rPr>
          <w:rStyle w:val="fontstyle31"/>
          <w:rFonts w:ascii="Times New Roman" w:hAnsi="Times New Roman" w:cs="Times New Roman"/>
          <w:sz w:val="24"/>
          <w:szCs w:val="24"/>
          <w:lang w:val="en-US"/>
        </w:rPr>
        <w:noBreakHyphen/>
        <w:t>east Caspian and its application to petroleum exploration</w:t>
      </w:r>
      <w:r w:rsidR="00FD2930" w:rsidRPr="00A5167F">
        <w:rPr>
          <w:rStyle w:val="fontstyle31"/>
          <w:rFonts w:ascii="Times New Roman" w:hAnsi="Times New Roman" w:cs="Times New Roman"/>
          <w:sz w:val="24"/>
          <w:szCs w:val="24"/>
          <w:lang w:val="en-US"/>
        </w:rPr>
        <w:t xml:space="preserve"> </w:t>
      </w:r>
      <w:r w:rsidR="00EA3EC3" w:rsidRPr="00A5167F">
        <w:rPr>
          <w:rStyle w:val="fontstyle31"/>
          <w:rFonts w:ascii="Times New Roman" w:hAnsi="Times New Roman" w:cs="Times New Roman"/>
          <w:sz w:val="24"/>
          <w:szCs w:val="24"/>
          <w:lang w:val="en-US"/>
        </w:rPr>
        <w:t>//</w:t>
      </w:r>
      <w:r w:rsidR="00FD2930" w:rsidRPr="00A5167F">
        <w:rPr>
          <w:rStyle w:val="fontstyle31"/>
          <w:rFonts w:ascii="Times New Roman" w:hAnsi="Times New Roman" w:cs="Times New Roman"/>
          <w:sz w:val="24"/>
          <w:szCs w:val="24"/>
          <w:lang w:val="en-US"/>
        </w:rPr>
        <w:t xml:space="preserve"> </w:t>
      </w:r>
      <w:r w:rsidR="00EA3EC3" w:rsidRPr="00A5167F">
        <w:rPr>
          <w:rStyle w:val="fontstyle01"/>
          <w:rFonts w:ascii="Times New Roman" w:hAnsi="Times New Roman" w:cs="Times New Roman"/>
          <w:sz w:val="24"/>
          <w:szCs w:val="24"/>
          <w:lang w:val="en-US"/>
        </w:rPr>
        <w:t>Journal of Petroleum Exploration and Production Technology, 09, Augu</w:t>
      </w:r>
      <w:r w:rsidR="00FC77D4" w:rsidRPr="00A5167F">
        <w:rPr>
          <w:rStyle w:val="fontstyle01"/>
          <w:rFonts w:ascii="Times New Roman" w:hAnsi="Times New Roman" w:cs="Times New Roman"/>
          <w:sz w:val="24"/>
          <w:szCs w:val="24"/>
          <w:lang w:val="en-US"/>
        </w:rPr>
        <w:t>st 2020,</w:t>
      </w:r>
      <w:r w:rsidR="00FC77D4" w:rsidRPr="00A5167F">
        <w:rPr>
          <w:lang w:val="en-US"/>
        </w:rPr>
        <w:t xml:space="preserve"> </w:t>
      </w:r>
      <w:r w:rsidR="00FC77D4" w:rsidRPr="00A5167F">
        <w:rPr>
          <w:rStyle w:val="fontstyle01"/>
          <w:rFonts w:ascii="Times New Roman" w:hAnsi="Times New Roman" w:cs="Times New Roman"/>
          <w:sz w:val="24"/>
          <w:szCs w:val="24"/>
          <w:lang w:val="en-US"/>
        </w:rPr>
        <w:t>the journal's percentile is 59%.</w:t>
      </w:r>
    </w:p>
    <w:p w:rsidR="00EA3EC3" w:rsidRPr="00A5167F" w:rsidRDefault="009908AD" w:rsidP="00FF4DF7">
      <w:pPr>
        <w:widowControl/>
        <w:spacing w:line="360" w:lineRule="auto"/>
        <w:ind w:firstLine="709"/>
        <w:jc w:val="both"/>
        <w:rPr>
          <w:rStyle w:val="fontstyle01"/>
          <w:rFonts w:ascii="Times New Roman" w:hAnsi="Times New Roman" w:cs="Times New Roman"/>
          <w:sz w:val="24"/>
          <w:szCs w:val="24"/>
          <w:lang w:val="en-GB"/>
        </w:rPr>
      </w:pPr>
      <w:r w:rsidRPr="00A5167F">
        <w:rPr>
          <w:rFonts w:ascii="Times New Roman" w:eastAsia="Times New Roman" w:hAnsi="Times New Roman" w:cs="Times New Roman"/>
          <w:lang w:val="en-GB"/>
        </w:rPr>
        <w:t xml:space="preserve">5. </w:t>
      </w:r>
      <w:r w:rsidR="00FD2930" w:rsidRPr="00A5167F">
        <w:rPr>
          <w:rFonts w:ascii="Times New Roman" w:eastAsia="Times New Roman" w:hAnsi="Times New Roman" w:cs="Times New Roman"/>
          <w:lang w:val="en-GB"/>
        </w:rPr>
        <w:t>G</w:t>
      </w:r>
      <w:r w:rsidR="001871AC" w:rsidRPr="00A5167F">
        <w:rPr>
          <w:rFonts w:ascii="Times New Roman" w:eastAsia="Times New Roman" w:hAnsi="Times New Roman" w:cs="Times New Roman"/>
          <w:lang w:val="en-GB"/>
        </w:rPr>
        <w:t>.</w:t>
      </w:r>
      <w:r w:rsidR="00FD2930" w:rsidRPr="00A5167F">
        <w:rPr>
          <w:rFonts w:ascii="Times New Roman" w:eastAsia="Times New Roman" w:hAnsi="Times New Roman" w:cs="Times New Roman"/>
          <w:lang w:val="en-GB"/>
        </w:rPr>
        <w:t>Zh</w:t>
      </w:r>
      <w:r w:rsidR="001871AC" w:rsidRPr="00A5167F">
        <w:rPr>
          <w:rFonts w:ascii="Times New Roman" w:eastAsia="Times New Roman" w:hAnsi="Times New Roman" w:cs="Times New Roman"/>
          <w:lang w:val="en-GB"/>
        </w:rPr>
        <w:t>. Zhol</w:t>
      </w:r>
      <w:r w:rsidR="00FD2930" w:rsidRPr="00A5167F">
        <w:rPr>
          <w:rFonts w:ascii="Times New Roman" w:eastAsia="Times New Roman" w:hAnsi="Times New Roman" w:cs="Times New Roman"/>
          <w:lang w:val="en-GB"/>
        </w:rPr>
        <w:t>taev, R.B. Abuyev, G.A. Akhmetzhanova, B.</w:t>
      </w:r>
      <w:r w:rsidR="001871AC" w:rsidRPr="00A5167F">
        <w:rPr>
          <w:rFonts w:ascii="Times New Roman" w:eastAsia="Times New Roman" w:hAnsi="Times New Roman" w:cs="Times New Roman"/>
          <w:lang w:val="en-GB"/>
        </w:rPr>
        <w:t xml:space="preserve">B. Oraz. </w:t>
      </w:r>
      <w:r w:rsidR="008844BF" w:rsidRPr="00A5167F">
        <w:rPr>
          <w:rFonts w:ascii="Times New Roman" w:eastAsia="Times New Roman" w:hAnsi="Times New Roman" w:cs="Times New Roman"/>
          <w:lang w:val="en-GB"/>
        </w:rPr>
        <w:t xml:space="preserve">Reservoir porosity and permeability </w:t>
      </w:r>
      <w:r w:rsidR="001871AC" w:rsidRPr="00A5167F">
        <w:rPr>
          <w:rFonts w:ascii="Times New Roman" w:eastAsia="Times New Roman" w:hAnsi="Times New Roman" w:cs="Times New Roman"/>
          <w:lang w:val="en-GB"/>
        </w:rPr>
        <w:t xml:space="preserve">and petrophysical parameters of terrigenous-carbonate reservoirs in the south-east of the Caspian depression </w:t>
      </w:r>
      <w:r w:rsidR="00EA3EC3" w:rsidRPr="00A5167F">
        <w:rPr>
          <w:rFonts w:ascii="Times New Roman" w:eastAsia="Times New Roman" w:hAnsi="Times New Roman" w:cs="Times New Roman"/>
          <w:lang w:val="en-GB"/>
        </w:rPr>
        <w:t>//</w:t>
      </w:r>
      <w:r w:rsidR="008844BF" w:rsidRPr="00A5167F">
        <w:rPr>
          <w:rFonts w:ascii="Times New Roman" w:eastAsia="Times New Roman" w:hAnsi="Times New Roman" w:cs="Times New Roman"/>
          <w:lang w:val="en-GB"/>
        </w:rPr>
        <w:t xml:space="preserve"> </w:t>
      </w:r>
      <w:r w:rsidR="008844BF" w:rsidRPr="00A5167F">
        <w:rPr>
          <w:rFonts w:ascii="Times New Roman" w:hAnsi="Times New Roman" w:cs="Times New Roman"/>
          <w:color w:val="auto"/>
          <w:lang w:val="en-GB"/>
        </w:rPr>
        <w:t xml:space="preserve">"Karotazhnik" </w:t>
      </w:r>
      <w:r w:rsidR="00EA3EC3" w:rsidRPr="00A5167F">
        <w:rPr>
          <w:rFonts w:ascii="Times New Roman" w:eastAsia="Times New Roman" w:hAnsi="Times New Roman" w:cs="Times New Roman"/>
          <w:lang w:val="en-GB"/>
        </w:rPr>
        <w:t>2020</w:t>
      </w:r>
      <w:r w:rsidR="008844BF" w:rsidRPr="00A5167F">
        <w:rPr>
          <w:rFonts w:ascii="Times New Roman" w:eastAsia="Times New Roman" w:hAnsi="Times New Roman" w:cs="Times New Roman"/>
          <w:lang w:val="en-GB"/>
        </w:rPr>
        <w:t>(3)</w:t>
      </w:r>
      <w:r w:rsidRPr="00A5167F">
        <w:rPr>
          <w:rFonts w:ascii="Times New Roman" w:eastAsia="Times New Roman" w:hAnsi="Times New Roman" w:cs="Times New Roman"/>
          <w:lang w:val="en-GB"/>
        </w:rPr>
        <w:t>.</w:t>
      </w:r>
    </w:p>
    <w:p w:rsidR="00EA3EC3" w:rsidRPr="00A5167F" w:rsidRDefault="009908AD" w:rsidP="00FF4DF7">
      <w:pPr>
        <w:pStyle w:val="a3"/>
        <w:widowControl/>
        <w:spacing w:line="360" w:lineRule="auto"/>
        <w:ind w:left="0" w:firstLine="709"/>
        <w:jc w:val="both"/>
        <w:rPr>
          <w:rFonts w:ascii="Times New Roman" w:hAnsi="Times New Roman" w:cs="Times New Roman"/>
          <w:lang w:val="en-US"/>
        </w:rPr>
      </w:pPr>
      <w:r w:rsidRPr="00A5167F">
        <w:rPr>
          <w:rStyle w:val="fontstyle21"/>
          <w:rFonts w:ascii="Times New Roman" w:hAnsi="Times New Roman" w:cs="Times New Roman"/>
          <w:sz w:val="24"/>
          <w:szCs w:val="24"/>
          <w:lang w:val="en-US"/>
        </w:rPr>
        <w:t xml:space="preserve">6. </w:t>
      </w:r>
      <w:r w:rsidR="00EA3EC3" w:rsidRPr="00A5167F">
        <w:rPr>
          <w:rStyle w:val="fontstyle21"/>
          <w:rFonts w:ascii="Times New Roman" w:hAnsi="Times New Roman" w:cs="Times New Roman"/>
          <w:sz w:val="24"/>
          <w:szCs w:val="24"/>
          <w:lang w:val="en-US"/>
        </w:rPr>
        <w:t>Z</w:t>
      </w:r>
      <w:r w:rsidR="008844BF"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US"/>
        </w:rPr>
        <w:t>T. Umarbekova, G</w:t>
      </w:r>
      <w:r w:rsidR="008844BF"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US"/>
        </w:rPr>
        <w:t xml:space="preserve">Zh. </w:t>
      </w:r>
      <w:r w:rsidR="0083023B" w:rsidRPr="00A5167F">
        <w:rPr>
          <w:rStyle w:val="fontstyle21"/>
          <w:rFonts w:ascii="Times New Roman" w:hAnsi="Times New Roman" w:cs="Times New Roman"/>
          <w:sz w:val="24"/>
          <w:szCs w:val="24"/>
          <w:lang w:val="en-US"/>
        </w:rPr>
        <w:t>Zholtaev</w:t>
      </w:r>
      <w:r w:rsidR="00EA3EC3" w:rsidRPr="00A5167F">
        <w:rPr>
          <w:rStyle w:val="fontstyle21"/>
          <w:rFonts w:ascii="Times New Roman" w:hAnsi="Times New Roman" w:cs="Times New Roman"/>
          <w:sz w:val="24"/>
          <w:szCs w:val="24"/>
          <w:lang w:val="en-US"/>
        </w:rPr>
        <w:t>1, B</w:t>
      </w:r>
      <w:r w:rsidR="008844BF"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US"/>
        </w:rPr>
        <w:t>B. Amralinova</w:t>
      </w:r>
      <w:r w:rsidR="008844BF"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US"/>
        </w:rPr>
        <w:t xml:space="preserve"> I</w:t>
      </w:r>
      <w:r w:rsidR="008844BF" w:rsidRPr="00A5167F">
        <w:rPr>
          <w:rStyle w:val="fontstyle21"/>
          <w:rFonts w:ascii="Times New Roman" w:hAnsi="Times New Roman" w:cs="Times New Roman"/>
          <w:sz w:val="24"/>
          <w:szCs w:val="24"/>
          <w:lang w:val="en-US"/>
        </w:rPr>
        <w:t>.</w:t>
      </w:r>
      <w:r w:rsidR="00EA3EC3" w:rsidRPr="00A5167F">
        <w:rPr>
          <w:rStyle w:val="fontstyle21"/>
          <w:rFonts w:ascii="Times New Roman" w:hAnsi="Times New Roman" w:cs="Times New Roman"/>
          <w:sz w:val="24"/>
          <w:szCs w:val="24"/>
          <w:lang w:val="en-US"/>
        </w:rPr>
        <w:t>E. Mataibaeva. Silver Halides in the Hypergene Zone of the Arkharly Gold Deposit as Indicators of their Formation in Dry and Hot Climate (Dzungar Alatau, Kazakhstan)//</w:t>
      </w:r>
      <w:r w:rsidR="00EA3EC3" w:rsidRPr="00A5167F">
        <w:rPr>
          <w:rStyle w:val="fontstyle01"/>
          <w:rFonts w:ascii="Times New Roman" w:hAnsi="Times New Roman" w:cs="Times New Roman"/>
          <w:sz w:val="24"/>
          <w:szCs w:val="24"/>
          <w:lang w:val="en-US"/>
        </w:rPr>
        <w:t xml:space="preserve"> International Journal of Engineering Rese</w:t>
      </w:r>
      <w:r w:rsidR="00E459CE" w:rsidRPr="00A5167F">
        <w:rPr>
          <w:rStyle w:val="fontstyle01"/>
          <w:rFonts w:ascii="Times New Roman" w:hAnsi="Times New Roman" w:cs="Times New Roman"/>
          <w:sz w:val="24"/>
          <w:szCs w:val="24"/>
          <w:lang w:val="en-US"/>
        </w:rPr>
        <w:t>arch</w:t>
      </w:r>
      <w:r w:rsidR="00EA3EC3" w:rsidRPr="00A5167F">
        <w:rPr>
          <w:rStyle w:val="fontstyle01"/>
          <w:rFonts w:ascii="Times New Roman" w:hAnsi="Times New Roman" w:cs="Times New Roman"/>
          <w:sz w:val="24"/>
          <w:szCs w:val="24"/>
          <w:lang w:val="en-US"/>
        </w:rPr>
        <w:t>h and Technology. ISSN 0974-3154, Volume 13, Number 1 (2020), pp. 181-190 International Rese</w:t>
      </w:r>
      <w:r w:rsidR="00E459CE" w:rsidRPr="00A5167F">
        <w:rPr>
          <w:rStyle w:val="fontstyle01"/>
          <w:rFonts w:ascii="Times New Roman" w:hAnsi="Times New Roman" w:cs="Times New Roman"/>
          <w:sz w:val="24"/>
          <w:szCs w:val="24"/>
          <w:lang w:val="en-US"/>
        </w:rPr>
        <w:t>arch</w:t>
      </w:r>
      <w:r w:rsidR="00EA3EC3" w:rsidRPr="00A5167F">
        <w:rPr>
          <w:rStyle w:val="fontstyle01"/>
          <w:rFonts w:ascii="Times New Roman" w:hAnsi="Times New Roman" w:cs="Times New Roman"/>
          <w:sz w:val="24"/>
          <w:szCs w:val="24"/>
          <w:lang w:val="en-US"/>
        </w:rPr>
        <w:t xml:space="preserve">h Publication House. </w:t>
      </w:r>
      <w:hyperlink r:id="rId10" w:history="1">
        <w:r w:rsidR="00FC77D4" w:rsidRPr="00A5167F">
          <w:rPr>
            <w:rStyle w:val="af1"/>
            <w:rFonts w:ascii="Times New Roman" w:hAnsi="Times New Roman" w:cs="Times New Roman"/>
            <w:u w:val="none"/>
            <w:lang w:val="en-US"/>
          </w:rPr>
          <w:t>http://www.irphouse.com</w:t>
        </w:r>
      </w:hyperlink>
      <w:r w:rsidR="00FC77D4" w:rsidRPr="00A5167F">
        <w:rPr>
          <w:lang w:val="en-US"/>
        </w:rPr>
        <w:t xml:space="preserve">., </w:t>
      </w:r>
      <w:r w:rsidR="00FC77D4" w:rsidRPr="00A5167F">
        <w:rPr>
          <w:rStyle w:val="fontstyle01"/>
          <w:rFonts w:ascii="Times New Roman" w:hAnsi="Times New Roman" w:cs="Times New Roman"/>
          <w:sz w:val="24"/>
          <w:szCs w:val="24"/>
          <w:lang w:val="en-US"/>
        </w:rPr>
        <w:t>the journal's percentile is 13%.</w:t>
      </w:r>
    </w:p>
    <w:p w:rsidR="00A66372" w:rsidRPr="00A5167F" w:rsidRDefault="008844BF" w:rsidP="00FF4DF7">
      <w:pPr>
        <w:spacing w:line="360" w:lineRule="auto"/>
        <w:ind w:firstLine="709"/>
        <w:jc w:val="both"/>
        <w:rPr>
          <w:rFonts w:ascii="Times New Roman" w:hAnsi="Times New Roman" w:cs="Times New Roman"/>
          <w:lang w:val="en-GB"/>
        </w:rPr>
      </w:pPr>
      <w:r w:rsidRPr="00A5167F">
        <w:rPr>
          <w:rFonts w:ascii="Times New Roman" w:hAnsi="Times New Roman" w:cs="Times New Roman"/>
          <w:lang w:val="en-GB"/>
        </w:rPr>
        <w:t>We hope that our recommendations will result in the opening of a new oil and gas bearing basin in the north of the country.</w:t>
      </w:r>
    </w:p>
    <w:p w:rsidR="00A66372" w:rsidRPr="00A5167F" w:rsidRDefault="00A66372" w:rsidP="00FF4DF7">
      <w:pPr>
        <w:spacing w:line="360" w:lineRule="auto"/>
        <w:ind w:firstLine="709"/>
        <w:jc w:val="both"/>
        <w:rPr>
          <w:rFonts w:ascii="Times New Roman" w:hAnsi="Times New Roman" w:cs="Times New Roman"/>
          <w:lang w:val="en-GB"/>
        </w:rPr>
      </w:pPr>
    </w:p>
    <w:p w:rsidR="00A66372" w:rsidRPr="00A5167F" w:rsidRDefault="00A66372" w:rsidP="00FF4DF7">
      <w:pPr>
        <w:spacing w:line="360" w:lineRule="auto"/>
        <w:ind w:firstLine="709"/>
        <w:jc w:val="both"/>
        <w:rPr>
          <w:rFonts w:ascii="Times New Roman" w:hAnsi="Times New Roman" w:cs="Times New Roman"/>
          <w:lang w:val="en-GB"/>
        </w:rPr>
      </w:pPr>
    </w:p>
    <w:p w:rsidR="00A66372" w:rsidRPr="00A5167F" w:rsidRDefault="00A66372" w:rsidP="00FF4DF7">
      <w:pPr>
        <w:spacing w:line="360" w:lineRule="auto"/>
        <w:ind w:firstLine="709"/>
        <w:jc w:val="both"/>
        <w:rPr>
          <w:rFonts w:ascii="Times New Roman" w:hAnsi="Times New Roman" w:cs="Times New Roman"/>
          <w:lang w:val="en-GB"/>
        </w:rPr>
      </w:pPr>
    </w:p>
    <w:p w:rsidR="00A66372" w:rsidRPr="00A5167F" w:rsidRDefault="00A66372" w:rsidP="00FF4DF7">
      <w:pPr>
        <w:spacing w:line="360" w:lineRule="auto"/>
        <w:ind w:firstLine="709"/>
        <w:jc w:val="both"/>
        <w:rPr>
          <w:rFonts w:ascii="Times New Roman" w:hAnsi="Times New Roman" w:cs="Times New Roman"/>
          <w:lang w:val="en-GB"/>
        </w:rPr>
      </w:pPr>
    </w:p>
    <w:p w:rsidR="00A66372" w:rsidRPr="00A5167F" w:rsidRDefault="00A66372" w:rsidP="00FF4DF7">
      <w:pPr>
        <w:spacing w:line="360" w:lineRule="auto"/>
        <w:ind w:firstLine="709"/>
        <w:jc w:val="both"/>
        <w:rPr>
          <w:rFonts w:ascii="Times New Roman" w:hAnsi="Times New Roman" w:cs="Times New Roman"/>
          <w:lang w:val="en-GB"/>
        </w:rPr>
      </w:pPr>
    </w:p>
    <w:p w:rsidR="00A66372" w:rsidRPr="00A5167F" w:rsidRDefault="00A66372"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6E63B9" w:rsidRPr="00A5167F" w:rsidRDefault="006E63B9" w:rsidP="00FF4DF7">
      <w:pPr>
        <w:spacing w:line="360" w:lineRule="auto"/>
        <w:ind w:firstLine="709"/>
        <w:jc w:val="both"/>
        <w:rPr>
          <w:rFonts w:ascii="Times New Roman" w:hAnsi="Times New Roman" w:cs="Times New Roman"/>
          <w:lang w:val="en-GB"/>
        </w:rPr>
      </w:pPr>
    </w:p>
    <w:p w:rsidR="008844BF" w:rsidRPr="00A5167F" w:rsidRDefault="008844BF" w:rsidP="00FF4DF7">
      <w:pPr>
        <w:spacing w:line="360" w:lineRule="auto"/>
        <w:ind w:firstLine="709"/>
        <w:jc w:val="both"/>
        <w:rPr>
          <w:rFonts w:ascii="Times New Roman" w:hAnsi="Times New Roman" w:cs="Times New Roman"/>
          <w:lang w:val="en-GB"/>
        </w:rPr>
      </w:pPr>
    </w:p>
    <w:p w:rsidR="008844BF" w:rsidRPr="00A5167F" w:rsidRDefault="008844BF" w:rsidP="00FF4DF7">
      <w:pPr>
        <w:spacing w:line="360" w:lineRule="auto"/>
        <w:ind w:firstLine="709"/>
        <w:jc w:val="both"/>
        <w:rPr>
          <w:rFonts w:ascii="Times New Roman" w:hAnsi="Times New Roman" w:cs="Times New Roman"/>
          <w:lang w:val="en-GB"/>
        </w:rPr>
      </w:pPr>
    </w:p>
    <w:p w:rsidR="00FD7E7A" w:rsidRPr="00A5167F" w:rsidRDefault="00FD7E7A" w:rsidP="00FF4DF7">
      <w:pPr>
        <w:spacing w:line="360" w:lineRule="auto"/>
        <w:ind w:firstLine="709"/>
        <w:jc w:val="both"/>
        <w:rPr>
          <w:rFonts w:ascii="Times New Roman" w:hAnsi="Times New Roman" w:cs="Times New Roman"/>
          <w:lang w:val="en-GB"/>
        </w:rPr>
      </w:pPr>
    </w:p>
    <w:p w:rsidR="006E3E99" w:rsidRPr="003C2939" w:rsidRDefault="0030506C" w:rsidP="00AE2AB8">
      <w:pPr>
        <w:spacing w:line="360" w:lineRule="auto"/>
        <w:ind w:firstLine="709"/>
        <w:jc w:val="both"/>
        <w:rPr>
          <w:rFonts w:ascii="Times New Roman" w:hAnsi="Times New Roman" w:cs="Times New Roman"/>
          <w:b/>
          <w:lang w:val="en-GB"/>
        </w:rPr>
      </w:pPr>
      <w:r w:rsidRPr="003C2939">
        <w:rPr>
          <w:rFonts w:ascii="Times New Roman" w:hAnsi="Times New Roman" w:cs="Times New Roman"/>
          <w:b/>
          <w:lang w:val="en-GB"/>
        </w:rPr>
        <w:lastRenderedPageBreak/>
        <w:t xml:space="preserve">1 The problem of oil-gas content of </w:t>
      </w:r>
      <w:r w:rsidR="00216EA5" w:rsidRPr="003C2939">
        <w:rPr>
          <w:rFonts w:ascii="Times New Roman" w:hAnsi="Times New Roman" w:cs="Times New Roman"/>
          <w:b/>
          <w:lang w:val="en-GB"/>
        </w:rPr>
        <w:t xml:space="preserve">The </w:t>
      </w:r>
      <w:r w:rsidRPr="003C2939">
        <w:rPr>
          <w:rFonts w:ascii="Times New Roman" w:hAnsi="Times New Roman" w:cs="Times New Roman"/>
          <w:b/>
          <w:lang w:val="en-GB"/>
        </w:rPr>
        <w:t>Torgai basin palezoic deposits</w:t>
      </w:r>
    </w:p>
    <w:p w:rsidR="00C55F1A" w:rsidRPr="003C2939" w:rsidRDefault="00C55F1A" w:rsidP="00FF4DF7">
      <w:pPr>
        <w:spacing w:line="360" w:lineRule="auto"/>
        <w:ind w:firstLine="709"/>
        <w:jc w:val="center"/>
        <w:rPr>
          <w:rFonts w:ascii="Times New Roman" w:hAnsi="Times New Roman" w:cs="Times New Roman"/>
          <w:b/>
          <w:lang w:val="en-GB"/>
        </w:rPr>
      </w:pPr>
    </w:p>
    <w:p w:rsidR="006E3E99" w:rsidRPr="003C2939" w:rsidRDefault="006E3E99" w:rsidP="00FF4DF7">
      <w:pPr>
        <w:pStyle w:val="a3"/>
        <w:spacing w:line="360" w:lineRule="auto"/>
        <w:ind w:left="0" w:firstLine="709"/>
        <w:jc w:val="both"/>
        <w:rPr>
          <w:rFonts w:ascii="Times New Roman" w:hAnsi="Times New Roman" w:cs="Times New Roman"/>
          <w:b/>
          <w:lang w:val="en-GB"/>
        </w:rPr>
      </w:pPr>
      <w:r w:rsidRPr="003C2939">
        <w:rPr>
          <w:rFonts w:ascii="Times New Roman" w:hAnsi="Times New Roman" w:cs="Times New Roman"/>
          <w:b/>
          <w:lang w:val="en-GB"/>
        </w:rPr>
        <w:t xml:space="preserve">1.1 </w:t>
      </w:r>
      <w:r w:rsidR="001773DC" w:rsidRPr="003C2939">
        <w:rPr>
          <w:rFonts w:ascii="Times New Roman" w:hAnsi="Times New Roman" w:cs="Times New Roman"/>
          <w:b/>
          <w:lang w:val="en-GB"/>
        </w:rPr>
        <w:t>Review of the problem’s studies</w:t>
      </w:r>
    </w:p>
    <w:p w:rsidR="006E3E99" w:rsidRPr="003C2939" w:rsidRDefault="00AD5D6B" w:rsidP="00FF4DF7">
      <w:pPr>
        <w:pStyle w:val="a3"/>
        <w:spacing w:line="360" w:lineRule="auto"/>
        <w:ind w:left="0" w:firstLine="709"/>
        <w:jc w:val="both"/>
        <w:rPr>
          <w:rFonts w:ascii="Times New Roman" w:hAnsi="Times New Roman" w:cs="Times New Roman"/>
          <w:lang w:val="en-GB"/>
        </w:rPr>
      </w:pPr>
      <w:r w:rsidRPr="003C2939">
        <w:rPr>
          <w:rFonts w:ascii="Times New Roman" w:hAnsi="Times New Roman" w:cs="Times New Roman"/>
          <w:lang w:val="en-GB"/>
        </w:rPr>
        <w:t>A prerequisite for starting the study of the oil and gas content of the northern part of the Torgai Trough was the discovery of bitumen in 1936 by geologists V.G. Chernyshov and A.A. Ershov near the border with the Kostanai region of Kazakhstan. In 1937, N.P. Tuaev conducted rese</w:t>
      </w:r>
      <w:r w:rsidR="00E459CE" w:rsidRPr="003C2939">
        <w:rPr>
          <w:rFonts w:ascii="Times New Roman" w:hAnsi="Times New Roman" w:cs="Times New Roman"/>
          <w:lang w:val="en-GB"/>
        </w:rPr>
        <w:t>arch</w:t>
      </w:r>
      <w:r w:rsidRPr="003C2939">
        <w:rPr>
          <w:rFonts w:ascii="Times New Roman" w:hAnsi="Times New Roman" w:cs="Times New Roman"/>
          <w:lang w:val="en-GB"/>
        </w:rPr>
        <w:t>h on this bitumen (analyst V.A. Uspensky) and came to the conclusion about its oil nature. The bitumen consisted for 83,95% of</w:t>
      </w:r>
      <w:r w:rsidR="006E3E99" w:rsidRPr="003C2939">
        <w:rPr>
          <w:rFonts w:ascii="Times New Roman" w:hAnsi="Times New Roman" w:cs="Times New Roman"/>
          <w:lang w:val="en-GB"/>
        </w:rPr>
        <w:t xml:space="preserve"> </w:t>
      </w:r>
      <w:r w:rsidR="006E3E99" w:rsidRPr="003C2939">
        <w:rPr>
          <w:rFonts w:ascii="Times New Roman" w:hAnsi="Times New Roman" w:cs="Times New Roman"/>
          <w:lang w:val="en-US"/>
        </w:rPr>
        <w:t>C</w:t>
      </w:r>
      <w:r w:rsidRPr="003C2939">
        <w:rPr>
          <w:rFonts w:ascii="Times New Roman" w:hAnsi="Times New Roman" w:cs="Times New Roman"/>
          <w:lang w:val="en-US"/>
        </w:rPr>
        <w:t>, for</w:t>
      </w:r>
      <w:r w:rsidR="006E3E99" w:rsidRPr="003C2939">
        <w:rPr>
          <w:rFonts w:ascii="Times New Roman" w:hAnsi="Times New Roman" w:cs="Times New Roman"/>
          <w:lang w:val="en-GB"/>
        </w:rPr>
        <w:t xml:space="preserve"> 11,77%</w:t>
      </w:r>
      <w:r w:rsidRPr="003C2939">
        <w:rPr>
          <w:rFonts w:ascii="Times New Roman" w:hAnsi="Times New Roman" w:cs="Times New Roman"/>
          <w:lang w:val="en-GB"/>
        </w:rPr>
        <w:t xml:space="preserve"> of </w:t>
      </w:r>
      <w:r w:rsidRPr="003C2939">
        <w:rPr>
          <w:rFonts w:ascii="Times New Roman" w:hAnsi="Times New Roman" w:cs="Times New Roman"/>
          <w:lang w:val="en-US"/>
        </w:rPr>
        <w:t>H</w:t>
      </w:r>
      <w:r w:rsidR="006E3E99" w:rsidRPr="003C2939">
        <w:rPr>
          <w:rFonts w:ascii="Times New Roman" w:hAnsi="Times New Roman" w:cs="Times New Roman"/>
          <w:lang w:val="en-GB"/>
        </w:rPr>
        <w:t xml:space="preserve">, </w:t>
      </w:r>
      <w:r w:rsidRPr="003C2939">
        <w:rPr>
          <w:rFonts w:ascii="Times New Roman" w:hAnsi="Times New Roman" w:cs="Times New Roman"/>
          <w:lang w:val="en-GB"/>
        </w:rPr>
        <w:t xml:space="preserve">for 0,9% of </w:t>
      </w:r>
      <w:r w:rsidR="006E3E99" w:rsidRPr="003C2939">
        <w:rPr>
          <w:rFonts w:ascii="Times New Roman" w:hAnsi="Times New Roman" w:cs="Times New Roman"/>
          <w:lang w:val="en-US"/>
        </w:rPr>
        <w:t>S</w:t>
      </w:r>
      <w:r w:rsidRPr="003C2939">
        <w:rPr>
          <w:rFonts w:ascii="Times New Roman" w:hAnsi="Times New Roman" w:cs="Times New Roman"/>
          <w:lang w:val="en-US"/>
        </w:rPr>
        <w:t xml:space="preserve">, and </w:t>
      </w:r>
      <w:proofErr w:type="gramStart"/>
      <w:r w:rsidRPr="003C2939">
        <w:rPr>
          <w:rFonts w:ascii="Times New Roman" w:hAnsi="Times New Roman" w:cs="Times New Roman"/>
          <w:lang w:val="en-US"/>
        </w:rPr>
        <w:t xml:space="preserve">for </w:t>
      </w:r>
      <w:r w:rsidR="006E3E99" w:rsidRPr="003C2939">
        <w:rPr>
          <w:rFonts w:ascii="Times New Roman" w:hAnsi="Times New Roman" w:cs="Times New Roman"/>
          <w:lang w:val="en-GB"/>
        </w:rPr>
        <w:t xml:space="preserve"> 3</w:t>
      </w:r>
      <w:proofErr w:type="gramEnd"/>
      <w:r w:rsidR="006E3E99" w:rsidRPr="003C2939">
        <w:rPr>
          <w:rFonts w:ascii="Times New Roman" w:hAnsi="Times New Roman" w:cs="Times New Roman"/>
          <w:lang w:val="en-GB"/>
        </w:rPr>
        <w:t>,3%</w:t>
      </w:r>
      <w:r w:rsidRPr="003C2939">
        <w:rPr>
          <w:rFonts w:ascii="Times New Roman" w:hAnsi="Times New Roman" w:cs="Times New Roman"/>
          <w:lang w:val="en-GB"/>
        </w:rPr>
        <w:t xml:space="preserve"> of both </w:t>
      </w:r>
      <w:r w:rsidRPr="003C2939">
        <w:rPr>
          <w:rFonts w:ascii="Times New Roman" w:hAnsi="Times New Roman" w:cs="Times New Roman"/>
          <w:lang w:val="en-US"/>
        </w:rPr>
        <w:t>O</w:t>
      </w:r>
      <w:r w:rsidRPr="003C2939">
        <w:rPr>
          <w:rFonts w:ascii="Times New Roman" w:hAnsi="Times New Roman" w:cs="Times New Roman"/>
          <w:lang w:val="en-GB"/>
        </w:rPr>
        <w:t>+</w:t>
      </w:r>
      <w:r w:rsidRPr="003C2939">
        <w:rPr>
          <w:rFonts w:ascii="Times New Roman" w:hAnsi="Times New Roman" w:cs="Times New Roman"/>
          <w:lang w:val="en-US"/>
        </w:rPr>
        <w:t>N</w:t>
      </w:r>
      <w:r w:rsidR="006E3E99" w:rsidRPr="003C2939">
        <w:rPr>
          <w:rFonts w:ascii="Times New Roman" w:hAnsi="Times New Roman" w:cs="Times New Roman"/>
          <w:lang w:val="en-GB"/>
        </w:rPr>
        <w:t xml:space="preserve"> .</w:t>
      </w:r>
    </w:p>
    <w:p w:rsidR="001843CB" w:rsidRPr="003C2939" w:rsidRDefault="00AD5D6B" w:rsidP="00FF4DF7">
      <w:pPr>
        <w:pStyle w:val="a3"/>
        <w:spacing w:line="360" w:lineRule="auto"/>
        <w:ind w:left="0" w:firstLine="709"/>
        <w:jc w:val="both"/>
        <w:rPr>
          <w:rFonts w:ascii="Times New Roman" w:hAnsi="Times New Roman" w:cs="Times New Roman"/>
          <w:lang w:val="en-GB"/>
        </w:rPr>
      </w:pPr>
      <w:r w:rsidRPr="003C2939">
        <w:rPr>
          <w:rFonts w:ascii="Times New Roman" w:hAnsi="Times New Roman" w:cs="Times New Roman"/>
          <w:lang w:val="en-GB"/>
        </w:rPr>
        <w:t>In 1952-53, the “Tyumenneftegazgeologiya” trust drilled a general profile through the northern part of the Torgai Trough and in the area of the Kazanbasy railway station</w:t>
      </w:r>
      <w:r w:rsidR="00EE4E76" w:rsidRPr="003C2939">
        <w:rPr>
          <w:rFonts w:ascii="Times New Roman" w:hAnsi="Times New Roman" w:cs="Times New Roman"/>
          <w:lang w:val="en-GB"/>
        </w:rPr>
        <w:t xml:space="preserve"> with</w:t>
      </w:r>
      <w:r w:rsidRPr="003C2939">
        <w:rPr>
          <w:rFonts w:ascii="Times New Roman" w:hAnsi="Times New Roman" w:cs="Times New Roman"/>
          <w:lang w:val="en-GB"/>
        </w:rPr>
        <w:t xml:space="preserve"> 4 wells (No. 1,2,6,8) at depth</w:t>
      </w:r>
      <w:r w:rsidR="00EE4E76" w:rsidRPr="003C2939">
        <w:rPr>
          <w:rFonts w:ascii="Times New Roman" w:hAnsi="Times New Roman" w:cs="Times New Roman"/>
          <w:lang w:val="en-GB"/>
        </w:rPr>
        <w:t>s</w:t>
      </w:r>
      <w:r w:rsidRPr="003C2939">
        <w:rPr>
          <w:rFonts w:ascii="Times New Roman" w:hAnsi="Times New Roman" w:cs="Times New Roman"/>
          <w:lang w:val="en-GB"/>
        </w:rPr>
        <w:t xml:space="preserve"> of 179-321 m </w:t>
      </w:r>
      <w:r w:rsidR="00EE4E76" w:rsidRPr="003C2939">
        <w:rPr>
          <w:rFonts w:ascii="Times New Roman" w:hAnsi="Times New Roman" w:cs="Times New Roman"/>
          <w:lang w:val="en-GB"/>
        </w:rPr>
        <w:t xml:space="preserve">and </w:t>
      </w:r>
      <w:r w:rsidRPr="003C2939">
        <w:rPr>
          <w:rFonts w:ascii="Times New Roman" w:hAnsi="Times New Roman" w:cs="Times New Roman"/>
          <w:lang w:val="en-GB"/>
        </w:rPr>
        <w:t xml:space="preserve">recorded oil and bitumen manifestations in the limestone of the Lower </w:t>
      </w:r>
      <w:r w:rsidR="00EE4E76" w:rsidRPr="003C2939">
        <w:rPr>
          <w:rFonts w:ascii="Times New Roman" w:hAnsi="Times New Roman" w:cs="Times New Roman"/>
          <w:lang w:val="en-GB"/>
        </w:rPr>
        <w:t>Carboniferous</w:t>
      </w:r>
      <w:r w:rsidRPr="003C2939">
        <w:rPr>
          <w:rFonts w:ascii="Times New Roman" w:hAnsi="Times New Roman" w:cs="Times New Roman"/>
          <w:lang w:val="en-GB"/>
        </w:rPr>
        <w:t xml:space="preserve">. In 1957, A.A. Sultanaev in his paper "Paleozoic deposits of the </w:t>
      </w:r>
      <w:r w:rsidR="00EE4E76" w:rsidRPr="003C2939">
        <w:rPr>
          <w:rFonts w:ascii="Times New Roman" w:hAnsi="Times New Roman" w:cs="Times New Roman"/>
          <w:lang w:val="en-GB"/>
        </w:rPr>
        <w:t xml:space="preserve">Urals </w:t>
      </w:r>
      <w:r w:rsidRPr="003C2939">
        <w:rPr>
          <w:rFonts w:ascii="Times New Roman" w:hAnsi="Times New Roman" w:cs="Times New Roman"/>
          <w:lang w:val="en-GB"/>
        </w:rPr>
        <w:t>eastern slope and prospects for their oil-bearing capacity" recommended prospecting for oil and gas in the Lower Carboniferous sediments of the north-eastern part of the Torgai Trough.</w:t>
      </w:r>
      <w:r w:rsidR="00EE4E76" w:rsidRPr="003C2939">
        <w:rPr>
          <w:rFonts w:ascii="Times New Roman" w:hAnsi="Times New Roman" w:cs="Times New Roman"/>
          <w:lang w:val="en-GB"/>
        </w:rPr>
        <w:t xml:space="preserve"> In 1958-60 and 1961-63, the North-Kazakhstan Territorial Geological Department carried out oil prospecting works at the </w:t>
      </w:r>
      <w:r w:rsidR="00D76912" w:rsidRPr="003C2939">
        <w:rPr>
          <w:rFonts w:ascii="Times New Roman" w:hAnsi="Times New Roman" w:cs="Times New Roman"/>
          <w:lang w:val="en-GB"/>
        </w:rPr>
        <w:t>Novonezhinskaya</w:t>
      </w:r>
      <w:r w:rsidR="00EE4E76" w:rsidRPr="003C2939">
        <w:rPr>
          <w:rFonts w:ascii="Times New Roman" w:hAnsi="Times New Roman" w:cs="Times New Roman"/>
          <w:lang w:val="en-GB"/>
        </w:rPr>
        <w:t xml:space="preserve"> </w:t>
      </w:r>
      <w:r w:rsidR="002E6803" w:rsidRPr="003C2939">
        <w:rPr>
          <w:rFonts w:ascii="Times New Roman" w:hAnsi="Times New Roman" w:cs="Times New Roman"/>
          <w:lang w:val="en-GB"/>
        </w:rPr>
        <w:t>site</w:t>
      </w:r>
      <w:r w:rsidR="00EE4E76" w:rsidRPr="003C2939">
        <w:rPr>
          <w:rFonts w:ascii="Times New Roman" w:hAnsi="Times New Roman" w:cs="Times New Roman"/>
          <w:lang w:val="en-GB"/>
        </w:rPr>
        <w:t xml:space="preserve"> (F.Z. Batalov, 1961). There were 16 wells 277.3 to 1010.7 m deep, 9 wells of which (No. 100, 108, 120, 123, 119, 130, 123, 128, 115) showed manifestations of drip-liquid oil and bitumen in terrigenous carbonate sediments of the Lower Carboniferous, and 1.0 ton of oil inflow was obtained </w:t>
      </w:r>
      <w:r w:rsidR="001843CB" w:rsidRPr="003C2939">
        <w:rPr>
          <w:rFonts w:ascii="Times New Roman" w:hAnsi="Times New Roman" w:cs="Times New Roman"/>
          <w:lang w:val="en-GB"/>
        </w:rPr>
        <w:t xml:space="preserve">by bailing tube </w:t>
      </w:r>
      <w:r w:rsidR="00EE4E76" w:rsidRPr="003C2939">
        <w:rPr>
          <w:rFonts w:ascii="Times New Roman" w:hAnsi="Times New Roman" w:cs="Times New Roman"/>
          <w:lang w:val="en-GB"/>
        </w:rPr>
        <w:t xml:space="preserve">in the well No. 119 at the interval of 499-592 m. Analysis of oil from </w:t>
      </w:r>
      <w:r w:rsidR="001843CB" w:rsidRPr="003C2939">
        <w:rPr>
          <w:rFonts w:ascii="Times New Roman" w:hAnsi="Times New Roman" w:cs="Times New Roman"/>
          <w:lang w:val="en-GB"/>
        </w:rPr>
        <w:t xml:space="preserve">the </w:t>
      </w:r>
      <w:r w:rsidR="00EE4E76" w:rsidRPr="003C2939">
        <w:rPr>
          <w:rFonts w:ascii="Times New Roman" w:hAnsi="Times New Roman" w:cs="Times New Roman"/>
          <w:lang w:val="en-GB"/>
        </w:rPr>
        <w:t xml:space="preserve">well 119 was carried out in the VNIGRI laboratory. In terms of hydrocarbon composition, the studied oil </w:t>
      </w:r>
      <w:r w:rsidR="001843CB" w:rsidRPr="003C2939">
        <w:rPr>
          <w:rFonts w:ascii="Times New Roman" w:hAnsi="Times New Roman" w:cs="Times New Roman"/>
          <w:lang w:val="en-GB"/>
        </w:rPr>
        <w:t>wa</w:t>
      </w:r>
      <w:r w:rsidR="00EE4E76" w:rsidRPr="003C2939">
        <w:rPr>
          <w:rFonts w:ascii="Times New Roman" w:hAnsi="Times New Roman" w:cs="Times New Roman"/>
          <w:lang w:val="en-GB"/>
        </w:rPr>
        <w:t xml:space="preserve">s classified as naphthenic-methane with a significant amount of aromatic hydrocarbons. </w:t>
      </w:r>
    </w:p>
    <w:p w:rsidR="002C32FF" w:rsidRPr="003C2939" w:rsidRDefault="001843CB" w:rsidP="002C32FF">
      <w:pPr>
        <w:pStyle w:val="a3"/>
        <w:spacing w:line="360" w:lineRule="auto"/>
        <w:ind w:left="0" w:firstLine="709"/>
        <w:jc w:val="both"/>
        <w:rPr>
          <w:rFonts w:ascii="Times New Roman" w:hAnsi="Times New Roman" w:cs="Times New Roman"/>
          <w:lang w:val="en-GB"/>
        </w:rPr>
      </w:pPr>
      <w:r w:rsidRPr="003C2939">
        <w:rPr>
          <w:rFonts w:ascii="Times New Roman" w:hAnsi="Times New Roman" w:cs="Times New Roman"/>
          <w:lang w:val="en-GB"/>
        </w:rPr>
        <w:t xml:space="preserve">The numerous manifestations of oil and bitumen identified were the basis for long-term (1963-1973) exploration-structural drilling for oil and gas in the northern part of the Torgai Trough (N.P., Kirda, 1973) and for development of geological surveys on the scale of </w:t>
      </w:r>
      <w:proofErr w:type="gramStart"/>
      <w:r w:rsidRPr="003C2939">
        <w:rPr>
          <w:rFonts w:ascii="Times New Roman" w:hAnsi="Times New Roman" w:cs="Times New Roman"/>
          <w:lang w:val="en-GB"/>
        </w:rPr>
        <w:t>1:50,000</w:t>
      </w:r>
      <w:proofErr w:type="gramEnd"/>
      <w:r w:rsidRPr="003C2939">
        <w:rPr>
          <w:rFonts w:ascii="Times New Roman" w:hAnsi="Times New Roman" w:cs="Times New Roman"/>
          <w:lang w:val="en-GB"/>
        </w:rPr>
        <w:t xml:space="preserve"> - 1:200,000 (K.P. Udris, 1960), B. A. Yankelevich 1961, A. F. Dragun 1988, 1991). Oil and gas exploration drilling operations were concentrated at the </w:t>
      </w:r>
      <w:r w:rsidR="00EB67DA" w:rsidRPr="003C2939">
        <w:rPr>
          <w:rFonts w:ascii="Times New Roman" w:hAnsi="Times New Roman" w:cs="Times New Roman"/>
          <w:lang w:val="en-GB"/>
        </w:rPr>
        <w:t>Shcherbakovskaya</w:t>
      </w:r>
      <w:r w:rsidRPr="003C2939">
        <w:rPr>
          <w:rFonts w:ascii="Times New Roman" w:hAnsi="Times New Roman" w:cs="Times New Roman"/>
          <w:lang w:val="en-GB"/>
        </w:rPr>
        <w:t xml:space="preserve"> </w:t>
      </w:r>
      <w:r w:rsidR="002E6803" w:rsidRPr="003C2939">
        <w:rPr>
          <w:rFonts w:ascii="Times New Roman" w:hAnsi="Times New Roman" w:cs="Times New Roman"/>
          <w:lang w:val="en-GB"/>
        </w:rPr>
        <w:t>site</w:t>
      </w:r>
      <w:r w:rsidRPr="003C2939">
        <w:rPr>
          <w:rFonts w:ascii="Times New Roman" w:hAnsi="Times New Roman" w:cs="Times New Roman"/>
          <w:lang w:val="en-GB"/>
        </w:rPr>
        <w:t xml:space="preserve">, located directly north-west of North-Torgai </w:t>
      </w:r>
      <w:r w:rsidR="002E6803" w:rsidRPr="003C2939">
        <w:rPr>
          <w:rFonts w:ascii="Times New Roman" w:hAnsi="Times New Roman" w:cs="Times New Roman"/>
          <w:lang w:val="en-GB"/>
        </w:rPr>
        <w:t>site</w:t>
      </w:r>
      <w:r w:rsidRPr="003C2939">
        <w:rPr>
          <w:rFonts w:ascii="Times New Roman" w:hAnsi="Times New Roman" w:cs="Times New Roman"/>
          <w:lang w:val="en-GB"/>
        </w:rPr>
        <w:t xml:space="preserve"> at the Kostanay reference profile and at the </w:t>
      </w:r>
      <w:r w:rsidR="00D76912" w:rsidRPr="003C2939">
        <w:rPr>
          <w:rFonts w:ascii="Times New Roman" w:hAnsi="Times New Roman" w:cs="Times New Roman"/>
          <w:lang w:val="en-GB"/>
        </w:rPr>
        <w:t>Novonezhinskaya</w:t>
      </w:r>
      <w:r w:rsidRPr="003C2939">
        <w:rPr>
          <w:rFonts w:ascii="Times New Roman" w:hAnsi="Times New Roman" w:cs="Times New Roman"/>
          <w:lang w:val="en-GB"/>
        </w:rPr>
        <w:t xml:space="preserve"> and Lesnaya </w:t>
      </w:r>
      <w:r w:rsidR="002E6803" w:rsidRPr="003C2939">
        <w:rPr>
          <w:rFonts w:ascii="Times New Roman" w:hAnsi="Times New Roman" w:cs="Times New Roman"/>
          <w:lang w:val="en-GB"/>
        </w:rPr>
        <w:t>site</w:t>
      </w:r>
      <w:r w:rsidRPr="003C2939">
        <w:rPr>
          <w:rFonts w:ascii="Times New Roman" w:hAnsi="Times New Roman" w:cs="Times New Roman"/>
          <w:lang w:val="en-GB"/>
        </w:rPr>
        <w:t>s. Profile drilling was carried out across the stretch of Paleozoic structures.</w:t>
      </w:r>
      <w:r w:rsidR="006E3E99" w:rsidRPr="003C2939">
        <w:rPr>
          <w:rFonts w:ascii="Times New Roman" w:hAnsi="Times New Roman" w:cs="Times New Roman"/>
          <w:lang w:val="en-GB"/>
        </w:rPr>
        <w:t xml:space="preserve"> </w:t>
      </w:r>
      <w:r w:rsidRPr="003C2939">
        <w:rPr>
          <w:rFonts w:ascii="Times New Roman" w:hAnsi="Times New Roman" w:cs="Times New Roman"/>
          <w:lang w:val="en-GB"/>
        </w:rPr>
        <w:t xml:space="preserve">The distance between wells ranged from 4.0 km to 1,000-500 m and the depth of the wells ranged from 300 to 1,500 metres. As a result of these works, a large volume of rock porosity and permeability </w:t>
      </w:r>
      <w:r w:rsidR="002C32FF" w:rsidRPr="003C2939">
        <w:rPr>
          <w:rFonts w:ascii="Times New Roman" w:hAnsi="Times New Roman" w:cs="Times New Roman"/>
          <w:lang w:val="en-GB"/>
        </w:rPr>
        <w:t>definitions, C</w:t>
      </w:r>
      <w:r w:rsidRPr="003C2939">
        <w:rPr>
          <w:rFonts w:ascii="Times New Roman" w:hAnsi="Times New Roman" w:cs="Times New Roman"/>
          <w:vertAlign w:val="subscript"/>
          <w:lang w:val="en-GB"/>
        </w:rPr>
        <w:t>org</w:t>
      </w:r>
      <w:r w:rsidRPr="003C2939">
        <w:rPr>
          <w:rFonts w:ascii="Times New Roman" w:hAnsi="Times New Roman" w:cs="Times New Roman"/>
          <w:lang w:val="en-GB"/>
        </w:rPr>
        <w:t xml:space="preserve"> definitions in </w:t>
      </w:r>
      <w:r w:rsidR="009C0129" w:rsidRPr="003C2939">
        <w:rPr>
          <w:rFonts w:ascii="Times New Roman" w:hAnsi="Times New Roman" w:cs="Times New Roman"/>
          <w:lang w:val="en-GB"/>
        </w:rPr>
        <w:t xml:space="preserve">rocks </w:t>
      </w:r>
      <w:r w:rsidR="002C32FF" w:rsidRPr="003C2939">
        <w:rPr>
          <w:rFonts w:ascii="Times New Roman" w:hAnsi="Times New Roman" w:cs="Times New Roman"/>
          <w:lang w:val="en-GB"/>
        </w:rPr>
        <w:t>D</w:t>
      </w:r>
      <w:r w:rsidR="002C32FF" w:rsidRPr="003C2939">
        <w:rPr>
          <w:rFonts w:ascii="Times New Roman" w:hAnsi="Times New Roman" w:cs="Times New Roman"/>
          <w:vertAlign w:val="subscript"/>
          <w:lang w:val="en-GB"/>
        </w:rPr>
        <w:t>3-</w:t>
      </w:r>
      <w:r w:rsidR="002C32FF" w:rsidRPr="003C2939">
        <w:rPr>
          <w:rFonts w:ascii="Times New Roman" w:hAnsi="Times New Roman" w:cs="Times New Roman"/>
        </w:rPr>
        <w:t>С</w:t>
      </w:r>
      <w:r w:rsidR="002C32FF" w:rsidRPr="003C2939">
        <w:rPr>
          <w:rFonts w:ascii="Times New Roman" w:hAnsi="Times New Roman" w:cs="Times New Roman"/>
          <w:vertAlign w:val="subscript"/>
          <w:lang w:val="en-GB"/>
        </w:rPr>
        <w:t>1</w:t>
      </w:r>
      <w:r w:rsidRPr="003C2939">
        <w:rPr>
          <w:rFonts w:ascii="Times New Roman" w:hAnsi="Times New Roman" w:cs="Times New Roman"/>
          <w:lang w:val="en-GB"/>
        </w:rPr>
        <w:t xml:space="preserve">, </w:t>
      </w:r>
      <w:r w:rsidR="002C32FF" w:rsidRPr="003C2939">
        <w:rPr>
          <w:rFonts w:ascii="Times New Roman" w:hAnsi="Times New Roman" w:cs="Times New Roman"/>
          <w:lang w:val="en-GB"/>
        </w:rPr>
        <w:t xml:space="preserve">and </w:t>
      </w:r>
      <w:r w:rsidRPr="003C2939">
        <w:rPr>
          <w:rFonts w:ascii="Times New Roman" w:hAnsi="Times New Roman" w:cs="Times New Roman"/>
          <w:lang w:val="en-GB"/>
        </w:rPr>
        <w:t xml:space="preserve">paleontological studies were performed, and the oil nature of bitumen (M.A. Adrianova, VNIGRI 1971-1973) was determined, the presence of cavernous, </w:t>
      </w:r>
      <w:r w:rsidRPr="003C2939">
        <w:rPr>
          <w:rFonts w:ascii="Times New Roman" w:hAnsi="Times New Roman" w:cs="Times New Roman"/>
          <w:lang w:val="en-GB"/>
        </w:rPr>
        <w:lastRenderedPageBreak/>
        <w:t>lumpy and intensively cracked carbonate rocks with a porosity of 15-20% and permeability of 12-48 mD</w:t>
      </w:r>
      <w:r w:rsidR="002C32FF" w:rsidRPr="003C2939">
        <w:rPr>
          <w:rFonts w:ascii="Times New Roman" w:hAnsi="Times New Roman" w:cs="Times New Roman"/>
          <w:lang w:val="en-GB"/>
        </w:rPr>
        <w:t xml:space="preserve"> was established</w:t>
      </w:r>
      <w:r w:rsidRPr="003C2939">
        <w:rPr>
          <w:rFonts w:ascii="Times New Roman" w:hAnsi="Times New Roman" w:cs="Times New Roman"/>
          <w:lang w:val="en-GB"/>
        </w:rPr>
        <w:t xml:space="preserve">. More than 25 wells with manifestation of drip-liquid and semi-liquid oil, bitumen and </w:t>
      </w:r>
      <w:r w:rsidR="002C32FF" w:rsidRPr="003C2939">
        <w:rPr>
          <w:rFonts w:ascii="Times New Roman" w:hAnsi="Times New Roman" w:cs="Times New Roman"/>
          <w:lang w:val="en-GB"/>
        </w:rPr>
        <w:t>gas in secondary reservoirs at</w:t>
      </w:r>
      <w:r w:rsidRPr="003C2939">
        <w:rPr>
          <w:rFonts w:ascii="Times New Roman" w:hAnsi="Times New Roman" w:cs="Times New Roman"/>
          <w:lang w:val="en-GB"/>
        </w:rPr>
        <w:t xml:space="preserve"> depth</w:t>
      </w:r>
      <w:r w:rsidR="002C32FF" w:rsidRPr="003C2939">
        <w:rPr>
          <w:rFonts w:ascii="Times New Roman" w:hAnsi="Times New Roman" w:cs="Times New Roman"/>
          <w:lang w:val="en-GB"/>
        </w:rPr>
        <w:t>s</w:t>
      </w:r>
      <w:r w:rsidRPr="003C2939">
        <w:rPr>
          <w:rFonts w:ascii="Times New Roman" w:hAnsi="Times New Roman" w:cs="Times New Roman"/>
          <w:lang w:val="en-GB"/>
        </w:rPr>
        <w:t xml:space="preserve"> of 330-862 m were identified. </w:t>
      </w:r>
      <w:r w:rsidR="002C32FF" w:rsidRPr="003C2939">
        <w:rPr>
          <w:rFonts w:ascii="Times New Roman" w:hAnsi="Times New Roman" w:cs="Times New Roman"/>
          <w:lang w:val="en-GB"/>
        </w:rPr>
        <w:t xml:space="preserve">The well No. 138 in the </w:t>
      </w:r>
      <w:r w:rsidR="00D76912" w:rsidRPr="003C2939">
        <w:rPr>
          <w:rFonts w:ascii="Times New Roman" w:hAnsi="Times New Roman" w:cs="Times New Roman"/>
          <w:lang w:val="en-GB"/>
        </w:rPr>
        <w:t>Novonezhinskaya</w:t>
      </w:r>
      <w:r w:rsidR="002C32FF" w:rsidRPr="003C2939">
        <w:rPr>
          <w:rFonts w:ascii="Times New Roman" w:hAnsi="Times New Roman" w:cs="Times New Roman"/>
          <w:lang w:val="en-GB"/>
        </w:rPr>
        <w:t xml:space="preserve"> </w:t>
      </w:r>
      <w:r w:rsidR="002E6803" w:rsidRPr="003C2939">
        <w:rPr>
          <w:rFonts w:ascii="Times New Roman" w:hAnsi="Times New Roman" w:cs="Times New Roman"/>
          <w:lang w:val="en-GB"/>
        </w:rPr>
        <w:t>site</w:t>
      </w:r>
      <w:r w:rsidR="002C32FF" w:rsidRPr="003C2939">
        <w:rPr>
          <w:rFonts w:ascii="Times New Roman" w:hAnsi="Times New Roman" w:cs="Times New Roman"/>
          <w:lang w:val="en-GB"/>
        </w:rPr>
        <w:t xml:space="preserve"> 8 km south of well No. 119 revealed at depths of 779-862 m the presence of liquid bitumen in Medium to Upper</w:t>
      </w:r>
      <w:r w:rsidR="00A63FF5" w:rsidRPr="003C2939">
        <w:rPr>
          <w:rFonts w:ascii="Times New Roman" w:hAnsi="Times New Roman" w:cs="Times New Roman"/>
          <w:lang w:val="en-GB"/>
        </w:rPr>
        <w:t xml:space="preserve"> Carboniferous </w:t>
      </w:r>
      <w:r w:rsidR="002C32FF" w:rsidRPr="003C2939">
        <w:rPr>
          <w:rFonts w:ascii="Times New Roman" w:hAnsi="Times New Roman" w:cs="Times New Roman"/>
          <w:lang w:val="en-GB"/>
        </w:rPr>
        <w:t xml:space="preserve">sinter tuffs covered with Triassic basalt. </w:t>
      </w:r>
    </w:p>
    <w:p w:rsidR="006E3E99" w:rsidRPr="003C2939" w:rsidRDefault="002C32FF" w:rsidP="002C32FF">
      <w:pPr>
        <w:pStyle w:val="a3"/>
        <w:spacing w:line="360" w:lineRule="auto"/>
        <w:ind w:left="0" w:firstLine="709"/>
        <w:jc w:val="both"/>
        <w:rPr>
          <w:rFonts w:ascii="Times New Roman" w:hAnsi="Times New Roman" w:cs="Times New Roman"/>
          <w:lang w:val="en-GB"/>
        </w:rPr>
      </w:pPr>
      <w:r w:rsidRPr="003C2939">
        <w:rPr>
          <w:rFonts w:ascii="Times New Roman" w:hAnsi="Times New Roman" w:cs="Times New Roman"/>
          <w:lang w:val="en-GB"/>
        </w:rPr>
        <w:t xml:space="preserve">The SNIIGGIMSA laboratory analysed bitumen and obtained the following data: hydrocarbon content - 84.83%, hydrogen - 13.55%, asphalt - 3.78%, benzene resin - 5.16%, alcohol-benzol - 4.05%, oils - 8.7%. Prospecting-structural drilling for oil and gas in the northern part of the Torgai Trough conducted in 1963-73 allowed the authors (N. P. Kirda et al. 1973) to positively evaluate the prospects for oil and gas of the area. </w:t>
      </w:r>
      <w:r w:rsidR="006E3E99" w:rsidRPr="003C2939">
        <w:rPr>
          <w:rFonts w:ascii="Times New Roman" w:hAnsi="Times New Roman" w:cs="Times New Roman"/>
          <w:lang w:val="en-GB"/>
        </w:rPr>
        <w:t xml:space="preserve"> </w:t>
      </w:r>
    </w:p>
    <w:p w:rsidR="000C4AA7" w:rsidRPr="003C2939" w:rsidRDefault="000C4AA7" w:rsidP="00FF4DF7">
      <w:pPr>
        <w:pStyle w:val="a3"/>
        <w:spacing w:line="360" w:lineRule="auto"/>
        <w:ind w:left="0" w:firstLine="709"/>
        <w:jc w:val="both"/>
        <w:rPr>
          <w:rFonts w:ascii="Times New Roman" w:hAnsi="Times New Roman" w:cs="Times New Roman"/>
          <w:lang w:val="en-GB"/>
        </w:rPr>
      </w:pPr>
      <w:r w:rsidRPr="003C2939">
        <w:rPr>
          <w:rFonts w:ascii="Times New Roman" w:hAnsi="Times New Roman" w:cs="Times New Roman"/>
          <w:lang w:val="en-GB"/>
        </w:rPr>
        <w:t xml:space="preserve">The authors recommended drilling an exploratory parametric well 3,000 m deep at the </w:t>
      </w:r>
      <w:r w:rsidR="00D76912" w:rsidRPr="003C2939">
        <w:rPr>
          <w:rFonts w:ascii="Times New Roman" w:hAnsi="Times New Roman" w:cs="Times New Roman"/>
          <w:lang w:val="en-GB"/>
        </w:rPr>
        <w:t>Novonezhinskaya</w:t>
      </w:r>
      <w:r w:rsidRPr="003C2939">
        <w:rPr>
          <w:rFonts w:ascii="Times New Roman" w:hAnsi="Times New Roman" w:cs="Times New Roman"/>
          <w:lang w:val="en-GB"/>
        </w:rPr>
        <w:t xml:space="preserve"> </w:t>
      </w:r>
      <w:r w:rsidR="002E6803" w:rsidRPr="003C2939">
        <w:rPr>
          <w:rFonts w:ascii="Times New Roman" w:hAnsi="Times New Roman" w:cs="Times New Roman"/>
          <w:lang w:val="en-GB"/>
        </w:rPr>
        <w:t>site</w:t>
      </w:r>
      <w:r w:rsidRPr="003C2939">
        <w:rPr>
          <w:rFonts w:ascii="Times New Roman" w:hAnsi="Times New Roman" w:cs="Times New Roman"/>
          <w:lang w:val="en-GB"/>
        </w:rPr>
        <w:t xml:space="preserve">, 180-200 m east of the well 119, where a non-industrial flow of oxidised oil was obtained from deposits. In various years from 1948 to 1996, as the prospecting and exploration methodology improved, numerous seismic surveys were carried out by the Torgai, Kustanai, Trans-Tobol GFE, BazhGFE and TU Sevkaznedra, which were mainly limited by construction of the "isodepth maps of the Paleozoic folded foundation roof topography"; in some cases, the first information was obtained on the layering of intermediate floor sediments and the possibility of finding favourable structural </w:t>
      </w:r>
      <w:r w:rsidR="00A95514" w:rsidRPr="003C2939">
        <w:rPr>
          <w:rFonts w:ascii="Times New Roman" w:hAnsi="Times New Roman" w:cs="Times New Roman"/>
          <w:lang w:val="en-GB"/>
        </w:rPr>
        <w:t xml:space="preserve">oil and gas promising </w:t>
      </w:r>
      <w:r w:rsidRPr="003C2939">
        <w:rPr>
          <w:rFonts w:ascii="Times New Roman" w:hAnsi="Times New Roman" w:cs="Times New Roman"/>
          <w:lang w:val="en-GB"/>
        </w:rPr>
        <w:t xml:space="preserve">forms. </w:t>
      </w:r>
    </w:p>
    <w:p w:rsidR="000C4AA7" w:rsidRDefault="00A95514" w:rsidP="00FF4DF7">
      <w:pPr>
        <w:pStyle w:val="a3"/>
        <w:spacing w:line="360" w:lineRule="auto"/>
        <w:ind w:left="0" w:firstLine="709"/>
        <w:jc w:val="both"/>
        <w:rPr>
          <w:lang w:val="en-GB"/>
        </w:rPr>
      </w:pPr>
      <w:r w:rsidRPr="003C2939">
        <w:rPr>
          <w:rFonts w:ascii="Times New Roman" w:hAnsi="Times New Roman" w:cs="Times New Roman"/>
          <w:lang w:val="en-GB"/>
        </w:rPr>
        <w:t xml:space="preserve">At the time, most geologists were guided by the geosyncline concept that Paleozoic sediments should be strongly dislocated in the Hercynian tectogenesis phase, which was a kind of psychological barrier to hydrocarbon exploration in the Paleozoic section. Some excitement in studies of geological structure occurred in 2002 with implementation of the contract "Hydrocarbon Exploration in the North-Torgai </w:t>
      </w:r>
      <w:r w:rsidR="002E6803" w:rsidRPr="003C2939">
        <w:rPr>
          <w:rFonts w:ascii="Times New Roman" w:hAnsi="Times New Roman" w:cs="Times New Roman"/>
          <w:lang w:val="en-GB"/>
        </w:rPr>
        <w:t>site</w:t>
      </w:r>
      <w:r w:rsidRPr="003C2939">
        <w:rPr>
          <w:rFonts w:ascii="Times New Roman" w:hAnsi="Times New Roman" w:cs="Times New Roman"/>
          <w:lang w:val="en-GB"/>
        </w:rPr>
        <w:t>" by Sevkazgra LLP, who carried out seismic MOGT 2D work and drilled a well 2,800 m deep in unfavourable structural conditions however with no signs of oil and gas. Seismic materials of low resolution and traceability allowed only predicting the presence of structural and, possibly, reef traps.</w:t>
      </w:r>
      <w:r w:rsidRPr="003C2939">
        <w:rPr>
          <w:lang w:val="en-GB"/>
        </w:rPr>
        <w:t xml:space="preserve"> </w:t>
      </w:r>
    </w:p>
    <w:p w:rsidR="00136529" w:rsidRPr="003C2939" w:rsidRDefault="00136529" w:rsidP="00FF4DF7">
      <w:pPr>
        <w:pStyle w:val="a3"/>
        <w:spacing w:line="360" w:lineRule="auto"/>
        <w:ind w:left="0" w:firstLine="709"/>
        <w:jc w:val="both"/>
        <w:rPr>
          <w:rFonts w:ascii="Times New Roman" w:hAnsi="Times New Roman" w:cs="Times New Roman"/>
          <w:lang w:val="en-GB"/>
        </w:rPr>
      </w:pPr>
    </w:p>
    <w:p w:rsidR="00D328FF" w:rsidRPr="00136529" w:rsidRDefault="00D328FF" w:rsidP="00FF4DF7">
      <w:pPr>
        <w:pStyle w:val="a3"/>
        <w:spacing w:line="360" w:lineRule="auto"/>
        <w:ind w:left="0" w:firstLine="709"/>
        <w:jc w:val="both"/>
        <w:rPr>
          <w:rFonts w:ascii="Times New Roman" w:hAnsi="Times New Roman" w:cs="Times New Roman"/>
          <w:b/>
          <w:color w:val="auto"/>
          <w:lang w:val="en-GB"/>
        </w:rPr>
      </w:pPr>
      <w:r w:rsidRPr="00136529">
        <w:rPr>
          <w:rFonts w:ascii="Times New Roman" w:hAnsi="Times New Roman" w:cs="Times New Roman"/>
          <w:b/>
          <w:color w:val="auto"/>
          <w:lang w:val="en-GB"/>
        </w:rPr>
        <w:t xml:space="preserve">1.2 </w:t>
      </w:r>
      <w:r w:rsidR="001773DC" w:rsidRPr="00136529">
        <w:rPr>
          <w:rFonts w:ascii="Times New Roman" w:hAnsi="Times New Roman" w:cs="Times New Roman"/>
          <w:b/>
          <w:color w:val="auto"/>
          <w:lang w:val="en-GB"/>
        </w:rPr>
        <w:t>New data on Paleozoic deposit structure</w:t>
      </w:r>
    </w:p>
    <w:p w:rsidR="00B12AA0" w:rsidRPr="003C2939" w:rsidRDefault="00B12AA0" w:rsidP="00B12AA0">
      <w:pPr>
        <w:pStyle w:val="Default"/>
        <w:spacing w:line="360" w:lineRule="auto"/>
        <w:ind w:firstLine="709"/>
        <w:jc w:val="both"/>
        <w:rPr>
          <w:color w:val="auto"/>
          <w:lang w:val="en-GB"/>
        </w:rPr>
      </w:pPr>
      <w:r w:rsidRPr="003C2939">
        <w:rPr>
          <w:color w:val="auto"/>
          <w:lang w:val="en-GB"/>
        </w:rPr>
        <w:t xml:space="preserve">Targeted systemic oil and gas exploration work began in 2012 with </w:t>
      </w:r>
      <w:r w:rsidR="007233BE" w:rsidRPr="003C2939">
        <w:rPr>
          <w:color w:val="auto"/>
          <w:lang w:val="en-GB"/>
        </w:rPr>
        <w:t>the “</w:t>
      </w:r>
      <w:r w:rsidRPr="003C2939">
        <w:rPr>
          <w:color w:val="auto"/>
          <w:lang w:val="en-GB"/>
        </w:rPr>
        <w:t>Energ</w:t>
      </w:r>
      <w:r w:rsidR="007233BE" w:rsidRPr="003C2939">
        <w:rPr>
          <w:color w:val="auto"/>
          <w:lang w:val="en-GB"/>
        </w:rPr>
        <w:t>or</w:t>
      </w:r>
      <w:r w:rsidRPr="003C2939">
        <w:rPr>
          <w:color w:val="auto"/>
          <w:lang w:val="en-GB"/>
        </w:rPr>
        <w:t>esour</w:t>
      </w:r>
      <w:r w:rsidR="007233BE" w:rsidRPr="003C2939">
        <w:rPr>
          <w:color w:val="auto"/>
          <w:lang w:val="en-GB"/>
        </w:rPr>
        <w:t>sy”</w:t>
      </w:r>
      <w:r w:rsidRPr="003C2939">
        <w:rPr>
          <w:color w:val="auto"/>
          <w:lang w:val="en-GB"/>
        </w:rPr>
        <w:t xml:space="preserve"> LLP, which, having drilled the N-1 well at </w:t>
      </w:r>
      <w:r w:rsidR="007233BE" w:rsidRPr="003C2939">
        <w:rPr>
          <w:color w:val="auto"/>
          <w:lang w:val="en-GB"/>
        </w:rPr>
        <w:t xml:space="preserve">the </w:t>
      </w:r>
      <w:r w:rsidR="00D76912" w:rsidRPr="003C2939">
        <w:rPr>
          <w:color w:val="auto"/>
          <w:lang w:val="en-GB"/>
        </w:rPr>
        <w:t>Novonezhinskaya</w:t>
      </w:r>
      <w:r w:rsidR="007233BE" w:rsidRPr="003C2939">
        <w:rPr>
          <w:color w:val="auto"/>
          <w:lang w:val="en-GB"/>
        </w:rPr>
        <w:t xml:space="preserve"> </w:t>
      </w:r>
      <w:r w:rsidR="002E6803" w:rsidRPr="003C2939">
        <w:rPr>
          <w:color w:val="auto"/>
          <w:lang w:val="en-GB"/>
        </w:rPr>
        <w:t>site</w:t>
      </w:r>
      <w:r w:rsidRPr="003C2939">
        <w:rPr>
          <w:color w:val="auto"/>
          <w:lang w:val="en-GB"/>
        </w:rPr>
        <w:t xml:space="preserve">, received an inflow of liquid oil from a depth of 562.5m from Lower Carboniferous </w:t>
      </w:r>
      <w:r w:rsidR="007233BE" w:rsidRPr="003C2939">
        <w:rPr>
          <w:color w:val="auto"/>
          <w:lang w:val="en-GB"/>
        </w:rPr>
        <w:t>l</w:t>
      </w:r>
      <w:r w:rsidRPr="003C2939">
        <w:rPr>
          <w:color w:val="auto"/>
          <w:lang w:val="en-GB"/>
        </w:rPr>
        <w:t xml:space="preserve">imestone. </w:t>
      </w:r>
    </w:p>
    <w:p w:rsidR="00B12AA0" w:rsidRPr="003C2939" w:rsidRDefault="00B12AA0" w:rsidP="00B12AA0">
      <w:pPr>
        <w:pStyle w:val="Default"/>
        <w:spacing w:line="360" w:lineRule="auto"/>
        <w:ind w:firstLine="709"/>
        <w:jc w:val="both"/>
        <w:rPr>
          <w:color w:val="auto"/>
          <w:lang w:val="en-GB"/>
        </w:rPr>
      </w:pPr>
      <w:r w:rsidRPr="003C2939">
        <w:rPr>
          <w:color w:val="auto"/>
          <w:lang w:val="en-GB"/>
        </w:rPr>
        <w:t xml:space="preserve">Taking the basalt thickness of the Lower Triassic as a regional fluid </w:t>
      </w:r>
      <w:r w:rsidR="007233BE" w:rsidRPr="003C2939">
        <w:rPr>
          <w:color w:val="auto"/>
          <w:lang w:val="en-GB"/>
        </w:rPr>
        <w:t>seal</w:t>
      </w:r>
      <w:r w:rsidRPr="003C2939">
        <w:rPr>
          <w:color w:val="auto"/>
          <w:lang w:val="en-GB"/>
        </w:rPr>
        <w:t xml:space="preserve"> in various geophysical anomalies, the T-1, U-1 wells were drilled with opening of the </w:t>
      </w:r>
      <w:r w:rsidR="007233BE" w:rsidRPr="003C2939">
        <w:rPr>
          <w:color w:val="auto"/>
          <w:lang w:val="en-GB"/>
        </w:rPr>
        <w:t>L</w:t>
      </w:r>
      <w:r w:rsidRPr="003C2939">
        <w:rPr>
          <w:color w:val="auto"/>
          <w:lang w:val="en-GB"/>
        </w:rPr>
        <w:t>ower</w:t>
      </w:r>
      <w:r w:rsidR="00A63FF5" w:rsidRPr="003C2939">
        <w:rPr>
          <w:color w:val="auto"/>
          <w:lang w:val="en-GB"/>
        </w:rPr>
        <w:t xml:space="preserve"> Carboniferous </w:t>
      </w:r>
      <w:r w:rsidRPr="003C2939">
        <w:rPr>
          <w:color w:val="auto"/>
          <w:lang w:val="en-GB"/>
        </w:rPr>
        <w:lastRenderedPageBreak/>
        <w:t xml:space="preserve">limestone, which did not yield positive results. </w:t>
      </w:r>
      <w:r w:rsidR="007233BE" w:rsidRPr="003C2939">
        <w:rPr>
          <w:color w:val="auto"/>
          <w:lang w:val="en-GB"/>
        </w:rPr>
        <w:t>Inflow of liquid oil and</w:t>
      </w:r>
      <w:r w:rsidRPr="003C2939">
        <w:rPr>
          <w:color w:val="auto"/>
          <w:lang w:val="en-GB"/>
        </w:rPr>
        <w:t xml:space="preserve"> results of paleogeodynamic reconstructions </w:t>
      </w:r>
      <w:r w:rsidR="007233BE" w:rsidRPr="003C2939">
        <w:rPr>
          <w:color w:val="auto"/>
          <w:lang w:val="en-GB"/>
        </w:rPr>
        <w:t>according to the</w:t>
      </w:r>
      <w:r w:rsidRPr="003C2939">
        <w:rPr>
          <w:color w:val="auto"/>
          <w:lang w:val="en-GB"/>
        </w:rPr>
        <w:t xml:space="preserve"> plate tectonics [1 and 2], </w:t>
      </w:r>
      <w:r w:rsidR="007233BE" w:rsidRPr="003C2939">
        <w:rPr>
          <w:color w:val="auto"/>
          <w:lang w:val="en-GB"/>
        </w:rPr>
        <w:t>holding that</w:t>
      </w:r>
      <w:r w:rsidRPr="003C2939">
        <w:rPr>
          <w:color w:val="auto"/>
          <w:lang w:val="en-GB"/>
        </w:rPr>
        <w:t xml:space="preserve"> the entire territory of the North-Torga</w:t>
      </w:r>
      <w:r w:rsidR="007233BE" w:rsidRPr="003C2939">
        <w:rPr>
          <w:color w:val="auto"/>
          <w:lang w:val="en-GB"/>
        </w:rPr>
        <w:t>i</w:t>
      </w:r>
      <w:r w:rsidRPr="003C2939">
        <w:rPr>
          <w:color w:val="auto"/>
          <w:lang w:val="en-GB"/>
        </w:rPr>
        <w:t xml:space="preserve"> basin represented and </w:t>
      </w:r>
      <w:r w:rsidR="007233BE" w:rsidRPr="003C2939">
        <w:rPr>
          <w:color w:val="auto"/>
          <w:lang w:val="en-GB"/>
        </w:rPr>
        <w:t xml:space="preserve">was </w:t>
      </w:r>
      <w:r w:rsidRPr="003C2939">
        <w:rPr>
          <w:color w:val="auto"/>
          <w:lang w:val="en-GB"/>
        </w:rPr>
        <w:t xml:space="preserve">developed </w:t>
      </w:r>
      <w:r w:rsidR="007233BE" w:rsidRPr="003C2939">
        <w:rPr>
          <w:color w:val="auto"/>
          <w:lang w:val="en-GB"/>
        </w:rPr>
        <w:t>under</w:t>
      </w:r>
      <w:r w:rsidRPr="003C2939">
        <w:rPr>
          <w:color w:val="auto"/>
          <w:lang w:val="en-GB"/>
        </w:rPr>
        <w:t xml:space="preserve"> the passive continental margin of the Ural </w:t>
      </w:r>
      <w:r w:rsidR="007233BE" w:rsidRPr="003C2939">
        <w:rPr>
          <w:color w:val="auto"/>
          <w:lang w:val="en-GB"/>
        </w:rPr>
        <w:t>p</w:t>
      </w:r>
      <w:r w:rsidRPr="003C2939">
        <w:rPr>
          <w:color w:val="auto"/>
          <w:lang w:val="en-GB"/>
        </w:rPr>
        <w:t>aleo</w:t>
      </w:r>
      <w:r w:rsidR="007233BE" w:rsidRPr="003C2939">
        <w:rPr>
          <w:color w:val="auto"/>
          <w:lang w:val="en-GB"/>
        </w:rPr>
        <w:t>-o</w:t>
      </w:r>
      <w:r w:rsidRPr="003C2939">
        <w:rPr>
          <w:color w:val="auto"/>
          <w:lang w:val="en-GB"/>
        </w:rPr>
        <w:t xml:space="preserve">cean in </w:t>
      </w:r>
      <w:r w:rsidR="007233BE" w:rsidRPr="003C2939">
        <w:rPr>
          <w:color w:val="auto"/>
          <w:lang w:val="en-GB"/>
        </w:rPr>
        <w:t xml:space="preserve">the </w:t>
      </w:r>
      <w:r w:rsidRPr="003C2939">
        <w:rPr>
          <w:color w:val="auto"/>
          <w:lang w:val="en-GB"/>
        </w:rPr>
        <w:t>Devon</w:t>
      </w:r>
      <w:r w:rsidR="007233BE" w:rsidRPr="003C2939">
        <w:rPr>
          <w:color w:val="auto"/>
          <w:lang w:val="en-GB"/>
        </w:rPr>
        <w:t>ian</w:t>
      </w:r>
      <w:r w:rsidRPr="003C2939">
        <w:rPr>
          <w:color w:val="auto"/>
          <w:lang w:val="en-GB"/>
        </w:rPr>
        <w:t xml:space="preserve"> and </w:t>
      </w:r>
      <w:r w:rsidR="007233BE" w:rsidRPr="003C2939">
        <w:rPr>
          <w:color w:val="auto"/>
          <w:lang w:val="en-GB"/>
        </w:rPr>
        <w:t>E</w:t>
      </w:r>
      <w:r w:rsidRPr="003C2939">
        <w:rPr>
          <w:color w:val="auto"/>
          <w:lang w:val="en-GB"/>
        </w:rPr>
        <w:t xml:space="preserve">arly Carboniferous with its characteristic sedimentation conditions, served as the basis for </w:t>
      </w:r>
      <w:r w:rsidR="007233BE" w:rsidRPr="003C2939">
        <w:rPr>
          <w:color w:val="auto"/>
          <w:lang w:val="en-GB"/>
        </w:rPr>
        <w:t xml:space="preserve">the MOGT 2D/3D </w:t>
      </w:r>
      <w:r w:rsidRPr="003C2939">
        <w:rPr>
          <w:color w:val="auto"/>
          <w:lang w:val="en-GB"/>
        </w:rPr>
        <w:t xml:space="preserve">seismic studies in the license </w:t>
      </w:r>
      <w:r w:rsidR="002E6803" w:rsidRPr="003C2939">
        <w:rPr>
          <w:color w:val="auto"/>
          <w:lang w:val="en-GB"/>
        </w:rPr>
        <w:t>site</w:t>
      </w:r>
      <w:r w:rsidRPr="003C2939">
        <w:rPr>
          <w:color w:val="auto"/>
          <w:lang w:val="en-GB"/>
        </w:rPr>
        <w:t xml:space="preserve"> of </w:t>
      </w:r>
      <w:r w:rsidR="007233BE" w:rsidRPr="003C2939">
        <w:rPr>
          <w:color w:val="auto"/>
          <w:lang w:val="en-GB"/>
        </w:rPr>
        <w:t>“</w:t>
      </w:r>
      <w:r w:rsidRPr="003C2939">
        <w:rPr>
          <w:color w:val="auto"/>
          <w:lang w:val="en-GB"/>
        </w:rPr>
        <w:t>Energoresursy</w:t>
      </w:r>
      <w:r w:rsidR="007233BE" w:rsidRPr="003C2939">
        <w:rPr>
          <w:color w:val="auto"/>
          <w:lang w:val="en-GB"/>
        </w:rPr>
        <w:t>” LLP</w:t>
      </w:r>
      <w:r w:rsidRPr="003C2939">
        <w:rPr>
          <w:color w:val="auto"/>
          <w:lang w:val="en-GB"/>
        </w:rPr>
        <w:t xml:space="preserve">. </w:t>
      </w:r>
    </w:p>
    <w:p w:rsidR="00F653E7" w:rsidRPr="003C2939" w:rsidRDefault="009733D7" w:rsidP="00F653E7">
      <w:pPr>
        <w:pStyle w:val="Default"/>
        <w:spacing w:line="360" w:lineRule="auto"/>
        <w:ind w:firstLine="709"/>
        <w:jc w:val="both"/>
        <w:rPr>
          <w:color w:val="auto"/>
          <w:lang w:val="en-GB"/>
        </w:rPr>
      </w:pPr>
      <w:r w:rsidRPr="003C2939">
        <w:rPr>
          <w:color w:val="auto"/>
          <w:lang w:val="en-GB"/>
        </w:rPr>
        <w:t xml:space="preserve"> </w:t>
      </w:r>
      <w:r w:rsidR="00F653E7" w:rsidRPr="003C2939">
        <w:rPr>
          <w:color w:val="auto"/>
          <w:lang w:val="en-GB"/>
        </w:rPr>
        <w:t>A series of 2D MOGT regional seismic profiles from west to east through the North-</w:t>
      </w:r>
      <w:r w:rsidR="0083023B" w:rsidRPr="003C2939">
        <w:rPr>
          <w:color w:val="auto"/>
          <w:lang w:val="en-GB"/>
        </w:rPr>
        <w:t>Torgai</w:t>
      </w:r>
      <w:r w:rsidR="00F653E7" w:rsidRPr="003C2939">
        <w:rPr>
          <w:color w:val="auto"/>
          <w:lang w:val="en-GB"/>
        </w:rPr>
        <w:t xml:space="preserve"> basin have shown that Devonian and Carboniferous deposits are not dislocated, are clearly visible and several parallel reflective horizons can be traced regionally (Figure 1.1). After making sure that our concept was correct, it was decided to move on to the next stage - the detailed study of the section. </w:t>
      </w:r>
    </w:p>
    <w:p w:rsidR="006E3E99" w:rsidRPr="003C2939" w:rsidRDefault="00F653E7" w:rsidP="00F653E7">
      <w:pPr>
        <w:pStyle w:val="Default"/>
        <w:spacing w:line="360" w:lineRule="auto"/>
        <w:ind w:firstLine="709"/>
        <w:jc w:val="both"/>
        <w:rPr>
          <w:color w:val="auto"/>
          <w:lang w:val="kk-KZ"/>
        </w:rPr>
      </w:pPr>
      <w:r w:rsidRPr="003C2939">
        <w:rPr>
          <w:color w:val="auto"/>
          <w:lang w:val="en-GB"/>
        </w:rPr>
        <w:t>As a result of these works, structural traps Shokai, Shakhmardan and Sagadat on the western side of the North-</w:t>
      </w:r>
      <w:r w:rsidR="0083023B" w:rsidRPr="003C2939">
        <w:rPr>
          <w:color w:val="auto"/>
          <w:lang w:val="en-GB"/>
        </w:rPr>
        <w:t>Torgai</w:t>
      </w:r>
      <w:r w:rsidRPr="003C2939">
        <w:rPr>
          <w:color w:val="auto"/>
          <w:lang w:val="en-GB"/>
        </w:rPr>
        <w:t xml:space="preserve"> Trough in the area of its junction with the Kostanai Anticlinory and the development zone of Devonian and Lower Carboniferous reefs on the eastern side of the Trough - </w:t>
      </w:r>
      <w:r w:rsidR="00D37BE7" w:rsidRPr="003C2939">
        <w:rPr>
          <w:color w:val="auto"/>
          <w:lang w:val="en-GB"/>
        </w:rPr>
        <w:t>Ibraikhan</w:t>
      </w:r>
      <w:r w:rsidRPr="003C2939">
        <w:rPr>
          <w:color w:val="auto"/>
          <w:lang w:val="en-GB"/>
        </w:rPr>
        <w:t xml:space="preserve"> and Kalkul reefs - were identified and prepared for exploratory drilling </w:t>
      </w:r>
      <w:r w:rsidR="006E3E99" w:rsidRPr="003C2939">
        <w:rPr>
          <w:color w:val="auto"/>
          <w:lang w:val="en-GB"/>
        </w:rPr>
        <w:t>[6]</w:t>
      </w:r>
      <w:r w:rsidR="00D328FF" w:rsidRPr="003C2939">
        <w:rPr>
          <w:color w:val="auto"/>
          <w:lang w:val="en-GB"/>
        </w:rPr>
        <w:t>.</w:t>
      </w:r>
      <w:r w:rsidR="00852938" w:rsidRPr="003C2939">
        <w:rPr>
          <w:color w:val="auto"/>
          <w:lang w:val="en-GB"/>
        </w:rPr>
        <w:t xml:space="preserve"> </w:t>
      </w:r>
      <w:r w:rsidR="009733D7" w:rsidRPr="003C2939">
        <w:rPr>
          <w:color w:val="auto"/>
          <w:lang w:val="en-GB"/>
        </w:rPr>
        <w:t xml:space="preserve"> </w:t>
      </w:r>
    </w:p>
    <w:p w:rsidR="006E3E99" w:rsidRPr="003C2939" w:rsidRDefault="00F653E7" w:rsidP="005C737E">
      <w:pPr>
        <w:pStyle w:val="Default"/>
        <w:spacing w:line="360" w:lineRule="auto"/>
        <w:ind w:firstLine="709"/>
        <w:jc w:val="both"/>
        <w:rPr>
          <w:color w:val="auto"/>
          <w:lang w:val="en-GB"/>
        </w:rPr>
      </w:pPr>
      <w:r w:rsidRPr="003C2939">
        <w:rPr>
          <w:color w:val="auto"/>
          <w:lang w:val="en-GB"/>
        </w:rPr>
        <w:t xml:space="preserve">In the light of new geological and geophysical data, it is time to change the views of specialists and scientists on the geodynamic evolution of the vast territory covering the junction zone of the Ural fold system with the Kokshetau-Ulytau ancient massifs in the Paleozoic, namely that </w:t>
      </w:r>
      <w:r w:rsidR="005C737E" w:rsidRPr="003C2939">
        <w:rPr>
          <w:color w:val="auto"/>
          <w:lang w:val="en-GB"/>
        </w:rPr>
        <w:t>this</w:t>
      </w:r>
      <w:r w:rsidRPr="003C2939">
        <w:rPr>
          <w:color w:val="auto"/>
          <w:lang w:val="en-GB"/>
        </w:rPr>
        <w:t xml:space="preserve"> area from the Middle Devonian to the Early Vis</w:t>
      </w:r>
      <w:r w:rsidR="005C737E" w:rsidRPr="003C2939">
        <w:rPr>
          <w:color w:val="auto"/>
          <w:lang w:val="en-GB"/>
        </w:rPr>
        <w:t>ean</w:t>
      </w:r>
      <w:r w:rsidRPr="003C2939">
        <w:rPr>
          <w:color w:val="auto"/>
          <w:lang w:val="en-GB"/>
        </w:rPr>
        <w:t xml:space="preserve"> </w:t>
      </w:r>
      <w:r w:rsidR="005C737E" w:rsidRPr="003C2939">
        <w:rPr>
          <w:color w:val="auto"/>
          <w:lang w:val="en-GB"/>
        </w:rPr>
        <w:t xml:space="preserve">i.e. </w:t>
      </w:r>
      <w:r w:rsidRPr="003C2939">
        <w:rPr>
          <w:color w:val="auto"/>
          <w:lang w:val="en-GB"/>
        </w:rPr>
        <w:t xml:space="preserve">during the last cycle of the geodynamic </w:t>
      </w:r>
      <w:r w:rsidR="005C737E" w:rsidRPr="003C2939">
        <w:rPr>
          <w:color w:val="auto"/>
          <w:lang w:val="en-GB"/>
        </w:rPr>
        <w:t>evolution of the Ural Paleozoic</w:t>
      </w:r>
      <w:r w:rsidRPr="003C2939">
        <w:rPr>
          <w:color w:val="auto"/>
          <w:lang w:val="en-GB"/>
        </w:rPr>
        <w:t xml:space="preserve"> </w:t>
      </w:r>
      <w:r w:rsidR="005C737E" w:rsidRPr="003C2939">
        <w:rPr>
          <w:color w:val="auto"/>
          <w:lang w:val="en-GB"/>
        </w:rPr>
        <w:t xml:space="preserve">(it was documented and can be proved by the geological materials available to geologists) </w:t>
      </w:r>
      <w:r w:rsidRPr="003C2939">
        <w:rPr>
          <w:color w:val="auto"/>
          <w:lang w:val="en-GB"/>
        </w:rPr>
        <w:t xml:space="preserve">developed </w:t>
      </w:r>
      <w:r w:rsidR="005C737E" w:rsidRPr="003C2939">
        <w:rPr>
          <w:color w:val="auto"/>
          <w:lang w:val="en-GB"/>
        </w:rPr>
        <w:t>under regime of</w:t>
      </w:r>
      <w:r w:rsidRPr="003C2939">
        <w:rPr>
          <w:color w:val="auto"/>
          <w:lang w:val="en-GB"/>
        </w:rPr>
        <w:t xml:space="preserve"> the passive continental margin of the Kazakhstan continent, </w:t>
      </w:r>
      <w:r w:rsidR="005C737E" w:rsidRPr="003C2939">
        <w:rPr>
          <w:color w:val="auto"/>
          <w:lang w:val="en-GB"/>
        </w:rPr>
        <w:t>changed from the</w:t>
      </w:r>
      <w:r w:rsidRPr="003C2939">
        <w:rPr>
          <w:color w:val="auto"/>
          <w:lang w:val="en-GB"/>
        </w:rPr>
        <w:t xml:space="preserve"> </w:t>
      </w:r>
      <w:r w:rsidR="005C737E" w:rsidRPr="003C2939">
        <w:rPr>
          <w:color w:val="auto"/>
          <w:lang w:val="en-GB"/>
        </w:rPr>
        <w:t>L</w:t>
      </w:r>
      <w:r w:rsidRPr="003C2939">
        <w:rPr>
          <w:color w:val="auto"/>
          <w:lang w:val="en-GB"/>
        </w:rPr>
        <w:t xml:space="preserve">ate </w:t>
      </w:r>
      <w:r w:rsidR="005C737E" w:rsidRPr="003C2939">
        <w:rPr>
          <w:color w:val="auto"/>
          <w:lang w:val="en-GB"/>
        </w:rPr>
        <w:t>Visean</w:t>
      </w:r>
      <w:r w:rsidRPr="003C2939">
        <w:rPr>
          <w:color w:val="auto"/>
          <w:lang w:val="en-GB"/>
        </w:rPr>
        <w:t xml:space="preserve"> to the end of the Paleozoic </w:t>
      </w:r>
      <w:r w:rsidR="005C737E" w:rsidRPr="003C2939">
        <w:rPr>
          <w:color w:val="auto"/>
          <w:lang w:val="en-GB"/>
        </w:rPr>
        <w:t>to the back-</w:t>
      </w:r>
      <w:r w:rsidR="00E459CE" w:rsidRPr="003C2939">
        <w:rPr>
          <w:color w:val="auto"/>
          <w:lang w:val="en-GB"/>
        </w:rPr>
        <w:t>arch</w:t>
      </w:r>
      <w:r w:rsidR="005C737E" w:rsidRPr="003C2939">
        <w:rPr>
          <w:color w:val="auto"/>
          <w:lang w:val="en-GB"/>
        </w:rPr>
        <w:t>h basin regime</w:t>
      </w:r>
      <w:r w:rsidR="00F86310" w:rsidRPr="003C2939">
        <w:rPr>
          <w:color w:val="auto"/>
          <w:lang w:val="en-GB"/>
        </w:rPr>
        <w:t xml:space="preserve">. </w:t>
      </w:r>
      <w:r w:rsidR="005C737E" w:rsidRPr="003C2939">
        <w:rPr>
          <w:color w:val="auto"/>
          <w:lang w:val="en-GB"/>
        </w:rPr>
        <w:t>The Paleozoic deposits are not at all dislocated or metamorphosed as would be expected from a geosynclinal perspective and are of practical interest for oil and gas exploration. The available geological and geophysical information is, from our point of view, a sufficient basis for forecasting the discovery of a new oil and gas-bearing North-</w:t>
      </w:r>
      <w:r w:rsidR="0083023B" w:rsidRPr="003C2939">
        <w:rPr>
          <w:color w:val="auto"/>
          <w:lang w:val="en-GB"/>
        </w:rPr>
        <w:t>Torgai</w:t>
      </w:r>
      <w:r w:rsidR="005C737E" w:rsidRPr="003C2939">
        <w:rPr>
          <w:color w:val="auto"/>
          <w:lang w:val="en-GB"/>
        </w:rPr>
        <w:t xml:space="preserve"> region in the subsequent oil product</w:t>
      </w:r>
      <w:r w:rsidR="000C3A64" w:rsidRPr="003C2939">
        <w:rPr>
          <w:color w:val="auto"/>
          <w:lang w:val="en-GB"/>
        </w:rPr>
        <w:t>ion in the north of the country</w:t>
      </w:r>
      <w:r w:rsidR="005C737E" w:rsidRPr="003C2939">
        <w:rPr>
          <w:color w:val="auto"/>
          <w:lang w:val="en-GB"/>
        </w:rPr>
        <w:t xml:space="preserve"> </w:t>
      </w:r>
      <w:r w:rsidR="000C3A64" w:rsidRPr="003C2939">
        <w:rPr>
          <w:color w:val="auto"/>
          <w:lang w:val="en-GB"/>
        </w:rPr>
        <w:t xml:space="preserve">where </w:t>
      </w:r>
      <w:r w:rsidR="005C737E" w:rsidRPr="003C2939">
        <w:rPr>
          <w:color w:val="auto"/>
          <w:lang w:val="en-GB"/>
        </w:rPr>
        <w:t>economically important companies and corporations</w:t>
      </w:r>
      <w:r w:rsidR="000C3A64" w:rsidRPr="003C2939">
        <w:rPr>
          <w:color w:val="auto"/>
          <w:lang w:val="en-GB"/>
        </w:rPr>
        <w:t>,</w:t>
      </w:r>
      <w:r w:rsidR="005C737E" w:rsidRPr="003C2939">
        <w:rPr>
          <w:color w:val="auto"/>
          <w:lang w:val="en-GB"/>
        </w:rPr>
        <w:t xml:space="preserve"> powerful consumers of oil products</w:t>
      </w:r>
      <w:r w:rsidR="000C3A64" w:rsidRPr="003C2939">
        <w:rPr>
          <w:color w:val="auto"/>
          <w:lang w:val="en-GB"/>
        </w:rPr>
        <w:t>, are present there</w:t>
      </w:r>
      <w:r w:rsidR="005C737E" w:rsidRPr="003C2939">
        <w:rPr>
          <w:color w:val="auto"/>
          <w:lang w:val="en-GB"/>
        </w:rPr>
        <w:t>.</w:t>
      </w:r>
    </w:p>
    <w:p w:rsidR="0030506C" w:rsidRPr="003C2939" w:rsidRDefault="0030506C" w:rsidP="005C737E">
      <w:pPr>
        <w:pStyle w:val="Default"/>
        <w:spacing w:line="360" w:lineRule="auto"/>
        <w:ind w:firstLine="709"/>
        <w:jc w:val="both"/>
        <w:rPr>
          <w:color w:val="auto"/>
          <w:lang w:val="en-GB"/>
        </w:rPr>
      </w:pPr>
    </w:p>
    <w:p w:rsidR="0030506C" w:rsidRPr="003C2939" w:rsidRDefault="0030506C" w:rsidP="005C737E">
      <w:pPr>
        <w:pStyle w:val="Default"/>
        <w:spacing w:line="360" w:lineRule="auto"/>
        <w:ind w:firstLine="709"/>
        <w:jc w:val="both"/>
        <w:rPr>
          <w:color w:val="auto"/>
          <w:lang w:val="en-GB"/>
        </w:rPr>
      </w:pPr>
    </w:p>
    <w:p w:rsidR="0030506C" w:rsidRPr="003C2939" w:rsidRDefault="0030506C" w:rsidP="005C737E">
      <w:pPr>
        <w:pStyle w:val="Default"/>
        <w:spacing w:line="360" w:lineRule="auto"/>
        <w:ind w:firstLine="709"/>
        <w:jc w:val="both"/>
        <w:rPr>
          <w:color w:val="auto"/>
          <w:lang w:val="en-GB"/>
        </w:rPr>
      </w:pPr>
    </w:p>
    <w:p w:rsidR="0030506C" w:rsidRPr="003C2939" w:rsidRDefault="0030506C" w:rsidP="005C737E">
      <w:pPr>
        <w:pStyle w:val="Default"/>
        <w:spacing w:line="360" w:lineRule="auto"/>
        <w:ind w:firstLine="709"/>
        <w:jc w:val="both"/>
        <w:rPr>
          <w:color w:val="auto"/>
          <w:lang w:val="en-GB"/>
        </w:rPr>
      </w:pPr>
    </w:p>
    <w:p w:rsidR="0030506C" w:rsidRPr="003C2939" w:rsidRDefault="0030506C" w:rsidP="005C737E">
      <w:pPr>
        <w:pStyle w:val="Default"/>
        <w:spacing w:line="360" w:lineRule="auto"/>
        <w:ind w:firstLine="709"/>
        <w:jc w:val="both"/>
        <w:rPr>
          <w:color w:val="auto"/>
          <w:lang w:val="en-GB"/>
        </w:rPr>
      </w:pPr>
    </w:p>
    <w:p w:rsidR="0030506C" w:rsidRPr="003C2939" w:rsidRDefault="0030506C" w:rsidP="005C737E">
      <w:pPr>
        <w:pStyle w:val="Default"/>
        <w:spacing w:line="360" w:lineRule="auto"/>
        <w:ind w:firstLine="709"/>
        <w:jc w:val="both"/>
        <w:rPr>
          <w:color w:val="auto"/>
          <w:lang w:val="en-GB"/>
        </w:rPr>
      </w:pPr>
    </w:p>
    <w:p w:rsidR="00F934C9" w:rsidRPr="003C2939" w:rsidRDefault="0030506C" w:rsidP="000545D5">
      <w:pPr>
        <w:pStyle w:val="a3"/>
        <w:spacing w:line="360" w:lineRule="auto"/>
        <w:ind w:left="0" w:firstLine="709"/>
        <w:jc w:val="both"/>
        <w:rPr>
          <w:rFonts w:ascii="Times New Roman" w:hAnsi="Times New Roman" w:cs="Times New Roman"/>
          <w:b/>
          <w:bCs/>
          <w:lang w:val="en-GB"/>
        </w:rPr>
      </w:pPr>
      <w:r w:rsidRPr="003C2939">
        <w:rPr>
          <w:rFonts w:ascii="Times New Roman" w:hAnsi="Times New Roman" w:cs="Times New Roman"/>
          <w:b/>
          <w:bCs/>
          <w:lang w:val="en-GB"/>
        </w:rPr>
        <w:lastRenderedPageBreak/>
        <w:t>2 Lithologic-facial stratigraphic section characteristics</w:t>
      </w:r>
    </w:p>
    <w:p w:rsidR="0030506C" w:rsidRPr="003C2939" w:rsidRDefault="0030506C" w:rsidP="000545D5">
      <w:pPr>
        <w:pStyle w:val="a3"/>
        <w:spacing w:line="360" w:lineRule="auto"/>
        <w:ind w:left="0" w:firstLine="709"/>
        <w:jc w:val="both"/>
        <w:rPr>
          <w:rFonts w:ascii="Times New Roman" w:hAnsi="Times New Roman" w:cs="Times New Roman"/>
          <w:bCs/>
          <w:lang w:val="en-GB"/>
        </w:rPr>
      </w:pPr>
    </w:p>
    <w:p w:rsidR="000C3A64" w:rsidRPr="003C2939" w:rsidRDefault="000C3A64" w:rsidP="000C3A64">
      <w:pPr>
        <w:pStyle w:val="a4"/>
        <w:spacing w:line="360" w:lineRule="auto"/>
        <w:ind w:firstLine="709"/>
        <w:jc w:val="both"/>
        <w:rPr>
          <w:sz w:val="24"/>
          <w:szCs w:val="24"/>
          <w:lang w:val="en-GB"/>
        </w:rPr>
      </w:pPr>
      <w:r w:rsidRPr="003C2939">
        <w:rPr>
          <w:sz w:val="24"/>
          <w:szCs w:val="24"/>
          <w:lang w:val="en-GB"/>
        </w:rPr>
        <w:t>Geological characteristics of the section are given on the basis of the materials of previous geological survey, prospecting and exploration work and structural mapping drilling for oil and gas (N.P. Kirda, 1973), parametric drilling (</w:t>
      </w:r>
      <w:r w:rsidR="002E6803" w:rsidRPr="003C2939">
        <w:rPr>
          <w:sz w:val="24"/>
          <w:szCs w:val="24"/>
          <w:lang w:val="en-GB"/>
        </w:rPr>
        <w:t>site</w:t>
      </w:r>
      <w:r w:rsidRPr="003C2939">
        <w:rPr>
          <w:sz w:val="24"/>
          <w:szCs w:val="24"/>
          <w:lang w:val="en-GB"/>
        </w:rPr>
        <w:t xml:space="preserve"> 2P, depth 2951 m) and new data on drilling of prospecting and exploration wells by various companies in the last 10 years.</w:t>
      </w:r>
    </w:p>
    <w:p w:rsidR="000C3A64" w:rsidRPr="003C2939" w:rsidRDefault="000C3A64" w:rsidP="000C3A64">
      <w:pPr>
        <w:pStyle w:val="a4"/>
        <w:spacing w:line="360" w:lineRule="auto"/>
        <w:ind w:firstLine="709"/>
        <w:jc w:val="both"/>
        <w:rPr>
          <w:sz w:val="24"/>
          <w:szCs w:val="24"/>
          <w:lang w:val="en-GB"/>
        </w:rPr>
      </w:pPr>
      <w:r w:rsidRPr="003C2939">
        <w:rPr>
          <w:sz w:val="24"/>
          <w:szCs w:val="24"/>
          <w:lang w:val="en-GB"/>
        </w:rPr>
        <w:t>The geological structure of the area includes rock complexes ranging in composition and age from the early Paleozoic to modern ones.</w:t>
      </w:r>
    </w:p>
    <w:p w:rsidR="000C3A64" w:rsidRPr="003C2939" w:rsidRDefault="000C3A64" w:rsidP="000C3A64">
      <w:pPr>
        <w:pStyle w:val="a4"/>
        <w:spacing w:line="360" w:lineRule="auto"/>
        <w:ind w:firstLine="709"/>
        <w:rPr>
          <w:sz w:val="24"/>
          <w:szCs w:val="24"/>
          <w:lang w:val="en-GB"/>
        </w:rPr>
      </w:pPr>
      <w:r w:rsidRPr="003C2939">
        <w:rPr>
          <w:sz w:val="24"/>
          <w:szCs w:val="24"/>
          <w:lang w:val="en-GB"/>
        </w:rPr>
        <w:t xml:space="preserve">The undivided Lower Paleozoic. </w:t>
      </w:r>
    </w:p>
    <w:p w:rsidR="000C3A64" w:rsidRPr="003C2939" w:rsidRDefault="000C3A64" w:rsidP="00EE6B81">
      <w:pPr>
        <w:pStyle w:val="a4"/>
        <w:spacing w:line="360" w:lineRule="auto"/>
        <w:ind w:firstLine="709"/>
        <w:jc w:val="both"/>
        <w:rPr>
          <w:sz w:val="24"/>
          <w:szCs w:val="24"/>
          <w:lang w:val="en-GB"/>
        </w:rPr>
      </w:pPr>
      <w:r w:rsidRPr="003C2939">
        <w:rPr>
          <w:sz w:val="24"/>
          <w:szCs w:val="24"/>
          <w:lang w:val="en-GB"/>
        </w:rPr>
        <w:t>Formations of this age are developed on the erosion section of the foundation in the extreme south-eastern part of the area where they form the Aksuat trough. The thickness is composed of clay-siliceous shales, interstratified silts and polymict sandstones, rarely limestone and andesit-basalt porphyrytes. The thickness is estimated at 2.0-2.5 km.</w:t>
      </w:r>
    </w:p>
    <w:p w:rsidR="003340C0" w:rsidRPr="003C2939" w:rsidRDefault="000C3A64" w:rsidP="000C3A64">
      <w:pPr>
        <w:pStyle w:val="a4"/>
        <w:spacing w:line="360" w:lineRule="auto"/>
        <w:ind w:firstLine="709"/>
        <w:rPr>
          <w:sz w:val="24"/>
          <w:szCs w:val="24"/>
          <w:lang w:val="en-GB"/>
        </w:rPr>
      </w:pPr>
      <w:r w:rsidRPr="003C2939">
        <w:rPr>
          <w:sz w:val="24"/>
          <w:szCs w:val="24"/>
          <w:lang w:val="en-GB"/>
        </w:rPr>
        <w:t>The Devonian system.</w:t>
      </w:r>
      <w:r w:rsidR="00EE6B81" w:rsidRPr="003C2939">
        <w:rPr>
          <w:sz w:val="24"/>
          <w:szCs w:val="24"/>
          <w:lang w:val="en-GB"/>
        </w:rPr>
        <w:t xml:space="preserve"> </w:t>
      </w:r>
      <w:r w:rsidRPr="003C2939">
        <w:rPr>
          <w:sz w:val="24"/>
          <w:szCs w:val="24"/>
          <w:lang w:val="en-GB"/>
        </w:rPr>
        <w:t>It involves the formation of the Lower-Middle Devonian and the Fra</w:t>
      </w:r>
      <w:r w:rsidR="00E01BE4" w:rsidRPr="003C2939">
        <w:rPr>
          <w:sz w:val="24"/>
          <w:szCs w:val="24"/>
          <w:lang w:val="en-GB"/>
        </w:rPr>
        <w:t>s</w:t>
      </w:r>
      <w:r w:rsidRPr="003C2939">
        <w:rPr>
          <w:sz w:val="24"/>
          <w:szCs w:val="24"/>
          <w:lang w:val="en-GB"/>
        </w:rPr>
        <w:t>nian and Famennian tiers.</w:t>
      </w:r>
      <w:r w:rsidR="009733D7" w:rsidRPr="003C2939">
        <w:rPr>
          <w:sz w:val="24"/>
          <w:szCs w:val="24"/>
          <w:lang w:val="en-GB"/>
        </w:rPr>
        <w:t xml:space="preserve"> </w:t>
      </w:r>
    </w:p>
    <w:p w:rsidR="00E01BE4" w:rsidRPr="003C2939" w:rsidRDefault="00E01BE4" w:rsidP="00FF4DF7">
      <w:pPr>
        <w:pStyle w:val="a4"/>
        <w:spacing w:line="360" w:lineRule="auto"/>
        <w:ind w:firstLine="709"/>
        <w:jc w:val="both"/>
        <w:rPr>
          <w:sz w:val="24"/>
          <w:szCs w:val="24"/>
          <w:lang w:val="en-GB"/>
        </w:rPr>
      </w:pPr>
      <w:r w:rsidRPr="003C2939">
        <w:rPr>
          <w:sz w:val="24"/>
          <w:szCs w:val="24"/>
          <w:lang w:val="en-GB"/>
        </w:rPr>
        <w:t>The Lower and Middle Devonian deposits are eroded in the underlying formations and are mainly represented by pinkish-gray and purple-brown quartz and trachyte porphyries interlaid with litho-crystal-clastic tuffs and tuffobreccias.  They are mapped in the western part of the territory. Their age is determined by their lithological similarity to that of Central Kazakhstan. Thickness of these formations has not been determined and is estimated at 400-1200 m. Well No. 129, 1002 m deep, passed by N.P. Kird (1973), uncovered andesit-basalt porphyrytes of this age, which have not been re-drilled.</w:t>
      </w:r>
      <w:r w:rsidR="003340C0" w:rsidRPr="003C2939">
        <w:rPr>
          <w:sz w:val="24"/>
          <w:szCs w:val="24"/>
          <w:lang w:val="en-GB"/>
        </w:rPr>
        <w:t xml:space="preserve">  </w:t>
      </w:r>
    </w:p>
    <w:p w:rsidR="00E01BE4" w:rsidRPr="003C2939" w:rsidRDefault="00E01BE4" w:rsidP="00FF4DF7">
      <w:pPr>
        <w:pStyle w:val="a4"/>
        <w:spacing w:line="360" w:lineRule="auto"/>
        <w:ind w:firstLine="709"/>
        <w:jc w:val="both"/>
        <w:rPr>
          <w:sz w:val="24"/>
          <w:szCs w:val="24"/>
          <w:lang w:val="en-GB"/>
        </w:rPr>
      </w:pPr>
      <w:r w:rsidRPr="003C2939">
        <w:rPr>
          <w:sz w:val="24"/>
          <w:szCs w:val="24"/>
          <w:lang w:val="en-GB"/>
        </w:rPr>
        <w:t>Frasnian sediments have been discovered by mapping wells in the northern and eastern parts of the territory. They appear to be intermittent in the underlying sediments and are composed of red and grey-coloured polymite sandstones, gravelites, conglomerates, siltstones, rarely andesite porphyrites and their tuffs. Limestone and calcareous silts are found at the top of the section. In the upper part of the described thickness, stable and extended seismic boundaries and a number of proposed reefs are often identified from seismic materials. This suggests that the top of the section may also be of interest for hydrocarbon prospecting. The thickness thickness is estimated by various rese</w:t>
      </w:r>
      <w:r w:rsidR="00E459CE" w:rsidRPr="003C2939">
        <w:rPr>
          <w:sz w:val="24"/>
          <w:szCs w:val="24"/>
          <w:lang w:val="en-GB"/>
        </w:rPr>
        <w:t>arch</w:t>
      </w:r>
      <w:r w:rsidRPr="003C2939">
        <w:rPr>
          <w:sz w:val="24"/>
          <w:szCs w:val="24"/>
          <w:lang w:val="en-GB"/>
        </w:rPr>
        <w:t xml:space="preserve">hers at 800 to 1500-2000 m. According to drilling data, well No. 1 deposits of the </w:t>
      </w:r>
      <w:r w:rsidR="0083023B" w:rsidRPr="003C2939">
        <w:rPr>
          <w:sz w:val="24"/>
          <w:szCs w:val="24"/>
          <w:lang w:val="en-GB"/>
        </w:rPr>
        <w:t>Frasnian</w:t>
      </w:r>
      <w:r w:rsidRPr="003C2939">
        <w:rPr>
          <w:sz w:val="24"/>
          <w:szCs w:val="24"/>
          <w:lang w:val="en-GB"/>
        </w:rPr>
        <w:t xml:space="preserve"> tier were found at a depth of 2760m and did not come out of it before the bottom of well No. 2800m. They are represented as well as overlying Famennian deposits of limestone mainly gray, dark grey, thin and hidden crystalline organogenic-clastic deposits, mainly recrystallised with blastopsamite, blastomilonite structures, siliconized to almost complete substitution of </w:t>
      </w:r>
      <w:r w:rsidRPr="003C2939">
        <w:rPr>
          <w:sz w:val="24"/>
          <w:szCs w:val="24"/>
          <w:lang w:val="en-GB"/>
        </w:rPr>
        <w:lastRenderedPageBreak/>
        <w:t>calcium with silicon (CASO</w:t>
      </w:r>
      <w:r w:rsidRPr="003C2939">
        <w:rPr>
          <w:sz w:val="24"/>
          <w:szCs w:val="24"/>
          <w:vertAlign w:val="subscript"/>
          <w:lang w:val="en-GB"/>
        </w:rPr>
        <w:t>3</w:t>
      </w:r>
      <w:r w:rsidRPr="003C2939">
        <w:rPr>
          <w:sz w:val="24"/>
          <w:szCs w:val="24"/>
          <w:lang w:val="en-GB"/>
        </w:rPr>
        <w:t xml:space="preserve"> 11-24%), highly brecciated, sometimes silicified in the form of veins and quartz nests, contain rare low-power layers of black argillites (Figure 2.1). </w:t>
      </w:r>
    </w:p>
    <w:p w:rsidR="003340C0" w:rsidRPr="003C2939" w:rsidRDefault="00772EA0" w:rsidP="00FF4DF7">
      <w:pPr>
        <w:pStyle w:val="a4"/>
        <w:spacing w:line="360" w:lineRule="auto"/>
        <w:ind w:firstLine="709"/>
        <w:jc w:val="both"/>
        <w:rPr>
          <w:sz w:val="24"/>
          <w:szCs w:val="24"/>
          <w:lang w:val="en-GB"/>
        </w:rPr>
      </w:pPr>
      <w:r w:rsidRPr="003C2939">
        <w:rPr>
          <w:sz w:val="24"/>
          <w:szCs w:val="24"/>
          <w:lang w:val="en-GB"/>
        </w:rPr>
        <w:t xml:space="preserve">The Famennian sediments are represented by marine and coastal-marine sediments dominated by grey and dark grey dolomised limestone, karsted, containing a layer of dark grey argillites and calcareous silts and anhydrites. This thickness contains a significant amount of organic matter and, together with sediments of the Lower Carboniferous age, is considered by us to be the bottom of a potential oil-source section. The age of the thickness is determined by the fauna and micro fauna. In parametric well No 2P we obtained a closed section of this thickness. Its capacity is estimated at 500-600m. The capacity of the </w:t>
      </w:r>
      <w:r w:rsidR="0083023B" w:rsidRPr="003C2939">
        <w:rPr>
          <w:sz w:val="24"/>
          <w:szCs w:val="24"/>
          <w:lang w:val="en-GB"/>
        </w:rPr>
        <w:t>Famennian</w:t>
      </w:r>
      <w:r w:rsidRPr="003C2939">
        <w:rPr>
          <w:sz w:val="24"/>
          <w:szCs w:val="24"/>
          <w:lang w:val="en-GB"/>
        </w:rPr>
        <w:t xml:space="preserve"> layer deposits in well </w:t>
      </w:r>
      <w:r w:rsidR="0083023B" w:rsidRPr="003C2939">
        <w:rPr>
          <w:sz w:val="24"/>
          <w:szCs w:val="24"/>
          <w:lang w:val="en-GB"/>
        </w:rPr>
        <w:t>no.</w:t>
      </w:r>
      <w:r w:rsidRPr="003C2939">
        <w:rPr>
          <w:sz w:val="24"/>
          <w:szCs w:val="24"/>
          <w:lang w:val="en-GB"/>
        </w:rPr>
        <w:t xml:space="preserve">1 is 230m.  The well entered these sediments at a depth of 2530m and exited at a depth of 2760m. These sediments are visually difficult to distinguish from the underlying </w:t>
      </w:r>
      <w:r w:rsidR="0083023B" w:rsidRPr="003C2939">
        <w:rPr>
          <w:sz w:val="24"/>
          <w:szCs w:val="24"/>
          <w:lang w:val="en-GB"/>
        </w:rPr>
        <w:t>Frasnian</w:t>
      </w:r>
      <w:r w:rsidRPr="003C2939">
        <w:rPr>
          <w:sz w:val="24"/>
          <w:szCs w:val="24"/>
          <w:lang w:val="en-GB"/>
        </w:rPr>
        <w:t xml:space="preserve"> sediments. Here they are also siliconised, almost to the point where calcium is replaced by silicon, limestone, which is more or less recognisable by the shape of its skeleton. It should be noted that well No. 1 was largely in the tectonic active zone, which is why there have been significant changes in the appearance of limestones that have become siliceous rocks</w:t>
      </w:r>
      <w:r w:rsidR="003340C0" w:rsidRPr="003C2939">
        <w:rPr>
          <w:sz w:val="24"/>
          <w:szCs w:val="24"/>
          <w:lang w:val="en-GB"/>
        </w:rPr>
        <w:t>.</w:t>
      </w:r>
    </w:p>
    <w:p w:rsidR="00772EA0" w:rsidRPr="003C2939" w:rsidRDefault="00772EA0" w:rsidP="00772EA0">
      <w:pPr>
        <w:pStyle w:val="a4"/>
        <w:spacing w:line="360" w:lineRule="auto"/>
        <w:ind w:firstLine="709"/>
        <w:jc w:val="both"/>
        <w:rPr>
          <w:sz w:val="24"/>
          <w:szCs w:val="24"/>
          <w:lang w:val="en-GB"/>
        </w:rPr>
      </w:pPr>
      <w:r w:rsidRPr="003C2939">
        <w:rPr>
          <w:sz w:val="24"/>
          <w:szCs w:val="24"/>
          <w:lang w:val="en-GB"/>
        </w:rPr>
        <w:t>The coal system.</w:t>
      </w:r>
      <w:r w:rsidR="00EE6B81" w:rsidRPr="003C2939">
        <w:rPr>
          <w:sz w:val="24"/>
          <w:szCs w:val="24"/>
          <w:lang w:val="en-GB"/>
        </w:rPr>
        <w:t xml:space="preserve"> </w:t>
      </w:r>
      <w:r w:rsidRPr="003C2939">
        <w:rPr>
          <w:sz w:val="24"/>
          <w:szCs w:val="24"/>
          <w:lang w:val="en-GB"/>
        </w:rPr>
        <w:t xml:space="preserve">Sediments of this age are deposited without any visible break in the Upper Devonian sediment and are widespread. In addition to the </w:t>
      </w:r>
      <w:r w:rsidR="00E51ED0" w:rsidRPr="003C2939">
        <w:rPr>
          <w:sz w:val="24"/>
          <w:szCs w:val="24"/>
          <w:lang w:val="en-GB"/>
        </w:rPr>
        <w:t>Famennian</w:t>
      </w:r>
      <w:r w:rsidRPr="003C2939">
        <w:rPr>
          <w:sz w:val="24"/>
          <w:szCs w:val="24"/>
          <w:lang w:val="en-GB"/>
        </w:rPr>
        <w:t xml:space="preserve"> sediments, this thickness forms the basis of the area's </w:t>
      </w:r>
      <w:r w:rsidR="0083023B" w:rsidRPr="003C2939">
        <w:rPr>
          <w:sz w:val="24"/>
          <w:szCs w:val="24"/>
          <w:lang w:val="en-GB"/>
        </w:rPr>
        <w:t>oil-source</w:t>
      </w:r>
      <w:r w:rsidRPr="003C2939">
        <w:rPr>
          <w:sz w:val="24"/>
          <w:szCs w:val="24"/>
          <w:lang w:val="en-GB"/>
        </w:rPr>
        <w:t xml:space="preserve"> rocks. </w:t>
      </w:r>
      <w:r w:rsidR="0083023B" w:rsidRPr="003C2939">
        <w:rPr>
          <w:sz w:val="24"/>
          <w:szCs w:val="24"/>
          <w:lang w:val="en-GB"/>
        </w:rPr>
        <w:t>The w</w:t>
      </w:r>
      <w:r w:rsidRPr="003C2939">
        <w:rPr>
          <w:sz w:val="24"/>
          <w:szCs w:val="24"/>
          <w:lang w:val="en-GB"/>
        </w:rPr>
        <w:t xml:space="preserve">ell </w:t>
      </w:r>
      <w:r w:rsidR="0083023B" w:rsidRPr="003C2939">
        <w:rPr>
          <w:sz w:val="24"/>
          <w:szCs w:val="24"/>
          <w:lang w:val="en-GB"/>
        </w:rPr>
        <w:t>no.</w:t>
      </w:r>
      <w:r w:rsidRPr="003C2939">
        <w:rPr>
          <w:sz w:val="24"/>
          <w:szCs w:val="24"/>
          <w:lang w:val="en-GB"/>
        </w:rPr>
        <w:t>2P uncovered a complete stratified section of rocks of this age.</w:t>
      </w:r>
    </w:p>
    <w:p w:rsidR="00772EA0" w:rsidRPr="003C2939" w:rsidRDefault="00772EA0" w:rsidP="00772EA0">
      <w:pPr>
        <w:pStyle w:val="a4"/>
        <w:spacing w:line="360" w:lineRule="auto"/>
        <w:ind w:firstLine="709"/>
        <w:jc w:val="both"/>
        <w:rPr>
          <w:sz w:val="24"/>
          <w:szCs w:val="24"/>
          <w:lang w:val="en-GB"/>
        </w:rPr>
      </w:pPr>
      <w:r w:rsidRPr="003C2939">
        <w:rPr>
          <w:sz w:val="24"/>
          <w:szCs w:val="24"/>
          <w:lang w:val="en-GB"/>
        </w:rPr>
        <w:t xml:space="preserve">The Lower </w:t>
      </w:r>
      <w:r w:rsidR="00E51ED0" w:rsidRPr="003C2939">
        <w:rPr>
          <w:sz w:val="24"/>
          <w:szCs w:val="24"/>
          <w:lang w:val="en-GB"/>
        </w:rPr>
        <w:t>Tournai</w:t>
      </w:r>
      <w:r w:rsidRPr="003C2939">
        <w:rPr>
          <w:sz w:val="24"/>
          <w:szCs w:val="24"/>
          <w:lang w:val="en-GB"/>
        </w:rPr>
        <w:t xml:space="preserve"> sediments are represented by limestones of grey and dark grey organogenic-clastic, clayey sections of bituminous, karsted and intensively cracked, containing remains of crinoid shells, bryophytes, brachiopods, corals and sometimes charred plant remains. The cracks are filled with calcite and sutural seams are not uncommon.</w:t>
      </w:r>
    </w:p>
    <w:p w:rsidR="00C920D0" w:rsidRPr="003C2939" w:rsidRDefault="00772EA0" w:rsidP="00FF4DF7">
      <w:pPr>
        <w:pStyle w:val="a4"/>
        <w:spacing w:line="360" w:lineRule="auto"/>
        <w:ind w:firstLine="709"/>
        <w:jc w:val="both"/>
        <w:rPr>
          <w:sz w:val="24"/>
          <w:szCs w:val="24"/>
          <w:lang w:val="en-GB"/>
        </w:rPr>
      </w:pPr>
      <w:r w:rsidRPr="003C2939">
        <w:rPr>
          <w:sz w:val="24"/>
          <w:szCs w:val="24"/>
          <w:lang w:val="en-GB"/>
        </w:rPr>
        <w:t>Drip-liquid and semi-liquid oil (</w:t>
      </w:r>
      <w:r w:rsidR="002E6803" w:rsidRPr="003C2939">
        <w:rPr>
          <w:sz w:val="24"/>
          <w:szCs w:val="24"/>
          <w:lang w:val="en-GB"/>
        </w:rPr>
        <w:t>site</w:t>
      </w:r>
      <w:r w:rsidRPr="003C2939">
        <w:rPr>
          <w:sz w:val="24"/>
          <w:szCs w:val="24"/>
          <w:lang w:val="en-GB"/>
        </w:rPr>
        <w:t xml:space="preserve">s Nos. 510, 619, 120) have been identified in cracks, caverns and leaching voids in limestone. The capacity of the described sediments is 600-700m.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920D0" w:rsidRPr="003C2939" w:rsidTr="00FE0D61">
        <w:tc>
          <w:tcPr>
            <w:tcW w:w="9345" w:type="dxa"/>
          </w:tcPr>
          <w:p w:rsidR="00C920D0" w:rsidRPr="003C2939" w:rsidRDefault="00501ECA" w:rsidP="00FF4DF7">
            <w:pPr>
              <w:pStyle w:val="a4"/>
              <w:spacing w:line="360" w:lineRule="auto"/>
              <w:ind w:firstLine="709"/>
              <w:jc w:val="center"/>
              <w:rPr>
                <w:sz w:val="24"/>
                <w:szCs w:val="24"/>
              </w:rPr>
            </w:pPr>
            <w:r w:rsidRPr="003C2939">
              <w:rPr>
                <w:noProof/>
                <w:sz w:val="24"/>
                <w:szCs w:val="24"/>
              </w:rPr>
              <w:lastRenderedPageBreak/>
              <w:drawing>
                <wp:inline distT="0" distB="0" distL="0" distR="0">
                  <wp:extent cx="5324475" cy="716280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24475" cy="7162800"/>
                          </a:xfrm>
                          <a:prstGeom prst="rect">
                            <a:avLst/>
                          </a:prstGeom>
                          <a:noFill/>
                          <a:ln>
                            <a:noFill/>
                          </a:ln>
                        </pic:spPr>
                      </pic:pic>
                    </a:graphicData>
                  </a:graphic>
                </wp:inline>
              </w:drawing>
            </w:r>
          </w:p>
        </w:tc>
      </w:tr>
      <w:tr w:rsidR="00C920D0" w:rsidRPr="00E34606" w:rsidTr="00FE0D61">
        <w:tc>
          <w:tcPr>
            <w:tcW w:w="9345" w:type="dxa"/>
          </w:tcPr>
          <w:p w:rsidR="00C920D0" w:rsidRPr="003C2939" w:rsidRDefault="001871AC" w:rsidP="00196689">
            <w:pPr>
              <w:pStyle w:val="a4"/>
              <w:ind w:firstLine="709"/>
              <w:jc w:val="both"/>
              <w:rPr>
                <w:sz w:val="24"/>
                <w:szCs w:val="24"/>
                <w:lang w:val="en-GB"/>
              </w:rPr>
            </w:pPr>
            <w:r w:rsidRPr="003C2939">
              <w:rPr>
                <w:sz w:val="24"/>
                <w:szCs w:val="24"/>
                <w:lang w:val="en-GB"/>
              </w:rPr>
              <w:t>1-conglomerates, gravelites; 2-sandstones; 3-alevrolites; 4-argillites; 5-</w:t>
            </w:r>
            <w:r w:rsidR="007233BE" w:rsidRPr="003C2939">
              <w:rPr>
                <w:sz w:val="24"/>
                <w:szCs w:val="24"/>
                <w:lang w:val="en-GB"/>
              </w:rPr>
              <w:t>coal</w:t>
            </w:r>
            <w:r w:rsidRPr="003C2939">
              <w:rPr>
                <w:sz w:val="24"/>
                <w:szCs w:val="24"/>
                <w:lang w:val="en-GB"/>
              </w:rPr>
              <w:t>s; 6-margels; 7-sandy limestones; 8- limestones; 9-dolomites; 10-anhydrites; 11-tuffites; 12-</w:t>
            </w:r>
            <w:r w:rsidR="00196689" w:rsidRPr="003C2939">
              <w:rPr>
                <w:sz w:val="24"/>
                <w:szCs w:val="24"/>
                <w:lang w:val="en-GB"/>
              </w:rPr>
              <w:t>e</w:t>
            </w:r>
            <w:r w:rsidRPr="003C2939">
              <w:rPr>
                <w:sz w:val="24"/>
                <w:szCs w:val="24"/>
                <w:lang w:val="en-GB"/>
              </w:rPr>
              <w:t>ffusive-sedimentary rocks with medium</w:t>
            </w:r>
            <w:r w:rsidR="00455ED4" w:rsidRPr="003C2939">
              <w:rPr>
                <w:sz w:val="24"/>
                <w:szCs w:val="24"/>
                <w:lang w:val="en-GB"/>
              </w:rPr>
              <w:t>-quality</w:t>
            </w:r>
            <w:r w:rsidRPr="003C2939">
              <w:rPr>
                <w:sz w:val="24"/>
                <w:szCs w:val="24"/>
                <w:lang w:val="en-GB"/>
              </w:rPr>
              <w:t xml:space="preserve"> pyroclastic material; 13-</w:t>
            </w:r>
            <w:r w:rsidR="00455ED4" w:rsidRPr="003C2939">
              <w:rPr>
                <w:sz w:val="24"/>
                <w:szCs w:val="24"/>
                <w:lang w:val="en-GB"/>
              </w:rPr>
              <w:t>e</w:t>
            </w:r>
            <w:r w:rsidRPr="003C2939">
              <w:rPr>
                <w:sz w:val="24"/>
                <w:szCs w:val="24"/>
                <w:lang w:val="en-GB"/>
              </w:rPr>
              <w:t>ffusi</w:t>
            </w:r>
            <w:r w:rsidR="00455ED4" w:rsidRPr="003C2939">
              <w:rPr>
                <w:sz w:val="24"/>
                <w:szCs w:val="24"/>
                <w:lang w:val="en-GB"/>
              </w:rPr>
              <w:t>ve</w:t>
            </w:r>
            <w:r w:rsidRPr="003C2939">
              <w:rPr>
                <w:sz w:val="24"/>
                <w:szCs w:val="24"/>
                <w:lang w:val="en-GB"/>
              </w:rPr>
              <w:t xml:space="preserve">s of </w:t>
            </w:r>
            <w:r w:rsidR="00455ED4" w:rsidRPr="003C2939">
              <w:rPr>
                <w:sz w:val="24"/>
                <w:szCs w:val="24"/>
                <w:lang w:val="en-GB"/>
              </w:rPr>
              <w:t>fine</w:t>
            </w:r>
            <w:r w:rsidRPr="003C2939">
              <w:rPr>
                <w:sz w:val="24"/>
                <w:szCs w:val="24"/>
                <w:lang w:val="en-GB"/>
              </w:rPr>
              <w:t xml:space="preserve"> composition; 14-</w:t>
            </w:r>
            <w:r w:rsidR="00455ED4" w:rsidRPr="003C2939">
              <w:rPr>
                <w:sz w:val="24"/>
                <w:szCs w:val="24"/>
                <w:lang w:val="en-GB"/>
              </w:rPr>
              <w:t>e</w:t>
            </w:r>
            <w:r w:rsidRPr="003C2939">
              <w:rPr>
                <w:sz w:val="24"/>
                <w:szCs w:val="24"/>
                <w:lang w:val="en-GB"/>
              </w:rPr>
              <w:t>ffusi</w:t>
            </w:r>
            <w:r w:rsidR="00196689" w:rsidRPr="003C2939">
              <w:rPr>
                <w:sz w:val="24"/>
                <w:szCs w:val="24"/>
                <w:lang w:val="en-GB"/>
              </w:rPr>
              <w:t>ve</w:t>
            </w:r>
            <w:r w:rsidRPr="003C2939">
              <w:rPr>
                <w:sz w:val="24"/>
                <w:szCs w:val="24"/>
                <w:lang w:val="en-GB"/>
              </w:rPr>
              <w:t>s of medium composition; 15-</w:t>
            </w:r>
            <w:r w:rsidR="00455ED4" w:rsidRPr="003C2939">
              <w:rPr>
                <w:sz w:val="24"/>
                <w:szCs w:val="24"/>
                <w:lang w:val="en-GB"/>
              </w:rPr>
              <w:t>e</w:t>
            </w:r>
            <w:r w:rsidRPr="003C2939">
              <w:rPr>
                <w:sz w:val="24"/>
                <w:szCs w:val="24"/>
                <w:lang w:val="en-GB"/>
              </w:rPr>
              <w:t>ffusives of the basic</w:t>
            </w:r>
            <w:r w:rsidR="00455ED4" w:rsidRPr="003C2939">
              <w:rPr>
                <w:sz w:val="24"/>
                <w:szCs w:val="24"/>
                <w:lang w:val="en-GB"/>
              </w:rPr>
              <w:t xml:space="preserve"> composition</w:t>
            </w:r>
            <w:r w:rsidR="00196689" w:rsidRPr="003C2939">
              <w:rPr>
                <w:sz w:val="24"/>
                <w:szCs w:val="24"/>
                <w:lang w:val="en-GB"/>
              </w:rPr>
              <w:t>; 16-scarns; 17- silicon in concretions</w:t>
            </w:r>
            <w:r w:rsidRPr="003C2939">
              <w:rPr>
                <w:sz w:val="24"/>
                <w:szCs w:val="24"/>
                <w:lang w:val="en-GB"/>
              </w:rPr>
              <w:t xml:space="preserve">; 18- </w:t>
            </w:r>
            <w:r w:rsidR="00196689" w:rsidRPr="003C2939">
              <w:rPr>
                <w:sz w:val="24"/>
                <w:szCs w:val="24"/>
                <w:lang w:val="en-GB"/>
              </w:rPr>
              <w:t xml:space="preserve">solid </w:t>
            </w:r>
            <w:r w:rsidRPr="003C2939">
              <w:rPr>
                <w:sz w:val="24"/>
                <w:szCs w:val="24"/>
                <w:lang w:val="en-GB"/>
              </w:rPr>
              <w:t>silicon; 19-piritization; 20-</w:t>
            </w:r>
            <w:r w:rsidR="00455ED4" w:rsidRPr="003C2939">
              <w:rPr>
                <w:sz w:val="24"/>
                <w:szCs w:val="24"/>
                <w:lang w:val="en-GB"/>
              </w:rPr>
              <w:t xml:space="preserve">red </w:t>
            </w:r>
            <w:r w:rsidRPr="003C2939">
              <w:rPr>
                <w:sz w:val="24"/>
                <w:szCs w:val="24"/>
                <w:lang w:val="en-GB"/>
              </w:rPr>
              <w:t>colour; 21-flora; 22-foraminifera; 23-brachiopods; 24-pelecypods; 25-corals; 26-</w:t>
            </w:r>
            <w:r w:rsidR="00196689" w:rsidRPr="003C2939">
              <w:rPr>
                <w:lang w:val="en-GB"/>
              </w:rPr>
              <w:t xml:space="preserve"> </w:t>
            </w:r>
            <w:r w:rsidR="00196689" w:rsidRPr="003C2939">
              <w:rPr>
                <w:sz w:val="24"/>
                <w:szCs w:val="24"/>
                <w:lang w:val="en-GB"/>
              </w:rPr>
              <w:t>moss animals</w:t>
            </w:r>
            <w:r w:rsidRPr="003C2939">
              <w:rPr>
                <w:sz w:val="24"/>
                <w:szCs w:val="24"/>
                <w:lang w:val="en-GB"/>
              </w:rPr>
              <w:t xml:space="preserve">; 27-crinoids; 28-lithological composition </w:t>
            </w:r>
            <w:r w:rsidR="00196689" w:rsidRPr="003C2939">
              <w:rPr>
                <w:sz w:val="24"/>
                <w:szCs w:val="24"/>
                <w:lang w:val="en-GB"/>
              </w:rPr>
              <w:t>as per</w:t>
            </w:r>
            <w:r w:rsidRPr="003C2939">
              <w:rPr>
                <w:sz w:val="24"/>
                <w:szCs w:val="24"/>
                <w:lang w:val="en-GB"/>
              </w:rPr>
              <w:t xml:space="preserve"> log</w:t>
            </w:r>
            <w:r w:rsidR="00196689" w:rsidRPr="003C2939">
              <w:rPr>
                <w:sz w:val="24"/>
                <w:szCs w:val="24"/>
                <w:lang w:val="en-GB"/>
              </w:rPr>
              <w:t>ging</w:t>
            </w:r>
            <w:r w:rsidRPr="003C2939">
              <w:rPr>
                <w:sz w:val="24"/>
                <w:szCs w:val="24"/>
                <w:lang w:val="en-GB"/>
              </w:rPr>
              <w:t xml:space="preserve">; 29- interruptions in sediment accumulation; 30-visible </w:t>
            </w:r>
            <w:r w:rsidR="00196689" w:rsidRPr="003C2939">
              <w:rPr>
                <w:sz w:val="24"/>
                <w:szCs w:val="24"/>
                <w:lang w:val="en-GB"/>
              </w:rPr>
              <w:t>thickness</w:t>
            </w:r>
            <w:r w:rsidRPr="003C2939">
              <w:rPr>
                <w:sz w:val="24"/>
                <w:szCs w:val="24"/>
                <w:lang w:val="en-GB"/>
              </w:rPr>
              <w:t>;</w:t>
            </w:r>
            <w:r w:rsidR="00C920D0" w:rsidRPr="003C2939">
              <w:rPr>
                <w:sz w:val="24"/>
                <w:szCs w:val="24"/>
                <w:lang w:val="en-GB"/>
              </w:rPr>
              <w:t xml:space="preserve"> 31-</w:t>
            </w:r>
            <w:r w:rsidR="00196689" w:rsidRPr="003C2939">
              <w:rPr>
                <w:lang w:val="en-GB"/>
              </w:rPr>
              <w:t xml:space="preserve"> </w:t>
            </w:r>
            <w:r w:rsidR="00196689" w:rsidRPr="003C2939">
              <w:rPr>
                <w:sz w:val="24"/>
                <w:szCs w:val="24"/>
                <w:lang w:val="en-GB"/>
              </w:rPr>
              <w:t>oil and gas shows; 32 - locations of the surveyed sections.</w:t>
            </w:r>
            <w:r w:rsidR="00C920D0" w:rsidRPr="003C2939">
              <w:rPr>
                <w:sz w:val="24"/>
                <w:szCs w:val="24"/>
                <w:lang w:val="en-GB"/>
              </w:rPr>
              <w:t xml:space="preserve">      </w:t>
            </w:r>
          </w:p>
        </w:tc>
      </w:tr>
    </w:tbl>
    <w:p w:rsidR="001773DC" w:rsidRPr="003C2939" w:rsidRDefault="00EE6B81" w:rsidP="00EE6B81">
      <w:pPr>
        <w:pStyle w:val="a4"/>
        <w:spacing w:line="360" w:lineRule="auto"/>
        <w:jc w:val="center"/>
        <w:rPr>
          <w:sz w:val="24"/>
          <w:szCs w:val="24"/>
          <w:lang w:val="en-GB"/>
        </w:rPr>
      </w:pPr>
      <w:r w:rsidRPr="003C2939">
        <w:rPr>
          <w:sz w:val="24"/>
          <w:szCs w:val="24"/>
          <w:lang w:val="en-GB"/>
        </w:rPr>
        <w:t xml:space="preserve">Figure 2.1 </w:t>
      </w:r>
      <w:r w:rsidR="00601771">
        <w:rPr>
          <w:sz w:val="24"/>
          <w:szCs w:val="24"/>
          <w:lang w:val="en-US"/>
        </w:rPr>
        <w:t>–</w:t>
      </w:r>
      <w:r w:rsidR="00601771" w:rsidRPr="00601771">
        <w:rPr>
          <w:sz w:val="24"/>
          <w:szCs w:val="24"/>
          <w:lang w:val="en-US"/>
        </w:rPr>
        <w:t xml:space="preserve"> </w:t>
      </w:r>
      <w:r w:rsidRPr="003C2939">
        <w:rPr>
          <w:sz w:val="24"/>
          <w:szCs w:val="24"/>
          <w:lang w:val="en-GB"/>
        </w:rPr>
        <w:t>Correlation</w:t>
      </w:r>
      <w:r w:rsidR="00601771" w:rsidRPr="00601771">
        <w:rPr>
          <w:sz w:val="24"/>
          <w:szCs w:val="24"/>
          <w:lang w:val="en-US"/>
        </w:rPr>
        <w:t xml:space="preserve"> </w:t>
      </w:r>
      <w:r w:rsidRPr="003C2939">
        <w:rPr>
          <w:sz w:val="24"/>
          <w:szCs w:val="24"/>
          <w:lang w:val="en-GB"/>
        </w:rPr>
        <w:t>of Paleozoic sediment sec</w:t>
      </w:r>
      <w:r w:rsidR="00167D72">
        <w:rPr>
          <w:sz w:val="24"/>
          <w:szCs w:val="24"/>
          <w:lang w:val="en-GB"/>
        </w:rPr>
        <w:t>tions in the North-Torgai basin</w:t>
      </w:r>
    </w:p>
    <w:p w:rsidR="00196689" w:rsidRPr="003C2939" w:rsidRDefault="00196689" w:rsidP="00196689">
      <w:pPr>
        <w:pStyle w:val="a4"/>
        <w:spacing w:line="360" w:lineRule="auto"/>
        <w:ind w:firstLine="709"/>
        <w:jc w:val="both"/>
        <w:rPr>
          <w:sz w:val="24"/>
          <w:szCs w:val="24"/>
          <w:lang w:val="en-GB"/>
        </w:rPr>
      </w:pPr>
      <w:r w:rsidRPr="003C2939">
        <w:rPr>
          <w:sz w:val="24"/>
          <w:szCs w:val="24"/>
          <w:lang w:val="en-GB"/>
        </w:rPr>
        <w:lastRenderedPageBreak/>
        <w:t xml:space="preserve">Sediments of the Upper Tournai - Lower Visean age lie conformingly on the Lower Tournai deposits and are represented by limestones of organogenic-detrite, riffogenic, clayey, fine crystalline, grey and dark grey, containing fragments of brachiopod, crinoid, moss animals, sometimes replaced by calcite. Limestone is often cracked and karsted (there were failures when drilling the 2P well to 8.0 m). Cracks and caverns in wells 127 and 131 revealed semi-liquid oil and bitumen. The thickness is 400 m in </w:t>
      </w:r>
      <w:r w:rsidR="002E6803" w:rsidRPr="003C2939">
        <w:rPr>
          <w:sz w:val="24"/>
          <w:szCs w:val="24"/>
          <w:lang w:val="en-GB"/>
        </w:rPr>
        <w:t>site</w:t>
      </w:r>
      <w:r w:rsidRPr="003C2939">
        <w:rPr>
          <w:sz w:val="24"/>
          <w:szCs w:val="24"/>
          <w:lang w:val="en-GB"/>
        </w:rPr>
        <w:t xml:space="preserve"> 2P. According to drilling data from the well No. 1, </w:t>
      </w:r>
      <w:r w:rsidR="00E51ED0" w:rsidRPr="003C2939">
        <w:rPr>
          <w:sz w:val="24"/>
          <w:szCs w:val="24"/>
          <w:lang w:val="en-GB"/>
        </w:rPr>
        <w:t>Tourn</w:t>
      </w:r>
      <w:r w:rsidRPr="003C2939">
        <w:rPr>
          <w:sz w:val="24"/>
          <w:szCs w:val="24"/>
          <w:lang w:val="en-GB"/>
        </w:rPr>
        <w:t xml:space="preserve">ai deposits have not been separated. The total thickness of </w:t>
      </w:r>
      <w:r w:rsidR="00E51ED0" w:rsidRPr="003C2939">
        <w:rPr>
          <w:sz w:val="24"/>
          <w:szCs w:val="24"/>
          <w:lang w:val="en-GB"/>
        </w:rPr>
        <w:t>Tournai</w:t>
      </w:r>
      <w:r w:rsidRPr="003C2939">
        <w:rPr>
          <w:sz w:val="24"/>
          <w:szCs w:val="24"/>
          <w:lang w:val="en-GB"/>
        </w:rPr>
        <w:t xml:space="preserve"> sediments in well No. 1 is almost 3 times less (210 m) than in well 2P (about 700 m). The difference in the </w:t>
      </w:r>
      <w:r w:rsidR="00E51ED0" w:rsidRPr="003C2939">
        <w:rPr>
          <w:sz w:val="24"/>
          <w:szCs w:val="24"/>
          <w:lang w:val="en-GB"/>
        </w:rPr>
        <w:t>Tourn</w:t>
      </w:r>
      <w:r w:rsidRPr="003C2939">
        <w:rPr>
          <w:sz w:val="24"/>
          <w:szCs w:val="24"/>
          <w:lang w:val="en-GB"/>
        </w:rPr>
        <w:t xml:space="preserve">ai formations thickness in not so distant wells is explained by the fact that well No. 1 is in the fracture zone, where both vertical and horizontal movements took place. The </w:t>
      </w:r>
      <w:r w:rsidR="00E51ED0" w:rsidRPr="003C2939">
        <w:rPr>
          <w:sz w:val="24"/>
          <w:szCs w:val="24"/>
          <w:lang w:val="en-GB"/>
        </w:rPr>
        <w:t>Tourn</w:t>
      </w:r>
      <w:r w:rsidRPr="003C2939">
        <w:rPr>
          <w:sz w:val="24"/>
          <w:szCs w:val="24"/>
          <w:lang w:val="en-GB"/>
        </w:rPr>
        <w:t xml:space="preserve">ai deposits were found in the depth range of 2290-2500m. The sediments of the undivided </w:t>
      </w:r>
      <w:r w:rsidR="00E51ED0" w:rsidRPr="003C2939">
        <w:rPr>
          <w:sz w:val="24"/>
          <w:szCs w:val="24"/>
          <w:lang w:val="en-GB"/>
        </w:rPr>
        <w:t>Tournai</w:t>
      </w:r>
      <w:r w:rsidRPr="003C2939">
        <w:rPr>
          <w:sz w:val="24"/>
          <w:szCs w:val="24"/>
          <w:lang w:val="en-GB"/>
        </w:rPr>
        <w:t xml:space="preserve"> tier are mainly dark grey argillites, black unknown or weakly calcareous, with limestone grey and dark grey organogenic-fragmented, intensively siliceous to lime-siliceous rocks (</w:t>
      </w:r>
      <w:r w:rsidRPr="003C2939">
        <w:rPr>
          <w:sz w:val="24"/>
          <w:szCs w:val="24"/>
        </w:rPr>
        <w:t>СаСО</w:t>
      </w:r>
      <w:r w:rsidRPr="003C2939">
        <w:rPr>
          <w:sz w:val="24"/>
          <w:szCs w:val="24"/>
          <w:vertAlign w:val="subscript"/>
          <w:lang w:val="en-GB"/>
        </w:rPr>
        <w:t>3</w:t>
      </w:r>
      <w:r w:rsidRPr="003C2939">
        <w:rPr>
          <w:sz w:val="24"/>
          <w:szCs w:val="24"/>
          <w:lang w:val="en-GB"/>
        </w:rPr>
        <w:t xml:space="preserve"> 12-21%) cataclastised and</w:t>
      </w:r>
      <w:r w:rsidR="00B223DF" w:rsidRPr="003C2939">
        <w:rPr>
          <w:sz w:val="24"/>
          <w:szCs w:val="24"/>
          <w:lang w:val="en-GB"/>
        </w:rPr>
        <w:t>,</w:t>
      </w:r>
      <w:r w:rsidRPr="003C2939">
        <w:rPr>
          <w:sz w:val="24"/>
          <w:szCs w:val="24"/>
          <w:lang w:val="en-GB"/>
        </w:rPr>
        <w:t xml:space="preserve"> </w:t>
      </w:r>
      <w:r w:rsidR="00B223DF" w:rsidRPr="003C2939">
        <w:rPr>
          <w:sz w:val="24"/>
          <w:szCs w:val="24"/>
          <w:lang w:val="en-GB"/>
        </w:rPr>
        <w:t>in spots,</w:t>
      </w:r>
      <w:r w:rsidRPr="003C2939">
        <w:rPr>
          <w:sz w:val="24"/>
          <w:szCs w:val="24"/>
          <w:lang w:val="en-GB"/>
        </w:rPr>
        <w:t xml:space="preserve"> recrystallised, with sliding mirrors and blastopelite and blastopsammite structures. These sediments contain veins of quartz and sometimes pyrite nests.</w:t>
      </w:r>
    </w:p>
    <w:p w:rsidR="003340C0" w:rsidRPr="003C2939" w:rsidRDefault="00B223DF" w:rsidP="00196689">
      <w:pPr>
        <w:pStyle w:val="a4"/>
        <w:spacing w:line="360" w:lineRule="auto"/>
        <w:ind w:firstLine="709"/>
        <w:jc w:val="both"/>
        <w:rPr>
          <w:sz w:val="24"/>
          <w:szCs w:val="24"/>
          <w:lang w:val="en-GB"/>
        </w:rPr>
      </w:pPr>
      <w:r w:rsidRPr="003C2939">
        <w:rPr>
          <w:sz w:val="24"/>
          <w:szCs w:val="24"/>
          <w:lang w:val="en-GB"/>
        </w:rPr>
        <w:t>A</w:t>
      </w:r>
      <w:r w:rsidR="00196689" w:rsidRPr="003C2939">
        <w:rPr>
          <w:sz w:val="24"/>
          <w:szCs w:val="24"/>
          <w:lang w:val="en-GB"/>
        </w:rPr>
        <w:t xml:space="preserve">ge of both these sediments and those described above are dated </w:t>
      </w:r>
      <w:r w:rsidRPr="003C2939">
        <w:rPr>
          <w:sz w:val="24"/>
          <w:szCs w:val="24"/>
          <w:lang w:val="en-GB"/>
        </w:rPr>
        <w:t>as per</w:t>
      </w:r>
      <w:r w:rsidR="00196689" w:rsidRPr="003C2939">
        <w:rPr>
          <w:sz w:val="24"/>
          <w:szCs w:val="24"/>
          <w:lang w:val="en-GB"/>
        </w:rPr>
        <w:t xml:space="preserve"> foraminifera f</w:t>
      </w:r>
      <w:r w:rsidRPr="003C2939">
        <w:rPr>
          <w:sz w:val="24"/>
          <w:szCs w:val="24"/>
          <w:lang w:val="en-GB"/>
        </w:rPr>
        <w:t>ound</w:t>
      </w:r>
      <w:r w:rsidR="00196689" w:rsidRPr="003C2939">
        <w:rPr>
          <w:sz w:val="24"/>
          <w:szCs w:val="24"/>
          <w:lang w:val="en-GB"/>
        </w:rPr>
        <w:t xml:space="preserve"> </w:t>
      </w:r>
      <w:r w:rsidRPr="003C2939">
        <w:rPr>
          <w:sz w:val="24"/>
          <w:szCs w:val="24"/>
          <w:lang w:val="en-GB"/>
        </w:rPr>
        <w:t>by</w:t>
      </w:r>
      <w:r w:rsidR="00196689" w:rsidRPr="003C2939">
        <w:rPr>
          <w:sz w:val="24"/>
          <w:szCs w:val="24"/>
          <w:lang w:val="en-GB"/>
        </w:rPr>
        <w:t xml:space="preserve"> both the </w:t>
      </w:r>
      <w:r w:rsidRPr="003C2939">
        <w:rPr>
          <w:sz w:val="24"/>
          <w:szCs w:val="24"/>
          <w:lang w:val="en-GB"/>
        </w:rPr>
        <w:t xml:space="preserve">RK NAS </w:t>
      </w:r>
      <w:r w:rsidR="00196689" w:rsidRPr="003C2939">
        <w:rPr>
          <w:sz w:val="24"/>
          <w:szCs w:val="24"/>
          <w:lang w:val="en-GB"/>
        </w:rPr>
        <w:t xml:space="preserve">Institute of </w:t>
      </w:r>
      <w:r w:rsidRPr="003C2939">
        <w:rPr>
          <w:sz w:val="24"/>
          <w:szCs w:val="24"/>
          <w:lang w:val="en-GB"/>
        </w:rPr>
        <w:t xml:space="preserve">Geological </w:t>
      </w:r>
      <w:r w:rsidR="00196689" w:rsidRPr="003C2939">
        <w:rPr>
          <w:sz w:val="24"/>
          <w:szCs w:val="24"/>
          <w:lang w:val="en-GB"/>
        </w:rPr>
        <w:t xml:space="preserve">Sciences and </w:t>
      </w:r>
      <w:r w:rsidRPr="003C2939">
        <w:rPr>
          <w:sz w:val="24"/>
          <w:szCs w:val="24"/>
          <w:lang w:val="en-GB"/>
        </w:rPr>
        <w:t xml:space="preserve">the </w:t>
      </w:r>
      <w:r w:rsidR="00196689" w:rsidRPr="003C2939">
        <w:rPr>
          <w:sz w:val="24"/>
          <w:szCs w:val="24"/>
          <w:lang w:val="en-GB"/>
        </w:rPr>
        <w:t>AktobeNIGRI.</w:t>
      </w:r>
    </w:p>
    <w:p w:rsidR="00E52111" w:rsidRPr="003C2939" w:rsidRDefault="00B223DF" w:rsidP="00FF4DF7">
      <w:pPr>
        <w:pStyle w:val="a4"/>
        <w:spacing w:line="360" w:lineRule="auto"/>
        <w:ind w:firstLine="709"/>
        <w:jc w:val="both"/>
        <w:rPr>
          <w:sz w:val="24"/>
          <w:szCs w:val="24"/>
          <w:lang w:val="en-GB"/>
        </w:rPr>
      </w:pPr>
      <w:r w:rsidRPr="003C2939">
        <w:rPr>
          <w:sz w:val="24"/>
          <w:szCs w:val="24"/>
          <w:lang w:val="en-GB"/>
        </w:rPr>
        <w:t xml:space="preserve">Mid-Upper Visean age sediments occur </w:t>
      </w:r>
      <w:r w:rsidR="00016333" w:rsidRPr="003C2939">
        <w:rPr>
          <w:sz w:val="24"/>
          <w:szCs w:val="24"/>
          <w:lang w:val="en-GB"/>
        </w:rPr>
        <w:t>conformingly</w:t>
      </w:r>
      <w:r w:rsidRPr="003C2939">
        <w:rPr>
          <w:sz w:val="24"/>
          <w:szCs w:val="24"/>
          <w:lang w:val="en-GB"/>
        </w:rPr>
        <w:t xml:space="preserve"> </w:t>
      </w:r>
      <w:r w:rsidR="00016333" w:rsidRPr="003C2939">
        <w:rPr>
          <w:sz w:val="24"/>
          <w:szCs w:val="24"/>
          <w:lang w:val="en-GB"/>
        </w:rPr>
        <w:t xml:space="preserve">on </w:t>
      </w:r>
      <w:r w:rsidRPr="003C2939">
        <w:rPr>
          <w:sz w:val="24"/>
          <w:szCs w:val="24"/>
          <w:lang w:val="en-GB"/>
        </w:rPr>
        <w:t xml:space="preserve">the above described sediments and are represented by interchange of limestones of thin and fine </w:t>
      </w:r>
      <w:r w:rsidR="00016333" w:rsidRPr="003C2939">
        <w:rPr>
          <w:sz w:val="24"/>
          <w:szCs w:val="24"/>
          <w:lang w:val="en-GB"/>
        </w:rPr>
        <w:t xml:space="preserve">crystalline, </w:t>
      </w:r>
      <w:r w:rsidRPr="003C2939">
        <w:rPr>
          <w:sz w:val="24"/>
          <w:szCs w:val="24"/>
          <w:lang w:val="en-GB"/>
        </w:rPr>
        <w:t>gray</w:t>
      </w:r>
      <w:r w:rsidR="00016333" w:rsidRPr="003C2939">
        <w:rPr>
          <w:sz w:val="24"/>
          <w:szCs w:val="24"/>
          <w:lang w:val="en-GB"/>
        </w:rPr>
        <w:t xml:space="preserve"> and</w:t>
      </w:r>
      <w:r w:rsidRPr="003C2939">
        <w:rPr>
          <w:sz w:val="24"/>
          <w:szCs w:val="24"/>
          <w:lang w:val="en-GB"/>
        </w:rPr>
        <w:t xml:space="preserve"> dark grey (prevailing in the section) with argillites, siltstones and sandstones of greenish grey, gray and dark grey</w:t>
      </w:r>
      <w:r w:rsidR="00016333" w:rsidRPr="003C2939">
        <w:rPr>
          <w:sz w:val="24"/>
          <w:szCs w:val="24"/>
          <w:lang w:val="en-GB"/>
        </w:rPr>
        <w:t xml:space="preserve"> colour and</w:t>
      </w:r>
      <w:r w:rsidRPr="003C2939">
        <w:rPr>
          <w:sz w:val="24"/>
          <w:szCs w:val="24"/>
          <w:lang w:val="en-GB"/>
        </w:rPr>
        <w:t xml:space="preserve"> cracked. </w:t>
      </w:r>
      <w:r w:rsidR="00016333" w:rsidRPr="003C2939">
        <w:rPr>
          <w:sz w:val="24"/>
          <w:szCs w:val="24"/>
          <w:lang w:val="en-GB"/>
        </w:rPr>
        <w:t>T</w:t>
      </w:r>
      <w:r w:rsidRPr="003C2939">
        <w:rPr>
          <w:sz w:val="24"/>
          <w:szCs w:val="24"/>
          <w:lang w:val="en-GB"/>
        </w:rPr>
        <w:t>here</w:t>
      </w:r>
      <w:r w:rsidR="00016333" w:rsidRPr="003C2939">
        <w:rPr>
          <w:sz w:val="24"/>
          <w:szCs w:val="24"/>
          <w:lang w:val="en-GB"/>
        </w:rPr>
        <w:t xml:space="preserve"> </w:t>
      </w:r>
      <w:r w:rsidRPr="003C2939">
        <w:rPr>
          <w:sz w:val="24"/>
          <w:szCs w:val="24"/>
          <w:lang w:val="en-GB"/>
        </w:rPr>
        <w:t>are manifestations of liquid oil (</w:t>
      </w:r>
      <w:r w:rsidR="002E6803" w:rsidRPr="003C2939">
        <w:rPr>
          <w:sz w:val="24"/>
          <w:szCs w:val="24"/>
          <w:lang w:val="en-GB"/>
        </w:rPr>
        <w:t>site</w:t>
      </w:r>
      <w:r w:rsidRPr="003C2939">
        <w:rPr>
          <w:sz w:val="24"/>
          <w:szCs w:val="24"/>
          <w:lang w:val="en-GB"/>
        </w:rPr>
        <w:t>s Nos. 618, 119, 505, 108, 120), solid and semi-liquid bitumen (</w:t>
      </w:r>
      <w:r w:rsidR="002E6803" w:rsidRPr="003C2939">
        <w:rPr>
          <w:sz w:val="24"/>
          <w:szCs w:val="24"/>
          <w:lang w:val="en-GB"/>
        </w:rPr>
        <w:t>site</w:t>
      </w:r>
      <w:r w:rsidRPr="003C2939">
        <w:rPr>
          <w:sz w:val="24"/>
          <w:szCs w:val="24"/>
          <w:lang w:val="en-GB"/>
        </w:rPr>
        <w:t xml:space="preserve">s Nos. 624, 131) </w:t>
      </w:r>
      <w:r w:rsidR="00016333" w:rsidRPr="003C2939">
        <w:rPr>
          <w:sz w:val="24"/>
          <w:szCs w:val="24"/>
          <w:lang w:val="en-GB"/>
        </w:rPr>
        <w:t xml:space="preserve">in cracks and caverns of limestones and sandstones. </w:t>
      </w:r>
      <w:r w:rsidRPr="003C2939">
        <w:rPr>
          <w:sz w:val="24"/>
          <w:szCs w:val="24"/>
          <w:lang w:val="en-GB"/>
        </w:rPr>
        <w:t xml:space="preserve">The </w:t>
      </w:r>
      <w:r w:rsidR="00016333" w:rsidRPr="003C2939">
        <w:rPr>
          <w:sz w:val="24"/>
          <w:szCs w:val="24"/>
          <w:lang w:val="en-GB"/>
        </w:rPr>
        <w:t>identified</w:t>
      </w:r>
      <w:r w:rsidRPr="003C2939">
        <w:rPr>
          <w:sz w:val="24"/>
          <w:szCs w:val="24"/>
          <w:lang w:val="en-GB"/>
        </w:rPr>
        <w:t xml:space="preserve"> </w:t>
      </w:r>
      <w:r w:rsidR="00016333" w:rsidRPr="003C2939">
        <w:rPr>
          <w:sz w:val="24"/>
          <w:szCs w:val="24"/>
          <w:lang w:val="en-GB"/>
        </w:rPr>
        <w:t xml:space="preserve">by </w:t>
      </w:r>
      <w:r w:rsidRPr="003C2939">
        <w:rPr>
          <w:sz w:val="24"/>
          <w:szCs w:val="24"/>
          <w:lang w:val="en-GB"/>
        </w:rPr>
        <w:t xml:space="preserve">drilling </w:t>
      </w:r>
      <w:r w:rsidR="00016333" w:rsidRPr="003C2939">
        <w:rPr>
          <w:sz w:val="24"/>
          <w:szCs w:val="24"/>
          <w:lang w:val="en-GB"/>
        </w:rPr>
        <w:t>thickness</w:t>
      </w:r>
      <w:r w:rsidRPr="003C2939">
        <w:rPr>
          <w:sz w:val="24"/>
          <w:szCs w:val="24"/>
          <w:lang w:val="en-GB"/>
        </w:rPr>
        <w:t xml:space="preserve"> of these sediments is 300-350 m. </w:t>
      </w:r>
      <w:r w:rsidR="00E52111" w:rsidRPr="003C2939">
        <w:rPr>
          <w:sz w:val="24"/>
          <w:szCs w:val="24"/>
          <w:lang w:val="en-GB"/>
        </w:rPr>
        <w:t>In t</w:t>
      </w:r>
      <w:r w:rsidR="00016333" w:rsidRPr="003C2939">
        <w:rPr>
          <w:sz w:val="24"/>
          <w:szCs w:val="24"/>
          <w:lang w:val="en-GB"/>
        </w:rPr>
        <w:t>he w</w:t>
      </w:r>
      <w:r w:rsidRPr="003C2939">
        <w:rPr>
          <w:sz w:val="24"/>
          <w:szCs w:val="24"/>
          <w:lang w:val="en-GB"/>
        </w:rPr>
        <w:t xml:space="preserve">ell No. 1 </w:t>
      </w:r>
      <w:r w:rsidR="00E52111" w:rsidRPr="003C2939">
        <w:rPr>
          <w:sz w:val="24"/>
          <w:szCs w:val="24"/>
          <w:lang w:val="en-GB"/>
        </w:rPr>
        <w:t>they are</w:t>
      </w:r>
      <w:r w:rsidRPr="003C2939">
        <w:rPr>
          <w:sz w:val="24"/>
          <w:szCs w:val="24"/>
          <w:lang w:val="en-GB"/>
        </w:rPr>
        <w:t xml:space="preserve"> 870 m, which is more than twice as much as the adjacent areas. These sediments are found in the depth range of 1420-2290m. They are mainly represented by limestone, organogenic-clastic, grey, light grey</w:t>
      </w:r>
      <w:r w:rsidR="00E52111" w:rsidRPr="003C2939">
        <w:rPr>
          <w:sz w:val="24"/>
          <w:szCs w:val="24"/>
          <w:lang w:val="en-GB"/>
        </w:rPr>
        <w:t>,</w:t>
      </w:r>
      <w:r w:rsidRPr="003C2939">
        <w:rPr>
          <w:sz w:val="24"/>
          <w:szCs w:val="24"/>
          <w:lang w:val="en-GB"/>
        </w:rPr>
        <w:t xml:space="preserve"> </w:t>
      </w:r>
      <w:r w:rsidR="00E52111" w:rsidRPr="003C2939">
        <w:rPr>
          <w:sz w:val="24"/>
          <w:szCs w:val="24"/>
          <w:lang w:val="en-GB"/>
        </w:rPr>
        <w:t>in part</w:t>
      </w:r>
      <w:r w:rsidRPr="003C2939">
        <w:rPr>
          <w:sz w:val="24"/>
          <w:szCs w:val="24"/>
          <w:lang w:val="en-GB"/>
        </w:rPr>
        <w:t>s dolomitised (CaMg(CO</w:t>
      </w:r>
      <w:r w:rsidRPr="003C2939">
        <w:rPr>
          <w:sz w:val="24"/>
          <w:szCs w:val="24"/>
          <w:vertAlign w:val="subscript"/>
          <w:lang w:val="en-GB"/>
        </w:rPr>
        <w:t>3</w:t>
      </w:r>
      <w:r w:rsidRPr="003C2939">
        <w:rPr>
          <w:sz w:val="24"/>
          <w:szCs w:val="24"/>
          <w:lang w:val="en-GB"/>
        </w:rPr>
        <w:t>)</w:t>
      </w:r>
      <w:r w:rsidRPr="003C2939">
        <w:rPr>
          <w:sz w:val="24"/>
          <w:szCs w:val="24"/>
          <w:vertAlign w:val="subscript"/>
          <w:lang w:val="en-GB"/>
        </w:rPr>
        <w:t xml:space="preserve">2 </w:t>
      </w:r>
      <w:r w:rsidRPr="003C2939">
        <w:rPr>
          <w:sz w:val="24"/>
          <w:szCs w:val="24"/>
          <w:lang w:val="en-GB"/>
        </w:rPr>
        <w:t xml:space="preserve">9-25%) and clayey, siliceous areas. </w:t>
      </w:r>
      <w:r w:rsidR="00E52111" w:rsidRPr="003C2939">
        <w:rPr>
          <w:sz w:val="24"/>
          <w:szCs w:val="24"/>
          <w:lang w:val="en-GB"/>
        </w:rPr>
        <w:t>Encountered are imp</w:t>
      </w:r>
      <w:r w:rsidRPr="003C2939">
        <w:rPr>
          <w:sz w:val="24"/>
          <w:szCs w:val="24"/>
          <w:lang w:val="en-GB"/>
        </w:rPr>
        <w:t>rints of fragments of bryozoans, foram</w:t>
      </w:r>
      <w:r w:rsidR="00E52111" w:rsidRPr="003C2939">
        <w:rPr>
          <w:sz w:val="24"/>
          <w:szCs w:val="24"/>
          <w:lang w:val="en-GB"/>
        </w:rPr>
        <w:t>inifera, needle-skinned; there are</w:t>
      </w:r>
      <w:r w:rsidRPr="003C2939">
        <w:rPr>
          <w:sz w:val="24"/>
          <w:szCs w:val="24"/>
          <w:lang w:val="en-GB"/>
        </w:rPr>
        <w:t xml:space="preserve"> interlayers of up to 2-3m of argillites, calcareous sandstone and siltstones. These deposits contain rare grains of bitumen, as well as the deposits described above, which rarely fluorescence, slightly more often fluorescence is observed when reacting with a solvent, and in these cases there is a slight dim glow with a pale yellow ring. Core drilling was performed in these sediments </w:t>
      </w:r>
      <w:r w:rsidR="00E52111" w:rsidRPr="003C2939">
        <w:rPr>
          <w:sz w:val="24"/>
          <w:szCs w:val="24"/>
          <w:lang w:val="en-GB"/>
        </w:rPr>
        <w:t>in</w:t>
      </w:r>
      <w:r w:rsidRPr="003C2939">
        <w:rPr>
          <w:sz w:val="24"/>
          <w:szCs w:val="24"/>
          <w:lang w:val="en-GB"/>
        </w:rPr>
        <w:t xml:space="preserve"> intervals of 1712.5-1721.5m and 1977.8-1983.4m. Core output in the first interval was 100%, in the second interval 90%. </w:t>
      </w:r>
    </w:p>
    <w:p w:rsidR="00B223DF" w:rsidRPr="003C2939" w:rsidRDefault="00B223DF" w:rsidP="00FF4DF7">
      <w:pPr>
        <w:pStyle w:val="a4"/>
        <w:spacing w:line="360" w:lineRule="auto"/>
        <w:ind w:firstLine="709"/>
        <w:jc w:val="both"/>
        <w:rPr>
          <w:sz w:val="24"/>
          <w:szCs w:val="24"/>
          <w:lang w:val="en-GB"/>
        </w:rPr>
      </w:pPr>
      <w:r w:rsidRPr="003C2939">
        <w:rPr>
          <w:sz w:val="24"/>
          <w:szCs w:val="24"/>
          <w:lang w:val="en-GB"/>
        </w:rPr>
        <w:lastRenderedPageBreak/>
        <w:t xml:space="preserve">Deposits attributed to the </w:t>
      </w:r>
      <w:r w:rsidR="00A63FF5" w:rsidRPr="003C2939">
        <w:rPr>
          <w:sz w:val="24"/>
          <w:szCs w:val="24"/>
          <w:lang w:val="en-GB"/>
        </w:rPr>
        <w:t>Serpukhovian</w:t>
      </w:r>
      <w:r w:rsidRPr="003C2939">
        <w:rPr>
          <w:sz w:val="24"/>
          <w:szCs w:val="24"/>
          <w:lang w:val="en-GB"/>
        </w:rPr>
        <w:t xml:space="preserve"> layer (C1 s) are mainly represented by coastal and marine facies. They lie without any visible interruption on sediments of the </w:t>
      </w:r>
      <w:r w:rsidR="00E52111" w:rsidRPr="003C2939">
        <w:rPr>
          <w:sz w:val="24"/>
          <w:szCs w:val="24"/>
          <w:lang w:val="en-GB"/>
        </w:rPr>
        <w:t>M</w:t>
      </w:r>
      <w:r w:rsidRPr="003C2939">
        <w:rPr>
          <w:sz w:val="24"/>
          <w:szCs w:val="24"/>
          <w:lang w:val="en-GB"/>
        </w:rPr>
        <w:t xml:space="preserve">iddle to </w:t>
      </w:r>
      <w:r w:rsidR="00E52111" w:rsidRPr="003C2939">
        <w:rPr>
          <w:sz w:val="24"/>
          <w:szCs w:val="24"/>
          <w:lang w:val="en-GB"/>
        </w:rPr>
        <w:t>U</w:t>
      </w:r>
      <w:r w:rsidRPr="003C2939">
        <w:rPr>
          <w:sz w:val="24"/>
          <w:szCs w:val="24"/>
          <w:lang w:val="en-GB"/>
        </w:rPr>
        <w:t xml:space="preserve">pper </w:t>
      </w:r>
      <w:r w:rsidR="00E52111" w:rsidRPr="003C2939">
        <w:rPr>
          <w:sz w:val="24"/>
          <w:szCs w:val="24"/>
          <w:lang w:val="en-GB"/>
        </w:rPr>
        <w:t>Visean</w:t>
      </w:r>
      <w:r w:rsidRPr="003C2939">
        <w:rPr>
          <w:sz w:val="24"/>
          <w:szCs w:val="24"/>
          <w:lang w:val="en-GB"/>
        </w:rPr>
        <w:t xml:space="preserve"> and are composed of </w:t>
      </w:r>
      <w:r w:rsidR="00E52111" w:rsidRPr="003C2939">
        <w:rPr>
          <w:sz w:val="24"/>
          <w:szCs w:val="24"/>
          <w:lang w:val="en-GB"/>
        </w:rPr>
        <w:t>interlaid</w:t>
      </w:r>
      <w:r w:rsidRPr="003C2939">
        <w:rPr>
          <w:sz w:val="24"/>
          <w:szCs w:val="24"/>
          <w:lang w:val="en-GB"/>
        </w:rPr>
        <w:t xml:space="preserve"> argillites and </w:t>
      </w:r>
      <w:r w:rsidR="00E52111" w:rsidRPr="003C2939">
        <w:rPr>
          <w:sz w:val="24"/>
          <w:szCs w:val="24"/>
          <w:lang w:val="en-GB"/>
        </w:rPr>
        <w:t xml:space="preserve">grey, brownish green, dark grey calcareous </w:t>
      </w:r>
      <w:r w:rsidRPr="003C2939">
        <w:rPr>
          <w:sz w:val="24"/>
          <w:szCs w:val="24"/>
          <w:lang w:val="en-GB"/>
        </w:rPr>
        <w:t xml:space="preserve">siltstones, </w:t>
      </w:r>
      <w:r w:rsidR="00E52111" w:rsidRPr="003C2939">
        <w:rPr>
          <w:sz w:val="24"/>
          <w:szCs w:val="24"/>
          <w:lang w:val="en-GB"/>
        </w:rPr>
        <w:t xml:space="preserve">quartz and polymict </w:t>
      </w:r>
      <w:r w:rsidRPr="003C2939">
        <w:rPr>
          <w:sz w:val="24"/>
          <w:szCs w:val="24"/>
          <w:lang w:val="en-GB"/>
        </w:rPr>
        <w:t xml:space="preserve">sandstone, </w:t>
      </w:r>
      <w:r w:rsidR="00E52111" w:rsidRPr="003C2939">
        <w:rPr>
          <w:sz w:val="24"/>
          <w:szCs w:val="24"/>
          <w:lang w:val="en-GB"/>
        </w:rPr>
        <w:t>r</w:t>
      </w:r>
      <w:r w:rsidRPr="003C2939">
        <w:rPr>
          <w:sz w:val="24"/>
          <w:szCs w:val="24"/>
          <w:lang w:val="en-GB"/>
        </w:rPr>
        <w:t xml:space="preserve">arely effusive </w:t>
      </w:r>
      <w:r w:rsidR="00E52111" w:rsidRPr="003C2939">
        <w:rPr>
          <w:sz w:val="24"/>
          <w:szCs w:val="24"/>
          <w:lang w:val="en-GB"/>
        </w:rPr>
        <w:t xml:space="preserve">of </w:t>
      </w:r>
      <w:r w:rsidRPr="003C2939">
        <w:rPr>
          <w:sz w:val="24"/>
          <w:szCs w:val="24"/>
          <w:lang w:val="en-GB"/>
        </w:rPr>
        <w:t xml:space="preserve">medium and basic composition, tuff sandstone and </w:t>
      </w:r>
      <w:r w:rsidR="00E52111" w:rsidRPr="003C2939">
        <w:rPr>
          <w:sz w:val="24"/>
          <w:szCs w:val="24"/>
          <w:lang w:val="en-GB"/>
        </w:rPr>
        <w:t xml:space="preserve">grey </w:t>
      </w:r>
      <w:r w:rsidRPr="003C2939">
        <w:rPr>
          <w:sz w:val="24"/>
          <w:szCs w:val="24"/>
          <w:lang w:val="en-GB"/>
        </w:rPr>
        <w:t>limestone of fine and hidden crystalline, cracked and cavernous, containing solid and semi-liquid bitumen and liquid oil (</w:t>
      </w:r>
      <w:r w:rsidR="00E52111" w:rsidRPr="003C2939">
        <w:rPr>
          <w:sz w:val="24"/>
          <w:szCs w:val="24"/>
          <w:lang w:val="en-GB"/>
        </w:rPr>
        <w:t>wells</w:t>
      </w:r>
      <w:r w:rsidRPr="003C2939">
        <w:rPr>
          <w:sz w:val="24"/>
          <w:szCs w:val="24"/>
          <w:lang w:val="en-GB"/>
        </w:rPr>
        <w:t xml:space="preserve"> </w:t>
      </w:r>
      <w:r w:rsidR="00E52111" w:rsidRPr="003C2939">
        <w:rPr>
          <w:sz w:val="24"/>
          <w:szCs w:val="24"/>
          <w:lang w:val="en-GB"/>
        </w:rPr>
        <w:t>nos.</w:t>
      </w:r>
      <w:r w:rsidRPr="003C2939">
        <w:rPr>
          <w:sz w:val="24"/>
          <w:szCs w:val="24"/>
          <w:lang w:val="en-GB"/>
        </w:rPr>
        <w:t xml:space="preserve"> 119,134). The clay-terrigenous component prevails in the section described. The thickness of terrigenous interlayers varies from 4.0 to 30 m and limestone from the first m to 22 m. The thickness of the described sediments is 350-450 m.</w:t>
      </w:r>
    </w:p>
    <w:p w:rsidR="00B223DF" w:rsidRPr="003C2939" w:rsidRDefault="00B223DF" w:rsidP="00FF4DF7">
      <w:pPr>
        <w:pStyle w:val="a4"/>
        <w:spacing w:line="360" w:lineRule="auto"/>
        <w:ind w:firstLine="709"/>
        <w:jc w:val="both"/>
        <w:rPr>
          <w:sz w:val="24"/>
          <w:szCs w:val="24"/>
          <w:lang w:val="en-GB"/>
        </w:rPr>
      </w:pPr>
      <w:r w:rsidRPr="003C2939">
        <w:rPr>
          <w:sz w:val="24"/>
          <w:szCs w:val="24"/>
          <w:lang w:val="en-GB"/>
        </w:rPr>
        <w:t xml:space="preserve">For well </w:t>
      </w:r>
      <w:r w:rsidR="00883F56" w:rsidRPr="003C2939">
        <w:rPr>
          <w:sz w:val="24"/>
          <w:szCs w:val="24"/>
          <w:lang w:val="en-GB"/>
        </w:rPr>
        <w:t>no.</w:t>
      </w:r>
      <w:r w:rsidRPr="003C2939">
        <w:rPr>
          <w:sz w:val="24"/>
          <w:szCs w:val="24"/>
          <w:lang w:val="en-GB"/>
        </w:rPr>
        <w:t xml:space="preserve">1, deposits of the </w:t>
      </w:r>
      <w:r w:rsidR="00805AB2" w:rsidRPr="003C2939">
        <w:rPr>
          <w:sz w:val="24"/>
          <w:szCs w:val="24"/>
          <w:lang w:val="en-GB"/>
        </w:rPr>
        <w:t>Serpukhovian</w:t>
      </w:r>
      <w:r w:rsidRPr="003C2939">
        <w:rPr>
          <w:sz w:val="24"/>
          <w:szCs w:val="24"/>
          <w:lang w:val="en-GB"/>
        </w:rPr>
        <w:t xml:space="preserve"> layer were found in the depth range of 995-1420m. </w:t>
      </w:r>
      <w:r w:rsidR="00883F56" w:rsidRPr="003C2939">
        <w:rPr>
          <w:sz w:val="24"/>
          <w:szCs w:val="24"/>
          <w:lang w:val="en-GB"/>
        </w:rPr>
        <w:t>Interlayers of s</w:t>
      </w:r>
      <w:r w:rsidRPr="003C2939">
        <w:rPr>
          <w:sz w:val="24"/>
          <w:szCs w:val="24"/>
          <w:lang w:val="en-GB"/>
        </w:rPr>
        <w:t>iltstones, argillites, sandstones, tuff</w:t>
      </w:r>
      <w:r w:rsidR="00883F56" w:rsidRPr="003C2939">
        <w:rPr>
          <w:sz w:val="24"/>
          <w:szCs w:val="24"/>
          <w:lang w:val="en-GB"/>
        </w:rPr>
        <w:t>-sandstones</w:t>
      </w:r>
      <w:r w:rsidRPr="003C2939">
        <w:rPr>
          <w:sz w:val="24"/>
          <w:szCs w:val="24"/>
          <w:lang w:val="en-GB"/>
        </w:rPr>
        <w:t xml:space="preserve">, tuffites, limestones of beige grey, dark grey, greenish grey </w:t>
      </w:r>
      <w:r w:rsidR="00883F56" w:rsidRPr="003C2939">
        <w:rPr>
          <w:sz w:val="24"/>
          <w:szCs w:val="24"/>
          <w:lang w:val="en-GB"/>
        </w:rPr>
        <w:t xml:space="preserve">colour </w:t>
      </w:r>
      <w:r w:rsidRPr="003C2939">
        <w:rPr>
          <w:sz w:val="24"/>
          <w:szCs w:val="24"/>
          <w:lang w:val="en-GB"/>
        </w:rPr>
        <w:t xml:space="preserve">are represented. Limestones finely and </w:t>
      </w:r>
      <w:r w:rsidR="00883F56" w:rsidRPr="003C2939">
        <w:rPr>
          <w:sz w:val="24"/>
          <w:szCs w:val="24"/>
          <w:lang w:val="en-GB"/>
        </w:rPr>
        <w:t>hidden</w:t>
      </w:r>
      <w:r w:rsidRPr="003C2939">
        <w:rPr>
          <w:sz w:val="24"/>
          <w:szCs w:val="24"/>
          <w:lang w:val="en-GB"/>
        </w:rPr>
        <w:t>ly crystallised, sandstones and tuff</w:t>
      </w:r>
      <w:r w:rsidR="00883F56" w:rsidRPr="003C2939">
        <w:rPr>
          <w:sz w:val="24"/>
          <w:szCs w:val="24"/>
          <w:lang w:val="en-GB"/>
        </w:rPr>
        <w:t>-</w:t>
      </w:r>
      <w:r w:rsidRPr="003C2939">
        <w:rPr>
          <w:sz w:val="24"/>
          <w:szCs w:val="24"/>
          <w:lang w:val="en-GB"/>
        </w:rPr>
        <w:t xml:space="preserve">sandstones </w:t>
      </w:r>
      <w:r w:rsidR="00883F56" w:rsidRPr="003C2939">
        <w:rPr>
          <w:sz w:val="24"/>
          <w:szCs w:val="24"/>
          <w:lang w:val="en-GB"/>
        </w:rPr>
        <w:t>thin</w:t>
      </w:r>
      <w:r w:rsidRPr="003C2939">
        <w:rPr>
          <w:sz w:val="24"/>
          <w:szCs w:val="24"/>
          <w:lang w:val="en-GB"/>
        </w:rPr>
        <w:t xml:space="preserve"> and fine grained on calcareous siltstone cement, siltstones are carbonised to varying degrees. Between 1121-1129.2m, core drilling was carried out and 100% raised.</w:t>
      </w:r>
    </w:p>
    <w:p w:rsidR="003340C0" w:rsidRPr="003C2939" w:rsidRDefault="00B223DF" w:rsidP="00FF4DF7">
      <w:pPr>
        <w:pStyle w:val="a4"/>
        <w:spacing w:line="360" w:lineRule="auto"/>
        <w:ind w:firstLine="709"/>
        <w:jc w:val="both"/>
        <w:rPr>
          <w:sz w:val="24"/>
          <w:szCs w:val="24"/>
          <w:lang w:val="en-GB"/>
        </w:rPr>
      </w:pPr>
      <w:r w:rsidRPr="003C2939">
        <w:rPr>
          <w:sz w:val="24"/>
          <w:szCs w:val="24"/>
          <w:lang w:val="en-GB"/>
        </w:rPr>
        <w:t xml:space="preserve">Mid- to </w:t>
      </w:r>
      <w:r w:rsidR="00883F56" w:rsidRPr="003C2939">
        <w:rPr>
          <w:sz w:val="24"/>
          <w:szCs w:val="24"/>
          <w:lang w:val="en-GB"/>
        </w:rPr>
        <w:t>U</w:t>
      </w:r>
      <w:r w:rsidRPr="003C2939">
        <w:rPr>
          <w:sz w:val="24"/>
          <w:szCs w:val="24"/>
          <w:lang w:val="en-GB"/>
        </w:rPr>
        <w:t>pper</w:t>
      </w:r>
      <w:r w:rsidR="00883F56" w:rsidRPr="003C2939">
        <w:rPr>
          <w:sz w:val="24"/>
          <w:szCs w:val="24"/>
          <w:lang w:val="en-GB"/>
        </w:rPr>
        <w:t xml:space="preserve"> Carboniferous</w:t>
      </w:r>
      <w:r w:rsidRPr="003C2939">
        <w:rPr>
          <w:sz w:val="24"/>
          <w:szCs w:val="24"/>
          <w:lang w:val="en-GB"/>
        </w:rPr>
        <w:t xml:space="preserve"> deposits eroded </w:t>
      </w:r>
      <w:r w:rsidR="00883F56" w:rsidRPr="003C2939">
        <w:rPr>
          <w:sz w:val="24"/>
          <w:szCs w:val="24"/>
          <w:lang w:val="en-GB"/>
        </w:rPr>
        <w:t>on</w:t>
      </w:r>
      <w:r w:rsidRPr="003C2939">
        <w:rPr>
          <w:sz w:val="24"/>
          <w:szCs w:val="24"/>
          <w:lang w:val="en-GB"/>
        </w:rPr>
        <w:t xml:space="preserve"> the above described sediments </w:t>
      </w:r>
      <w:r w:rsidR="00883F56" w:rsidRPr="003C2939">
        <w:rPr>
          <w:sz w:val="24"/>
          <w:szCs w:val="24"/>
          <w:lang w:val="en-GB"/>
        </w:rPr>
        <w:t>were</w:t>
      </w:r>
      <w:r w:rsidRPr="003C2939">
        <w:rPr>
          <w:sz w:val="24"/>
          <w:szCs w:val="24"/>
          <w:lang w:val="en-GB"/>
        </w:rPr>
        <w:t xml:space="preserve"> formed under continental conditions. They are represented by interla</w:t>
      </w:r>
      <w:r w:rsidR="00883F56" w:rsidRPr="003C2939">
        <w:rPr>
          <w:sz w:val="24"/>
          <w:szCs w:val="24"/>
          <w:lang w:val="en-GB"/>
        </w:rPr>
        <w:t>yers</w:t>
      </w:r>
      <w:r w:rsidRPr="003C2939">
        <w:rPr>
          <w:sz w:val="24"/>
          <w:szCs w:val="24"/>
          <w:lang w:val="en-GB"/>
        </w:rPr>
        <w:t xml:space="preserve"> of reddish-brown and red-brown polymi</w:t>
      </w:r>
      <w:r w:rsidR="00883F56" w:rsidRPr="003C2939">
        <w:rPr>
          <w:sz w:val="24"/>
          <w:szCs w:val="24"/>
          <w:lang w:val="en-GB"/>
        </w:rPr>
        <w:t>c</w:t>
      </w:r>
      <w:r w:rsidRPr="003C2939">
        <w:rPr>
          <w:sz w:val="24"/>
          <w:szCs w:val="24"/>
          <w:lang w:val="en-GB"/>
        </w:rPr>
        <w:t xml:space="preserve">t sandstones, conglomerates, andesite-basalt porphyrites and their tuffs with reddish-brown, dark green and greenish-brown colouring. They are widely developed in the western part of </w:t>
      </w:r>
      <w:r w:rsidR="00883F56" w:rsidRPr="003C2939">
        <w:rPr>
          <w:sz w:val="24"/>
          <w:szCs w:val="24"/>
          <w:lang w:val="en-GB"/>
        </w:rPr>
        <w:t xml:space="preserve">the </w:t>
      </w:r>
      <w:r w:rsidRPr="003C2939">
        <w:rPr>
          <w:sz w:val="24"/>
          <w:szCs w:val="24"/>
          <w:lang w:val="en-GB"/>
        </w:rPr>
        <w:t xml:space="preserve">Contract </w:t>
      </w:r>
      <w:r w:rsidR="00883F56" w:rsidRPr="003C2939">
        <w:rPr>
          <w:sz w:val="24"/>
          <w:szCs w:val="24"/>
          <w:lang w:val="en-GB"/>
        </w:rPr>
        <w:t>site</w:t>
      </w:r>
      <w:r w:rsidRPr="003C2939">
        <w:rPr>
          <w:sz w:val="24"/>
          <w:szCs w:val="24"/>
          <w:lang w:val="en-GB"/>
        </w:rPr>
        <w:t xml:space="preserve">. In the adjacent area, these formations </w:t>
      </w:r>
      <w:r w:rsidR="00883F56" w:rsidRPr="003C2939">
        <w:rPr>
          <w:sz w:val="24"/>
          <w:szCs w:val="24"/>
          <w:lang w:val="en-GB"/>
        </w:rPr>
        <w:t xml:space="preserve">400-500 m thick </w:t>
      </w:r>
      <w:r w:rsidRPr="003C2939">
        <w:rPr>
          <w:sz w:val="24"/>
          <w:szCs w:val="24"/>
          <w:lang w:val="en-GB"/>
        </w:rPr>
        <w:t>have been re-drilled (</w:t>
      </w:r>
      <w:r w:rsidR="002E6803" w:rsidRPr="003C2939">
        <w:rPr>
          <w:sz w:val="24"/>
          <w:szCs w:val="24"/>
          <w:lang w:val="en-GB"/>
        </w:rPr>
        <w:t>site</w:t>
      </w:r>
      <w:r w:rsidRPr="003C2939">
        <w:rPr>
          <w:sz w:val="24"/>
          <w:szCs w:val="24"/>
          <w:lang w:val="en-GB"/>
        </w:rPr>
        <w:t xml:space="preserve">s 135 and 118, </w:t>
      </w:r>
      <w:r w:rsidR="00D76912" w:rsidRPr="003C2939">
        <w:rPr>
          <w:sz w:val="24"/>
          <w:szCs w:val="24"/>
          <w:lang w:val="en-GB"/>
        </w:rPr>
        <w:t>Novonezhinskaya</w:t>
      </w:r>
      <w:r w:rsidRPr="003C2939">
        <w:rPr>
          <w:sz w:val="24"/>
          <w:szCs w:val="24"/>
          <w:lang w:val="en-GB"/>
        </w:rPr>
        <w:t xml:space="preserve"> </w:t>
      </w:r>
      <w:r w:rsidR="002E6803" w:rsidRPr="003C2939">
        <w:rPr>
          <w:sz w:val="24"/>
          <w:szCs w:val="24"/>
          <w:lang w:val="en-GB"/>
        </w:rPr>
        <w:t>site</w:t>
      </w:r>
      <w:r w:rsidRPr="003C2939">
        <w:rPr>
          <w:sz w:val="24"/>
          <w:szCs w:val="24"/>
          <w:lang w:val="en-GB"/>
        </w:rPr>
        <w:t xml:space="preserve">). According to literature sources, their </w:t>
      </w:r>
      <w:r w:rsidR="00883F56" w:rsidRPr="003C2939">
        <w:rPr>
          <w:sz w:val="24"/>
          <w:szCs w:val="24"/>
          <w:lang w:val="en-GB"/>
        </w:rPr>
        <w:t xml:space="preserve">thickness </w:t>
      </w:r>
      <w:r w:rsidRPr="003C2939">
        <w:rPr>
          <w:sz w:val="24"/>
          <w:szCs w:val="24"/>
          <w:lang w:val="en-GB"/>
        </w:rPr>
        <w:t>within the eastern framing of the Torgai Trough can reach 1,000-1100 m</w:t>
      </w:r>
      <w:r w:rsidR="003340C0" w:rsidRPr="003C2939">
        <w:rPr>
          <w:sz w:val="24"/>
          <w:szCs w:val="24"/>
          <w:lang w:val="en-GB"/>
        </w:rPr>
        <w:t xml:space="preserve"> (</w:t>
      </w:r>
      <w:r w:rsidRPr="003C2939">
        <w:rPr>
          <w:sz w:val="24"/>
          <w:szCs w:val="24"/>
          <w:lang w:val="en-GB"/>
        </w:rPr>
        <w:t>Geologiya SSSR, vol</w:t>
      </w:r>
      <w:r w:rsidR="003340C0" w:rsidRPr="003C2939">
        <w:rPr>
          <w:sz w:val="24"/>
          <w:szCs w:val="24"/>
          <w:lang w:val="en-GB"/>
        </w:rPr>
        <w:t xml:space="preserve">.34, 1971). </w:t>
      </w:r>
    </w:p>
    <w:p w:rsidR="00B223DF" w:rsidRPr="003C2939" w:rsidRDefault="00B223DF" w:rsidP="00B223DF">
      <w:pPr>
        <w:pStyle w:val="a4"/>
        <w:spacing w:line="360" w:lineRule="auto"/>
        <w:ind w:firstLine="709"/>
        <w:jc w:val="both"/>
        <w:rPr>
          <w:sz w:val="24"/>
          <w:szCs w:val="24"/>
          <w:lang w:val="en-GB"/>
        </w:rPr>
      </w:pPr>
      <w:r w:rsidRPr="003C2939">
        <w:rPr>
          <w:sz w:val="24"/>
          <w:szCs w:val="24"/>
          <w:lang w:val="en-GB"/>
        </w:rPr>
        <w:t xml:space="preserve">For the first time in the </w:t>
      </w:r>
      <w:r w:rsidR="00883F56" w:rsidRPr="003C2939">
        <w:rPr>
          <w:sz w:val="24"/>
          <w:szCs w:val="24"/>
          <w:lang w:val="en-GB"/>
        </w:rPr>
        <w:t>North</w:t>
      </w:r>
      <w:r w:rsidRPr="003C2939">
        <w:rPr>
          <w:sz w:val="24"/>
          <w:szCs w:val="24"/>
          <w:lang w:val="en-GB"/>
        </w:rPr>
        <w:t>-Torga</w:t>
      </w:r>
      <w:r w:rsidR="00883F56" w:rsidRPr="003C2939">
        <w:rPr>
          <w:sz w:val="24"/>
          <w:szCs w:val="24"/>
          <w:lang w:val="en-GB"/>
        </w:rPr>
        <w:t>i</w:t>
      </w:r>
      <w:r w:rsidRPr="003C2939">
        <w:rPr>
          <w:sz w:val="24"/>
          <w:szCs w:val="24"/>
          <w:lang w:val="en-GB"/>
        </w:rPr>
        <w:t xml:space="preserve"> Trough, deposits of the Bashkir</w:t>
      </w:r>
      <w:r w:rsidR="00883F56" w:rsidRPr="003C2939">
        <w:rPr>
          <w:sz w:val="24"/>
          <w:szCs w:val="24"/>
          <w:lang w:val="en-GB"/>
        </w:rPr>
        <w:t>ian</w:t>
      </w:r>
      <w:r w:rsidRPr="003C2939">
        <w:rPr>
          <w:sz w:val="24"/>
          <w:szCs w:val="24"/>
          <w:lang w:val="en-GB"/>
        </w:rPr>
        <w:t xml:space="preserve"> section were identified in </w:t>
      </w:r>
      <w:r w:rsidR="00883F56" w:rsidRPr="003C2939">
        <w:rPr>
          <w:sz w:val="24"/>
          <w:szCs w:val="24"/>
          <w:lang w:val="en-GB"/>
        </w:rPr>
        <w:t xml:space="preserve">the </w:t>
      </w:r>
      <w:r w:rsidRPr="003C2939">
        <w:rPr>
          <w:sz w:val="24"/>
          <w:szCs w:val="24"/>
          <w:lang w:val="en-GB"/>
        </w:rPr>
        <w:t xml:space="preserve">well </w:t>
      </w:r>
      <w:r w:rsidR="00883F56" w:rsidRPr="003C2939">
        <w:rPr>
          <w:sz w:val="24"/>
          <w:szCs w:val="24"/>
          <w:lang w:val="en-GB"/>
        </w:rPr>
        <w:t>no.</w:t>
      </w:r>
      <w:r w:rsidRPr="003C2939">
        <w:rPr>
          <w:sz w:val="24"/>
          <w:szCs w:val="24"/>
          <w:lang w:val="en-GB"/>
        </w:rPr>
        <w:t>1</w:t>
      </w:r>
      <w:r w:rsidR="00883F56" w:rsidRPr="003C2939">
        <w:rPr>
          <w:sz w:val="24"/>
          <w:szCs w:val="24"/>
          <w:lang w:val="en-GB"/>
        </w:rPr>
        <w:t>, during the interval from</w:t>
      </w:r>
      <w:r w:rsidRPr="003C2939">
        <w:rPr>
          <w:sz w:val="24"/>
          <w:szCs w:val="24"/>
          <w:lang w:val="en-GB"/>
        </w:rPr>
        <w:t xml:space="preserve"> 690m </w:t>
      </w:r>
      <w:r w:rsidR="00883F56" w:rsidRPr="003C2939">
        <w:rPr>
          <w:sz w:val="24"/>
          <w:szCs w:val="24"/>
          <w:lang w:val="en-GB"/>
        </w:rPr>
        <w:t>down to</w:t>
      </w:r>
      <w:r w:rsidRPr="003C2939">
        <w:rPr>
          <w:sz w:val="24"/>
          <w:szCs w:val="24"/>
          <w:lang w:val="en-GB"/>
        </w:rPr>
        <w:t xml:space="preserve"> 995m</w:t>
      </w:r>
      <w:r w:rsidR="00883F56" w:rsidRPr="003C2939">
        <w:rPr>
          <w:sz w:val="24"/>
          <w:szCs w:val="24"/>
          <w:lang w:val="en-GB"/>
        </w:rPr>
        <w:t>, making</w:t>
      </w:r>
      <w:r w:rsidRPr="003C2939">
        <w:rPr>
          <w:sz w:val="24"/>
          <w:szCs w:val="24"/>
          <w:lang w:val="en-GB"/>
        </w:rPr>
        <w:t xml:space="preserve"> </w:t>
      </w:r>
      <w:r w:rsidR="00883F56" w:rsidRPr="003C2939">
        <w:rPr>
          <w:sz w:val="24"/>
          <w:szCs w:val="24"/>
          <w:lang w:val="en-GB"/>
        </w:rPr>
        <w:t xml:space="preserve">305m of the </w:t>
      </w:r>
      <w:r w:rsidRPr="003C2939">
        <w:rPr>
          <w:sz w:val="24"/>
          <w:szCs w:val="24"/>
          <w:lang w:val="en-GB"/>
        </w:rPr>
        <w:t>sediments. They are represented by interlayers of siltstones, argillites, polymite sandstones, grey, reddish-brown with sharp horizons of clay limestones, andesit</w:t>
      </w:r>
      <w:r w:rsidR="00883F56" w:rsidRPr="003C2939">
        <w:rPr>
          <w:sz w:val="24"/>
          <w:szCs w:val="24"/>
          <w:lang w:val="en-GB"/>
        </w:rPr>
        <w:t>-</w:t>
      </w:r>
      <w:r w:rsidRPr="003C2939">
        <w:rPr>
          <w:sz w:val="24"/>
          <w:szCs w:val="24"/>
          <w:lang w:val="en-GB"/>
        </w:rPr>
        <w:t xml:space="preserve">basalts and their tuffs. The age of rocks is determined by foraminifera at the </w:t>
      </w:r>
      <w:r w:rsidR="00883F56" w:rsidRPr="003C2939">
        <w:rPr>
          <w:sz w:val="24"/>
          <w:szCs w:val="24"/>
          <w:lang w:val="en-GB"/>
        </w:rPr>
        <w:t xml:space="preserve">RK NAS </w:t>
      </w:r>
      <w:r w:rsidRPr="003C2939">
        <w:rPr>
          <w:sz w:val="24"/>
          <w:szCs w:val="24"/>
          <w:lang w:val="en-GB"/>
        </w:rPr>
        <w:t xml:space="preserve">Institute of </w:t>
      </w:r>
      <w:r w:rsidR="00883F56" w:rsidRPr="003C2939">
        <w:rPr>
          <w:sz w:val="24"/>
          <w:szCs w:val="24"/>
          <w:lang w:val="en-GB"/>
        </w:rPr>
        <w:t xml:space="preserve">Geological </w:t>
      </w:r>
      <w:r w:rsidRPr="003C2939">
        <w:rPr>
          <w:sz w:val="24"/>
          <w:szCs w:val="24"/>
          <w:lang w:val="en-GB"/>
        </w:rPr>
        <w:t>Sciences. Core drilling was carried out here in the 849.3-856.6m interval and 100% of the rock was lifted.</w:t>
      </w:r>
    </w:p>
    <w:p w:rsidR="00B223DF" w:rsidRPr="003C2939" w:rsidRDefault="00B223DF" w:rsidP="00B223DF">
      <w:pPr>
        <w:pStyle w:val="a4"/>
        <w:spacing w:line="360" w:lineRule="auto"/>
        <w:ind w:firstLine="709"/>
        <w:jc w:val="both"/>
        <w:rPr>
          <w:sz w:val="24"/>
          <w:szCs w:val="24"/>
          <w:lang w:val="en-GB"/>
        </w:rPr>
      </w:pPr>
      <w:r w:rsidRPr="003C2939">
        <w:rPr>
          <w:sz w:val="24"/>
          <w:szCs w:val="24"/>
          <w:lang w:val="en-GB"/>
        </w:rPr>
        <w:t>The Triassic system</w:t>
      </w:r>
    </w:p>
    <w:p w:rsidR="00BA446C" w:rsidRPr="003C2939" w:rsidRDefault="00B223DF" w:rsidP="00B223DF">
      <w:pPr>
        <w:pStyle w:val="a4"/>
        <w:spacing w:line="360" w:lineRule="auto"/>
        <w:ind w:firstLine="709"/>
        <w:jc w:val="both"/>
        <w:rPr>
          <w:sz w:val="24"/>
          <w:szCs w:val="24"/>
          <w:lang w:val="en-GB"/>
        </w:rPr>
      </w:pPr>
      <w:r w:rsidRPr="003C2939">
        <w:rPr>
          <w:sz w:val="24"/>
          <w:szCs w:val="24"/>
          <w:lang w:val="en-GB"/>
        </w:rPr>
        <w:t xml:space="preserve">Formations of this age are developed </w:t>
      </w:r>
      <w:r w:rsidR="00BA446C" w:rsidRPr="003C2939">
        <w:rPr>
          <w:sz w:val="24"/>
          <w:szCs w:val="24"/>
          <w:lang w:val="en-GB"/>
        </w:rPr>
        <w:t>in the most part</w:t>
      </w:r>
      <w:r w:rsidRPr="003C2939">
        <w:rPr>
          <w:sz w:val="24"/>
          <w:szCs w:val="24"/>
          <w:lang w:val="en-GB"/>
        </w:rPr>
        <w:t xml:space="preserve"> (up to 90%) of the Kushmurun graben. They comprise two continental strata: predominantly effusive Lower-Middle-Triassic age and reddish terrigenous Upper-Triassic age. </w:t>
      </w:r>
    </w:p>
    <w:p w:rsidR="00B223DF" w:rsidRPr="003C2939" w:rsidRDefault="00B223DF" w:rsidP="00B223DF">
      <w:pPr>
        <w:pStyle w:val="a4"/>
        <w:spacing w:line="360" w:lineRule="auto"/>
        <w:ind w:firstLine="709"/>
        <w:jc w:val="both"/>
        <w:rPr>
          <w:sz w:val="24"/>
          <w:szCs w:val="24"/>
          <w:lang w:val="en-GB"/>
        </w:rPr>
      </w:pPr>
      <w:r w:rsidRPr="003C2939">
        <w:rPr>
          <w:sz w:val="24"/>
          <w:szCs w:val="24"/>
          <w:lang w:val="en-GB"/>
        </w:rPr>
        <w:lastRenderedPageBreak/>
        <w:t xml:space="preserve">The Triassic sediment section is characterized by core from the Ubagan-1 well. Formations of the Lower-Middle Triassic as it follows from the description of the U-1 section are mainly basalts, dolerites, liparites, representing fractured trap-type outflows. </w:t>
      </w:r>
    </w:p>
    <w:p w:rsidR="00B223DF" w:rsidRPr="003C2939" w:rsidRDefault="00B223DF" w:rsidP="00B223DF">
      <w:pPr>
        <w:pStyle w:val="a4"/>
        <w:spacing w:line="360" w:lineRule="auto"/>
        <w:ind w:firstLine="709"/>
        <w:jc w:val="both"/>
        <w:rPr>
          <w:sz w:val="24"/>
          <w:szCs w:val="24"/>
          <w:lang w:val="en-GB"/>
        </w:rPr>
      </w:pPr>
      <w:r w:rsidRPr="003C2939">
        <w:rPr>
          <w:sz w:val="24"/>
          <w:szCs w:val="24"/>
          <w:lang w:val="en-GB"/>
        </w:rPr>
        <w:t>The Jurassic system</w:t>
      </w:r>
    </w:p>
    <w:p w:rsidR="00B223DF" w:rsidRPr="003C2939" w:rsidRDefault="00B223DF" w:rsidP="00B223DF">
      <w:pPr>
        <w:pStyle w:val="a4"/>
        <w:spacing w:line="360" w:lineRule="auto"/>
        <w:ind w:firstLine="709"/>
        <w:jc w:val="both"/>
        <w:rPr>
          <w:sz w:val="24"/>
          <w:szCs w:val="24"/>
          <w:lang w:val="en-GB"/>
        </w:rPr>
      </w:pPr>
      <w:r w:rsidRPr="003C2939">
        <w:rPr>
          <w:sz w:val="24"/>
          <w:szCs w:val="24"/>
          <w:lang w:val="en-GB"/>
        </w:rPr>
        <w:t xml:space="preserve">Jurassic deposits are developed in the eastern part of the territory and form the large Ubagan lignite basin (6 industrial lignite deposits with total reserves within the Contract </w:t>
      </w:r>
      <w:r w:rsidR="00BA446C" w:rsidRPr="003C2939">
        <w:rPr>
          <w:sz w:val="24"/>
          <w:szCs w:val="24"/>
          <w:lang w:val="en-GB"/>
        </w:rPr>
        <w:t>Site</w:t>
      </w:r>
      <w:r w:rsidRPr="003C2939">
        <w:rPr>
          <w:sz w:val="24"/>
          <w:szCs w:val="24"/>
          <w:lang w:val="en-GB"/>
        </w:rPr>
        <w:t xml:space="preserve"> over 5.0 </w:t>
      </w:r>
      <w:r w:rsidR="00BA446C" w:rsidRPr="003C2939">
        <w:rPr>
          <w:sz w:val="24"/>
          <w:szCs w:val="24"/>
          <w:lang w:val="en-GB"/>
        </w:rPr>
        <w:t xml:space="preserve">bln </w:t>
      </w:r>
      <w:r w:rsidRPr="003C2939">
        <w:rPr>
          <w:sz w:val="24"/>
          <w:szCs w:val="24"/>
          <w:lang w:val="en-GB"/>
        </w:rPr>
        <w:t>t</w:t>
      </w:r>
      <w:r w:rsidR="00BA446C" w:rsidRPr="003C2939">
        <w:rPr>
          <w:sz w:val="24"/>
          <w:szCs w:val="24"/>
          <w:lang w:val="en-GB"/>
        </w:rPr>
        <w:t>ons</w:t>
      </w:r>
      <w:r w:rsidRPr="003C2939">
        <w:rPr>
          <w:sz w:val="24"/>
          <w:szCs w:val="24"/>
          <w:lang w:val="en-GB"/>
        </w:rPr>
        <w:t xml:space="preserve"> of lignite). </w:t>
      </w:r>
    </w:p>
    <w:p w:rsidR="00842277" w:rsidRPr="003C2939" w:rsidRDefault="00B223DF" w:rsidP="00BA446C">
      <w:pPr>
        <w:pStyle w:val="a4"/>
        <w:spacing w:line="360" w:lineRule="auto"/>
        <w:ind w:firstLine="709"/>
        <w:jc w:val="both"/>
        <w:rPr>
          <w:sz w:val="24"/>
          <w:szCs w:val="24"/>
          <w:lang w:val="en-GB"/>
        </w:rPr>
      </w:pPr>
      <w:r w:rsidRPr="003C2939">
        <w:rPr>
          <w:sz w:val="24"/>
          <w:szCs w:val="24"/>
          <w:lang w:val="en-GB"/>
        </w:rPr>
        <w:t xml:space="preserve">The </w:t>
      </w:r>
      <w:r w:rsidR="00BA446C" w:rsidRPr="003C2939">
        <w:rPr>
          <w:sz w:val="24"/>
          <w:szCs w:val="24"/>
          <w:lang w:val="en-GB"/>
        </w:rPr>
        <w:t>Cretaceous-</w:t>
      </w:r>
      <w:r w:rsidRPr="003C2939">
        <w:rPr>
          <w:sz w:val="24"/>
          <w:szCs w:val="24"/>
          <w:lang w:val="en-GB"/>
        </w:rPr>
        <w:t xml:space="preserve">Quaternary formations are widely developed over the entire area. The total </w:t>
      </w:r>
      <w:r w:rsidR="00BA446C" w:rsidRPr="003C2939">
        <w:rPr>
          <w:sz w:val="24"/>
          <w:szCs w:val="24"/>
          <w:lang w:val="en-GB"/>
        </w:rPr>
        <w:t>thickness</w:t>
      </w:r>
      <w:r w:rsidRPr="003C2939">
        <w:rPr>
          <w:sz w:val="24"/>
          <w:szCs w:val="24"/>
          <w:lang w:val="en-GB"/>
        </w:rPr>
        <w:t xml:space="preserve"> of their deposits varies from 50-80 m in the eastern part of the territory to 140-195 m in its western part.</w:t>
      </w:r>
    </w:p>
    <w:p w:rsidR="00BA446C" w:rsidRPr="003C2939" w:rsidRDefault="00BA446C"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1B07F5" w:rsidRPr="003C2939" w:rsidRDefault="001B07F5" w:rsidP="00BA446C">
      <w:pPr>
        <w:pStyle w:val="a4"/>
        <w:spacing w:line="360" w:lineRule="auto"/>
        <w:ind w:firstLine="709"/>
        <w:jc w:val="both"/>
        <w:rPr>
          <w:lang w:val="en-GB"/>
        </w:rPr>
      </w:pPr>
    </w:p>
    <w:p w:rsidR="004243D5" w:rsidRPr="003C2939" w:rsidRDefault="00D9073A" w:rsidP="00134BB8">
      <w:pPr>
        <w:pStyle w:val="Default"/>
        <w:spacing w:line="360" w:lineRule="auto"/>
        <w:ind w:firstLine="708"/>
        <w:jc w:val="both"/>
        <w:rPr>
          <w:b/>
          <w:color w:val="auto"/>
          <w:lang w:val="en-GB"/>
        </w:rPr>
      </w:pPr>
      <w:r w:rsidRPr="003C2939">
        <w:rPr>
          <w:b/>
          <w:color w:val="auto"/>
          <w:lang w:val="en-GB"/>
        </w:rPr>
        <w:lastRenderedPageBreak/>
        <w:t xml:space="preserve">3 New geophysical data on </w:t>
      </w:r>
      <w:r w:rsidR="003C2939" w:rsidRPr="003C2939">
        <w:rPr>
          <w:b/>
          <w:color w:val="auto"/>
          <w:lang w:val="en-GB"/>
        </w:rPr>
        <w:t>The T</w:t>
      </w:r>
      <w:r w:rsidRPr="003C2939">
        <w:rPr>
          <w:b/>
          <w:color w:val="auto"/>
          <w:lang w:val="en-GB"/>
        </w:rPr>
        <w:t>orgai basin paleozoic deposit structure</w:t>
      </w:r>
    </w:p>
    <w:p w:rsidR="00D9073A" w:rsidRPr="003C2939" w:rsidRDefault="00D9073A" w:rsidP="00134BB8">
      <w:pPr>
        <w:pStyle w:val="Default"/>
        <w:spacing w:line="360" w:lineRule="auto"/>
        <w:ind w:firstLine="708"/>
        <w:jc w:val="both"/>
        <w:rPr>
          <w:color w:val="auto"/>
          <w:lang w:val="en-GB"/>
        </w:rPr>
      </w:pPr>
    </w:p>
    <w:p w:rsidR="008C554D" w:rsidRPr="003C2939" w:rsidRDefault="008C554D" w:rsidP="008C554D">
      <w:pPr>
        <w:pStyle w:val="Default"/>
        <w:spacing w:line="360" w:lineRule="auto"/>
        <w:ind w:firstLine="709"/>
        <w:jc w:val="both"/>
        <w:rPr>
          <w:color w:val="auto"/>
          <w:lang w:val="en-GB"/>
        </w:rPr>
      </w:pPr>
      <w:r w:rsidRPr="003C2939">
        <w:rPr>
          <w:color w:val="auto"/>
          <w:lang w:val="en-GB"/>
        </w:rPr>
        <w:t xml:space="preserve">Conditioned 2D/3D seismic surveys were conducted in 2014-2015 at </w:t>
      </w:r>
      <w:r w:rsidR="00D76912" w:rsidRPr="003C2939">
        <w:rPr>
          <w:color w:val="auto"/>
          <w:lang w:val="en-GB"/>
        </w:rPr>
        <w:t>Novonezhinskaya</w:t>
      </w:r>
      <w:r w:rsidRPr="003C2939">
        <w:rPr>
          <w:color w:val="auto"/>
          <w:lang w:val="en-GB"/>
        </w:rPr>
        <w:t xml:space="preserve"> </w:t>
      </w:r>
      <w:r w:rsidR="002E6803" w:rsidRPr="003C2939">
        <w:rPr>
          <w:color w:val="auto"/>
          <w:lang w:val="en-GB"/>
        </w:rPr>
        <w:t>site</w:t>
      </w:r>
      <w:r w:rsidRPr="003C2939">
        <w:rPr>
          <w:color w:val="auto"/>
          <w:lang w:val="en-GB"/>
        </w:rPr>
        <w:t>, 2D-</w:t>
      </w:r>
      <w:proofErr w:type="gramStart"/>
      <w:r w:rsidRPr="003C2939">
        <w:rPr>
          <w:color w:val="auto"/>
          <w:lang w:val="en-GB"/>
        </w:rPr>
        <w:t>225 line</w:t>
      </w:r>
      <w:proofErr w:type="gramEnd"/>
      <w:r w:rsidRPr="003C2939">
        <w:rPr>
          <w:color w:val="auto"/>
          <w:lang w:val="en-GB"/>
        </w:rPr>
        <w:t xml:space="preserve"> km and </w:t>
      </w:r>
      <w:r w:rsidR="00874CFE" w:rsidRPr="003C2939">
        <w:rPr>
          <w:color w:val="auto"/>
          <w:lang w:val="en-GB"/>
        </w:rPr>
        <w:t>3D</w:t>
      </w:r>
      <w:r w:rsidRPr="003C2939">
        <w:rPr>
          <w:color w:val="auto"/>
          <w:lang w:val="en-GB"/>
        </w:rPr>
        <w:t xml:space="preserve">-78 sq. km by the </w:t>
      </w:r>
      <w:r w:rsidR="00E51ED0" w:rsidRPr="003C2939">
        <w:rPr>
          <w:color w:val="auto"/>
          <w:lang w:val="en-GB"/>
        </w:rPr>
        <w:t>“</w:t>
      </w:r>
      <w:r w:rsidRPr="003C2939">
        <w:rPr>
          <w:color w:val="auto"/>
          <w:lang w:val="en-GB"/>
        </w:rPr>
        <w:t>NPF DANK</w:t>
      </w:r>
      <w:r w:rsidR="00E51ED0" w:rsidRPr="003C2939">
        <w:rPr>
          <w:color w:val="auto"/>
          <w:lang w:val="en-GB"/>
        </w:rPr>
        <w:t>”</w:t>
      </w:r>
      <w:r w:rsidRPr="003C2939">
        <w:rPr>
          <w:color w:val="auto"/>
          <w:lang w:val="en-GB"/>
        </w:rPr>
        <w:t xml:space="preserve"> company. The seismic works were aimed at study of the Devonian-Carboniferous complex of sediments at the contractual territory of </w:t>
      </w:r>
      <w:r w:rsidR="00E51ED0" w:rsidRPr="003C2939">
        <w:rPr>
          <w:color w:val="auto"/>
          <w:lang w:val="en-GB"/>
        </w:rPr>
        <w:t>“</w:t>
      </w:r>
      <w:r w:rsidRPr="003C2939">
        <w:rPr>
          <w:color w:val="auto"/>
          <w:lang w:val="en-GB"/>
        </w:rPr>
        <w:t>Energoresursy</w:t>
      </w:r>
      <w:r w:rsidR="00E51ED0" w:rsidRPr="003C2939">
        <w:rPr>
          <w:color w:val="auto"/>
          <w:lang w:val="en-GB"/>
        </w:rPr>
        <w:t>”</w:t>
      </w:r>
      <w:r w:rsidRPr="003C2939">
        <w:rPr>
          <w:color w:val="auto"/>
          <w:lang w:val="en-GB"/>
        </w:rPr>
        <w:t xml:space="preserve"> LLP.</w:t>
      </w:r>
    </w:p>
    <w:p w:rsidR="008C554D" w:rsidRPr="003C2939" w:rsidRDefault="008C554D" w:rsidP="008C554D">
      <w:pPr>
        <w:pStyle w:val="Default"/>
        <w:spacing w:line="360" w:lineRule="auto"/>
        <w:ind w:firstLine="709"/>
        <w:jc w:val="both"/>
        <w:rPr>
          <w:color w:val="auto"/>
          <w:lang w:val="en-GB"/>
        </w:rPr>
      </w:pPr>
      <w:r w:rsidRPr="003C2939">
        <w:rPr>
          <w:color w:val="auto"/>
          <w:lang w:val="en-GB"/>
        </w:rPr>
        <w:t xml:space="preserve">The 2D seismic survey work covered </w:t>
      </w:r>
      <w:proofErr w:type="gramStart"/>
      <w:r w:rsidRPr="003C2939">
        <w:rPr>
          <w:color w:val="auto"/>
          <w:lang w:val="en-GB"/>
        </w:rPr>
        <w:t>225 line</w:t>
      </w:r>
      <w:proofErr w:type="gramEnd"/>
      <w:r w:rsidRPr="003C2939">
        <w:rPr>
          <w:color w:val="auto"/>
          <w:lang w:val="en-GB"/>
        </w:rPr>
        <w:t xml:space="preserve"> km on 18 profiles within the </w:t>
      </w:r>
      <w:r w:rsidR="004D0D39" w:rsidRPr="003C2939">
        <w:rPr>
          <w:color w:val="auto"/>
          <w:lang w:val="en-GB"/>
        </w:rPr>
        <w:t>Borovsk</w:t>
      </w:r>
      <w:r w:rsidRPr="003C2939">
        <w:rPr>
          <w:color w:val="auto"/>
          <w:lang w:val="en-GB"/>
        </w:rPr>
        <w:t xml:space="preserve"> zone, Ubagan and Tomar </w:t>
      </w:r>
      <w:r w:rsidR="00EB67DA" w:rsidRPr="003C2939">
        <w:rPr>
          <w:color w:val="auto"/>
          <w:lang w:val="en-GB"/>
        </w:rPr>
        <w:t>site</w:t>
      </w:r>
      <w:r w:rsidRPr="003C2939">
        <w:rPr>
          <w:color w:val="auto"/>
          <w:lang w:val="en-GB"/>
        </w:rPr>
        <w:t xml:space="preserve">s. Processing and interpretation of seismic survey data was performed by PGDServices LLP (Figure 3.1). Some 2D seismic data (10 profiles) on the </w:t>
      </w:r>
      <w:r w:rsidR="002E6803" w:rsidRPr="003C2939">
        <w:rPr>
          <w:color w:val="auto"/>
          <w:lang w:val="en-GB"/>
        </w:rPr>
        <w:t>site</w:t>
      </w:r>
      <w:r w:rsidRPr="003C2939">
        <w:rPr>
          <w:color w:val="auto"/>
          <w:lang w:val="en-GB"/>
        </w:rPr>
        <w:t>’s southern part in the Ubagan area were processed using a package of GMDS programs (pre</w:t>
      </w:r>
      <w:r w:rsidR="00F84164" w:rsidRPr="003C2939">
        <w:rPr>
          <w:color w:val="auto"/>
          <w:lang w:val="en-GB"/>
        </w:rPr>
        <w:t>-</w:t>
      </w:r>
      <w:r w:rsidRPr="003C2939">
        <w:rPr>
          <w:color w:val="auto"/>
          <w:lang w:val="en-GB"/>
        </w:rPr>
        <w:t>s</w:t>
      </w:r>
      <w:r w:rsidR="00F84164" w:rsidRPr="003C2939">
        <w:rPr>
          <w:color w:val="auto"/>
          <w:lang w:val="en-GB"/>
        </w:rPr>
        <w:t>umming</w:t>
      </w:r>
      <w:r w:rsidRPr="003C2939">
        <w:rPr>
          <w:color w:val="auto"/>
          <w:lang w:val="en-GB"/>
        </w:rPr>
        <w:t xml:space="preserve"> depth migration) in order to identify velocity parameters of the environment and build deep seismic sections. The volume of processing amounted to </w:t>
      </w:r>
      <w:proofErr w:type="gramStart"/>
      <w:r w:rsidRPr="003C2939">
        <w:rPr>
          <w:color w:val="auto"/>
          <w:lang w:val="en-GB"/>
        </w:rPr>
        <w:t>107.6 line</w:t>
      </w:r>
      <w:proofErr w:type="gramEnd"/>
      <w:r w:rsidRPr="003C2939">
        <w:rPr>
          <w:color w:val="auto"/>
          <w:lang w:val="en-GB"/>
        </w:rPr>
        <w:t xml:space="preserve"> k</w:t>
      </w:r>
      <w:r w:rsidR="00F84164" w:rsidRPr="003C2939">
        <w:rPr>
          <w:color w:val="auto"/>
          <w:lang w:val="en-GB"/>
        </w:rPr>
        <w:t>m</w:t>
      </w:r>
      <w:r w:rsidRPr="003C2939">
        <w:rPr>
          <w:color w:val="auto"/>
          <w:lang w:val="en-GB"/>
        </w:rPr>
        <w:t>.</w:t>
      </w:r>
    </w:p>
    <w:p w:rsidR="00F84164" w:rsidRPr="003C2939" w:rsidRDefault="008C554D" w:rsidP="008C554D">
      <w:pPr>
        <w:pStyle w:val="Default"/>
        <w:spacing w:line="360" w:lineRule="auto"/>
        <w:ind w:firstLine="709"/>
        <w:jc w:val="both"/>
        <w:rPr>
          <w:lang w:val="en-GB"/>
        </w:rPr>
      </w:pPr>
      <w:r w:rsidRPr="003C2939">
        <w:rPr>
          <w:color w:val="auto"/>
          <w:lang w:val="en-GB"/>
        </w:rPr>
        <w:t xml:space="preserve">As a result of processing and interpretation of seismic survey data, GIS data and drill hole results, the geological structure of the </w:t>
      </w:r>
      <w:r w:rsidR="00D76912" w:rsidRPr="003C2939">
        <w:rPr>
          <w:color w:val="auto"/>
          <w:lang w:val="en-GB"/>
        </w:rPr>
        <w:t>Novonezhinskaya</w:t>
      </w:r>
      <w:r w:rsidRPr="003C2939">
        <w:rPr>
          <w:color w:val="auto"/>
          <w:lang w:val="en-GB"/>
        </w:rPr>
        <w:t xml:space="preserve"> </w:t>
      </w:r>
      <w:r w:rsidR="002E6803" w:rsidRPr="003C2939">
        <w:rPr>
          <w:color w:val="auto"/>
          <w:lang w:val="en-GB"/>
        </w:rPr>
        <w:t>site</w:t>
      </w:r>
      <w:r w:rsidRPr="003C2939">
        <w:rPr>
          <w:color w:val="auto"/>
          <w:lang w:val="en-GB"/>
        </w:rPr>
        <w:t xml:space="preserve"> was clarified.</w:t>
      </w:r>
      <w:r w:rsidRPr="003C2939">
        <w:rPr>
          <w:lang w:val="en-GB"/>
        </w:rPr>
        <w:t xml:space="preserve"> </w:t>
      </w:r>
    </w:p>
    <w:p w:rsidR="008C554D" w:rsidRPr="003C2939" w:rsidRDefault="008C554D" w:rsidP="008C554D">
      <w:pPr>
        <w:pStyle w:val="Default"/>
        <w:spacing w:line="360" w:lineRule="auto"/>
        <w:ind w:firstLine="709"/>
        <w:jc w:val="both"/>
        <w:rPr>
          <w:color w:val="auto"/>
          <w:lang w:val="en-GB"/>
        </w:rPr>
      </w:pPr>
      <w:r w:rsidRPr="003C2939">
        <w:rPr>
          <w:color w:val="auto"/>
          <w:lang w:val="en-GB"/>
        </w:rPr>
        <w:t>The structural interpretation process included stratification of reflecting horizons and their correlation by area. Structural constructions were made for reflective horizons characterising the geological structure of the Mesozoic-Palaeozoic deposits. It should be noted that to date there are no common criteria for stratification of reflective horizons in the North-Torga</w:t>
      </w:r>
      <w:r w:rsidR="00F84164" w:rsidRPr="003C2939">
        <w:rPr>
          <w:color w:val="auto"/>
          <w:lang w:val="en-GB"/>
        </w:rPr>
        <w:t>i</w:t>
      </w:r>
      <w:r w:rsidRPr="003C2939">
        <w:rPr>
          <w:color w:val="auto"/>
          <w:lang w:val="en-GB"/>
        </w:rPr>
        <w:t xml:space="preserve"> sedimentary basin. In total, correlation has been made </w:t>
      </w:r>
      <w:r w:rsidR="00F84164" w:rsidRPr="003C2939">
        <w:rPr>
          <w:color w:val="auto"/>
          <w:lang w:val="en-GB"/>
        </w:rPr>
        <w:t>for</w:t>
      </w:r>
      <w:r w:rsidRPr="003C2939">
        <w:rPr>
          <w:color w:val="auto"/>
          <w:lang w:val="en-GB"/>
        </w:rPr>
        <w:t xml:space="preserve"> reflective horizons that are more or less confidently linked to wells and characterise the geological structure of the main Paleozoic and partially Mesozoic complexes:</w:t>
      </w:r>
    </w:p>
    <w:p w:rsidR="008C554D" w:rsidRPr="003C2939" w:rsidRDefault="00F84164" w:rsidP="008C554D">
      <w:pPr>
        <w:pStyle w:val="Default"/>
        <w:spacing w:line="360" w:lineRule="auto"/>
        <w:ind w:firstLine="709"/>
        <w:jc w:val="both"/>
        <w:rPr>
          <w:color w:val="auto"/>
          <w:lang w:val="en-GB"/>
        </w:rPr>
      </w:pPr>
      <w:r w:rsidRPr="003C2939">
        <w:rPr>
          <w:bCs/>
        </w:rPr>
        <w:t>Т</w:t>
      </w:r>
      <w:r w:rsidRPr="003C2939">
        <w:rPr>
          <w:color w:val="auto"/>
          <w:lang w:val="en-GB"/>
        </w:rPr>
        <w:t xml:space="preserve"> </w:t>
      </w:r>
      <w:r w:rsidR="008C554D" w:rsidRPr="003C2939">
        <w:rPr>
          <w:color w:val="auto"/>
          <w:lang w:val="en-GB"/>
        </w:rPr>
        <w:t xml:space="preserve">is a </w:t>
      </w:r>
      <w:r w:rsidR="00E20998" w:rsidRPr="003C2939">
        <w:rPr>
          <w:color w:val="auto"/>
          <w:lang w:val="en-GB"/>
        </w:rPr>
        <w:t>conditional</w:t>
      </w:r>
      <w:r w:rsidR="008C554D" w:rsidRPr="003C2939">
        <w:rPr>
          <w:color w:val="auto"/>
          <w:lang w:val="en-GB"/>
        </w:rPr>
        <w:t xml:space="preserve"> reflective horizon in the </w:t>
      </w:r>
      <w:r w:rsidRPr="003C2939">
        <w:rPr>
          <w:color w:val="auto"/>
          <w:lang w:val="en-GB"/>
        </w:rPr>
        <w:t>l</w:t>
      </w:r>
      <w:r w:rsidR="008C554D" w:rsidRPr="003C2939">
        <w:rPr>
          <w:color w:val="auto"/>
          <w:lang w:val="en-GB"/>
        </w:rPr>
        <w:t xml:space="preserve">ower </w:t>
      </w:r>
      <w:r w:rsidRPr="003C2939">
        <w:rPr>
          <w:color w:val="auto"/>
          <w:lang w:val="en-GB"/>
        </w:rPr>
        <w:t>u</w:t>
      </w:r>
      <w:r w:rsidR="008C554D" w:rsidRPr="003C2939">
        <w:rPr>
          <w:color w:val="auto"/>
          <w:lang w:val="en-GB"/>
        </w:rPr>
        <w:t xml:space="preserve">ndivided </w:t>
      </w:r>
      <w:r w:rsidRPr="003C2939">
        <w:rPr>
          <w:color w:val="auto"/>
          <w:lang w:val="en-GB"/>
        </w:rPr>
        <w:t>t</w:t>
      </w:r>
      <w:r w:rsidR="008C554D" w:rsidRPr="003C2939">
        <w:rPr>
          <w:color w:val="auto"/>
          <w:lang w:val="en-GB"/>
        </w:rPr>
        <w:t>hickness of the Lower and Middle Triassic;</w:t>
      </w:r>
    </w:p>
    <w:p w:rsidR="008C554D" w:rsidRPr="003C2939" w:rsidRDefault="00F84164" w:rsidP="008C554D">
      <w:pPr>
        <w:pStyle w:val="Default"/>
        <w:spacing w:line="360" w:lineRule="auto"/>
        <w:ind w:firstLine="709"/>
        <w:jc w:val="both"/>
        <w:rPr>
          <w:color w:val="auto"/>
          <w:lang w:val="en-GB"/>
        </w:rPr>
      </w:pPr>
      <w:r w:rsidRPr="003C2939">
        <w:rPr>
          <w:bCs/>
          <w:lang w:val="en-GB"/>
        </w:rPr>
        <w:t xml:space="preserve">C1s_top </w:t>
      </w:r>
      <w:r w:rsidRPr="003C2939">
        <w:rPr>
          <w:color w:val="auto"/>
          <w:lang w:val="en-GB"/>
        </w:rPr>
        <w:t>is</w:t>
      </w:r>
      <w:r w:rsidR="008C554D" w:rsidRPr="003C2939">
        <w:rPr>
          <w:color w:val="auto"/>
          <w:lang w:val="en-GB"/>
        </w:rPr>
        <w:t xml:space="preserve"> the bottom of undivided volcanic sedimentary rocks of the </w:t>
      </w:r>
      <w:r w:rsidRPr="003C2939">
        <w:rPr>
          <w:color w:val="auto"/>
          <w:lang w:val="en-GB"/>
        </w:rPr>
        <w:t>C</w:t>
      </w:r>
      <w:r w:rsidR="008C554D" w:rsidRPr="003C2939">
        <w:rPr>
          <w:color w:val="auto"/>
          <w:lang w:val="en-GB"/>
        </w:rPr>
        <w:t>arbon</w:t>
      </w:r>
      <w:r w:rsidRPr="003C2939">
        <w:rPr>
          <w:color w:val="auto"/>
          <w:lang w:val="en-GB"/>
        </w:rPr>
        <w:t xml:space="preserve">-Triassic </w:t>
      </w:r>
      <w:r w:rsidR="008C554D" w:rsidRPr="003C2939">
        <w:rPr>
          <w:color w:val="auto"/>
          <w:lang w:val="en-GB"/>
        </w:rPr>
        <w:t xml:space="preserve">or the roof of sediments of the </w:t>
      </w:r>
      <w:r w:rsidR="00A63FF5" w:rsidRPr="003C2939">
        <w:rPr>
          <w:color w:val="auto"/>
          <w:lang w:val="en-GB"/>
        </w:rPr>
        <w:t>Serpukhovian</w:t>
      </w:r>
      <w:r w:rsidR="008C554D" w:rsidRPr="003C2939">
        <w:rPr>
          <w:color w:val="auto"/>
          <w:lang w:val="en-GB"/>
        </w:rPr>
        <w:t xml:space="preserve"> layer of </w:t>
      </w:r>
      <w:r w:rsidRPr="003C2939">
        <w:rPr>
          <w:color w:val="auto"/>
          <w:lang w:val="en-GB"/>
        </w:rPr>
        <w:t>the</w:t>
      </w:r>
      <w:r w:rsidR="00A63FF5" w:rsidRPr="003C2939">
        <w:rPr>
          <w:color w:val="auto"/>
          <w:lang w:val="en-GB"/>
        </w:rPr>
        <w:t xml:space="preserve"> Carboniferous </w:t>
      </w:r>
      <w:r w:rsidRPr="003C2939">
        <w:rPr>
          <w:color w:val="auto"/>
          <w:lang w:val="en-GB"/>
        </w:rPr>
        <w:t>age</w:t>
      </w:r>
      <w:r w:rsidR="008C554D" w:rsidRPr="003C2939">
        <w:rPr>
          <w:color w:val="auto"/>
          <w:lang w:val="en-GB"/>
        </w:rPr>
        <w:t>;</w:t>
      </w:r>
    </w:p>
    <w:p w:rsidR="008C554D" w:rsidRPr="003C2939" w:rsidRDefault="00F84164" w:rsidP="008C554D">
      <w:pPr>
        <w:pStyle w:val="Default"/>
        <w:spacing w:line="360" w:lineRule="auto"/>
        <w:ind w:firstLine="709"/>
        <w:jc w:val="both"/>
        <w:rPr>
          <w:color w:val="auto"/>
          <w:lang w:val="en-GB"/>
        </w:rPr>
      </w:pPr>
      <w:r w:rsidRPr="003C2939">
        <w:rPr>
          <w:bCs/>
          <w:lang w:val="en-GB"/>
        </w:rPr>
        <w:t xml:space="preserve">C1v_top </w:t>
      </w:r>
      <w:r w:rsidRPr="003C2939">
        <w:rPr>
          <w:color w:val="auto"/>
          <w:lang w:val="en-GB"/>
        </w:rPr>
        <w:t>is</w:t>
      </w:r>
      <w:r w:rsidR="008C554D" w:rsidRPr="003C2939">
        <w:rPr>
          <w:color w:val="auto"/>
          <w:lang w:val="en-GB"/>
        </w:rPr>
        <w:t xml:space="preserve"> the roof of sediments of the Vi</w:t>
      </w:r>
      <w:r w:rsidR="00053702" w:rsidRPr="003C2939">
        <w:rPr>
          <w:color w:val="auto"/>
          <w:lang w:val="en-GB"/>
        </w:rPr>
        <w:t>s</w:t>
      </w:r>
      <w:r w:rsidR="008C554D" w:rsidRPr="003C2939">
        <w:rPr>
          <w:color w:val="auto"/>
          <w:lang w:val="en-GB"/>
        </w:rPr>
        <w:t>e</w:t>
      </w:r>
      <w:r w:rsidR="00053702" w:rsidRPr="003C2939">
        <w:rPr>
          <w:color w:val="auto"/>
          <w:lang w:val="en-GB"/>
        </w:rPr>
        <w:t>an</w:t>
      </w:r>
      <w:r w:rsidR="008C554D" w:rsidRPr="003C2939">
        <w:rPr>
          <w:color w:val="auto"/>
          <w:lang w:val="en-GB"/>
        </w:rPr>
        <w:t xml:space="preserve"> layer of </w:t>
      </w:r>
      <w:r w:rsidR="00053702" w:rsidRPr="003C2939">
        <w:rPr>
          <w:color w:val="auto"/>
          <w:lang w:val="en-GB"/>
        </w:rPr>
        <w:t>C</w:t>
      </w:r>
      <w:r w:rsidR="008C554D" w:rsidRPr="003C2939">
        <w:rPr>
          <w:color w:val="auto"/>
          <w:lang w:val="en-GB"/>
        </w:rPr>
        <w:t>arbon;</w:t>
      </w:r>
    </w:p>
    <w:p w:rsidR="008C554D" w:rsidRPr="003C2939" w:rsidRDefault="00F84164" w:rsidP="008C554D">
      <w:pPr>
        <w:pStyle w:val="Default"/>
        <w:spacing w:line="360" w:lineRule="auto"/>
        <w:ind w:firstLine="709"/>
        <w:jc w:val="both"/>
        <w:rPr>
          <w:color w:val="auto"/>
          <w:lang w:val="en-GB"/>
        </w:rPr>
      </w:pPr>
      <w:r w:rsidRPr="003C2939">
        <w:rPr>
          <w:bCs/>
          <w:lang w:val="en-GB"/>
        </w:rPr>
        <w:t xml:space="preserve">C1t_top </w:t>
      </w:r>
      <w:r w:rsidRPr="003C2939">
        <w:rPr>
          <w:color w:val="auto"/>
          <w:lang w:val="en-GB"/>
        </w:rPr>
        <w:t>is</w:t>
      </w:r>
      <w:r w:rsidR="008C554D" w:rsidRPr="003C2939">
        <w:rPr>
          <w:color w:val="auto"/>
          <w:lang w:val="en-GB"/>
        </w:rPr>
        <w:t xml:space="preserve"> the roof of sediments of the T</w:t>
      </w:r>
      <w:r w:rsidR="00053702" w:rsidRPr="003C2939">
        <w:rPr>
          <w:color w:val="auto"/>
          <w:lang w:val="en-GB"/>
        </w:rPr>
        <w:t>o</w:t>
      </w:r>
      <w:r w:rsidR="008C554D" w:rsidRPr="003C2939">
        <w:rPr>
          <w:color w:val="auto"/>
          <w:lang w:val="en-GB"/>
        </w:rPr>
        <w:t>urn</w:t>
      </w:r>
      <w:r w:rsidR="00053702" w:rsidRPr="003C2939">
        <w:rPr>
          <w:color w:val="auto"/>
          <w:lang w:val="en-GB"/>
        </w:rPr>
        <w:t>ai</w:t>
      </w:r>
      <w:r w:rsidR="00A63FF5" w:rsidRPr="003C2939">
        <w:rPr>
          <w:color w:val="auto"/>
          <w:lang w:val="en-GB"/>
        </w:rPr>
        <w:t xml:space="preserve"> Carboniferous </w:t>
      </w:r>
      <w:r w:rsidR="008C554D" w:rsidRPr="003C2939">
        <w:rPr>
          <w:color w:val="auto"/>
          <w:lang w:val="en-GB"/>
        </w:rPr>
        <w:t>tier;</w:t>
      </w:r>
    </w:p>
    <w:p w:rsidR="008C554D" w:rsidRPr="003C2939" w:rsidRDefault="00F84164" w:rsidP="008C554D">
      <w:pPr>
        <w:pStyle w:val="Default"/>
        <w:spacing w:line="360" w:lineRule="auto"/>
        <w:ind w:firstLine="709"/>
        <w:jc w:val="both"/>
        <w:rPr>
          <w:color w:val="auto"/>
          <w:lang w:val="en-GB"/>
        </w:rPr>
      </w:pPr>
      <w:r w:rsidRPr="003C2939">
        <w:rPr>
          <w:bCs/>
          <w:lang w:val="en-GB"/>
        </w:rPr>
        <w:t xml:space="preserve">D3_top </w:t>
      </w:r>
      <w:r w:rsidRPr="003C2939">
        <w:rPr>
          <w:color w:val="auto"/>
          <w:lang w:val="en-GB"/>
        </w:rPr>
        <w:t>is</w:t>
      </w:r>
      <w:r w:rsidR="008C554D" w:rsidRPr="003C2939">
        <w:rPr>
          <w:color w:val="auto"/>
          <w:lang w:val="en-GB"/>
        </w:rPr>
        <w:t xml:space="preserve"> the roof of sediments of the </w:t>
      </w:r>
      <w:r w:rsidR="00053702" w:rsidRPr="003C2939">
        <w:rPr>
          <w:color w:val="auto"/>
          <w:lang w:val="en-GB"/>
        </w:rPr>
        <w:t>U</w:t>
      </w:r>
      <w:r w:rsidR="008C554D" w:rsidRPr="003C2939">
        <w:rPr>
          <w:color w:val="auto"/>
          <w:lang w:val="en-GB"/>
        </w:rPr>
        <w:t>pper Devonian-</w:t>
      </w:r>
      <w:r w:rsidR="00053702" w:rsidRPr="003C2939">
        <w:rPr>
          <w:color w:val="auto"/>
          <w:lang w:val="en-GB"/>
        </w:rPr>
        <w:t>F</w:t>
      </w:r>
      <w:r w:rsidR="008C554D" w:rsidRPr="003C2939">
        <w:rPr>
          <w:color w:val="auto"/>
          <w:lang w:val="en-GB"/>
        </w:rPr>
        <w:t>ame</w:t>
      </w:r>
      <w:r w:rsidR="00053702" w:rsidRPr="003C2939">
        <w:rPr>
          <w:color w:val="auto"/>
          <w:lang w:val="en-GB"/>
        </w:rPr>
        <w:t>n</w:t>
      </w:r>
      <w:r w:rsidR="008C554D" w:rsidRPr="003C2939">
        <w:rPr>
          <w:color w:val="auto"/>
          <w:lang w:val="en-GB"/>
        </w:rPr>
        <w:t>nian level;</w:t>
      </w:r>
    </w:p>
    <w:p w:rsidR="008C554D" w:rsidRPr="003C2939" w:rsidRDefault="00F84164" w:rsidP="008C554D">
      <w:pPr>
        <w:pStyle w:val="Default"/>
        <w:spacing w:line="360" w:lineRule="auto"/>
        <w:ind w:firstLine="709"/>
        <w:jc w:val="both"/>
        <w:rPr>
          <w:color w:val="auto"/>
          <w:lang w:val="en-GB"/>
        </w:rPr>
      </w:pPr>
      <w:r w:rsidRPr="003C2939">
        <w:rPr>
          <w:bCs/>
          <w:lang w:val="en-GB"/>
        </w:rPr>
        <w:t xml:space="preserve">D3_bot </w:t>
      </w:r>
      <w:r w:rsidR="00053702" w:rsidRPr="003C2939">
        <w:rPr>
          <w:color w:val="auto"/>
          <w:lang w:val="en-GB"/>
        </w:rPr>
        <w:t>is</w:t>
      </w:r>
      <w:r w:rsidR="008C554D" w:rsidRPr="003C2939">
        <w:rPr>
          <w:color w:val="auto"/>
          <w:lang w:val="en-GB"/>
        </w:rPr>
        <w:t xml:space="preserve">, the </w:t>
      </w:r>
      <w:r w:rsidR="00053702" w:rsidRPr="003C2939">
        <w:rPr>
          <w:color w:val="auto"/>
          <w:lang w:val="en-GB"/>
        </w:rPr>
        <w:t>bottom</w:t>
      </w:r>
      <w:r w:rsidR="008C554D" w:rsidRPr="003C2939">
        <w:rPr>
          <w:color w:val="auto"/>
          <w:lang w:val="en-GB"/>
        </w:rPr>
        <w:t xml:space="preserve"> of the Upper Devonian sediment, the </w:t>
      </w:r>
      <w:r w:rsidR="00053702" w:rsidRPr="003C2939">
        <w:rPr>
          <w:color w:val="auto"/>
          <w:lang w:val="en-GB"/>
        </w:rPr>
        <w:t>F</w:t>
      </w:r>
      <w:r w:rsidR="008C554D" w:rsidRPr="003C2939">
        <w:rPr>
          <w:color w:val="auto"/>
          <w:lang w:val="en-GB"/>
        </w:rPr>
        <w:t>amen</w:t>
      </w:r>
      <w:r w:rsidR="00053702" w:rsidRPr="003C2939">
        <w:rPr>
          <w:color w:val="auto"/>
          <w:lang w:val="en-GB"/>
        </w:rPr>
        <w:t>nian s</w:t>
      </w:r>
      <w:r w:rsidR="008C554D" w:rsidRPr="003C2939">
        <w:rPr>
          <w:color w:val="auto"/>
          <w:lang w:val="en-GB"/>
        </w:rPr>
        <w:t>tage;</w:t>
      </w:r>
    </w:p>
    <w:p w:rsidR="008C554D" w:rsidRPr="003C2939" w:rsidRDefault="00F84164" w:rsidP="008C554D">
      <w:pPr>
        <w:pStyle w:val="Default"/>
        <w:spacing w:line="360" w:lineRule="auto"/>
        <w:ind w:firstLine="709"/>
        <w:jc w:val="both"/>
        <w:rPr>
          <w:color w:val="auto"/>
          <w:lang w:val="en-GB"/>
        </w:rPr>
      </w:pPr>
      <w:r w:rsidRPr="003C2939">
        <w:rPr>
          <w:bCs/>
          <w:lang w:val="en-GB"/>
        </w:rPr>
        <w:t xml:space="preserve">D2-3 </w:t>
      </w:r>
      <w:r w:rsidR="00053702" w:rsidRPr="003C2939">
        <w:rPr>
          <w:color w:val="auto"/>
          <w:lang w:val="en-GB"/>
        </w:rPr>
        <w:t>is</w:t>
      </w:r>
      <w:r w:rsidR="008C554D" w:rsidRPr="003C2939">
        <w:rPr>
          <w:color w:val="auto"/>
          <w:lang w:val="en-GB"/>
        </w:rPr>
        <w:t xml:space="preserve"> </w:t>
      </w:r>
      <w:r w:rsidR="00E20998" w:rsidRPr="003C2939">
        <w:rPr>
          <w:color w:val="auto"/>
          <w:lang w:val="en-GB"/>
        </w:rPr>
        <w:t>conditional</w:t>
      </w:r>
      <w:r w:rsidR="008C554D" w:rsidRPr="003C2939">
        <w:rPr>
          <w:color w:val="auto"/>
          <w:lang w:val="en-GB"/>
        </w:rPr>
        <w:t xml:space="preserve"> reflective horizon in the upper undivided </w:t>
      </w:r>
      <w:r w:rsidR="00053702" w:rsidRPr="003C2939">
        <w:rPr>
          <w:color w:val="auto"/>
          <w:lang w:val="en-GB"/>
        </w:rPr>
        <w:t>thickness of</w:t>
      </w:r>
      <w:r w:rsidR="008C554D" w:rsidRPr="003C2939">
        <w:rPr>
          <w:color w:val="auto"/>
          <w:lang w:val="en-GB"/>
        </w:rPr>
        <w:t xml:space="preserve"> </w:t>
      </w:r>
      <w:r w:rsidR="00053702" w:rsidRPr="003C2939">
        <w:rPr>
          <w:color w:val="auto"/>
          <w:lang w:val="en-GB"/>
        </w:rPr>
        <w:t xml:space="preserve">Mid-Upper </w:t>
      </w:r>
      <w:r w:rsidR="008C554D" w:rsidRPr="003C2939">
        <w:rPr>
          <w:color w:val="auto"/>
          <w:lang w:val="en-GB"/>
        </w:rPr>
        <w:t>Devonian-Fra</w:t>
      </w:r>
      <w:r w:rsidR="00053702" w:rsidRPr="003C2939">
        <w:rPr>
          <w:color w:val="auto"/>
          <w:lang w:val="en-GB"/>
        </w:rPr>
        <w:t>s</w:t>
      </w:r>
      <w:r w:rsidR="008C554D" w:rsidRPr="003C2939">
        <w:rPr>
          <w:color w:val="auto"/>
          <w:lang w:val="en-GB"/>
        </w:rPr>
        <w:t xml:space="preserve">nian </w:t>
      </w:r>
      <w:r w:rsidR="00053702" w:rsidRPr="003C2939">
        <w:rPr>
          <w:color w:val="auto"/>
          <w:lang w:val="en-GB"/>
        </w:rPr>
        <w:t>stage</w:t>
      </w:r>
      <w:r w:rsidR="008C554D" w:rsidRPr="003C2939">
        <w:rPr>
          <w:color w:val="auto"/>
          <w:lang w:val="en-GB"/>
        </w:rPr>
        <w:t xml:space="preserve">; </w:t>
      </w:r>
    </w:p>
    <w:p w:rsidR="004243D5" w:rsidRPr="003C2939" w:rsidRDefault="00F84164" w:rsidP="00F84164">
      <w:pPr>
        <w:pStyle w:val="Default"/>
        <w:spacing w:line="360" w:lineRule="auto"/>
        <w:ind w:firstLine="709"/>
        <w:jc w:val="both"/>
        <w:rPr>
          <w:lang w:val="en-GB"/>
        </w:rPr>
      </w:pPr>
      <w:r w:rsidRPr="003C2939">
        <w:rPr>
          <w:bCs/>
          <w:color w:val="auto"/>
          <w:lang w:val="en-GB"/>
        </w:rPr>
        <w:t xml:space="preserve">Pz </w:t>
      </w:r>
      <w:r w:rsidR="00053702" w:rsidRPr="003C2939">
        <w:rPr>
          <w:color w:val="auto"/>
          <w:lang w:val="en-GB"/>
        </w:rPr>
        <w:t>is</w:t>
      </w:r>
      <w:r w:rsidR="008C554D" w:rsidRPr="003C2939">
        <w:rPr>
          <w:color w:val="auto"/>
          <w:lang w:val="en-GB"/>
        </w:rPr>
        <w:t xml:space="preserve"> </w:t>
      </w:r>
      <w:r w:rsidR="00053702" w:rsidRPr="003C2939">
        <w:rPr>
          <w:color w:val="auto"/>
          <w:lang w:val="en-GB"/>
        </w:rPr>
        <w:t xml:space="preserve">the </w:t>
      </w:r>
      <w:r w:rsidR="008C554D" w:rsidRPr="003C2939">
        <w:rPr>
          <w:color w:val="auto"/>
          <w:lang w:val="en-GB"/>
        </w:rPr>
        <w:t>erosion surface of Lower Paleozoic formations</w:t>
      </w:r>
      <w:r w:rsidR="00053702" w:rsidRPr="003C2939">
        <w:rPr>
          <w:color w:val="auto"/>
          <w:lang w:val="en-GB"/>
        </w:rPr>
        <w:t>, the</w:t>
      </w:r>
      <w:r w:rsidR="008C554D" w:rsidRPr="003C2939">
        <w:rPr>
          <w:color w:val="auto"/>
          <w:lang w:val="en-GB"/>
        </w:rPr>
        <w:t xml:space="preserve"> foundation</w:t>
      </w:r>
      <w:r w:rsidR="00053702" w:rsidRPr="003C2939">
        <w:rPr>
          <w:color w:val="auto"/>
          <w:lang w:val="en-GB"/>
        </w:rPr>
        <w:t>.</w:t>
      </w:r>
    </w:p>
    <w:p w:rsidR="004243D5" w:rsidRPr="003C2939" w:rsidRDefault="004243D5" w:rsidP="00FF4DF7">
      <w:pPr>
        <w:pStyle w:val="Default"/>
        <w:spacing w:line="360" w:lineRule="auto"/>
        <w:ind w:firstLine="709"/>
        <w:jc w:val="both"/>
        <w:rPr>
          <w:lang w:val="en-GB"/>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4"/>
        <w:gridCol w:w="91"/>
      </w:tblGrid>
      <w:tr w:rsidR="001B0C24" w:rsidRPr="003C2939" w:rsidTr="000545D5">
        <w:trPr>
          <w:gridAfter w:val="1"/>
          <w:wAfter w:w="91" w:type="dxa"/>
          <w:trHeight w:val="4621"/>
        </w:trPr>
        <w:tc>
          <w:tcPr>
            <w:tcW w:w="9254" w:type="dxa"/>
          </w:tcPr>
          <w:p w:rsidR="001B0C24" w:rsidRPr="003C2939" w:rsidRDefault="00501ECA" w:rsidP="00FF4DF7">
            <w:pPr>
              <w:pStyle w:val="Default"/>
              <w:spacing w:line="360" w:lineRule="auto"/>
              <w:ind w:firstLine="709"/>
              <w:jc w:val="center"/>
            </w:pPr>
            <w:r w:rsidRPr="003C2939">
              <w:rPr>
                <w:noProof/>
                <w:lang w:eastAsia="ru-RU"/>
              </w:rPr>
              <w:lastRenderedPageBreak/>
              <w:drawing>
                <wp:inline distT="0" distB="0" distL="0" distR="0">
                  <wp:extent cx="4857750" cy="3086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7750" cy="3086100"/>
                          </a:xfrm>
                          <a:prstGeom prst="rect">
                            <a:avLst/>
                          </a:prstGeom>
                          <a:noFill/>
                          <a:ln>
                            <a:noFill/>
                          </a:ln>
                        </pic:spPr>
                      </pic:pic>
                    </a:graphicData>
                  </a:graphic>
                </wp:inline>
              </w:drawing>
            </w:r>
          </w:p>
        </w:tc>
      </w:tr>
      <w:tr w:rsidR="001B0C24" w:rsidRPr="00E34606" w:rsidTr="000545D5">
        <w:trPr>
          <w:gridAfter w:val="1"/>
          <w:wAfter w:w="91" w:type="dxa"/>
          <w:trHeight w:val="720"/>
        </w:trPr>
        <w:tc>
          <w:tcPr>
            <w:tcW w:w="9254" w:type="dxa"/>
          </w:tcPr>
          <w:p w:rsidR="001B0C24" w:rsidRPr="003C2939" w:rsidRDefault="00053702" w:rsidP="00601771">
            <w:pPr>
              <w:pStyle w:val="Default"/>
              <w:ind w:firstLine="709"/>
              <w:jc w:val="center"/>
              <w:rPr>
                <w:lang w:val="en-GB"/>
              </w:rPr>
            </w:pPr>
            <w:r w:rsidRPr="003C2939">
              <w:rPr>
                <w:lang w:val="en-GB"/>
              </w:rPr>
              <w:t>Figure</w:t>
            </w:r>
            <w:r w:rsidR="001B0C24" w:rsidRPr="003C2939">
              <w:rPr>
                <w:lang w:val="en-GB"/>
              </w:rPr>
              <w:t xml:space="preserve"> </w:t>
            </w:r>
            <w:r w:rsidR="00A16652" w:rsidRPr="003C2939">
              <w:rPr>
                <w:lang w:val="en-GB"/>
              </w:rPr>
              <w:t xml:space="preserve">3.1 </w:t>
            </w:r>
            <w:r w:rsidR="00601771">
              <w:rPr>
                <w:lang w:val="en-US"/>
              </w:rPr>
              <w:t>–</w:t>
            </w:r>
            <w:r w:rsidR="00601771" w:rsidRPr="00601771">
              <w:rPr>
                <w:lang w:val="en-US"/>
              </w:rPr>
              <w:t xml:space="preserve"> </w:t>
            </w:r>
            <w:r w:rsidRPr="003C2939">
              <w:rPr>
                <w:lang w:val="en-GB"/>
              </w:rPr>
              <w:t>Seismic</w:t>
            </w:r>
            <w:r w:rsidR="00601771" w:rsidRPr="00601771">
              <w:rPr>
                <w:lang w:val="en-US"/>
              </w:rPr>
              <w:t xml:space="preserve"> </w:t>
            </w:r>
            <w:r w:rsidRPr="003C2939">
              <w:rPr>
                <w:lang w:val="en-GB"/>
              </w:rPr>
              <w:t>surveys</w:t>
            </w:r>
            <w:r w:rsidR="001B0C24" w:rsidRPr="003C2939">
              <w:rPr>
                <w:lang w:val="en-GB"/>
              </w:rPr>
              <w:t xml:space="preserve"> </w:t>
            </w:r>
            <w:r w:rsidRPr="003C2939">
              <w:rPr>
                <w:lang w:val="en-GB"/>
              </w:rPr>
              <w:t xml:space="preserve">in the </w:t>
            </w:r>
            <w:r w:rsidR="00D76912" w:rsidRPr="003C2939">
              <w:rPr>
                <w:lang w:val="en-GB"/>
              </w:rPr>
              <w:t>Novonezhinskaya</w:t>
            </w:r>
            <w:r w:rsidRPr="003C2939">
              <w:rPr>
                <w:lang w:val="en-GB"/>
              </w:rPr>
              <w:t xml:space="preserve"> </w:t>
            </w:r>
            <w:r w:rsidR="002E6803" w:rsidRPr="003C2939">
              <w:rPr>
                <w:lang w:val="en-GB"/>
              </w:rPr>
              <w:t>site</w:t>
            </w:r>
            <w:r w:rsidRPr="003C2939">
              <w:rPr>
                <w:lang w:val="en-GB"/>
              </w:rPr>
              <w:t>:</w:t>
            </w:r>
            <w:r w:rsidR="001B0C24" w:rsidRPr="003C2939">
              <w:rPr>
                <w:lang w:val="en-GB"/>
              </w:rPr>
              <w:t xml:space="preserve"> 2</w:t>
            </w:r>
            <w:r w:rsidRPr="003C2939">
              <w:rPr>
                <w:lang w:val="en-GB"/>
              </w:rPr>
              <w:t>D</w:t>
            </w:r>
            <w:r w:rsidR="001B0C24" w:rsidRPr="003C2939">
              <w:rPr>
                <w:lang w:val="en-GB"/>
              </w:rPr>
              <w:t xml:space="preserve"> (</w:t>
            </w:r>
            <w:r w:rsidRPr="003C2939">
              <w:rPr>
                <w:lang w:val="en-GB"/>
              </w:rPr>
              <w:t>seismic lines</w:t>
            </w:r>
            <w:r w:rsidR="001B0C24" w:rsidRPr="003C2939">
              <w:rPr>
                <w:lang w:val="en-GB"/>
              </w:rPr>
              <w:t xml:space="preserve">) </w:t>
            </w:r>
            <w:r w:rsidRPr="003C2939">
              <w:rPr>
                <w:lang w:val="en-GB"/>
              </w:rPr>
              <w:t>and</w:t>
            </w:r>
            <w:r w:rsidR="001B0C24" w:rsidRPr="003C2939">
              <w:rPr>
                <w:lang w:val="en-GB"/>
              </w:rPr>
              <w:t xml:space="preserve"> 3</w:t>
            </w:r>
            <w:r w:rsidRPr="003C2939">
              <w:rPr>
                <w:lang w:val="en-GB"/>
              </w:rPr>
              <w:t>D</w:t>
            </w:r>
            <w:r w:rsidR="001B0C24" w:rsidRPr="003C2939">
              <w:rPr>
                <w:lang w:val="en-GB"/>
              </w:rPr>
              <w:t xml:space="preserve"> (</w:t>
            </w:r>
            <w:r w:rsidRPr="003C2939">
              <w:rPr>
                <w:lang w:val="en-GB"/>
              </w:rPr>
              <w:t>about the centre of the topographic map</w:t>
            </w:r>
            <w:r w:rsidR="001B0C24" w:rsidRPr="003C2939">
              <w:rPr>
                <w:lang w:val="en-GB"/>
              </w:rPr>
              <w:t>)</w:t>
            </w:r>
          </w:p>
        </w:tc>
      </w:tr>
      <w:tr w:rsidR="00464C20" w:rsidRPr="003C2939" w:rsidTr="000B6DD3">
        <w:tc>
          <w:tcPr>
            <w:tcW w:w="9345" w:type="dxa"/>
            <w:gridSpan w:val="2"/>
          </w:tcPr>
          <w:p w:rsidR="00464C20" w:rsidRPr="003C2939" w:rsidRDefault="00501ECA" w:rsidP="00FF4DF7">
            <w:pPr>
              <w:pStyle w:val="Default"/>
              <w:spacing w:line="360" w:lineRule="auto"/>
              <w:ind w:firstLine="709"/>
              <w:jc w:val="center"/>
              <w:rPr>
                <w:color w:val="auto"/>
              </w:rPr>
            </w:pPr>
            <w:r w:rsidRPr="003C2939">
              <w:rPr>
                <w:noProof/>
                <w:lang w:eastAsia="ru-RU"/>
              </w:rPr>
              <w:drawing>
                <wp:inline distT="0" distB="0" distL="0" distR="0">
                  <wp:extent cx="5229225" cy="3152775"/>
                  <wp:effectExtent l="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29225" cy="3152775"/>
                          </a:xfrm>
                          <a:prstGeom prst="rect">
                            <a:avLst/>
                          </a:prstGeom>
                          <a:noFill/>
                          <a:ln>
                            <a:noFill/>
                          </a:ln>
                        </pic:spPr>
                      </pic:pic>
                    </a:graphicData>
                  </a:graphic>
                </wp:inline>
              </w:drawing>
            </w:r>
          </w:p>
        </w:tc>
      </w:tr>
      <w:tr w:rsidR="00464C20" w:rsidRPr="003C2939" w:rsidTr="000B6DD3">
        <w:trPr>
          <w:trHeight w:val="276"/>
        </w:trPr>
        <w:tc>
          <w:tcPr>
            <w:tcW w:w="9345" w:type="dxa"/>
            <w:gridSpan w:val="2"/>
          </w:tcPr>
          <w:p w:rsidR="00464C20" w:rsidRPr="003C2939" w:rsidRDefault="00053702" w:rsidP="00B567D3">
            <w:pPr>
              <w:ind w:firstLine="709"/>
              <w:jc w:val="center"/>
              <w:rPr>
                <w:rFonts w:ascii="Times New Roman" w:hAnsi="Times New Roman" w:cs="Times New Roman"/>
                <w:lang w:val="en-GB"/>
              </w:rPr>
            </w:pPr>
            <w:r w:rsidRPr="003C2939">
              <w:rPr>
                <w:rFonts w:ascii="Times New Roman" w:hAnsi="Times New Roman" w:cs="Times New Roman"/>
                <w:lang w:val="en-GB"/>
              </w:rPr>
              <w:t>Figure</w:t>
            </w:r>
            <w:r w:rsidR="00464C20" w:rsidRPr="003C2939">
              <w:rPr>
                <w:rFonts w:ascii="Times New Roman" w:hAnsi="Times New Roman" w:cs="Times New Roman"/>
                <w:lang w:val="en-GB"/>
              </w:rPr>
              <w:t xml:space="preserve"> 3.2 </w:t>
            </w:r>
            <w:r w:rsidR="00601771" w:rsidRPr="00601771">
              <w:rPr>
                <w:rFonts w:ascii="Times New Roman" w:hAnsi="Times New Roman" w:cs="Times New Roman"/>
                <w:lang w:val="en-US"/>
              </w:rPr>
              <w:t xml:space="preserve">– </w:t>
            </w:r>
            <w:r w:rsidRPr="003C2939">
              <w:rPr>
                <w:rFonts w:ascii="Times New Roman" w:hAnsi="Times New Roman" w:cs="Times New Roman"/>
                <w:lang w:val="en-GB"/>
              </w:rPr>
              <w:t>The</w:t>
            </w:r>
            <w:r w:rsidR="00601771" w:rsidRPr="00601771">
              <w:rPr>
                <w:rFonts w:ascii="Times New Roman" w:hAnsi="Times New Roman" w:cs="Times New Roman"/>
                <w:lang w:val="en-US"/>
              </w:rPr>
              <w:t xml:space="preserve"> </w:t>
            </w:r>
            <w:r w:rsidRPr="003C2939">
              <w:rPr>
                <w:rFonts w:ascii="Times New Roman" w:hAnsi="Times New Roman" w:cs="Times New Roman"/>
                <w:lang w:val="en-GB"/>
              </w:rPr>
              <w:t>North-Torgai Trough</w:t>
            </w:r>
          </w:p>
          <w:p w:rsidR="00464C20" w:rsidRPr="003C2939" w:rsidRDefault="00053702" w:rsidP="00B567D3">
            <w:pPr>
              <w:ind w:firstLine="709"/>
              <w:jc w:val="center"/>
              <w:rPr>
                <w:rFonts w:ascii="Times New Roman" w:hAnsi="Times New Roman" w:cs="Times New Roman"/>
                <w:lang w:val="en-GB"/>
              </w:rPr>
            </w:pPr>
            <w:r w:rsidRPr="003C2939">
              <w:rPr>
                <w:rFonts w:ascii="Times New Roman" w:hAnsi="Times New Roman" w:cs="Times New Roman"/>
                <w:lang w:val="en-GB"/>
              </w:rPr>
              <w:t xml:space="preserve">The </w:t>
            </w:r>
            <w:r w:rsidR="00E20998" w:rsidRPr="003C2939">
              <w:rPr>
                <w:rFonts w:ascii="Times New Roman" w:hAnsi="Times New Roman" w:cs="Times New Roman"/>
                <w:lang w:val="en-GB"/>
              </w:rPr>
              <w:t>conditional</w:t>
            </w:r>
            <w:r w:rsidRPr="003C2939">
              <w:rPr>
                <w:rFonts w:ascii="Times New Roman" w:hAnsi="Times New Roman" w:cs="Times New Roman"/>
                <w:lang w:val="en-GB"/>
              </w:rPr>
              <w:t xml:space="preserve"> seismic section</w:t>
            </w:r>
            <w:r w:rsidR="00464C20" w:rsidRPr="003C2939">
              <w:rPr>
                <w:rFonts w:ascii="Times New Roman" w:hAnsi="Times New Roman" w:cs="Times New Roman"/>
                <w:lang w:val="en-GB"/>
              </w:rPr>
              <w:t xml:space="preserve"> </w:t>
            </w:r>
            <w:r w:rsidRPr="003C2939">
              <w:rPr>
                <w:rFonts w:ascii="Times New Roman" w:hAnsi="Times New Roman" w:cs="Times New Roman"/>
                <w:lang w:val="en-GB"/>
              </w:rPr>
              <w:t>along the</w:t>
            </w:r>
            <w:r w:rsidR="00464C20" w:rsidRPr="003C2939">
              <w:rPr>
                <w:rFonts w:ascii="Times New Roman" w:hAnsi="Times New Roman" w:cs="Times New Roman"/>
                <w:lang w:val="en-GB"/>
              </w:rPr>
              <w:t xml:space="preserve"> </w:t>
            </w:r>
            <w:r w:rsidR="00464C20" w:rsidRPr="003C2939">
              <w:rPr>
                <w:rFonts w:ascii="Times New Roman" w:hAnsi="Times New Roman" w:cs="Times New Roman"/>
                <w:lang w:val="en-US"/>
              </w:rPr>
              <w:t>PR</w:t>
            </w:r>
            <w:r w:rsidR="00464C20" w:rsidRPr="003C2939">
              <w:rPr>
                <w:rFonts w:ascii="Times New Roman" w:hAnsi="Times New Roman" w:cs="Times New Roman"/>
                <w:lang w:val="en-GB"/>
              </w:rPr>
              <w:t xml:space="preserve"> 01-01-14 </w:t>
            </w:r>
            <w:r w:rsidRPr="003C2939">
              <w:rPr>
                <w:rFonts w:ascii="Times New Roman" w:hAnsi="Times New Roman" w:cs="Times New Roman"/>
                <w:lang w:val="en-GB"/>
              </w:rPr>
              <w:t>profile</w:t>
            </w:r>
          </w:p>
          <w:p w:rsidR="00464C20" w:rsidRPr="003C2939" w:rsidRDefault="00464C20" w:rsidP="00B567D3">
            <w:pPr>
              <w:ind w:firstLine="709"/>
              <w:jc w:val="center"/>
              <w:rPr>
                <w:rFonts w:ascii="Times New Roman" w:hAnsi="Times New Roman" w:cs="Times New Roman"/>
                <w:lang w:val="en-GB"/>
              </w:rPr>
            </w:pPr>
            <w:r w:rsidRPr="003C2939">
              <w:rPr>
                <w:rFonts w:ascii="Times New Roman" w:hAnsi="Times New Roman" w:cs="Times New Roman"/>
                <w:lang w:val="en-GB"/>
              </w:rPr>
              <w:t>(</w:t>
            </w:r>
            <w:r w:rsidR="00053702" w:rsidRPr="003C2939">
              <w:rPr>
                <w:rFonts w:ascii="Times New Roman" w:hAnsi="Times New Roman" w:cs="Times New Roman"/>
                <w:lang w:val="en-GB"/>
              </w:rPr>
              <w:t>source:</w:t>
            </w:r>
            <w:r w:rsidRPr="003C2939">
              <w:rPr>
                <w:rFonts w:ascii="Times New Roman" w:hAnsi="Times New Roman" w:cs="Times New Roman"/>
                <w:lang w:val="kk-KZ"/>
              </w:rPr>
              <w:t xml:space="preserve"> </w:t>
            </w:r>
            <w:r w:rsidRPr="003C2939">
              <w:rPr>
                <w:rFonts w:ascii="Times New Roman" w:hAnsi="Times New Roman" w:cs="Times New Roman"/>
                <w:color w:val="auto"/>
                <w:lang w:val="en-GB"/>
              </w:rPr>
              <w:t>PGDServices</w:t>
            </w:r>
            <w:r w:rsidRPr="003C2939">
              <w:rPr>
                <w:rFonts w:ascii="Times New Roman" w:hAnsi="Times New Roman" w:cs="Times New Roman"/>
                <w:color w:val="auto"/>
                <w:lang w:val="kk-KZ"/>
              </w:rPr>
              <w:t xml:space="preserve"> 2015</w:t>
            </w:r>
            <w:r w:rsidR="00053702" w:rsidRPr="003C2939">
              <w:rPr>
                <w:rFonts w:ascii="Times New Roman" w:hAnsi="Times New Roman" w:cs="Times New Roman"/>
                <w:color w:val="auto"/>
                <w:lang w:val="en-GB"/>
              </w:rPr>
              <w:t>)</w:t>
            </w:r>
          </w:p>
        </w:tc>
      </w:tr>
    </w:tbl>
    <w:p w:rsidR="00053702" w:rsidRPr="003C2939" w:rsidRDefault="00053702" w:rsidP="00B567D3">
      <w:pPr>
        <w:pStyle w:val="Default"/>
        <w:ind w:firstLine="709"/>
        <w:jc w:val="both"/>
        <w:rPr>
          <w:color w:val="auto"/>
          <w:lang w:val="en-GB"/>
        </w:rPr>
      </w:pPr>
    </w:p>
    <w:p w:rsidR="00053702" w:rsidRPr="003C2939" w:rsidRDefault="002566D4" w:rsidP="00FF4DF7">
      <w:pPr>
        <w:pStyle w:val="Default"/>
        <w:spacing w:line="360" w:lineRule="auto"/>
        <w:ind w:firstLine="709"/>
        <w:jc w:val="both"/>
        <w:rPr>
          <w:color w:val="auto"/>
          <w:lang w:val="en-GB"/>
        </w:rPr>
      </w:pPr>
      <w:r w:rsidRPr="003C2939">
        <w:rPr>
          <w:color w:val="auto"/>
          <w:lang w:val="en-GB"/>
        </w:rPr>
        <w:t xml:space="preserve">The reflective horizon </w:t>
      </w:r>
      <w:r w:rsidR="004243D5" w:rsidRPr="003C2939">
        <w:rPr>
          <w:color w:val="auto"/>
          <w:lang w:val="en-GB"/>
        </w:rPr>
        <w:t>C1s_top</w:t>
      </w:r>
      <w:r w:rsidR="00053702" w:rsidRPr="003C2939">
        <w:rPr>
          <w:color w:val="auto"/>
          <w:lang w:val="en-GB"/>
        </w:rPr>
        <w:t xml:space="preserve"> is stratigraphically confined to the </w:t>
      </w:r>
      <w:r w:rsidRPr="003C2939">
        <w:rPr>
          <w:color w:val="auto"/>
          <w:lang w:val="en-GB"/>
        </w:rPr>
        <w:t>bottom</w:t>
      </w:r>
      <w:r w:rsidR="00053702" w:rsidRPr="003C2939">
        <w:rPr>
          <w:color w:val="auto"/>
          <w:lang w:val="en-GB"/>
        </w:rPr>
        <w:t xml:space="preserve"> of the volcanic sedimentary rocks (trap rocks) of the Triassic (or the roof of the </w:t>
      </w:r>
      <w:r w:rsidR="00A63FF5" w:rsidRPr="003C2939">
        <w:rPr>
          <w:color w:val="auto"/>
          <w:lang w:val="en-GB"/>
        </w:rPr>
        <w:t>Serpukhovian</w:t>
      </w:r>
      <w:r w:rsidRPr="003C2939">
        <w:rPr>
          <w:color w:val="auto"/>
          <w:lang w:val="en-GB"/>
        </w:rPr>
        <w:t xml:space="preserve"> layer of</w:t>
      </w:r>
      <w:r w:rsidR="00A63FF5" w:rsidRPr="003C2939">
        <w:rPr>
          <w:color w:val="auto"/>
          <w:lang w:val="en-GB"/>
        </w:rPr>
        <w:t xml:space="preserve"> Carboniferous </w:t>
      </w:r>
      <w:r w:rsidR="00053702" w:rsidRPr="003C2939">
        <w:rPr>
          <w:color w:val="auto"/>
          <w:lang w:val="en-GB"/>
        </w:rPr>
        <w:t xml:space="preserve">deposits) and correlated everywhere. In terms of its dynamic parameters, this </w:t>
      </w:r>
      <w:r w:rsidRPr="003C2939">
        <w:rPr>
          <w:color w:val="auto"/>
          <w:lang w:val="en-GB"/>
        </w:rPr>
        <w:t>reflective horizon</w:t>
      </w:r>
      <w:r w:rsidR="00053702" w:rsidRPr="003C2939">
        <w:rPr>
          <w:color w:val="auto"/>
          <w:lang w:val="en-GB"/>
        </w:rPr>
        <w:t xml:space="preserve"> is quite stable. The correlation of this reflective horizon over the area under consideration was not particularly difficult due to the fact that it is relatively easy to recognise visually along the boundary of the angular </w:t>
      </w:r>
      <w:r w:rsidRPr="003C2939">
        <w:rPr>
          <w:color w:val="auto"/>
          <w:lang w:val="en-GB"/>
        </w:rPr>
        <w:t>non-conformity</w:t>
      </w:r>
      <w:r w:rsidR="00053702" w:rsidRPr="003C2939">
        <w:rPr>
          <w:color w:val="auto"/>
          <w:lang w:val="en-GB"/>
        </w:rPr>
        <w:t xml:space="preserve"> of the </w:t>
      </w:r>
      <w:r w:rsidR="005F659B" w:rsidRPr="003C2939">
        <w:rPr>
          <w:color w:val="auto"/>
          <w:lang w:val="en-GB"/>
        </w:rPr>
        <w:t>co</w:t>
      </w:r>
      <w:r w:rsidRPr="003C2939">
        <w:rPr>
          <w:color w:val="auto"/>
          <w:lang w:val="en-GB"/>
        </w:rPr>
        <w:t>phase</w:t>
      </w:r>
      <w:r w:rsidR="005F659B" w:rsidRPr="003C2939">
        <w:rPr>
          <w:color w:val="auto"/>
          <w:lang w:val="en-GB"/>
        </w:rPr>
        <w:t>d</w:t>
      </w:r>
      <w:r w:rsidRPr="003C2939">
        <w:rPr>
          <w:color w:val="auto"/>
          <w:lang w:val="en-GB"/>
        </w:rPr>
        <w:t xml:space="preserve"> </w:t>
      </w:r>
      <w:r w:rsidR="00053702" w:rsidRPr="003C2939">
        <w:rPr>
          <w:color w:val="auto"/>
          <w:lang w:val="en-GB"/>
        </w:rPr>
        <w:t xml:space="preserve">axes of overlying </w:t>
      </w:r>
      <w:r w:rsidR="00053702" w:rsidRPr="003C2939">
        <w:rPr>
          <w:color w:val="auto"/>
          <w:lang w:val="en-GB"/>
        </w:rPr>
        <w:lastRenderedPageBreak/>
        <w:t xml:space="preserve">volcanogenic (trap) formations of the Triassic and Middle Carboniferous with the roofing part of the </w:t>
      </w:r>
      <w:r w:rsidR="00A63FF5" w:rsidRPr="003C2939">
        <w:rPr>
          <w:color w:val="auto"/>
          <w:lang w:val="en-GB"/>
        </w:rPr>
        <w:t>Serpukhovian</w:t>
      </w:r>
      <w:r w:rsidR="00053702" w:rsidRPr="003C2939">
        <w:rPr>
          <w:color w:val="auto"/>
          <w:lang w:val="en-GB"/>
        </w:rPr>
        <w:t xml:space="preserve"> </w:t>
      </w:r>
      <w:r w:rsidRPr="003C2939">
        <w:rPr>
          <w:color w:val="auto"/>
          <w:lang w:val="en-GB"/>
        </w:rPr>
        <w:t xml:space="preserve">rocks of the </w:t>
      </w:r>
      <w:r w:rsidR="00053702" w:rsidRPr="003C2939">
        <w:rPr>
          <w:color w:val="auto"/>
          <w:lang w:val="en-GB"/>
        </w:rPr>
        <w:t xml:space="preserve">Lower Carboniferous. The </w:t>
      </w:r>
      <w:r w:rsidRPr="003C2939">
        <w:rPr>
          <w:color w:val="auto"/>
          <w:lang w:val="en-GB"/>
        </w:rPr>
        <w:t xml:space="preserve">visible </w:t>
      </w:r>
      <w:r w:rsidR="00053702" w:rsidRPr="003C2939">
        <w:rPr>
          <w:color w:val="auto"/>
          <w:lang w:val="en-GB"/>
        </w:rPr>
        <w:t>frequency of the elastic oscillations of this reflective horizon varies between 30-35 Hz and in the wave field they are recorded at depths of 600-2500 m.</w:t>
      </w:r>
    </w:p>
    <w:p w:rsidR="006C2E0C" w:rsidRPr="003C2939" w:rsidRDefault="002566D4" w:rsidP="00FF4DF7">
      <w:pPr>
        <w:pStyle w:val="Default"/>
        <w:spacing w:line="360" w:lineRule="auto"/>
        <w:ind w:firstLine="709"/>
        <w:jc w:val="both"/>
        <w:rPr>
          <w:color w:val="auto"/>
          <w:lang w:val="en-GB"/>
        </w:rPr>
      </w:pPr>
      <w:r w:rsidRPr="003C2939">
        <w:rPr>
          <w:color w:val="auto"/>
          <w:lang w:val="en-GB"/>
        </w:rPr>
        <w:t>The reflective horizon C1v_top is stratigraphically confined to the roof of Visean deposits of</w:t>
      </w:r>
      <w:r w:rsidR="00A63FF5" w:rsidRPr="003C2939">
        <w:rPr>
          <w:color w:val="auto"/>
          <w:lang w:val="en-GB"/>
        </w:rPr>
        <w:t xml:space="preserve"> Carboniferous </w:t>
      </w:r>
      <w:r w:rsidRPr="003C2939">
        <w:rPr>
          <w:color w:val="auto"/>
          <w:lang w:val="en-GB"/>
        </w:rPr>
        <w:t xml:space="preserve">(the bottom of the </w:t>
      </w:r>
      <w:r w:rsidR="00A63FF5" w:rsidRPr="003C2939">
        <w:rPr>
          <w:color w:val="auto"/>
          <w:lang w:val="en-GB"/>
        </w:rPr>
        <w:t>Serpukhovian</w:t>
      </w:r>
      <w:r w:rsidRPr="003C2939">
        <w:rPr>
          <w:color w:val="auto"/>
          <w:lang w:val="en-GB"/>
        </w:rPr>
        <w:t xml:space="preserve"> layer). This reflective horizon in the western part of the study area is provided with drilling materials for wells 2-P and N-1 and is monitored everywhere in the study area.</w:t>
      </w:r>
    </w:p>
    <w:p w:rsidR="006C2E0C" w:rsidRPr="003C2939" w:rsidRDefault="002566D4" w:rsidP="00FF4DF7">
      <w:pPr>
        <w:pStyle w:val="Default"/>
        <w:spacing w:line="360" w:lineRule="auto"/>
        <w:ind w:firstLine="709"/>
        <w:jc w:val="both"/>
        <w:rPr>
          <w:color w:val="auto"/>
          <w:lang w:val="en-GB"/>
        </w:rPr>
      </w:pPr>
      <w:r w:rsidRPr="003C2939">
        <w:rPr>
          <w:color w:val="auto"/>
          <w:lang w:val="en-GB"/>
        </w:rPr>
        <w:t>The reflective horizon C1t_top is stratigraphically characterised by the roofing of sediments on the Tournai</w:t>
      </w:r>
      <w:r w:rsidR="00A63FF5" w:rsidRPr="003C2939">
        <w:rPr>
          <w:color w:val="auto"/>
          <w:lang w:val="en-GB"/>
        </w:rPr>
        <w:t xml:space="preserve"> Carboniferous </w:t>
      </w:r>
      <w:r w:rsidRPr="003C2939">
        <w:rPr>
          <w:color w:val="auto"/>
          <w:lang w:val="en-GB"/>
        </w:rPr>
        <w:t>tier (the bottom). Dynamically, it is weakly expressed by a single, sometimes 2-phase elastic oscillation with a relatively low visible frequency in relation to the reflecting horizon described above of 25-30 Hz.</w:t>
      </w:r>
    </w:p>
    <w:p w:rsidR="005E4518" w:rsidRPr="003C2939" w:rsidRDefault="005E4518" w:rsidP="00FF4DF7">
      <w:pPr>
        <w:pStyle w:val="Default"/>
        <w:spacing w:line="360" w:lineRule="auto"/>
        <w:ind w:firstLine="709"/>
        <w:jc w:val="both"/>
        <w:rPr>
          <w:color w:val="auto"/>
          <w:lang w:val="en-GB"/>
        </w:rPr>
      </w:pPr>
      <w:r w:rsidRPr="003C2939">
        <w:rPr>
          <w:color w:val="auto"/>
          <w:lang w:val="en-GB"/>
        </w:rPr>
        <w:t xml:space="preserve">The reflective horizon </w:t>
      </w:r>
      <w:r w:rsidRPr="003C2939">
        <w:rPr>
          <w:bCs/>
          <w:color w:val="auto"/>
          <w:lang w:val="en-GB"/>
        </w:rPr>
        <w:t xml:space="preserve">D3_top </w:t>
      </w:r>
      <w:r w:rsidRPr="003C2939">
        <w:rPr>
          <w:color w:val="auto"/>
          <w:lang w:val="en-GB"/>
        </w:rPr>
        <w:t xml:space="preserve">is timed to the roof of sediments of the Upper Devonian (the bottom of the Tournai coal formations or the roof of the Famennian tier). In the wave field it is matched by a seismic boundary in the form of one (sometimes two) phase oscillation of average (sometimes weak) intensity with a visible frequency of elastic oscillations within 25-30 Hz. Within the study area, this reflective horizon is fixed at depths of 1650-4150 m. </w:t>
      </w:r>
    </w:p>
    <w:p w:rsidR="005E4518" w:rsidRPr="003C2939" w:rsidRDefault="005E4518" w:rsidP="005E4518">
      <w:pPr>
        <w:pStyle w:val="Default"/>
        <w:spacing w:line="360" w:lineRule="auto"/>
        <w:ind w:firstLine="709"/>
        <w:jc w:val="both"/>
        <w:rPr>
          <w:color w:val="auto"/>
          <w:lang w:val="en-GB"/>
        </w:rPr>
      </w:pPr>
      <w:r w:rsidRPr="003C2939">
        <w:rPr>
          <w:color w:val="auto"/>
          <w:lang w:val="en-GB"/>
        </w:rPr>
        <w:t xml:space="preserve">The reflective horizon </w:t>
      </w:r>
      <w:r w:rsidR="004243D5" w:rsidRPr="003C2939">
        <w:rPr>
          <w:bCs/>
          <w:color w:val="auto"/>
          <w:lang w:val="en-GB"/>
        </w:rPr>
        <w:t xml:space="preserve">D3_bot </w:t>
      </w:r>
      <w:r w:rsidRPr="003C2939">
        <w:rPr>
          <w:color w:val="auto"/>
          <w:lang w:val="en-GB"/>
        </w:rPr>
        <w:t xml:space="preserve">corresponds to the anticipated bottom of the Upper Devonian Famennian tier sediments. It correlates most confidently in the area of the Tomar </w:t>
      </w:r>
      <w:r w:rsidR="00EB67DA" w:rsidRPr="003C2939">
        <w:rPr>
          <w:color w:val="auto"/>
          <w:lang w:val="en-GB"/>
        </w:rPr>
        <w:t>site</w:t>
      </w:r>
      <w:r w:rsidRPr="003C2939">
        <w:rPr>
          <w:color w:val="auto"/>
          <w:lang w:val="en-GB"/>
        </w:rPr>
        <w:t>. In the eastern part of this section, near the Aschiboi Paleozoic protrusion, the D3_bot reflective horizon controlled sediments pinch out into overlying Lower Carboniferous Visean formations. Depths of the Upper Devonian Famennian bottom rocks range from 2,400-5,000 m.</w:t>
      </w:r>
    </w:p>
    <w:p w:rsidR="004243D5" w:rsidRPr="003C2939" w:rsidRDefault="004243D5" w:rsidP="005E4518">
      <w:pPr>
        <w:pStyle w:val="Default"/>
        <w:spacing w:line="360" w:lineRule="auto"/>
        <w:ind w:firstLine="709"/>
        <w:jc w:val="both"/>
        <w:rPr>
          <w:lang w:val="en-GB"/>
        </w:rPr>
      </w:pPr>
      <w:r w:rsidRPr="003C2939">
        <w:rPr>
          <w:bCs/>
          <w:lang w:val="en-GB"/>
        </w:rPr>
        <w:t xml:space="preserve">D2-3 </w:t>
      </w:r>
      <w:r w:rsidR="005E4518" w:rsidRPr="003C2939">
        <w:rPr>
          <w:lang w:val="en-GB"/>
        </w:rPr>
        <w:t>is</w:t>
      </w:r>
      <w:r w:rsidRPr="003C2939">
        <w:rPr>
          <w:lang w:val="en-GB"/>
        </w:rPr>
        <w:t xml:space="preserve"> </w:t>
      </w:r>
      <w:r w:rsidR="005E4518" w:rsidRPr="003C2939">
        <w:rPr>
          <w:lang w:val="en-GB"/>
        </w:rPr>
        <w:t xml:space="preserve">a </w:t>
      </w:r>
      <w:r w:rsidR="00E20998" w:rsidRPr="003C2939">
        <w:rPr>
          <w:lang w:val="en-GB"/>
        </w:rPr>
        <w:t>conditional</w:t>
      </w:r>
      <w:r w:rsidR="005E4518" w:rsidRPr="003C2939">
        <w:rPr>
          <w:lang w:val="en-GB"/>
        </w:rPr>
        <w:t xml:space="preserve"> reflective horizon in the upper undivided Middle-Upper Devonian (Frasnian tier) thickness. The wave field is represented as a 1-2-phase reflected wave packet with a visible frequency of 20-25 Hz. In the area, this reflective horizon with varying intensity and traceability is recorded almost everywhere. </w:t>
      </w:r>
      <w:r w:rsidR="009F2D25" w:rsidRPr="003C2939">
        <w:rPr>
          <w:lang w:val="en-GB"/>
        </w:rPr>
        <w:t>S</w:t>
      </w:r>
      <w:r w:rsidR="005E4518" w:rsidRPr="003C2939">
        <w:rPr>
          <w:lang w:val="en-GB"/>
        </w:rPr>
        <w:t>ediment occurrence</w:t>
      </w:r>
      <w:r w:rsidR="009F2D25" w:rsidRPr="003C2939">
        <w:rPr>
          <w:lang w:val="en-GB"/>
        </w:rPr>
        <w:t xml:space="preserve"> are</w:t>
      </w:r>
      <w:r w:rsidR="005E4518" w:rsidRPr="003C2939">
        <w:rPr>
          <w:lang w:val="en-GB"/>
        </w:rPr>
        <w:t xml:space="preserve"> wi</w:t>
      </w:r>
      <w:r w:rsidR="009F2D25" w:rsidRPr="003C2939">
        <w:rPr>
          <w:lang w:val="en-GB"/>
        </w:rPr>
        <w:t>thin 1800-2500 m of the Ubagan site</w:t>
      </w:r>
      <w:r w:rsidR="005E4518" w:rsidRPr="003C2939">
        <w:rPr>
          <w:lang w:val="en-GB"/>
        </w:rPr>
        <w:t xml:space="preserve"> and </w:t>
      </w:r>
      <w:r w:rsidR="009F2D25" w:rsidRPr="003C2939">
        <w:rPr>
          <w:lang w:val="en-GB"/>
        </w:rPr>
        <w:t xml:space="preserve">40000-5000 m </w:t>
      </w:r>
      <w:r w:rsidR="005E4518" w:rsidRPr="003C2939">
        <w:rPr>
          <w:lang w:val="en-GB"/>
        </w:rPr>
        <w:t xml:space="preserve">in the eastern part of the Tomar </w:t>
      </w:r>
      <w:r w:rsidR="009F2D25" w:rsidRPr="003C2939">
        <w:rPr>
          <w:lang w:val="en-GB"/>
        </w:rPr>
        <w:t>site</w:t>
      </w:r>
      <w:r w:rsidRPr="003C2939">
        <w:rPr>
          <w:lang w:val="en-GB"/>
        </w:rPr>
        <w:t>.</w:t>
      </w:r>
    </w:p>
    <w:p w:rsidR="004243D5" w:rsidRPr="003C2939" w:rsidRDefault="009F2D25" w:rsidP="00FF4DF7">
      <w:pPr>
        <w:pStyle w:val="Default"/>
        <w:spacing w:line="360" w:lineRule="auto"/>
        <w:ind w:firstLine="709"/>
        <w:jc w:val="both"/>
        <w:rPr>
          <w:color w:val="auto"/>
          <w:lang w:val="en-GB"/>
        </w:rPr>
      </w:pPr>
      <w:r w:rsidRPr="003C2939">
        <w:rPr>
          <w:color w:val="auto"/>
          <w:lang w:val="en-GB"/>
        </w:rPr>
        <w:t xml:space="preserve">The reflective horizon </w:t>
      </w:r>
      <w:r w:rsidRPr="003C2939">
        <w:rPr>
          <w:bCs/>
          <w:color w:val="auto"/>
          <w:lang w:val="en-GB"/>
        </w:rPr>
        <w:t xml:space="preserve">R </w:t>
      </w:r>
      <w:r w:rsidRPr="003C2939">
        <w:rPr>
          <w:color w:val="auto"/>
          <w:lang w:val="en-GB"/>
        </w:rPr>
        <w:t>shows presumably the roof (surface) of Devonian carbonate bio</w:t>
      </w:r>
      <w:r w:rsidR="008214DF" w:rsidRPr="003C2939">
        <w:rPr>
          <w:color w:val="auto"/>
          <w:lang w:val="en-GB"/>
        </w:rPr>
        <w:t>h</w:t>
      </w:r>
      <w:r w:rsidRPr="003C2939">
        <w:rPr>
          <w:color w:val="auto"/>
          <w:lang w:val="en-GB"/>
        </w:rPr>
        <w:t xml:space="preserve">erm buildings. It should be noted that a certain proportion of conditionality is accepted when correlating the carbonate body surface, and the horizon in the wave field corresponds to areas </w:t>
      </w:r>
      <w:r w:rsidR="00AA16CC" w:rsidRPr="003C2939">
        <w:rPr>
          <w:color w:val="auto"/>
          <w:lang w:val="en-GB"/>
        </w:rPr>
        <w:t>where zones of</w:t>
      </w:r>
      <w:r w:rsidRPr="003C2939">
        <w:rPr>
          <w:color w:val="auto"/>
          <w:lang w:val="en-GB"/>
        </w:rPr>
        <w:t xml:space="preserve"> expected development of reef structures </w:t>
      </w:r>
      <w:r w:rsidR="00AA16CC" w:rsidRPr="003C2939">
        <w:rPr>
          <w:color w:val="auto"/>
          <w:lang w:val="en-GB"/>
        </w:rPr>
        <w:t xml:space="preserve">are lacking </w:t>
      </w:r>
      <w:r w:rsidRPr="003C2939">
        <w:rPr>
          <w:color w:val="auto"/>
          <w:lang w:val="en-GB"/>
        </w:rPr>
        <w:t>stable layered wave packs ("transparent" wave fi</w:t>
      </w:r>
      <w:r w:rsidR="00AA16CC" w:rsidRPr="003C2939">
        <w:rPr>
          <w:color w:val="auto"/>
          <w:lang w:val="en-GB"/>
        </w:rPr>
        <w:t>eld typical of isotropic media)</w:t>
      </w:r>
      <w:r w:rsidRPr="003C2939">
        <w:rPr>
          <w:color w:val="auto"/>
          <w:lang w:val="en-GB"/>
        </w:rPr>
        <w:t xml:space="preserve"> or </w:t>
      </w:r>
      <w:r w:rsidR="00AA16CC" w:rsidRPr="003C2939">
        <w:rPr>
          <w:color w:val="auto"/>
          <w:lang w:val="en-GB"/>
        </w:rPr>
        <w:t xml:space="preserve">have </w:t>
      </w:r>
      <w:r w:rsidRPr="003C2939">
        <w:rPr>
          <w:color w:val="auto"/>
          <w:lang w:val="en-GB"/>
        </w:rPr>
        <w:t xml:space="preserve">chaotic sporadic waves observed. The upper, lower and lateral boundaries of these reflections (carbonates) are the zones where layering of the investigated section is </w:t>
      </w:r>
      <w:r w:rsidR="00AA16CC" w:rsidRPr="003C2939">
        <w:rPr>
          <w:color w:val="auto"/>
          <w:lang w:val="en-GB"/>
        </w:rPr>
        <w:t>intend</w:t>
      </w:r>
      <w:r w:rsidRPr="003C2939">
        <w:rPr>
          <w:color w:val="auto"/>
          <w:lang w:val="en-GB"/>
        </w:rPr>
        <w:t xml:space="preserve">ed (quite stable reflections observed in the wave field). In </w:t>
      </w:r>
      <w:r w:rsidRPr="003C2939">
        <w:rPr>
          <w:color w:val="auto"/>
          <w:lang w:val="en-GB"/>
        </w:rPr>
        <w:lastRenderedPageBreak/>
        <w:t>addition, horizontal (sometimes</w:t>
      </w:r>
      <w:r w:rsidR="00AA16CC" w:rsidRPr="003C2939">
        <w:rPr>
          <w:color w:val="auto"/>
          <w:lang w:val="en-GB"/>
        </w:rPr>
        <w:t>,</w:t>
      </w:r>
      <w:r w:rsidRPr="003C2939">
        <w:rPr>
          <w:color w:val="auto"/>
          <w:lang w:val="en-GB"/>
        </w:rPr>
        <w:t xml:space="preserve"> subhorizontal) substrates (the </w:t>
      </w:r>
      <w:r w:rsidR="00AA16CC" w:rsidRPr="003C2939">
        <w:rPr>
          <w:color w:val="auto"/>
          <w:lang w:val="en-GB"/>
        </w:rPr>
        <w:t>base) are often present at foots</w:t>
      </w:r>
      <w:r w:rsidRPr="003C2939">
        <w:rPr>
          <w:color w:val="auto"/>
          <w:lang w:val="en-GB"/>
        </w:rPr>
        <w:t xml:space="preserve"> of reef bodies, limiting bottom</w:t>
      </w:r>
      <w:r w:rsidR="00AA16CC" w:rsidRPr="003C2939">
        <w:rPr>
          <w:color w:val="auto"/>
          <w:lang w:val="en-GB"/>
        </w:rPr>
        <w:t>s</w:t>
      </w:r>
      <w:r w:rsidRPr="003C2939">
        <w:rPr>
          <w:color w:val="auto"/>
          <w:lang w:val="en-GB"/>
        </w:rPr>
        <w:t xml:space="preserve"> of reef structures. In our case, </w:t>
      </w:r>
      <w:r w:rsidR="00AA16CC" w:rsidRPr="003C2939">
        <w:rPr>
          <w:color w:val="auto"/>
          <w:lang w:val="en-GB"/>
        </w:rPr>
        <w:t xml:space="preserve">the </w:t>
      </w:r>
      <w:r w:rsidR="00E20998" w:rsidRPr="003C2939">
        <w:rPr>
          <w:color w:val="auto"/>
          <w:lang w:val="en-GB"/>
        </w:rPr>
        <w:t>conditional</w:t>
      </w:r>
      <w:r w:rsidR="00AA16CC" w:rsidRPr="003C2939">
        <w:rPr>
          <w:color w:val="auto"/>
          <w:lang w:val="en-GB"/>
        </w:rPr>
        <w:t xml:space="preserve"> reflective horizon </w:t>
      </w:r>
      <w:r w:rsidR="00AA16CC" w:rsidRPr="003C2939">
        <w:rPr>
          <w:bCs/>
          <w:color w:val="auto"/>
          <w:lang w:val="en-GB"/>
        </w:rPr>
        <w:t>Pz</w:t>
      </w:r>
      <w:r w:rsidR="00AA16CC" w:rsidRPr="003C2939">
        <w:rPr>
          <w:color w:val="auto"/>
          <w:lang w:val="en-GB"/>
        </w:rPr>
        <w:t xml:space="preserve"> </w:t>
      </w:r>
      <w:r w:rsidRPr="003C2939">
        <w:rPr>
          <w:color w:val="auto"/>
          <w:lang w:val="en-GB"/>
        </w:rPr>
        <w:t xml:space="preserve">serves as </w:t>
      </w:r>
      <w:r w:rsidR="00AA16CC" w:rsidRPr="003C2939">
        <w:rPr>
          <w:color w:val="auto"/>
          <w:lang w:val="en-GB"/>
        </w:rPr>
        <w:t>the substrate</w:t>
      </w:r>
      <w:r w:rsidR="004243D5" w:rsidRPr="003C2939">
        <w:rPr>
          <w:bCs/>
          <w:color w:val="auto"/>
          <w:lang w:val="en-GB"/>
        </w:rPr>
        <w:t xml:space="preserve">. </w:t>
      </w:r>
    </w:p>
    <w:p w:rsidR="00AA16CC" w:rsidRPr="003C2939" w:rsidRDefault="00AA16CC" w:rsidP="00AA16CC">
      <w:pPr>
        <w:pStyle w:val="Default"/>
        <w:spacing w:line="360" w:lineRule="auto"/>
        <w:ind w:firstLine="709"/>
        <w:jc w:val="both"/>
        <w:rPr>
          <w:color w:val="auto"/>
          <w:lang w:val="en-GB"/>
        </w:rPr>
      </w:pPr>
      <w:r w:rsidRPr="003C2939">
        <w:rPr>
          <w:color w:val="auto"/>
          <w:lang w:val="en-GB"/>
        </w:rPr>
        <w:t xml:space="preserve">The reflective horizon </w:t>
      </w:r>
      <w:r w:rsidRPr="003C2939">
        <w:rPr>
          <w:bCs/>
          <w:color w:val="auto"/>
          <w:lang w:val="en-GB"/>
        </w:rPr>
        <w:t>Pz</w:t>
      </w:r>
      <w:r w:rsidRPr="003C2939">
        <w:rPr>
          <w:color w:val="auto"/>
          <w:lang w:val="en-GB"/>
        </w:rPr>
        <w:t xml:space="preserve"> corresponds to the erosion surface of the Lower Paleozoic formations, the foundation, and is traced everywhere in a wide range of depths from 3,000-3,300 m in the Ubagan area to 6,000-7,000 m in the Tomar area.</w:t>
      </w:r>
    </w:p>
    <w:p w:rsidR="00AA16CC" w:rsidRPr="003C2939" w:rsidRDefault="00AA16CC" w:rsidP="00AA16CC">
      <w:pPr>
        <w:pStyle w:val="Default"/>
        <w:spacing w:line="360" w:lineRule="auto"/>
        <w:ind w:firstLine="709"/>
        <w:jc w:val="both"/>
        <w:rPr>
          <w:color w:val="auto"/>
          <w:lang w:val="en-GB"/>
        </w:rPr>
      </w:pPr>
      <w:r w:rsidRPr="003C2939">
        <w:rPr>
          <w:color w:val="auto"/>
          <w:lang w:val="en-GB"/>
        </w:rPr>
        <w:t>The 2D/3D seismic materials are mainly of good and satisfactory quality.</w:t>
      </w:r>
    </w:p>
    <w:p w:rsidR="008F74F9" w:rsidRPr="003C2939" w:rsidRDefault="00AA16CC" w:rsidP="00AA16CC">
      <w:pPr>
        <w:pStyle w:val="Default"/>
        <w:spacing w:line="360" w:lineRule="auto"/>
        <w:ind w:firstLine="709"/>
        <w:jc w:val="both"/>
        <w:rPr>
          <w:lang w:val="en-GB"/>
        </w:rPr>
      </w:pPr>
      <w:r w:rsidRPr="003C2939">
        <w:rPr>
          <w:color w:val="auto"/>
          <w:lang w:val="en-GB"/>
        </w:rPr>
        <w:t xml:space="preserve">Based on the results of structural interpretation of seismic survey materials, the structure of the </w:t>
      </w:r>
      <w:r w:rsidR="002F2B76" w:rsidRPr="003C2939">
        <w:rPr>
          <w:color w:val="auto"/>
          <w:lang w:val="en-GB"/>
        </w:rPr>
        <w:t>Devonian</w:t>
      </w:r>
      <w:r w:rsidRPr="003C2939">
        <w:rPr>
          <w:color w:val="auto"/>
          <w:lang w:val="en-GB"/>
        </w:rPr>
        <w:t xml:space="preserve"> section is characterized by more or less dynamically traceable reflecting horizons </w:t>
      </w:r>
      <w:r w:rsidR="008F74F9" w:rsidRPr="003C2939">
        <w:rPr>
          <w:lang w:val="en-US"/>
        </w:rPr>
        <w:t>D</w:t>
      </w:r>
      <w:r w:rsidR="008F74F9" w:rsidRPr="003C2939">
        <w:rPr>
          <w:vertAlign w:val="subscript"/>
          <w:lang w:val="en-GB"/>
        </w:rPr>
        <w:t>3</w:t>
      </w:r>
      <w:r w:rsidR="008F74F9" w:rsidRPr="003C2939">
        <w:rPr>
          <w:lang w:val="en-US"/>
        </w:rPr>
        <w:t>top</w:t>
      </w:r>
      <w:r w:rsidR="008F74F9" w:rsidRPr="003C2939">
        <w:rPr>
          <w:lang w:val="en-GB"/>
        </w:rPr>
        <w:t xml:space="preserve"> (</w:t>
      </w:r>
      <w:r w:rsidR="008F74F9" w:rsidRPr="003C2939">
        <w:rPr>
          <w:lang w:val="en-US"/>
        </w:rPr>
        <w:t>D</w:t>
      </w:r>
      <w:r w:rsidR="008F74F9" w:rsidRPr="003C2939">
        <w:rPr>
          <w:vertAlign w:val="subscript"/>
          <w:lang w:val="en-GB"/>
        </w:rPr>
        <w:t>3</w:t>
      </w:r>
      <w:r w:rsidR="008F74F9" w:rsidRPr="003C2939">
        <w:rPr>
          <w:lang w:val="en-US"/>
        </w:rPr>
        <w:t>bot</w:t>
      </w:r>
      <w:r w:rsidR="008F74F9" w:rsidRPr="003C2939">
        <w:rPr>
          <w:lang w:val="en-GB"/>
        </w:rPr>
        <w:t xml:space="preserve">), </w:t>
      </w:r>
      <w:r w:rsidR="008F74F9" w:rsidRPr="003C2939">
        <w:rPr>
          <w:lang w:val="en-US"/>
        </w:rPr>
        <w:t>R</w:t>
      </w:r>
      <w:r w:rsidR="008F74F9" w:rsidRPr="003C2939">
        <w:rPr>
          <w:lang w:val="en-GB"/>
        </w:rPr>
        <w:t xml:space="preserve"> </w:t>
      </w:r>
      <w:r w:rsidRPr="003C2939">
        <w:rPr>
          <w:lang w:val="en-GB"/>
        </w:rPr>
        <w:t>and</w:t>
      </w:r>
      <w:r w:rsidR="008F74F9" w:rsidRPr="003C2939">
        <w:rPr>
          <w:lang w:val="en-GB"/>
        </w:rPr>
        <w:t xml:space="preserve"> </w:t>
      </w:r>
      <w:r w:rsidR="008F74F9" w:rsidRPr="003C2939">
        <w:rPr>
          <w:lang w:val="en-US"/>
        </w:rPr>
        <w:t>PZ</w:t>
      </w:r>
      <w:r w:rsidR="008F74F9" w:rsidRPr="003C2939">
        <w:rPr>
          <w:lang w:val="en-GB"/>
        </w:rPr>
        <w:t>.</w:t>
      </w:r>
    </w:p>
    <w:p w:rsidR="002F2B76" w:rsidRPr="003C2939" w:rsidRDefault="002F2B76" w:rsidP="002F2B76">
      <w:pPr>
        <w:pStyle w:val="Default"/>
        <w:spacing w:line="360" w:lineRule="auto"/>
        <w:ind w:firstLine="709"/>
        <w:jc w:val="both"/>
        <w:rPr>
          <w:rFonts w:eastAsia="Arial Unicode MS"/>
          <w:lang w:val="en-GB" w:eastAsia="ru-RU" w:bidi="ru-RU"/>
        </w:rPr>
      </w:pPr>
      <w:r w:rsidRPr="003C2939">
        <w:rPr>
          <w:rFonts w:eastAsia="Arial Unicode MS"/>
          <w:lang w:val="en-GB" w:eastAsia="ru-RU" w:bidi="ru-RU"/>
        </w:rPr>
        <w:t xml:space="preserve">The D3top reflective horizon in the western part of the </w:t>
      </w:r>
      <w:r w:rsidR="004D0D39" w:rsidRPr="003C2939">
        <w:rPr>
          <w:rFonts w:eastAsia="Arial Unicode MS"/>
          <w:lang w:val="en-GB" w:eastAsia="ru-RU" w:bidi="ru-RU"/>
        </w:rPr>
        <w:t>Borovsk</w:t>
      </w:r>
      <w:r w:rsidRPr="003C2939">
        <w:rPr>
          <w:rFonts w:eastAsia="Arial Unicode MS"/>
          <w:lang w:val="en-GB" w:eastAsia="ru-RU" w:bidi="ru-RU"/>
        </w:rPr>
        <w:t xml:space="preserve"> zone shows small (0.3-0.9 x 0.5-15 km) anticlines separated by synclinal kinks.</w:t>
      </w:r>
    </w:p>
    <w:p w:rsidR="002F2B76" w:rsidRPr="003C2939" w:rsidRDefault="002F2B76" w:rsidP="002F2B76">
      <w:pPr>
        <w:pStyle w:val="Default"/>
        <w:spacing w:line="360" w:lineRule="auto"/>
        <w:ind w:firstLine="709"/>
        <w:jc w:val="both"/>
        <w:rPr>
          <w:rFonts w:eastAsia="Arial Unicode MS"/>
          <w:lang w:val="en-GB" w:eastAsia="ru-RU" w:bidi="ru-RU"/>
        </w:rPr>
      </w:pPr>
      <w:r w:rsidRPr="003C2939">
        <w:rPr>
          <w:rFonts w:eastAsia="Arial Unicode MS"/>
          <w:lang w:val="en-GB" w:eastAsia="ru-RU" w:bidi="ru-RU"/>
        </w:rPr>
        <w:t>The most important information on this horizon is obtained in the central zone of the North-Torgai basin. The Shakhmardan, Shokai and Sagadat structures stand out in the zone.</w:t>
      </w:r>
    </w:p>
    <w:p w:rsidR="002F2B76" w:rsidRPr="003C2939" w:rsidRDefault="002F2B76" w:rsidP="002F2B76">
      <w:pPr>
        <w:pStyle w:val="Default"/>
        <w:spacing w:line="360" w:lineRule="auto"/>
        <w:ind w:firstLine="709"/>
        <w:jc w:val="both"/>
        <w:rPr>
          <w:rFonts w:eastAsia="Arial Unicode MS"/>
          <w:lang w:val="en-GB" w:eastAsia="ru-RU" w:bidi="ru-RU"/>
        </w:rPr>
      </w:pPr>
      <w:r w:rsidRPr="003C2939">
        <w:rPr>
          <w:rFonts w:eastAsia="Arial Unicode MS"/>
          <w:lang w:val="en-GB" w:eastAsia="ru-RU" w:bidi="ru-RU"/>
        </w:rPr>
        <w:t xml:space="preserve">The Shahmardan structure is an anticline, limited from the north, east and west by submeridional faulting. Dimensions of the Shakhmardan anticline for this </w:t>
      </w:r>
      <w:r w:rsidR="005A435A" w:rsidRPr="003C2939">
        <w:rPr>
          <w:rFonts w:eastAsia="Arial Unicode MS"/>
          <w:lang w:val="en-GB" w:eastAsia="ru-RU" w:bidi="ru-RU"/>
        </w:rPr>
        <w:t xml:space="preserve">(D3_top) </w:t>
      </w:r>
      <w:r w:rsidRPr="003C2939">
        <w:rPr>
          <w:rFonts w:eastAsia="Arial Unicode MS"/>
          <w:lang w:val="en-GB" w:eastAsia="ru-RU" w:bidi="ru-RU"/>
        </w:rPr>
        <w:t xml:space="preserve">reflective horizon along -3050 m </w:t>
      </w:r>
      <w:r w:rsidR="005A435A" w:rsidRPr="003C2939">
        <w:rPr>
          <w:rFonts w:eastAsia="Arial Unicode MS"/>
          <w:lang w:val="en-GB" w:eastAsia="ru-RU" w:bidi="ru-RU"/>
        </w:rPr>
        <w:t>level line</w:t>
      </w:r>
      <w:r w:rsidRPr="003C2939">
        <w:rPr>
          <w:rFonts w:eastAsia="Arial Unicode MS"/>
          <w:lang w:val="en-GB" w:eastAsia="ru-RU" w:bidi="ru-RU"/>
        </w:rPr>
        <w:t xml:space="preserve"> are </w:t>
      </w:r>
      <w:r w:rsidRPr="003C2939">
        <w:rPr>
          <w:color w:val="auto"/>
          <w:lang w:val="en-GB"/>
        </w:rPr>
        <w:t xml:space="preserve">4.0 </w:t>
      </w:r>
      <w:r w:rsidRPr="003C2939">
        <w:rPr>
          <w:color w:val="auto"/>
        </w:rPr>
        <w:t>х</w:t>
      </w:r>
      <w:r w:rsidRPr="003C2939">
        <w:rPr>
          <w:color w:val="auto"/>
          <w:lang w:val="en-GB"/>
        </w:rPr>
        <w:t xml:space="preserve"> 2.4 km </w:t>
      </w:r>
      <w:r w:rsidRPr="003C2939">
        <w:rPr>
          <w:rFonts w:eastAsia="Arial Unicode MS"/>
          <w:lang w:val="en-GB" w:eastAsia="ru-RU" w:bidi="ru-RU"/>
        </w:rPr>
        <w:t xml:space="preserve">with elevation amplitude of about 250 m, and </w:t>
      </w:r>
      <w:r w:rsidRPr="003C2939">
        <w:rPr>
          <w:color w:val="auto"/>
          <w:lang w:val="en-GB"/>
        </w:rPr>
        <w:t xml:space="preserve">5.0 </w:t>
      </w:r>
      <w:r w:rsidRPr="003C2939">
        <w:rPr>
          <w:color w:val="auto"/>
        </w:rPr>
        <w:t>х</w:t>
      </w:r>
      <w:r w:rsidRPr="003C2939">
        <w:rPr>
          <w:color w:val="auto"/>
          <w:lang w:val="en-GB"/>
        </w:rPr>
        <w:t xml:space="preserve"> 2.5 km </w:t>
      </w:r>
      <w:r w:rsidRPr="003C2939">
        <w:rPr>
          <w:rFonts w:eastAsia="Arial Unicode MS"/>
          <w:lang w:val="en-GB" w:eastAsia="ru-RU" w:bidi="ru-RU"/>
        </w:rPr>
        <w:t xml:space="preserve">along -3800 m </w:t>
      </w:r>
      <w:r w:rsidR="005A435A" w:rsidRPr="003C2939">
        <w:rPr>
          <w:rFonts w:eastAsia="Arial Unicode MS"/>
          <w:lang w:val="en-GB" w:eastAsia="ru-RU" w:bidi="ru-RU"/>
        </w:rPr>
        <w:t>level line</w:t>
      </w:r>
      <w:r w:rsidRPr="003C2939">
        <w:rPr>
          <w:rFonts w:eastAsia="Arial Unicode MS"/>
          <w:lang w:val="en-GB" w:eastAsia="ru-RU" w:bidi="ru-RU"/>
        </w:rPr>
        <w:t xml:space="preserve"> (D3_bot) with elevation amplitude of more than 150 m. </w:t>
      </w:r>
    </w:p>
    <w:p w:rsidR="008F74F9" w:rsidRPr="003C2939" w:rsidRDefault="002F2B76" w:rsidP="002F2B76">
      <w:pPr>
        <w:pStyle w:val="Default"/>
        <w:spacing w:line="360" w:lineRule="auto"/>
        <w:ind w:firstLine="709"/>
        <w:jc w:val="both"/>
        <w:rPr>
          <w:color w:val="auto"/>
          <w:lang w:val="en-GB"/>
        </w:rPr>
      </w:pPr>
      <w:r w:rsidRPr="003C2939">
        <w:rPr>
          <w:color w:val="auto"/>
          <w:lang w:val="en-GB"/>
        </w:rPr>
        <w:t xml:space="preserve">The Shokai structure is limited from west by the Amankaragai deep fault of </w:t>
      </w:r>
      <w:r w:rsidR="005A435A" w:rsidRPr="003C2939">
        <w:rPr>
          <w:color w:val="auto"/>
          <w:lang w:val="en-GB"/>
        </w:rPr>
        <w:t>NE direction and is stretched along it</w:t>
      </w:r>
      <w:r w:rsidR="008F74F9" w:rsidRPr="003C2939">
        <w:rPr>
          <w:color w:val="auto"/>
          <w:lang w:val="en-GB"/>
        </w:rPr>
        <w:t xml:space="preserve">. </w:t>
      </w:r>
      <w:r w:rsidR="005A435A" w:rsidRPr="003C2939">
        <w:rPr>
          <w:color w:val="auto"/>
          <w:lang w:val="en-GB"/>
        </w:rPr>
        <w:t xml:space="preserve">Its dimensions are 3.0 </w:t>
      </w:r>
      <w:r w:rsidR="005A435A" w:rsidRPr="003C2939">
        <w:rPr>
          <w:color w:val="auto"/>
        </w:rPr>
        <w:t>х</w:t>
      </w:r>
      <w:r w:rsidR="005A435A" w:rsidRPr="003C2939">
        <w:rPr>
          <w:color w:val="auto"/>
          <w:lang w:val="en-GB"/>
        </w:rPr>
        <w:t xml:space="preserve"> 05 km along -2500 m level line (D3_top) with </w:t>
      </w:r>
      <w:r w:rsidR="005A435A" w:rsidRPr="003C2939">
        <w:rPr>
          <w:rFonts w:eastAsia="Arial Unicode MS"/>
          <w:lang w:val="en-GB" w:eastAsia="ru-RU" w:bidi="ru-RU"/>
        </w:rPr>
        <w:t>elevation amplitude of</w:t>
      </w:r>
      <w:r w:rsidR="008F74F9" w:rsidRPr="003C2939">
        <w:rPr>
          <w:color w:val="auto"/>
          <w:lang w:val="en-GB"/>
        </w:rPr>
        <w:t xml:space="preserve"> 100 </w:t>
      </w:r>
      <w:r w:rsidR="008F74F9" w:rsidRPr="003C2939">
        <w:rPr>
          <w:color w:val="auto"/>
        </w:rPr>
        <w:t>м</w:t>
      </w:r>
      <w:r w:rsidR="008F74F9" w:rsidRPr="003C2939">
        <w:rPr>
          <w:color w:val="auto"/>
          <w:lang w:val="en-GB"/>
        </w:rPr>
        <w:t xml:space="preserve">, </w:t>
      </w:r>
      <w:r w:rsidR="005A435A" w:rsidRPr="003C2939">
        <w:rPr>
          <w:color w:val="auto"/>
          <w:lang w:val="en-GB"/>
        </w:rPr>
        <w:t xml:space="preserve">and 2.0 </w:t>
      </w:r>
      <w:r w:rsidR="005A435A" w:rsidRPr="003C2939">
        <w:rPr>
          <w:color w:val="auto"/>
        </w:rPr>
        <w:t>х</w:t>
      </w:r>
      <w:r w:rsidR="005A435A" w:rsidRPr="003C2939">
        <w:rPr>
          <w:color w:val="auto"/>
          <w:lang w:val="en-GB"/>
        </w:rPr>
        <w:t xml:space="preserve"> 0.5 km</w:t>
      </w:r>
      <w:r w:rsidR="008F74F9" w:rsidRPr="003C2939">
        <w:rPr>
          <w:color w:val="auto"/>
          <w:lang w:val="en-GB"/>
        </w:rPr>
        <w:t xml:space="preserve"> </w:t>
      </w:r>
      <w:r w:rsidR="005A435A" w:rsidRPr="003C2939">
        <w:rPr>
          <w:color w:val="auto"/>
          <w:lang w:val="en-GB"/>
        </w:rPr>
        <w:t>along</w:t>
      </w:r>
      <w:r w:rsidR="008F74F9" w:rsidRPr="003C2939">
        <w:rPr>
          <w:color w:val="auto"/>
          <w:lang w:val="en-GB"/>
        </w:rPr>
        <w:t xml:space="preserve"> -3100 </w:t>
      </w:r>
      <w:r w:rsidR="005A435A" w:rsidRPr="003C2939">
        <w:rPr>
          <w:color w:val="auto"/>
          <w:lang w:val="en-GB"/>
        </w:rPr>
        <w:t>m</w:t>
      </w:r>
      <w:r w:rsidR="008F74F9" w:rsidRPr="003C2939">
        <w:rPr>
          <w:color w:val="auto"/>
          <w:lang w:val="en-GB"/>
        </w:rPr>
        <w:t xml:space="preserve"> </w:t>
      </w:r>
      <w:r w:rsidR="005A435A" w:rsidRPr="003C2939">
        <w:rPr>
          <w:color w:val="auto"/>
          <w:lang w:val="en-GB"/>
        </w:rPr>
        <w:t xml:space="preserve">level line </w:t>
      </w:r>
      <w:r w:rsidR="008F74F9" w:rsidRPr="003C2939">
        <w:rPr>
          <w:color w:val="auto"/>
          <w:lang w:val="en-GB"/>
        </w:rPr>
        <w:t>(D</w:t>
      </w:r>
      <w:r w:rsidR="008F74F9" w:rsidRPr="003C2939">
        <w:rPr>
          <w:color w:val="auto"/>
          <w:vertAlign w:val="subscript"/>
          <w:lang w:val="en-GB"/>
        </w:rPr>
        <w:t>3</w:t>
      </w:r>
      <w:r w:rsidR="008F74F9" w:rsidRPr="003C2939">
        <w:rPr>
          <w:color w:val="auto"/>
          <w:lang w:val="en-GB"/>
        </w:rPr>
        <w:t xml:space="preserve"> bot) </w:t>
      </w:r>
      <w:r w:rsidR="005A435A" w:rsidRPr="003C2939">
        <w:rPr>
          <w:color w:val="auto"/>
          <w:lang w:val="en-GB"/>
        </w:rPr>
        <w:t xml:space="preserve">with </w:t>
      </w:r>
      <w:r w:rsidR="005A435A" w:rsidRPr="003C2939">
        <w:rPr>
          <w:rFonts w:eastAsia="Arial Unicode MS"/>
          <w:lang w:val="en-GB" w:eastAsia="ru-RU" w:bidi="ru-RU"/>
        </w:rPr>
        <w:t>elevation amplitude of</w:t>
      </w:r>
      <w:r w:rsidR="008F74F9" w:rsidRPr="003C2939">
        <w:rPr>
          <w:color w:val="auto"/>
          <w:lang w:val="en-GB"/>
        </w:rPr>
        <w:t xml:space="preserve"> 50 </w:t>
      </w:r>
      <w:r w:rsidR="005A435A" w:rsidRPr="003C2939">
        <w:rPr>
          <w:color w:val="auto"/>
          <w:lang w:val="en-GB"/>
        </w:rPr>
        <w:t>m</w:t>
      </w:r>
      <w:r w:rsidR="00435E8D" w:rsidRPr="003C2939">
        <w:rPr>
          <w:color w:val="auto"/>
          <w:lang w:val="en-GB"/>
        </w:rPr>
        <w:t>.</w:t>
      </w:r>
    </w:p>
    <w:p w:rsidR="008F74F9" w:rsidRPr="003C2939" w:rsidRDefault="005A435A" w:rsidP="00FF4DF7">
      <w:pPr>
        <w:pStyle w:val="Default"/>
        <w:spacing w:line="360" w:lineRule="auto"/>
        <w:ind w:firstLine="709"/>
        <w:jc w:val="both"/>
        <w:rPr>
          <w:color w:val="auto"/>
          <w:lang w:val="en-GB"/>
        </w:rPr>
      </w:pPr>
      <w:r w:rsidRPr="003C2939">
        <w:rPr>
          <w:color w:val="auto"/>
          <w:lang w:val="en-GB"/>
        </w:rPr>
        <w:t>The Sagadat</w:t>
      </w:r>
      <w:r w:rsidR="00E4690D" w:rsidRPr="003C2939">
        <w:rPr>
          <w:color w:val="auto"/>
          <w:lang w:val="en-GB"/>
        </w:rPr>
        <w:t xml:space="preserve"> </w:t>
      </w:r>
      <w:r w:rsidRPr="003C2939">
        <w:rPr>
          <w:color w:val="auto"/>
          <w:lang w:val="en-GB"/>
        </w:rPr>
        <w:t>structure is represented by</w:t>
      </w:r>
      <w:r w:rsidR="00E4690D" w:rsidRPr="003C2939">
        <w:rPr>
          <w:color w:val="auto"/>
          <w:lang w:val="en-GB"/>
        </w:rPr>
        <w:t xml:space="preserve"> </w:t>
      </w:r>
      <w:r w:rsidRPr="003C2939">
        <w:rPr>
          <w:color w:val="auto"/>
          <w:lang w:val="en-GB"/>
        </w:rPr>
        <w:t>an anticline complicating the structural “nose”</w:t>
      </w:r>
      <w:r w:rsidR="008F74F9" w:rsidRPr="003C2939">
        <w:rPr>
          <w:color w:val="auto"/>
          <w:lang w:val="en-GB"/>
        </w:rPr>
        <w:t xml:space="preserve">, </w:t>
      </w:r>
      <w:r w:rsidRPr="003C2939">
        <w:rPr>
          <w:color w:val="auto"/>
          <w:lang w:val="en-GB"/>
        </w:rPr>
        <w:t>stretched near-meridianally</w:t>
      </w:r>
      <w:r w:rsidR="008F74F9" w:rsidRPr="003C2939">
        <w:rPr>
          <w:color w:val="auto"/>
          <w:lang w:val="en-GB"/>
        </w:rPr>
        <w:t xml:space="preserve">. </w:t>
      </w:r>
      <w:r w:rsidRPr="003C2939">
        <w:rPr>
          <w:color w:val="auto"/>
          <w:lang w:val="en-GB"/>
        </w:rPr>
        <w:t>Its dimensions are along -</w:t>
      </w:r>
      <w:r w:rsidR="008F74F9" w:rsidRPr="003C2939">
        <w:rPr>
          <w:color w:val="auto"/>
          <w:lang w:val="en-GB"/>
        </w:rPr>
        <w:t xml:space="preserve">2600 </w:t>
      </w:r>
      <w:r w:rsidRPr="003C2939">
        <w:rPr>
          <w:color w:val="auto"/>
          <w:lang w:val="en-GB"/>
        </w:rPr>
        <w:t>m</w:t>
      </w:r>
      <w:r w:rsidR="008F74F9" w:rsidRPr="003C2939">
        <w:rPr>
          <w:color w:val="auto"/>
          <w:lang w:val="en-GB"/>
        </w:rPr>
        <w:t xml:space="preserve"> (D</w:t>
      </w:r>
      <w:r w:rsidR="008F74F9" w:rsidRPr="003C2939">
        <w:rPr>
          <w:color w:val="auto"/>
          <w:vertAlign w:val="subscript"/>
          <w:lang w:val="en-GB"/>
        </w:rPr>
        <w:t>3</w:t>
      </w:r>
      <w:r w:rsidR="008F74F9" w:rsidRPr="003C2939">
        <w:rPr>
          <w:color w:val="auto"/>
          <w:lang w:val="en-GB"/>
        </w:rPr>
        <w:t xml:space="preserve">_top) </w:t>
      </w:r>
      <w:r w:rsidRPr="003C2939">
        <w:rPr>
          <w:color w:val="auto"/>
          <w:lang w:val="en-GB"/>
        </w:rPr>
        <w:t>are about</w:t>
      </w:r>
      <w:r w:rsidR="008F74F9" w:rsidRPr="003C2939">
        <w:rPr>
          <w:color w:val="auto"/>
          <w:lang w:val="en-GB"/>
        </w:rPr>
        <w:t xml:space="preserve"> 1.5 </w:t>
      </w:r>
      <w:r w:rsidR="008F74F9" w:rsidRPr="003C2939">
        <w:rPr>
          <w:color w:val="auto"/>
        </w:rPr>
        <w:t>х</w:t>
      </w:r>
      <w:r w:rsidR="008F74F9" w:rsidRPr="003C2939">
        <w:rPr>
          <w:color w:val="auto"/>
          <w:lang w:val="en-GB"/>
        </w:rPr>
        <w:t xml:space="preserve"> 1.0 </w:t>
      </w:r>
      <w:r w:rsidRPr="003C2939">
        <w:rPr>
          <w:color w:val="auto"/>
          <w:lang w:val="en-GB"/>
        </w:rPr>
        <w:t>km</w:t>
      </w:r>
      <w:r w:rsidR="008F74F9" w:rsidRPr="003C2939">
        <w:rPr>
          <w:color w:val="auto"/>
          <w:lang w:val="en-GB"/>
        </w:rPr>
        <w:t xml:space="preserve"> </w:t>
      </w:r>
      <w:r w:rsidRPr="003C2939">
        <w:rPr>
          <w:color w:val="auto"/>
          <w:lang w:val="en-GB"/>
        </w:rPr>
        <w:t xml:space="preserve">with </w:t>
      </w:r>
      <w:r w:rsidRPr="003C2939">
        <w:rPr>
          <w:rFonts w:eastAsia="Arial Unicode MS"/>
          <w:lang w:val="en-GB" w:eastAsia="ru-RU" w:bidi="ru-RU"/>
        </w:rPr>
        <w:t>elevation amplitude exceeding</w:t>
      </w:r>
      <w:r w:rsidR="008F74F9" w:rsidRPr="003C2939">
        <w:rPr>
          <w:color w:val="auto"/>
          <w:lang w:val="en-GB"/>
        </w:rPr>
        <w:t xml:space="preserve"> 50 </w:t>
      </w:r>
      <w:r w:rsidRPr="003C2939">
        <w:rPr>
          <w:color w:val="auto"/>
          <w:lang w:val="en-GB"/>
        </w:rPr>
        <w:t>m</w:t>
      </w:r>
      <w:r w:rsidR="008F74F9" w:rsidRPr="003C2939">
        <w:rPr>
          <w:color w:val="auto"/>
          <w:lang w:val="en-GB"/>
        </w:rPr>
        <w:t>.</w:t>
      </w:r>
    </w:p>
    <w:p w:rsidR="008F74F9" w:rsidRPr="003C2939" w:rsidRDefault="005A435A" w:rsidP="00FF4DF7">
      <w:pPr>
        <w:spacing w:line="360" w:lineRule="auto"/>
        <w:ind w:firstLine="709"/>
        <w:jc w:val="both"/>
        <w:rPr>
          <w:rFonts w:ascii="Times New Roman" w:hAnsi="Times New Roman" w:cs="Times New Roman"/>
          <w:lang w:val="kk-KZ"/>
        </w:rPr>
      </w:pPr>
      <w:r w:rsidRPr="003C2939">
        <w:rPr>
          <w:rFonts w:ascii="Times New Roman" w:hAnsi="Times New Roman" w:cs="Times New Roman"/>
          <w:lang w:val="en-GB"/>
        </w:rPr>
        <w:t>On the east side of the North-Torga</w:t>
      </w:r>
      <w:r w:rsidR="00E4690D" w:rsidRPr="003C2939">
        <w:rPr>
          <w:rFonts w:ascii="Times New Roman" w:hAnsi="Times New Roman" w:cs="Times New Roman"/>
          <w:lang w:val="en-GB"/>
        </w:rPr>
        <w:t>i</w:t>
      </w:r>
      <w:r w:rsidRPr="003C2939">
        <w:rPr>
          <w:rFonts w:ascii="Times New Roman" w:hAnsi="Times New Roman" w:cs="Times New Roman"/>
          <w:lang w:val="en-GB"/>
        </w:rPr>
        <w:t xml:space="preserve"> basin </w:t>
      </w:r>
      <w:r w:rsidR="00E4690D" w:rsidRPr="003C2939">
        <w:rPr>
          <w:rFonts w:ascii="Times New Roman" w:hAnsi="Times New Roman" w:cs="Times New Roman"/>
          <w:lang w:val="en-GB"/>
        </w:rPr>
        <w:t>at</w:t>
      </w:r>
      <w:r w:rsidRPr="003C2939">
        <w:rPr>
          <w:rFonts w:ascii="Times New Roman" w:hAnsi="Times New Roman" w:cs="Times New Roman"/>
          <w:lang w:val="en-GB"/>
        </w:rPr>
        <w:t xml:space="preserve"> the Ubagan </w:t>
      </w:r>
      <w:r w:rsidR="00E4690D" w:rsidRPr="003C2939">
        <w:rPr>
          <w:rFonts w:ascii="Times New Roman" w:hAnsi="Times New Roman" w:cs="Times New Roman"/>
          <w:lang w:val="en-GB"/>
        </w:rPr>
        <w:t>site,</w:t>
      </w:r>
      <w:r w:rsidRPr="003C2939">
        <w:rPr>
          <w:rFonts w:ascii="Times New Roman" w:hAnsi="Times New Roman" w:cs="Times New Roman"/>
          <w:lang w:val="en-GB"/>
        </w:rPr>
        <w:t xml:space="preserve"> </w:t>
      </w:r>
      <w:r w:rsidR="00E4690D" w:rsidRPr="003C2939">
        <w:rPr>
          <w:rFonts w:ascii="Times New Roman" w:hAnsi="Times New Roman" w:cs="Times New Roman"/>
          <w:lang w:val="en-GB"/>
        </w:rPr>
        <w:t xml:space="preserve">judging by </w:t>
      </w:r>
      <w:r w:rsidRPr="003C2939">
        <w:rPr>
          <w:rFonts w:ascii="Times New Roman" w:hAnsi="Times New Roman" w:cs="Times New Roman"/>
          <w:lang w:val="en-GB"/>
        </w:rPr>
        <w:t xml:space="preserve">the D3top reflective horizon, this </w:t>
      </w:r>
      <w:r w:rsidR="00E4690D" w:rsidRPr="003C2939">
        <w:rPr>
          <w:rFonts w:ascii="Times New Roman" w:hAnsi="Times New Roman" w:cs="Times New Roman"/>
          <w:lang w:val="en-GB"/>
        </w:rPr>
        <w:t>F</w:t>
      </w:r>
      <w:r w:rsidRPr="003C2939">
        <w:rPr>
          <w:rFonts w:ascii="Times New Roman" w:hAnsi="Times New Roman" w:cs="Times New Roman"/>
          <w:lang w:val="en-GB"/>
        </w:rPr>
        <w:t>amen</w:t>
      </w:r>
      <w:r w:rsidR="00E4690D" w:rsidRPr="003C2939">
        <w:rPr>
          <w:rFonts w:ascii="Times New Roman" w:hAnsi="Times New Roman" w:cs="Times New Roman"/>
          <w:lang w:val="en-GB"/>
        </w:rPr>
        <w:t xml:space="preserve">nian </w:t>
      </w:r>
      <w:r w:rsidRPr="003C2939">
        <w:rPr>
          <w:rFonts w:ascii="Times New Roman" w:hAnsi="Times New Roman" w:cs="Times New Roman"/>
          <w:lang w:val="en-GB"/>
        </w:rPr>
        <w:t>part of the Devon</w:t>
      </w:r>
      <w:r w:rsidR="00E4690D" w:rsidRPr="003C2939">
        <w:rPr>
          <w:rFonts w:ascii="Times New Roman" w:hAnsi="Times New Roman" w:cs="Times New Roman"/>
          <w:lang w:val="en-GB"/>
        </w:rPr>
        <w:t>ian period</w:t>
      </w:r>
      <w:r w:rsidRPr="003C2939">
        <w:rPr>
          <w:rFonts w:ascii="Times New Roman" w:hAnsi="Times New Roman" w:cs="Times New Roman"/>
          <w:lang w:val="en-GB"/>
        </w:rPr>
        <w:t xml:space="preserve"> is fuzzy</w:t>
      </w:r>
      <w:r w:rsidR="008F74F9" w:rsidRPr="003C2939">
        <w:rPr>
          <w:rFonts w:ascii="Times New Roman" w:hAnsi="Times New Roman" w:cs="Times New Roman"/>
          <w:lang w:val="en-GB"/>
        </w:rPr>
        <w:t>.</w:t>
      </w:r>
    </w:p>
    <w:p w:rsidR="008F74F9" w:rsidRPr="003C2939" w:rsidRDefault="00E4690D" w:rsidP="00FF4DF7">
      <w:pPr>
        <w:spacing w:line="360" w:lineRule="auto"/>
        <w:ind w:firstLine="709"/>
        <w:jc w:val="both"/>
        <w:rPr>
          <w:rFonts w:ascii="Times New Roman" w:hAnsi="Times New Roman" w:cs="Times New Roman"/>
          <w:lang w:val="kk-KZ"/>
        </w:rPr>
      </w:pPr>
      <w:r w:rsidRPr="003C2939">
        <w:rPr>
          <w:rFonts w:ascii="Times New Roman" w:hAnsi="Times New Roman" w:cs="Times New Roman"/>
          <w:lang w:val="kk-KZ"/>
        </w:rPr>
        <w:t>The geological structure of the Frasnian stage</w:t>
      </w:r>
      <w:r w:rsidRPr="003C2939">
        <w:rPr>
          <w:rFonts w:ascii="Times New Roman" w:hAnsi="Times New Roman" w:cs="Times New Roman"/>
          <w:lang w:val="en-GB"/>
        </w:rPr>
        <w:t xml:space="preserve"> is characterised by the reflective horizon</w:t>
      </w:r>
      <w:r w:rsidR="008F74F9" w:rsidRPr="003C2939">
        <w:rPr>
          <w:rFonts w:ascii="Times New Roman" w:hAnsi="Times New Roman" w:cs="Times New Roman"/>
          <w:lang w:val="kk-KZ"/>
        </w:rPr>
        <w:t xml:space="preserve"> D</w:t>
      </w:r>
      <w:r w:rsidR="008F74F9" w:rsidRPr="003C2939">
        <w:rPr>
          <w:rFonts w:ascii="Times New Roman" w:hAnsi="Times New Roman" w:cs="Times New Roman"/>
          <w:vertAlign w:val="subscript"/>
          <w:lang w:val="kk-KZ"/>
        </w:rPr>
        <w:t>2-3</w:t>
      </w:r>
      <w:r w:rsidR="008F74F9" w:rsidRPr="003C2939">
        <w:rPr>
          <w:rFonts w:ascii="Times New Roman" w:hAnsi="Times New Roman" w:cs="Times New Roman"/>
          <w:lang w:val="kk-KZ"/>
        </w:rPr>
        <w:t>.</w:t>
      </w:r>
    </w:p>
    <w:p w:rsidR="008F74F9" w:rsidRPr="003C2939" w:rsidRDefault="00E4690D" w:rsidP="00FF4DF7">
      <w:pPr>
        <w:spacing w:line="360" w:lineRule="auto"/>
        <w:ind w:firstLine="709"/>
        <w:jc w:val="both"/>
        <w:rPr>
          <w:rFonts w:ascii="Times New Roman" w:hAnsi="Times New Roman" w:cs="Times New Roman"/>
          <w:lang w:val="kk-KZ"/>
        </w:rPr>
      </w:pPr>
      <w:r w:rsidRPr="003C2939">
        <w:rPr>
          <w:rFonts w:ascii="Times New Roman" w:hAnsi="Times New Roman" w:cs="Times New Roman"/>
          <w:lang w:val="kk-KZ"/>
        </w:rPr>
        <w:t>Along this horizon in the central part of the basi</w:t>
      </w:r>
      <w:r w:rsidRPr="003C2939">
        <w:rPr>
          <w:rFonts w:ascii="Times New Roman" w:hAnsi="Times New Roman" w:cs="Times New Roman"/>
          <w:lang w:val="en-GB"/>
        </w:rPr>
        <w:t>n, notable are the same local structures asthat of the</w:t>
      </w:r>
      <w:r w:rsidR="008F74F9" w:rsidRPr="003C2939">
        <w:rPr>
          <w:rFonts w:ascii="Times New Roman" w:hAnsi="Times New Roman" w:cs="Times New Roman"/>
          <w:lang w:val="kk-KZ"/>
        </w:rPr>
        <w:t xml:space="preserve"> D</w:t>
      </w:r>
      <w:r w:rsidR="008F74F9" w:rsidRPr="003C2939">
        <w:rPr>
          <w:rFonts w:ascii="Times New Roman" w:hAnsi="Times New Roman" w:cs="Times New Roman"/>
          <w:vertAlign w:val="subscript"/>
          <w:lang w:val="kk-KZ"/>
        </w:rPr>
        <w:t>3</w:t>
      </w:r>
      <w:r w:rsidR="008F74F9" w:rsidRPr="003C2939">
        <w:rPr>
          <w:rFonts w:ascii="Times New Roman" w:hAnsi="Times New Roman" w:cs="Times New Roman"/>
          <w:lang w:val="kk-KZ"/>
        </w:rPr>
        <w:t xml:space="preserve">top, </w:t>
      </w:r>
      <w:r w:rsidRPr="003C2939">
        <w:rPr>
          <w:rFonts w:ascii="Times New Roman" w:hAnsi="Times New Roman" w:cs="Times New Roman"/>
          <w:lang w:val="kk-KZ"/>
        </w:rPr>
        <w:t>namely</w:t>
      </w:r>
      <w:r w:rsidR="008F74F9" w:rsidRPr="003C2939">
        <w:rPr>
          <w:rFonts w:ascii="Times New Roman" w:hAnsi="Times New Roman" w:cs="Times New Roman"/>
          <w:lang w:val="kk-KZ"/>
        </w:rPr>
        <w:t xml:space="preserve"> </w:t>
      </w:r>
      <w:r w:rsidRPr="003C2939">
        <w:rPr>
          <w:rFonts w:ascii="Times New Roman" w:hAnsi="Times New Roman" w:cs="Times New Roman"/>
          <w:lang w:val="kk-KZ"/>
        </w:rPr>
        <w:t>Shakhmardan, Shokai and Sagadat local anticlines</w:t>
      </w:r>
      <w:r w:rsidR="008F74F9" w:rsidRPr="003C2939">
        <w:rPr>
          <w:rFonts w:ascii="Times New Roman" w:hAnsi="Times New Roman" w:cs="Times New Roman"/>
          <w:bCs/>
          <w:lang w:val="kk-KZ"/>
        </w:rPr>
        <w:t>.</w:t>
      </w:r>
    </w:p>
    <w:p w:rsidR="008F74F9" w:rsidRPr="003C2939" w:rsidRDefault="00E4690D" w:rsidP="00FF4DF7">
      <w:pPr>
        <w:pStyle w:val="Default"/>
        <w:spacing w:line="360" w:lineRule="auto"/>
        <w:ind w:firstLine="709"/>
        <w:jc w:val="both"/>
        <w:rPr>
          <w:color w:val="auto"/>
          <w:lang w:val="kk-KZ"/>
        </w:rPr>
      </w:pPr>
      <w:r w:rsidRPr="003C2939">
        <w:rPr>
          <w:rFonts w:eastAsia="Arial Unicode MS"/>
          <w:lang w:val="kk-KZ" w:eastAsia="ru-RU" w:bidi="ru-RU"/>
        </w:rPr>
        <w:t>The Shakhmardan</w:t>
      </w:r>
      <w:r w:rsidR="008F74F9" w:rsidRPr="003C2939">
        <w:rPr>
          <w:bCs/>
          <w:color w:val="auto"/>
          <w:lang w:val="kk-KZ"/>
        </w:rPr>
        <w:t xml:space="preserve"> </w:t>
      </w:r>
      <w:r w:rsidRPr="003C2939">
        <w:rPr>
          <w:color w:val="auto"/>
          <w:lang w:val="kk-KZ"/>
        </w:rPr>
        <w:t xml:space="preserve">structure is limited from east, west and north by </w:t>
      </w:r>
      <w:r w:rsidRPr="003C2939">
        <w:rPr>
          <w:color w:val="auto"/>
          <w:lang w:val="en-GB"/>
        </w:rPr>
        <w:t>meridianal and sub-meridianal</w:t>
      </w:r>
      <w:r w:rsidRPr="003C2939">
        <w:rPr>
          <w:color w:val="auto"/>
          <w:lang w:val="kk-KZ"/>
        </w:rPr>
        <w:t xml:space="preserve"> faultin</w:t>
      </w:r>
      <w:r w:rsidRPr="003C2939">
        <w:rPr>
          <w:color w:val="auto"/>
          <w:lang w:val="en-GB"/>
        </w:rPr>
        <w:t>g</w:t>
      </w:r>
      <w:r w:rsidR="008F74F9" w:rsidRPr="003C2939">
        <w:rPr>
          <w:color w:val="auto"/>
          <w:lang w:val="kk-KZ"/>
        </w:rPr>
        <w:t xml:space="preserve">. </w:t>
      </w:r>
      <w:r w:rsidRPr="003C2939">
        <w:rPr>
          <w:color w:val="auto"/>
          <w:lang w:val="kk-KZ"/>
        </w:rPr>
        <w:t>Its dimensions are</w:t>
      </w:r>
      <w:r w:rsidR="008F74F9" w:rsidRPr="003C2939">
        <w:rPr>
          <w:color w:val="auto"/>
          <w:lang w:val="kk-KZ"/>
        </w:rPr>
        <w:t xml:space="preserve"> 4.0 х 2.5 </w:t>
      </w:r>
      <w:r w:rsidRPr="003C2939">
        <w:rPr>
          <w:color w:val="auto"/>
          <w:lang w:val="kk-KZ"/>
        </w:rPr>
        <w:t>km</w:t>
      </w:r>
      <w:r w:rsidR="008F74F9" w:rsidRPr="003C2939">
        <w:rPr>
          <w:color w:val="auto"/>
          <w:lang w:val="kk-KZ"/>
        </w:rPr>
        <w:t xml:space="preserve"> (-4500 </w:t>
      </w:r>
      <w:r w:rsidRPr="003C2939">
        <w:rPr>
          <w:color w:val="auto"/>
          <w:lang w:val="kk-KZ"/>
        </w:rPr>
        <w:t>m level l</w:t>
      </w:r>
      <w:r w:rsidRPr="003C2939">
        <w:rPr>
          <w:color w:val="auto"/>
          <w:lang w:val="en-GB"/>
        </w:rPr>
        <w:t>ine</w:t>
      </w:r>
      <w:r w:rsidR="008F74F9" w:rsidRPr="003C2939">
        <w:rPr>
          <w:color w:val="auto"/>
          <w:lang w:val="kk-KZ"/>
        </w:rPr>
        <w:t xml:space="preserve">) </w:t>
      </w:r>
      <w:r w:rsidRPr="003C2939">
        <w:rPr>
          <w:color w:val="auto"/>
          <w:lang w:val="en-GB"/>
        </w:rPr>
        <w:t>with elevation amplitude</w:t>
      </w:r>
      <w:r w:rsidR="008F74F9" w:rsidRPr="003C2939">
        <w:rPr>
          <w:color w:val="auto"/>
          <w:lang w:val="kk-KZ"/>
        </w:rPr>
        <w:t xml:space="preserve"> </w:t>
      </w:r>
      <w:r w:rsidRPr="003C2939">
        <w:rPr>
          <w:color w:val="auto"/>
          <w:lang w:val="en-GB"/>
        </w:rPr>
        <w:t>more than</w:t>
      </w:r>
      <w:r w:rsidR="008F74F9" w:rsidRPr="003C2939">
        <w:rPr>
          <w:color w:val="auto"/>
          <w:lang w:val="kk-KZ"/>
        </w:rPr>
        <w:t xml:space="preserve"> 100 </w:t>
      </w:r>
      <w:r w:rsidRPr="003C2939">
        <w:rPr>
          <w:color w:val="auto"/>
          <w:lang w:val="en-GB"/>
        </w:rPr>
        <w:t>m</w:t>
      </w:r>
      <w:r w:rsidR="008F74F9" w:rsidRPr="003C2939">
        <w:rPr>
          <w:color w:val="auto"/>
          <w:lang w:val="kk-KZ"/>
        </w:rPr>
        <w:t>.</w:t>
      </w:r>
    </w:p>
    <w:p w:rsidR="008F74F9" w:rsidRPr="003C2939" w:rsidRDefault="00F304CF" w:rsidP="00FF4DF7">
      <w:pPr>
        <w:pStyle w:val="Default"/>
        <w:spacing w:line="360" w:lineRule="auto"/>
        <w:ind w:firstLine="709"/>
        <w:jc w:val="both"/>
        <w:rPr>
          <w:color w:val="auto"/>
          <w:lang w:val="kk-KZ"/>
        </w:rPr>
      </w:pPr>
      <w:r w:rsidRPr="003C2939">
        <w:rPr>
          <w:color w:val="auto"/>
          <w:lang w:val="kk-KZ"/>
        </w:rPr>
        <w:lastRenderedPageBreak/>
        <w:t>The</w:t>
      </w:r>
      <w:r w:rsidRPr="003C2939">
        <w:rPr>
          <w:rFonts w:eastAsia="Arial Unicode MS"/>
          <w:lang w:val="kk-KZ" w:eastAsia="ru-RU" w:bidi="ru-RU"/>
        </w:rPr>
        <w:t xml:space="preserve"> </w:t>
      </w:r>
      <w:r w:rsidR="00E4690D" w:rsidRPr="003C2939">
        <w:rPr>
          <w:rFonts w:eastAsia="Arial Unicode MS"/>
          <w:lang w:val="kk-KZ" w:eastAsia="ru-RU" w:bidi="ru-RU"/>
        </w:rPr>
        <w:t>Shokai</w:t>
      </w:r>
      <w:r w:rsidR="008F74F9" w:rsidRPr="003C2939">
        <w:rPr>
          <w:bCs/>
          <w:color w:val="auto"/>
          <w:lang w:val="kk-KZ"/>
        </w:rPr>
        <w:t xml:space="preserve"> </w:t>
      </w:r>
      <w:r w:rsidRPr="003C2939">
        <w:rPr>
          <w:color w:val="auto"/>
          <w:lang w:val="kk-KZ"/>
        </w:rPr>
        <w:t xml:space="preserve">structure is represented by a small </w:t>
      </w:r>
      <w:r w:rsidR="008F74F9" w:rsidRPr="003C2939">
        <w:rPr>
          <w:color w:val="auto"/>
          <w:lang w:val="kk-KZ"/>
        </w:rPr>
        <w:t>(0.5х0.3</w:t>
      </w:r>
      <w:r w:rsidRPr="003C2939">
        <w:rPr>
          <w:color w:val="auto"/>
          <w:lang w:val="kk-KZ"/>
        </w:rPr>
        <w:t xml:space="preserve"> km</w:t>
      </w:r>
      <w:r w:rsidR="008F74F9" w:rsidRPr="003C2939">
        <w:rPr>
          <w:color w:val="auto"/>
          <w:lang w:val="kk-KZ"/>
        </w:rPr>
        <w:t xml:space="preserve">) </w:t>
      </w:r>
      <w:r w:rsidRPr="003C2939">
        <w:rPr>
          <w:color w:val="auto"/>
          <w:lang w:val="kk-KZ"/>
        </w:rPr>
        <w:t>anticline</w:t>
      </w:r>
      <w:r w:rsidR="008F74F9" w:rsidRPr="003C2939">
        <w:rPr>
          <w:color w:val="auto"/>
          <w:lang w:val="kk-KZ"/>
        </w:rPr>
        <w:t xml:space="preserve">, </w:t>
      </w:r>
      <w:r w:rsidRPr="003C2939">
        <w:rPr>
          <w:color w:val="auto"/>
          <w:lang w:val="kk-KZ"/>
        </w:rPr>
        <w:t>limited from northwest b</w:t>
      </w:r>
      <w:r w:rsidRPr="003C2939">
        <w:rPr>
          <w:color w:val="auto"/>
          <w:lang w:val="en-GB"/>
        </w:rPr>
        <w:t>y the Amankaragai deep faulting of northeast direction</w:t>
      </w:r>
      <w:r w:rsidR="008F74F9" w:rsidRPr="003C2939">
        <w:rPr>
          <w:color w:val="auto"/>
          <w:lang w:val="kk-KZ"/>
        </w:rPr>
        <w:t>.</w:t>
      </w:r>
    </w:p>
    <w:p w:rsidR="008F74F9" w:rsidRPr="003C2939" w:rsidRDefault="00E4690D" w:rsidP="00FF4DF7">
      <w:pPr>
        <w:pStyle w:val="Default"/>
        <w:spacing w:line="360" w:lineRule="auto"/>
        <w:ind w:firstLine="709"/>
        <w:jc w:val="both"/>
        <w:rPr>
          <w:color w:val="auto"/>
          <w:lang w:val="en-GB"/>
        </w:rPr>
      </w:pPr>
      <w:r w:rsidRPr="003C2939">
        <w:rPr>
          <w:color w:val="auto"/>
          <w:lang w:val="en-GB"/>
        </w:rPr>
        <w:t>The</w:t>
      </w:r>
      <w:r w:rsidRPr="003C2939">
        <w:rPr>
          <w:rFonts w:eastAsia="Arial Unicode MS"/>
          <w:lang w:val="kk-KZ" w:eastAsia="ru-RU" w:bidi="ru-RU"/>
        </w:rPr>
        <w:t xml:space="preserve"> Sagadat </w:t>
      </w:r>
      <w:r w:rsidRPr="003C2939">
        <w:rPr>
          <w:color w:val="auto"/>
          <w:lang w:val="en-GB"/>
        </w:rPr>
        <w:t xml:space="preserve">structure is represented by </w:t>
      </w:r>
      <w:r w:rsidR="00F304CF" w:rsidRPr="003C2939">
        <w:rPr>
          <w:color w:val="auto"/>
          <w:lang w:val="en-GB"/>
        </w:rPr>
        <w:t xml:space="preserve">the </w:t>
      </w:r>
      <w:r w:rsidRPr="003C2939">
        <w:rPr>
          <w:color w:val="auto"/>
          <w:lang w:val="en-GB"/>
        </w:rPr>
        <w:t>brachyanticline</w:t>
      </w:r>
      <w:r w:rsidR="008F74F9" w:rsidRPr="003C2939">
        <w:rPr>
          <w:color w:val="auto"/>
          <w:lang w:val="en-GB"/>
        </w:rPr>
        <w:t xml:space="preserve"> </w:t>
      </w:r>
      <w:r w:rsidR="00F304CF" w:rsidRPr="003C2939">
        <w:rPr>
          <w:color w:val="auto"/>
          <w:lang w:val="en-GB"/>
        </w:rPr>
        <w:t>stretched to northeast and complicated by flat structural terrace</w:t>
      </w:r>
      <w:r w:rsidR="008F74F9" w:rsidRPr="003C2939">
        <w:rPr>
          <w:color w:val="auto"/>
          <w:lang w:val="en-GB"/>
        </w:rPr>
        <w:t xml:space="preserve">. </w:t>
      </w:r>
      <w:r w:rsidR="00F304CF" w:rsidRPr="003C2939">
        <w:rPr>
          <w:color w:val="auto"/>
          <w:lang w:val="en-GB"/>
        </w:rPr>
        <w:t>Its dimensions are</w:t>
      </w:r>
      <w:r w:rsidR="008F74F9" w:rsidRPr="003C2939">
        <w:rPr>
          <w:color w:val="auto"/>
          <w:lang w:val="en-GB"/>
        </w:rPr>
        <w:t xml:space="preserve"> </w:t>
      </w:r>
      <w:r w:rsidR="00F304CF" w:rsidRPr="003C2939">
        <w:rPr>
          <w:color w:val="auto"/>
          <w:lang w:val="en-GB"/>
        </w:rPr>
        <w:t xml:space="preserve">3.2 </w:t>
      </w:r>
      <w:r w:rsidR="00F304CF" w:rsidRPr="003C2939">
        <w:rPr>
          <w:color w:val="auto"/>
        </w:rPr>
        <w:t>х</w:t>
      </w:r>
      <w:r w:rsidR="00F304CF" w:rsidRPr="003C2939">
        <w:rPr>
          <w:color w:val="auto"/>
          <w:lang w:val="en-GB"/>
        </w:rPr>
        <w:t xml:space="preserve"> 0.8 km along </w:t>
      </w:r>
      <w:r w:rsidR="008F74F9" w:rsidRPr="003C2939">
        <w:rPr>
          <w:color w:val="auto"/>
          <w:lang w:val="en-GB"/>
        </w:rPr>
        <w:t xml:space="preserve">-4200 </w:t>
      </w:r>
      <w:r w:rsidR="00F304CF" w:rsidRPr="003C2939">
        <w:rPr>
          <w:color w:val="auto"/>
          <w:lang w:val="en-GB"/>
        </w:rPr>
        <w:t>m level line</w:t>
      </w:r>
      <w:r w:rsidR="008F74F9" w:rsidRPr="003C2939">
        <w:rPr>
          <w:color w:val="auto"/>
          <w:lang w:val="en-GB"/>
        </w:rPr>
        <w:t xml:space="preserve"> </w:t>
      </w:r>
      <w:r w:rsidR="00F304CF" w:rsidRPr="003C2939">
        <w:rPr>
          <w:color w:val="auto"/>
          <w:lang w:val="en-GB"/>
        </w:rPr>
        <w:t>with elevation amplitude</w:t>
      </w:r>
      <w:r w:rsidR="00F304CF" w:rsidRPr="003C2939">
        <w:rPr>
          <w:color w:val="auto"/>
          <w:lang w:val="kk-KZ"/>
        </w:rPr>
        <w:t xml:space="preserve"> </w:t>
      </w:r>
      <w:r w:rsidR="00F304CF" w:rsidRPr="003C2939">
        <w:rPr>
          <w:color w:val="auto"/>
          <w:lang w:val="en-GB"/>
        </w:rPr>
        <w:t>more than</w:t>
      </w:r>
      <w:r w:rsidR="008F74F9" w:rsidRPr="003C2939">
        <w:rPr>
          <w:color w:val="auto"/>
          <w:lang w:val="en-GB"/>
        </w:rPr>
        <w:t xml:space="preserve"> 30 </w:t>
      </w:r>
      <w:r w:rsidR="00F304CF" w:rsidRPr="003C2939">
        <w:rPr>
          <w:color w:val="auto"/>
          <w:lang w:val="en-GB"/>
        </w:rPr>
        <w:t>m</w:t>
      </w:r>
      <w:r w:rsidR="008F74F9" w:rsidRPr="003C2939">
        <w:rPr>
          <w:color w:val="auto"/>
          <w:lang w:val="en-GB"/>
        </w:rPr>
        <w:t xml:space="preserve">. </w:t>
      </w:r>
    </w:p>
    <w:p w:rsidR="008F74F9" w:rsidRPr="003C2939" w:rsidRDefault="00F304CF" w:rsidP="00FF4DF7">
      <w:pPr>
        <w:pStyle w:val="Default"/>
        <w:spacing w:line="360" w:lineRule="auto"/>
        <w:ind w:firstLine="709"/>
        <w:jc w:val="both"/>
        <w:rPr>
          <w:lang w:val="en-GB"/>
        </w:rPr>
      </w:pPr>
      <w:r w:rsidRPr="003C2939">
        <w:rPr>
          <w:lang w:val="en-GB"/>
        </w:rPr>
        <w:t>In the east at the</w:t>
      </w:r>
      <w:r w:rsidR="005E7EFD" w:rsidRPr="003C2939">
        <w:rPr>
          <w:lang w:val="en-GB"/>
        </w:rPr>
        <w:t xml:space="preserve"> </w:t>
      </w:r>
      <w:r w:rsidR="00E4690D" w:rsidRPr="003C2939">
        <w:rPr>
          <w:bCs/>
          <w:lang w:val="en-GB"/>
        </w:rPr>
        <w:t>Ubagan part</w:t>
      </w:r>
      <w:r w:rsidRPr="003C2939">
        <w:rPr>
          <w:bCs/>
          <w:lang w:val="en-GB"/>
        </w:rPr>
        <w:t>,</w:t>
      </w:r>
      <w:r w:rsidR="008F74F9" w:rsidRPr="003C2939">
        <w:rPr>
          <w:bCs/>
          <w:lang w:val="en-GB"/>
        </w:rPr>
        <w:t xml:space="preserve"> </w:t>
      </w:r>
      <w:r w:rsidRPr="003C2939">
        <w:rPr>
          <w:bCs/>
          <w:lang w:val="en-GB"/>
        </w:rPr>
        <w:t xml:space="preserve">there are structures of </w:t>
      </w:r>
      <w:r w:rsidR="00D37BE7" w:rsidRPr="003C2939">
        <w:rPr>
          <w:bCs/>
          <w:lang w:val="en-GB"/>
        </w:rPr>
        <w:t>Ibraikhan</w:t>
      </w:r>
      <w:r w:rsidRPr="003C2939">
        <w:rPr>
          <w:bCs/>
          <w:lang w:val="en-GB"/>
        </w:rPr>
        <w:t xml:space="preserve">, Ubagan </w:t>
      </w:r>
      <w:r w:rsidRPr="003C2939">
        <w:rPr>
          <w:lang w:val="en-GB"/>
        </w:rPr>
        <w:t xml:space="preserve">and </w:t>
      </w:r>
      <w:r w:rsidRPr="003C2939">
        <w:rPr>
          <w:bCs/>
          <w:lang w:val="en-GB"/>
        </w:rPr>
        <w:t>Kalkul</w:t>
      </w:r>
      <w:r w:rsidRPr="003C2939">
        <w:rPr>
          <w:lang w:val="en-GB"/>
        </w:rPr>
        <w:t xml:space="preserve"> along the</w:t>
      </w:r>
      <w:r w:rsidR="008F74F9" w:rsidRPr="003C2939">
        <w:rPr>
          <w:lang w:val="en-GB"/>
        </w:rPr>
        <w:t xml:space="preserve"> </w:t>
      </w:r>
      <w:r w:rsidR="008F74F9" w:rsidRPr="003C2939">
        <w:rPr>
          <w:color w:val="auto"/>
          <w:lang w:val="en-US"/>
        </w:rPr>
        <w:t>D</w:t>
      </w:r>
      <w:r w:rsidR="008F74F9" w:rsidRPr="003C2939">
        <w:rPr>
          <w:bCs/>
          <w:lang w:val="en-GB"/>
        </w:rPr>
        <w:t xml:space="preserve">2_3 </w:t>
      </w:r>
      <w:r w:rsidRPr="003C2939">
        <w:rPr>
          <w:lang w:val="en-GB"/>
        </w:rPr>
        <w:t>reflecting horizon</w:t>
      </w:r>
      <w:r w:rsidR="008F74F9" w:rsidRPr="003C2939">
        <w:rPr>
          <w:bCs/>
          <w:lang w:val="en-GB"/>
        </w:rPr>
        <w:t>.</w:t>
      </w:r>
    </w:p>
    <w:p w:rsidR="00F304CF" w:rsidRPr="003C2939" w:rsidRDefault="00F304CF" w:rsidP="00F304CF">
      <w:pPr>
        <w:pStyle w:val="Default"/>
        <w:spacing w:line="360" w:lineRule="auto"/>
        <w:ind w:firstLine="709"/>
        <w:jc w:val="both"/>
        <w:rPr>
          <w:lang w:val="en-GB"/>
        </w:rPr>
      </w:pPr>
      <w:r w:rsidRPr="003C2939">
        <w:rPr>
          <w:lang w:val="en-GB"/>
        </w:rPr>
        <w:t xml:space="preserve">The </w:t>
      </w:r>
      <w:r w:rsidR="00D37BE7" w:rsidRPr="003C2939">
        <w:rPr>
          <w:bCs/>
          <w:lang w:val="en-GB"/>
        </w:rPr>
        <w:t>Ibraikhan</w:t>
      </w:r>
      <w:r w:rsidRPr="003C2939">
        <w:rPr>
          <w:lang w:val="en-GB"/>
        </w:rPr>
        <w:t xml:space="preserve"> structure is presented as a narrow anticline stretched in a latitudinal direction. Its size is about 2.0 x 0.8 km along -2175 m level line with elevation amplitude of about 50 m.</w:t>
      </w:r>
    </w:p>
    <w:p w:rsidR="00F304CF" w:rsidRPr="003C2939" w:rsidRDefault="00F304CF" w:rsidP="00F304CF">
      <w:pPr>
        <w:pStyle w:val="Default"/>
        <w:spacing w:line="360" w:lineRule="auto"/>
        <w:ind w:firstLine="709"/>
        <w:jc w:val="both"/>
        <w:rPr>
          <w:lang w:val="en-GB"/>
        </w:rPr>
      </w:pPr>
      <w:r w:rsidRPr="003C2939">
        <w:rPr>
          <w:lang w:val="en-GB"/>
        </w:rPr>
        <w:t>The structure of Ubagan is represented as an anticline stretched in the submeridional direction. Its presu</w:t>
      </w:r>
      <w:r w:rsidR="00F65F1E" w:rsidRPr="003C2939">
        <w:rPr>
          <w:lang w:val="en-GB"/>
        </w:rPr>
        <w:t>ppose</w:t>
      </w:r>
      <w:r w:rsidRPr="003C2939">
        <w:rPr>
          <w:lang w:val="en-GB"/>
        </w:rPr>
        <w:t xml:space="preserve">d dimensions (no seismic materials are available for the southern part of the Ubagan </w:t>
      </w:r>
      <w:r w:rsidR="00F65F1E" w:rsidRPr="003C2939">
        <w:rPr>
          <w:lang w:val="en-GB"/>
        </w:rPr>
        <w:t>part</w:t>
      </w:r>
      <w:r w:rsidRPr="003C2939">
        <w:rPr>
          <w:lang w:val="en-GB"/>
        </w:rPr>
        <w:t xml:space="preserve">) </w:t>
      </w:r>
      <w:r w:rsidR="00F65F1E" w:rsidRPr="003C2939">
        <w:rPr>
          <w:lang w:val="en-GB"/>
        </w:rPr>
        <w:t>along</w:t>
      </w:r>
      <w:r w:rsidRPr="003C2939">
        <w:rPr>
          <w:lang w:val="en-GB"/>
        </w:rPr>
        <w:t xml:space="preserve"> -1775 m </w:t>
      </w:r>
      <w:r w:rsidR="00F65F1E" w:rsidRPr="003C2939">
        <w:rPr>
          <w:lang w:val="en-GB"/>
        </w:rPr>
        <w:t xml:space="preserve">level line </w:t>
      </w:r>
      <w:r w:rsidRPr="003C2939">
        <w:rPr>
          <w:lang w:val="en-GB"/>
        </w:rPr>
        <w:t xml:space="preserve">are 5.0 x 3.5 km with </w:t>
      </w:r>
      <w:r w:rsidR="00F65F1E" w:rsidRPr="003C2939">
        <w:rPr>
          <w:lang w:val="en-GB"/>
        </w:rPr>
        <w:t xml:space="preserve">elevation </w:t>
      </w:r>
      <w:r w:rsidRPr="003C2939">
        <w:rPr>
          <w:lang w:val="en-GB"/>
        </w:rPr>
        <w:t>amplitude of more than 100 m.</w:t>
      </w:r>
    </w:p>
    <w:p w:rsidR="00F304CF" w:rsidRPr="003C2939" w:rsidRDefault="00F304CF" w:rsidP="00F304CF">
      <w:pPr>
        <w:pStyle w:val="Default"/>
        <w:spacing w:line="360" w:lineRule="auto"/>
        <w:ind w:firstLine="709"/>
        <w:jc w:val="both"/>
        <w:rPr>
          <w:lang w:val="en-GB"/>
        </w:rPr>
      </w:pPr>
      <w:r w:rsidRPr="003C2939">
        <w:rPr>
          <w:lang w:val="en-GB"/>
        </w:rPr>
        <w:t xml:space="preserve">The Kalkul anticline bend </w:t>
      </w:r>
      <w:r w:rsidR="00F65F1E" w:rsidRPr="003C2939">
        <w:rPr>
          <w:lang w:val="en-GB"/>
        </w:rPr>
        <w:t>along the</w:t>
      </w:r>
      <w:r w:rsidRPr="003C2939">
        <w:rPr>
          <w:lang w:val="en-GB"/>
        </w:rPr>
        <w:t xml:space="preserve"> D2_3 reflecting the horizon has not been studied due to lack of seismic data. At this stage, only </w:t>
      </w:r>
      <w:r w:rsidR="00F65F1E" w:rsidRPr="003C2939">
        <w:rPr>
          <w:lang w:val="en-GB"/>
        </w:rPr>
        <w:t xml:space="preserve">the PR14-14 </w:t>
      </w:r>
      <w:r w:rsidRPr="003C2939">
        <w:rPr>
          <w:lang w:val="en-GB"/>
        </w:rPr>
        <w:t xml:space="preserve">profile is </w:t>
      </w:r>
      <w:r w:rsidR="00F65F1E" w:rsidRPr="003C2939">
        <w:rPr>
          <w:lang w:val="en-GB"/>
        </w:rPr>
        <w:t>identified</w:t>
      </w:r>
      <w:r w:rsidRPr="003C2939">
        <w:rPr>
          <w:lang w:val="en-GB"/>
        </w:rPr>
        <w:t>.</w:t>
      </w:r>
    </w:p>
    <w:p w:rsidR="00F304CF" w:rsidRPr="003C2939" w:rsidRDefault="00F304CF" w:rsidP="00F304CF">
      <w:pPr>
        <w:pStyle w:val="Default"/>
        <w:spacing w:line="360" w:lineRule="auto"/>
        <w:ind w:firstLine="709"/>
        <w:jc w:val="both"/>
        <w:rPr>
          <w:lang w:val="en-GB"/>
        </w:rPr>
      </w:pPr>
      <w:r w:rsidRPr="003C2939">
        <w:rPr>
          <w:lang w:val="en-GB"/>
        </w:rPr>
        <w:t xml:space="preserve">The </w:t>
      </w:r>
      <w:r w:rsidR="00E20998" w:rsidRPr="003C2939">
        <w:rPr>
          <w:lang w:val="en-GB"/>
        </w:rPr>
        <w:t>conditional</w:t>
      </w:r>
      <w:r w:rsidRPr="003C2939">
        <w:rPr>
          <w:lang w:val="en-GB"/>
        </w:rPr>
        <w:t xml:space="preserve"> reflective horizon R is stratigraphically confined to the lower half of the Mid-Upper Devonian sedimentary formations and stands out visually </w:t>
      </w:r>
      <w:r w:rsidR="00F65F1E" w:rsidRPr="003C2939">
        <w:rPr>
          <w:lang w:val="en-GB"/>
        </w:rPr>
        <w:t>by certain characteristic patterns</w:t>
      </w:r>
      <w:r w:rsidRPr="003C2939">
        <w:rPr>
          <w:lang w:val="en-GB"/>
        </w:rPr>
        <w:t xml:space="preserve"> of wave packets inherent to bio</w:t>
      </w:r>
      <w:r w:rsidR="008214DF" w:rsidRPr="003C2939">
        <w:rPr>
          <w:lang w:val="en-GB"/>
        </w:rPr>
        <w:t>h</w:t>
      </w:r>
      <w:r w:rsidRPr="003C2939">
        <w:rPr>
          <w:lang w:val="en-GB"/>
        </w:rPr>
        <w:t>erm (reef) structures (Figure 3.5).</w:t>
      </w:r>
    </w:p>
    <w:p w:rsidR="00F304CF" w:rsidRPr="003C2939" w:rsidRDefault="00F304CF" w:rsidP="00F304CF">
      <w:pPr>
        <w:pStyle w:val="Default"/>
        <w:spacing w:line="360" w:lineRule="auto"/>
        <w:ind w:firstLine="709"/>
        <w:jc w:val="both"/>
        <w:rPr>
          <w:lang w:val="en-GB"/>
        </w:rPr>
      </w:pPr>
      <w:r w:rsidRPr="003C2939">
        <w:rPr>
          <w:lang w:val="en-GB"/>
        </w:rPr>
        <w:t xml:space="preserve">From this reflective horizon, 2 presumed reef bodies, conditionally named </w:t>
      </w:r>
      <w:r w:rsidR="00D37BE7" w:rsidRPr="003C2939">
        <w:rPr>
          <w:lang w:val="en-GB"/>
        </w:rPr>
        <w:t>Ibraikhan</w:t>
      </w:r>
      <w:r w:rsidRPr="003C2939">
        <w:rPr>
          <w:lang w:val="en-GB"/>
        </w:rPr>
        <w:t xml:space="preserve"> and Kalkul, are identified in the Ubagan area. </w:t>
      </w:r>
    </w:p>
    <w:p w:rsidR="00F304CF" w:rsidRPr="003C2939" w:rsidRDefault="00F304CF" w:rsidP="00F304CF">
      <w:pPr>
        <w:pStyle w:val="Default"/>
        <w:spacing w:line="360" w:lineRule="auto"/>
        <w:ind w:firstLine="709"/>
        <w:jc w:val="both"/>
        <w:rPr>
          <w:lang w:val="en-GB"/>
        </w:rPr>
      </w:pPr>
      <w:r w:rsidRPr="003C2939">
        <w:rPr>
          <w:lang w:val="en-GB"/>
        </w:rPr>
        <w:t xml:space="preserve">The assumed </w:t>
      </w:r>
      <w:r w:rsidR="00D37BE7" w:rsidRPr="003C2939">
        <w:rPr>
          <w:lang w:val="en-GB"/>
        </w:rPr>
        <w:t>Ibraikhan</w:t>
      </w:r>
      <w:r w:rsidRPr="003C2939">
        <w:rPr>
          <w:lang w:val="en-GB"/>
        </w:rPr>
        <w:t xml:space="preserve"> reef along the R reflective horizon is represented as brachiant</w:t>
      </w:r>
      <w:r w:rsidR="00F65F1E" w:rsidRPr="003C2939">
        <w:rPr>
          <w:lang w:val="en-GB"/>
        </w:rPr>
        <w:t>i</w:t>
      </w:r>
      <w:r w:rsidRPr="003C2939">
        <w:rPr>
          <w:lang w:val="en-GB"/>
        </w:rPr>
        <w:t>clin</w:t>
      </w:r>
      <w:r w:rsidR="00F65F1E" w:rsidRPr="003C2939">
        <w:rPr>
          <w:lang w:val="en-GB"/>
        </w:rPr>
        <w:t>e</w:t>
      </w:r>
      <w:r w:rsidRPr="003C2939">
        <w:rPr>
          <w:lang w:val="en-GB"/>
        </w:rPr>
        <w:t xml:space="preserve">, stretched in a sublatitudinal direction </w:t>
      </w:r>
      <w:r w:rsidR="00F65F1E" w:rsidRPr="003C2939">
        <w:rPr>
          <w:lang w:val="en-GB"/>
        </w:rPr>
        <w:t>with</w:t>
      </w:r>
      <w:r w:rsidRPr="003C2939">
        <w:rPr>
          <w:lang w:val="en-GB"/>
        </w:rPr>
        <w:t xml:space="preserve"> </w:t>
      </w:r>
      <w:r w:rsidR="00F65F1E" w:rsidRPr="003C2939">
        <w:rPr>
          <w:lang w:val="en-GB"/>
        </w:rPr>
        <w:t xml:space="preserve">the </w:t>
      </w:r>
      <w:r w:rsidRPr="003C2939">
        <w:rPr>
          <w:lang w:val="en-GB"/>
        </w:rPr>
        <w:t xml:space="preserve">complexly </w:t>
      </w:r>
      <w:r w:rsidR="00F65F1E" w:rsidRPr="003C2939">
        <w:rPr>
          <w:lang w:val="en-GB"/>
        </w:rPr>
        <w:t>cut</w:t>
      </w:r>
      <w:r w:rsidRPr="003C2939">
        <w:rPr>
          <w:lang w:val="en-GB"/>
        </w:rPr>
        <w:t xml:space="preserve"> shape </w:t>
      </w:r>
      <w:r w:rsidR="00F65F1E" w:rsidRPr="003C2939">
        <w:rPr>
          <w:lang w:val="en-GB"/>
        </w:rPr>
        <w:t>having</w:t>
      </w:r>
      <w:r w:rsidRPr="003C2939">
        <w:rPr>
          <w:lang w:val="en-GB"/>
        </w:rPr>
        <w:t xml:space="preserve"> steep northern and </w:t>
      </w:r>
      <w:r w:rsidR="00F65F1E" w:rsidRPr="003C2939">
        <w:rPr>
          <w:lang w:val="en-GB"/>
        </w:rPr>
        <w:t>flat</w:t>
      </w:r>
      <w:r w:rsidRPr="003C2939">
        <w:rPr>
          <w:lang w:val="en-GB"/>
        </w:rPr>
        <w:t xml:space="preserve"> southeast sides. Th</w:t>
      </w:r>
      <w:r w:rsidR="00F65F1E" w:rsidRPr="003C2939">
        <w:rPr>
          <w:lang w:val="en-GB"/>
        </w:rPr>
        <w:t>e</w:t>
      </w:r>
      <w:r w:rsidRPr="003C2939">
        <w:rPr>
          <w:lang w:val="en-GB"/>
        </w:rPr>
        <w:t xml:space="preserve"> brachiant</w:t>
      </w:r>
      <w:r w:rsidR="00F65F1E" w:rsidRPr="003C2939">
        <w:rPr>
          <w:lang w:val="en-GB"/>
        </w:rPr>
        <w:t>i</w:t>
      </w:r>
      <w:r w:rsidRPr="003C2939">
        <w:rPr>
          <w:lang w:val="en-GB"/>
        </w:rPr>
        <w:t>clin</w:t>
      </w:r>
      <w:r w:rsidR="00F65F1E" w:rsidRPr="003C2939">
        <w:rPr>
          <w:lang w:val="en-GB"/>
        </w:rPr>
        <w:t>e</w:t>
      </w:r>
      <w:r w:rsidRPr="003C2939">
        <w:rPr>
          <w:lang w:val="en-GB"/>
        </w:rPr>
        <w:t xml:space="preserve"> </w:t>
      </w:r>
      <w:r w:rsidR="00F65F1E" w:rsidRPr="003C2939">
        <w:rPr>
          <w:lang w:val="en-GB"/>
        </w:rPr>
        <w:t xml:space="preserve">dimensions are about 4.3 </w:t>
      </w:r>
      <w:r w:rsidR="00F65F1E" w:rsidRPr="003C2939">
        <w:t>х</w:t>
      </w:r>
      <w:r w:rsidR="00F65F1E" w:rsidRPr="003C2939">
        <w:rPr>
          <w:lang w:val="en-GB"/>
        </w:rPr>
        <w:t xml:space="preserve"> 2.0 km</w:t>
      </w:r>
      <w:r w:rsidRPr="003C2939">
        <w:rPr>
          <w:lang w:val="en-GB"/>
        </w:rPr>
        <w:t xml:space="preserve"> </w:t>
      </w:r>
      <w:r w:rsidR="00F65F1E" w:rsidRPr="003C2939">
        <w:rPr>
          <w:lang w:val="en-GB"/>
        </w:rPr>
        <w:t>along -</w:t>
      </w:r>
      <w:r w:rsidRPr="003C2939">
        <w:rPr>
          <w:lang w:val="en-GB"/>
        </w:rPr>
        <w:t xml:space="preserve">2,800 m </w:t>
      </w:r>
      <w:r w:rsidR="00F65F1E" w:rsidRPr="003C2939">
        <w:rPr>
          <w:lang w:val="en-GB"/>
        </w:rPr>
        <w:t>level line, with</w:t>
      </w:r>
      <w:r w:rsidRPr="003C2939">
        <w:rPr>
          <w:lang w:val="en-GB"/>
        </w:rPr>
        <w:t xml:space="preserve"> elevation (reef) of about 250 m and an area of 7.6 km</w:t>
      </w:r>
      <w:r w:rsidRPr="003C2939">
        <w:rPr>
          <w:vertAlign w:val="superscript"/>
          <w:lang w:val="en-GB"/>
        </w:rPr>
        <w:t>2</w:t>
      </w:r>
      <w:r w:rsidRPr="003C2939">
        <w:rPr>
          <w:lang w:val="en-GB"/>
        </w:rPr>
        <w:t xml:space="preserve">. The total height of the reef structure from the base (the Pz reflecting horizon) to the apical part is about 800-850 m and the </w:t>
      </w:r>
      <w:r w:rsidR="00F65F1E" w:rsidRPr="003C2939">
        <w:rPr>
          <w:lang w:val="en-GB"/>
        </w:rPr>
        <w:t xml:space="preserve">reef structure base </w:t>
      </w:r>
      <w:r w:rsidRPr="003C2939">
        <w:rPr>
          <w:lang w:val="en-GB"/>
        </w:rPr>
        <w:t>area can be about 9.6 km</w:t>
      </w:r>
      <w:r w:rsidRPr="003C2939">
        <w:rPr>
          <w:vertAlign w:val="superscript"/>
          <w:lang w:val="en-GB"/>
        </w:rPr>
        <w:t>2</w:t>
      </w:r>
      <w:r w:rsidRPr="003C2939">
        <w:rPr>
          <w:lang w:val="en-GB"/>
        </w:rPr>
        <w:t>.</w:t>
      </w:r>
    </w:p>
    <w:p w:rsidR="008214DF" w:rsidRPr="003C2939" w:rsidRDefault="008214DF" w:rsidP="008214DF">
      <w:pPr>
        <w:pStyle w:val="Default"/>
        <w:spacing w:line="360" w:lineRule="auto"/>
        <w:ind w:firstLine="709"/>
        <w:jc w:val="both"/>
        <w:rPr>
          <w:lang w:val="en-GB"/>
        </w:rPr>
      </w:pPr>
      <w:r w:rsidRPr="003C2939">
        <w:rPr>
          <w:lang w:val="en-GB"/>
        </w:rPr>
        <w:t>The Ubagan brachianticline also stands out along the reflective R horizon. It is stretched in a latitudinal direction and its dimensions are about 3.5 x 2.2 km along -2700 m with elevation amplitude of more than 100 m.</w:t>
      </w:r>
    </w:p>
    <w:p w:rsidR="008214DF" w:rsidRPr="003C2939" w:rsidRDefault="008214DF" w:rsidP="008214DF">
      <w:pPr>
        <w:pStyle w:val="Default"/>
        <w:spacing w:line="360" w:lineRule="auto"/>
        <w:ind w:firstLine="709"/>
        <w:jc w:val="both"/>
        <w:rPr>
          <w:lang w:val="en-GB"/>
        </w:rPr>
      </w:pPr>
      <w:r w:rsidRPr="003C2939">
        <w:rPr>
          <w:lang w:val="en-GB"/>
        </w:rPr>
        <w:t xml:space="preserve">Given the high oil-gas potential of the bioherm structures, it is recommended that in the </w:t>
      </w:r>
      <w:r w:rsidR="00E459CE" w:rsidRPr="003C2939">
        <w:rPr>
          <w:lang w:val="en-GB"/>
        </w:rPr>
        <w:t>arch</w:t>
      </w:r>
      <w:r w:rsidRPr="003C2939">
        <w:rPr>
          <w:lang w:val="en-GB"/>
        </w:rPr>
        <w:t xml:space="preserve">h of the </w:t>
      </w:r>
      <w:r w:rsidR="00D37BE7" w:rsidRPr="003C2939">
        <w:rPr>
          <w:lang w:val="en-GB"/>
        </w:rPr>
        <w:t>Ibraikhan</w:t>
      </w:r>
      <w:r w:rsidRPr="003C2939">
        <w:rPr>
          <w:lang w:val="en-GB"/>
        </w:rPr>
        <w:t xml:space="preserve"> reef an exploratory well R1 4,500 m deep should be put to cover the entire reef and open the erosion surface of the Lower Paleozoic rocks controlled by the Pz reflecting horizon. </w:t>
      </w:r>
    </w:p>
    <w:p w:rsidR="008214DF" w:rsidRPr="003C2939" w:rsidRDefault="008214DF" w:rsidP="008214DF">
      <w:pPr>
        <w:pStyle w:val="Default"/>
        <w:spacing w:line="360" w:lineRule="auto"/>
        <w:ind w:firstLine="709"/>
        <w:jc w:val="both"/>
        <w:rPr>
          <w:lang w:val="en-GB"/>
        </w:rPr>
      </w:pPr>
      <w:r w:rsidRPr="003C2939">
        <w:rPr>
          <w:lang w:val="en-GB"/>
        </w:rPr>
        <w:lastRenderedPageBreak/>
        <w:t>The reflective horizon Pz shows the geological structure of the erosion surface of the Lower Paleozoic formations.</w:t>
      </w:r>
    </w:p>
    <w:p w:rsidR="008214DF" w:rsidRPr="003C2939" w:rsidRDefault="008214DF" w:rsidP="008214DF">
      <w:pPr>
        <w:pStyle w:val="Default"/>
        <w:spacing w:line="360" w:lineRule="auto"/>
        <w:ind w:firstLine="709"/>
        <w:jc w:val="both"/>
        <w:rPr>
          <w:lang w:val="en-GB"/>
        </w:rPr>
      </w:pPr>
      <w:r w:rsidRPr="003C2939">
        <w:rPr>
          <w:lang w:val="en-GB"/>
        </w:rPr>
        <w:t xml:space="preserve">Along the reflective horizons of C1t, C1v and C1s, the structural plan of the study area is kept undergoing minor changes. As can be seen from the </w:t>
      </w:r>
      <w:r w:rsidR="00E20998" w:rsidRPr="003C2939">
        <w:rPr>
          <w:lang w:val="en-GB"/>
        </w:rPr>
        <w:t>conditional</w:t>
      </w:r>
      <w:r w:rsidRPr="003C2939">
        <w:rPr>
          <w:lang w:val="en-GB"/>
        </w:rPr>
        <w:t xml:space="preserve"> sections along the profiles PR-01-01-14, PR-08-08-14, attached to this report</w:t>
      </w:r>
      <w:r w:rsidR="00F10B27" w:rsidRPr="003C2939">
        <w:rPr>
          <w:lang w:val="en-GB"/>
        </w:rPr>
        <w:t>, we cannot talk</w:t>
      </w:r>
      <w:r w:rsidRPr="003C2939">
        <w:rPr>
          <w:lang w:val="en-GB"/>
        </w:rPr>
        <w:t xml:space="preserve"> about strong folding of Devonian and</w:t>
      </w:r>
      <w:r w:rsidR="00A63FF5" w:rsidRPr="003C2939">
        <w:rPr>
          <w:lang w:val="en-GB"/>
        </w:rPr>
        <w:t xml:space="preserve"> Carboniferous </w:t>
      </w:r>
      <w:r w:rsidRPr="003C2939">
        <w:rPr>
          <w:lang w:val="en-GB"/>
        </w:rPr>
        <w:t>dep</w:t>
      </w:r>
      <w:r w:rsidR="00F10B27" w:rsidRPr="003C2939">
        <w:rPr>
          <w:lang w:val="en-GB"/>
        </w:rPr>
        <w:t>osits in the North Torgai basin</w:t>
      </w:r>
      <w:r w:rsidRPr="003C2939">
        <w:rPr>
          <w:lang w:val="en-GB"/>
        </w:rPr>
        <w:t>. They are the subject of a targeted study to find oil and gas accumulations with significant reserves.</w:t>
      </w:r>
    </w:p>
    <w:tbl>
      <w:tblPr>
        <w:tblStyle w:val="a6"/>
        <w:tblW w:w="9645" w:type="dxa"/>
        <w:tblInd w:w="-5" w:type="dxa"/>
        <w:tblLayout w:type="fixed"/>
        <w:tblLook w:val="04A0" w:firstRow="1" w:lastRow="0" w:firstColumn="1" w:lastColumn="0" w:noHBand="0" w:noVBand="1"/>
      </w:tblPr>
      <w:tblGrid>
        <w:gridCol w:w="4536"/>
        <w:gridCol w:w="1706"/>
        <w:gridCol w:w="3119"/>
        <w:gridCol w:w="142"/>
        <w:gridCol w:w="142"/>
      </w:tblGrid>
      <w:tr w:rsidR="00464C20" w:rsidRPr="003C2939" w:rsidTr="000545D5">
        <w:trPr>
          <w:gridAfter w:val="1"/>
          <w:wAfter w:w="142" w:type="dxa"/>
          <w:trHeight w:val="4101"/>
        </w:trPr>
        <w:tc>
          <w:tcPr>
            <w:tcW w:w="9503" w:type="dxa"/>
            <w:gridSpan w:val="4"/>
            <w:tcBorders>
              <w:top w:val="nil"/>
              <w:left w:val="nil"/>
              <w:bottom w:val="nil"/>
              <w:right w:val="nil"/>
            </w:tcBorders>
          </w:tcPr>
          <w:p w:rsidR="00464C20" w:rsidRPr="003C2939" w:rsidRDefault="00501ECA" w:rsidP="00FD036E">
            <w:pPr>
              <w:ind w:firstLine="709"/>
              <w:jc w:val="both"/>
              <w:rPr>
                <w:rFonts w:ascii="Times New Roman" w:hAnsi="Times New Roman" w:cs="Times New Roman"/>
              </w:rPr>
            </w:pPr>
            <w:r w:rsidRPr="003C2939">
              <w:rPr>
                <w:rFonts w:ascii="Times New Roman" w:hAnsi="Times New Roman" w:cs="Times New Roman"/>
                <w:noProof/>
                <w:lang w:bidi="ar-SA"/>
              </w:rPr>
              <w:drawing>
                <wp:inline distT="0" distB="0" distL="0" distR="0">
                  <wp:extent cx="5934075" cy="26574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tc>
      </w:tr>
      <w:tr w:rsidR="00464C20" w:rsidRPr="00E34606" w:rsidTr="000545D5">
        <w:trPr>
          <w:gridAfter w:val="1"/>
          <w:wAfter w:w="142" w:type="dxa"/>
        </w:trPr>
        <w:tc>
          <w:tcPr>
            <w:tcW w:w="9503" w:type="dxa"/>
            <w:gridSpan w:val="4"/>
            <w:tcBorders>
              <w:top w:val="nil"/>
              <w:left w:val="nil"/>
              <w:bottom w:val="nil"/>
              <w:right w:val="nil"/>
            </w:tcBorders>
          </w:tcPr>
          <w:p w:rsidR="00464C20" w:rsidRPr="003C2939" w:rsidRDefault="00053702" w:rsidP="00FD036E">
            <w:pPr>
              <w:ind w:firstLine="709"/>
              <w:jc w:val="center"/>
              <w:rPr>
                <w:rFonts w:ascii="Times New Roman" w:hAnsi="Times New Roman" w:cs="Times New Roman"/>
                <w:lang w:val="en-GB"/>
              </w:rPr>
            </w:pPr>
            <w:r w:rsidRPr="003C2939">
              <w:rPr>
                <w:rFonts w:ascii="Times New Roman" w:hAnsi="Times New Roman" w:cs="Times New Roman"/>
                <w:lang w:val="en-GB"/>
              </w:rPr>
              <w:t>Figure</w:t>
            </w:r>
            <w:r w:rsidR="00464C20" w:rsidRPr="003C2939">
              <w:rPr>
                <w:rFonts w:ascii="Times New Roman" w:hAnsi="Times New Roman" w:cs="Times New Roman"/>
                <w:lang w:val="en-GB"/>
              </w:rPr>
              <w:t xml:space="preserve"> 3.3 </w:t>
            </w:r>
            <w:r w:rsidR="00601771" w:rsidRPr="0081559F">
              <w:rPr>
                <w:rFonts w:ascii="Times New Roman" w:hAnsi="Times New Roman" w:cs="Times New Roman"/>
                <w:lang w:val="en-US"/>
              </w:rPr>
              <w:t xml:space="preserve">– </w:t>
            </w:r>
            <w:r w:rsidR="00F10B27" w:rsidRPr="003C2939">
              <w:rPr>
                <w:rFonts w:ascii="Times New Roman" w:hAnsi="Times New Roman" w:cs="Times New Roman"/>
                <w:lang w:val="en-GB"/>
              </w:rPr>
              <w:t>The</w:t>
            </w:r>
            <w:r w:rsidR="00601771" w:rsidRPr="0081559F">
              <w:rPr>
                <w:rFonts w:ascii="Times New Roman" w:hAnsi="Times New Roman" w:cs="Times New Roman"/>
                <w:lang w:val="en-US"/>
              </w:rPr>
              <w:t xml:space="preserve"> </w:t>
            </w:r>
            <w:r w:rsidR="00D76912" w:rsidRPr="003C2939">
              <w:rPr>
                <w:rFonts w:ascii="Times New Roman" w:hAnsi="Times New Roman" w:cs="Times New Roman"/>
                <w:lang w:val="en-GB"/>
              </w:rPr>
              <w:t>Novonezhinskaya</w:t>
            </w:r>
            <w:r w:rsidR="00F10B27" w:rsidRPr="003C2939">
              <w:rPr>
                <w:rFonts w:ascii="Times New Roman" w:hAnsi="Times New Roman" w:cs="Times New Roman"/>
                <w:lang w:val="en-GB"/>
              </w:rPr>
              <w:t xml:space="preserve"> </w:t>
            </w:r>
            <w:r w:rsidR="002E6803" w:rsidRPr="003C2939">
              <w:rPr>
                <w:rFonts w:ascii="Times New Roman" w:hAnsi="Times New Roman" w:cs="Times New Roman"/>
                <w:lang w:val="en-GB"/>
              </w:rPr>
              <w:t>site</w:t>
            </w:r>
            <w:r w:rsidR="00F10B27" w:rsidRPr="003C2939">
              <w:rPr>
                <w:rFonts w:ascii="Times New Roman" w:hAnsi="Times New Roman" w:cs="Times New Roman"/>
                <w:lang w:val="en-GB"/>
              </w:rPr>
              <w:t xml:space="preserve">. The structural map along the roof of Tournai sediments with identified local </w:t>
            </w:r>
            <w:proofErr w:type="gramStart"/>
            <w:r w:rsidR="00F10B27" w:rsidRPr="003C2939">
              <w:rPr>
                <w:rFonts w:ascii="Times New Roman" w:hAnsi="Times New Roman" w:cs="Times New Roman"/>
                <w:lang w:val="en-GB"/>
              </w:rPr>
              <w:t xml:space="preserve">structures  </w:t>
            </w:r>
            <w:r w:rsidR="00464C20" w:rsidRPr="003C2939">
              <w:rPr>
                <w:rFonts w:ascii="Times New Roman" w:hAnsi="Times New Roman" w:cs="Times New Roman"/>
                <w:lang w:val="en-GB"/>
              </w:rPr>
              <w:t>(</w:t>
            </w:r>
            <w:proofErr w:type="gramEnd"/>
            <w:r w:rsidR="00F10B27" w:rsidRPr="003C2939">
              <w:rPr>
                <w:rFonts w:ascii="Times New Roman" w:hAnsi="Times New Roman" w:cs="Times New Roman"/>
                <w:lang w:val="en-GB"/>
              </w:rPr>
              <w:t>source:</w:t>
            </w:r>
            <w:r w:rsidR="00464C20" w:rsidRPr="003C2939">
              <w:rPr>
                <w:rFonts w:ascii="Times New Roman" w:hAnsi="Times New Roman" w:cs="Times New Roman"/>
                <w:lang w:val="en-GB"/>
              </w:rPr>
              <w:t xml:space="preserve"> </w:t>
            </w:r>
            <w:r w:rsidR="00464C20" w:rsidRPr="003C2939">
              <w:rPr>
                <w:rFonts w:ascii="Times New Roman" w:hAnsi="Times New Roman" w:cs="Times New Roman"/>
                <w:lang w:val="en-US"/>
              </w:rPr>
              <w:t>BGP</w:t>
            </w:r>
            <w:r w:rsidR="00464C20" w:rsidRPr="003C2939">
              <w:rPr>
                <w:rFonts w:ascii="Times New Roman" w:hAnsi="Times New Roman" w:cs="Times New Roman"/>
                <w:lang w:val="en-GB"/>
              </w:rPr>
              <w:t xml:space="preserve"> 2018)</w:t>
            </w:r>
          </w:p>
          <w:p w:rsidR="00F10B27" w:rsidRPr="003C2939" w:rsidRDefault="00F10B27" w:rsidP="00FD036E">
            <w:pPr>
              <w:ind w:firstLine="709"/>
              <w:jc w:val="center"/>
              <w:rPr>
                <w:rFonts w:ascii="Times New Roman" w:hAnsi="Times New Roman" w:cs="Times New Roman"/>
                <w:lang w:val="en-GB"/>
              </w:rPr>
            </w:pPr>
          </w:p>
        </w:tc>
      </w:tr>
      <w:tr w:rsidR="00745ECD" w:rsidRPr="003C2939" w:rsidTr="000545D5">
        <w:trPr>
          <w:gridAfter w:val="1"/>
          <w:wAfter w:w="142" w:type="dxa"/>
        </w:trPr>
        <w:tc>
          <w:tcPr>
            <w:tcW w:w="9503" w:type="dxa"/>
            <w:gridSpan w:val="4"/>
            <w:tcBorders>
              <w:top w:val="nil"/>
              <w:left w:val="nil"/>
              <w:bottom w:val="nil"/>
              <w:right w:val="nil"/>
            </w:tcBorders>
          </w:tcPr>
          <w:p w:rsidR="00745ECD" w:rsidRPr="003C2939" w:rsidRDefault="00501ECA" w:rsidP="00FD036E">
            <w:pPr>
              <w:ind w:firstLine="709"/>
              <w:jc w:val="center"/>
              <w:rPr>
                <w:rFonts w:ascii="Times New Roman" w:hAnsi="Times New Roman" w:cs="Times New Roman"/>
              </w:rPr>
            </w:pPr>
            <w:r w:rsidRPr="003C2939">
              <w:rPr>
                <w:rFonts w:ascii="Times New Roman" w:hAnsi="Times New Roman" w:cs="Times New Roman"/>
                <w:noProof/>
                <w:lang w:bidi="ar-SA"/>
              </w:rPr>
              <w:drawing>
                <wp:inline distT="0" distB="0" distL="0" distR="0">
                  <wp:extent cx="3600450" cy="2495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0450" cy="2495550"/>
                          </a:xfrm>
                          <a:prstGeom prst="rect">
                            <a:avLst/>
                          </a:prstGeom>
                          <a:noFill/>
                          <a:ln>
                            <a:noFill/>
                          </a:ln>
                        </pic:spPr>
                      </pic:pic>
                    </a:graphicData>
                  </a:graphic>
                </wp:inline>
              </w:drawing>
            </w:r>
            <w:r w:rsidR="00F10B27" w:rsidRPr="003C2939">
              <w:rPr>
                <w:rFonts w:ascii="Times New Roman" w:hAnsi="Times New Roman" w:cs="Times New Roman"/>
                <w:lang w:val="en-GB"/>
              </w:rPr>
              <w:t xml:space="preserve"> </w:t>
            </w:r>
          </w:p>
        </w:tc>
      </w:tr>
      <w:tr w:rsidR="00745ECD" w:rsidRPr="00E34606" w:rsidTr="000545D5">
        <w:trPr>
          <w:gridAfter w:val="1"/>
          <w:wAfter w:w="142" w:type="dxa"/>
          <w:trHeight w:val="276"/>
        </w:trPr>
        <w:tc>
          <w:tcPr>
            <w:tcW w:w="9503" w:type="dxa"/>
            <w:gridSpan w:val="4"/>
            <w:tcBorders>
              <w:top w:val="nil"/>
              <w:left w:val="nil"/>
              <w:bottom w:val="nil"/>
              <w:right w:val="nil"/>
            </w:tcBorders>
          </w:tcPr>
          <w:p w:rsidR="00745ECD" w:rsidRPr="003C2939" w:rsidRDefault="00053702" w:rsidP="00601771">
            <w:pPr>
              <w:ind w:firstLine="709"/>
              <w:jc w:val="center"/>
              <w:rPr>
                <w:rFonts w:ascii="Times New Roman" w:hAnsi="Times New Roman" w:cs="Times New Roman"/>
                <w:lang w:val="en-GB"/>
              </w:rPr>
            </w:pPr>
            <w:r w:rsidRPr="003C2939">
              <w:rPr>
                <w:rFonts w:ascii="Times New Roman" w:hAnsi="Times New Roman" w:cs="Times New Roman"/>
                <w:lang w:val="en-GB"/>
              </w:rPr>
              <w:t>Figure</w:t>
            </w:r>
            <w:r w:rsidR="00745ECD" w:rsidRPr="003C2939">
              <w:rPr>
                <w:rFonts w:ascii="Times New Roman" w:hAnsi="Times New Roman" w:cs="Times New Roman"/>
                <w:lang w:val="en-GB"/>
              </w:rPr>
              <w:t xml:space="preserve"> </w:t>
            </w:r>
            <w:r w:rsidR="00A16652" w:rsidRPr="003C2939">
              <w:rPr>
                <w:rFonts w:ascii="Times New Roman" w:hAnsi="Times New Roman" w:cs="Times New Roman"/>
                <w:lang w:val="en-GB"/>
              </w:rPr>
              <w:t>3.4</w:t>
            </w:r>
            <w:r w:rsidR="00745ECD" w:rsidRPr="003C2939">
              <w:rPr>
                <w:rFonts w:ascii="Times New Roman" w:hAnsi="Times New Roman" w:cs="Times New Roman"/>
                <w:lang w:val="en-GB"/>
              </w:rPr>
              <w:t xml:space="preserve"> </w:t>
            </w:r>
            <w:r w:rsidR="00601771" w:rsidRPr="0081559F">
              <w:rPr>
                <w:rFonts w:ascii="Times New Roman" w:hAnsi="Times New Roman" w:cs="Times New Roman"/>
                <w:lang w:val="en-US"/>
              </w:rPr>
              <w:t xml:space="preserve">– </w:t>
            </w:r>
            <w:r w:rsidR="00F10B27" w:rsidRPr="003C2939">
              <w:rPr>
                <w:rFonts w:ascii="Times New Roman" w:hAnsi="Times New Roman" w:cs="Times New Roman"/>
                <w:lang w:val="en-GB"/>
              </w:rPr>
              <w:t>The</w:t>
            </w:r>
            <w:r w:rsidR="00601771" w:rsidRPr="0081559F">
              <w:rPr>
                <w:rFonts w:ascii="Times New Roman" w:hAnsi="Times New Roman" w:cs="Times New Roman"/>
                <w:lang w:val="en-US"/>
              </w:rPr>
              <w:t xml:space="preserve"> </w:t>
            </w:r>
            <w:r w:rsidR="00D76912" w:rsidRPr="003C2939">
              <w:rPr>
                <w:rFonts w:ascii="Times New Roman" w:hAnsi="Times New Roman" w:cs="Times New Roman"/>
                <w:lang w:val="en-GB"/>
              </w:rPr>
              <w:t>Novonezhinskaya</w:t>
            </w:r>
            <w:r w:rsidR="00F10B27" w:rsidRPr="003C2939">
              <w:rPr>
                <w:rFonts w:ascii="Times New Roman" w:hAnsi="Times New Roman" w:cs="Times New Roman"/>
                <w:lang w:val="en-GB"/>
              </w:rPr>
              <w:t xml:space="preserve"> </w:t>
            </w:r>
            <w:r w:rsidR="002E6803" w:rsidRPr="003C2939">
              <w:rPr>
                <w:rFonts w:ascii="Times New Roman" w:hAnsi="Times New Roman" w:cs="Times New Roman"/>
                <w:lang w:val="en-GB"/>
              </w:rPr>
              <w:t>site</w:t>
            </w:r>
            <w:r w:rsidR="00F10B27" w:rsidRPr="003C2939">
              <w:rPr>
                <w:rFonts w:ascii="Times New Roman" w:hAnsi="Times New Roman" w:cs="Times New Roman"/>
                <w:lang w:val="en-GB"/>
              </w:rPr>
              <w:t xml:space="preserve">. The </w:t>
            </w:r>
            <w:r w:rsidR="00E20998" w:rsidRPr="003C2939">
              <w:rPr>
                <w:rFonts w:ascii="Times New Roman" w:hAnsi="Times New Roman" w:cs="Times New Roman"/>
                <w:lang w:val="en-GB"/>
              </w:rPr>
              <w:t>conditional</w:t>
            </w:r>
            <w:r w:rsidR="00F10B27" w:rsidRPr="003C2939">
              <w:rPr>
                <w:rFonts w:ascii="Times New Roman" w:hAnsi="Times New Roman" w:cs="Times New Roman"/>
                <w:lang w:val="en-GB"/>
              </w:rPr>
              <w:t xml:space="preserve"> seismic section as per I</w:t>
            </w:r>
            <w:r w:rsidR="00F10B27" w:rsidRPr="003C2939">
              <w:rPr>
                <w:rFonts w:ascii="Times New Roman" w:hAnsi="Times New Roman" w:cs="Times New Roman"/>
                <w:lang w:val="en-US"/>
              </w:rPr>
              <w:t>nline</w:t>
            </w:r>
            <w:r w:rsidR="00F10B27" w:rsidRPr="003C2939">
              <w:rPr>
                <w:rFonts w:ascii="Times New Roman" w:hAnsi="Times New Roman" w:cs="Times New Roman"/>
                <w:lang w:val="en-GB"/>
              </w:rPr>
              <w:t xml:space="preserve"> </w:t>
            </w:r>
            <w:r w:rsidR="00745ECD" w:rsidRPr="003C2939">
              <w:rPr>
                <w:rFonts w:ascii="Times New Roman" w:hAnsi="Times New Roman" w:cs="Times New Roman"/>
                <w:lang w:val="en-GB"/>
              </w:rPr>
              <w:t>768</w:t>
            </w:r>
          </w:p>
        </w:tc>
      </w:tr>
      <w:tr w:rsidR="007169F0" w:rsidRPr="003C2939" w:rsidTr="000545D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4" w:type="dxa"/>
          <w:trHeight w:val="4324"/>
        </w:trPr>
        <w:tc>
          <w:tcPr>
            <w:tcW w:w="6242" w:type="dxa"/>
            <w:gridSpan w:val="2"/>
          </w:tcPr>
          <w:p w:rsidR="007169F0" w:rsidRPr="003C2939" w:rsidRDefault="00501ECA" w:rsidP="00FD036E">
            <w:pPr>
              <w:ind w:firstLine="39"/>
              <w:jc w:val="both"/>
              <w:rPr>
                <w:rFonts w:ascii="Times New Roman" w:hAnsi="Times New Roman" w:cs="Times New Roman"/>
              </w:rPr>
            </w:pPr>
            <w:r w:rsidRPr="003C2939">
              <w:rPr>
                <w:rFonts w:ascii="Times New Roman" w:hAnsi="Times New Roman" w:cs="Times New Roman"/>
                <w:noProof/>
                <w:lang w:bidi="ar-SA"/>
              </w:rPr>
              <w:lastRenderedPageBreak/>
              <w:drawing>
                <wp:inline distT="0" distB="0" distL="0" distR="0">
                  <wp:extent cx="3895725" cy="26574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95725" cy="2657475"/>
                          </a:xfrm>
                          <a:prstGeom prst="rect">
                            <a:avLst/>
                          </a:prstGeom>
                          <a:noFill/>
                          <a:ln>
                            <a:noFill/>
                          </a:ln>
                        </pic:spPr>
                      </pic:pic>
                    </a:graphicData>
                  </a:graphic>
                </wp:inline>
              </w:drawing>
            </w:r>
          </w:p>
        </w:tc>
        <w:tc>
          <w:tcPr>
            <w:tcW w:w="3119" w:type="dxa"/>
          </w:tcPr>
          <w:p w:rsidR="007169F0" w:rsidRPr="003C2939" w:rsidRDefault="00501ECA" w:rsidP="00712342">
            <w:pPr>
              <w:jc w:val="both"/>
              <w:rPr>
                <w:rFonts w:ascii="Times New Roman" w:hAnsi="Times New Roman" w:cs="Times New Roman"/>
                <w:lang w:val="en-GB"/>
              </w:rPr>
            </w:pPr>
            <w:r w:rsidRPr="003C2939">
              <w:rPr>
                <w:rFonts w:ascii="Times New Roman" w:hAnsi="Times New Roman" w:cs="Times New Roman"/>
                <w:noProof/>
                <w:lang w:bidi="ar-SA"/>
              </w:rPr>
              <w:drawing>
                <wp:inline distT="0" distB="0" distL="0" distR="0">
                  <wp:extent cx="428625" cy="228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625" cy="228600"/>
                          </a:xfrm>
                          <a:prstGeom prst="rect">
                            <a:avLst/>
                          </a:prstGeom>
                          <a:noFill/>
                          <a:ln>
                            <a:noFill/>
                          </a:ln>
                        </pic:spPr>
                      </pic:pic>
                    </a:graphicData>
                  </a:graphic>
                </wp:inline>
              </w:drawing>
            </w:r>
            <w:r w:rsidR="007169F0" w:rsidRPr="003C2939">
              <w:rPr>
                <w:rFonts w:ascii="Times New Roman" w:hAnsi="Times New Roman" w:cs="Times New Roman"/>
                <w:lang w:val="en-GB"/>
              </w:rPr>
              <w:t xml:space="preserve"> </w:t>
            </w:r>
            <w:r w:rsidR="00F10B27" w:rsidRPr="003C2939">
              <w:rPr>
                <w:rFonts w:ascii="Times New Roman" w:hAnsi="Times New Roman" w:cs="Times New Roman"/>
                <w:lang w:val="en-GB"/>
              </w:rPr>
              <w:t xml:space="preserve">Reflective horizons </w:t>
            </w:r>
            <w:r w:rsidR="007169F0" w:rsidRPr="003C2939">
              <w:rPr>
                <w:rFonts w:ascii="Times New Roman" w:hAnsi="Times New Roman" w:cs="Times New Roman"/>
                <w:lang w:val="en-GB"/>
              </w:rPr>
              <w:t>R</w:t>
            </w:r>
            <w:r w:rsidR="00F10B27" w:rsidRPr="003C2939">
              <w:rPr>
                <w:rFonts w:ascii="Times New Roman" w:hAnsi="Times New Roman" w:cs="Times New Roman"/>
                <w:lang w:val="en-GB"/>
              </w:rPr>
              <w:t xml:space="preserve"> level lines</w:t>
            </w:r>
          </w:p>
          <w:p w:rsidR="007169F0" w:rsidRPr="003C2939" w:rsidRDefault="00501ECA" w:rsidP="00712342">
            <w:pPr>
              <w:jc w:val="both"/>
              <w:rPr>
                <w:rFonts w:ascii="Times New Roman" w:hAnsi="Times New Roman" w:cs="Times New Roman"/>
                <w:lang w:val="en-GB"/>
              </w:rPr>
            </w:pPr>
            <w:r w:rsidRPr="003C2939">
              <w:rPr>
                <w:rFonts w:ascii="Times New Roman" w:hAnsi="Times New Roman" w:cs="Times New Roman"/>
                <w:noProof/>
                <w:lang w:bidi="ar-SA"/>
              </w:rPr>
              <w:drawing>
                <wp:inline distT="0" distB="0" distL="0" distR="0">
                  <wp:extent cx="171450" cy="247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1450" cy="247650"/>
                          </a:xfrm>
                          <a:prstGeom prst="rect">
                            <a:avLst/>
                          </a:prstGeom>
                          <a:noFill/>
                          <a:ln>
                            <a:noFill/>
                          </a:ln>
                        </pic:spPr>
                      </pic:pic>
                    </a:graphicData>
                  </a:graphic>
                </wp:inline>
              </w:drawing>
            </w:r>
            <w:r w:rsidR="00F10B27" w:rsidRPr="003C2939">
              <w:rPr>
                <w:rFonts w:ascii="Times New Roman" w:hAnsi="Times New Roman" w:cs="Times New Roman"/>
                <w:lang w:val="en-GB"/>
              </w:rPr>
              <w:t>Drilled wells</w:t>
            </w:r>
          </w:p>
          <w:p w:rsidR="007169F0" w:rsidRPr="003C2939" w:rsidRDefault="00501ECA" w:rsidP="00712342">
            <w:pPr>
              <w:jc w:val="both"/>
              <w:rPr>
                <w:rFonts w:ascii="Times New Roman" w:hAnsi="Times New Roman" w:cs="Times New Roman"/>
              </w:rPr>
            </w:pPr>
            <w:r w:rsidRPr="003C2939">
              <w:rPr>
                <w:rFonts w:ascii="Times New Roman" w:hAnsi="Times New Roman" w:cs="Times New Roman"/>
                <w:noProof/>
                <w:lang w:bidi="ar-SA"/>
              </w:rPr>
              <w:drawing>
                <wp:inline distT="0" distB="0" distL="0" distR="0">
                  <wp:extent cx="142875" cy="228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228600"/>
                          </a:xfrm>
                          <a:prstGeom prst="rect">
                            <a:avLst/>
                          </a:prstGeom>
                          <a:noFill/>
                          <a:ln>
                            <a:noFill/>
                          </a:ln>
                        </pic:spPr>
                      </pic:pic>
                    </a:graphicData>
                  </a:graphic>
                </wp:inline>
              </w:drawing>
            </w:r>
            <w:r w:rsidR="00F10B27" w:rsidRPr="003C2939">
              <w:rPr>
                <w:rFonts w:ascii="Times New Roman" w:hAnsi="Times New Roman" w:cs="Times New Roman"/>
                <w:lang w:val="en-GB"/>
              </w:rPr>
              <w:t>Recommended wells</w:t>
            </w:r>
          </w:p>
          <w:p w:rsidR="007169F0" w:rsidRPr="003C2939" w:rsidRDefault="007169F0" w:rsidP="00712342">
            <w:pPr>
              <w:jc w:val="both"/>
              <w:rPr>
                <w:rFonts w:ascii="Times New Roman" w:hAnsi="Times New Roman" w:cs="Times New Roman"/>
                <w:lang w:val="en-GB"/>
              </w:rPr>
            </w:pPr>
            <w:r w:rsidRPr="003C2939">
              <w:rPr>
                <w:rFonts w:ascii="Times New Roman" w:hAnsi="Times New Roman" w:cs="Times New Roman"/>
              </w:rPr>
              <w:object w:dxaOrig="1425" w:dyaOrig="16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5pt;height:20.8pt" o:ole="">
                  <v:imagedata r:id="rId20" o:title=""/>
                </v:shape>
                <o:OLEObject Type="Embed" ProgID="CorelDraw.Graphic.17" ShapeID="_x0000_i1025" DrawAspect="Content" ObjectID="_1664030325" r:id="rId21"/>
              </w:object>
            </w:r>
            <w:r w:rsidR="00F10B27" w:rsidRPr="003C2939">
              <w:rPr>
                <w:rFonts w:ascii="Times New Roman" w:hAnsi="Times New Roman" w:cs="Times New Roman"/>
                <w:lang w:val="en-GB"/>
              </w:rPr>
              <w:t>Seismic profiles</w:t>
            </w:r>
          </w:p>
        </w:tc>
      </w:tr>
      <w:tr w:rsidR="007169F0" w:rsidRPr="003C2939" w:rsidTr="000545D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9503" w:type="dxa"/>
            <w:gridSpan w:val="4"/>
          </w:tcPr>
          <w:p w:rsidR="00131EBC" w:rsidRPr="003C2939" w:rsidRDefault="00053702" w:rsidP="00FD036E">
            <w:pPr>
              <w:ind w:firstLine="709"/>
              <w:jc w:val="center"/>
              <w:rPr>
                <w:rFonts w:ascii="Times New Roman" w:hAnsi="Times New Roman" w:cs="Times New Roman"/>
                <w:lang w:val="en-GB"/>
              </w:rPr>
            </w:pPr>
            <w:r w:rsidRPr="003C2939">
              <w:rPr>
                <w:rFonts w:ascii="Times New Roman" w:hAnsi="Times New Roman" w:cs="Times New Roman"/>
                <w:lang w:val="en-GB"/>
              </w:rPr>
              <w:t>Figure</w:t>
            </w:r>
            <w:r w:rsidR="007169F0" w:rsidRPr="003C2939">
              <w:rPr>
                <w:rFonts w:ascii="Times New Roman" w:hAnsi="Times New Roman" w:cs="Times New Roman"/>
                <w:lang w:val="en-GB"/>
              </w:rPr>
              <w:t xml:space="preserve"> 3.5 </w:t>
            </w:r>
            <w:r w:rsidR="00601771" w:rsidRPr="00601771">
              <w:rPr>
                <w:rFonts w:ascii="Times New Roman" w:hAnsi="Times New Roman" w:cs="Times New Roman"/>
                <w:lang w:val="en-US"/>
              </w:rPr>
              <w:t xml:space="preserve">– </w:t>
            </w:r>
            <w:r w:rsidR="00601771">
              <w:rPr>
                <w:rFonts w:ascii="Times New Roman" w:hAnsi="Times New Roman" w:cs="Times New Roman"/>
                <w:lang w:val="en-GB"/>
              </w:rPr>
              <w:t xml:space="preserve">The </w:t>
            </w:r>
            <w:r w:rsidR="00F10B27" w:rsidRPr="003C2939">
              <w:rPr>
                <w:rFonts w:ascii="Times New Roman" w:hAnsi="Times New Roman" w:cs="Times New Roman"/>
                <w:lang w:val="en-GB"/>
              </w:rPr>
              <w:t>North-Torgai Trough. The structural map along the reflecting horizon R (along the roof of Paleozoic bioherm formations)</w:t>
            </w:r>
          </w:p>
          <w:p w:rsidR="007169F0" w:rsidRPr="003C2939" w:rsidRDefault="007169F0" w:rsidP="00FD036E">
            <w:pPr>
              <w:ind w:firstLine="709"/>
              <w:jc w:val="center"/>
              <w:rPr>
                <w:rFonts w:ascii="Times New Roman" w:hAnsi="Times New Roman" w:cs="Times New Roman"/>
              </w:rPr>
            </w:pPr>
            <w:r w:rsidRPr="003C2939">
              <w:rPr>
                <w:rFonts w:ascii="Times New Roman" w:hAnsi="Times New Roman" w:cs="Times New Roman"/>
                <w:lang w:val="en-GB"/>
              </w:rPr>
              <w:t xml:space="preserve"> </w:t>
            </w:r>
            <w:r w:rsidRPr="003C2939">
              <w:rPr>
                <w:rFonts w:ascii="Times New Roman" w:hAnsi="Times New Roman" w:cs="Times New Roman"/>
              </w:rPr>
              <w:t>(</w:t>
            </w:r>
            <w:r w:rsidR="00F10B27" w:rsidRPr="003C2939">
              <w:rPr>
                <w:rFonts w:ascii="Times New Roman" w:hAnsi="Times New Roman" w:cs="Times New Roman"/>
                <w:lang w:val="en-GB"/>
              </w:rPr>
              <w:t>source:</w:t>
            </w:r>
            <w:r w:rsidRPr="003C2939">
              <w:rPr>
                <w:rFonts w:ascii="Times New Roman" w:hAnsi="Times New Roman" w:cs="Times New Roman"/>
                <w:lang w:val="kk-KZ"/>
              </w:rPr>
              <w:t xml:space="preserve"> </w:t>
            </w:r>
            <w:r w:rsidRPr="003C2939">
              <w:rPr>
                <w:rFonts w:ascii="Times New Roman" w:hAnsi="Times New Roman" w:cs="Times New Roman"/>
                <w:color w:val="auto"/>
              </w:rPr>
              <w:t>PGD Services</w:t>
            </w:r>
            <w:r w:rsidR="00131EBC" w:rsidRPr="003C2939">
              <w:rPr>
                <w:rFonts w:ascii="Times New Roman" w:hAnsi="Times New Roman" w:cs="Times New Roman"/>
                <w:color w:val="auto"/>
                <w:lang w:val="kk-KZ"/>
              </w:rPr>
              <w:t xml:space="preserve"> </w:t>
            </w:r>
            <w:r w:rsidRPr="003C2939">
              <w:rPr>
                <w:rFonts w:ascii="Times New Roman" w:hAnsi="Times New Roman" w:cs="Times New Roman"/>
                <w:color w:val="auto"/>
                <w:lang w:val="kk-KZ"/>
              </w:rPr>
              <w:t>2015</w:t>
            </w:r>
            <w:r w:rsidRPr="003C2939">
              <w:rPr>
                <w:rFonts w:ascii="Times New Roman" w:hAnsi="Times New Roman" w:cs="Times New Roman"/>
              </w:rPr>
              <w:t>)</w:t>
            </w:r>
          </w:p>
          <w:p w:rsidR="000545D5" w:rsidRPr="003C2939" w:rsidRDefault="000545D5" w:rsidP="00FD036E">
            <w:pPr>
              <w:ind w:firstLine="709"/>
              <w:jc w:val="center"/>
              <w:rPr>
                <w:rFonts w:ascii="Times New Roman" w:hAnsi="Times New Roman" w:cs="Times New Roman"/>
              </w:rPr>
            </w:pPr>
          </w:p>
        </w:tc>
      </w:tr>
      <w:tr w:rsidR="007169F0" w:rsidRPr="003C2939" w:rsidTr="000545D5">
        <w:tc>
          <w:tcPr>
            <w:tcW w:w="4536" w:type="dxa"/>
            <w:tcBorders>
              <w:top w:val="nil"/>
              <w:left w:val="nil"/>
              <w:bottom w:val="nil"/>
              <w:right w:val="nil"/>
            </w:tcBorders>
          </w:tcPr>
          <w:p w:rsidR="007169F0" w:rsidRPr="003C2939" w:rsidRDefault="00501ECA" w:rsidP="00FD036E">
            <w:pPr>
              <w:ind w:firstLine="181"/>
              <w:jc w:val="both"/>
              <w:rPr>
                <w:rFonts w:ascii="Times New Roman" w:hAnsi="Times New Roman" w:cs="Times New Roman"/>
              </w:rPr>
            </w:pPr>
            <w:r w:rsidRPr="003C2939">
              <w:rPr>
                <w:rFonts w:ascii="Times New Roman" w:hAnsi="Times New Roman" w:cs="Times New Roman"/>
                <w:noProof/>
                <w:lang w:bidi="ar-SA"/>
              </w:rPr>
              <w:drawing>
                <wp:inline distT="0" distB="0" distL="0" distR="0">
                  <wp:extent cx="2762250" cy="24669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2250" cy="2466975"/>
                          </a:xfrm>
                          <a:prstGeom prst="rect">
                            <a:avLst/>
                          </a:prstGeom>
                          <a:noFill/>
                          <a:ln>
                            <a:noFill/>
                          </a:ln>
                        </pic:spPr>
                      </pic:pic>
                    </a:graphicData>
                  </a:graphic>
                </wp:inline>
              </w:drawing>
            </w:r>
          </w:p>
        </w:tc>
        <w:tc>
          <w:tcPr>
            <w:tcW w:w="5109" w:type="dxa"/>
            <w:gridSpan w:val="4"/>
            <w:tcBorders>
              <w:top w:val="nil"/>
              <w:left w:val="nil"/>
              <w:bottom w:val="nil"/>
              <w:right w:val="nil"/>
            </w:tcBorders>
          </w:tcPr>
          <w:p w:rsidR="007169F0" w:rsidRPr="003C2939" w:rsidRDefault="00501ECA" w:rsidP="00FD036E">
            <w:pPr>
              <w:ind w:firstLine="709"/>
              <w:jc w:val="both"/>
              <w:rPr>
                <w:rFonts w:ascii="Times New Roman" w:hAnsi="Times New Roman" w:cs="Times New Roman"/>
              </w:rPr>
            </w:pPr>
            <w:r w:rsidRPr="003C2939">
              <w:rPr>
                <w:rFonts w:ascii="Times New Roman" w:hAnsi="Times New Roman" w:cs="Times New Roman"/>
                <w:noProof/>
                <w:lang w:bidi="ar-SA"/>
              </w:rPr>
              <w:drawing>
                <wp:inline distT="0" distB="0" distL="0" distR="0">
                  <wp:extent cx="2733675" cy="24479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33675" cy="2447925"/>
                          </a:xfrm>
                          <a:prstGeom prst="rect">
                            <a:avLst/>
                          </a:prstGeom>
                          <a:noFill/>
                          <a:ln>
                            <a:noFill/>
                          </a:ln>
                        </pic:spPr>
                      </pic:pic>
                    </a:graphicData>
                  </a:graphic>
                </wp:inline>
              </w:drawing>
            </w:r>
          </w:p>
        </w:tc>
      </w:tr>
      <w:tr w:rsidR="00131EBC" w:rsidRPr="003C2939" w:rsidTr="000545D5">
        <w:tc>
          <w:tcPr>
            <w:tcW w:w="4536" w:type="dxa"/>
            <w:tcBorders>
              <w:top w:val="nil"/>
              <w:left w:val="nil"/>
              <w:bottom w:val="nil"/>
              <w:right w:val="nil"/>
            </w:tcBorders>
          </w:tcPr>
          <w:p w:rsidR="00F10B27" w:rsidRPr="003C2939" w:rsidRDefault="00053702" w:rsidP="00FD036E">
            <w:pPr>
              <w:ind w:firstLine="709"/>
              <w:jc w:val="center"/>
              <w:rPr>
                <w:rFonts w:ascii="Times New Roman" w:hAnsi="Times New Roman" w:cs="Times New Roman"/>
                <w:lang w:val="en-GB"/>
              </w:rPr>
            </w:pPr>
            <w:r w:rsidRPr="003C2939">
              <w:rPr>
                <w:rFonts w:ascii="Times New Roman" w:hAnsi="Times New Roman" w:cs="Times New Roman"/>
                <w:lang w:val="en-GB"/>
              </w:rPr>
              <w:t>Figure</w:t>
            </w:r>
            <w:r w:rsidR="00131EBC" w:rsidRPr="003C2939">
              <w:rPr>
                <w:rFonts w:ascii="Times New Roman" w:hAnsi="Times New Roman" w:cs="Times New Roman"/>
                <w:lang w:val="en-GB"/>
              </w:rPr>
              <w:t xml:space="preserve"> 3.</w:t>
            </w:r>
            <w:r w:rsidR="00466BFF" w:rsidRPr="003C2939">
              <w:rPr>
                <w:rFonts w:ascii="Times New Roman" w:hAnsi="Times New Roman" w:cs="Times New Roman"/>
                <w:lang w:val="en-GB"/>
              </w:rPr>
              <w:t>6</w:t>
            </w:r>
            <w:r w:rsidR="00131EBC" w:rsidRPr="003C2939">
              <w:rPr>
                <w:rFonts w:ascii="Times New Roman" w:hAnsi="Times New Roman" w:cs="Times New Roman"/>
                <w:lang w:val="en-GB"/>
              </w:rPr>
              <w:t xml:space="preserve"> </w:t>
            </w:r>
            <w:r w:rsidR="00601771" w:rsidRPr="00601771">
              <w:rPr>
                <w:rFonts w:ascii="Times New Roman" w:hAnsi="Times New Roman" w:cs="Times New Roman"/>
                <w:lang w:val="en-US"/>
              </w:rPr>
              <w:t xml:space="preserve">– </w:t>
            </w:r>
            <w:r w:rsidR="00601771">
              <w:rPr>
                <w:rFonts w:ascii="Times New Roman" w:hAnsi="Times New Roman" w:cs="Times New Roman"/>
                <w:lang w:val="en-GB"/>
              </w:rPr>
              <w:t xml:space="preserve">The </w:t>
            </w:r>
            <w:r w:rsidR="00F10B27" w:rsidRPr="003C2939">
              <w:rPr>
                <w:rFonts w:ascii="Times New Roman" w:hAnsi="Times New Roman" w:cs="Times New Roman"/>
                <w:lang w:val="en-GB"/>
              </w:rPr>
              <w:t>North-Torgai Trough</w:t>
            </w:r>
            <w:r w:rsidR="00131EBC" w:rsidRPr="003C2939">
              <w:rPr>
                <w:rFonts w:ascii="Times New Roman" w:hAnsi="Times New Roman" w:cs="Times New Roman"/>
                <w:lang w:val="en-GB"/>
              </w:rPr>
              <w:t xml:space="preserve">. </w:t>
            </w:r>
            <w:r w:rsidR="009C1710" w:rsidRPr="003C2939">
              <w:rPr>
                <w:rFonts w:ascii="Times New Roman" w:hAnsi="Times New Roman" w:cs="Times New Roman"/>
                <w:lang w:val="en-GB"/>
              </w:rPr>
              <w:t xml:space="preserve">The </w:t>
            </w:r>
            <w:r w:rsidR="00D37BE7" w:rsidRPr="003C2939">
              <w:rPr>
                <w:rFonts w:ascii="Times New Roman" w:hAnsi="Times New Roman" w:cs="Times New Roman"/>
                <w:lang w:val="en-GB"/>
              </w:rPr>
              <w:t>Ibraikhan</w:t>
            </w:r>
            <w:r w:rsidR="009C1710" w:rsidRPr="003C2939">
              <w:rPr>
                <w:rFonts w:ascii="Times New Roman" w:hAnsi="Times New Roman" w:cs="Times New Roman"/>
                <w:lang w:val="en-GB"/>
              </w:rPr>
              <w:t xml:space="preserve"> reef</w:t>
            </w:r>
            <w:r w:rsidR="00131EBC" w:rsidRPr="003C2939">
              <w:rPr>
                <w:rFonts w:ascii="Times New Roman" w:hAnsi="Times New Roman" w:cs="Times New Roman"/>
                <w:lang w:val="en-GB"/>
              </w:rPr>
              <w:t xml:space="preserve">. </w:t>
            </w:r>
            <w:r w:rsidR="00E20998" w:rsidRPr="003C2939">
              <w:rPr>
                <w:rFonts w:ascii="Times New Roman" w:hAnsi="Times New Roman" w:cs="Times New Roman"/>
                <w:lang w:val="en-GB"/>
              </w:rPr>
              <w:t>Conditional</w:t>
            </w:r>
            <w:r w:rsidR="009C1710" w:rsidRPr="003C2939">
              <w:rPr>
                <w:rFonts w:ascii="Times New Roman" w:hAnsi="Times New Roman" w:cs="Times New Roman"/>
                <w:lang w:val="en-GB"/>
              </w:rPr>
              <w:t xml:space="preserve"> seismic section along the </w:t>
            </w:r>
            <w:r w:rsidR="00131EBC" w:rsidRPr="003C2939">
              <w:rPr>
                <w:rFonts w:ascii="Times New Roman" w:hAnsi="Times New Roman" w:cs="Times New Roman"/>
                <w:lang w:val="en-US"/>
              </w:rPr>
              <w:t>PR</w:t>
            </w:r>
            <w:r w:rsidR="00131EBC" w:rsidRPr="003C2939">
              <w:rPr>
                <w:rFonts w:ascii="Times New Roman" w:hAnsi="Times New Roman" w:cs="Times New Roman"/>
                <w:lang w:val="en-GB"/>
              </w:rPr>
              <w:t>-12-14</w:t>
            </w:r>
            <w:r w:rsidR="009C1710" w:rsidRPr="003C2939">
              <w:rPr>
                <w:rFonts w:ascii="Times New Roman" w:hAnsi="Times New Roman" w:cs="Times New Roman"/>
                <w:lang w:val="en-GB"/>
              </w:rPr>
              <w:t xml:space="preserve"> profile</w:t>
            </w:r>
            <w:r w:rsidR="00131EBC" w:rsidRPr="003C2939">
              <w:rPr>
                <w:rFonts w:ascii="Times New Roman" w:hAnsi="Times New Roman" w:cs="Times New Roman"/>
                <w:lang w:val="en-GB"/>
              </w:rPr>
              <w:t xml:space="preserve">. </w:t>
            </w:r>
            <w:r w:rsidR="009C1710" w:rsidRPr="003C2939">
              <w:rPr>
                <w:rFonts w:ascii="Times New Roman" w:hAnsi="Times New Roman" w:cs="Times New Roman"/>
                <w:lang w:val="en-GB"/>
              </w:rPr>
              <w:t>The recommended well</w:t>
            </w:r>
            <w:r w:rsidR="009C1710" w:rsidRPr="003C2939">
              <w:rPr>
                <w:rFonts w:ascii="Times New Roman" w:hAnsi="Times New Roman" w:cs="Times New Roman"/>
                <w:lang w:val="en-US"/>
              </w:rPr>
              <w:t xml:space="preserve"> </w:t>
            </w:r>
            <w:r w:rsidR="00131EBC" w:rsidRPr="003C2939">
              <w:rPr>
                <w:rFonts w:ascii="Times New Roman" w:hAnsi="Times New Roman" w:cs="Times New Roman"/>
                <w:lang w:val="en-US"/>
              </w:rPr>
              <w:t>R</w:t>
            </w:r>
            <w:r w:rsidR="00131EBC" w:rsidRPr="003C2939">
              <w:rPr>
                <w:rFonts w:ascii="Times New Roman" w:hAnsi="Times New Roman" w:cs="Times New Roman"/>
                <w:lang w:val="en-GB"/>
              </w:rPr>
              <w:t>-4</w:t>
            </w:r>
            <w:r w:rsidR="00E23877" w:rsidRPr="003C2939">
              <w:rPr>
                <w:rFonts w:ascii="Times New Roman" w:hAnsi="Times New Roman" w:cs="Times New Roman"/>
                <w:lang w:val="en-GB"/>
              </w:rPr>
              <w:t xml:space="preserve"> </w:t>
            </w:r>
            <w:r w:rsidR="00F10B27" w:rsidRPr="003C2939">
              <w:rPr>
                <w:rFonts w:ascii="Times New Roman" w:hAnsi="Times New Roman" w:cs="Times New Roman"/>
                <w:lang w:val="en-GB"/>
              </w:rPr>
              <w:t>(source:</w:t>
            </w:r>
            <w:r w:rsidR="00F10B27" w:rsidRPr="003C2939">
              <w:rPr>
                <w:rFonts w:ascii="Times New Roman" w:hAnsi="Times New Roman" w:cs="Times New Roman"/>
                <w:lang w:val="kk-KZ"/>
              </w:rPr>
              <w:t xml:space="preserve"> </w:t>
            </w:r>
            <w:r w:rsidR="00F10B27" w:rsidRPr="003C2939">
              <w:rPr>
                <w:rFonts w:ascii="Times New Roman" w:hAnsi="Times New Roman" w:cs="Times New Roman"/>
                <w:color w:val="auto"/>
                <w:lang w:val="en-GB"/>
              </w:rPr>
              <w:t>PGD Services</w:t>
            </w:r>
            <w:r w:rsidR="00F10B27" w:rsidRPr="003C2939">
              <w:rPr>
                <w:rFonts w:ascii="Times New Roman" w:hAnsi="Times New Roman" w:cs="Times New Roman"/>
                <w:color w:val="auto"/>
                <w:lang w:val="kk-KZ"/>
              </w:rPr>
              <w:t xml:space="preserve"> 2015</w:t>
            </w:r>
            <w:r w:rsidR="00F10B27" w:rsidRPr="003C2939">
              <w:rPr>
                <w:rFonts w:ascii="Times New Roman" w:hAnsi="Times New Roman" w:cs="Times New Roman"/>
                <w:lang w:val="en-GB"/>
              </w:rPr>
              <w:t>)</w:t>
            </w:r>
          </w:p>
          <w:p w:rsidR="00E23877" w:rsidRPr="003C2939" w:rsidRDefault="00E23877" w:rsidP="00FD036E">
            <w:pPr>
              <w:ind w:firstLine="709"/>
              <w:jc w:val="center"/>
              <w:rPr>
                <w:rFonts w:ascii="Times New Roman" w:hAnsi="Times New Roman" w:cs="Times New Roman"/>
                <w:lang w:val="en-GB"/>
              </w:rPr>
            </w:pPr>
          </w:p>
          <w:p w:rsidR="00E23877" w:rsidRPr="003C2939" w:rsidRDefault="00E23877" w:rsidP="00FD036E">
            <w:pPr>
              <w:ind w:firstLine="709"/>
              <w:jc w:val="center"/>
              <w:rPr>
                <w:rFonts w:ascii="Times New Roman" w:hAnsi="Times New Roman" w:cs="Times New Roman"/>
                <w:lang w:val="en-GB"/>
              </w:rPr>
            </w:pPr>
          </w:p>
          <w:p w:rsidR="00BA3802" w:rsidRPr="003C2939" w:rsidRDefault="00BA3802" w:rsidP="00FD036E">
            <w:pPr>
              <w:ind w:firstLine="709"/>
              <w:jc w:val="center"/>
              <w:rPr>
                <w:rFonts w:ascii="Times New Roman" w:hAnsi="Times New Roman" w:cs="Times New Roman"/>
                <w:lang w:val="en-GB"/>
              </w:rPr>
            </w:pPr>
          </w:p>
        </w:tc>
        <w:tc>
          <w:tcPr>
            <w:tcW w:w="5109" w:type="dxa"/>
            <w:gridSpan w:val="4"/>
            <w:tcBorders>
              <w:top w:val="nil"/>
              <w:left w:val="nil"/>
              <w:bottom w:val="nil"/>
              <w:right w:val="nil"/>
            </w:tcBorders>
          </w:tcPr>
          <w:p w:rsidR="00F10B27" w:rsidRPr="003C2939" w:rsidRDefault="00053702" w:rsidP="00FD036E">
            <w:pPr>
              <w:ind w:firstLine="709"/>
              <w:jc w:val="center"/>
              <w:rPr>
                <w:rFonts w:ascii="Times New Roman" w:hAnsi="Times New Roman" w:cs="Times New Roman"/>
                <w:lang w:val="en-GB"/>
              </w:rPr>
            </w:pPr>
            <w:r w:rsidRPr="003C2939">
              <w:rPr>
                <w:rFonts w:ascii="Times New Roman" w:hAnsi="Times New Roman" w:cs="Times New Roman"/>
                <w:lang w:val="en-GB"/>
              </w:rPr>
              <w:t>Figure</w:t>
            </w:r>
            <w:r w:rsidR="00131EBC" w:rsidRPr="003C2939">
              <w:rPr>
                <w:rFonts w:ascii="Times New Roman" w:hAnsi="Times New Roman" w:cs="Times New Roman"/>
                <w:lang w:val="en-GB"/>
              </w:rPr>
              <w:t xml:space="preserve"> 3.</w:t>
            </w:r>
            <w:r w:rsidR="00466BFF" w:rsidRPr="003C2939">
              <w:rPr>
                <w:rFonts w:ascii="Times New Roman" w:hAnsi="Times New Roman" w:cs="Times New Roman"/>
                <w:lang w:val="en-GB"/>
              </w:rPr>
              <w:t>7</w:t>
            </w:r>
            <w:r w:rsidR="00601771" w:rsidRPr="00601771">
              <w:rPr>
                <w:rFonts w:ascii="Times New Roman" w:hAnsi="Times New Roman" w:cs="Times New Roman"/>
                <w:lang w:val="en-US"/>
              </w:rPr>
              <w:t xml:space="preserve"> –</w:t>
            </w:r>
            <w:r w:rsidR="00131EBC" w:rsidRPr="003C2939">
              <w:rPr>
                <w:rFonts w:ascii="Times New Roman" w:hAnsi="Times New Roman" w:cs="Times New Roman"/>
                <w:lang w:val="en-GB"/>
              </w:rPr>
              <w:t xml:space="preserve"> </w:t>
            </w:r>
            <w:r w:rsidR="00F10B27" w:rsidRPr="003C2939">
              <w:rPr>
                <w:rFonts w:ascii="Times New Roman" w:hAnsi="Times New Roman" w:cs="Times New Roman"/>
                <w:lang w:val="en-GB"/>
              </w:rPr>
              <w:t>The</w:t>
            </w:r>
            <w:r w:rsidR="00601771" w:rsidRPr="00601771">
              <w:rPr>
                <w:rFonts w:ascii="Times New Roman" w:hAnsi="Times New Roman" w:cs="Times New Roman"/>
                <w:lang w:val="en-US"/>
              </w:rPr>
              <w:t xml:space="preserve"> </w:t>
            </w:r>
            <w:r w:rsidR="00F10B27" w:rsidRPr="003C2939">
              <w:rPr>
                <w:rFonts w:ascii="Times New Roman" w:hAnsi="Times New Roman" w:cs="Times New Roman"/>
                <w:lang w:val="en-GB"/>
              </w:rPr>
              <w:t>North-Torgai Trough</w:t>
            </w:r>
            <w:r w:rsidR="00131EBC" w:rsidRPr="003C2939">
              <w:rPr>
                <w:rFonts w:ascii="Times New Roman" w:hAnsi="Times New Roman" w:cs="Times New Roman"/>
                <w:lang w:val="en-GB"/>
              </w:rPr>
              <w:t xml:space="preserve">. </w:t>
            </w:r>
            <w:r w:rsidR="00F10B27" w:rsidRPr="003C2939">
              <w:rPr>
                <w:rFonts w:ascii="Times New Roman" w:hAnsi="Times New Roman" w:cs="Times New Roman"/>
                <w:lang w:val="en-GB"/>
              </w:rPr>
              <w:t>The</w:t>
            </w:r>
            <w:r w:rsidR="00131EBC" w:rsidRPr="003C2939">
              <w:rPr>
                <w:rFonts w:ascii="Times New Roman" w:hAnsi="Times New Roman" w:cs="Times New Roman"/>
                <w:lang w:val="en-GB"/>
              </w:rPr>
              <w:t xml:space="preserve"> </w:t>
            </w:r>
            <w:r w:rsidR="00F653E7" w:rsidRPr="003C2939">
              <w:rPr>
                <w:rFonts w:ascii="Times New Roman" w:hAnsi="Times New Roman" w:cs="Times New Roman"/>
                <w:lang w:val="en-GB"/>
              </w:rPr>
              <w:t>Kalkul</w:t>
            </w:r>
            <w:r w:rsidR="00F10B27" w:rsidRPr="003C2939">
              <w:rPr>
                <w:rFonts w:ascii="Times New Roman" w:hAnsi="Times New Roman" w:cs="Times New Roman"/>
                <w:lang w:val="en-GB"/>
              </w:rPr>
              <w:t xml:space="preserve"> reef</w:t>
            </w:r>
            <w:r w:rsidR="00131EBC" w:rsidRPr="003C2939">
              <w:rPr>
                <w:rFonts w:ascii="Times New Roman" w:hAnsi="Times New Roman" w:cs="Times New Roman"/>
                <w:lang w:val="en-GB"/>
              </w:rPr>
              <w:t xml:space="preserve">. </w:t>
            </w:r>
            <w:r w:rsidR="00E20998" w:rsidRPr="003C2939">
              <w:rPr>
                <w:rFonts w:ascii="Times New Roman" w:hAnsi="Times New Roman" w:cs="Times New Roman"/>
                <w:lang w:val="en-GB"/>
              </w:rPr>
              <w:t>Conditional</w:t>
            </w:r>
            <w:r w:rsidR="00F10B27" w:rsidRPr="003C2939">
              <w:rPr>
                <w:rFonts w:ascii="Times New Roman" w:hAnsi="Times New Roman" w:cs="Times New Roman"/>
                <w:lang w:val="en-GB"/>
              </w:rPr>
              <w:t xml:space="preserve"> seismic section along the</w:t>
            </w:r>
            <w:r w:rsidR="00131EBC" w:rsidRPr="003C2939">
              <w:rPr>
                <w:rFonts w:ascii="Times New Roman" w:hAnsi="Times New Roman" w:cs="Times New Roman"/>
                <w:lang w:val="en-GB"/>
              </w:rPr>
              <w:t xml:space="preserve"> </w:t>
            </w:r>
            <w:r w:rsidR="00131EBC" w:rsidRPr="003C2939">
              <w:rPr>
                <w:rFonts w:ascii="Times New Roman" w:hAnsi="Times New Roman" w:cs="Times New Roman"/>
                <w:lang w:val="en-US"/>
              </w:rPr>
              <w:t>PR</w:t>
            </w:r>
            <w:r w:rsidR="00131EBC" w:rsidRPr="003C2939">
              <w:rPr>
                <w:rFonts w:ascii="Times New Roman" w:hAnsi="Times New Roman" w:cs="Times New Roman"/>
                <w:lang w:val="en-GB"/>
              </w:rPr>
              <w:t>-14-14</w:t>
            </w:r>
            <w:r w:rsidR="009C1710" w:rsidRPr="003C2939">
              <w:rPr>
                <w:rFonts w:ascii="Times New Roman" w:hAnsi="Times New Roman" w:cs="Times New Roman"/>
                <w:lang w:val="en-GB"/>
              </w:rPr>
              <w:t xml:space="preserve"> profile</w:t>
            </w:r>
            <w:r w:rsidR="00131EBC" w:rsidRPr="003C2939">
              <w:rPr>
                <w:rFonts w:ascii="Times New Roman" w:hAnsi="Times New Roman" w:cs="Times New Roman"/>
                <w:lang w:val="en-GB"/>
              </w:rPr>
              <w:t xml:space="preserve">. </w:t>
            </w:r>
            <w:r w:rsidR="009C1710" w:rsidRPr="003C2939">
              <w:rPr>
                <w:rFonts w:ascii="Times New Roman" w:hAnsi="Times New Roman" w:cs="Times New Roman"/>
                <w:lang w:val="en-US"/>
              </w:rPr>
              <w:t>R</w:t>
            </w:r>
            <w:r w:rsidR="009C1710" w:rsidRPr="003C2939">
              <w:rPr>
                <w:rFonts w:ascii="Times New Roman" w:hAnsi="Times New Roman" w:cs="Times New Roman"/>
                <w:lang w:val="en-GB"/>
              </w:rPr>
              <w:t xml:space="preserve">-4 </w:t>
            </w:r>
            <w:r w:rsidR="00F10B27" w:rsidRPr="003C2939">
              <w:rPr>
                <w:rFonts w:ascii="Times New Roman" w:hAnsi="Times New Roman" w:cs="Times New Roman"/>
                <w:lang w:val="en-GB"/>
              </w:rPr>
              <w:t>(source:</w:t>
            </w:r>
            <w:r w:rsidR="00F10B27" w:rsidRPr="003C2939">
              <w:rPr>
                <w:rFonts w:ascii="Times New Roman" w:hAnsi="Times New Roman" w:cs="Times New Roman"/>
                <w:lang w:val="kk-KZ"/>
              </w:rPr>
              <w:t xml:space="preserve"> </w:t>
            </w:r>
            <w:r w:rsidR="00F10B27" w:rsidRPr="003C2939">
              <w:rPr>
                <w:rFonts w:ascii="Times New Roman" w:hAnsi="Times New Roman" w:cs="Times New Roman"/>
                <w:color w:val="auto"/>
                <w:lang w:val="en-GB"/>
              </w:rPr>
              <w:t>PGD Services</w:t>
            </w:r>
            <w:r w:rsidR="00F10B27" w:rsidRPr="003C2939">
              <w:rPr>
                <w:rFonts w:ascii="Times New Roman" w:hAnsi="Times New Roman" w:cs="Times New Roman"/>
                <w:color w:val="auto"/>
                <w:lang w:val="kk-KZ"/>
              </w:rPr>
              <w:t xml:space="preserve"> 2015</w:t>
            </w:r>
            <w:r w:rsidR="00F10B27" w:rsidRPr="003C2939">
              <w:rPr>
                <w:rFonts w:ascii="Times New Roman" w:hAnsi="Times New Roman" w:cs="Times New Roman"/>
                <w:lang w:val="en-GB"/>
              </w:rPr>
              <w:t>)</w:t>
            </w:r>
          </w:p>
          <w:p w:rsidR="006543F7" w:rsidRPr="003C2939" w:rsidRDefault="006543F7" w:rsidP="00FD036E">
            <w:pPr>
              <w:ind w:firstLine="709"/>
              <w:jc w:val="center"/>
              <w:rPr>
                <w:rFonts w:ascii="Times New Roman" w:hAnsi="Times New Roman" w:cs="Times New Roman"/>
                <w:lang w:val="en-GB"/>
              </w:rPr>
            </w:pPr>
          </w:p>
          <w:p w:rsidR="006543F7" w:rsidRPr="003C2939" w:rsidRDefault="006543F7" w:rsidP="00FD036E">
            <w:pPr>
              <w:ind w:firstLine="709"/>
              <w:jc w:val="center"/>
              <w:rPr>
                <w:rFonts w:ascii="Times New Roman" w:hAnsi="Times New Roman" w:cs="Times New Roman"/>
                <w:lang w:val="en-GB"/>
              </w:rPr>
            </w:pPr>
          </w:p>
          <w:p w:rsidR="006543F7" w:rsidRPr="003C2939" w:rsidRDefault="006543F7" w:rsidP="00FD036E">
            <w:pPr>
              <w:ind w:firstLine="709"/>
              <w:jc w:val="center"/>
              <w:rPr>
                <w:rFonts w:ascii="Times New Roman" w:hAnsi="Times New Roman" w:cs="Times New Roman"/>
                <w:lang w:val="en-GB"/>
              </w:rPr>
            </w:pPr>
          </w:p>
          <w:p w:rsidR="006543F7" w:rsidRPr="003C2939" w:rsidRDefault="006543F7" w:rsidP="00FD036E">
            <w:pPr>
              <w:jc w:val="center"/>
              <w:rPr>
                <w:rFonts w:ascii="Times New Roman" w:hAnsi="Times New Roman" w:cs="Times New Roman"/>
                <w:lang w:val="en-GB"/>
              </w:rPr>
            </w:pPr>
          </w:p>
        </w:tc>
      </w:tr>
    </w:tbl>
    <w:p w:rsidR="00AE2AB8" w:rsidRDefault="00AE2AB8" w:rsidP="00FF4DF7">
      <w:pPr>
        <w:pStyle w:val="a3"/>
        <w:spacing w:line="360" w:lineRule="auto"/>
        <w:ind w:left="0" w:firstLine="709"/>
        <w:jc w:val="both"/>
        <w:rPr>
          <w:rFonts w:ascii="Times New Roman" w:hAnsi="Times New Roman" w:cs="Times New Roman"/>
          <w:lang w:val="en-GB"/>
        </w:rPr>
      </w:pPr>
    </w:p>
    <w:p w:rsidR="003C2939" w:rsidRDefault="003C2939" w:rsidP="00FF4DF7">
      <w:pPr>
        <w:pStyle w:val="a3"/>
        <w:spacing w:line="360" w:lineRule="auto"/>
        <w:ind w:left="0" w:firstLine="709"/>
        <w:jc w:val="both"/>
        <w:rPr>
          <w:rFonts w:ascii="Times New Roman" w:hAnsi="Times New Roman" w:cs="Times New Roman"/>
          <w:lang w:val="en-GB"/>
        </w:rPr>
      </w:pPr>
    </w:p>
    <w:p w:rsidR="003C2939" w:rsidRDefault="003C2939" w:rsidP="00FF4DF7">
      <w:pPr>
        <w:pStyle w:val="a3"/>
        <w:spacing w:line="360" w:lineRule="auto"/>
        <w:ind w:left="0" w:firstLine="709"/>
        <w:jc w:val="both"/>
        <w:rPr>
          <w:rFonts w:ascii="Times New Roman" w:hAnsi="Times New Roman" w:cs="Times New Roman"/>
          <w:lang w:val="en-GB"/>
        </w:rPr>
      </w:pPr>
    </w:p>
    <w:p w:rsidR="003C2939" w:rsidRDefault="003C2939" w:rsidP="00FF4DF7">
      <w:pPr>
        <w:pStyle w:val="a3"/>
        <w:spacing w:line="360" w:lineRule="auto"/>
        <w:ind w:left="0" w:firstLine="709"/>
        <w:jc w:val="both"/>
        <w:rPr>
          <w:rFonts w:ascii="Times New Roman" w:hAnsi="Times New Roman" w:cs="Times New Roman"/>
          <w:lang w:val="en-GB"/>
        </w:rPr>
      </w:pPr>
    </w:p>
    <w:p w:rsidR="003C2939" w:rsidRDefault="003C2939" w:rsidP="00FF4DF7">
      <w:pPr>
        <w:pStyle w:val="a3"/>
        <w:spacing w:line="360" w:lineRule="auto"/>
        <w:ind w:left="0" w:firstLine="709"/>
        <w:jc w:val="both"/>
        <w:rPr>
          <w:rFonts w:ascii="Times New Roman" w:hAnsi="Times New Roman" w:cs="Times New Roman"/>
          <w:lang w:val="en-GB"/>
        </w:rPr>
      </w:pPr>
    </w:p>
    <w:p w:rsidR="003C2939" w:rsidRDefault="003C2939" w:rsidP="00FF4DF7">
      <w:pPr>
        <w:pStyle w:val="a3"/>
        <w:spacing w:line="360" w:lineRule="auto"/>
        <w:ind w:left="0" w:firstLine="709"/>
        <w:jc w:val="both"/>
        <w:rPr>
          <w:rFonts w:ascii="Times New Roman" w:hAnsi="Times New Roman" w:cs="Times New Roman"/>
          <w:lang w:val="en-GB"/>
        </w:rPr>
      </w:pPr>
    </w:p>
    <w:p w:rsidR="003C2939" w:rsidRPr="003C2939" w:rsidRDefault="003C2939" w:rsidP="00FF4DF7">
      <w:pPr>
        <w:pStyle w:val="a3"/>
        <w:spacing w:line="360" w:lineRule="auto"/>
        <w:ind w:left="0" w:firstLine="709"/>
        <w:jc w:val="both"/>
        <w:rPr>
          <w:rFonts w:ascii="Times New Roman" w:hAnsi="Times New Roman" w:cs="Times New Roman"/>
          <w:lang w:val="en-GB"/>
        </w:rPr>
      </w:pPr>
    </w:p>
    <w:p w:rsidR="004F743C" w:rsidRPr="003C2939" w:rsidRDefault="00D9073A" w:rsidP="00FF4DF7">
      <w:pPr>
        <w:pStyle w:val="a3"/>
        <w:spacing w:line="360" w:lineRule="auto"/>
        <w:ind w:left="0" w:firstLine="709"/>
        <w:jc w:val="both"/>
        <w:rPr>
          <w:rFonts w:ascii="Times New Roman" w:hAnsi="Times New Roman" w:cs="Times New Roman"/>
          <w:b/>
          <w:lang w:val="en-GB"/>
        </w:rPr>
      </w:pPr>
      <w:r w:rsidRPr="003C2939">
        <w:rPr>
          <w:rFonts w:ascii="Times New Roman" w:hAnsi="Times New Roman" w:cs="Times New Roman"/>
          <w:b/>
          <w:lang w:val="en-GB"/>
        </w:rPr>
        <w:lastRenderedPageBreak/>
        <w:t xml:space="preserve">4 </w:t>
      </w:r>
      <w:r w:rsidR="00FD036E" w:rsidRPr="003C2939">
        <w:rPr>
          <w:rFonts w:ascii="Times New Roman" w:hAnsi="Times New Roman" w:cs="Times New Roman"/>
          <w:b/>
          <w:lang w:val="en-GB"/>
        </w:rPr>
        <w:t xml:space="preserve">The </w:t>
      </w:r>
      <w:r w:rsidRPr="003C2939">
        <w:rPr>
          <w:rFonts w:ascii="Times New Roman" w:hAnsi="Times New Roman" w:cs="Times New Roman"/>
          <w:b/>
          <w:lang w:val="en-GB"/>
        </w:rPr>
        <w:t xml:space="preserve">geodynamic model and geodynamic evolution of </w:t>
      </w:r>
      <w:r w:rsidR="00FD036E" w:rsidRPr="003C2939">
        <w:rPr>
          <w:rFonts w:ascii="Times New Roman" w:hAnsi="Times New Roman" w:cs="Times New Roman"/>
          <w:b/>
          <w:lang w:val="en-GB"/>
        </w:rPr>
        <w:t xml:space="preserve">The Torgai </w:t>
      </w:r>
      <w:r w:rsidRPr="003C2939">
        <w:rPr>
          <w:rFonts w:ascii="Times New Roman" w:hAnsi="Times New Roman" w:cs="Times New Roman"/>
          <w:b/>
          <w:lang w:val="en-GB"/>
        </w:rPr>
        <w:t>basin</w:t>
      </w:r>
    </w:p>
    <w:p w:rsidR="00FD036E" w:rsidRPr="003C2939" w:rsidRDefault="00FD036E" w:rsidP="00FF4DF7">
      <w:pPr>
        <w:pStyle w:val="a3"/>
        <w:spacing w:line="360" w:lineRule="auto"/>
        <w:ind w:left="0" w:firstLine="709"/>
        <w:jc w:val="both"/>
        <w:rPr>
          <w:rFonts w:ascii="Times New Roman" w:hAnsi="Times New Roman" w:cs="Times New Roman"/>
          <w:lang w:val="en-GB"/>
        </w:rPr>
      </w:pPr>
    </w:p>
    <w:p w:rsidR="00E51ED0" w:rsidRPr="003C2939" w:rsidRDefault="00E51ED0" w:rsidP="00FF4DF7">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 </w:t>
      </w:r>
      <w:r w:rsidR="009C1710" w:rsidRPr="003C2939">
        <w:rPr>
          <w:rFonts w:ascii="Times New Roman" w:hAnsi="Times New Roman" w:cs="Times New Roman"/>
          <w:lang w:val="en-GB"/>
        </w:rPr>
        <w:t xml:space="preserve">North Torgai is famous for its magnetite deposits such as Kachar, Sokolov-Sarbai, </w:t>
      </w:r>
      <w:proofErr w:type="gramStart"/>
      <w:r w:rsidR="009C1710" w:rsidRPr="003C2939">
        <w:rPr>
          <w:rFonts w:ascii="Times New Roman" w:hAnsi="Times New Roman" w:cs="Times New Roman"/>
          <w:lang w:val="en-GB"/>
        </w:rPr>
        <w:t>the  Lisak</w:t>
      </w:r>
      <w:r w:rsidRPr="003C2939">
        <w:rPr>
          <w:rFonts w:ascii="Times New Roman" w:hAnsi="Times New Roman" w:cs="Times New Roman"/>
          <w:lang w:val="en-GB"/>
        </w:rPr>
        <w:t>ovsk</w:t>
      </w:r>
      <w:proofErr w:type="gramEnd"/>
      <w:r w:rsidR="009C1710" w:rsidRPr="003C2939">
        <w:rPr>
          <w:rFonts w:ascii="Times New Roman" w:hAnsi="Times New Roman" w:cs="Times New Roman"/>
          <w:lang w:val="en-GB"/>
        </w:rPr>
        <w:t xml:space="preserve"> </w:t>
      </w:r>
      <w:r w:rsidRPr="003C2939">
        <w:rPr>
          <w:rFonts w:ascii="Times New Roman" w:hAnsi="Times New Roman" w:cs="Times New Roman"/>
          <w:lang w:val="en-GB"/>
        </w:rPr>
        <w:t xml:space="preserve">group's </w:t>
      </w:r>
      <w:r w:rsidR="009C1710" w:rsidRPr="003C2939">
        <w:rPr>
          <w:rFonts w:ascii="Times New Roman" w:hAnsi="Times New Roman" w:cs="Times New Roman"/>
          <w:lang w:val="en-GB"/>
        </w:rPr>
        <w:t>oolithic iron ore deposits, the Sha</w:t>
      </w:r>
      <w:r w:rsidRPr="003C2939">
        <w:rPr>
          <w:rFonts w:ascii="Times New Roman" w:hAnsi="Times New Roman" w:cs="Times New Roman"/>
          <w:lang w:val="en-GB"/>
        </w:rPr>
        <w:t>i</w:t>
      </w:r>
      <w:r w:rsidR="009C1710" w:rsidRPr="003C2939">
        <w:rPr>
          <w:rFonts w:ascii="Times New Roman" w:hAnsi="Times New Roman" w:cs="Times New Roman"/>
          <w:lang w:val="en-GB"/>
        </w:rPr>
        <w:t xml:space="preserve">merden polymetallic deposit and the large bauxite bearing </w:t>
      </w:r>
      <w:r w:rsidRPr="003C2939">
        <w:rPr>
          <w:rFonts w:ascii="Times New Roman" w:hAnsi="Times New Roman" w:cs="Times New Roman"/>
          <w:lang w:val="en-GB"/>
        </w:rPr>
        <w:t xml:space="preserve">Denisov-Fyodorov and Valeryanov </w:t>
      </w:r>
      <w:r w:rsidR="009C1710" w:rsidRPr="003C2939">
        <w:rPr>
          <w:rFonts w:ascii="Times New Roman" w:hAnsi="Times New Roman" w:cs="Times New Roman"/>
          <w:lang w:val="en-GB"/>
        </w:rPr>
        <w:t>zones</w:t>
      </w:r>
      <w:r w:rsidRPr="003C2939">
        <w:rPr>
          <w:rFonts w:ascii="Times New Roman" w:hAnsi="Times New Roman" w:cs="Times New Roman"/>
          <w:lang w:val="en-GB"/>
        </w:rPr>
        <w:t xml:space="preserve">. All </w:t>
      </w:r>
      <w:r w:rsidR="009C1710" w:rsidRPr="003C2939">
        <w:rPr>
          <w:rFonts w:ascii="Times New Roman" w:hAnsi="Times New Roman" w:cs="Times New Roman"/>
          <w:lang w:val="en-GB"/>
        </w:rPr>
        <w:t>these deposits are located in the joint zone of the Ural fold system with the North-</w:t>
      </w:r>
      <w:r w:rsidRPr="003C2939">
        <w:rPr>
          <w:rFonts w:ascii="Times New Roman" w:hAnsi="Times New Roman" w:cs="Times New Roman"/>
          <w:lang w:val="en-GB"/>
        </w:rPr>
        <w:t>Torgai</w:t>
      </w:r>
      <w:r w:rsidR="009C1710" w:rsidRPr="003C2939">
        <w:rPr>
          <w:rFonts w:ascii="Times New Roman" w:hAnsi="Times New Roman" w:cs="Times New Roman"/>
          <w:lang w:val="en-GB"/>
        </w:rPr>
        <w:t xml:space="preserve"> </w:t>
      </w:r>
      <w:r w:rsidRPr="003C2939">
        <w:rPr>
          <w:rFonts w:ascii="Times New Roman" w:hAnsi="Times New Roman" w:cs="Times New Roman"/>
          <w:lang w:val="en-GB"/>
        </w:rPr>
        <w:t>trough</w:t>
      </w:r>
      <w:r w:rsidR="009C1710" w:rsidRPr="003C2939">
        <w:rPr>
          <w:rFonts w:ascii="Times New Roman" w:hAnsi="Times New Roman" w:cs="Times New Roman"/>
          <w:lang w:val="en-GB"/>
        </w:rPr>
        <w:t xml:space="preserve">, all of them were formed in the joint zone of the western edge of the Kazakhstan plate with the eastern branch of the Ural Paleozoic Ocean and the East Ural microplate. </w:t>
      </w:r>
    </w:p>
    <w:p w:rsidR="00332B36" w:rsidRPr="003C2939" w:rsidRDefault="009C1710" w:rsidP="00FF4DF7">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To the east of these </w:t>
      </w:r>
      <w:r w:rsidR="00E51ED0" w:rsidRPr="003C2939">
        <w:rPr>
          <w:rFonts w:ascii="Times New Roman" w:hAnsi="Times New Roman" w:cs="Times New Roman"/>
          <w:lang w:val="en-GB"/>
        </w:rPr>
        <w:t xml:space="preserve">famous </w:t>
      </w:r>
      <w:r w:rsidRPr="003C2939">
        <w:rPr>
          <w:rFonts w:ascii="Times New Roman" w:hAnsi="Times New Roman" w:cs="Times New Roman"/>
          <w:lang w:val="en-GB"/>
        </w:rPr>
        <w:t>ore deposits, most of the territory is covered by the Meso</w:t>
      </w:r>
      <w:r w:rsidR="00E51ED0" w:rsidRPr="003C2939">
        <w:rPr>
          <w:rFonts w:ascii="Times New Roman" w:hAnsi="Times New Roman" w:cs="Times New Roman"/>
          <w:lang w:val="en-GB"/>
        </w:rPr>
        <w:t>-C</w:t>
      </w:r>
      <w:r w:rsidRPr="003C2939">
        <w:rPr>
          <w:rFonts w:ascii="Times New Roman" w:hAnsi="Times New Roman" w:cs="Times New Roman"/>
          <w:lang w:val="en-GB"/>
        </w:rPr>
        <w:t xml:space="preserve">enozoic cover, which in literature is marked </w:t>
      </w:r>
      <w:r w:rsidR="00E51ED0" w:rsidRPr="003C2939">
        <w:rPr>
          <w:rFonts w:ascii="Times New Roman" w:hAnsi="Times New Roman" w:cs="Times New Roman"/>
          <w:lang w:val="en-GB"/>
        </w:rPr>
        <w:t xml:space="preserve">as </w:t>
      </w:r>
      <w:r w:rsidRPr="003C2939">
        <w:rPr>
          <w:rFonts w:ascii="Times New Roman" w:hAnsi="Times New Roman" w:cs="Times New Roman"/>
          <w:lang w:val="en-GB"/>
        </w:rPr>
        <w:t xml:space="preserve">the </w:t>
      </w:r>
      <w:r w:rsidR="00E51ED0" w:rsidRPr="003C2939">
        <w:rPr>
          <w:rFonts w:ascii="Times New Roman" w:hAnsi="Times New Roman" w:cs="Times New Roman"/>
          <w:lang w:val="en-GB"/>
        </w:rPr>
        <w:t>North</w:t>
      </w:r>
      <w:r w:rsidRPr="003C2939">
        <w:rPr>
          <w:rFonts w:ascii="Times New Roman" w:hAnsi="Times New Roman" w:cs="Times New Roman"/>
          <w:lang w:val="en-GB"/>
        </w:rPr>
        <w:t>-</w:t>
      </w:r>
      <w:r w:rsidR="00E51ED0" w:rsidRPr="003C2939">
        <w:rPr>
          <w:rFonts w:ascii="Times New Roman" w:hAnsi="Times New Roman" w:cs="Times New Roman"/>
          <w:lang w:val="en-GB"/>
        </w:rPr>
        <w:t>Torgai</w:t>
      </w:r>
      <w:r w:rsidRPr="003C2939">
        <w:rPr>
          <w:rFonts w:ascii="Times New Roman" w:hAnsi="Times New Roman" w:cs="Times New Roman"/>
          <w:lang w:val="en-GB"/>
        </w:rPr>
        <w:t xml:space="preserve"> </w:t>
      </w:r>
      <w:r w:rsidR="00805AB2" w:rsidRPr="003C2939">
        <w:rPr>
          <w:rFonts w:ascii="Times New Roman" w:hAnsi="Times New Roman" w:cs="Times New Roman"/>
          <w:lang w:val="en-GB"/>
        </w:rPr>
        <w:t>trough proper</w:t>
      </w:r>
      <w:r w:rsidRPr="003C2939">
        <w:rPr>
          <w:rFonts w:ascii="Times New Roman" w:hAnsi="Times New Roman" w:cs="Times New Roman"/>
          <w:lang w:val="en-GB"/>
        </w:rPr>
        <w:t>. To the east, it borders the Kokshetau and Ulytau uplands, and in the north it passes into the West Siberian syneclise rich in gas and oil reserves</w:t>
      </w:r>
      <w:r w:rsidR="00332B36" w:rsidRPr="003C2939">
        <w:rPr>
          <w:rFonts w:ascii="Times New Roman" w:hAnsi="Times New Roman" w:cs="Times New Roman"/>
          <w:lang w:val="kk-KZ"/>
        </w:rPr>
        <w:t xml:space="preserve"> </w:t>
      </w:r>
      <w:r w:rsidR="002854CA" w:rsidRPr="003C2939">
        <w:rPr>
          <w:rFonts w:ascii="Times New Roman" w:hAnsi="Times New Roman" w:cs="Times New Roman"/>
          <w:lang w:val="en-GB"/>
        </w:rPr>
        <w:t>1</w:t>
      </w:r>
      <w:r w:rsidR="002854CA" w:rsidRPr="003C2939">
        <w:rPr>
          <w:rFonts w:ascii="Times New Roman" w:hAnsi="Times New Roman" w:cs="Times New Roman"/>
          <w:lang w:val="kk-KZ"/>
        </w:rPr>
        <w:t xml:space="preserve"> [1]</w:t>
      </w:r>
      <w:r w:rsidR="00332B36" w:rsidRPr="003C2939">
        <w:rPr>
          <w:rFonts w:ascii="Times New Roman" w:hAnsi="Times New Roman" w:cs="Times New Roman"/>
          <w:lang w:val="en-GB"/>
        </w:rPr>
        <w:t xml:space="preserve">, </w:t>
      </w:r>
      <w:r w:rsidR="002854CA" w:rsidRPr="003C2939">
        <w:rPr>
          <w:rFonts w:ascii="Times New Roman" w:hAnsi="Times New Roman" w:cs="Times New Roman"/>
          <w:lang w:val="kk-KZ"/>
        </w:rPr>
        <w:t>[4]</w:t>
      </w:r>
      <w:r w:rsidR="00332B36" w:rsidRPr="003C2939">
        <w:rPr>
          <w:rFonts w:ascii="Times New Roman" w:hAnsi="Times New Roman" w:cs="Times New Roman"/>
          <w:lang w:val="en-GB"/>
        </w:rPr>
        <w:t xml:space="preserve">, </w:t>
      </w:r>
      <w:r w:rsidR="002854CA" w:rsidRPr="003C2939">
        <w:rPr>
          <w:rFonts w:ascii="Times New Roman" w:hAnsi="Times New Roman" w:cs="Times New Roman"/>
          <w:lang w:val="kk-KZ"/>
        </w:rPr>
        <w:t>[7]</w:t>
      </w:r>
      <w:r w:rsidR="00332B36" w:rsidRPr="003C2939">
        <w:rPr>
          <w:rFonts w:ascii="Times New Roman" w:hAnsi="Times New Roman" w:cs="Times New Roman"/>
          <w:lang w:val="en-GB"/>
        </w:rPr>
        <w:t xml:space="preserve">, </w:t>
      </w:r>
      <w:r w:rsidR="002854CA" w:rsidRPr="003C2939">
        <w:rPr>
          <w:rFonts w:ascii="Times New Roman" w:hAnsi="Times New Roman" w:cs="Times New Roman"/>
          <w:lang w:val="kk-KZ"/>
        </w:rPr>
        <w:t>[9]</w:t>
      </w:r>
      <w:r w:rsidR="00332B36" w:rsidRPr="003C2939">
        <w:rPr>
          <w:rFonts w:ascii="Times New Roman" w:hAnsi="Times New Roman" w:cs="Times New Roman"/>
          <w:lang w:val="en-GB"/>
        </w:rPr>
        <w:t xml:space="preserve"> </w:t>
      </w:r>
      <w:r w:rsidR="00332B36" w:rsidRPr="003C2939">
        <w:rPr>
          <w:rFonts w:ascii="Times New Roman" w:hAnsi="Times New Roman" w:cs="Times New Roman"/>
        </w:rPr>
        <w:t>и</w:t>
      </w:r>
      <w:r w:rsidR="00332B36" w:rsidRPr="003C2939">
        <w:rPr>
          <w:rFonts w:ascii="Times New Roman" w:hAnsi="Times New Roman" w:cs="Times New Roman"/>
          <w:lang w:val="en-GB"/>
        </w:rPr>
        <w:t xml:space="preserve"> </w:t>
      </w:r>
      <w:r w:rsidR="002854CA" w:rsidRPr="003C2939">
        <w:rPr>
          <w:rFonts w:ascii="Times New Roman" w:hAnsi="Times New Roman" w:cs="Times New Roman"/>
          <w:lang w:val="kk-KZ"/>
        </w:rPr>
        <w:t>[18]</w:t>
      </w:r>
      <w:r w:rsidR="00332B36" w:rsidRPr="003C2939">
        <w:rPr>
          <w:rFonts w:ascii="Times New Roman" w:hAnsi="Times New Roman" w:cs="Times New Roman"/>
          <w:lang w:val="en-GB"/>
        </w:rPr>
        <w:t xml:space="preserve">. </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Historically, since the times of N.G. Kassin and R.A. Borukayev, the concept of "Geology of Eastern Kazakhstan" has been developed in geological literature, </w:t>
      </w:r>
      <w:r w:rsidR="00805AB2" w:rsidRPr="003C2939">
        <w:rPr>
          <w:rFonts w:ascii="Times New Roman" w:hAnsi="Times New Roman" w:cs="Times New Roman"/>
          <w:lang w:val="en-GB"/>
        </w:rPr>
        <w:t>meaning</w:t>
      </w:r>
      <w:r w:rsidRPr="003C2939">
        <w:rPr>
          <w:rFonts w:ascii="Times New Roman" w:hAnsi="Times New Roman" w:cs="Times New Roman"/>
          <w:lang w:val="en-GB"/>
        </w:rPr>
        <w:t xml:space="preserve"> </w:t>
      </w:r>
      <w:r w:rsidR="00805AB2" w:rsidRPr="003C2939">
        <w:rPr>
          <w:rFonts w:ascii="Times New Roman" w:hAnsi="Times New Roman" w:cs="Times New Roman"/>
          <w:lang w:val="en-GB"/>
        </w:rPr>
        <w:t xml:space="preserve">the entire area of Kazakhstan starting from </w:t>
      </w:r>
      <w:r w:rsidRPr="003C2939">
        <w:rPr>
          <w:rFonts w:ascii="Times New Roman" w:hAnsi="Times New Roman" w:cs="Times New Roman"/>
          <w:lang w:val="en-GB"/>
        </w:rPr>
        <w:t>the Kokshetau-Ulytau zone</w:t>
      </w:r>
      <w:r w:rsidR="00805AB2" w:rsidRPr="003C2939">
        <w:rPr>
          <w:rFonts w:ascii="Times New Roman" w:hAnsi="Times New Roman" w:cs="Times New Roman"/>
          <w:lang w:val="en-GB"/>
        </w:rPr>
        <w:t xml:space="preserve"> in the west,</w:t>
      </w:r>
      <w:r w:rsidRPr="003C2939">
        <w:rPr>
          <w:rFonts w:ascii="Times New Roman" w:hAnsi="Times New Roman" w:cs="Times New Roman"/>
          <w:lang w:val="en-GB"/>
        </w:rPr>
        <w:t xml:space="preserve"> the entire area of Paleozoic outcrops and older sediments, as it was the outcrops that were studied for solid minerals. </w:t>
      </w:r>
      <w:r w:rsidR="00805AB2" w:rsidRPr="003C2939">
        <w:rPr>
          <w:rFonts w:ascii="Times New Roman" w:hAnsi="Times New Roman" w:cs="Times New Roman"/>
          <w:lang w:val="en-GB"/>
        </w:rPr>
        <w:t>Numerous works of the Kazakhstan's geology coryphaei R.A. Borukayev, I.F. Nikitin, V.N. Lyubetsky, V.Ya. Koshkin, A.V. Avdeev and others are dedicated to t</w:t>
      </w:r>
      <w:r w:rsidRPr="003C2939">
        <w:rPr>
          <w:rFonts w:ascii="Times New Roman" w:hAnsi="Times New Roman" w:cs="Times New Roman"/>
          <w:lang w:val="en-GB"/>
        </w:rPr>
        <w:t>ectonics and paleogeodynamic reconstructions of "East</w:t>
      </w:r>
      <w:r w:rsidR="00805AB2" w:rsidRPr="003C2939">
        <w:rPr>
          <w:rFonts w:ascii="Times New Roman" w:hAnsi="Times New Roman" w:cs="Times New Roman"/>
          <w:lang w:val="en-GB"/>
        </w:rPr>
        <w:t>ern Kazakhstan"</w:t>
      </w:r>
      <w:r w:rsidRPr="003C2939">
        <w:rPr>
          <w:rFonts w:ascii="Times New Roman" w:hAnsi="Times New Roman" w:cs="Times New Roman"/>
          <w:lang w:val="en-GB"/>
        </w:rPr>
        <w:t>.</w:t>
      </w:r>
    </w:p>
    <w:p w:rsidR="002854CA"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Another group of geologists headed by L.A. Yanshin, A.A. Abdullin and others were involved in the Ural-Mugojar zone</w:t>
      </w:r>
      <w:r w:rsidR="00332B36" w:rsidRPr="003C2939">
        <w:rPr>
          <w:rFonts w:ascii="Times New Roman" w:hAnsi="Times New Roman" w:cs="Times New Roman"/>
          <w:lang w:val="en-GB"/>
        </w:rPr>
        <w:t xml:space="preserve"> </w:t>
      </w:r>
      <w:r w:rsidR="002854CA" w:rsidRPr="003C2939">
        <w:rPr>
          <w:rFonts w:ascii="Times New Roman" w:hAnsi="Times New Roman" w:cs="Times New Roman"/>
          <w:lang w:val="kk-KZ"/>
        </w:rPr>
        <w:t>[12]</w:t>
      </w:r>
      <w:r w:rsidR="002854CA" w:rsidRPr="003C2939">
        <w:rPr>
          <w:rFonts w:ascii="Times New Roman" w:hAnsi="Times New Roman" w:cs="Times New Roman"/>
          <w:lang w:val="en-GB"/>
        </w:rPr>
        <w:t xml:space="preserve">, </w:t>
      </w:r>
      <w:r w:rsidR="002854CA" w:rsidRPr="003C2939">
        <w:rPr>
          <w:rFonts w:ascii="Times New Roman" w:hAnsi="Times New Roman" w:cs="Times New Roman"/>
          <w:lang w:val="kk-KZ"/>
        </w:rPr>
        <w:t>[14]</w:t>
      </w:r>
      <w:r w:rsidR="002854CA" w:rsidRPr="003C2939">
        <w:rPr>
          <w:rFonts w:ascii="Times New Roman" w:hAnsi="Times New Roman" w:cs="Times New Roman"/>
          <w:lang w:val="en-GB"/>
        </w:rPr>
        <w:t xml:space="preserve">, </w:t>
      </w:r>
      <w:r w:rsidR="002854CA" w:rsidRPr="003C2939">
        <w:rPr>
          <w:rFonts w:ascii="Times New Roman" w:hAnsi="Times New Roman" w:cs="Times New Roman"/>
          <w:lang w:val="kk-KZ"/>
        </w:rPr>
        <w:t>[17]</w:t>
      </w:r>
      <w:r w:rsidR="002854CA" w:rsidRPr="003C2939">
        <w:rPr>
          <w:rFonts w:ascii="Times New Roman" w:hAnsi="Times New Roman" w:cs="Times New Roman"/>
          <w:lang w:val="en-GB"/>
        </w:rPr>
        <w:t xml:space="preserve"> </w:t>
      </w:r>
      <w:r w:rsidR="002854CA" w:rsidRPr="003C2939">
        <w:rPr>
          <w:rFonts w:ascii="Times New Roman" w:hAnsi="Times New Roman" w:cs="Times New Roman"/>
        </w:rPr>
        <w:t>и</w:t>
      </w:r>
      <w:r w:rsidR="002854CA" w:rsidRPr="003C2939">
        <w:rPr>
          <w:rFonts w:ascii="Times New Roman" w:hAnsi="Times New Roman" w:cs="Times New Roman"/>
          <w:lang w:val="en-GB"/>
        </w:rPr>
        <w:t xml:space="preserve"> </w:t>
      </w:r>
      <w:r w:rsidR="002854CA" w:rsidRPr="003C2939">
        <w:rPr>
          <w:rFonts w:ascii="Times New Roman" w:hAnsi="Times New Roman" w:cs="Times New Roman"/>
          <w:lang w:val="kk-KZ"/>
        </w:rPr>
        <w:t>[20]</w:t>
      </w:r>
      <w:r w:rsidR="002854CA" w:rsidRPr="003C2939">
        <w:rPr>
          <w:rFonts w:ascii="Times New Roman" w:hAnsi="Times New Roman" w:cs="Times New Roman"/>
          <w:lang w:val="en-GB"/>
        </w:rPr>
        <w:t xml:space="preserve">. </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Among the first works show</w:t>
      </w:r>
      <w:r w:rsidR="004F7AEF" w:rsidRPr="003C2939">
        <w:rPr>
          <w:rFonts w:ascii="Times New Roman" w:hAnsi="Times New Roman" w:cs="Times New Roman"/>
          <w:lang w:val="en-GB"/>
        </w:rPr>
        <w:t>ing</w:t>
      </w:r>
      <w:r w:rsidRPr="003C2939">
        <w:rPr>
          <w:rFonts w:ascii="Times New Roman" w:hAnsi="Times New Roman" w:cs="Times New Roman"/>
          <w:lang w:val="en-GB"/>
        </w:rPr>
        <w:t xml:space="preserve"> the possible relation of the largest structures at </w:t>
      </w:r>
      <w:r w:rsidR="004F7AEF" w:rsidRPr="003C2939">
        <w:rPr>
          <w:rFonts w:ascii="Times New Roman" w:hAnsi="Times New Roman" w:cs="Times New Roman"/>
          <w:lang w:val="en-GB"/>
        </w:rPr>
        <w:t xml:space="preserve">the </w:t>
      </w:r>
      <w:r w:rsidRPr="003C2939">
        <w:rPr>
          <w:rFonts w:ascii="Times New Roman" w:hAnsi="Times New Roman" w:cs="Times New Roman"/>
          <w:lang w:val="en-GB"/>
        </w:rPr>
        <w:t>Paleozoic level on both sides of the North-</w:t>
      </w:r>
      <w:r w:rsidR="00E51ED0" w:rsidRPr="003C2939">
        <w:rPr>
          <w:rFonts w:ascii="Times New Roman" w:hAnsi="Times New Roman" w:cs="Times New Roman"/>
          <w:lang w:val="en-GB"/>
        </w:rPr>
        <w:t>Torgai</w:t>
      </w:r>
      <w:r w:rsidRPr="003C2939">
        <w:rPr>
          <w:rFonts w:ascii="Times New Roman" w:hAnsi="Times New Roman" w:cs="Times New Roman"/>
          <w:lang w:val="en-GB"/>
        </w:rPr>
        <w:t xml:space="preserve"> Trough is the "Tectonic Map of the Kazakh SSR and the adjacent territories of the Union</w:t>
      </w:r>
      <w:r w:rsidR="004F7AEF" w:rsidRPr="003C2939">
        <w:rPr>
          <w:rFonts w:ascii="Times New Roman" w:hAnsi="Times New Roman" w:cs="Times New Roman"/>
          <w:lang w:val="en-GB"/>
        </w:rPr>
        <w:t xml:space="preserve"> republics", edited by B.</w:t>
      </w:r>
      <w:proofErr w:type="gramStart"/>
      <w:r w:rsidR="004F7AEF" w:rsidRPr="003C2939">
        <w:rPr>
          <w:rFonts w:ascii="Times New Roman" w:hAnsi="Times New Roman" w:cs="Times New Roman"/>
          <w:lang w:val="en-GB"/>
        </w:rPr>
        <w:t>F.Bespalov</w:t>
      </w:r>
      <w:proofErr w:type="gramEnd"/>
      <w:r w:rsidR="004F7AEF" w:rsidRPr="003C2939">
        <w:rPr>
          <w:rFonts w:ascii="Times New Roman" w:hAnsi="Times New Roman" w:cs="Times New Roman"/>
          <w:lang w:val="en-GB"/>
        </w:rPr>
        <w:t>, G.V.Garkovets, V.K.Eremin and others (1971), and the</w:t>
      </w:r>
      <w:r w:rsidRPr="003C2939">
        <w:rPr>
          <w:rFonts w:ascii="Times New Roman" w:hAnsi="Times New Roman" w:cs="Times New Roman"/>
          <w:lang w:val="en-GB"/>
        </w:rPr>
        <w:t xml:space="preserve"> "Tectonic map of Paleozoic folds in Kazak</w:t>
      </w:r>
      <w:r w:rsidR="004F7AEF" w:rsidRPr="003C2939">
        <w:rPr>
          <w:rFonts w:ascii="Times New Roman" w:hAnsi="Times New Roman" w:cs="Times New Roman"/>
          <w:lang w:val="en-GB"/>
        </w:rPr>
        <w:t xml:space="preserve">hstan and adjacent territories", </w:t>
      </w:r>
      <w:r w:rsidRPr="003C2939">
        <w:rPr>
          <w:rFonts w:ascii="Times New Roman" w:hAnsi="Times New Roman" w:cs="Times New Roman"/>
          <w:lang w:val="en-GB"/>
        </w:rPr>
        <w:t>edited b</w:t>
      </w:r>
      <w:r w:rsidR="004F7AEF" w:rsidRPr="003C2939">
        <w:rPr>
          <w:rFonts w:ascii="Times New Roman" w:hAnsi="Times New Roman" w:cs="Times New Roman"/>
          <w:lang w:val="en-GB"/>
        </w:rPr>
        <w:t>y A.A.Abdullin and G.V.Zaitsev (</w:t>
      </w:r>
      <w:r w:rsidRPr="003C2939">
        <w:rPr>
          <w:rFonts w:ascii="Times New Roman" w:hAnsi="Times New Roman" w:cs="Times New Roman"/>
          <w:lang w:val="en-GB"/>
        </w:rPr>
        <w:t>1976).</w:t>
      </w:r>
    </w:p>
    <w:p w:rsidR="009C1710" w:rsidRPr="003C2939" w:rsidRDefault="004F7AEF"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The c</w:t>
      </w:r>
      <w:r w:rsidR="009C1710" w:rsidRPr="003C2939">
        <w:rPr>
          <w:rFonts w:ascii="Times New Roman" w:hAnsi="Times New Roman" w:cs="Times New Roman"/>
          <w:lang w:val="en-GB"/>
        </w:rPr>
        <w:t xml:space="preserve">apital collegial work "Deep Structure and Mineral Resources of Kazakhstan" (Alma-Ata, 2002) notes that "The Torgai-Syrdarya Trough divides the structures of Eastern and Western Kazakhstan. The structure of the </w:t>
      </w:r>
      <w:r w:rsidRPr="003C2939">
        <w:rPr>
          <w:rFonts w:ascii="Times New Roman" w:hAnsi="Times New Roman" w:cs="Times New Roman"/>
          <w:lang w:val="en-GB"/>
        </w:rPr>
        <w:t>trough</w:t>
      </w:r>
      <w:r w:rsidR="009C1710" w:rsidRPr="003C2939">
        <w:rPr>
          <w:rFonts w:ascii="Times New Roman" w:hAnsi="Times New Roman" w:cs="Times New Roman"/>
          <w:lang w:val="en-GB"/>
        </w:rPr>
        <w:t xml:space="preserve"> foundation is relatively poorly understood, so the </w:t>
      </w:r>
      <w:r w:rsidRPr="003C2939">
        <w:rPr>
          <w:rFonts w:ascii="Times New Roman" w:hAnsi="Times New Roman" w:cs="Times New Roman"/>
          <w:lang w:val="en-GB"/>
        </w:rPr>
        <w:t xml:space="preserve">Kazakhstan </w:t>
      </w:r>
      <w:r w:rsidR="009C1710" w:rsidRPr="003C2939">
        <w:rPr>
          <w:rFonts w:ascii="Times New Roman" w:hAnsi="Times New Roman" w:cs="Times New Roman"/>
          <w:lang w:val="en-GB"/>
        </w:rPr>
        <w:t xml:space="preserve">geodynamic reconstruction </w:t>
      </w:r>
      <w:r w:rsidRPr="003C2939">
        <w:rPr>
          <w:rFonts w:ascii="Times New Roman" w:hAnsi="Times New Roman" w:cs="Times New Roman"/>
          <w:lang w:val="en-GB"/>
        </w:rPr>
        <w:t>chart</w:t>
      </w:r>
      <w:r w:rsidR="009C1710" w:rsidRPr="003C2939">
        <w:rPr>
          <w:rFonts w:ascii="Times New Roman" w:hAnsi="Times New Roman" w:cs="Times New Roman"/>
          <w:lang w:val="en-GB"/>
        </w:rPr>
        <w:t>s show that this region remains largely a white spot (p</w:t>
      </w:r>
      <w:r w:rsidRPr="003C2939">
        <w:rPr>
          <w:rFonts w:ascii="Times New Roman" w:hAnsi="Times New Roman" w:cs="Times New Roman"/>
          <w:lang w:val="en-GB"/>
        </w:rPr>
        <w:t>.</w:t>
      </w:r>
      <w:r w:rsidR="009C1710" w:rsidRPr="003C2939">
        <w:rPr>
          <w:rFonts w:ascii="Times New Roman" w:hAnsi="Times New Roman" w:cs="Times New Roman"/>
          <w:lang w:val="en-GB"/>
        </w:rPr>
        <w:t>188)</w:t>
      </w:r>
      <w:r w:rsidRPr="003C2939">
        <w:rPr>
          <w:rFonts w:ascii="Times New Roman" w:hAnsi="Times New Roman" w:cs="Times New Roman"/>
          <w:lang w:val="en-GB"/>
        </w:rPr>
        <w:t>.</w:t>
      </w:r>
      <w:r w:rsidR="009C1710" w:rsidRPr="003C2939">
        <w:rPr>
          <w:rFonts w:ascii="Times New Roman" w:hAnsi="Times New Roman" w:cs="Times New Roman"/>
          <w:lang w:val="en-GB"/>
        </w:rPr>
        <w:t xml:space="preserve"> </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On maps of oil and gas-bearing regions of the USSR (A.</w:t>
      </w:r>
      <w:proofErr w:type="gramStart"/>
      <w:r w:rsidRPr="003C2939">
        <w:rPr>
          <w:rFonts w:ascii="Times New Roman" w:hAnsi="Times New Roman" w:cs="Times New Roman"/>
          <w:lang w:val="en-GB"/>
        </w:rPr>
        <w:t>N.Shardanov</w:t>
      </w:r>
      <w:proofErr w:type="gramEnd"/>
      <w:r w:rsidRPr="003C2939">
        <w:rPr>
          <w:rFonts w:ascii="Times New Roman" w:hAnsi="Times New Roman" w:cs="Times New Roman"/>
          <w:lang w:val="en-GB"/>
        </w:rPr>
        <w:t xml:space="preserve"> et al. 1983, G.H.Dikenshtein et al. 1984)</w:t>
      </w:r>
      <w:r w:rsidR="004F7AEF" w:rsidRPr="003C2939">
        <w:rPr>
          <w:rFonts w:ascii="Times New Roman" w:hAnsi="Times New Roman" w:cs="Times New Roman"/>
          <w:lang w:val="en-GB"/>
        </w:rPr>
        <w:t>,</w:t>
      </w:r>
      <w:r w:rsidRPr="003C2939">
        <w:rPr>
          <w:rFonts w:ascii="Times New Roman" w:hAnsi="Times New Roman" w:cs="Times New Roman"/>
          <w:lang w:val="en-GB"/>
        </w:rPr>
        <w:t xml:space="preserve"> the entire territory of North Torgai was classified as land with unclear prospects or with no prospects. In </w:t>
      </w:r>
      <w:r w:rsidR="004F7AEF" w:rsidRPr="003C2939">
        <w:rPr>
          <w:rFonts w:ascii="Times New Roman" w:hAnsi="Times New Roman" w:cs="Times New Roman"/>
          <w:lang w:val="en-GB"/>
        </w:rPr>
        <w:t>“The D</w:t>
      </w:r>
      <w:r w:rsidRPr="003C2939">
        <w:rPr>
          <w:rFonts w:ascii="Times New Roman" w:hAnsi="Times New Roman" w:cs="Times New Roman"/>
          <w:lang w:val="en-GB"/>
        </w:rPr>
        <w:t xml:space="preserve">eep Structure and Mineral Resources of </w:t>
      </w:r>
      <w:r w:rsidRPr="003C2939">
        <w:rPr>
          <w:rFonts w:ascii="Times New Roman" w:hAnsi="Times New Roman" w:cs="Times New Roman"/>
          <w:lang w:val="en-GB"/>
        </w:rPr>
        <w:lastRenderedPageBreak/>
        <w:t>Kazakhstan, Oil and Gas", Volume III, edited by S.</w:t>
      </w:r>
      <w:proofErr w:type="gramStart"/>
      <w:r w:rsidRPr="003C2939">
        <w:rPr>
          <w:rFonts w:ascii="Times New Roman" w:hAnsi="Times New Roman" w:cs="Times New Roman"/>
          <w:lang w:val="en-GB"/>
        </w:rPr>
        <w:t>Zh.</w:t>
      </w:r>
      <w:r w:rsidR="004F7AEF" w:rsidRPr="003C2939">
        <w:rPr>
          <w:rFonts w:ascii="Times New Roman" w:hAnsi="Times New Roman" w:cs="Times New Roman"/>
          <w:lang w:val="en-GB"/>
        </w:rPr>
        <w:t>Daukeev</w:t>
      </w:r>
      <w:proofErr w:type="gramEnd"/>
      <w:r w:rsidR="004F7AEF" w:rsidRPr="003C2939">
        <w:rPr>
          <w:rFonts w:ascii="Times New Roman" w:hAnsi="Times New Roman" w:cs="Times New Roman"/>
          <w:lang w:val="en-GB"/>
        </w:rPr>
        <w:t>, B.S.Uzhkenov, A.A.Abdulin et al.</w:t>
      </w:r>
      <w:r w:rsidRPr="003C2939">
        <w:rPr>
          <w:rFonts w:ascii="Times New Roman" w:hAnsi="Times New Roman" w:cs="Times New Roman"/>
          <w:lang w:val="en-GB"/>
        </w:rPr>
        <w:t xml:space="preserve"> (2002)</w:t>
      </w:r>
      <w:r w:rsidR="004F7AEF" w:rsidRPr="003C2939">
        <w:rPr>
          <w:rFonts w:ascii="Times New Roman" w:hAnsi="Times New Roman" w:cs="Times New Roman"/>
          <w:lang w:val="en-GB"/>
        </w:rPr>
        <w:t>,</w:t>
      </w:r>
      <w:r w:rsidRPr="003C2939">
        <w:rPr>
          <w:rFonts w:ascii="Times New Roman" w:hAnsi="Times New Roman" w:cs="Times New Roman"/>
          <w:lang w:val="en-GB"/>
        </w:rPr>
        <w:t xml:space="preserve"> and in the work </w:t>
      </w:r>
      <w:r w:rsidR="004F7AEF" w:rsidRPr="003C2939">
        <w:rPr>
          <w:rFonts w:ascii="Times New Roman" w:hAnsi="Times New Roman" w:cs="Times New Roman"/>
          <w:lang w:val="en-GB"/>
        </w:rPr>
        <w:t xml:space="preserve">titled </w:t>
      </w:r>
      <w:r w:rsidRPr="003C2939">
        <w:rPr>
          <w:rFonts w:ascii="Times New Roman" w:hAnsi="Times New Roman" w:cs="Times New Roman"/>
          <w:lang w:val="en-GB"/>
        </w:rPr>
        <w:t>"Integrated study of sedimentary basins of the Republic of Kazakhstan</w:t>
      </w:r>
      <w:r w:rsidR="004F7AEF" w:rsidRPr="003C2939">
        <w:rPr>
          <w:rFonts w:ascii="Times New Roman" w:hAnsi="Times New Roman" w:cs="Times New Roman"/>
          <w:lang w:val="en-GB"/>
        </w:rPr>
        <w:t>: the</w:t>
      </w:r>
      <w:r w:rsidRPr="003C2939">
        <w:rPr>
          <w:rFonts w:ascii="Times New Roman" w:hAnsi="Times New Roman" w:cs="Times New Roman"/>
          <w:lang w:val="en-GB"/>
        </w:rPr>
        <w:t xml:space="preserve"> North-</w:t>
      </w:r>
      <w:r w:rsidR="00E51ED0" w:rsidRPr="003C2939">
        <w:rPr>
          <w:rFonts w:ascii="Times New Roman" w:hAnsi="Times New Roman" w:cs="Times New Roman"/>
          <w:lang w:val="en-GB"/>
        </w:rPr>
        <w:t>Torgai</w:t>
      </w:r>
      <w:r w:rsidRPr="003C2939">
        <w:rPr>
          <w:rFonts w:ascii="Times New Roman" w:hAnsi="Times New Roman" w:cs="Times New Roman"/>
          <w:lang w:val="en-GB"/>
        </w:rPr>
        <w:t xml:space="preserve"> basin", edited by O.A.Aksholakov and A.B.Bigaraev (2011), the Central-</w:t>
      </w:r>
      <w:r w:rsidR="00E51ED0" w:rsidRPr="003C2939">
        <w:rPr>
          <w:rFonts w:ascii="Times New Roman" w:hAnsi="Times New Roman" w:cs="Times New Roman"/>
          <w:lang w:val="en-GB"/>
        </w:rPr>
        <w:t>Torgai</w:t>
      </w:r>
      <w:r w:rsidRPr="003C2939">
        <w:rPr>
          <w:rFonts w:ascii="Times New Roman" w:hAnsi="Times New Roman" w:cs="Times New Roman"/>
          <w:lang w:val="en-GB"/>
        </w:rPr>
        <w:t xml:space="preserve"> perspective oil and gas region was identified. Unfortunately, there is no scientific justification for the possible oil and gas bearing capacity of Paleozoic sediments, except for a brief description of the Paleozoic in the Kostanay </w:t>
      </w:r>
      <w:r w:rsidR="004F7AEF" w:rsidRPr="003C2939">
        <w:rPr>
          <w:rFonts w:ascii="Times New Roman" w:hAnsi="Times New Roman" w:cs="Times New Roman"/>
          <w:lang w:val="en-GB"/>
        </w:rPr>
        <w:t>reference profile and individual shallow</w:t>
      </w:r>
      <w:r w:rsidRPr="003C2939">
        <w:rPr>
          <w:rFonts w:ascii="Times New Roman" w:hAnsi="Times New Roman" w:cs="Times New Roman"/>
          <w:lang w:val="en-GB"/>
        </w:rPr>
        <w:t xml:space="preserve"> wells.</w:t>
      </w:r>
    </w:p>
    <w:p w:rsidR="003567F3" w:rsidRPr="003C2939" w:rsidRDefault="009C1710" w:rsidP="00FF4DF7">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 oil and gas geologic zoning </w:t>
      </w:r>
      <w:r w:rsidR="004F7AEF" w:rsidRPr="003C2939">
        <w:rPr>
          <w:rFonts w:ascii="Times New Roman" w:hAnsi="Times New Roman" w:cs="Times New Roman"/>
          <w:lang w:val="en-GB"/>
        </w:rPr>
        <w:t>in</w:t>
      </w:r>
      <w:r w:rsidRPr="003C2939">
        <w:rPr>
          <w:rFonts w:ascii="Times New Roman" w:hAnsi="Times New Roman" w:cs="Times New Roman"/>
          <w:lang w:val="en-GB"/>
        </w:rPr>
        <w:t xml:space="preserve"> the above works was based on the </w:t>
      </w:r>
      <w:r w:rsidR="004F7AEF" w:rsidRPr="003C2939">
        <w:rPr>
          <w:rFonts w:ascii="Times New Roman" w:hAnsi="Times New Roman" w:cs="Times New Roman"/>
          <w:lang w:val="en-GB"/>
        </w:rPr>
        <w:t>theory</w:t>
      </w:r>
      <w:r w:rsidRPr="003C2939">
        <w:rPr>
          <w:rFonts w:ascii="Times New Roman" w:hAnsi="Times New Roman" w:cs="Times New Roman"/>
          <w:lang w:val="en-GB"/>
        </w:rPr>
        <w:t xml:space="preserve"> of geosynclines and the main criteria were the stratigraphic range of sedimentary deposits and structural and morphological features of the cover structure. The main factors, such as the formation (genesis) of the basin itself and its geodynamic evolutionary conditions, which predetermined the sedimentation</w:t>
      </w:r>
      <w:r w:rsidR="003567F3" w:rsidRPr="003C2939">
        <w:rPr>
          <w:rFonts w:ascii="Times New Roman" w:hAnsi="Times New Roman" w:cs="Times New Roman"/>
          <w:lang w:val="en-GB"/>
        </w:rPr>
        <w:t xml:space="preserve"> features</w:t>
      </w:r>
      <w:r w:rsidRPr="003C2939">
        <w:rPr>
          <w:rFonts w:ascii="Times New Roman" w:hAnsi="Times New Roman" w:cs="Times New Roman"/>
          <w:lang w:val="en-GB"/>
        </w:rPr>
        <w:t xml:space="preserve">, possible changes in the thermal regime and the impact of tectonic processes occurring in the Ural folded system, especially in the </w:t>
      </w:r>
      <w:r w:rsidR="00A63FF5" w:rsidRPr="003C2939">
        <w:rPr>
          <w:rFonts w:ascii="Times New Roman" w:hAnsi="Times New Roman" w:cs="Times New Roman"/>
          <w:lang w:val="en-GB"/>
        </w:rPr>
        <w:t>Valerianov</w:t>
      </w:r>
      <w:r w:rsidRPr="003C2939">
        <w:rPr>
          <w:rFonts w:ascii="Times New Roman" w:hAnsi="Times New Roman" w:cs="Times New Roman"/>
          <w:lang w:val="en-GB"/>
        </w:rPr>
        <w:t xml:space="preserve"> </w:t>
      </w:r>
      <w:r w:rsidR="003567F3" w:rsidRPr="003C2939">
        <w:rPr>
          <w:rFonts w:ascii="Times New Roman" w:hAnsi="Times New Roman" w:cs="Times New Roman"/>
          <w:lang w:val="en-GB"/>
        </w:rPr>
        <w:t>v</w:t>
      </w:r>
      <w:r w:rsidRPr="003C2939">
        <w:rPr>
          <w:rFonts w:ascii="Times New Roman" w:hAnsi="Times New Roman" w:cs="Times New Roman"/>
          <w:lang w:val="en-GB"/>
        </w:rPr>
        <w:t xml:space="preserve">olcanic </w:t>
      </w:r>
      <w:r w:rsidR="003567F3" w:rsidRPr="003C2939">
        <w:rPr>
          <w:rFonts w:ascii="Times New Roman" w:hAnsi="Times New Roman" w:cs="Times New Roman"/>
          <w:lang w:val="en-GB"/>
        </w:rPr>
        <w:t>z</w:t>
      </w:r>
      <w:r w:rsidRPr="003C2939">
        <w:rPr>
          <w:rFonts w:ascii="Times New Roman" w:hAnsi="Times New Roman" w:cs="Times New Roman"/>
          <w:lang w:val="en-GB"/>
        </w:rPr>
        <w:t xml:space="preserve">one, were not taken into account. </w:t>
      </w:r>
    </w:p>
    <w:p w:rsidR="00306762" w:rsidRPr="003C2939" w:rsidRDefault="009C1710" w:rsidP="00FF4DF7">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These shortcomings are largely taken into account and </w:t>
      </w:r>
      <w:r w:rsidR="003567F3" w:rsidRPr="003C2939">
        <w:rPr>
          <w:rFonts w:ascii="Times New Roman" w:hAnsi="Times New Roman" w:cs="Times New Roman"/>
          <w:lang w:val="en-GB"/>
        </w:rPr>
        <w:t>eliminat</w:t>
      </w:r>
      <w:r w:rsidRPr="003C2939">
        <w:rPr>
          <w:rFonts w:ascii="Times New Roman" w:hAnsi="Times New Roman" w:cs="Times New Roman"/>
          <w:lang w:val="en-GB"/>
        </w:rPr>
        <w:t xml:space="preserve">ed </w:t>
      </w:r>
      <w:r w:rsidR="003567F3" w:rsidRPr="003C2939">
        <w:rPr>
          <w:rFonts w:ascii="Times New Roman" w:hAnsi="Times New Roman" w:cs="Times New Roman"/>
          <w:lang w:val="en-GB"/>
        </w:rPr>
        <w:t xml:space="preserve">when approaching to </w:t>
      </w:r>
      <w:r w:rsidR="00522A89" w:rsidRPr="003C2939">
        <w:rPr>
          <w:rFonts w:ascii="Times New Roman" w:hAnsi="Times New Roman" w:cs="Times New Roman"/>
          <w:lang w:val="en-GB"/>
        </w:rPr>
        <w:t>the study of the basin from the perspective of the</w:t>
      </w:r>
      <w:r w:rsidRPr="003C2939">
        <w:rPr>
          <w:rFonts w:ascii="Times New Roman" w:hAnsi="Times New Roman" w:cs="Times New Roman"/>
          <w:lang w:val="en-GB"/>
        </w:rPr>
        <w:t xml:space="preserve"> plate tectonics</w:t>
      </w:r>
      <w:r w:rsidR="00522A89" w:rsidRPr="003C2939">
        <w:rPr>
          <w:rFonts w:ascii="Times New Roman" w:hAnsi="Times New Roman" w:cs="Times New Roman"/>
          <w:lang w:val="en-GB"/>
        </w:rPr>
        <w:t xml:space="preserve"> theory</w:t>
      </w:r>
      <w:r w:rsidRPr="003C2939">
        <w:rPr>
          <w:rFonts w:ascii="Times New Roman" w:hAnsi="Times New Roman" w:cs="Times New Roman"/>
          <w:lang w:val="en-GB"/>
        </w:rPr>
        <w:t>.</w:t>
      </w:r>
    </w:p>
    <w:p w:rsidR="009C1710" w:rsidRPr="003C2939" w:rsidRDefault="009C1710" w:rsidP="00FF4DF7">
      <w:pPr>
        <w:spacing w:line="360" w:lineRule="auto"/>
        <w:ind w:firstLine="709"/>
        <w:jc w:val="both"/>
        <w:rPr>
          <w:rFonts w:ascii="Times New Roman" w:hAnsi="Times New Roman" w:cs="Times New Roman"/>
          <w:lang w:val="en-GB"/>
        </w:rPr>
      </w:pPr>
    </w:p>
    <w:p w:rsidR="00306762" w:rsidRPr="003C2939" w:rsidRDefault="00306762" w:rsidP="00FF4DF7">
      <w:pPr>
        <w:spacing w:line="360" w:lineRule="auto"/>
        <w:ind w:firstLine="709"/>
        <w:jc w:val="both"/>
        <w:rPr>
          <w:rFonts w:ascii="Times New Roman" w:hAnsi="Times New Roman" w:cs="Times New Roman"/>
          <w:b/>
          <w:lang w:val="en-GB"/>
        </w:rPr>
      </w:pPr>
      <w:r w:rsidRPr="003C2939">
        <w:rPr>
          <w:rFonts w:ascii="Times New Roman" w:hAnsi="Times New Roman" w:cs="Times New Roman"/>
          <w:b/>
          <w:lang w:val="en-GB"/>
        </w:rPr>
        <w:t xml:space="preserve">4.1 </w:t>
      </w:r>
      <w:r w:rsidR="001871AC" w:rsidRPr="003C2939">
        <w:rPr>
          <w:rFonts w:ascii="Times New Roman" w:hAnsi="Times New Roman" w:cs="Times New Roman"/>
          <w:b/>
          <w:lang w:val="en-GB"/>
        </w:rPr>
        <w:t>The geodynamic model of the area</w:t>
      </w:r>
    </w:p>
    <w:p w:rsidR="002B326B" w:rsidRPr="003C2939" w:rsidRDefault="009C1710" w:rsidP="00FF4DF7">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Analysis of the association of magmatic and sedimentary rocks and new seismic materials in the area between the Urals fold system and the Kokshetau ancient massif, some of which are briefly described in the previous chapters, </w:t>
      </w:r>
      <w:r w:rsidR="00522A89" w:rsidRPr="003C2939">
        <w:rPr>
          <w:rFonts w:ascii="Times New Roman" w:hAnsi="Times New Roman" w:cs="Times New Roman"/>
          <w:lang w:val="en-GB"/>
        </w:rPr>
        <w:t>allows</w:t>
      </w:r>
      <w:r w:rsidRPr="003C2939">
        <w:rPr>
          <w:rFonts w:ascii="Times New Roman" w:hAnsi="Times New Roman" w:cs="Times New Roman"/>
          <w:lang w:val="en-GB"/>
        </w:rPr>
        <w:t xml:space="preserve"> identify</w:t>
      </w:r>
      <w:r w:rsidR="00522A89" w:rsidRPr="003C2939">
        <w:rPr>
          <w:rFonts w:ascii="Times New Roman" w:hAnsi="Times New Roman" w:cs="Times New Roman"/>
          <w:lang w:val="en-GB"/>
        </w:rPr>
        <w:t>ing</w:t>
      </w:r>
      <w:r w:rsidRPr="003C2939">
        <w:rPr>
          <w:rFonts w:ascii="Times New Roman" w:hAnsi="Times New Roman" w:cs="Times New Roman"/>
          <w:lang w:val="en-GB"/>
        </w:rPr>
        <w:t xml:space="preserve"> a number of geodynamic zones, which satisfactorily explain the </w:t>
      </w:r>
      <w:r w:rsidR="00522A89" w:rsidRPr="003C2939">
        <w:rPr>
          <w:rFonts w:ascii="Times New Roman" w:hAnsi="Times New Roman" w:cs="Times New Roman"/>
          <w:lang w:val="en-GB"/>
        </w:rPr>
        <w:t xml:space="preserve">location </w:t>
      </w:r>
      <w:r w:rsidRPr="003C2939">
        <w:rPr>
          <w:rFonts w:ascii="Times New Roman" w:hAnsi="Times New Roman" w:cs="Times New Roman"/>
          <w:lang w:val="en-GB"/>
        </w:rPr>
        <w:t xml:space="preserve">regularities </w:t>
      </w:r>
      <w:r w:rsidR="00522A89" w:rsidRPr="003C2939">
        <w:rPr>
          <w:rFonts w:ascii="Times New Roman" w:hAnsi="Times New Roman" w:cs="Times New Roman"/>
          <w:lang w:val="en-GB"/>
        </w:rPr>
        <w:t>for</w:t>
      </w:r>
      <w:r w:rsidRPr="003C2939">
        <w:rPr>
          <w:rFonts w:ascii="Times New Roman" w:hAnsi="Times New Roman" w:cs="Times New Roman"/>
          <w:lang w:val="en-GB"/>
        </w:rPr>
        <w:t xml:space="preserve"> both solid mineral deposit</w:t>
      </w:r>
      <w:r w:rsidR="00522A89" w:rsidRPr="003C2939">
        <w:rPr>
          <w:rFonts w:ascii="Times New Roman" w:hAnsi="Times New Roman" w:cs="Times New Roman"/>
          <w:lang w:val="en-GB"/>
        </w:rPr>
        <w:t>s</w:t>
      </w:r>
      <w:r w:rsidRPr="003C2939">
        <w:rPr>
          <w:rFonts w:ascii="Times New Roman" w:hAnsi="Times New Roman" w:cs="Times New Roman"/>
          <w:lang w:val="en-GB"/>
        </w:rPr>
        <w:t xml:space="preserve"> with different mineralisation and abundant oil occurrences, and provides a scientific basis for assessing the prospects of oil and gas bearing capacity of the North-</w:t>
      </w:r>
      <w:r w:rsidR="00E51ED0" w:rsidRPr="003C2939">
        <w:rPr>
          <w:rFonts w:ascii="Times New Roman" w:hAnsi="Times New Roman" w:cs="Times New Roman"/>
          <w:lang w:val="en-GB"/>
        </w:rPr>
        <w:t>Torgai</w:t>
      </w:r>
      <w:r w:rsidRPr="003C2939">
        <w:rPr>
          <w:rFonts w:ascii="Times New Roman" w:hAnsi="Times New Roman" w:cs="Times New Roman"/>
          <w:lang w:val="en-GB"/>
        </w:rPr>
        <w:t xml:space="preserve"> basin. Summing up the numerous publications on the tectonics of the territory under consideration, it is worth highlighting </w:t>
      </w:r>
      <w:r w:rsidR="00522A89" w:rsidRPr="003C2939">
        <w:rPr>
          <w:rFonts w:ascii="Times New Roman" w:hAnsi="Times New Roman" w:cs="Times New Roman"/>
          <w:lang w:val="en-GB"/>
        </w:rPr>
        <w:t xml:space="preserve">in the </w:t>
      </w:r>
      <w:r w:rsidRPr="003C2939">
        <w:rPr>
          <w:rFonts w:ascii="Times New Roman" w:hAnsi="Times New Roman" w:cs="Times New Roman"/>
          <w:lang w:val="en-GB"/>
        </w:rPr>
        <w:t>re</w:t>
      </w:r>
      <w:r w:rsidR="00522A89" w:rsidRPr="003C2939">
        <w:rPr>
          <w:rFonts w:ascii="Times New Roman" w:hAnsi="Times New Roman" w:cs="Times New Roman"/>
          <w:lang w:val="en-GB"/>
        </w:rPr>
        <w:t>gion</w:t>
      </w:r>
      <w:r w:rsidRPr="003C2939">
        <w:rPr>
          <w:rFonts w:ascii="Times New Roman" w:hAnsi="Times New Roman" w:cs="Times New Roman"/>
          <w:lang w:val="en-GB"/>
        </w:rPr>
        <w:t xml:space="preserve"> </w:t>
      </w:r>
      <w:r w:rsidR="00522A89" w:rsidRPr="003C2939">
        <w:rPr>
          <w:rFonts w:ascii="Times New Roman" w:hAnsi="Times New Roman" w:cs="Times New Roman"/>
          <w:lang w:val="en-GB"/>
        </w:rPr>
        <w:t>t</w:t>
      </w:r>
      <w:r w:rsidRPr="003C2939">
        <w:rPr>
          <w:rFonts w:ascii="Times New Roman" w:hAnsi="Times New Roman" w:cs="Times New Roman"/>
          <w:lang w:val="en-GB"/>
        </w:rPr>
        <w:t xml:space="preserve">he East-Ural zone, limited from the east </w:t>
      </w:r>
      <w:r w:rsidR="00522A89" w:rsidRPr="003C2939">
        <w:rPr>
          <w:rFonts w:ascii="Times New Roman" w:hAnsi="Times New Roman" w:cs="Times New Roman"/>
          <w:lang w:val="en-GB"/>
        </w:rPr>
        <w:t>by the</w:t>
      </w:r>
      <w:r w:rsidRPr="003C2939">
        <w:rPr>
          <w:rFonts w:ascii="Times New Roman" w:hAnsi="Times New Roman" w:cs="Times New Roman"/>
          <w:lang w:val="en-GB"/>
        </w:rPr>
        <w:t xml:space="preserve"> Zhetygar</w:t>
      </w:r>
      <w:r w:rsidR="00805AB2" w:rsidRPr="003C2939">
        <w:rPr>
          <w:rFonts w:ascii="Times New Roman" w:hAnsi="Times New Roman" w:cs="Times New Roman"/>
          <w:lang w:val="en-GB"/>
        </w:rPr>
        <w:t>a</w:t>
      </w:r>
      <w:r w:rsidRPr="003C2939">
        <w:rPr>
          <w:rFonts w:ascii="Times New Roman" w:hAnsi="Times New Roman" w:cs="Times New Roman"/>
          <w:lang w:val="en-GB"/>
        </w:rPr>
        <w:t xml:space="preserve"> regional fault</w:t>
      </w:r>
      <w:r w:rsidR="00522A89" w:rsidRPr="003C2939">
        <w:rPr>
          <w:rFonts w:ascii="Times New Roman" w:hAnsi="Times New Roman" w:cs="Times New Roman"/>
          <w:lang w:val="en-GB"/>
        </w:rPr>
        <w:t>; the</w:t>
      </w:r>
      <w:r w:rsidRPr="003C2939">
        <w:rPr>
          <w:rFonts w:ascii="Times New Roman" w:hAnsi="Times New Roman" w:cs="Times New Roman"/>
          <w:lang w:val="en-GB"/>
        </w:rPr>
        <w:t xml:space="preserve"> </w:t>
      </w:r>
      <w:r w:rsidR="006B5C3B" w:rsidRPr="003C2939">
        <w:rPr>
          <w:rFonts w:ascii="Times New Roman" w:hAnsi="Times New Roman" w:cs="Times New Roman"/>
          <w:lang w:val="en-GB"/>
        </w:rPr>
        <w:t>Denisov</w:t>
      </w:r>
      <w:r w:rsidRPr="003C2939">
        <w:rPr>
          <w:rFonts w:ascii="Times New Roman" w:hAnsi="Times New Roman" w:cs="Times New Roman"/>
          <w:lang w:val="en-GB"/>
        </w:rPr>
        <w:t xml:space="preserve"> </w:t>
      </w:r>
      <w:r w:rsidR="00522A89" w:rsidRPr="003C2939">
        <w:rPr>
          <w:rFonts w:ascii="Times New Roman" w:hAnsi="Times New Roman" w:cs="Times New Roman"/>
          <w:lang w:val="en-GB"/>
        </w:rPr>
        <w:t xml:space="preserve">contortion </w:t>
      </w:r>
      <w:r w:rsidRPr="003C2939">
        <w:rPr>
          <w:rFonts w:ascii="Times New Roman" w:hAnsi="Times New Roman" w:cs="Times New Roman"/>
          <w:lang w:val="en-GB"/>
        </w:rPr>
        <w:t xml:space="preserve">zone </w:t>
      </w:r>
      <w:r w:rsidR="00522A89" w:rsidRPr="003C2939">
        <w:rPr>
          <w:rFonts w:ascii="Times New Roman" w:hAnsi="Times New Roman" w:cs="Times New Roman"/>
          <w:lang w:val="en-GB"/>
        </w:rPr>
        <w:t xml:space="preserve">up </w:t>
      </w:r>
      <w:r w:rsidRPr="003C2939">
        <w:rPr>
          <w:rFonts w:ascii="Times New Roman" w:hAnsi="Times New Roman" w:cs="Times New Roman"/>
          <w:lang w:val="en-GB"/>
        </w:rPr>
        <w:t xml:space="preserve">to </w:t>
      </w:r>
      <w:r w:rsidR="00522A89" w:rsidRPr="003C2939">
        <w:rPr>
          <w:rFonts w:ascii="Times New Roman" w:hAnsi="Times New Roman" w:cs="Times New Roman"/>
          <w:lang w:val="en-GB"/>
        </w:rPr>
        <w:t xml:space="preserve">the </w:t>
      </w:r>
      <w:r w:rsidRPr="003C2939">
        <w:rPr>
          <w:rFonts w:ascii="Times New Roman" w:hAnsi="Times New Roman" w:cs="Times New Roman"/>
          <w:lang w:val="en-GB"/>
        </w:rPr>
        <w:t xml:space="preserve">Livanov </w:t>
      </w:r>
      <w:r w:rsidR="00DA4B5A" w:rsidRPr="003C2939">
        <w:rPr>
          <w:rFonts w:ascii="Times New Roman" w:hAnsi="Times New Roman" w:cs="Times New Roman"/>
          <w:lang w:val="en-GB"/>
        </w:rPr>
        <w:t>fault</w:t>
      </w:r>
      <w:r w:rsidRPr="003C2939">
        <w:rPr>
          <w:rFonts w:ascii="Times New Roman" w:hAnsi="Times New Roman" w:cs="Times New Roman"/>
          <w:lang w:val="en-GB"/>
        </w:rPr>
        <w:t xml:space="preserve">; </w:t>
      </w:r>
      <w:r w:rsidR="00522A89" w:rsidRPr="003C2939">
        <w:rPr>
          <w:rFonts w:ascii="Times New Roman" w:hAnsi="Times New Roman" w:cs="Times New Roman"/>
          <w:lang w:val="en-GB"/>
        </w:rPr>
        <w:t xml:space="preserve">the </w:t>
      </w:r>
      <w:r w:rsidRPr="003C2939">
        <w:rPr>
          <w:rFonts w:ascii="Times New Roman" w:hAnsi="Times New Roman" w:cs="Times New Roman"/>
          <w:lang w:val="en-GB"/>
        </w:rPr>
        <w:t xml:space="preserve">Valeryanov zone, </w:t>
      </w:r>
      <w:r w:rsidR="004A4051" w:rsidRPr="003C2939">
        <w:rPr>
          <w:rFonts w:ascii="Times New Roman" w:hAnsi="Times New Roman" w:cs="Times New Roman"/>
          <w:lang w:val="en-GB"/>
        </w:rPr>
        <w:t>compris</w:t>
      </w:r>
      <w:r w:rsidRPr="003C2939">
        <w:rPr>
          <w:rFonts w:ascii="Times New Roman" w:hAnsi="Times New Roman" w:cs="Times New Roman"/>
          <w:lang w:val="en-GB"/>
        </w:rPr>
        <w:t xml:space="preserve">ing </w:t>
      </w:r>
      <w:r w:rsidR="004A4051" w:rsidRPr="003C2939">
        <w:rPr>
          <w:rFonts w:ascii="Times New Roman" w:hAnsi="Times New Roman" w:cs="Times New Roman"/>
          <w:lang w:val="en-GB"/>
        </w:rPr>
        <w:t>the</w:t>
      </w:r>
      <w:r w:rsidRPr="003C2939">
        <w:rPr>
          <w:rFonts w:ascii="Times New Roman" w:hAnsi="Times New Roman" w:cs="Times New Roman"/>
          <w:lang w:val="en-GB"/>
        </w:rPr>
        <w:t xml:space="preserve"> northern part of a regional volcanic </w:t>
      </w:r>
      <w:r w:rsidR="00E459CE" w:rsidRPr="003C2939">
        <w:rPr>
          <w:rFonts w:ascii="Times New Roman" w:hAnsi="Times New Roman" w:cs="Times New Roman"/>
          <w:lang w:val="en-GB"/>
        </w:rPr>
        <w:t>arch</w:t>
      </w:r>
      <w:r w:rsidRPr="003C2939">
        <w:rPr>
          <w:rFonts w:ascii="Times New Roman" w:hAnsi="Times New Roman" w:cs="Times New Roman"/>
          <w:lang w:val="en-GB"/>
        </w:rPr>
        <w:t>h and gradually passing in</w:t>
      </w:r>
      <w:r w:rsidR="004A4051" w:rsidRPr="003C2939">
        <w:rPr>
          <w:rFonts w:ascii="Times New Roman" w:hAnsi="Times New Roman" w:cs="Times New Roman"/>
          <w:lang w:val="en-GB"/>
        </w:rPr>
        <w:t>to the</w:t>
      </w:r>
      <w:r w:rsidRPr="003C2939">
        <w:rPr>
          <w:rFonts w:ascii="Times New Roman" w:hAnsi="Times New Roman" w:cs="Times New Roman"/>
          <w:lang w:val="en-GB"/>
        </w:rPr>
        <w:t xml:space="preserve"> Kostanay anticline zone, limited from the east </w:t>
      </w:r>
      <w:r w:rsidR="004A4051" w:rsidRPr="003C2939">
        <w:rPr>
          <w:rFonts w:ascii="Times New Roman" w:hAnsi="Times New Roman" w:cs="Times New Roman"/>
          <w:lang w:val="en-GB"/>
        </w:rPr>
        <w:t>by the</w:t>
      </w:r>
      <w:r w:rsidRPr="003C2939">
        <w:rPr>
          <w:rFonts w:ascii="Times New Roman" w:hAnsi="Times New Roman" w:cs="Times New Roman"/>
          <w:lang w:val="en-GB"/>
        </w:rPr>
        <w:t xml:space="preserve"> Central-</w:t>
      </w:r>
      <w:r w:rsidR="00E51ED0" w:rsidRPr="003C2939">
        <w:rPr>
          <w:rFonts w:ascii="Times New Roman" w:hAnsi="Times New Roman" w:cs="Times New Roman"/>
          <w:lang w:val="en-GB"/>
        </w:rPr>
        <w:t>Torgai</w:t>
      </w:r>
      <w:r w:rsidRPr="003C2939">
        <w:rPr>
          <w:rFonts w:ascii="Times New Roman" w:hAnsi="Times New Roman" w:cs="Times New Roman"/>
          <w:lang w:val="en-GB"/>
        </w:rPr>
        <w:t xml:space="preserve"> </w:t>
      </w:r>
      <w:r w:rsidR="00DA4B5A" w:rsidRPr="003C2939">
        <w:rPr>
          <w:rFonts w:ascii="Times New Roman" w:hAnsi="Times New Roman" w:cs="Times New Roman"/>
          <w:lang w:val="en-GB"/>
        </w:rPr>
        <w:t>fault</w:t>
      </w:r>
      <w:r w:rsidRPr="003C2939">
        <w:rPr>
          <w:rFonts w:ascii="Times New Roman" w:hAnsi="Times New Roman" w:cs="Times New Roman"/>
          <w:lang w:val="en-GB"/>
        </w:rPr>
        <w:t xml:space="preserve">. This anticline zone forms the western side of the </w:t>
      </w:r>
      <w:r w:rsidR="00E51ED0" w:rsidRPr="003C2939">
        <w:rPr>
          <w:rFonts w:ascii="Times New Roman" w:hAnsi="Times New Roman" w:cs="Times New Roman"/>
          <w:lang w:val="en-GB"/>
        </w:rPr>
        <w:t>North</w:t>
      </w:r>
      <w:r w:rsidRPr="003C2939">
        <w:rPr>
          <w:rFonts w:ascii="Times New Roman" w:hAnsi="Times New Roman" w:cs="Times New Roman"/>
          <w:lang w:val="en-GB"/>
        </w:rPr>
        <w:t>-</w:t>
      </w:r>
      <w:r w:rsidR="00E51ED0" w:rsidRPr="003C2939">
        <w:rPr>
          <w:rFonts w:ascii="Times New Roman" w:hAnsi="Times New Roman" w:cs="Times New Roman"/>
          <w:lang w:val="en-GB"/>
        </w:rPr>
        <w:t>Torgai</w:t>
      </w:r>
      <w:r w:rsidRPr="003C2939">
        <w:rPr>
          <w:rFonts w:ascii="Times New Roman" w:hAnsi="Times New Roman" w:cs="Times New Roman"/>
          <w:lang w:val="en-GB"/>
        </w:rPr>
        <w:t xml:space="preserve"> Basin, a major </w:t>
      </w:r>
      <w:r w:rsidR="008206E0" w:rsidRPr="003C2939">
        <w:rPr>
          <w:rFonts w:ascii="Times New Roman" w:hAnsi="Times New Roman" w:cs="Times New Roman"/>
          <w:lang w:val="en-GB"/>
        </w:rPr>
        <w:t>object</w:t>
      </w:r>
      <w:r w:rsidRPr="003C2939">
        <w:rPr>
          <w:rFonts w:ascii="Times New Roman" w:hAnsi="Times New Roman" w:cs="Times New Roman"/>
          <w:lang w:val="en-GB"/>
        </w:rPr>
        <w:t xml:space="preserve"> for </w:t>
      </w:r>
      <w:r w:rsidR="008206E0" w:rsidRPr="003C2939">
        <w:rPr>
          <w:rFonts w:ascii="Times New Roman" w:hAnsi="Times New Roman" w:cs="Times New Roman"/>
          <w:lang w:val="en-GB"/>
        </w:rPr>
        <w:t xml:space="preserve">oil and gas </w:t>
      </w:r>
      <w:r w:rsidRPr="003C2939">
        <w:rPr>
          <w:rFonts w:ascii="Times New Roman" w:hAnsi="Times New Roman" w:cs="Times New Roman"/>
          <w:lang w:val="en-GB"/>
        </w:rPr>
        <w:t xml:space="preserve">exploration, bounded in the east by the ancient rises of </w:t>
      </w:r>
      <w:r w:rsidR="008206E0" w:rsidRPr="003C2939">
        <w:rPr>
          <w:rFonts w:ascii="Times New Roman" w:hAnsi="Times New Roman" w:cs="Times New Roman"/>
          <w:lang w:val="en-GB"/>
        </w:rPr>
        <w:t xml:space="preserve">the </w:t>
      </w:r>
      <w:r w:rsidRPr="003C2939">
        <w:rPr>
          <w:rFonts w:ascii="Times New Roman" w:hAnsi="Times New Roman" w:cs="Times New Roman"/>
          <w:lang w:val="en-GB"/>
        </w:rPr>
        <w:t xml:space="preserve">Kokshetau and Ulytau </w:t>
      </w:r>
      <w:r w:rsidR="00B3610B" w:rsidRPr="003C2939">
        <w:rPr>
          <w:rFonts w:ascii="Times New Roman" w:hAnsi="Times New Roman" w:cs="Times New Roman"/>
          <w:lang w:val="en-GB"/>
        </w:rPr>
        <w:t>[1], [2], [</w:t>
      </w:r>
      <w:r w:rsidR="002B326B" w:rsidRPr="003C2939">
        <w:rPr>
          <w:rFonts w:ascii="Times New Roman" w:hAnsi="Times New Roman" w:cs="Times New Roman"/>
          <w:lang w:val="en-GB"/>
        </w:rPr>
        <w:t>7</w:t>
      </w:r>
      <w:r w:rsidR="00B3610B" w:rsidRPr="003C2939">
        <w:rPr>
          <w:rFonts w:ascii="Times New Roman" w:hAnsi="Times New Roman" w:cs="Times New Roman"/>
          <w:lang w:val="en-GB"/>
        </w:rPr>
        <w:t>]</w:t>
      </w:r>
      <w:r w:rsidR="002B326B" w:rsidRPr="003C2939">
        <w:rPr>
          <w:rFonts w:ascii="Times New Roman" w:hAnsi="Times New Roman" w:cs="Times New Roman"/>
          <w:lang w:val="en-GB"/>
        </w:rPr>
        <w:t>.</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 East-Urals zone is represented by an allochton plate </w:t>
      </w:r>
      <w:r w:rsidR="008206E0" w:rsidRPr="003C2939">
        <w:rPr>
          <w:rFonts w:ascii="Times New Roman" w:hAnsi="Times New Roman" w:cs="Times New Roman"/>
          <w:lang w:val="en-GB"/>
        </w:rPr>
        <w:t>limit</w:t>
      </w:r>
      <w:r w:rsidRPr="003C2939">
        <w:rPr>
          <w:rFonts w:ascii="Times New Roman" w:hAnsi="Times New Roman" w:cs="Times New Roman"/>
          <w:lang w:val="en-GB"/>
        </w:rPr>
        <w:t>ed in the east by the Zhetygar</w:t>
      </w:r>
      <w:r w:rsidR="008206E0" w:rsidRPr="003C2939">
        <w:rPr>
          <w:rFonts w:ascii="Times New Roman" w:hAnsi="Times New Roman" w:cs="Times New Roman"/>
          <w:lang w:val="en-GB"/>
        </w:rPr>
        <w:t>a</w:t>
      </w:r>
      <w:r w:rsidRPr="003C2939">
        <w:rPr>
          <w:rFonts w:ascii="Times New Roman" w:hAnsi="Times New Roman" w:cs="Times New Roman"/>
          <w:lang w:val="en-GB"/>
        </w:rPr>
        <w:t xml:space="preserve"> regional fault, well mapp</w:t>
      </w:r>
      <w:r w:rsidR="008206E0" w:rsidRPr="003C2939">
        <w:rPr>
          <w:rFonts w:ascii="Times New Roman" w:hAnsi="Times New Roman" w:cs="Times New Roman"/>
          <w:lang w:val="en-GB"/>
        </w:rPr>
        <w:t>able</w:t>
      </w:r>
      <w:r w:rsidRPr="003C2939">
        <w:rPr>
          <w:rFonts w:ascii="Times New Roman" w:hAnsi="Times New Roman" w:cs="Times New Roman"/>
          <w:lang w:val="en-GB"/>
        </w:rPr>
        <w:t xml:space="preserve"> </w:t>
      </w:r>
      <w:r w:rsidR="008206E0" w:rsidRPr="003C2939">
        <w:rPr>
          <w:rFonts w:ascii="Times New Roman" w:hAnsi="Times New Roman" w:cs="Times New Roman"/>
          <w:lang w:val="en-GB"/>
        </w:rPr>
        <w:t xml:space="preserve">by </w:t>
      </w:r>
      <w:r w:rsidRPr="003C2939">
        <w:rPr>
          <w:rFonts w:ascii="Times New Roman" w:hAnsi="Times New Roman" w:cs="Times New Roman"/>
          <w:lang w:val="en-GB"/>
        </w:rPr>
        <w:t>out</w:t>
      </w:r>
      <w:r w:rsidR="008206E0" w:rsidRPr="003C2939">
        <w:rPr>
          <w:rFonts w:ascii="Times New Roman" w:hAnsi="Times New Roman" w:cs="Times New Roman"/>
          <w:lang w:val="en-GB"/>
        </w:rPr>
        <w:t>crops</w:t>
      </w:r>
      <w:r w:rsidRPr="003C2939">
        <w:rPr>
          <w:rFonts w:ascii="Times New Roman" w:hAnsi="Times New Roman" w:cs="Times New Roman"/>
          <w:lang w:val="en-GB"/>
        </w:rPr>
        <w:t xml:space="preserve"> </w:t>
      </w:r>
      <w:r w:rsidR="008206E0" w:rsidRPr="003C2939">
        <w:rPr>
          <w:rFonts w:ascii="Times New Roman" w:hAnsi="Times New Roman" w:cs="Times New Roman"/>
          <w:lang w:val="en-GB"/>
        </w:rPr>
        <w:t>of</w:t>
      </w:r>
      <w:r w:rsidRPr="003C2939">
        <w:rPr>
          <w:rFonts w:ascii="Times New Roman" w:hAnsi="Times New Roman" w:cs="Times New Roman"/>
          <w:lang w:val="en-GB"/>
        </w:rPr>
        <w:t xml:space="preserve"> ancient heavily metamorphosed and strongly dislocated rocks of the </w:t>
      </w:r>
      <w:r w:rsidR="008206E0" w:rsidRPr="003C2939">
        <w:rPr>
          <w:rFonts w:ascii="Times New Roman" w:hAnsi="Times New Roman" w:cs="Times New Roman"/>
          <w:lang w:val="en-GB"/>
        </w:rPr>
        <w:t>Rifean</w:t>
      </w:r>
      <w:r w:rsidRPr="003C2939">
        <w:rPr>
          <w:rFonts w:ascii="Times New Roman" w:hAnsi="Times New Roman" w:cs="Times New Roman"/>
          <w:lang w:val="en-GB"/>
        </w:rPr>
        <w:t xml:space="preserve">, </w:t>
      </w:r>
      <w:r w:rsidR="008206E0" w:rsidRPr="003C2939">
        <w:rPr>
          <w:rFonts w:ascii="Times New Roman" w:hAnsi="Times New Roman" w:cs="Times New Roman"/>
          <w:lang w:val="en-GB"/>
        </w:rPr>
        <w:t>Vendian</w:t>
      </w:r>
      <w:r w:rsidRPr="003C2939">
        <w:rPr>
          <w:rFonts w:ascii="Times New Roman" w:hAnsi="Times New Roman" w:cs="Times New Roman"/>
          <w:lang w:val="en-GB"/>
        </w:rPr>
        <w:t xml:space="preserve"> and </w:t>
      </w:r>
      <w:r w:rsidR="008206E0" w:rsidRPr="003C2939">
        <w:rPr>
          <w:rFonts w:ascii="Times New Roman" w:hAnsi="Times New Roman" w:cs="Times New Roman"/>
          <w:lang w:val="en-GB"/>
        </w:rPr>
        <w:t xml:space="preserve">the </w:t>
      </w:r>
      <w:r w:rsidRPr="003C2939">
        <w:rPr>
          <w:rFonts w:ascii="Times New Roman" w:hAnsi="Times New Roman" w:cs="Times New Roman"/>
          <w:lang w:val="en-GB"/>
        </w:rPr>
        <w:t xml:space="preserve">Lower Paleozoic. This fault zone can be traced several hundred kilometres and consists of several </w:t>
      </w:r>
      <w:r w:rsidR="00D436AF" w:rsidRPr="003C2939">
        <w:rPr>
          <w:rFonts w:ascii="Times New Roman" w:hAnsi="Times New Roman" w:cs="Times New Roman"/>
          <w:lang w:val="en-GB"/>
        </w:rPr>
        <w:t>section</w:t>
      </w:r>
      <w:r w:rsidRPr="003C2939">
        <w:rPr>
          <w:rFonts w:ascii="Times New Roman" w:hAnsi="Times New Roman" w:cs="Times New Roman"/>
          <w:lang w:val="en-GB"/>
        </w:rPr>
        <w:t xml:space="preserve">s (?) sandwiched behind each other. The </w:t>
      </w:r>
      <w:r w:rsidRPr="003C2939">
        <w:rPr>
          <w:rFonts w:ascii="Times New Roman" w:hAnsi="Times New Roman" w:cs="Times New Roman"/>
          <w:lang w:val="en-GB"/>
        </w:rPr>
        <w:lastRenderedPageBreak/>
        <w:t xml:space="preserve">allochton plate, which now forms the East-Ural </w:t>
      </w:r>
      <w:r w:rsidR="008206E0" w:rsidRPr="003C2939">
        <w:rPr>
          <w:rFonts w:ascii="Times New Roman" w:hAnsi="Times New Roman" w:cs="Times New Roman"/>
          <w:lang w:val="en-GB"/>
        </w:rPr>
        <w:t>m</w:t>
      </w:r>
      <w:r w:rsidRPr="003C2939">
        <w:rPr>
          <w:rFonts w:ascii="Times New Roman" w:hAnsi="Times New Roman" w:cs="Times New Roman"/>
          <w:lang w:val="en-GB"/>
        </w:rPr>
        <w:t xml:space="preserve">eganticlinorium, advanced </w:t>
      </w:r>
      <w:r w:rsidR="008206E0" w:rsidRPr="003C2939">
        <w:rPr>
          <w:rFonts w:ascii="Times New Roman" w:hAnsi="Times New Roman" w:cs="Times New Roman"/>
          <w:lang w:val="en-GB"/>
        </w:rPr>
        <w:t>on</w:t>
      </w:r>
      <w:r w:rsidRPr="003C2939">
        <w:rPr>
          <w:rFonts w:ascii="Times New Roman" w:hAnsi="Times New Roman" w:cs="Times New Roman"/>
          <w:lang w:val="en-GB"/>
        </w:rPr>
        <w:t xml:space="preserve"> it in the Late Paleozoic during the closure phase of the eastern branch of the Ural </w:t>
      </w:r>
      <w:r w:rsidR="00FF1554" w:rsidRPr="003C2939">
        <w:rPr>
          <w:rFonts w:ascii="Times New Roman" w:hAnsi="Times New Roman" w:cs="Times New Roman"/>
          <w:lang w:val="en-GB"/>
        </w:rPr>
        <w:t>Paleocean</w:t>
      </w:r>
      <w:r w:rsidRPr="003C2939">
        <w:rPr>
          <w:rFonts w:ascii="Times New Roman" w:hAnsi="Times New Roman" w:cs="Times New Roman"/>
          <w:lang w:val="en-GB"/>
        </w:rPr>
        <w:t xml:space="preserve"> due to the convergence and collision of the Kazakhstan continent with the East-Ural microcontinent. </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 </w:t>
      </w:r>
      <w:r w:rsidR="00A63FF5" w:rsidRPr="003C2939">
        <w:rPr>
          <w:rFonts w:ascii="Times New Roman" w:hAnsi="Times New Roman" w:cs="Times New Roman"/>
          <w:lang w:val="en-GB"/>
        </w:rPr>
        <w:t>Valerianov</w:t>
      </w:r>
      <w:r w:rsidRPr="003C2939">
        <w:rPr>
          <w:rFonts w:ascii="Times New Roman" w:hAnsi="Times New Roman" w:cs="Times New Roman"/>
          <w:lang w:val="en-GB"/>
        </w:rPr>
        <w:t xml:space="preserve"> zone between the </w:t>
      </w:r>
      <w:r w:rsidR="008206E0" w:rsidRPr="003C2939">
        <w:rPr>
          <w:rFonts w:ascii="Times New Roman" w:hAnsi="Times New Roman" w:cs="Times New Roman"/>
          <w:lang w:val="en-GB"/>
        </w:rPr>
        <w:t xml:space="preserve">Denisov and Apanov </w:t>
      </w:r>
      <w:r w:rsidRPr="003C2939">
        <w:rPr>
          <w:rFonts w:ascii="Times New Roman" w:hAnsi="Times New Roman" w:cs="Times New Roman"/>
          <w:lang w:val="en-GB"/>
        </w:rPr>
        <w:t>regional faults</w:t>
      </w:r>
      <w:r w:rsidR="008206E0" w:rsidRPr="003C2939">
        <w:rPr>
          <w:rFonts w:ascii="Times New Roman" w:hAnsi="Times New Roman" w:cs="Times New Roman"/>
          <w:lang w:val="en-GB"/>
        </w:rPr>
        <w:t>,</w:t>
      </w:r>
      <w:r w:rsidRPr="003C2939">
        <w:rPr>
          <w:rFonts w:ascii="Times New Roman" w:hAnsi="Times New Roman" w:cs="Times New Roman"/>
          <w:lang w:val="en-GB"/>
        </w:rPr>
        <w:t xml:space="preserve"> according to the classic geodynamic zoning principle</w:t>
      </w:r>
      <w:r w:rsidR="008206E0" w:rsidRPr="003C2939">
        <w:rPr>
          <w:rFonts w:ascii="Times New Roman" w:hAnsi="Times New Roman" w:cs="Times New Roman"/>
          <w:lang w:val="en-GB"/>
        </w:rPr>
        <w:t>,</w:t>
      </w:r>
      <w:r w:rsidRPr="003C2939">
        <w:rPr>
          <w:rFonts w:ascii="Times New Roman" w:hAnsi="Times New Roman" w:cs="Times New Roman"/>
          <w:lang w:val="en-GB"/>
        </w:rPr>
        <w:t xml:space="preserve"> can be considered as part of a regional volcanic </w:t>
      </w:r>
      <w:r w:rsidR="00E459CE" w:rsidRPr="003C2939">
        <w:rPr>
          <w:rFonts w:ascii="Times New Roman" w:hAnsi="Times New Roman" w:cs="Times New Roman"/>
          <w:lang w:val="en-GB"/>
        </w:rPr>
        <w:t>arch</w:t>
      </w:r>
      <w:r w:rsidRPr="003C2939">
        <w:rPr>
          <w:rFonts w:ascii="Times New Roman" w:hAnsi="Times New Roman" w:cs="Times New Roman"/>
          <w:lang w:val="en-GB"/>
        </w:rPr>
        <w:t xml:space="preserve"> in the west of the Kazakhstan lithospheric paleopl</w:t>
      </w:r>
      <w:r w:rsidR="008206E0" w:rsidRPr="003C2939">
        <w:rPr>
          <w:rFonts w:ascii="Times New Roman" w:hAnsi="Times New Roman" w:cs="Times New Roman"/>
          <w:lang w:val="en-GB"/>
        </w:rPr>
        <w:t>a</w:t>
      </w:r>
      <w:r w:rsidRPr="003C2939">
        <w:rPr>
          <w:rFonts w:ascii="Times New Roman" w:hAnsi="Times New Roman" w:cs="Times New Roman"/>
          <w:lang w:val="en-GB"/>
        </w:rPr>
        <w:t xml:space="preserve">te formed as a result of subduction of the ocean floor of the eastern branch of the Ural </w:t>
      </w:r>
      <w:r w:rsidR="00FF1554" w:rsidRPr="003C2939">
        <w:rPr>
          <w:rFonts w:ascii="Times New Roman" w:hAnsi="Times New Roman" w:cs="Times New Roman"/>
          <w:lang w:val="en-GB"/>
        </w:rPr>
        <w:t>Paleocean</w:t>
      </w:r>
      <w:r w:rsidRPr="003C2939">
        <w:rPr>
          <w:rFonts w:ascii="Times New Roman" w:hAnsi="Times New Roman" w:cs="Times New Roman"/>
          <w:lang w:val="en-GB"/>
        </w:rPr>
        <w:t xml:space="preserve"> under the Kazakhstan plate. </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 </w:t>
      </w:r>
      <w:r w:rsidR="00A63FF5" w:rsidRPr="003C2939">
        <w:rPr>
          <w:rFonts w:ascii="Times New Roman" w:hAnsi="Times New Roman" w:cs="Times New Roman"/>
          <w:lang w:val="en-GB"/>
        </w:rPr>
        <w:t>Valerianov</w:t>
      </w:r>
      <w:r w:rsidRPr="003C2939">
        <w:rPr>
          <w:rFonts w:ascii="Times New Roman" w:hAnsi="Times New Roman" w:cs="Times New Roman"/>
          <w:lang w:val="en-GB"/>
        </w:rPr>
        <w:t xml:space="preserve">sky zone is part of the regional volcanic belt known in literature as the </w:t>
      </w:r>
      <w:r w:rsidR="00A63FF5" w:rsidRPr="003C2939">
        <w:rPr>
          <w:rFonts w:ascii="Times New Roman" w:hAnsi="Times New Roman" w:cs="Times New Roman"/>
          <w:lang w:val="en-GB"/>
        </w:rPr>
        <w:t>Valerianov</w:t>
      </w:r>
      <w:r w:rsidRPr="003C2939">
        <w:rPr>
          <w:rFonts w:ascii="Times New Roman" w:hAnsi="Times New Roman" w:cs="Times New Roman"/>
          <w:lang w:val="en-GB"/>
        </w:rPr>
        <w:t>-Bel</w:t>
      </w:r>
      <w:r w:rsidR="008206E0" w:rsidRPr="003C2939">
        <w:rPr>
          <w:rFonts w:ascii="Times New Roman" w:hAnsi="Times New Roman" w:cs="Times New Roman"/>
          <w:lang w:val="en-GB"/>
        </w:rPr>
        <w:t>’</w:t>
      </w:r>
      <w:r w:rsidRPr="003C2939">
        <w:rPr>
          <w:rFonts w:ascii="Times New Roman" w:hAnsi="Times New Roman" w:cs="Times New Roman"/>
          <w:lang w:val="en-GB"/>
        </w:rPr>
        <w:t xml:space="preserve">tau-Kurami, with a total length of over 2,000 km, including over 1,100 km </w:t>
      </w:r>
      <w:r w:rsidR="008206E0" w:rsidRPr="003C2939">
        <w:rPr>
          <w:rFonts w:ascii="Times New Roman" w:hAnsi="Times New Roman" w:cs="Times New Roman"/>
          <w:lang w:val="en-GB"/>
        </w:rPr>
        <w:t>of the</w:t>
      </w:r>
      <w:r w:rsidRPr="003C2939">
        <w:rPr>
          <w:rFonts w:ascii="Times New Roman" w:hAnsi="Times New Roman" w:cs="Times New Roman"/>
          <w:lang w:val="en-GB"/>
        </w:rPr>
        <w:t xml:space="preserve"> Kazakhstan</w:t>
      </w:r>
      <w:r w:rsidR="008206E0" w:rsidRPr="003C2939">
        <w:rPr>
          <w:rFonts w:ascii="Times New Roman" w:hAnsi="Times New Roman" w:cs="Times New Roman"/>
          <w:lang w:val="en-GB"/>
        </w:rPr>
        <w:t xml:space="preserve"> territory</w:t>
      </w:r>
      <w:r w:rsidRPr="003C2939">
        <w:rPr>
          <w:rFonts w:ascii="Times New Roman" w:hAnsi="Times New Roman" w:cs="Times New Roman"/>
          <w:lang w:val="en-GB"/>
        </w:rPr>
        <w:t xml:space="preserve">. </w:t>
      </w:r>
      <w:r w:rsidR="008206E0" w:rsidRPr="003C2939">
        <w:rPr>
          <w:rFonts w:ascii="Times New Roman" w:hAnsi="Times New Roman" w:cs="Times New Roman"/>
          <w:lang w:val="en-GB"/>
        </w:rPr>
        <w:t>F</w:t>
      </w:r>
      <w:r w:rsidRPr="003C2939">
        <w:rPr>
          <w:rFonts w:ascii="Times New Roman" w:hAnsi="Times New Roman" w:cs="Times New Roman"/>
          <w:lang w:val="en-GB"/>
        </w:rPr>
        <w:t>ormation of the belt is connected to the island-</w:t>
      </w:r>
      <w:r w:rsidR="00E459CE" w:rsidRPr="003C2939">
        <w:rPr>
          <w:rFonts w:ascii="Times New Roman" w:hAnsi="Times New Roman" w:cs="Times New Roman"/>
          <w:lang w:val="en-GB"/>
        </w:rPr>
        <w:t>arch</w:t>
      </w:r>
      <w:r w:rsidRPr="003C2939">
        <w:rPr>
          <w:rFonts w:ascii="Times New Roman" w:hAnsi="Times New Roman" w:cs="Times New Roman"/>
          <w:lang w:val="en-GB"/>
        </w:rPr>
        <w:t xml:space="preserve"> process in the western pericraton frame of the Kazakhstan lithospheric plate. The main iron ore region of Torgai and the West Torgai bauxite-bearing </w:t>
      </w:r>
      <w:r w:rsidR="00465131" w:rsidRPr="003C2939">
        <w:rPr>
          <w:rFonts w:ascii="Times New Roman" w:hAnsi="Times New Roman" w:cs="Times New Roman"/>
          <w:lang w:val="en-GB"/>
        </w:rPr>
        <w:t>district</w:t>
      </w:r>
      <w:r w:rsidRPr="003C2939">
        <w:rPr>
          <w:rFonts w:ascii="Times New Roman" w:hAnsi="Times New Roman" w:cs="Times New Roman"/>
          <w:lang w:val="en-GB"/>
        </w:rPr>
        <w:t xml:space="preserve"> are associated with the </w:t>
      </w:r>
      <w:r w:rsidR="00A63FF5" w:rsidRPr="003C2939">
        <w:rPr>
          <w:rFonts w:ascii="Times New Roman" w:hAnsi="Times New Roman" w:cs="Times New Roman"/>
          <w:lang w:val="en-GB"/>
        </w:rPr>
        <w:t>Valerianov</w:t>
      </w:r>
      <w:r w:rsidRPr="003C2939">
        <w:rPr>
          <w:rFonts w:ascii="Times New Roman" w:hAnsi="Times New Roman" w:cs="Times New Roman"/>
          <w:lang w:val="en-GB"/>
        </w:rPr>
        <w:t xml:space="preserve"> zone. The mellogenic status of the </w:t>
      </w:r>
      <w:r w:rsidR="00A63FF5" w:rsidRPr="003C2939">
        <w:rPr>
          <w:rFonts w:ascii="Times New Roman" w:hAnsi="Times New Roman" w:cs="Times New Roman"/>
          <w:lang w:val="en-GB"/>
        </w:rPr>
        <w:t>Valerianov</w:t>
      </w:r>
      <w:r w:rsidRPr="003C2939">
        <w:rPr>
          <w:rFonts w:ascii="Times New Roman" w:hAnsi="Times New Roman" w:cs="Times New Roman"/>
          <w:lang w:val="en-GB"/>
        </w:rPr>
        <w:t xml:space="preserve"> zone is determined by the volcanic-sedimentary Vis</w:t>
      </w:r>
      <w:r w:rsidR="00465131" w:rsidRPr="003C2939">
        <w:rPr>
          <w:rFonts w:ascii="Times New Roman" w:hAnsi="Times New Roman" w:cs="Times New Roman"/>
          <w:lang w:val="en-GB"/>
        </w:rPr>
        <w:t>e</w:t>
      </w:r>
      <w:r w:rsidRPr="003C2939">
        <w:rPr>
          <w:rFonts w:ascii="Times New Roman" w:hAnsi="Times New Roman" w:cs="Times New Roman"/>
          <w:lang w:val="en-GB"/>
        </w:rPr>
        <w:t>a</w:t>
      </w:r>
      <w:r w:rsidR="00465131" w:rsidRPr="003C2939">
        <w:rPr>
          <w:rFonts w:ascii="Times New Roman" w:hAnsi="Times New Roman" w:cs="Times New Roman"/>
          <w:lang w:val="en-GB"/>
        </w:rPr>
        <w:t>n</w:t>
      </w:r>
      <w:r w:rsidRPr="003C2939">
        <w:rPr>
          <w:rFonts w:ascii="Times New Roman" w:hAnsi="Times New Roman" w:cs="Times New Roman"/>
          <w:lang w:val="en-GB"/>
        </w:rPr>
        <w:t xml:space="preserve"> </w:t>
      </w:r>
      <w:r w:rsidR="00465131" w:rsidRPr="003C2939">
        <w:rPr>
          <w:rFonts w:ascii="Times New Roman" w:hAnsi="Times New Roman" w:cs="Times New Roman"/>
          <w:lang w:val="en-GB"/>
        </w:rPr>
        <w:t xml:space="preserve">suite </w:t>
      </w:r>
      <w:r w:rsidRPr="003C2939">
        <w:rPr>
          <w:rFonts w:ascii="Times New Roman" w:hAnsi="Times New Roman" w:cs="Times New Roman"/>
          <w:lang w:val="en-GB"/>
        </w:rPr>
        <w:t xml:space="preserve">and </w:t>
      </w:r>
      <w:r w:rsidR="00465131" w:rsidRPr="003C2939">
        <w:rPr>
          <w:rFonts w:ascii="Times New Roman" w:hAnsi="Times New Roman" w:cs="Times New Roman"/>
          <w:lang w:val="en-GB"/>
        </w:rPr>
        <w:t xml:space="preserve">the </w:t>
      </w:r>
      <w:r w:rsidR="00805AB2" w:rsidRPr="003C2939">
        <w:rPr>
          <w:rFonts w:ascii="Times New Roman" w:hAnsi="Times New Roman" w:cs="Times New Roman"/>
          <w:lang w:val="en-GB"/>
        </w:rPr>
        <w:t>Serpukhovian</w:t>
      </w:r>
      <w:r w:rsidRPr="003C2939">
        <w:rPr>
          <w:rFonts w:ascii="Times New Roman" w:hAnsi="Times New Roman" w:cs="Times New Roman"/>
          <w:lang w:val="en-GB"/>
        </w:rPr>
        <w:t xml:space="preserve"> </w:t>
      </w:r>
      <w:r w:rsidR="00465131" w:rsidRPr="003C2939">
        <w:rPr>
          <w:rFonts w:ascii="Times New Roman" w:hAnsi="Times New Roman" w:cs="Times New Roman"/>
          <w:lang w:val="en-GB"/>
        </w:rPr>
        <w:t>ti</w:t>
      </w:r>
      <w:r w:rsidRPr="003C2939">
        <w:rPr>
          <w:rFonts w:ascii="Times New Roman" w:hAnsi="Times New Roman" w:cs="Times New Roman"/>
          <w:lang w:val="en-GB"/>
        </w:rPr>
        <w:t xml:space="preserve">er, represented by the terrigenous-carbonate-volcanogenic layer, which is divided into three </w:t>
      </w:r>
      <w:r w:rsidR="00465131" w:rsidRPr="003C2939">
        <w:rPr>
          <w:rFonts w:ascii="Times New Roman" w:hAnsi="Times New Roman" w:cs="Times New Roman"/>
          <w:lang w:val="en-GB"/>
        </w:rPr>
        <w:t>suite</w:t>
      </w:r>
      <w:r w:rsidRPr="003C2939">
        <w:rPr>
          <w:rFonts w:ascii="Times New Roman" w:hAnsi="Times New Roman" w:cs="Times New Roman"/>
          <w:lang w:val="en-GB"/>
        </w:rPr>
        <w:t>s: the Sarbai substantially basalt-andesite (C</w:t>
      </w:r>
      <w:proofErr w:type="gramStart"/>
      <w:r w:rsidRPr="003C2939">
        <w:rPr>
          <w:rFonts w:ascii="Times New Roman" w:hAnsi="Times New Roman" w:cs="Times New Roman"/>
          <w:vertAlign w:val="subscript"/>
          <w:lang w:val="en-GB"/>
        </w:rPr>
        <w:t>1,v</w:t>
      </w:r>
      <w:proofErr w:type="gramEnd"/>
      <w:r w:rsidRPr="003C2939">
        <w:rPr>
          <w:rFonts w:ascii="Times New Roman" w:hAnsi="Times New Roman" w:cs="Times New Roman"/>
          <w:lang w:val="en-GB"/>
        </w:rPr>
        <w:t>), the Sokolov carbonate-volcanogenic (C</w:t>
      </w:r>
      <w:r w:rsidRPr="003C2939">
        <w:rPr>
          <w:rFonts w:ascii="Times New Roman" w:hAnsi="Times New Roman" w:cs="Times New Roman"/>
          <w:vertAlign w:val="subscript"/>
          <w:lang w:val="en-GB"/>
        </w:rPr>
        <w:t>1,v2-3</w:t>
      </w:r>
      <w:r w:rsidRPr="003C2939">
        <w:rPr>
          <w:rFonts w:ascii="Times New Roman" w:hAnsi="Times New Roman" w:cs="Times New Roman"/>
          <w:lang w:val="en-GB"/>
        </w:rPr>
        <w:t>) and the K</w:t>
      </w:r>
      <w:r w:rsidR="00465131" w:rsidRPr="003C2939">
        <w:rPr>
          <w:rFonts w:ascii="Times New Roman" w:hAnsi="Times New Roman" w:cs="Times New Roman"/>
          <w:lang w:val="en-GB"/>
        </w:rPr>
        <w:t>o</w:t>
      </w:r>
      <w:r w:rsidRPr="003C2939">
        <w:rPr>
          <w:rFonts w:ascii="Times New Roman" w:hAnsi="Times New Roman" w:cs="Times New Roman"/>
          <w:lang w:val="en-GB"/>
        </w:rPr>
        <w:t>rzh</w:t>
      </w:r>
      <w:r w:rsidR="00465131" w:rsidRPr="003C2939">
        <w:rPr>
          <w:rFonts w:ascii="Times New Roman" w:hAnsi="Times New Roman" w:cs="Times New Roman"/>
          <w:lang w:val="en-GB"/>
        </w:rPr>
        <w:t>y</w:t>
      </w:r>
      <w:r w:rsidRPr="003C2939">
        <w:rPr>
          <w:rFonts w:ascii="Times New Roman" w:hAnsi="Times New Roman" w:cs="Times New Roman"/>
          <w:lang w:val="en-GB"/>
        </w:rPr>
        <w:t>nkul andesite (C</w:t>
      </w:r>
      <w:r w:rsidRPr="003C2939">
        <w:rPr>
          <w:rFonts w:ascii="Times New Roman" w:hAnsi="Times New Roman" w:cs="Times New Roman"/>
          <w:vertAlign w:val="subscript"/>
          <w:lang w:val="en-GB"/>
        </w:rPr>
        <w:t>1,v-s</w:t>
      </w:r>
      <w:r w:rsidRPr="003C2939">
        <w:rPr>
          <w:rFonts w:ascii="Times New Roman" w:hAnsi="Times New Roman" w:cs="Times New Roman"/>
          <w:lang w:val="en-GB"/>
        </w:rPr>
        <w:t>).</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By analogy with the Kuram</w:t>
      </w:r>
      <w:r w:rsidR="00465131" w:rsidRPr="003C2939">
        <w:rPr>
          <w:rFonts w:ascii="Times New Roman" w:hAnsi="Times New Roman" w:cs="Times New Roman"/>
          <w:lang w:val="en-GB"/>
        </w:rPr>
        <w:t>i</w:t>
      </w:r>
      <w:r w:rsidRPr="003C2939">
        <w:rPr>
          <w:rFonts w:ascii="Times New Roman" w:hAnsi="Times New Roman" w:cs="Times New Roman"/>
          <w:lang w:val="en-GB"/>
        </w:rPr>
        <w:t xml:space="preserve"> </w:t>
      </w:r>
      <w:r w:rsidR="00465131" w:rsidRPr="003C2939">
        <w:rPr>
          <w:rFonts w:ascii="Times New Roman" w:hAnsi="Times New Roman" w:cs="Times New Roman"/>
          <w:lang w:val="en-GB"/>
        </w:rPr>
        <w:t>z</w:t>
      </w:r>
      <w:r w:rsidRPr="003C2939">
        <w:rPr>
          <w:rFonts w:ascii="Times New Roman" w:hAnsi="Times New Roman" w:cs="Times New Roman"/>
          <w:lang w:val="en-GB"/>
        </w:rPr>
        <w:t xml:space="preserve">one in Uzbekistan, non-ferrous metals are predicted in the </w:t>
      </w:r>
      <w:r w:rsidR="00A63FF5" w:rsidRPr="003C2939">
        <w:rPr>
          <w:rFonts w:ascii="Times New Roman" w:hAnsi="Times New Roman" w:cs="Times New Roman"/>
          <w:lang w:val="en-GB"/>
        </w:rPr>
        <w:t>Valerianov</w:t>
      </w:r>
      <w:r w:rsidRPr="003C2939">
        <w:rPr>
          <w:rFonts w:ascii="Times New Roman" w:hAnsi="Times New Roman" w:cs="Times New Roman"/>
          <w:lang w:val="en-GB"/>
        </w:rPr>
        <w:t xml:space="preserve"> zone: copper</w:t>
      </w:r>
      <w:r w:rsidR="00465131" w:rsidRPr="003C2939">
        <w:rPr>
          <w:rFonts w:ascii="Times New Roman" w:hAnsi="Times New Roman" w:cs="Times New Roman"/>
          <w:lang w:val="en-GB"/>
        </w:rPr>
        <w:t>,</w:t>
      </w:r>
      <w:r w:rsidRPr="003C2939">
        <w:rPr>
          <w:rFonts w:ascii="Times New Roman" w:hAnsi="Times New Roman" w:cs="Times New Roman"/>
          <w:lang w:val="en-GB"/>
        </w:rPr>
        <w:t xml:space="preserve"> lead, zinc, and gold. The Sch</w:t>
      </w:r>
      <w:r w:rsidR="00465131" w:rsidRPr="003C2939">
        <w:rPr>
          <w:rFonts w:ascii="Times New Roman" w:hAnsi="Times New Roman" w:cs="Times New Roman"/>
          <w:lang w:val="en-GB"/>
        </w:rPr>
        <w:t>a</w:t>
      </w:r>
      <w:r w:rsidRPr="003C2939">
        <w:rPr>
          <w:rFonts w:ascii="Times New Roman" w:hAnsi="Times New Roman" w:cs="Times New Roman"/>
          <w:lang w:val="en-GB"/>
        </w:rPr>
        <w:t xml:space="preserve">imerden zinc deposit </w:t>
      </w:r>
      <w:r w:rsidR="00465131" w:rsidRPr="003C2939">
        <w:rPr>
          <w:rFonts w:ascii="Times New Roman" w:hAnsi="Times New Roman" w:cs="Times New Roman"/>
          <w:lang w:val="en-GB"/>
        </w:rPr>
        <w:t xml:space="preserve">here is the first sign for </w:t>
      </w:r>
      <w:r w:rsidRPr="003C2939">
        <w:rPr>
          <w:rFonts w:ascii="Times New Roman" w:hAnsi="Times New Roman" w:cs="Times New Roman"/>
          <w:lang w:val="en-GB"/>
        </w:rPr>
        <w:t>polyme</w:t>
      </w:r>
      <w:r w:rsidR="00465131" w:rsidRPr="003C2939">
        <w:rPr>
          <w:rFonts w:ascii="Times New Roman" w:hAnsi="Times New Roman" w:cs="Times New Roman"/>
          <w:lang w:val="en-GB"/>
        </w:rPr>
        <w:t>tallic mineralisation</w:t>
      </w:r>
      <w:r w:rsidRPr="003C2939">
        <w:rPr>
          <w:rFonts w:ascii="Times New Roman" w:hAnsi="Times New Roman" w:cs="Times New Roman"/>
          <w:lang w:val="en-GB"/>
        </w:rPr>
        <w:t xml:space="preserve">. </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 main role in the structure of the </w:t>
      </w:r>
      <w:r w:rsidR="00A63FF5" w:rsidRPr="003C2939">
        <w:rPr>
          <w:rFonts w:ascii="Times New Roman" w:hAnsi="Times New Roman" w:cs="Times New Roman"/>
          <w:lang w:val="en-GB"/>
        </w:rPr>
        <w:t>Valerianov</w:t>
      </w:r>
      <w:r w:rsidRPr="003C2939">
        <w:rPr>
          <w:rFonts w:ascii="Times New Roman" w:hAnsi="Times New Roman" w:cs="Times New Roman"/>
          <w:lang w:val="en-GB"/>
        </w:rPr>
        <w:t xml:space="preserve"> zone is played by sedimentary and volcanogenic formations of the </w:t>
      </w:r>
      <w:r w:rsidR="00BC4DA1" w:rsidRPr="003C2939">
        <w:rPr>
          <w:rFonts w:ascii="Times New Roman" w:hAnsi="Times New Roman" w:cs="Times New Roman"/>
          <w:lang w:val="en-GB"/>
        </w:rPr>
        <w:t>L</w:t>
      </w:r>
      <w:r w:rsidRPr="003C2939">
        <w:rPr>
          <w:rFonts w:ascii="Times New Roman" w:hAnsi="Times New Roman" w:cs="Times New Roman"/>
          <w:lang w:val="en-GB"/>
        </w:rPr>
        <w:t xml:space="preserve">ower </w:t>
      </w:r>
      <w:r w:rsidR="00BC4DA1" w:rsidRPr="003C2939">
        <w:rPr>
          <w:rFonts w:ascii="Times New Roman" w:hAnsi="Times New Roman" w:cs="Times New Roman"/>
          <w:lang w:val="en-GB"/>
        </w:rPr>
        <w:t>C</w:t>
      </w:r>
      <w:r w:rsidRPr="003C2939">
        <w:rPr>
          <w:rFonts w:ascii="Times New Roman" w:hAnsi="Times New Roman" w:cs="Times New Roman"/>
          <w:lang w:val="en-GB"/>
        </w:rPr>
        <w:t xml:space="preserve">arbon, crumpled into brachyanticlinal folds of submeridional stretch complicated by </w:t>
      </w:r>
      <w:r w:rsidR="00BC4DA1" w:rsidRPr="003C2939">
        <w:rPr>
          <w:rFonts w:ascii="Times New Roman" w:hAnsi="Times New Roman" w:cs="Times New Roman"/>
          <w:lang w:val="en-GB"/>
        </w:rPr>
        <w:t>faulting</w:t>
      </w:r>
      <w:r w:rsidRPr="003C2939">
        <w:rPr>
          <w:rFonts w:ascii="Times New Roman" w:hAnsi="Times New Roman" w:cs="Times New Roman"/>
          <w:lang w:val="en-GB"/>
        </w:rPr>
        <w:t>. They are represented by sandstones, argillites and limestones and lie without any visible dis</w:t>
      </w:r>
      <w:r w:rsidR="00043F6F" w:rsidRPr="003C2939">
        <w:rPr>
          <w:rFonts w:ascii="Times New Roman" w:hAnsi="Times New Roman" w:cs="Times New Roman"/>
          <w:lang w:val="en-GB"/>
        </w:rPr>
        <w:t>conformity</w:t>
      </w:r>
      <w:r w:rsidRPr="003C2939">
        <w:rPr>
          <w:rFonts w:ascii="Times New Roman" w:hAnsi="Times New Roman" w:cs="Times New Roman"/>
          <w:lang w:val="en-GB"/>
        </w:rPr>
        <w:t xml:space="preserve"> on the </w:t>
      </w:r>
      <w:r w:rsidR="00043F6F" w:rsidRPr="003C2939">
        <w:rPr>
          <w:rFonts w:ascii="Times New Roman" w:hAnsi="Times New Roman" w:cs="Times New Roman"/>
          <w:lang w:val="en-GB"/>
        </w:rPr>
        <w:t>Famennian</w:t>
      </w:r>
      <w:r w:rsidRPr="003C2939">
        <w:rPr>
          <w:rFonts w:ascii="Times New Roman" w:hAnsi="Times New Roman" w:cs="Times New Roman"/>
          <w:lang w:val="en-GB"/>
        </w:rPr>
        <w:t xml:space="preserve"> sediments. </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 section studied in the region begins with red-coloured continental Devonian sediments, above which lies the carbonate thickness of the </w:t>
      </w:r>
      <w:r w:rsidR="00043F6F" w:rsidRPr="003C2939">
        <w:rPr>
          <w:rFonts w:ascii="Times New Roman" w:hAnsi="Times New Roman" w:cs="Times New Roman"/>
          <w:lang w:val="en-GB"/>
        </w:rPr>
        <w:t>Famennian</w:t>
      </w:r>
      <w:r w:rsidRPr="003C2939">
        <w:rPr>
          <w:rFonts w:ascii="Times New Roman" w:hAnsi="Times New Roman" w:cs="Times New Roman"/>
          <w:lang w:val="en-GB"/>
        </w:rPr>
        <w:t xml:space="preserve"> and the Lower Tour</w:t>
      </w:r>
      <w:r w:rsidR="00043F6F" w:rsidRPr="003C2939">
        <w:rPr>
          <w:rFonts w:ascii="Times New Roman" w:hAnsi="Times New Roman" w:cs="Times New Roman"/>
          <w:lang w:val="en-GB"/>
        </w:rPr>
        <w:t>nai</w:t>
      </w:r>
      <w:r w:rsidRPr="003C2939">
        <w:rPr>
          <w:rFonts w:ascii="Times New Roman" w:hAnsi="Times New Roman" w:cs="Times New Roman"/>
          <w:lang w:val="en-GB"/>
        </w:rPr>
        <w:t xml:space="preserve">, which is overlapped by the carbonate-terrigenous thickness of the </w:t>
      </w:r>
      <w:r w:rsidR="00043F6F" w:rsidRPr="003C2939">
        <w:rPr>
          <w:rFonts w:ascii="Times New Roman" w:hAnsi="Times New Roman" w:cs="Times New Roman"/>
          <w:lang w:val="en-GB"/>
        </w:rPr>
        <w:t>Upp</w:t>
      </w:r>
      <w:r w:rsidRPr="003C2939">
        <w:rPr>
          <w:rFonts w:ascii="Times New Roman" w:hAnsi="Times New Roman" w:cs="Times New Roman"/>
          <w:lang w:val="en-GB"/>
        </w:rPr>
        <w:t>er Tour</w:t>
      </w:r>
      <w:r w:rsidR="00043F6F" w:rsidRPr="003C2939">
        <w:rPr>
          <w:rFonts w:ascii="Times New Roman" w:hAnsi="Times New Roman" w:cs="Times New Roman"/>
          <w:lang w:val="en-GB"/>
        </w:rPr>
        <w:t>nai</w:t>
      </w:r>
      <w:r w:rsidRPr="003C2939">
        <w:rPr>
          <w:rFonts w:ascii="Times New Roman" w:hAnsi="Times New Roman" w:cs="Times New Roman"/>
          <w:lang w:val="en-GB"/>
        </w:rPr>
        <w:t xml:space="preserve"> </w:t>
      </w:r>
      <w:r w:rsidR="00043F6F" w:rsidRPr="003C2939">
        <w:rPr>
          <w:rFonts w:ascii="Times New Roman" w:hAnsi="Times New Roman" w:cs="Times New Roman"/>
          <w:lang w:val="en-GB"/>
        </w:rPr>
        <w:t>-</w:t>
      </w:r>
      <w:r w:rsidRPr="003C2939">
        <w:rPr>
          <w:rFonts w:ascii="Times New Roman" w:hAnsi="Times New Roman" w:cs="Times New Roman"/>
          <w:lang w:val="en-GB"/>
        </w:rPr>
        <w:t xml:space="preserve"> Lower </w:t>
      </w:r>
      <w:r w:rsidR="00043F6F" w:rsidRPr="003C2939">
        <w:rPr>
          <w:rFonts w:ascii="Times New Roman" w:hAnsi="Times New Roman" w:cs="Times New Roman"/>
          <w:lang w:val="en-GB"/>
        </w:rPr>
        <w:t>Visean</w:t>
      </w:r>
      <w:r w:rsidRPr="003C2939">
        <w:rPr>
          <w:rFonts w:ascii="Times New Roman" w:hAnsi="Times New Roman" w:cs="Times New Roman"/>
          <w:lang w:val="en-GB"/>
        </w:rPr>
        <w:t xml:space="preserve">. </w:t>
      </w:r>
      <w:r w:rsidR="00043F6F" w:rsidRPr="003C2939">
        <w:rPr>
          <w:rFonts w:ascii="Times New Roman" w:hAnsi="Times New Roman" w:cs="Times New Roman"/>
          <w:lang w:val="en-GB"/>
        </w:rPr>
        <w:t>The section</w:t>
      </w:r>
      <w:r w:rsidRPr="003C2939">
        <w:rPr>
          <w:rFonts w:ascii="Times New Roman" w:hAnsi="Times New Roman" w:cs="Times New Roman"/>
          <w:lang w:val="en-GB"/>
        </w:rPr>
        <w:t xml:space="preserve"> is </w:t>
      </w:r>
      <w:r w:rsidR="00043F6F" w:rsidRPr="003C2939">
        <w:rPr>
          <w:rFonts w:ascii="Times New Roman" w:hAnsi="Times New Roman" w:cs="Times New Roman"/>
          <w:lang w:val="en-GB"/>
        </w:rPr>
        <w:t xml:space="preserve">completed by </w:t>
      </w:r>
      <w:r w:rsidRPr="003C2939">
        <w:rPr>
          <w:rFonts w:ascii="Times New Roman" w:hAnsi="Times New Roman" w:cs="Times New Roman"/>
          <w:lang w:val="en-GB"/>
        </w:rPr>
        <w:t xml:space="preserve">a powerful volcanic sedimentary thickness of the </w:t>
      </w:r>
      <w:r w:rsidR="00043F6F" w:rsidRPr="003C2939">
        <w:rPr>
          <w:rFonts w:ascii="Times New Roman" w:hAnsi="Times New Roman" w:cs="Times New Roman"/>
          <w:lang w:val="en-GB"/>
        </w:rPr>
        <w:t>M</w:t>
      </w:r>
      <w:r w:rsidRPr="003C2939">
        <w:rPr>
          <w:rFonts w:ascii="Times New Roman" w:hAnsi="Times New Roman" w:cs="Times New Roman"/>
          <w:lang w:val="en-GB"/>
        </w:rPr>
        <w:t xml:space="preserve">iddle </w:t>
      </w:r>
      <w:r w:rsidR="00043F6F" w:rsidRPr="003C2939">
        <w:rPr>
          <w:rFonts w:ascii="Times New Roman" w:hAnsi="Times New Roman" w:cs="Times New Roman"/>
          <w:lang w:val="en-GB"/>
        </w:rPr>
        <w:t>V</w:t>
      </w:r>
      <w:r w:rsidRPr="003C2939">
        <w:rPr>
          <w:rFonts w:ascii="Times New Roman" w:hAnsi="Times New Roman" w:cs="Times New Roman"/>
          <w:lang w:val="en-GB"/>
        </w:rPr>
        <w:t>is</w:t>
      </w:r>
      <w:r w:rsidR="00043F6F" w:rsidRPr="003C2939">
        <w:rPr>
          <w:rFonts w:ascii="Times New Roman" w:hAnsi="Times New Roman" w:cs="Times New Roman"/>
          <w:lang w:val="en-GB"/>
        </w:rPr>
        <w:t>ean</w:t>
      </w:r>
      <w:r w:rsidRPr="003C2939">
        <w:rPr>
          <w:rFonts w:ascii="Times New Roman" w:hAnsi="Times New Roman" w:cs="Times New Roman"/>
          <w:lang w:val="en-GB"/>
        </w:rPr>
        <w:t xml:space="preserve"> and the </w:t>
      </w:r>
      <w:r w:rsidR="00043F6F" w:rsidRPr="003C2939">
        <w:rPr>
          <w:rFonts w:ascii="Times New Roman" w:hAnsi="Times New Roman" w:cs="Times New Roman"/>
          <w:lang w:val="en-GB"/>
        </w:rPr>
        <w:t>Namurian</w:t>
      </w:r>
      <w:r w:rsidRPr="003C2939">
        <w:rPr>
          <w:rFonts w:ascii="Times New Roman" w:hAnsi="Times New Roman" w:cs="Times New Roman"/>
          <w:lang w:val="en-GB"/>
        </w:rPr>
        <w:t>, consist</w:t>
      </w:r>
      <w:r w:rsidR="00043F6F" w:rsidRPr="003C2939">
        <w:rPr>
          <w:rFonts w:ascii="Times New Roman" w:hAnsi="Times New Roman" w:cs="Times New Roman"/>
          <w:lang w:val="en-GB"/>
        </w:rPr>
        <w:t>ing</w:t>
      </w:r>
      <w:r w:rsidRPr="003C2939">
        <w:rPr>
          <w:rFonts w:ascii="Times New Roman" w:hAnsi="Times New Roman" w:cs="Times New Roman"/>
          <w:lang w:val="en-GB"/>
        </w:rPr>
        <w:t xml:space="preserve"> of limestone and reddish</w:t>
      </w:r>
      <w:r w:rsidR="00043F6F" w:rsidRPr="003C2939">
        <w:rPr>
          <w:rFonts w:ascii="Times New Roman" w:hAnsi="Times New Roman" w:cs="Times New Roman"/>
          <w:lang w:val="en-GB"/>
        </w:rPr>
        <w:t>-</w:t>
      </w:r>
      <w:r w:rsidRPr="003C2939">
        <w:rPr>
          <w:rFonts w:ascii="Times New Roman" w:hAnsi="Times New Roman" w:cs="Times New Roman"/>
          <w:lang w:val="en-GB"/>
        </w:rPr>
        <w:t xml:space="preserve">grey sandstones with tuff material and layers of basalt, spilite and andesite-basalt, which is the main ore-bearing </w:t>
      </w:r>
      <w:r w:rsidR="00043F6F" w:rsidRPr="003C2939">
        <w:rPr>
          <w:rFonts w:ascii="Times New Roman" w:hAnsi="Times New Roman" w:cs="Times New Roman"/>
          <w:lang w:val="en-GB"/>
        </w:rPr>
        <w:t>suite,</w:t>
      </w:r>
      <w:r w:rsidRPr="003C2939">
        <w:rPr>
          <w:rFonts w:ascii="Times New Roman" w:hAnsi="Times New Roman" w:cs="Times New Roman"/>
          <w:lang w:val="en-GB"/>
        </w:rPr>
        <w:t xml:space="preserve"> </w:t>
      </w:r>
      <w:r w:rsidR="00043F6F" w:rsidRPr="003C2939">
        <w:rPr>
          <w:rFonts w:ascii="Times New Roman" w:hAnsi="Times New Roman" w:cs="Times New Roman"/>
          <w:lang w:val="en-GB"/>
        </w:rPr>
        <w:t>to</w:t>
      </w:r>
      <w:r w:rsidRPr="003C2939">
        <w:rPr>
          <w:rFonts w:ascii="Times New Roman" w:hAnsi="Times New Roman" w:cs="Times New Roman"/>
          <w:lang w:val="en-GB"/>
        </w:rPr>
        <w:t xml:space="preserve"> which </w:t>
      </w:r>
      <w:r w:rsidR="00043F6F" w:rsidRPr="003C2939">
        <w:rPr>
          <w:rFonts w:ascii="Times New Roman" w:hAnsi="Times New Roman" w:cs="Times New Roman"/>
          <w:lang w:val="en-GB"/>
        </w:rPr>
        <w:t xml:space="preserve">dated are </w:t>
      </w:r>
      <w:r w:rsidRPr="003C2939">
        <w:rPr>
          <w:rFonts w:ascii="Times New Roman" w:hAnsi="Times New Roman" w:cs="Times New Roman"/>
          <w:lang w:val="en-GB"/>
        </w:rPr>
        <w:t xml:space="preserve">the largest magnetite ore deposits. The </w:t>
      </w:r>
      <w:r w:rsidR="00A63FF5" w:rsidRPr="003C2939">
        <w:rPr>
          <w:rFonts w:ascii="Times New Roman" w:hAnsi="Times New Roman" w:cs="Times New Roman"/>
          <w:lang w:val="en-GB"/>
        </w:rPr>
        <w:t>Valerianov</w:t>
      </w:r>
      <w:r w:rsidRPr="003C2939">
        <w:rPr>
          <w:rFonts w:ascii="Times New Roman" w:hAnsi="Times New Roman" w:cs="Times New Roman"/>
          <w:lang w:val="en-GB"/>
        </w:rPr>
        <w:t xml:space="preserve"> </w:t>
      </w:r>
      <w:r w:rsidR="00043F6F" w:rsidRPr="003C2939">
        <w:rPr>
          <w:rFonts w:ascii="Times New Roman" w:hAnsi="Times New Roman" w:cs="Times New Roman"/>
          <w:lang w:val="en-GB"/>
        </w:rPr>
        <w:t>suite</w:t>
      </w:r>
      <w:r w:rsidRPr="003C2939">
        <w:rPr>
          <w:rFonts w:ascii="Times New Roman" w:hAnsi="Times New Roman" w:cs="Times New Roman"/>
          <w:lang w:val="en-GB"/>
        </w:rPr>
        <w:t xml:space="preserve"> at the Sarbai deposit</w:t>
      </w:r>
      <w:r w:rsidR="00043F6F" w:rsidRPr="003C2939">
        <w:rPr>
          <w:rFonts w:ascii="Times New Roman" w:hAnsi="Times New Roman" w:cs="Times New Roman"/>
          <w:lang w:val="en-GB"/>
        </w:rPr>
        <w:t xml:space="preserve"> field</w:t>
      </w:r>
      <w:r w:rsidRPr="003C2939">
        <w:rPr>
          <w:rFonts w:ascii="Times New Roman" w:hAnsi="Times New Roman" w:cs="Times New Roman"/>
          <w:lang w:val="en-GB"/>
        </w:rPr>
        <w:t xml:space="preserve"> contains bituminous limestone.</w:t>
      </w:r>
    </w:p>
    <w:p w:rsidR="009C1710" w:rsidRPr="003C2939" w:rsidRDefault="009C1710" w:rsidP="009C1710">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The results of the study of samples from numerous structural wells and outcrops suggest that the content of volcanic strata in the section decreases significantly eastward from the Urals</w:t>
      </w:r>
      <w:r w:rsidR="004D0D39" w:rsidRPr="003C2939">
        <w:rPr>
          <w:rFonts w:ascii="Times New Roman" w:hAnsi="Times New Roman" w:cs="Times New Roman"/>
          <w:lang w:val="en-GB"/>
        </w:rPr>
        <w:t>,</w:t>
      </w:r>
      <w:r w:rsidRPr="003C2939">
        <w:rPr>
          <w:rFonts w:ascii="Times New Roman" w:hAnsi="Times New Roman" w:cs="Times New Roman"/>
          <w:lang w:val="en-GB"/>
        </w:rPr>
        <w:t xml:space="preserve"> and the Kostanay (</w:t>
      </w:r>
      <w:r w:rsidR="004D0D39" w:rsidRPr="003C2939">
        <w:rPr>
          <w:rFonts w:ascii="Times New Roman" w:hAnsi="Times New Roman" w:cs="Times New Roman"/>
          <w:lang w:val="en-GB"/>
        </w:rPr>
        <w:t>Borovsk</w:t>
      </w:r>
      <w:r w:rsidRPr="003C2939">
        <w:rPr>
          <w:rFonts w:ascii="Times New Roman" w:hAnsi="Times New Roman" w:cs="Times New Roman"/>
          <w:lang w:val="en-GB"/>
        </w:rPr>
        <w:t xml:space="preserve">) anticline section is represented by terrigenous carbonate rocks with </w:t>
      </w:r>
      <w:r w:rsidRPr="003C2939">
        <w:rPr>
          <w:rFonts w:ascii="Times New Roman" w:hAnsi="Times New Roman" w:cs="Times New Roman"/>
          <w:lang w:val="en-GB"/>
        </w:rPr>
        <w:lastRenderedPageBreak/>
        <w:t>inclusions and volcanogenic interlayers.</w:t>
      </w:r>
    </w:p>
    <w:p w:rsidR="009C1710" w:rsidRPr="003C2939" w:rsidRDefault="004B33E3" w:rsidP="009C1710">
      <w:pPr>
        <w:pStyle w:val="Default"/>
        <w:spacing w:line="360" w:lineRule="auto"/>
        <w:ind w:firstLine="709"/>
        <w:jc w:val="both"/>
        <w:rPr>
          <w:color w:val="auto"/>
          <w:lang w:val="en-GB"/>
        </w:rPr>
      </w:pPr>
      <w:r w:rsidRPr="003C2939">
        <w:rPr>
          <w:color w:val="auto"/>
          <w:lang w:val="en-GB"/>
        </w:rPr>
        <w:t xml:space="preserve"> </w:t>
      </w:r>
      <w:r w:rsidR="009C1710" w:rsidRPr="003C2939">
        <w:rPr>
          <w:color w:val="auto"/>
          <w:lang w:val="en-GB"/>
        </w:rPr>
        <w:t xml:space="preserve">The </w:t>
      </w:r>
      <w:r w:rsidR="00A63FF5" w:rsidRPr="003C2939">
        <w:rPr>
          <w:color w:val="auto"/>
          <w:lang w:val="en-GB"/>
        </w:rPr>
        <w:t>Valerianov</w:t>
      </w:r>
      <w:r w:rsidR="009C1710" w:rsidRPr="003C2939">
        <w:rPr>
          <w:color w:val="auto"/>
          <w:lang w:val="en-GB"/>
        </w:rPr>
        <w:t xml:space="preserve"> zone</w:t>
      </w:r>
      <w:r w:rsidR="004D0D39" w:rsidRPr="003C2939">
        <w:rPr>
          <w:color w:val="auto"/>
          <w:lang w:val="en-GB"/>
        </w:rPr>
        <w:t>,</w:t>
      </w:r>
      <w:r w:rsidR="009C1710" w:rsidRPr="003C2939">
        <w:rPr>
          <w:color w:val="auto"/>
          <w:lang w:val="en-GB"/>
        </w:rPr>
        <w:t xml:space="preserve"> as a whole, flaky </w:t>
      </w:r>
      <w:r w:rsidR="004D0D39" w:rsidRPr="003C2939">
        <w:rPr>
          <w:color w:val="auto"/>
          <w:lang w:val="en-GB"/>
        </w:rPr>
        <w:t xml:space="preserve">overridden </w:t>
      </w:r>
      <w:r w:rsidR="009C1710" w:rsidRPr="003C2939">
        <w:rPr>
          <w:color w:val="auto"/>
          <w:lang w:val="en-GB"/>
        </w:rPr>
        <w:t>to the east, is limited by the Apanov regional fault, be</w:t>
      </w:r>
      <w:r w:rsidR="004D0D39" w:rsidRPr="003C2939">
        <w:rPr>
          <w:color w:val="auto"/>
          <w:lang w:val="en-GB"/>
        </w:rPr>
        <w:t>yo</w:t>
      </w:r>
      <w:r w:rsidR="009C1710" w:rsidRPr="003C2939">
        <w:rPr>
          <w:color w:val="auto"/>
          <w:lang w:val="en-GB"/>
        </w:rPr>
        <w:t>nd which the influence of tangential stresses, naturally directed from the Urals to the east, is sharply subsided.</w:t>
      </w:r>
    </w:p>
    <w:p w:rsidR="009C1710" w:rsidRPr="003C2939" w:rsidRDefault="009C1710" w:rsidP="009C1710">
      <w:pPr>
        <w:pStyle w:val="Default"/>
        <w:spacing w:line="360" w:lineRule="auto"/>
        <w:ind w:firstLine="709"/>
        <w:jc w:val="both"/>
        <w:rPr>
          <w:color w:val="auto"/>
          <w:lang w:val="en-GB"/>
        </w:rPr>
      </w:pPr>
      <w:r w:rsidRPr="003C2939">
        <w:rPr>
          <w:color w:val="auto"/>
          <w:lang w:val="en-GB"/>
        </w:rPr>
        <w:t xml:space="preserve">In terms of its deep structure, the </w:t>
      </w:r>
      <w:r w:rsidR="00A63FF5" w:rsidRPr="003C2939">
        <w:rPr>
          <w:color w:val="auto"/>
          <w:lang w:val="en-GB"/>
        </w:rPr>
        <w:t>Valerianov</w:t>
      </w:r>
      <w:r w:rsidRPr="003C2939">
        <w:rPr>
          <w:color w:val="auto"/>
          <w:lang w:val="en-GB"/>
        </w:rPr>
        <w:t xml:space="preserve"> structure was formed during the closure of the Irgyz zone of the Ural </w:t>
      </w:r>
      <w:r w:rsidR="00FF1554" w:rsidRPr="003C2939">
        <w:rPr>
          <w:color w:val="auto"/>
          <w:lang w:val="en-GB"/>
        </w:rPr>
        <w:t>Paleocean</w:t>
      </w:r>
      <w:r w:rsidRPr="003C2939">
        <w:rPr>
          <w:color w:val="auto"/>
          <w:lang w:val="en-GB"/>
        </w:rPr>
        <w:t xml:space="preserve">, and as a result of the compression and </w:t>
      </w:r>
      <w:r w:rsidR="004D0D39" w:rsidRPr="003C2939">
        <w:rPr>
          <w:color w:val="auto"/>
          <w:lang w:val="en-GB"/>
        </w:rPr>
        <w:t>mass overthrust</w:t>
      </w:r>
      <w:r w:rsidRPr="003C2939">
        <w:rPr>
          <w:color w:val="auto"/>
          <w:lang w:val="en-GB"/>
        </w:rPr>
        <w:t xml:space="preserve"> of the Middle Paleozoic marginal marine deposits </w:t>
      </w:r>
      <w:r w:rsidR="004D0D39" w:rsidRPr="003C2939">
        <w:rPr>
          <w:color w:val="auto"/>
          <w:lang w:val="en-GB"/>
        </w:rPr>
        <w:t>o</w:t>
      </w:r>
      <w:r w:rsidRPr="003C2939">
        <w:rPr>
          <w:color w:val="auto"/>
          <w:lang w:val="en-GB"/>
        </w:rPr>
        <w:t>nto the Kazakhstan continent.</w:t>
      </w:r>
    </w:p>
    <w:p w:rsidR="009C1710" w:rsidRPr="003C2939" w:rsidRDefault="009C1710" w:rsidP="009C1710">
      <w:pPr>
        <w:pStyle w:val="Default"/>
        <w:spacing w:line="360" w:lineRule="auto"/>
        <w:ind w:firstLine="709"/>
        <w:jc w:val="both"/>
        <w:rPr>
          <w:color w:val="auto"/>
          <w:lang w:val="en-GB"/>
        </w:rPr>
      </w:pPr>
      <w:r w:rsidRPr="003C2939">
        <w:rPr>
          <w:color w:val="auto"/>
          <w:lang w:val="en-GB"/>
        </w:rPr>
        <w:t xml:space="preserve">The </w:t>
      </w:r>
      <w:r w:rsidR="004D0D39" w:rsidRPr="003C2939">
        <w:rPr>
          <w:color w:val="auto"/>
          <w:lang w:val="en-GB"/>
        </w:rPr>
        <w:t>Borovsk</w:t>
      </w:r>
      <w:r w:rsidRPr="003C2939">
        <w:rPr>
          <w:color w:val="auto"/>
          <w:lang w:val="en-GB"/>
        </w:rPr>
        <w:t xml:space="preserve">sk (Kostanay) subzone is a relatively elevated, weakly </w:t>
      </w:r>
      <w:r w:rsidR="004D0D39" w:rsidRPr="003C2939">
        <w:rPr>
          <w:color w:val="auto"/>
          <w:lang w:val="en-GB"/>
        </w:rPr>
        <w:t>work</w:t>
      </w:r>
      <w:r w:rsidRPr="003C2939">
        <w:rPr>
          <w:color w:val="auto"/>
          <w:lang w:val="en-GB"/>
        </w:rPr>
        <w:t>ed</w:t>
      </w:r>
      <w:r w:rsidR="004D0D39" w:rsidRPr="003C2939">
        <w:rPr>
          <w:color w:val="auto"/>
          <w:lang w:val="en-GB"/>
        </w:rPr>
        <w:t>-out</w:t>
      </w:r>
      <w:r w:rsidRPr="003C2939">
        <w:rPr>
          <w:color w:val="auto"/>
          <w:lang w:val="en-GB"/>
        </w:rPr>
        <w:t xml:space="preserve"> </w:t>
      </w:r>
      <w:r w:rsidR="002E6803" w:rsidRPr="003C2939">
        <w:rPr>
          <w:color w:val="auto"/>
          <w:lang w:val="en-GB"/>
        </w:rPr>
        <w:t>site</w:t>
      </w:r>
      <w:r w:rsidRPr="003C2939">
        <w:rPr>
          <w:color w:val="auto"/>
          <w:lang w:val="en-GB"/>
        </w:rPr>
        <w:t xml:space="preserve"> of the Kazakhstan paleocontinent involved in the Devonian and </w:t>
      </w:r>
      <w:r w:rsidR="004D0D39" w:rsidRPr="003C2939">
        <w:rPr>
          <w:color w:val="auto"/>
          <w:lang w:val="en-GB"/>
        </w:rPr>
        <w:t>E</w:t>
      </w:r>
      <w:r w:rsidRPr="003C2939">
        <w:rPr>
          <w:color w:val="auto"/>
          <w:lang w:val="en-GB"/>
        </w:rPr>
        <w:t>arly Carboniferous in</w:t>
      </w:r>
      <w:r w:rsidR="004D0D39" w:rsidRPr="003C2939">
        <w:rPr>
          <w:color w:val="auto"/>
          <w:lang w:val="en-GB"/>
        </w:rPr>
        <w:t>to</w:t>
      </w:r>
      <w:r w:rsidRPr="003C2939">
        <w:rPr>
          <w:color w:val="auto"/>
          <w:lang w:val="en-GB"/>
        </w:rPr>
        <w:t xml:space="preserve"> moderate deflection due to formation of a passive continental margin facing the Irgyz branch of the Ural Ocean. </w:t>
      </w:r>
    </w:p>
    <w:p w:rsidR="00AE2AB8" w:rsidRPr="003C2939" w:rsidRDefault="00AE2AB8" w:rsidP="00AE2AB8">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New data obtained indicate that the Kostanai zone is a transitional one between the linear structures of the Trans-Urals and the mosaic-site structures of the Kazakhstan massif.</w:t>
      </w:r>
    </w:p>
    <w:p w:rsidR="00AE2AB8" w:rsidRPr="003C2939" w:rsidRDefault="00AE2AB8" w:rsidP="00AE2AB8">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The North-Torgai basin during the Devonian and early Carboniferous was a passive continental margin of the Kazakhstani continent facing the Ural Ocean. Beginning with the Late Visean, i.e. from the collision of the Kazakhstan plate with the East-Ural microplate and the East-European plate, the Valerian volcanic belt was formed behind the main island archs of the Urals, formed by andesites, andesite-basalts, dacites and the diorites and granodiorites that break through them.</w:t>
      </w:r>
    </w:p>
    <w:p w:rsidR="00AE2AB8" w:rsidRPr="003C2939" w:rsidRDefault="00AE2AB8" w:rsidP="00AE2AB8">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During the Middle-Late Carboniferous and Permian period, there was a significant reduction in the area of the sea basin, formation of Middle-Paleozoic back-arch deflections and accumulation within of terrigenous sediments with conglomerates consisting of limestone gravels and Devonian and Lower Carboniferous effusions, which at that time were exposed in collision orogens in the East-Ural anticlinoria, Denisov and Valerianov zones of the eastern Urals.</w:t>
      </w:r>
    </w:p>
    <w:p w:rsidR="00AE2AB8" w:rsidRPr="003C2939" w:rsidRDefault="00AE2AB8" w:rsidP="00AE2AB8">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The geophysical survey materials indicate to a sharp difference between the North-Torgai trough and the Valeryanov zone. Within the Valerianov zone, the gravitational and magnetic fields are of high intensity and linearly stretched in submeridian direction. The North-Torgai deflection is characterized by mosaics, a weak disjointed low-intensity form of both gravitational and magnetic fields.</w:t>
      </w:r>
    </w:p>
    <w:p w:rsidR="00AE2AB8" w:rsidRPr="003C2939" w:rsidRDefault="00AE2AB8" w:rsidP="00AE2AB8">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The structure of the North-Torgai basin is well studied by seismic surveying. In regional latitudinal profiles, behaviour of the eight nearly parallel reflective horizons indicate that Devonian and Carboniferous deposits over 4,000 m thick are not dislocated. </w:t>
      </w:r>
    </w:p>
    <w:p w:rsidR="004B33E3" w:rsidRPr="003C2939" w:rsidRDefault="004B33E3" w:rsidP="004B33E3">
      <w:pPr>
        <w:pStyle w:val="Default"/>
        <w:spacing w:line="360" w:lineRule="auto"/>
        <w:ind w:firstLine="709"/>
        <w:jc w:val="both"/>
        <w:rPr>
          <w:color w:val="auto"/>
          <w:lang w:val="en-GB"/>
        </w:rPr>
      </w:pPr>
    </w:p>
    <w:p w:rsidR="004B33E3" w:rsidRPr="003C2939" w:rsidRDefault="004B33E3" w:rsidP="00FF4DF7">
      <w:pPr>
        <w:spacing w:line="360" w:lineRule="auto"/>
        <w:ind w:firstLine="709"/>
        <w:jc w:val="both"/>
        <w:rPr>
          <w:rFonts w:ascii="Times New Roman" w:hAnsi="Times New Roman" w:cs="Times New Roman"/>
          <w:lang w:val="en-GB"/>
        </w:rPr>
      </w:pPr>
    </w:p>
    <w:tbl>
      <w:tblPr>
        <w:tblStyle w:val="a6"/>
        <w:tblW w:w="0" w:type="auto"/>
        <w:tblLook w:val="04A0" w:firstRow="1" w:lastRow="0" w:firstColumn="1" w:lastColumn="0" w:noHBand="0" w:noVBand="1"/>
      </w:tblPr>
      <w:tblGrid>
        <w:gridCol w:w="9353"/>
      </w:tblGrid>
      <w:tr w:rsidR="005B26F0" w:rsidRPr="003C2939" w:rsidTr="00CE5353">
        <w:tc>
          <w:tcPr>
            <w:tcW w:w="9353" w:type="dxa"/>
            <w:tcBorders>
              <w:top w:val="nil"/>
              <w:left w:val="nil"/>
              <w:bottom w:val="nil"/>
              <w:right w:val="nil"/>
            </w:tcBorders>
          </w:tcPr>
          <w:p w:rsidR="005B26F0" w:rsidRPr="003C2939" w:rsidRDefault="00FE4541" w:rsidP="00FF4DF7">
            <w:pPr>
              <w:spacing w:line="360" w:lineRule="auto"/>
              <w:ind w:firstLine="709"/>
              <w:jc w:val="both"/>
              <w:rPr>
                <w:rFonts w:ascii="Times New Roman" w:hAnsi="Times New Roman" w:cs="Times New Roman"/>
                <w:noProof/>
                <w:lang w:bidi="ar-SA"/>
              </w:rPr>
            </w:pPr>
            <w:r w:rsidRPr="003C2939">
              <w:rPr>
                <w:rFonts w:ascii="Times New Roman" w:hAnsi="Times New Roman" w:cs="Times New Roman"/>
                <w:noProof/>
                <w:lang w:val="en-GB" w:bidi="ar-SA"/>
              </w:rPr>
              <w:lastRenderedPageBreak/>
              <w:t xml:space="preserve"> </w:t>
            </w:r>
            <w:r w:rsidRPr="003C2939">
              <w:rPr>
                <w:rFonts w:ascii="Times New Roman" w:hAnsi="Times New Roman" w:cs="Times New Roman"/>
                <w:noProof/>
                <w:lang w:bidi="ar-SA"/>
              </w:rPr>
              <w:drawing>
                <wp:inline distT="0" distB="0" distL="0" distR="0">
                  <wp:extent cx="4771960" cy="6696075"/>
                  <wp:effectExtent l="0" t="0" r="0" b="8255"/>
                  <wp:docPr id="3" name="Рисунок 3" descr="C:\Users\user\Desktop\Тектоническая карта Северо-Торгайского прогиба 16.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Тектоническая карта Северо-Торгайского прогиба 16.08.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71960" cy="6696075"/>
                          </a:xfrm>
                          <a:prstGeom prst="rect">
                            <a:avLst/>
                          </a:prstGeom>
                          <a:noFill/>
                          <a:ln>
                            <a:noFill/>
                          </a:ln>
                        </pic:spPr>
                      </pic:pic>
                    </a:graphicData>
                  </a:graphic>
                </wp:inline>
              </w:drawing>
            </w:r>
          </w:p>
        </w:tc>
      </w:tr>
      <w:tr w:rsidR="00FE4541" w:rsidRPr="003C2939" w:rsidTr="00CE5353">
        <w:tc>
          <w:tcPr>
            <w:tcW w:w="9353" w:type="dxa"/>
            <w:tcBorders>
              <w:top w:val="nil"/>
              <w:left w:val="nil"/>
              <w:bottom w:val="nil"/>
              <w:right w:val="nil"/>
            </w:tcBorders>
          </w:tcPr>
          <w:p w:rsidR="003C2939" w:rsidRDefault="00CE5353" w:rsidP="003C2939">
            <w:pPr>
              <w:ind w:firstLine="709"/>
              <w:jc w:val="both"/>
              <w:rPr>
                <w:rFonts w:ascii="Times New Roman" w:hAnsi="Times New Roman" w:cs="Times New Roman"/>
                <w:noProof/>
                <w:lang w:val="en-GB" w:bidi="ar-SA"/>
              </w:rPr>
            </w:pPr>
            <w:r w:rsidRPr="003C2939">
              <w:rPr>
                <w:rFonts w:ascii="Times New Roman" w:hAnsi="Times New Roman" w:cs="Times New Roman"/>
                <w:noProof/>
                <w:lang w:val="en-GB" w:bidi="ar-SA"/>
              </w:rPr>
              <w:t>1-</w:t>
            </w:r>
            <w:r w:rsidR="004D0D39" w:rsidRPr="003C2939">
              <w:rPr>
                <w:rFonts w:ascii="Times New Roman" w:hAnsi="Times New Roman" w:cs="Times New Roman"/>
                <w:noProof/>
                <w:lang w:val="en-GB" w:bidi="ar-SA"/>
              </w:rPr>
              <w:t>East</w:t>
            </w:r>
            <w:r w:rsidRPr="003C2939">
              <w:rPr>
                <w:rFonts w:ascii="Times New Roman" w:hAnsi="Times New Roman" w:cs="Times New Roman"/>
                <w:noProof/>
                <w:lang w:val="en-GB" w:bidi="ar-SA"/>
              </w:rPr>
              <w:t>-Ural anti-clinorium; 2-</w:t>
            </w:r>
            <w:r w:rsidR="006B5C3B" w:rsidRPr="003C2939">
              <w:rPr>
                <w:rFonts w:ascii="Times New Roman" w:hAnsi="Times New Roman" w:cs="Times New Roman"/>
                <w:noProof/>
                <w:lang w:val="en-GB" w:bidi="ar-SA"/>
              </w:rPr>
              <w:t>Denisov</w:t>
            </w:r>
            <w:r w:rsidRPr="003C2939">
              <w:rPr>
                <w:rFonts w:ascii="Times New Roman" w:hAnsi="Times New Roman" w:cs="Times New Roman"/>
                <w:noProof/>
                <w:lang w:val="en-GB" w:bidi="ar-SA"/>
              </w:rPr>
              <w:t xml:space="preserve"> </w:t>
            </w:r>
            <w:r w:rsidR="004D0D39" w:rsidRPr="003C2939">
              <w:rPr>
                <w:rFonts w:ascii="Times New Roman" w:hAnsi="Times New Roman" w:cs="Times New Roman"/>
                <w:noProof/>
                <w:lang w:val="en-GB" w:bidi="ar-SA"/>
              </w:rPr>
              <w:t xml:space="preserve">contortion </w:t>
            </w:r>
            <w:r w:rsidRPr="003C2939">
              <w:rPr>
                <w:rFonts w:ascii="Times New Roman" w:hAnsi="Times New Roman" w:cs="Times New Roman"/>
                <w:noProof/>
                <w:lang w:val="en-GB" w:bidi="ar-SA"/>
              </w:rPr>
              <w:t xml:space="preserve">zone; 3-Valerjanov volcanic </w:t>
            </w:r>
            <w:r w:rsidR="00E459CE" w:rsidRPr="003C2939">
              <w:rPr>
                <w:rFonts w:ascii="Times New Roman" w:hAnsi="Times New Roman" w:cs="Times New Roman"/>
                <w:noProof/>
                <w:lang w:val="en-GB" w:bidi="ar-SA"/>
              </w:rPr>
              <w:t>arch</w:t>
            </w:r>
            <w:r w:rsidRPr="003C2939">
              <w:rPr>
                <w:rFonts w:ascii="Times New Roman" w:hAnsi="Times New Roman" w:cs="Times New Roman"/>
                <w:noProof/>
                <w:lang w:val="en-GB" w:bidi="ar-SA"/>
              </w:rPr>
              <w:t xml:space="preserve">; 4 ancient </w:t>
            </w:r>
            <w:r w:rsidR="004D0D39" w:rsidRPr="003C2939">
              <w:rPr>
                <w:rFonts w:ascii="Times New Roman" w:hAnsi="Times New Roman" w:cs="Times New Roman"/>
                <w:noProof/>
                <w:lang w:val="en-GB" w:bidi="ar-SA"/>
              </w:rPr>
              <w:t>p</w:t>
            </w:r>
            <w:r w:rsidRPr="003C2939">
              <w:rPr>
                <w:rFonts w:ascii="Times New Roman" w:hAnsi="Times New Roman" w:cs="Times New Roman"/>
                <w:noProof/>
                <w:lang w:val="en-GB" w:bidi="ar-SA"/>
              </w:rPr>
              <w:t>re-Cambrian massifs: 1-K</w:t>
            </w:r>
            <w:r w:rsidR="004D0D39" w:rsidRPr="003C2939">
              <w:rPr>
                <w:rFonts w:ascii="Times New Roman" w:hAnsi="Times New Roman" w:cs="Times New Roman"/>
                <w:noProof/>
                <w:lang w:val="en-GB" w:bidi="ar-SA"/>
              </w:rPr>
              <w:t>okshetau and 2-Ulytau; 5-Zhusal</w:t>
            </w:r>
            <w:r w:rsidRPr="003C2939">
              <w:rPr>
                <w:rFonts w:ascii="Times New Roman" w:hAnsi="Times New Roman" w:cs="Times New Roman"/>
                <w:noProof/>
                <w:lang w:val="en-GB" w:bidi="ar-SA"/>
              </w:rPr>
              <w:t xml:space="preserve">y </w:t>
            </w:r>
            <w:r w:rsidR="00E459CE" w:rsidRPr="003C2939">
              <w:rPr>
                <w:rFonts w:ascii="Times New Roman" w:hAnsi="Times New Roman" w:cs="Times New Roman"/>
                <w:noProof/>
                <w:lang w:val="en-GB" w:bidi="ar-SA"/>
              </w:rPr>
              <w:t>arch</w:t>
            </w:r>
            <w:r w:rsidRPr="003C2939">
              <w:rPr>
                <w:rFonts w:ascii="Times New Roman" w:hAnsi="Times New Roman" w:cs="Times New Roman"/>
                <w:noProof/>
                <w:lang w:val="en-GB" w:bidi="ar-SA"/>
              </w:rPr>
              <w:t>; 6- Torgai basin: a-central part and b-branch zones; 7-branch boundaries of regional structures</w:t>
            </w:r>
            <w:r w:rsidR="004D0D39" w:rsidRPr="003C2939">
              <w:rPr>
                <w:rFonts w:ascii="Times New Roman" w:hAnsi="Times New Roman" w:cs="Times New Roman"/>
                <w:noProof/>
                <w:lang w:val="en-GB" w:bidi="ar-SA"/>
              </w:rPr>
              <w:t>:</w:t>
            </w:r>
            <w:r w:rsidRPr="003C2939">
              <w:rPr>
                <w:rFonts w:ascii="Times New Roman" w:hAnsi="Times New Roman" w:cs="Times New Roman"/>
                <w:noProof/>
                <w:lang w:val="en-GB" w:bidi="ar-SA"/>
              </w:rPr>
              <w:t xml:space="preserve"> a</w:t>
            </w:r>
            <w:r w:rsidR="004D0D39" w:rsidRPr="003C2939">
              <w:rPr>
                <w:rFonts w:ascii="Times New Roman" w:hAnsi="Times New Roman" w:cs="Times New Roman"/>
                <w:noProof/>
                <w:lang w:val="en-GB" w:bidi="ar-SA"/>
              </w:rPr>
              <w:t>)</w:t>
            </w:r>
            <w:r w:rsidRPr="003C2939">
              <w:rPr>
                <w:rFonts w:ascii="Times New Roman" w:hAnsi="Times New Roman" w:cs="Times New Roman"/>
                <w:noProof/>
                <w:lang w:val="en-GB" w:bidi="ar-SA"/>
              </w:rPr>
              <w:t xml:space="preserve"> between South Torgai (I) </w:t>
            </w:r>
            <w:r w:rsidR="004D0D39" w:rsidRPr="003C2939">
              <w:rPr>
                <w:rFonts w:ascii="Times New Roman" w:hAnsi="Times New Roman" w:cs="Times New Roman"/>
                <w:noProof/>
                <w:lang w:val="en-GB" w:bidi="ar-SA"/>
              </w:rPr>
              <w:t xml:space="preserve">and </w:t>
            </w:r>
            <w:r w:rsidRPr="003C2939">
              <w:rPr>
                <w:rFonts w:ascii="Times New Roman" w:hAnsi="Times New Roman" w:cs="Times New Roman"/>
                <w:noProof/>
                <w:lang w:val="en-GB" w:bidi="ar-SA"/>
              </w:rPr>
              <w:t>b</w:t>
            </w:r>
            <w:r w:rsidR="004D0D39" w:rsidRPr="003C2939">
              <w:rPr>
                <w:rFonts w:ascii="Times New Roman" w:hAnsi="Times New Roman" w:cs="Times New Roman"/>
                <w:noProof/>
                <w:lang w:val="en-GB" w:bidi="ar-SA"/>
              </w:rPr>
              <w:t>)</w:t>
            </w:r>
            <w:r w:rsidRPr="003C2939">
              <w:rPr>
                <w:rFonts w:ascii="Times New Roman" w:hAnsi="Times New Roman" w:cs="Times New Roman"/>
                <w:noProof/>
                <w:lang w:val="en-GB" w:bidi="ar-SA"/>
              </w:rPr>
              <w:t xml:space="preserve"> North Torgai (II) </w:t>
            </w:r>
            <w:r w:rsidR="004D0D39" w:rsidRPr="003C2939">
              <w:rPr>
                <w:rFonts w:ascii="Times New Roman" w:hAnsi="Times New Roman" w:cs="Times New Roman"/>
                <w:noProof/>
                <w:lang w:val="en-GB" w:bidi="ar-SA"/>
              </w:rPr>
              <w:t>trough</w:t>
            </w:r>
            <w:r w:rsidRPr="003C2939">
              <w:rPr>
                <w:rFonts w:ascii="Times New Roman" w:hAnsi="Times New Roman" w:cs="Times New Roman"/>
                <w:noProof/>
                <w:lang w:val="en-GB" w:bidi="ar-SA"/>
              </w:rPr>
              <w:t>s and c</w:t>
            </w:r>
            <w:r w:rsidR="004D0D39" w:rsidRPr="003C2939">
              <w:rPr>
                <w:rFonts w:ascii="Times New Roman" w:hAnsi="Times New Roman" w:cs="Times New Roman"/>
                <w:noProof/>
                <w:lang w:val="en-GB" w:bidi="ar-SA"/>
              </w:rPr>
              <w:t xml:space="preserve">) </w:t>
            </w:r>
            <w:r w:rsidRPr="003C2939">
              <w:rPr>
                <w:rFonts w:ascii="Times New Roman" w:hAnsi="Times New Roman" w:cs="Times New Roman"/>
                <w:noProof/>
                <w:lang w:val="en-GB" w:bidi="ar-SA"/>
              </w:rPr>
              <w:t>inside South Torgai</w:t>
            </w:r>
            <w:r w:rsidR="004D0D39" w:rsidRPr="003C2939">
              <w:rPr>
                <w:rFonts w:ascii="Times New Roman" w:hAnsi="Times New Roman" w:cs="Times New Roman"/>
                <w:noProof/>
                <w:lang w:val="en-GB" w:bidi="ar-SA"/>
              </w:rPr>
              <w:t xml:space="preserve"> trough</w:t>
            </w:r>
            <w:r w:rsidRPr="003C2939">
              <w:rPr>
                <w:rFonts w:ascii="Times New Roman" w:hAnsi="Times New Roman" w:cs="Times New Roman"/>
                <w:noProof/>
                <w:lang w:val="en-GB" w:bidi="ar-SA"/>
              </w:rPr>
              <w:t>; 8</w:t>
            </w:r>
            <w:r w:rsidR="004D0D39" w:rsidRPr="003C2939">
              <w:rPr>
                <w:rFonts w:ascii="Times New Roman" w:hAnsi="Times New Roman" w:cs="Times New Roman"/>
                <w:noProof/>
                <w:lang w:val="en-GB" w:bidi="ar-SA"/>
              </w:rPr>
              <w:t>-</w:t>
            </w:r>
            <w:r w:rsidRPr="003C2939">
              <w:rPr>
                <w:rFonts w:ascii="Times New Roman" w:hAnsi="Times New Roman" w:cs="Times New Roman"/>
                <w:noProof/>
                <w:lang w:val="en-GB" w:bidi="ar-SA"/>
              </w:rPr>
              <w:t xml:space="preserve"> tectonic disturbances: a-Zhetygar</w:t>
            </w:r>
            <w:r w:rsidR="004D0D39" w:rsidRPr="003C2939">
              <w:rPr>
                <w:rFonts w:ascii="Times New Roman" w:hAnsi="Times New Roman" w:cs="Times New Roman"/>
                <w:noProof/>
                <w:lang w:val="en-GB" w:bidi="ar-SA"/>
              </w:rPr>
              <w:t>a</w:t>
            </w:r>
            <w:r w:rsidRPr="003C2939">
              <w:rPr>
                <w:rFonts w:ascii="Times New Roman" w:hAnsi="Times New Roman" w:cs="Times New Roman"/>
                <w:noProof/>
                <w:lang w:val="en-GB" w:bidi="ar-SA"/>
              </w:rPr>
              <w:t xml:space="preserve"> (1) overthrust, b- regional </w:t>
            </w:r>
            <w:r w:rsidR="00403A8E" w:rsidRPr="003C2939">
              <w:rPr>
                <w:rFonts w:ascii="Times New Roman" w:hAnsi="Times New Roman" w:cs="Times New Roman"/>
                <w:noProof/>
                <w:lang w:val="en-GB" w:bidi="ar-SA"/>
              </w:rPr>
              <w:t>reverse-</w:t>
            </w:r>
            <w:r w:rsidRPr="003C2939">
              <w:rPr>
                <w:rFonts w:ascii="Times New Roman" w:hAnsi="Times New Roman" w:cs="Times New Roman"/>
                <w:noProof/>
                <w:lang w:val="en-GB" w:bidi="ar-SA"/>
              </w:rPr>
              <w:t xml:space="preserve">overthrust </w:t>
            </w:r>
            <w:r w:rsidR="00403A8E" w:rsidRPr="003C2939">
              <w:rPr>
                <w:rFonts w:ascii="Times New Roman" w:hAnsi="Times New Roman" w:cs="Times New Roman"/>
                <w:noProof/>
                <w:lang w:val="en-GB" w:bidi="ar-SA"/>
              </w:rPr>
              <w:t>faults</w:t>
            </w:r>
            <w:r w:rsidRPr="003C2939">
              <w:rPr>
                <w:rFonts w:ascii="Times New Roman" w:hAnsi="Times New Roman" w:cs="Times New Roman"/>
                <w:noProof/>
                <w:lang w:val="en-GB" w:bidi="ar-SA"/>
              </w:rPr>
              <w:t>: 2-</w:t>
            </w:r>
            <w:r w:rsidR="006B5C3B" w:rsidRPr="003C2939">
              <w:rPr>
                <w:rFonts w:ascii="Times New Roman" w:hAnsi="Times New Roman" w:cs="Times New Roman"/>
                <w:noProof/>
                <w:lang w:val="en-GB" w:bidi="ar-SA"/>
              </w:rPr>
              <w:t>Denisov</w:t>
            </w:r>
            <w:r w:rsidRPr="003C2939">
              <w:rPr>
                <w:rFonts w:ascii="Times New Roman" w:hAnsi="Times New Roman" w:cs="Times New Roman"/>
                <w:noProof/>
                <w:lang w:val="en-GB" w:bidi="ar-SA"/>
              </w:rPr>
              <w:t>, 3-apanov, Central-</w:t>
            </w:r>
            <w:r w:rsidR="00E51ED0" w:rsidRPr="003C2939">
              <w:rPr>
                <w:rFonts w:ascii="Times New Roman" w:hAnsi="Times New Roman" w:cs="Times New Roman"/>
                <w:noProof/>
                <w:lang w:val="en-GB" w:bidi="ar-SA"/>
              </w:rPr>
              <w:t>Torgai</w:t>
            </w:r>
            <w:r w:rsidR="00403A8E" w:rsidRPr="003C2939">
              <w:rPr>
                <w:rFonts w:ascii="Times New Roman" w:hAnsi="Times New Roman" w:cs="Times New Roman"/>
                <w:noProof/>
                <w:lang w:val="en-GB" w:bidi="ar-SA"/>
              </w:rPr>
              <w:t xml:space="preserve"> and downthrow faults</w:t>
            </w:r>
            <w:r w:rsidRPr="003C2939">
              <w:rPr>
                <w:rFonts w:ascii="Times New Roman" w:hAnsi="Times New Roman" w:cs="Times New Roman"/>
                <w:noProof/>
                <w:lang w:val="en-GB" w:bidi="ar-SA"/>
              </w:rPr>
              <w:t>: 4-Amangeldy and 5-Karatau</w:t>
            </w:r>
            <w:r w:rsidR="00403A8E" w:rsidRPr="003C2939">
              <w:rPr>
                <w:rFonts w:ascii="Times New Roman" w:hAnsi="Times New Roman" w:cs="Times New Roman"/>
                <w:noProof/>
                <w:lang w:val="en-GB" w:bidi="ar-SA"/>
              </w:rPr>
              <w:t xml:space="preserve">; </w:t>
            </w:r>
            <w:r w:rsidRPr="003C2939">
              <w:rPr>
                <w:rFonts w:ascii="Times New Roman" w:hAnsi="Times New Roman" w:cs="Times New Roman"/>
                <w:noProof/>
                <w:lang w:val="en-GB" w:bidi="ar-SA"/>
              </w:rPr>
              <w:t>9-</w:t>
            </w:r>
            <w:r w:rsidR="00403A8E" w:rsidRPr="003C2939">
              <w:rPr>
                <w:rFonts w:ascii="Times New Roman" w:hAnsi="Times New Roman" w:cs="Times New Roman"/>
                <w:noProof/>
                <w:lang w:val="en-GB" w:bidi="ar-SA"/>
              </w:rPr>
              <w:t>K</w:t>
            </w:r>
            <w:r w:rsidRPr="003C2939">
              <w:rPr>
                <w:rFonts w:ascii="Times New Roman" w:hAnsi="Times New Roman" w:cs="Times New Roman"/>
                <w:noProof/>
                <w:lang w:val="en-GB" w:bidi="ar-SA"/>
              </w:rPr>
              <w:t xml:space="preserve">ushmurun (a) </w:t>
            </w:r>
            <w:r w:rsidR="00403A8E" w:rsidRPr="003C2939">
              <w:rPr>
                <w:rFonts w:ascii="Times New Roman" w:hAnsi="Times New Roman" w:cs="Times New Roman"/>
                <w:noProof/>
                <w:lang w:val="en-GB" w:bidi="ar-SA"/>
              </w:rPr>
              <w:t>graben</w:t>
            </w:r>
            <w:r w:rsidRPr="003C2939">
              <w:rPr>
                <w:rFonts w:ascii="Times New Roman" w:hAnsi="Times New Roman" w:cs="Times New Roman"/>
                <w:noProof/>
                <w:lang w:val="en-GB" w:bidi="ar-SA"/>
              </w:rPr>
              <w:t xml:space="preserve"> and </w:t>
            </w:r>
            <w:r w:rsidR="00403A8E" w:rsidRPr="003C2939">
              <w:rPr>
                <w:rFonts w:ascii="Times New Roman" w:hAnsi="Times New Roman" w:cs="Times New Roman"/>
                <w:noProof/>
                <w:lang w:val="en-GB" w:bidi="ar-SA"/>
              </w:rPr>
              <w:t>graben</w:t>
            </w:r>
            <w:r w:rsidRPr="003C2939">
              <w:rPr>
                <w:rFonts w:ascii="Times New Roman" w:hAnsi="Times New Roman" w:cs="Times New Roman"/>
                <w:noProof/>
                <w:lang w:val="en-GB" w:bidi="ar-SA"/>
              </w:rPr>
              <w:t>-synclin</w:t>
            </w:r>
            <w:r w:rsidR="00403A8E" w:rsidRPr="003C2939">
              <w:rPr>
                <w:rFonts w:ascii="Times New Roman" w:hAnsi="Times New Roman" w:cs="Times New Roman"/>
                <w:noProof/>
                <w:lang w:val="en-GB" w:bidi="ar-SA"/>
              </w:rPr>
              <w:t>e</w:t>
            </w:r>
            <w:r w:rsidRPr="003C2939">
              <w:rPr>
                <w:rFonts w:ascii="Times New Roman" w:hAnsi="Times New Roman" w:cs="Times New Roman"/>
                <w:noProof/>
                <w:lang w:val="en-GB" w:bidi="ar-SA"/>
              </w:rPr>
              <w:t xml:space="preserve"> (b) in the South-</w:t>
            </w:r>
            <w:r w:rsidR="00E51ED0" w:rsidRPr="003C2939">
              <w:rPr>
                <w:rFonts w:ascii="Times New Roman" w:hAnsi="Times New Roman" w:cs="Times New Roman"/>
                <w:noProof/>
                <w:lang w:val="en-GB" w:bidi="ar-SA"/>
              </w:rPr>
              <w:t>Torgai</w:t>
            </w:r>
            <w:r w:rsidRPr="003C2939">
              <w:rPr>
                <w:rFonts w:ascii="Times New Roman" w:hAnsi="Times New Roman" w:cs="Times New Roman"/>
                <w:noProof/>
                <w:lang w:val="en-GB" w:bidi="ar-SA"/>
              </w:rPr>
              <w:t xml:space="preserve"> trough</w:t>
            </w:r>
            <w:r w:rsidR="00403A8E" w:rsidRPr="003C2939">
              <w:rPr>
                <w:rFonts w:ascii="Times New Roman" w:hAnsi="Times New Roman" w:cs="Times New Roman"/>
                <w:noProof/>
                <w:lang w:val="en-GB" w:bidi="ar-SA"/>
              </w:rPr>
              <w:t>.</w:t>
            </w:r>
            <w:r w:rsidR="003C2939" w:rsidRPr="003C2939">
              <w:rPr>
                <w:rFonts w:ascii="Times New Roman" w:hAnsi="Times New Roman" w:cs="Times New Roman"/>
                <w:noProof/>
                <w:lang w:val="en-GB" w:bidi="ar-SA"/>
              </w:rPr>
              <w:t xml:space="preserve"> </w:t>
            </w:r>
          </w:p>
          <w:p w:rsidR="003C2939" w:rsidRDefault="003C2939" w:rsidP="003C2939">
            <w:pPr>
              <w:ind w:firstLine="709"/>
              <w:jc w:val="center"/>
              <w:rPr>
                <w:rFonts w:ascii="Times New Roman" w:hAnsi="Times New Roman" w:cs="Times New Roman"/>
                <w:noProof/>
                <w:lang w:val="en-GB" w:bidi="ar-SA"/>
              </w:rPr>
            </w:pPr>
            <w:r w:rsidRPr="003C2939">
              <w:rPr>
                <w:rFonts w:ascii="Times New Roman" w:hAnsi="Times New Roman" w:cs="Times New Roman"/>
                <w:noProof/>
                <w:lang w:val="en-GB" w:bidi="ar-SA"/>
              </w:rPr>
              <w:t xml:space="preserve">Figure 4.1 </w:t>
            </w:r>
            <w:r w:rsidR="00601771">
              <w:rPr>
                <w:rFonts w:ascii="Times New Roman" w:hAnsi="Times New Roman" w:cs="Times New Roman"/>
                <w:noProof/>
                <w:lang w:val="en-US" w:bidi="ar-SA"/>
              </w:rPr>
              <w:t>–</w:t>
            </w:r>
            <w:r w:rsidR="00601771" w:rsidRPr="00601771">
              <w:rPr>
                <w:rFonts w:ascii="Times New Roman" w:hAnsi="Times New Roman" w:cs="Times New Roman"/>
                <w:noProof/>
                <w:lang w:val="en-US" w:bidi="ar-SA"/>
              </w:rPr>
              <w:t xml:space="preserve"> </w:t>
            </w:r>
            <w:r w:rsidRPr="003C2939">
              <w:rPr>
                <w:rFonts w:ascii="Times New Roman" w:hAnsi="Times New Roman" w:cs="Times New Roman"/>
                <w:noProof/>
                <w:lang w:val="en-GB" w:bidi="ar-SA"/>
              </w:rPr>
              <w:t>The</w:t>
            </w:r>
            <w:r w:rsidR="00601771" w:rsidRPr="00601771">
              <w:rPr>
                <w:rFonts w:ascii="Times New Roman" w:hAnsi="Times New Roman" w:cs="Times New Roman"/>
                <w:noProof/>
                <w:lang w:val="en-US" w:bidi="ar-SA"/>
              </w:rPr>
              <w:t xml:space="preserve"> </w:t>
            </w:r>
            <w:r w:rsidRPr="003C2939">
              <w:rPr>
                <w:rFonts w:ascii="Times New Roman" w:hAnsi="Times New Roman" w:cs="Times New Roman"/>
                <w:noProof/>
                <w:lang w:val="en-GB" w:bidi="ar-SA"/>
              </w:rPr>
              <w:t xml:space="preserve">tectonic map of the Torgai basin and adjacent territories </w:t>
            </w:r>
          </w:p>
          <w:p w:rsidR="003C2939" w:rsidRPr="003C2939" w:rsidRDefault="003C2939" w:rsidP="003C2939">
            <w:pPr>
              <w:ind w:firstLine="709"/>
              <w:jc w:val="center"/>
              <w:rPr>
                <w:rFonts w:ascii="Times New Roman" w:hAnsi="Times New Roman" w:cs="Times New Roman"/>
                <w:noProof/>
                <w:lang w:val="en-GB" w:bidi="ar-SA"/>
              </w:rPr>
            </w:pPr>
            <w:r w:rsidRPr="003C2939">
              <w:rPr>
                <w:rFonts w:ascii="Times New Roman" w:hAnsi="Times New Roman" w:cs="Times New Roman"/>
                <w:noProof/>
                <w:lang w:val="en-GB" w:bidi="ar-SA"/>
              </w:rPr>
              <w:t>(after G.Zh.Zholtaev)</w:t>
            </w:r>
          </w:p>
          <w:p w:rsidR="00FE4541" w:rsidRPr="003C2939" w:rsidRDefault="00FE4541" w:rsidP="00403A8E">
            <w:pPr>
              <w:jc w:val="both"/>
              <w:rPr>
                <w:rFonts w:ascii="Times New Roman" w:hAnsi="Times New Roman" w:cs="Times New Roman"/>
                <w:noProof/>
                <w:lang w:val="en-GB" w:bidi="ar-SA"/>
              </w:rPr>
            </w:pPr>
          </w:p>
        </w:tc>
      </w:tr>
      <w:tr w:rsidR="00761921" w:rsidRPr="003C2939" w:rsidTr="00CE5353">
        <w:trPr>
          <w:cantSplit/>
          <w:trHeight w:val="1134"/>
        </w:trPr>
        <w:tc>
          <w:tcPr>
            <w:tcW w:w="9353" w:type="dxa"/>
            <w:tcBorders>
              <w:top w:val="nil"/>
              <w:left w:val="nil"/>
              <w:bottom w:val="nil"/>
              <w:right w:val="nil"/>
            </w:tcBorders>
          </w:tcPr>
          <w:p w:rsidR="00761921" w:rsidRPr="003C2939" w:rsidRDefault="00501ECA" w:rsidP="004B33E3">
            <w:pPr>
              <w:spacing w:line="360" w:lineRule="auto"/>
              <w:jc w:val="center"/>
              <w:rPr>
                <w:rFonts w:ascii="Times New Roman" w:hAnsi="Times New Roman" w:cs="Times New Roman"/>
              </w:rPr>
            </w:pPr>
            <w:r w:rsidRPr="003C2939">
              <w:rPr>
                <w:rFonts w:ascii="Times New Roman" w:hAnsi="Times New Roman" w:cs="Times New Roman"/>
                <w:noProof/>
                <w:lang w:bidi="ar-SA"/>
              </w:rPr>
              <w:lastRenderedPageBreak/>
              <w:drawing>
                <wp:inline distT="0" distB="0" distL="0" distR="0">
                  <wp:extent cx="5800725" cy="31813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0725" cy="3181350"/>
                          </a:xfrm>
                          <a:prstGeom prst="rect">
                            <a:avLst/>
                          </a:prstGeom>
                          <a:noFill/>
                          <a:ln>
                            <a:noFill/>
                          </a:ln>
                        </pic:spPr>
                      </pic:pic>
                    </a:graphicData>
                  </a:graphic>
                </wp:inline>
              </w:drawing>
            </w:r>
          </w:p>
        </w:tc>
      </w:tr>
      <w:tr w:rsidR="00291043" w:rsidRPr="00E34606" w:rsidTr="00CE5353">
        <w:trPr>
          <w:cantSplit/>
          <w:trHeight w:val="343"/>
        </w:trPr>
        <w:tc>
          <w:tcPr>
            <w:tcW w:w="9353" w:type="dxa"/>
            <w:tcBorders>
              <w:top w:val="nil"/>
              <w:left w:val="nil"/>
              <w:bottom w:val="nil"/>
              <w:right w:val="nil"/>
            </w:tcBorders>
          </w:tcPr>
          <w:p w:rsidR="00291043" w:rsidRPr="003C2939" w:rsidRDefault="00053702" w:rsidP="00FF4DF7">
            <w:pPr>
              <w:spacing w:line="360" w:lineRule="auto"/>
              <w:ind w:firstLine="709"/>
              <w:jc w:val="center"/>
              <w:rPr>
                <w:rFonts w:ascii="Times New Roman" w:hAnsi="Times New Roman" w:cs="Times New Roman"/>
                <w:lang w:val="en-GB"/>
              </w:rPr>
            </w:pPr>
            <w:r w:rsidRPr="003C2939">
              <w:rPr>
                <w:rFonts w:ascii="Times New Roman" w:hAnsi="Times New Roman" w:cs="Times New Roman"/>
                <w:lang w:val="en-GB"/>
              </w:rPr>
              <w:t>Figure</w:t>
            </w:r>
            <w:r w:rsidR="00291043" w:rsidRPr="003C2939">
              <w:rPr>
                <w:rFonts w:ascii="Times New Roman" w:hAnsi="Times New Roman" w:cs="Times New Roman"/>
                <w:lang w:val="en-GB"/>
              </w:rPr>
              <w:t xml:space="preserve"> 4.2 –</w:t>
            </w:r>
            <w:r w:rsidR="00291043" w:rsidRPr="003C2939">
              <w:rPr>
                <w:rFonts w:ascii="Times New Roman" w:hAnsi="Times New Roman" w:cs="Times New Roman"/>
                <w:lang w:val="kk-KZ"/>
              </w:rPr>
              <w:t xml:space="preserve"> </w:t>
            </w:r>
            <w:r w:rsidR="00CE5353" w:rsidRPr="003C2939">
              <w:rPr>
                <w:rFonts w:ascii="Times New Roman" w:hAnsi="Times New Roman" w:cs="Times New Roman"/>
                <w:lang w:val="en-GB"/>
              </w:rPr>
              <w:t>The regional profile via the North-Torgai trough</w:t>
            </w:r>
          </w:p>
          <w:p w:rsidR="004B33E3" w:rsidRPr="003C2939" w:rsidRDefault="004B33E3" w:rsidP="00FF4DF7">
            <w:pPr>
              <w:spacing w:line="360" w:lineRule="auto"/>
              <w:ind w:firstLine="709"/>
              <w:jc w:val="center"/>
              <w:rPr>
                <w:rFonts w:ascii="Times New Roman" w:hAnsi="Times New Roman" w:cs="Times New Roman"/>
                <w:lang w:val="kk-KZ"/>
              </w:rPr>
            </w:pPr>
          </w:p>
        </w:tc>
      </w:tr>
    </w:tbl>
    <w:p w:rsidR="00332B36" w:rsidRPr="003C2939" w:rsidRDefault="00CE5353" w:rsidP="00CE5353">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F</w:t>
      </w:r>
      <w:r w:rsidR="00274004" w:rsidRPr="003C2939">
        <w:rPr>
          <w:rFonts w:ascii="Times New Roman" w:hAnsi="Times New Roman" w:cs="Times New Roman"/>
          <w:lang w:val="en-GB"/>
        </w:rPr>
        <w:t xml:space="preserve">rom the position of </w:t>
      </w:r>
      <w:r w:rsidR="009C24E7" w:rsidRPr="003C2939">
        <w:rPr>
          <w:rFonts w:ascii="Times New Roman" w:hAnsi="Times New Roman" w:cs="Times New Roman"/>
          <w:lang w:val="en-GB"/>
        </w:rPr>
        <w:t xml:space="preserve">the </w:t>
      </w:r>
      <w:r w:rsidR="00274004" w:rsidRPr="003C2939">
        <w:rPr>
          <w:rFonts w:ascii="Times New Roman" w:hAnsi="Times New Roman" w:cs="Times New Roman"/>
          <w:lang w:val="en-GB"/>
        </w:rPr>
        <w:t>geosyncline</w:t>
      </w:r>
      <w:r w:rsidRPr="003C2939">
        <w:rPr>
          <w:rFonts w:ascii="Times New Roman" w:hAnsi="Times New Roman" w:cs="Times New Roman"/>
          <w:lang w:val="en-GB"/>
        </w:rPr>
        <w:t xml:space="preserve"> concept, the area under consideration is located within the Ural-Mongolian </w:t>
      </w:r>
      <w:r w:rsidR="009C24E7" w:rsidRPr="003C2939">
        <w:rPr>
          <w:rFonts w:ascii="Times New Roman" w:hAnsi="Times New Roman" w:cs="Times New Roman"/>
          <w:lang w:val="en-GB"/>
        </w:rPr>
        <w:t>H</w:t>
      </w:r>
      <w:r w:rsidRPr="003C2939">
        <w:rPr>
          <w:rFonts w:ascii="Times New Roman" w:hAnsi="Times New Roman" w:cs="Times New Roman"/>
          <w:lang w:val="en-GB"/>
        </w:rPr>
        <w:t>er</w:t>
      </w:r>
      <w:r w:rsidR="009C24E7" w:rsidRPr="003C2939">
        <w:rPr>
          <w:rFonts w:ascii="Times New Roman" w:hAnsi="Times New Roman" w:cs="Times New Roman"/>
          <w:lang w:val="en-GB"/>
        </w:rPr>
        <w:t>cy</w:t>
      </w:r>
      <w:r w:rsidRPr="003C2939">
        <w:rPr>
          <w:rFonts w:ascii="Times New Roman" w:hAnsi="Times New Roman" w:cs="Times New Roman"/>
          <w:lang w:val="en-GB"/>
        </w:rPr>
        <w:t>nid</w:t>
      </w:r>
      <w:r w:rsidR="009C24E7" w:rsidRPr="003C2939">
        <w:rPr>
          <w:rFonts w:ascii="Times New Roman" w:hAnsi="Times New Roman" w:cs="Times New Roman"/>
          <w:lang w:val="en-GB"/>
        </w:rPr>
        <w:t>e</w:t>
      </w:r>
      <w:r w:rsidRPr="003C2939">
        <w:rPr>
          <w:rFonts w:ascii="Times New Roman" w:hAnsi="Times New Roman" w:cs="Times New Roman"/>
          <w:lang w:val="en-GB"/>
        </w:rPr>
        <w:t xml:space="preserve"> belt, where strong</w:t>
      </w:r>
      <w:r w:rsidR="009C24E7" w:rsidRPr="003C2939">
        <w:rPr>
          <w:rFonts w:ascii="Times New Roman" w:hAnsi="Times New Roman" w:cs="Times New Roman"/>
          <w:lang w:val="en-GB"/>
        </w:rPr>
        <w:t>ly dislocated</w:t>
      </w:r>
      <w:r w:rsidRPr="003C2939">
        <w:rPr>
          <w:rFonts w:ascii="Times New Roman" w:hAnsi="Times New Roman" w:cs="Times New Roman"/>
          <w:lang w:val="en-GB"/>
        </w:rPr>
        <w:t xml:space="preserve"> Devonian and </w:t>
      </w:r>
      <w:r w:rsidR="009C24E7" w:rsidRPr="003C2939">
        <w:rPr>
          <w:rFonts w:ascii="Times New Roman" w:hAnsi="Times New Roman" w:cs="Times New Roman"/>
          <w:lang w:val="en-GB"/>
        </w:rPr>
        <w:t>C</w:t>
      </w:r>
      <w:r w:rsidRPr="003C2939">
        <w:rPr>
          <w:rFonts w:ascii="Times New Roman" w:hAnsi="Times New Roman" w:cs="Times New Roman"/>
          <w:lang w:val="en-GB"/>
        </w:rPr>
        <w:t xml:space="preserve">arboniferous deposits should be expected, as in the </w:t>
      </w:r>
      <w:r w:rsidR="00A63FF5" w:rsidRPr="003C2939">
        <w:rPr>
          <w:rFonts w:ascii="Times New Roman" w:hAnsi="Times New Roman" w:cs="Times New Roman"/>
          <w:lang w:val="en-GB"/>
        </w:rPr>
        <w:t>Valerianov</w:t>
      </w:r>
      <w:r w:rsidR="009C24E7" w:rsidRPr="003C2939">
        <w:rPr>
          <w:rFonts w:ascii="Times New Roman" w:hAnsi="Times New Roman" w:cs="Times New Roman"/>
          <w:lang w:val="en-GB"/>
        </w:rPr>
        <w:t xml:space="preserve"> zone. The new information</w:t>
      </w:r>
      <w:r w:rsidRPr="003C2939">
        <w:rPr>
          <w:rFonts w:ascii="Times New Roman" w:hAnsi="Times New Roman" w:cs="Times New Roman"/>
          <w:lang w:val="en-GB"/>
        </w:rPr>
        <w:t xml:space="preserve"> confirms our </w:t>
      </w:r>
      <w:r w:rsidR="009C24E7" w:rsidRPr="003C2939">
        <w:rPr>
          <w:rFonts w:ascii="Times New Roman" w:hAnsi="Times New Roman" w:cs="Times New Roman"/>
          <w:lang w:val="en-GB"/>
        </w:rPr>
        <w:t xml:space="preserve">correct </w:t>
      </w:r>
      <w:r w:rsidRPr="003C2939">
        <w:rPr>
          <w:rFonts w:ascii="Times New Roman" w:hAnsi="Times New Roman" w:cs="Times New Roman"/>
          <w:lang w:val="en-GB"/>
        </w:rPr>
        <w:t>approach to study of the North-</w:t>
      </w:r>
      <w:r w:rsidR="00E51ED0" w:rsidRPr="003C2939">
        <w:rPr>
          <w:rFonts w:ascii="Times New Roman" w:hAnsi="Times New Roman" w:cs="Times New Roman"/>
          <w:lang w:val="en-GB"/>
        </w:rPr>
        <w:t>Torgai</w:t>
      </w:r>
      <w:r w:rsidRPr="003C2939">
        <w:rPr>
          <w:rFonts w:ascii="Times New Roman" w:hAnsi="Times New Roman" w:cs="Times New Roman"/>
          <w:lang w:val="en-GB"/>
        </w:rPr>
        <w:t xml:space="preserve"> basin </w:t>
      </w:r>
      <w:r w:rsidR="009C24E7" w:rsidRPr="003C2939">
        <w:rPr>
          <w:rFonts w:ascii="Times New Roman" w:hAnsi="Times New Roman" w:cs="Times New Roman"/>
          <w:lang w:val="en-GB"/>
        </w:rPr>
        <w:t xml:space="preserve">structure </w:t>
      </w:r>
      <w:r w:rsidRPr="003C2939">
        <w:rPr>
          <w:rFonts w:ascii="Times New Roman" w:hAnsi="Times New Roman" w:cs="Times New Roman"/>
          <w:lang w:val="en-GB"/>
        </w:rPr>
        <w:t xml:space="preserve">from the standpoint of plate tectonics theory </w:t>
      </w:r>
      <w:r w:rsidR="00E34994" w:rsidRPr="003C2939">
        <w:rPr>
          <w:rFonts w:ascii="Times New Roman" w:hAnsi="Times New Roman" w:cs="Times New Roman"/>
          <w:lang w:val="en-GB"/>
        </w:rPr>
        <w:t>[7]</w:t>
      </w:r>
      <w:r w:rsidR="00332B36" w:rsidRPr="003C2939">
        <w:rPr>
          <w:rFonts w:ascii="Times New Roman" w:hAnsi="Times New Roman" w:cs="Times New Roman"/>
          <w:lang w:val="en-GB"/>
        </w:rPr>
        <w:t>.</w:t>
      </w:r>
    </w:p>
    <w:p w:rsidR="00CE5353" w:rsidRPr="003C2939" w:rsidRDefault="00CE5353" w:rsidP="00CE5353">
      <w:pPr>
        <w:spacing w:line="360" w:lineRule="auto"/>
        <w:ind w:firstLine="709"/>
        <w:rPr>
          <w:rFonts w:ascii="Times New Roman" w:hAnsi="Times New Roman" w:cs="Times New Roman"/>
          <w:lang w:val="en-GB"/>
        </w:rPr>
      </w:pPr>
      <w:r w:rsidRPr="003C2939">
        <w:rPr>
          <w:rFonts w:ascii="Times New Roman" w:hAnsi="Times New Roman" w:cs="Times New Roman"/>
          <w:lang w:val="en-GB"/>
        </w:rPr>
        <w:t xml:space="preserve">On the western slope of the Aschiboi Rise in the central part of the basin, </w:t>
      </w:r>
      <w:r w:rsidR="009C24E7" w:rsidRPr="003C2939">
        <w:rPr>
          <w:rFonts w:ascii="Times New Roman" w:hAnsi="Times New Roman" w:cs="Times New Roman"/>
          <w:lang w:val="en-GB"/>
        </w:rPr>
        <w:t xml:space="preserve">the </w:t>
      </w:r>
      <w:r w:rsidRPr="003C2939">
        <w:rPr>
          <w:rFonts w:ascii="Times New Roman" w:hAnsi="Times New Roman" w:cs="Times New Roman"/>
          <w:lang w:val="en-GB"/>
        </w:rPr>
        <w:t>Devon-</w:t>
      </w:r>
      <w:r w:rsidR="00E51ED0" w:rsidRPr="003C2939">
        <w:rPr>
          <w:rFonts w:ascii="Times New Roman" w:hAnsi="Times New Roman" w:cs="Times New Roman"/>
          <w:lang w:val="en-GB"/>
        </w:rPr>
        <w:t>Tournai</w:t>
      </w:r>
      <w:r w:rsidRPr="003C2939">
        <w:rPr>
          <w:rFonts w:ascii="Times New Roman" w:hAnsi="Times New Roman" w:cs="Times New Roman"/>
          <w:lang w:val="en-GB"/>
        </w:rPr>
        <w:t xml:space="preserve"> reefs of 600-750 m high have been identified as </w:t>
      </w:r>
      <w:r w:rsidR="009C24E7" w:rsidRPr="003C2939">
        <w:rPr>
          <w:rFonts w:ascii="Times New Roman" w:hAnsi="Times New Roman" w:cs="Times New Roman"/>
          <w:lang w:val="en-GB"/>
        </w:rPr>
        <w:t xml:space="preserve">the </w:t>
      </w:r>
      <w:r w:rsidR="00D37BE7" w:rsidRPr="003C2939">
        <w:rPr>
          <w:rFonts w:ascii="Times New Roman" w:hAnsi="Times New Roman" w:cs="Times New Roman"/>
          <w:lang w:val="en-GB"/>
        </w:rPr>
        <w:t>Ibraikhan</w:t>
      </w:r>
      <w:r w:rsidRPr="003C2939">
        <w:rPr>
          <w:rFonts w:ascii="Times New Roman" w:hAnsi="Times New Roman" w:cs="Times New Roman"/>
          <w:lang w:val="en-GB"/>
        </w:rPr>
        <w:t xml:space="preserve"> </w:t>
      </w:r>
      <w:r w:rsidR="009C24E7" w:rsidRPr="003C2939">
        <w:rPr>
          <w:rFonts w:ascii="Times New Roman" w:hAnsi="Times New Roman" w:cs="Times New Roman"/>
          <w:lang w:val="en-GB"/>
        </w:rPr>
        <w:t>r</w:t>
      </w:r>
      <w:r w:rsidRPr="003C2939">
        <w:rPr>
          <w:rFonts w:ascii="Times New Roman" w:hAnsi="Times New Roman" w:cs="Times New Roman"/>
          <w:lang w:val="en-GB"/>
        </w:rPr>
        <w:t xml:space="preserve">eef. As noted above, in the area adjacent to the Kostanai </w:t>
      </w:r>
      <w:r w:rsidR="009C24E7" w:rsidRPr="003C2939">
        <w:rPr>
          <w:rFonts w:ascii="Times New Roman" w:hAnsi="Times New Roman" w:cs="Times New Roman"/>
          <w:lang w:val="en-GB"/>
        </w:rPr>
        <w:t>a</w:t>
      </w:r>
      <w:r w:rsidRPr="003C2939">
        <w:rPr>
          <w:rFonts w:ascii="Times New Roman" w:hAnsi="Times New Roman" w:cs="Times New Roman"/>
          <w:lang w:val="en-GB"/>
        </w:rPr>
        <w:t>nticline, several local prospective uplifts have been mapped out as Shokai, Shahmardan and Sagadat, which may serve as structural traps for oil and gas in Devonian and Lower Carboniferous sediments.</w:t>
      </w:r>
    </w:p>
    <w:p w:rsidR="00340471" w:rsidRPr="003C2939" w:rsidRDefault="00340471" w:rsidP="00FF4DF7">
      <w:pPr>
        <w:spacing w:line="360" w:lineRule="auto"/>
        <w:ind w:firstLine="709"/>
        <w:jc w:val="both"/>
        <w:rPr>
          <w:rFonts w:ascii="Times New Roman" w:hAnsi="Times New Roman" w:cs="Times New Roman"/>
          <w:lang w:val="en-GB"/>
        </w:rPr>
      </w:pPr>
    </w:p>
    <w:p w:rsidR="00340471" w:rsidRPr="003C2939" w:rsidRDefault="00340471" w:rsidP="00FF4DF7">
      <w:pPr>
        <w:pStyle w:val="Default"/>
        <w:spacing w:line="360" w:lineRule="auto"/>
        <w:ind w:firstLine="709"/>
        <w:jc w:val="both"/>
        <w:rPr>
          <w:b/>
          <w:lang w:val="en-GB"/>
        </w:rPr>
      </w:pPr>
      <w:r w:rsidRPr="003C2939">
        <w:rPr>
          <w:b/>
          <w:lang w:val="en-GB"/>
        </w:rPr>
        <w:t xml:space="preserve">4.2 </w:t>
      </w:r>
      <w:r w:rsidR="001871AC" w:rsidRPr="003C2939">
        <w:rPr>
          <w:b/>
          <w:lang w:val="en-GB"/>
        </w:rPr>
        <w:t>The geodynamic evolution of the North-Torgai basin</w:t>
      </w:r>
    </w:p>
    <w:p w:rsidR="00CE5353" w:rsidRPr="003C2939" w:rsidRDefault="00CE5353" w:rsidP="00CE5353">
      <w:pPr>
        <w:pStyle w:val="Default"/>
        <w:spacing w:line="360" w:lineRule="auto"/>
        <w:ind w:firstLine="709"/>
        <w:jc w:val="both"/>
        <w:rPr>
          <w:rFonts w:eastAsia="Arial Unicode MS"/>
          <w:lang w:val="en-GB" w:eastAsia="ru-RU" w:bidi="ru-RU"/>
        </w:rPr>
      </w:pPr>
      <w:r w:rsidRPr="003C2939">
        <w:rPr>
          <w:rFonts w:eastAsia="Arial Unicode MS"/>
          <w:lang w:val="en-GB" w:eastAsia="ru-RU" w:bidi="ru-RU"/>
        </w:rPr>
        <w:t>In our previous publications [1], [2] and [7]</w:t>
      </w:r>
      <w:r w:rsidR="009C24E7" w:rsidRPr="003C2939">
        <w:rPr>
          <w:rFonts w:eastAsia="Arial Unicode MS"/>
          <w:lang w:val="en-GB" w:eastAsia="ru-RU" w:bidi="ru-RU"/>
        </w:rPr>
        <w:t>,</w:t>
      </w:r>
      <w:r w:rsidRPr="003C2939">
        <w:rPr>
          <w:rFonts w:eastAsia="Arial Unicode MS"/>
          <w:lang w:val="en-GB" w:eastAsia="ru-RU" w:bidi="ru-RU"/>
        </w:rPr>
        <w:t xml:space="preserve"> we repeatedly discussed the existing </w:t>
      </w:r>
      <w:r w:rsidR="009C24E7" w:rsidRPr="003C2939">
        <w:rPr>
          <w:rFonts w:eastAsia="Arial Unicode MS"/>
          <w:lang w:val="en-GB" w:eastAsia="ru-RU" w:bidi="ru-RU"/>
        </w:rPr>
        <w:t xml:space="preserve">North Torgai </w:t>
      </w:r>
      <w:r w:rsidRPr="003C2939">
        <w:rPr>
          <w:rFonts w:eastAsia="Arial Unicode MS"/>
          <w:lang w:val="en-GB" w:eastAsia="ru-RU" w:bidi="ru-RU"/>
        </w:rPr>
        <w:t>tectonic</w:t>
      </w:r>
      <w:r w:rsidR="009C24E7" w:rsidRPr="003C2939">
        <w:rPr>
          <w:rFonts w:eastAsia="Arial Unicode MS"/>
          <w:lang w:val="en-GB" w:eastAsia="ru-RU" w:bidi="ru-RU"/>
        </w:rPr>
        <w:t xml:space="preserve"> and structural-formation maps </w:t>
      </w:r>
      <w:r w:rsidRPr="003C2939">
        <w:rPr>
          <w:rFonts w:eastAsia="Arial Unicode MS"/>
          <w:lang w:val="en-GB" w:eastAsia="ru-RU" w:bidi="ru-RU"/>
        </w:rPr>
        <w:t>drawn by various authors bas</w:t>
      </w:r>
      <w:r w:rsidR="009C24E7" w:rsidRPr="003C2939">
        <w:rPr>
          <w:rFonts w:eastAsia="Arial Unicode MS"/>
          <w:lang w:val="en-GB" w:eastAsia="ru-RU" w:bidi="ru-RU"/>
        </w:rPr>
        <w:t>ed on</w:t>
      </w:r>
      <w:r w:rsidRPr="003C2939">
        <w:rPr>
          <w:rFonts w:eastAsia="Arial Unicode MS"/>
          <w:lang w:val="en-GB" w:eastAsia="ru-RU" w:bidi="ru-RU"/>
        </w:rPr>
        <w:t xml:space="preserve"> the geosynclin</w:t>
      </w:r>
      <w:r w:rsidR="009C24E7" w:rsidRPr="003C2939">
        <w:rPr>
          <w:rFonts w:eastAsia="Arial Unicode MS"/>
          <w:lang w:val="en-GB" w:eastAsia="ru-RU" w:bidi="ru-RU"/>
        </w:rPr>
        <w:t>e</w:t>
      </w:r>
      <w:r w:rsidRPr="003C2939">
        <w:rPr>
          <w:rFonts w:eastAsia="Arial Unicode MS"/>
          <w:lang w:val="en-GB" w:eastAsia="ru-RU" w:bidi="ru-RU"/>
        </w:rPr>
        <w:t xml:space="preserve"> concept. Specific geological and geophysical materials contradicting this concept have been shown</w:t>
      </w:r>
      <w:r w:rsidR="009C24E7" w:rsidRPr="003C2939">
        <w:rPr>
          <w:rFonts w:eastAsia="Arial Unicode MS"/>
          <w:lang w:val="en-GB" w:eastAsia="ru-RU" w:bidi="ru-RU"/>
        </w:rPr>
        <w:t xml:space="preserve"> with</w:t>
      </w:r>
      <w:r w:rsidRPr="003C2939">
        <w:rPr>
          <w:rFonts w:eastAsia="Arial Unicode MS"/>
          <w:lang w:val="en-GB" w:eastAsia="ru-RU" w:bidi="ru-RU"/>
        </w:rPr>
        <w:t xml:space="preserve"> existing tectonic </w:t>
      </w:r>
      <w:r w:rsidR="009C24E7" w:rsidRPr="003C2939">
        <w:rPr>
          <w:rFonts w:eastAsia="Arial Unicode MS"/>
          <w:lang w:val="en-GB" w:eastAsia="ru-RU" w:bidi="ru-RU"/>
        </w:rPr>
        <w:t>chart</w:t>
      </w:r>
      <w:r w:rsidRPr="003C2939">
        <w:rPr>
          <w:rFonts w:eastAsia="Arial Unicode MS"/>
          <w:lang w:val="en-GB" w:eastAsia="ru-RU" w:bidi="ru-RU"/>
        </w:rPr>
        <w:t xml:space="preserve">s. </w:t>
      </w:r>
      <w:r w:rsidR="009C24E7" w:rsidRPr="003C2939">
        <w:rPr>
          <w:rFonts w:eastAsia="Arial Unicode MS"/>
          <w:lang w:val="en-GB" w:eastAsia="ru-RU" w:bidi="ru-RU"/>
        </w:rPr>
        <w:t>T</w:t>
      </w:r>
      <w:r w:rsidRPr="003C2939">
        <w:rPr>
          <w:rFonts w:eastAsia="Arial Unicode MS"/>
          <w:lang w:val="en-GB" w:eastAsia="ru-RU" w:bidi="ru-RU"/>
        </w:rPr>
        <w:t>he results of a comprehensive analysis of existing geological and geophysical materials and reconstruction of geodynamic evolution</w:t>
      </w:r>
      <w:r w:rsidR="009C24E7" w:rsidRPr="003C2939">
        <w:rPr>
          <w:rFonts w:eastAsia="Arial Unicode MS"/>
          <w:lang w:val="en-GB" w:eastAsia="ru-RU" w:bidi="ru-RU"/>
        </w:rPr>
        <w:t xml:space="preserve"> proved that</w:t>
      </w:r>
      <w:r w:rsidRPr="003C2939">
        <w:rPr>
          <w:rFonts w:eastAsia="Arial Unicode MS"/>
          <w:lang w:val="en-GB" w:eastAsia="ru-RU" w:bidi="ru-RU"/>
        </w:rPr>
        <w:t xml:space="preserve"> the most suitable theoretical basis for understanding the history of formation and subsequent geodynamic development of the Torgai </w:t>
      </w:r>
      <w:r w:rsidR="00805AB2" w:rsidRPr="003C2939">
        <w:rPr>
          <w:rFonts w:eastAsia="Arial Unicode MS"/>
          <w:lang w:val="en-GB" w:eastAsia="ru-RU" w:bidi="ru-RU"/>
        </w:rPr>
        <w:t>b</w:t>
      </w:r>
      <w:r w:rsidRPr="003C2939">
        <w:rPr>
          <w:rFonts w:eastAsia="Arial Unicode MS"/>
          <w:lang w:val="en-GB" w:eastAsia="ru-RU" w:bidi="ru-RU"/>
        </w:rPr>
        <w:t xml:space="preserve">asin is the plate tectonics [1], [2]. According to </w:t>
      </w:r>
      <w:r w:rsidR="009C24E7" w:rsidRPr="003C2939">
        <w:rPr>
          <w:rFonts w:eastAsia="Arial Unicode MS"/>
          <w:lang w:val="en-GB" w:eastAsia="ru-RU" w:bidi="ru-RU"/>
        </w:rPr>
        <w:t>available at present</w:t>
      </w:r>
      <w:r w:rsidRPr="003C2939">
        <w:rPr>
          <w:rFonts w:eastAsia="Arial Unicode MS"/>
          <w:lang w:val="en-GB" w:eastAsia="ru-RU" w:bidi="ru-RU"/>
        </w:rPr>
        <w:t xml:space="preserve"> materials</w:t>
      </w:r>
      <w:r w:rsidR="009C24E7" w:rsidRPr="003C2939">
        <w:rPr>
          <w:rFonts w:eastAsia="Arial Unicode MS"/>
          <w:lang w:val="en-GB" w:eastAsia="ru-RU" w:bidi="ru-RU"/>
        </w:rPr>
        <w:t>,</w:t>
      </w:r>
      <w:r w:rsidRPr="003C2939">
        <w:rPr>
          <w:rFonts w:eastAsia="Arial Unicode MS"/>
          <w:lang w:val="en-GB" w:eastAsia="ru-RU" w:bidi="ru-RU"/>
        </w:rPr>
        <w:t xml:space="preserve"> in the history of formation and development of the Torgai basin, </w:t>
      </w:r>
      <w:r w:rsidR="006B5C3B" w:rsidRPr="003C2939">
        <w:rPr>
          <w:rFonts w:eastAsia="Arial Unicode MS"/>
          <w:lang w:val="en-GB" w:eastAsia="ru-RU" w:bidi="ru-RU"/>
        </w:rPr>
        <w:t xml:space="preserve">confidently seen are: </w:t>
      </w:r>
      <w:r w:rsidRPr="003C2939">
        <w:rPr>
          <w:rFonts w:eastAsia="Arial Unicode MS"/>
          <w:lang w:val="en-GB" w:eastAsia="ru-RU" w:bidi="ru-RU"/>
        </w:rPr>
        <w:lastRenderedPageBreak/>
        <w:t xml:space="preserve">stages of passive continental margin of the Ural </w:t>
      </w:r>
      <w:r w:rsidR="00FF1554" w:rsidRPr="003C2939">
        <w:rPr>
          <w:rFonts w:eastAsia="Arial Unicode MS"/>
          <w:lang w:val="en-GB" w:eastAsia="ru-RU" w:bidi="ru-RU"/>
        </w:rPr>
        <w:t>Paleocean</w:t>
      </w:r>
      <w:r w:rsidRPr="003C2939">
        <w:rPr>
          <w:rFonts w:eastAsia="Arial Unicode MS"/>
          <w:lang w:val="en-GB" w:eastAsia="ru-RU" w:bidi="ru-RU"/>
        </w:rPr>
        <w:t xml:space="preserve"> from the </w:t>
      </w:r>
      <w:r w:rsidR="006B5C3B" w:rsidRPr="003C2939">
        <w:rPr>
          <w:rFonts w:eastAsia="Arial Unicode MS"/>
          <w:lang w:val="en-GB" w:eastAsia="ru-RU" w:bidi="ru-RU"/>
        </w:rPr>
        <w:t xml:space="preserve">side of the </w:t>
      </w:r>
      <w:r w:rsidRPr="003C2939">
        <w:rPr>
          <w:rFonts w:eastAsia="Arial Unicode MS"/>
          <w:lang w:val="en-GB" w:eastAsia="ru-RU" w:bidi="ru-RU"/>
        </w:rPr>
        <w:t xml:space="preserve">Kazakhstan continent, the </w:t>
      </w:r>
      <w:r w:rsidR="006B5C3B" w:rsidRPr="003C2939">
        <w:rPr>
          <w:rFonts w:eastAsia="Arial Unicode MS"/>
          <w:lang w:val="en-GB" w:eastAsia="ru-RU" w:bidi="ru-RU"/>
        </w:rPr>
        <w:t>development stage under</w:t>
      </w:r>
      <w:r w:rsidRPr="003C2939">
        <w:rPr>
          <w:rFonts w:eastAsia="Arial Unicode MS"/>
          <w:lang w:val="en-GB" w:eastAsia="ru-RU" w:bidi="ru-RU"/>
        </w:rPr>
        <w:t xml:space="preserve"> the back</w:t>
      </w:r>
      <w:r w:rsidR="006B5C3B" w:rsidRPr="003C2939">
        <w:rPr>
          <w:rFonts w:eastAsia="Arial Unicode MS"/>
          <w:lang w:val="en-GB" w:eastAsia="ru-RU" w:bidi="ru-RU"/>
        </w:rPr>
        <w:t>-</w:t>
      </w:r>
      <w:r w:rsidR="00E459CE" w:rsidRPr="003C2939">
        <w:rPr>
          <w:rFonts w:eastAsia="Arial Unicode MS"/>
          <w:lang w:val="en-GB" w:eastAsia="ru-RU" w:bidi="ru-RU"/>
        </w:rPr>
        <w:t>arch</w:t>
      </w:r>
      <w:r w:rsidRPr="003C2939">
        <w:rPr>
          <w:rFonts w:eastAsia="Arial Unicode MS"/>
          <w:lang w:val="en-GB" w:eastAsia="ru-RU" w:bidi="ru-RU"/>
        </w:rPr>
        <w:t xml:space="preserve"> basin mode towards the end of </w:t>
      </w:r>
      <w:r w:rsidR="006B5C3B" w:rsidRPr="003C2939">
        <w:rPr>
          <w:rFonts w:eastAsia="Arial Unicode MS"/>
          <w:lang w:val="en-GB" w:eastAsia="ru-RU" w:bidi="ru-RU"/>
        </w:rPr>
        <w:t>C</w:t>
      </w:r>
      <w:r w:rsidRPr="003C2939">
        <w:rPr>
          <w:rFonts w:eastAsia="Arial Unicode MS"/>
          <w:lang w:val="en-GB" w:eastAsia="ru-RU" w:bidi="ru-RU"/>
        </w:rPr>
        <w:t xml:space="preserve">arbon, the stage of active riftogenesis in the </w:t>
      </w:r>
      <w:r w:rsidR="006B5C3B" w:rsidRPr="003C2939">
        <w:rPr>
          <w:rFonts w:eastAsia="Arial Unicode MS"/>
          <w:lang w:val="en-GB" w:eastAsia="ru-RU" w:bidi="ru-RU"/>
        </w:rPr>
        <w:t>L</w:t>
      </w:r>
      <w:r w:rsidRPr="003C2939">
        <w:rPr>
          <w:rFonts w:eastAsia="Arial Unicode MS"/>
          <w:lang w:val="en-GB" w:eastAsia="ru-RU" w:bidi="ru-RU"/>
        </w:rPr>
        <w:t>ate Perm</w:t>
      </w:r>
      <w:r w:rsidR="006B5C3B" w:rsidRPr="003C2939">
        <w:rPr>
          <w:rFonts w:eastAsia="Arial Unicode MS"/>
          <w:lang w:val="en-GB" w:eastAsia="ru-RU" w:bidi="ru-RU"/>
        </w:rPr>
        <w:t>ian</w:t>
      </w:r>
      <w:r w:rsidRPr="003C2939">
        <w:rPr>
          <w:rFonts w:eastAsia="Arial Unicode MS"/>
          <w:lang w:val="en-GB" w:eastAsia="ru-RU" w:bidi="ru-RU"/>
        </w:rPr>
        <w:t xml:space="preserve"> and </w:t>
      </w:r>
      <w:r w:rsidR="006B5C3B" w:rsidRPr="003C2939">
        <w:rPr>
          <w:rFonts w:eastAsia="Arial Unicode MS"/>
          <w:lang w:val="en-GB" w:eastAsia="ru-RU" w:bidi="ru-RU"/>
        </w:rPr>
        <w:t>E</w:t>
      </w:r>
      <w:r w:rsidRPr="003C2939">
        <w:rPr>
          <w:rFonts w:eastAsia="Arial Unicode MS"/>
          <w:lang w:val="en-GB" w:eastAsia="ru-RU" w:bidi="ru-RU"/>
        </w:rPr>
        <w:t>arly Triassic, and the stage of platform development.</w:t>
      </w:r>
    </w:p>
    <w:p w:rsidR="00332B36" w:rsidRPr="003C2939" w:rsidRDefault="00CE5353" w:rsidP="00CE5353">
      <w:pPr>
        <w:pStyle w:val="Default"/>
        <w:spacing w:line="360" w:lineRule="auto"/>
        <w:ind w:firstLine="709"/>
        <w:jc w:val="both"/>
        <w:rPr>
          <w:color w:val="auto"/>
          <w:lang w:val="en-GB"/>
        </w:rPr>
      </w:pPr>
      <w:r w:rsidRPr="003C2939">
        <w:rPr>
          <w:rFonts w:eastAsia="Arial Unicode MS"/>
          <w:lang w:val="en-GB" w:eastAsia="ru-RU" w:bidi="ru-RU"/>
        </w:rPr>
        <w:t>The North-</w:t>
      </w:r>
      <w:r w:rsidR="00E51ED0" w:rsidRPr="003C2939">
        <w:rPr>
          <w:rFonts w:eastAsia="Arial Unicode MS"/>
          <w:lang w:val="en-GB" w:eastAsia="ru-RU" w:bidi="ru-RU"/>
        </w:rPr>
        <w:t>Torgai</w:t>
      </w:r>
      <w:r w:rsidR="006B5C3B" w:rsidRPr="003C2939">
        <w:rPr>
          <w:rFonts w:eastAsia="Arial Unicode MS"/>
          <w:lang w:val="en-GB" w:eastAsia="ru-RU" w:bidi="ru-RU"/>
        </w:rPr>
        <w:t xml:space="preserve"> basin</w:t>
      </w:r>
      <w:r w:rsidRPr="003C2939">
        <w:rPr>
          <w:rFonts w:eastAsia="Arial Unicode MS"/>
          <w:lang w:val="en-GB" w:eastAsia="ru-RU" w:bidi="ru-RU"/>
        </w:rPr>
        <w:t xml:space="preserve"> </w:t>
      </w:r>
      <w:r w:rsidR="006B5C3B" w:rsidRPr="003C2939">
        <w:rPr>
          <w:rFonts w:eastAsia="Arial Unicode MS"/>
          <w:lang w:val="en-GB" w:eastAsia="ru-RU" w:bidi="ru-RU"/>
        </w:rPr>
        <w:t xml:space="preserve">during </w:t>
      </w:r>
      <w:r w:rsidRPr="003C2939">
        <w:rPr>
          <w:rFonts w:eastAsia="Arial Unicode MS"/>
          <w:lang w:val="en-GB" w:eastAsia="ru-RU" w:bidi="ru-RU"/>
        </w:rPr>
        <w:t>the Devon and Early Carboniferous was a passive continental margin of the Kazakhstan continent facing the Ural Ocean (</w:t>
      </w:r>
      <w:r w:rsidR="006B5C3B" w:rsidRPr="003C2939">
        <w:rPr>
          <w:rFonts w:eastAsia="Arial Unicode MS"/>
          <w:lang w:val="en-GB" w:eastAsia="ru-RU" w:bidi="ru-RU"/>
        </w:rPr>
        <w:t xml:space="preserve">the </w:t>
      </w:r>
      <w:r w:rsidRPr="003C2939">
        <w:rPr>
          <w:rFonts w:eastAsia="Arial Unicode MS"/>
          <w:lang w:val="en-GB" w:eastAsia="ru-RU" w:bidi="ru-RU"/>
        </w:rPr>
        <w:t>Plan</w:t>
      </w:r>
      <w:r w:rsidR="006B5C3B" w:rsidRPr="003C2939">
        <w:rPr>
          <w:rFonts w:eastAsia="Arial Unicode MS"/>
          <w:lang w:val="en-GB" w:eastAsia="ru-RU" w:bidi="ru-RU"/>
        </w:rPr>
        <w:t>ch</w:t>
      </w:r>
      <w:r w:rsidRPr="003C2939">
        <w:rPr>
          <w:rFonts w:eastAsia="Arial Unicode MS"/>
          <w:lang w:val="en-GB" w:eastAsia="ru-RU" w:bidi="ru-RU"/>
        </w:rPr>
        <w:t>et</w:t>
      </w:r>
      <w:r w:rsidR="006B5C3B" w:rsidRPr="003C2939">
        <w:rPr>
          <w:rFonts w:eastAsia="Arial Unicode MS"/>
          <w:lang w:val="en-GB" w:eastAsia="ru-RU" w:bidi="ru-RU"/>
        </w:rPr>
        <w:t>te</w:t>
      </w:r>
      <w:r w:rsidRPr="003C2939">
        <w:rPr>
          <w:rFonts w:eastAsia="Arial Unicode MS"/>
          <w:lang w:val="en-GB" w:eastAsia="ru-RU" w:bidi="ru-RU"/>
        </w:rPr>
        <w:t xml:space="preserve"> of Geodynamic Evolution of the Torgai Basin). Beginning with the Late Vis</w:t>
      </w:r>
      <w:r w:rsidR="006B5C3B" w:rsidRPr="003C2939">
        <w:rPr>
          <w:rFonts w:eastAsia="Arial Unicode MS"/>
          <w:lang w:val="en-GB" w:eastAsia="ru-RU" w:bidi="ru-RU"/>
        </w:rPr>
        <w:t>ean</w:t>
      </w:r>
      <w:r w:rsidRPr="003C2939">
        <w:rPr>
          <w:rFonts w:eastAsia="Arial Unicode MS"/>
          <w:lang w:val="en-GB" w:eastAsia="ru-RU" w:bidi="ru-RU"/>
        </w:rPr>
        <w:t xml:space="preserve">, i.e. from the collision of the Kazakhstan plate with the East-Ural microplate and the East-European plate, the </w:t>
      </w:r>
      <w:r w:rsidR="00A63FF5" w:rsidRPr="003C2939">
        <w:rPr>
          <w:rFonts w:eastAsia="Arial Unicode MS"/>
          <w:lang w:val="en-GB" w:eastAsia="ru-RU" w:bidi="ru-RU"/>
        </w:rPr>
        <w:t>Valerianov</w:t>
      </w:r>
      <w:r w:rsidRPr="003C2939">
        <w:rPr>
          <w:rFonts w:eastAsia="Arial Unicode MS"/>
          <w:lang w:val="en-GB" w:eastAsia="ru-RU" w:bidi="ru-RU"/>
        </w:rPr>
        <w:t xml:space="preserve"> volcanic belt was formed behind the main island </w:t>
      </w:r>
      <w:r w:rsidR="00E459CE" w:rsidRPr="003C2939">
        <w:rPr>
          <w:rFonts w:eastAsia="Arial Unicode MS"/>
          <w:lang w:val="en-GB" w:eastAsia="ru-RU" w:bidi="ru-RU"/>
        </w:rPr>
        <w:t>arch</w:t>
      </w:r>
      <w:r w:rsidRPr="003C2939">
        <w:rPr>
          <w:rFonts w:eastAsia="Arial Unicode MS"/>
          <w:lang w:val="en-GB" w:eastAsia="ru-RU" w:bidi="ru-RU"/>
        </w:rPr>
        <w:t xml:space="preserve">s of the Urals, composed of andesites, andesite basalts, dacites and the diorites and granodiorites that break through them </w:t>
      </w:r>
      <w:r w:rsidR="00A07D98" w:rsidRPr="003C2939">
        <w:rPr>
          <w:lang w:val="en-GB"/>
        </w:rPr>
        <w:t>[6], [8]</w:t>
      </w:r>
      <w:r w:rsidR="00332B36" w:rsidRPr="003C2939">
        <w:rPr>
          <w:color w:val="auto"/>
          <w:lang w:val="en-GB"/>
        </w:rPr>
        <w:t>.</w:t>
      </w:r>
    </w:p>
    <w:p w:rsidR="00CE5353" w:rsidRPr="003C2939" w:rsidRDefault="00CE5353" w:rsidP="00CE5353">
      <w:pPr>
        <w:pStyle w:val="Default"/>
        <w:spacing w:line="360" w:lineRule="auto"/>
        <w:ind w:firstLine="709"/>
        <w:jc w:val="both"/>
        <w:rPr>
          <w:color w:val="auto"/>
          <w:lang w:val="en-GB"/>
        </w:rPr>
      </w:pPr>
      <w:r w:rsidRPr="003C2939">
        <w:rPr>
          <w:color w:val="auto"/>
          <w:lang w:val="en-GB"/>
        </w:rPr>
        <w:t>During the Middle</w:t>
      </w:r>
      <w:r w:rsidR="006B5C3B" w:rsidRPr="003C2939">
        <w:rPr>
          <w:color w:val="auto"/>
          <w:lang w:val="en-GB"/>
        </w:rPr>
        <w:t>-</w:t>
      </w:r>
      <w:r w:rsidRPr="003C2939">
        <w:rPr>
          <w:color w:val="auto"/>
          <w:lang w:val="en-GB"/>
        </w:rPr>
        <w:t>Late Carboniferous and Permian period</w:t>
      </w:r>
      <w:r w:rsidR="006B5C3B" w:rsidRPr="003C2939">
        <w:rPr>
          <w:color w:val="auto"/>
          <w:lang w:val="en-GB"/>
        </w:rPr>
        <w:t>s,</w:t>
      </w:r>
      <w:r w:rsidRPr="003C2939">
        <w:rPr>
          <w:color w:val="auto"/>
          <w:lang w:val="en-GB"/>
        </w:rPr>
        <w:t xml:space="preserve"> there was significant reduction in the area of the sea basin, the formation of Middle Paleozoic </w:t>
      </w:r>
      <w:r w:rsidR="00E459CE" w:rsidRPr="003C2939">
        <w:rPr>
          <w:color w:val="auto"/>
          <w:lang w:val="en-GB"/>
        </w:rPr>
        <w:t>arch</w:t>
      </w:r>
      <w:r w:rsidRPr="003C2939">
        <w:rPr>
          <w:color w:val="auto"/>
          <w:lang w:val="en-GB"/>
        </w:rPr>
        <w:t xml:space="preserve">ed deflections and accumulation of terrigenous sediments within </w:t>
      </w:r>
      <w:r w:rsidR="006B5C3B" w:rsidRPr="003C2939">
        <w:rPr>
          <w:color w:val="auto"/>
          <w:lang w:val="en-GB"/>
        </w:rPr>
        <w:t>terrigenous sediments with</w:t>
      </w:r>
      <w:r w:rsidRPr="003C2939">
        <w:rPr>
          <w:color w:val="auto"/>
          <w:lang w:val="en-GB"/>
        </w:rPr>
        <w:t xml:space="preserve"> conglomerates consisting of limestone gravels and Devonian and Lower Carboniferous effusions, which at that time were exposed in collision orogens in the East-Urals </w:t>
      </w:r>
      <w:r w:rsidR="006B5C3B" w:rsidRPr="003C2939">
        <w:rPr>
          <w:color w:val="auto"/>
          <w:lang w:val="en-GB"/>
        </w:rPr>
        <w:t>a</w:t>
      </w:r>
      <w:r w:rsidRPr="003C2939">
        <w:rPr>
          <w:color w:val="auto"/>
          <w:lang w:val="en-GB"/>
        </w:rPr>
        <w:t xml:space="preserve">nticlinoria, </w:t>
      </w:r>
      <w:r w:rsidR="006B5C3B" w:rsidRPr="003C2939">
        <w:rPr>
          <w:color w:val="auto"/>
          <w:lang w:val="en-GB"/>
        </w:rPr>
        <w:t>Denisov</w:t>
      </w:r>
      <w:r w:rsidRPr="003C2939">
        <w:rPr>
          <w:color w:val="auto"/>
          <w:lang w:val="en-GB"/>
        </w:rPr>
        <w:t xml:space="preserve"> and </w:t>
      </w:r>
      <w:r w:rsidR="00A63FF5" w:rsidRPr="003C2939">
        <w:rPr>
          <w:color w:val="auto"/>
          <w:lang w:val="en-GB"/>
        </w:rPr>
        <w:t>Valerianov</w:t>
      </w:r>
      <w:r w:rsidRPr="003C2939">
        <w:rPr>
          <w:color w:val="auto"/>
          <w:lang w:val="en-GB"/>
        </w:rPr>
        <w:t xml:space="preserve"> zones of the </w:t>
      </w:r>
      <w:r w:rsidR="006B5C3B" w:rsidRPr="003C2939">
        <w:rPr>
          <w:color w:val="auto"/>
          <w:lang w:val="en-GB"/>
        </w:rPr>
        <w:t>E</w:t>
      </w:r>
      <w:r w:rsidRPr="003C2939">
        <w:rPr>
          <w:color w:val="auto"/>
          <w:lang w:val="en-GB"/>
        </w:rPr>
        <w:t>astern Urals.</w:t>
      </w:r>
    </w:p>
    <w:p w:rsidR="00CE5353" w:rsidRPr="003C2939" w:rsidRDefault="00CE5353" w:rsidP="00CE5353">
      <w:pPr>
        <w:pStyle w:val="Default"/>
        <w:spacing w:line="360" w:lineRule="auto"/>
        <w:ind w:firstLine="709"/>
        <w:jc w:val="both"/>
        <w:rPr>
          <w:color w:val="auto"/>
          <w:lang w:val="en-GB"/>
        </w:rPr>
      </w:pPr>
      <w:r w:rsidRPr="003C2939">
        <w:rPr>
          <w:color w:val="auto"/>
          <w:lang w:val="en-GB"/>
        </w:rPr>
        <w:t xml:space="preserve">Devonian deposits </w:t>
      </w:r>
      <w:r w:rsidR="006B5C3B" w:rsidRPr="003C2939">
        <w:rPr>
          <w:color w:val="auto"/>
          <w:lang w:val="en-GB"/>
        </w:rPr>
        <w:t>a</w:t>
      </w:r>
      <w:r w:rsidRPr="003C2939">
        <w:rPr>
          <w:color w:val="auto"/>
          <w:lang w:val="en-GB"/>
        </w:rPr>
        <w:t xml:space="preserve">re exposed on the western and eastern sides and </w:t>
      </w:r>
      <w:r w:rsidR="006B5C3B" w:rsidRPr="003C2939">
        <w:rPr>
          <w:color w:val="auto"/>
          <w:lang w:val="en-GB"/>
        </w:rPr>
        <w:t xml:space="preserve">uncovered in </w:t>
      </w:r>
      <w:r w:rsidRPr="003C2939">
        <w:rPr>
          <w:color w:val="auto"/>
          <w:lang w:val="en-GB"/>
        </w:rPr>
        <w:t xml:space="preserve">boreholes in </w:t>
      </w:r>
      <w:r w:rsidR="006B5C3B" w:rsidRPr="003C2939">
        <w:rPr>
          <w:color w:val="auto"/>
          <w:lang w:val="en-GB"/>
        </w:rPr>
        <w:t>central parts of the Torgai t</w:t>
      </w:r>
      <w:r w:rsidRPr="003C2939">
        <w:rPr>
          <w:color w:val="auto"/>
          <w:lang w:val="en-GB"/>
        </w:rPr>
        <w:t>rough. They are represented by a sedimentary effusive thickness consisting of red coloured conglomerates and sandstones inter</w:t>
      </w:r>
      <w:r w:rsidR="006B5C3B" w:rsidRPr="003C2939">
        <w:rPr>
          <w:color w:val="auto"/>
          <w:lang w:val="en-GB"/>
        </w:rPr>
        <w:t>layer</w:t>
      </w:r>
      <w:r w:rsidRPr="003C2939">
        <w:rPr>
          <w:color w:val="auto"/>
          <w:lang w:val="en-GB"/>
        </w:rPr>
        <w:t>ed with acidic effusion</w:t>
      </w:r>
      <w:r w:rsidR="006B5C3B" w:rsidRPr="003C2939">
        <w:rPr>
          <w:color w:val="auto"/>
          <w:lang w:val="en-GB"/>
        </w:rPr>
        <w:t xml:space="preserve"> cover</w:t>
      </w:r>
      <w:r w:rsidRPr="003C2939">
        <w:rPr>
          <w:color w:val="auto"/>
          <w:lang w:val="en-GB"/>
        </w:rPr>
        <w:t>s. Clay shale, limestone and tuffite</w:t>
      </w:r>
      <w:r w:rsidR="006B5C3B" w:rsidRPr="003C2939">
        <w:rPr>
          <w:color w:val="auto"/>
          <w:lang w:val="en-GB"/>
        </w:rPr>
        <w:t>s</w:t>
      </w:r>
      <w:r w:rsidRPr="003C2939">
        <w:rPr>
          <w:color w:val="auto"/>
          <w:lang w:val="en-GB"/>
        </w:rPr>
        <w:t xml:space="preserve"> are found in some places. Dark grey bituminous karsted limestones of </w:t>
      </w:r>
      <w:r w:rsidR="00FF1554" w:rsidRPr="003C2939">
        <w:rPr>
          <w:color w:val="auto"/>
          <w:lang w:val="en-GB"/>
        </w:rPr>
        <w:t>the Givetian</w:t>
      </w:r>
      <w:r w:rsidRPr="003C2939">
        <w:rPr>
          <w:color w:val="auto"/>
          <w:lang w:val="en-GB"/>
        </w:rPr>
        <w:t xml:space="preserve"> age up to 1,300 m </w:t>
      </w:r>
      <w:r w:rsidR="006B5C3B" w:rsidRPr="003C2939">
        <w:rPr>
          <w:color w:val="auto"/>
          <w:lang w:val="en-GB"/>
        </w:rPr>
        <w:t>thick</w:t>
      </w:r>
      <w:r w:rsidRPr="003C2939">
        <w:rPr>
          <w:color w:val="auto"/>
          <w:lang w:val="en-GB"/>
        </w:rPr>
        <w:t xml:space="preserve"> have been found. The Upper Devonian deposits formed under geodynamic conditions have been </w:t>
      </w:r>
      <w:r w:rsidR="00FF1554" w:rsidRPr="003C2939">
        <w:rPr>
          <w:color w:val="auto"/>
          <w:lang w:val="en-GB"/>
        </w:rPr>
        <w:t>identifi</w:t>
      </w:r>
      <w:r w:rsidRPr="003C2939">
        <w:rPr>
          <w:color w:val="auto"/>
          <w:lang w:val="en-GB"/>
        </w:rPr>
        <w:t>ed everywhere as part of the Fra</w:t>
      </w:r>
      <w:r w:rsidR="00FF1554" w:rsidRPr="003C2939">
        <w:rPr>
          <w:color w:val="auto"/>
          <w:lang w:val="en-GB"/>
        </w:rPr>
        <w:t>s</w:t>
      </w:r>
      <w:r w:rsidRPr="003C2939">
        <w:rPr>
          <w:color w:val="auto"/>
          <w:lang w:val="en-GB"/>
        </w:rPr>
        <w:t>n</w:t>
      </w:r>
      <w:r w:rsidR="00FF1554" w:rsidRPr="003C2939">
        <w:rPr>
          <w:color w:val="auto"/>
          <w:lang w:val="en-GB"/>
        </w:rPr>
        <w:t>ian</w:t>
      </w:r>
      <w:r w:rsidRPr="003C2939">
        <w:rPr>
          <w:color w:val="auto"/>
          <w:lang w:val="en-GB"/>
        </w:rPr>
        <w:t xml:space="preserve"> and </w:t>
      </w:r>
      <w:r w:rsidR="00E51ED0" w:rsidRPr="003C2939">
        <w:rPr>
          <w:color w:val="auto"/>
          <w:lang w:val="en-GB"/>
        </w:rPr>
        <w:t>Famennian</w:t>
      </w:r>
      <w:r w:rsidR="00FF1554" w:rsidRPr="003C2939">
        <w:rPr>
          <w:color w:val="auto"/>
          <w:lang w:val="en-GB"/>
        </w:rPr>
        <w:t xml:space="preserve"> tiers. The Fra</w:t>
      </w:r>
      <w:r w:rsidRPr="003C2939">
        <w:rPr>
          <w:color w:val="auto"/>
          <w:lang w:val="en-GB"/>
        </w:rPr>
        <w:t>s</w:t>
      </w:r>
      <w:r w:rsidR="00FF1554" w:rsidRPr="003C2939">
        <w:rPr>
          <w:color w:val="auto"/>
          <w:lang w:val="en-GB"/>
        </w:rPr>
        <w:t>nian</w:t>
      </w:r>
      <w:r w:rsidRPr="003C2939">
        <w:rPr>
          <w:color w:val="auto"/>
          <w:lang w:val="en-GB"/>
        </w:rPr>
        <w:t xml:space="preserve"> </w:t>
      </w:r>
      <w:r w:rsidR="00FF1554" w:rsidRPr="003C2939">
        <w:rPr>
          <w:color w:val="auto"/>
          <w:lang w:val="en-GB"/>
        </w:rPr>
        <w:t>ti</w:t>
      </w:r>
      <w:r w:rsidRPr="003C2939">
        <w:rPr>
          <w:color w:val="auto"/>
          <w:lang w:val="en-GB"/>
        </w:rPr>
        <w:t>er is represented by inter</w:t>
      </w:r>
      <w:r w:rsidR="00FF1554" w:rsidRPr="003C2939">
        <w:rPr>
          <w:color w:val="auto"/>
          <w:lang w:val="en-GB"/>
        </w:rPr>
        <w:t>laid</w:t>
      </w:r>
      <w:r w:rsidRPr="003C2939">
        <w:rPr>
          <w:color w:val="auto"/>
          <w:lang w:val="en-GB"/>
        </w:rPr>
        <w:t xml:space="preserve"> carbonate and terrigenous rocks with a total thickness of 500 m. </w:t>
      </w:r>
      <w:r w:rsidR="00FF1554" w:rsidRPr="003C2939">
        <w:rPr>
          <w:color w:val="auto"/>
          <w:lang w:val="en-GB"/>
        </w:rPr>
        <w:t>Famennian</w:t>
      </w:r>
      <w:r w:rsidRPr="003C2939">
        <w:rPr>
          <w:color w:val="auto"/>
          <w:lang w:val="en-GB"/>
        </w:rPr>
        <w:t xml:space="preserve"> formations in the lower part of the section are composed of red coloured, brown conglomerates, coarse-grained sandstone and argillites, sometimes with effusive interlayers. The upper part of the section is dominated by grey, organogenic, cavernous-cracked limestone, where oil occurrences were observed and oil inflows were obtained at the </w:t>
      </w:r>
      <w:r w:rsidR="00D76912" w:rsidRPr="003C2939">
        <w:rPr>
          <w:color w:val="auto"/>
          <w:lang w:val="en-GB"/>
        </w:rPr>
        <w:t>Novonezhinskaya</w:t>
      </w:r>
      <w:r w:rsidRPr="003C2939">
        <w:rPr>
          <w:color w:val="auto"/>
          <w:lang w:val="en-GB"/>
        </w:rPr>
        <w:t xml:space="preserve"> and </w:t>
      </w:r>
      <w:r w:rsidR="00EB67DA" w:rsidRPr="003C2939">
        <w:rPr>
          <w:color w:val="auto"/>
          <w:lang w:val="en-GB"/>
        </w:rPr>
        <w:t>Shcherbakovskaya</w:t>
      </w:r>
      <w:r w:rsidRPr="003C2939">
        <w:rPr>
          <w:color w:val="auto"/>
          <w:lang w:val="en-GB"/>
        </w:rPr>
        <w:t xml:space="preserve"> </w:t>
      </w:r>
      <w:r w:rsidR="002E6803" w:rsidRPr="003C2939">
        <w:rPr>
          <w:color w:val="auto"/>
          <w:lang w:val="en-GB"/>
        </w:rPr>
        <w:t>site</w:t>
      </w:r>
      <w:r w:rsidRPr="003C2939">
        <w:rPr>
          <w:color w:val="auto"/>
          <w:lang w:val="en-GB"/>
        </w:rPr>
        <w:t xml:space="preserve">s. In general, the total thickness of Devonian deposits is increasing sharply towards the Urals, i.e. the former </w:t>
      </w:r>
      <w:r w:rsidR="00FF1554" w:rsidRPr="003C2939">
        <w:rPr>
          <w:color w:val="auto"/>
          <w:lang w:val="en-GB"/>
        </w:rPr>
        <w:t>paleocean</w:t>
      </w:r>
      <w:r w:rsidRPr="003C2939">
        <w:rPr>
          <w:color w:val="auto"/>
          <w:lang w:val="en-GB"/>
        </w:rPr>
        <w:t>, and the content of effusive rocks in the section is increasing in the same direction.</w:t>
      </w:r>
    </w:p>
    <w:p w:rsidR="00CE5353" w:rsidRPr="003C2939" w:rsidRDefault="00CE5353" w:rsidP="00CE5353">
      <w:pPr>
        <w:pStyle w:val="Default"/>
        <w:spacing w:line="360" w:lineRule="auto"/>
        <w:ind w:firstLine="709"/>
        <w:jc w:val="both"/>
        <w:rPr>
          <w:color w:val="auto"/>
          <w:lang w:val="en-GB"/>
        </w:rPr>
      </w:pPr>
      <w:r w:rsidRPr="003C2939">
        <w:rPr>
          <w:color w:val="auto"/>
          <w:lang w:val="en-GB"/>
        </w:rPr>
        <w:t xml:space="preserve">Lower </w:t>
      </w:r>
      <w:r w:rsidR="00FF1554" w:rsidRPr="003C2939">
        <w:rPr>
          <w:color w:val="auto"/>
          <w:lang w:val="en-GB"/>
        </w:rPr>
        <w:t>Carboniferous</w:t>
      </w:r>
      <w:r w:rsidRPr="003C2939">
        <w:rPr>
          <w:color w:val="auto"/>
          <w:lang w:val="en-GB"/>
        </w:rPr>
        <w:t xml:space="preserve"> deposits are divided in three thicknesses. </w:t>
      </w:r>
      <w:r w:rsidR="00FF1554" w:rsidRPr="003C2939">
        <w:rPr>
          <w:color w:val="auto"/>
          <w:lang w:val="en-GB"/>
        </w:rPr>
        <w:t>Below is</w:t>
      </w:r>
      <w:r w:rsidRPr="003C2939">
        <w:rPr>
          <w:color w:val="auto"/>
          <w:lang w:val="en-GB"/>
        </w:rPr>
        <w:t xml:space="preserve"> </w:t>
      </w:r>
      <w:r w:rsidR="00FF1554" w:rsidRPr="003C2939">
        <w:rPr>
          <w:color w:val="auto"/>
          <w:lang w:val="en-GB"/>
        </w:rPr>
        <w:t xml:space="preserve">the </w:t>
      </w:r>
      <w:r w:rsidRPr="003C2939">
        <w:rPr>
          <w:color w:val="auto"/>
          <w:lang w:val="en-GB"/>
        </w:rPr>
        <w:t xml:space="preserve">Lower </w:t>
      </w:r>
      <w:r w:rsidR="00FF1554" w:rsidRPr="003C2939">
        <w:rPr>
          <w:color w:val="auto"/>
          <w:lang w:val="en-GB"/>
        </w:rPr>
        <w:t>Tournai</w:t>
      </w:r>
      <w:r w:rsidRPr="003C2939">
        <w:rPr>
          <w:color w:val="auto"/>
          <w:lang w:val="en-GB"/>
        </w:rPr>
        <w:t xml:space="preserve">, represented by </w:t>
      </w:r>
      <w:r w:rsidR="00FF1554" w:rsidRPr="003C2939">
        <w:rPr>
          <w:color w:val="auto"/>
          <w:lang w:val="en-GB"/>
        </w:rPr>
        <w:t xml:space="preserve">not very common </w:t>
      </w:r>
      <w:r w:rsidRPr="003C2939">
        <w:rPr>
          <w:color w:val="auto"/>
          <w:lang w:val="en-GB"/>
        </w:rPr>
        <w:t xml:space="preserve">terrigenous carbonate sediments. The average thickness of the Upper </w:t>
      </w:r>
      <w:r w:rsidR="00FF1554" w:rsidRPr="003C2939">
        <w:rPr>
          <w:color w:val="auto"/>
          <w:lang w:val="en-GB"/>
        </w:rPr>
        <w:t>Tournai</w:t>
      </w:r>
      <w:r w:rsidRPr="003C2939">
        <w:rPr>
          <w:color w:val="auto"/>
          <w:lang w:val="en-GB"/>
        </w:rPr>
        <w:t xml:space="preserve"> </w:t>
      </w:r>
      <w:r w:rsidR="00FF1554" w:rsidRPr="003C2939">
        <w:rPr>
          <w:color w:val="auto"/>
          <w:lang w:val="en-GB"/>
        </w:rPr>
        <w:t xml:space="preserve">- Lower Visean </w:t>
      </w:r>
      <w:r w:rsidRPr="003C2939">
        <w:rPr>
          <w:color w:val="auto"/>
          <w:lang w:val="en-GB"/>
        </w:rPr>
        <w:t>age in different structural</w:t>
      </w:r>
      <w:r w:rsidR="00FF1554" w:rsidRPr="003C2939">
        <w:rPr>
          <w:color w:val="auto"/>
          <w:lang w:val="en-GB"/>
        </w:rPr>
        <w:t>-</w:t>
      </w:r>
      <w:r w:rsidRPr="003C2939">
        <w:rPr>
          <w:color w:val="auto"/>
          <w:lang w:val="en-GB"/>
        </w:rPr>
        <w:t>f</w:t>
      </w:r>
      <w:r w:rsidR="00FF1554" w:rsidRPr="003C2939">
        <w:rPr>
          <w:color w:val="auto"/>
          <w:lang w:val="en-GB"/>
        </w:rPr>
        <w:t>a</w:t>
      </w:r>
      <w:r w:rsidRPr="003C2939">
        <w:rPr>
          <w:color w:val="auto"/>
          <w:lang w:val="en-GB"/>
        </w:rPr>
        <w:t xml:space="preserve">cial zones has different </w:t>
      </w:r>
      <w:r w:rsidRPr="003C2939">
        <w:rPr>
          <w:color w:val="auto"/>
          <w:lang w:val="en-GB"/>
        </w:rPr>
        <w:lastRenderedPageBreak/>
        <w:t xml:space="preserve">composition and varies from west to east, from carbonate-terrigenous to terrigenous-carbonate and further </w:t>
      </w:r>
      <w:r w:rsidR="00FF1554" w:rsidRPr="003C2939">
        <w:rPr>
          <w:color w:val="auto"/>
          <w:lang w:val="en-GB"/>
        </w:rPr>
        <w:t xml:space="preserve">to </w:t>
      </w:r>
      <w:r w:rsidRPr="003C2939">
        <w:rPr>
          <w:color w:val="auto"/>
          <w:lang w:val="en-GB"/>
        </w:rPr>
        <w:t xml:space="preserve">carbonate. There are numerous inclusions </w:t>
      </w:r>
      <w:r w:rsidR="00FF1554" w:rsidRPr="003C2939">
        <w:rPr>
          <w:color w:val="auto"/>
          <w:lang w:val="en-GB"/>
        </w:rPr>
        <w:t>of liquid and thickened oil in</w:t>
      </w:r>
      <w:r w:rsidRPr="003C2939">
        <w:rPr>
          <w:color w:val="auto"/>
          <w:lang w:val="en-GB"/>
        </w:rPr>
        <w:t xml:space="preserve"> cracks and caverns of limestone. The thickness of</w:t>
      </w:r>
      <w:r w:rsidR="00FF1554" w:rsidRPr="003C2939">
        <w:rPr>
          <w:color w:val="auto"/>
          <w:lang w:val="en-GB"/>
        </w:rPr>
        <w:t xml:space="preserve"> an</w:t>
      </w:r>
      <w:r w:rsidRPr="003C2939">
        <w:rPr>
          <w:color w:val="auto"/>
          <w:lang w:val="en-GB"/>
        </w:rPr>
        <w:t xml:space="preserve"> average </w:t>
      </w:r>
      <w:r w:rsidR="00FF1554" w:rsidRPr="003C2939">
        <w:rPr>
          <w:color w:val="auto"/>
          <w:lang w:val="en-GB"/>
        </w:rPr>
        <w:t>layer</w:t>
      </w:r>
      <w:r w:rsidRPr="003C2939">
        <w:rPr>
          <w:color w:val="auto"/>
          <w:lang w:val="en-GB"/>
        </w:rPr>
        <w:t xml:space="preserve"> reaches 1</w:t>
      </w:r>
      <w:r w:rsidR="00FF1554" w:rsidRPr="003C2939">
        <w:rPr>
          <w:color w:val="auto"/>
          <w:lang w:val="en-GB"/>
        </w:rPr>
        <w:t>,</w:t>
      </w:r>
      <w:r w:rsidRPr="003C2939">
        <w:rPr>
          <w:color w:val="auto"/>
          <w:lang w:val="en-GB"/>
        </w:rPr>
        <w:t>000-1</w:t>
      </w:r>
      <w:r w:rsidR="00FF1554" w:rsidRPr="003C2939">
        <w:rPr>
          <w:color w:val="auto"/>
          <w:lang w:val="en-GB"/>
        </w:rPr>
        <w:t>,</w:t>
      </w:r>
      <w:r w:rsidRPr="003C2939">
        <w:rPr>
          <w:color w:val="auto"/>
          <w:lang w:val="en-GB"/>
        </w:rPr>
        <w:t xml:space="preserve">200 m in the west and decreases to 300-500 m in the east. </w:t>
      </w:r>
      <w:r w:rsidR="00FF1554" w:rsidRPr="003C2939">
        <w:rPr>
          <w:color w:val="auto"/>
          <w:lang w:val="en-GB"/>
        </w:rPr>
        <w:t xml:space="preserve">The </w:t>
      </w:r>
      <w:r w:rsidR="00805AB2" w:rsidRPr="003C2939">
        <w:rPr>
          <w:color w:val="auto"/>
          <w:lang w:val="en-GB"/>
        </w:rPr>
        <w:t>Serpukhovian</w:t>
      </w:r>
      <w:r w:rsidRPr="003C2939">
        <w:rPr>
          <w:color w:val="auto"/>
          <w:lang w:val="en-GB"/>
        </w:rPr>
        <w:t xml:space="preserve"> sediments are </w:t>
      </w:r>
      <w:r w:rsidR="00FF1554" w:rsidRPr="003C2939">
        <w:rPr>
          <w:color w:val="auto"/>
          <w:lang w:val="en-GB"/>
        </w:rPr>
        <w:t xml:space="preserve">represented by </w:t>
      </w:r>
      <w:r w:rsidRPr="003C2939">
        <w:rPr>
          <w:color w:val="auto"/>
          <w:lang w:val="en-GB"/>
        </w:rPr>
        <w:t xml:space="preserve">grey cavernous bituminous limestones. </w:t>
      </w:r>
    </w:p>
    <w:p w:rsidR="00CE5353" w:rsidRPr="003C2939" w:rsidRDefault="00CE5353" w:rsidP="00CE5353">
      <w:pPr>
        <w:pStyle w:val="Default"/>
        <w:spacing w:line="360" w:lineRule="auto"/>
        <w:ind w:firstLine="709"/>
        <w:jc w:val="both"/>
        <w:rPr>
          <w:color w:val="auto"/>
          <w:lang w:val="en-GB"/>
        </w:rPr>
      </w:pPr>
      <w:r w:rsidRPr="003C2939">
        <w:rPr>
          <w:color w:val="auto"/>
          <w:lang w:val="en-GB"/>
        </w:rPr>
        <w:t>Younger terrigenous formations, conditionally referred to the Upper Paleozoic, formed under the conditions of the back</w:t>
      </w:r>
      <w:r w:rsidR="00E87EF8" w:rsidRPr="003C2939">
        <w:rPr>
          <w:color w:val="auto"/>
          <w:lang w:val="en-GB"/>
        </w:rPr>
        <w:t>-</w:t>
      </w:r>
      <w:r w:rsidR="00E459CE" w:rsidRPr="003C2939">
        <w:rPr>
          <w:color w:val="auto"/>
          <w:lang w:val="en-GB"/>
        </w:rPr>
        <w:t>arch</w:t>
      </w:r>
      <w:r w:rsidRPr="003C2939">
        <w:rPr>
          <w:color w:val="auto"/>
          <w:lang w:val="en-GB"/>
        </w:rPr>
        <w:t xml:space="preserve"> basin are spread only in the west, mainly in the Kostanai zone</w:t>
      </w:r>
      <w:r w:rsidR="00E87EF8" w:rsidRPr="003C2939">
        <w:rPr>
          <w:color w:val="auto"/>
          <w:lang w:val="en-GB"/>
        </w:rPr>
        <w:t>;</w:t>
      </w:r>
      <w:r w:rsidRPr="003C2939">
        <w:rPr>
          <w:color w:val="auto"/>
          <w:lang w:val="en-GB"/>
        </w:rPr>
        <w:t xml:space="preserve"> they are represented by polymi</w:t>
      </w:r>
      <w:r w:rsidR="00E87EF8" w:rsidRPr="003C2939">
        <w:rPr>
          <w:color w:val="auto"/>
          <w:lang w:val="en-GB"/>
        </w:rPr>
        <w:t>c</w:t>
      </w:r>
      <w:r w:rsidRPr="003C2939">
        <w:rPr>
          <w:color w:val="auto"/>
          <w:lang w:val="en-GB"/>
        </w:rPr>
        <w:t>t conglomerates, sandstones and siltstones</w:t>
      </w:r>
      <w:r w:rsidR="00E87EF8" w:rsidRPr="003C2939">
        <w:rPr>
          <w:color w:val="auto"/>
          <w:lang w:val="en-GB"/>
        </w:rPr>
        <w:t>;</w:t>
      </w:r>
      <w:r w:rsidRPr="003C2939">
        <w:rPr>
          <w:color w:val="auto"/>
          <w:lang w:val="en-GB"/>
        </w:rPr>
        <w:t xml:space="preserve"> occasionally there are horizons of effusions.</w:t>
      </w:r>
    </w:p>
    <w:p w:rsidR="00CE5353" w:rsidRPr="003C2939" w:rsidRDefault="00CE5353" w:rsidP="00CE5353">
      <w:pPr>
        <w:pStyle w:val="Default"/>
        <w:spacing w:line="360" w:lineRule="auto"/>
        <w:ind w:firstLine="709"/>
        <w:jc w:val="both"/>
        <w:rPr>
          <w:color w:val="auto"/>
          <w:lang w:val="en-GB"/>
        </w:rPr>
      </w:pPr>
      <w:r w:rsidRPr="003C2939">
        <w:rPr>
          <w:color w:val="auto"/>
          <w:lang w:val="en-GB"/>
        </w:rPr>
        <w:t>Red-coloured volcanogenic-</w:t>
      </w:r>
      <w:r w:rsidR="00E87EF8" w:rsidRPr="003C2939">
        <w:rPr>
          <w:color w:val="auto"/>
          <w:lang w:val="en-GB"/>
        </w:rPr>
        <w:t>clastic</w:t>
      </w:r>
      <w:r w:rsidRPr="003C2939">
        <w:rPr>
          <w:color w:val="auto"/>
          <w:lang w:val="en-GB"/>
        </w:rPr>
        <w:t xml:space="preserve"> rocks </w:t>
      </w:r>
      <w:r w:rsidR="00E87EF8" w:rsidRPr="003C2939">
        <w:rPr>
          <w:color w:val="auto"/>
          <w:lang w:val="en-GB"/>
        </w:rPr>
        <w:t>(</w:t>
      </w:r>
      <w:r w:rsidRPr="003C2939">
        <w:rPr>
          <w:color w:val="auto"/>
          <w:lang w:val="en-GB"/>
        </w:rPr>
        <w:t>conglomerates, gravelites and sandstones with a total thickness of up to 400-500 m</w:t>
      </w:r>
      <w:r w:rsidR="00E87EF8" w:rsidRPr="003C2939">
        <w:rPr>
          <w:color w:val="auto"/>
          <w:lang w:val="en-GB"/>
        </w:rPr>
        <w:t>)</w:t>
      </w:r>
      <w:r w:rsidRPr="003C2939">
        <w:rPr>
          <w:color w:val="auto"/>
          <w:lang w:val="en-GB"/>
        </w:rPr>
        <w:t xml:space="preserve"> can be traced in narrow intermittent strips along the Apanov and Tobol faults. Among them are limestone fragments with Lower and Middle Vis</w:t>
      </w:r>
      <w:r w:rsidR="00E87EF8" w:rsidRPr="003C2939">
        <w:rPr>
          <w:color w:val="auto"/>
          <w:lang w:val="en-GB"/>
        </w:rPr>
        <w:t>ean</w:t>
      </w:r>
      <w:r w:rsidRPr="003C2939">
        <w:rPr>
          <w:color w:val="auto"/>
          <w:lang w:val="en-GB"/>
        </w:rPr>
        <w:t xml:space="preserve"> fauna and flora found on outcrops, but no fragments of intrusions of the Sokolov-Sarbai</w:t>
      </w:r>
      <w:r w:rsidR="00E87EF8" w:rsidRPr="003C2939">
        <w:rPr>
          <w:color w:val="auto"/>
          <w:lang w:val="en-GB"/>
        </w:rPr>
        <w:t xml:space="preserve"> </w:t>
      </w:r>
      <w:r w:rsidRPr="003C2939">
        <w:rPr>
          <w:color w:val="auto"/>
          <w:lang w:val="en-GB"/>
        </w:rPr>
        <w:t xml:space="preserve">complex have been found, which </w:t>
      </w:r>
      <w:r w:rsidR="00E87EF8" w:rsidRPr="003C2939">
        <w:rPr>
          <w:color w:val="auto"/>
          <w:lang w:val="en-GB"/>
        </w:rPr>
        <w:t>served as</w:t>
      </w:r>
      <w:r w:rsidRPr="003C2939">
        <w:rPr>
          <w:color w:val="auto"/>
          <w:lang w:val="en-GB"/>
        </w:rPr>
        <w:t xml:space="preserve"> the basis for the conclusion </w:t>
      </w:r>
      <w:r w:rsidR="00E87EF8" w:rsidRPr="003C2939">
        <w:rPr>
          <w:color w:val="auto"/>
          <w:lang w:val="en-GB"/>
        </w:rPr>
        <w:t>by</w:t>
      </w:r>
      <w:r w:rsidRPr="003C2939">
        <w:rPr>
          <w:color w:val="auto"/>
          <w:lang w:val="en-GB"/>
        </w:rPr>
        <w:t xml:space="preserve"> A.E. Bekmukhambetov [16] that the formation of rocks of red colo</w:t>
      </w:r>
      <w:r w:rsidR="00E87EF8" w:rsidRPr="003C2939">
        <w:rPr>
          <w:color w:val="auto"/>
          <w:lang w:val="en-GB"/>
        </w:rPr>
        <w:t>u</w:t>
      </w:r>
      <w:r w:rsidRPr="003C2939">
        <w:rPr>
          <w:color w:val="auto"/>
          <w:lang w:val="en-GB"/>
        </w:rPr>
        <w:t xml:space="preserve">r thickness occurred </w:t>
      </w:r>
      <w:r w:rsidR="00E87EF8" w:rsidRPr="003C2939">
        <w:rPr>
          <w:color w:val="auto"/>
          <w:lang w:val="en-GB"/>
        </w:rPr>
        <w:t xml:space="preserve">prior to </w:t>
      </w:r>
      <w:r w:rsidRPr="003C2939">
        <w:rPr>
          <w:color w:val="auto"/>
          <w:lang w:val="en-GB"/>
        </w:rPr>
        <w:t>this complex</w:t>
      </w:r>
      <w:r w:rsidR="00E87EF8" w:rsidRPr="003C2939">
        <w:rPr>
          <w:color w:val="auto"/>
          <w:lang w:val="en-GB"/>
        </w:rPr>
        <w:t xml:space="preserve"> intrusion</w:t>
      </w:r>
      <w:r w:rsidRPr="003C2939">
        <w:rPr>
          <w:color w:val="auto"/>
          <w:lang w:val="en-GB"/>
        </w:rPr>
        <w:t>.</w:t>
      </w:r>
    </w:p>
    <w:p w:rsidR="00332B36" w:rsidRPr="003C2939" w:rsidRDefault="00E87EF8" w:rsidP="00CE5353">
      <w:pPr>
        <w:pStyle w:val="Default"/>
        <w:spacing w:line="360" w:lineRule="auto"/>
        <w:ind w:firstLine="709"/>
        <w:jc w:val="both"/>
        <w:rPr>
          <w:color w:val="auto"/>
          <w:lang w:val="en-GB"/>
        </w:rPr>
      </w:pPr>
      <w:r w:rsidRPr="003C2939">
        <w:rPr>
          <w:color w:val="auto"/>
          <w:lang w:val="en-GB"/>
        </w:rPr>
        <w:t xml:space="preserve">The main stage of tectonic dislocations caused by compressive tectonic movements was timed to </w:t>
      </w:r>
      <w:r w:rsidR="00CE5353" w:rsidRPr="003C2939">
        <w:rPr>
          <w:color w:val="auto"/>
          <w:lang w:val="en-GB"/>
        </w:rPr>
        <w:t>the end of the Paleozoic, resulting in an overthrow of the Denisov zone of the East-Ural anticlinor</w:t>
      </w:r>
      <w:r w:rsidRPr="003C2939">
        <w:rPr>
          <w:color w:val="auto"/>
          <w:lang w:val="en-GB"/>
        </w:rPr>
        <w:t>ium</w:t>
      </w:r>
      <w:r w:rsidR="00CE5353" w:rsidRPr="003C2939">
        <w:rPr>
          <w:color w:val="auto"/>
          <w:lang w:val="en-GB"/>
        </w:rPr>
        <w:t xml:space="preserve"> </w:t>
      </w:r>
      <w:r w:rsidRPr="003C2939">
        <w:rPr>
          <w:color w:val="auto"/>
          <w:lang w:val="en-GB"/>
        </w:rPr>
        <w:t>on</w:t>
      </w:r>
      <w:r w:rsidR="00CE5353" w:rsidRPr="003C2939">
        <w:rPr>
          <w:color w:val="auto"/>
          <w:lang w:val="en-GB"/>
        </w:rPr>
        <w:t xml:space="preserve">to </w:t>
      </w:r>
      <w:r w:rsidRPr="003C2939">
        <w:rPr>
          <w:color w:val="auto"/>
          <w:lang w:val="en-GB"/>
        </w:rPr>
        <w:t xml:space="preserve">the </w:t>
      </w:r>
      <w:r w:rsidR="00CE5353" w:rsidRPr="003C2939">
        <w:rPr>
          <w:color w:val="auto"/>
          <w:lang w:val="en-GB"/>
        </w:rPr>
        <w:t>Valeryanov</w:t>
      </w:r>
      <w:r w:rsidRPr="003C2939">
        <w:rPr>
          <w:color w:val="auto"/>
          <w:lang w:val="en-GB"/>
        </w:rPr>
        <w:t xml:space="preserve"> zone</w:t>
      </w:r>
      <w:r w:rsidR="00CE5353" w:rsidRPr="003C2939">
        <w:rPr>
          <w:color w:val="auto"/>
          <w:lang w:val="en-GB"/>
        </w:rPr>
        <w:t xml:space="preserve">, </w:t>
      </w:r>
      <w:r w:rsidRPr="003C2939">
        <w:rPr>
          <w:color w:val="auto"/>
          <w:lang w:val="en-GB"/>
        </w:rPr>
        <w:t xml:space="preserve">of the </w:t>
      </w:r>
      <w:r w:rsidR="00CE5353" w:rsidRPr="003C2939">
        <w:rPr>
          <w:color w:val="auto"/>
          <w:lang w:val="en-GB"/>
        </w:rPr>
        <w:t xml:space="preserve">Valeryanov zone </w:t>
      </w:r>
      <w:r w:rsidRPr="003C2939">
        <w:rPr>
          <w:color w:val="auto"/>
          <w:lang w:val="en-GB"/>
        </w:rPr>
        <w:t>on</w:t>
      </w:r>
      <w:r w:rsidR="00CE5353" w:rsidRPr="003C2939">
        <w:rPr>
          <w:color w:val="auto"/>
          <w:lang w:val="en-GB"/>
        </w:rPr>
        <w:t xml:space="preserve">to </w:t>
      </w:r>
      <w:r w:rsidRPr="003C2939">
        <w:rPr>
          <w:color w:val="auto"/>
          <w:lang w:val="en-GB"/>
        </w:rPr>
        <w:t xml:space="preserve">the </w:t>
      </w:r>
      <w:r w:rsidR="00CE5353" w:rsidRPr="003C2939">
        <w:rPr>
          <w:color w:val="auto"/>
          <w:lang w:val="en-GB"/>
        </w:rPr>
        <w:t>Kostanay</w:t>
      </w:r>
      <w:r w:rsidRPr="003C2939">
        <w:rPr>
          <w:color w:val="auto"/>
          <w:lang w:val="en-GB"/>
        </w:rPr>
        <w:t xml:space="preserve"> zone</w:t>
      </w:r>
      <w:r w:rsidR="00CE5353" w:rsidRPr="003C2939">
        <w:rPr>
          <w:color w:val="auto"/>
          <w:lang w:val="en-GB"/>
        </w:rPr>
        <w:t xml:space="preserve"> and the formation of systems of anticlinical folds tilted to the east, as well as numerous </w:t>
      </w:r>
      <w:r w:rsidRPr="003C2939">
        <w:rPr>
          <w:color w:val="auto"/>
          <w:lang w:val="en-GB"/>
        </w:rPr>
        <w:t>thrust-faults</w:t>
      </w:r>
      <w:r w:rsidR="00CE5353" w:rsidRPr="003C2939">
        <w:rPr>
          <w:color w:val="auto"/>
          <w:lang w:val="en-GB"/>
        </w:rPr>
        <w:t xml:space="preserve">. The geodynamic evolution of the Torgai trough, which changed over time, created conditions in the Devonian and </w:t>
      </w:r>
      <w:r w:rsidR="009F09D9" w:rsidRPr="003C2939">
        <w:rPr>
          <w:color w:val="auto"/>
          <w:lang w:val="en-GB"/>
        </w:rPr>
        <w:t>E</w:t>
      </w:r>
      <w:r w:rsidR="00CE5353" w:rsidRPr="003C2939">
        <w:rPr>
          <w:color w:val="auto"/>
          <w:lang w:val="en-GB"/>
        </w:rPr>
        <w:t xml:space="preserve">arly Carboniferous for sedimentation of the passive margin and then </w:t>
      </w:r>
      <w:r w:rsidR="009F09D9" w:rsidRPr="003C2939">
        <w:rPr>
          <w:color w:val="auto"/>
          <w:lang w:val="en-GB"/>
        </w:rPr>
        <w:t xml:space="preserve">of </w:t>
      </w:r>
      <w:r w:rsidR="00CE5353" w:rsidRPr="003C2939">
        <w:rPr>
          <w:color w:val="auto"/>
          <w:lang w:val="en-GB"/>
        </w:rPr>
        <w:t xml:space="preserve">the </w:t>
      </w:r>
      <w:r w:rsidR="009F09D9" w:rsidRPr="003C2939">
        <w:rPr>
          <w:color w:val="auto"/>
          <w:lang w:val="en-GB"/>
        </w:rPr>
        <w:t>back-</w:t>
      </w:r>
      <w:r w:rsidR="00E459CE" w:rsidRPr="003C2939">
        <w:rPr>
          <w:color w:val="auto"/>
          <w:lang w:val="en-GB"/>
        </w:rPr>
        <w:t>arch</w:t>
      </w:r>
      <w:r w:rsidR="009F09D9" w:rsidRPr="003C2939">
        <w:rPr>
          <w:color w:val="auto"/>
          <w:lang w:val="en-GB"/>
        </w:rPr>
        <w:t xml:space="preserve"> </w:t>
      </w:r>
      <w:r w:rsidR="00CE5353" w:rsidRPr="003C2939">
        <w:rPr>
          <w:color w:val="auto"/>
          <w:lang w:val="en-GB"/>
        </w:rPr>
        <w:t>basin in the Late Paleozoic.</w:t>
      </w:r>
    </w:p>
    <w:p w:rsidR="00CE5353" w:rsidRPr="003C2939" w:rsidRDefault="00CE5353" w:rsidP="00CE5353">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 xml:space="preserve">In the central part of the </w:t>
      </w:r>
      <w:r w:rsidR="00E51ED0" w:rsidRPr="003C2939">
        <w:rPr>
          <w:rFonts w:ascii="Times New Roman" w:eastAsiaTheme="minorHAnsi" w:hAnsi="Times New Roman" w:cs="Times New Roman"/>
          <w:color w:val="auto"/>
          <w:lang w:val="en-GB" w:eastAsia="en-US" w:bidi="ar-SA"/>
        </w:rPr>
        <w:t>North</w:t>
      </w:r>
      <w:r w:rsidRPr="003C2939">
        <w:rPr>
          <w:rFonts w:ascii="Times New Roman" w:eastAsiaTheme="minorHAnsi" w:hAnsi="Times New Roman" w:cs="Times New Roman"/>
          <w:color w:val="auto"/>
          <w:lang w:val="en-GB" w:eastAsia="en-US" w:bidi="ar-SA"/>
        </w:rPr>
        <w:t>-</w:t>
      </w:r>
      <w:r w:rsidR="00E51ED0" w:rsidRPr="003C2939">
        <w:rPr>
          <w:rFonts w:ascii="Times New Roman" w:eastAsiaTheme="minorHAnsi" w:hAnsi="Times New Roman" w:cs="Times New Roman"/>
          <w:color w:val="auto"/>
          <w:lang w:val="en-GB" w:eastAsia="en-US" w:bidi="ar-SA"/>
        </w:rPr>
        <w:t>Torgai</w:t>
      </w:r>
      <w:r w:rsidRPr="003C2939">
        <w:rPr>
          <w:rFonts w:ascii="Times New Roman" w:eastAsiaTheme="minorHAnsi" w:hAnsi="Times New Roman" w:cs="Times New Roman"/>
          <w:color w:val="auto"/>
          <w:lang w:val="en-GB" w:eastAsia="en-US" w:bidi="ar-SA"/>
        </w:rPr>
        <w:t xml:space="preserve"> </w:t>
      </w:r>
      <w:r w:rsidR="009F09D9" w:rsidRPr="003C2939">
        <w:rPr>
          <w:rFonts w:ascii="Times New Roman" w:eastAsiaTheme="minorHAnsi" w:hAnsi="Times New Roman" w:cs="Times New Roman"/>
          <w:color w:val="auto"/>
          <w:lang w:val="en-GB" w:eastAsia="en-US" w:bidi="ar-SA"/>
        </w:rPr>
        <w:t>t</w:t>
      </w:r>
      <w:r w:rsidRPr="003C2939">
        <w:rPr>
          <w:rFonts w:ascii="Times New Roman" w:eastAsiaTheme="minorHAnsi" w:hAnsi="Times New Roman" w:cs="Times New Roman"/>
          <w:color w:val="auto"/>
          <w:lang w:val="en-GB" w:eastAsia="en-US" w:bidi="ar-SA"/>
        </w:rPr>
        <w:t xml:space="preserve">rough, the </w:t>
      </w:r>
      <w:r w:rsidR="009F09D9" w:rsidRPr="003C2939">
        <w:rPr>
          <w:rFonts w:ascii="Times New Roman" w:eastAsiaTheme="minorHAnsi" w:hAnsi="Times New Roman" w:cs="Times New Roman"/>
          <w:color w:val="auto"/>
          <w:lang w:val="en-GB" w:eastAsia="en-US" w:bidi="ar-SA"/>
        </w:rPr>
        <w:t>wash</w:t>
      </w:r>
      <w:r w:rsidRPr="003C2939">
        <w:rPr>
          <w:rFonts w:ascii="Times New Roman" w:eastAsiaTheme="minorHAnsi" w:hAnsi="Times New Roman" w:cs="Times New Roman"/>
          <w:color w:val="auto"/>
          <w:lang w:val="en-GB" w:eastAsia="en-US" w:bidi="ar-SA"/>
        </w:rPr>
        <w:t xml:space="preserve">ed surface of the Paleozoic contains </w:t>
      </w:r>
      <w:r w:rsidR="009F09D9" w:rsidRPr="003C2939">
        <w:rPr>
          <w:rFonts w:ascii="Times New Roman" w:eastAsiaTheme="minorHAnsi" w:hAnsi="Times New Roman" w:cs="Times New Roman"/>
          <w:color w:val="auto"/>
          <w:lang w:val="en-GB" w:eastAsia="en-US" w:bidi="ar-SA"/>
        </w:rPr>
        <w:t xml:space="preserve">non-conforming </w:t>
      </w:r>
      <w:r w:rsidRPr="003C2939">
        <w:rPr>
          <w:rFonts w:ascii="Times New Roman" w:eastAsiaTheme="minorHAnsi" w:hAnsi="Times New Roman" w:cs="Times New Roman"/>
          <w:color w:val="auto"/>
          <w:lang w:val="en-GB" w:eastAsia="en-US" w:bidi="ar-SA"/>
        </w:rPr>
        <w:t>Lower Tria</w:t>
      </w:r>
      <w:r w:rsidR="009F09D9" w:rsidRPr="003C2939">
        <w:rPr>
          <w:rFonts w:ascii="Times New Roman" w:eastAsiaTheme="minorHAnsi" w:hAnsi="Times New Roman" w:cs="Times New Roman"/>
          <w:color w:val="auto"/>
          <w:lang w:val="en-GB" w:eastAsia="en-US" w:bidi="ar-SA"/>
        </w:rPr>
        <w:t>ssic</w:t>
      </w:r>
      <w:r w:rsidRPr="003C2939">
        <w:rPr>
          <w:rFonts w:ascii="Times New Roman" w:eastAsiaTheme="minorHAnsi" w:hAnsi="Times New Roman" w:cs="Times New Roman"/>
          <w:color w:val="auto"/>
          <w:lang w:val="en-GB" w:eastAsia="en-US" w:bidi="ar-SA"/>
        </w:rPr>
        <w:t xml:space="preserve"> sediment</w:t>
      </w:r>
      <w:r w:rsidR="009F09D9" w:rsidRPr="003C2939">
        <w:rPr>
          <w:rFonts w:ascii="Times New Roman" w:eastAsiaTheme="minorHAnsi" w:hAnsi="Times New Roman" w:cs="Times New Roman"/>
          <w:color w:val="auto"/>
          <w:lang w:val="en-GB" w:eastAsia="en-US" w:bidi="ar-SA"/>
        </w:rPr>
        <w:t>s of considerable thickness in</w:t>
      </w:r>
      <w:r w:rsidRPr="003C2939">
        <w:rPr>
          <w:rFonts w:ascii="Times New Roman" w:eastAsiaTheme="minorHAnsi" w:hAnsi="Times New Roman" w:cs="Times New Roman"/>
          <w:color w:val="auto"/>
          <w:lang w:val="en-GB" w:eastAsia="en-US" w:bidi="ar-SA"/>
        </w:rPr>
        <w:t xml:space="preserve"> grabens.</w:t>
      </w:r>
    </w:p>
    <w:p w:rsidR="00CE5353" w:rsidRPr="003C2939" w:rsidRDefault="00CE5353" w:rsidP="00CE5353">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Judging by multiple interchanges of effusi</w:t>
      </w:r>
      <w:r w:rsidR="009F09D9" w:rsidRPr="003C2939">
        <w:rPr>
          <w:rFonts w:ascii="Times New Roman" w:eastAsiaTheme="minorHAnsi" w:hAnsi="Times New Roman" w:cs="Times New Roman"/>
          <w:color w:val="auto"/>
          <w:lang w:val="en-GB" w:eastAsia="en-US" w:bidi="ar-SA"/>
        </w:rPr>
        <w:t>ve</w:t>
      </w:r>
      <w:r w:rsidRPr="003C2939">
        <w:rPr>
          <w:rFonts w:ascii="Times New Roman" w:eastAsiaTheme="minorHAnsi" w:hAnsi="Times New Roman" w:cs="Times New Roman"/>
          <w:color w:val="auto"/>
          <w:lang w:val="en-GB" w:eastAsia="en-US" w:bidi="ar-SA"/>
        </w:rPr>
        <w:t>s with sedimentary rocks, the formation of graben-synclines took place in alternating periods of volcanic activity with periods of sedimentation. Thickness of the horizons of effusive rocks varies from 5-10 to 100-160 m, while th</w:t>
      </w:r>
      <w:r w:rsidR="009F09D9" w:rsidRPr="003C2939">
        <w:rPr>
          <w:rFonts w:ascii="Times New Roman" w:eastAsiaTheme="minorHAnsi" w:hAnsi="Times New Roman" w:cs="Times New Roman"/>
          <w:color w:val="auto"/>
          <w:lang w:val="en-GB" w:eastAsia="en-US" w:bidi="ar-SA"/>
        </w:rPr>
        <w:t>at of</w:t>
      </w:r>
      <w:r w:rsidRPr="003C2939">
        <w:rPr>
          <w:rFonts w:ascii="Times New Roman" w:eastAsiaTheme="minorHAnsi" w:hAnsi="Times New Roman" w:cs="Times New Roman"/>
          <w:color w:val="auto"/>
          <w:lang w:val="en-GB" w:eastAsia="en-US" w:bidi="ar-SA"/>
        </w:rPr>
        <w:t xml:space="preserve"> sedimentary rocks represented by sandstones, conglomerates and clays, often enriched with sapropelic material, vary from several metres to 60-100 m. This sedimentary volcanogenic thickness is known as the Turin </w:t>
      </w:r>
      <w:r w:rsidR="009F09D9" w:rsidRPr="003C2939">
        <w:rPr>
          <w:rFonts w:ascii="Times New Roman" w:eastAsiaTheme="minorHAnsi" w:hAnsi="Times New Roman" w:cs="Times New Roman"/>
          <w:color w:val="auto"/>
          <w:lang w:val="en-GB" w:eastAsia="en-US" w:bidi="ar-SA"/>
        </w:rPr>
        <w:t>s</w:t>
      </w:r>
      <w:r w:rsidRPr="003C2939">
        <w:rPr>
          <w:rFonts w:ascii="Times New Roman" w:eastAsiaTheme="minorHAnsi" w:hAnsi="Times New Roman" w:cs="Times New Roman"/>
          <w:color w:val="auto"/>
          <w:lang w:val="en-GB" w:eastAsia="en-US" w:bidi="ar-SA"/>
        </w:rPr>
        <w:t xml:space="preserve">eries. At its base, </w:t>
      </w:r>
      <w:r w:rsidR="009F09D9" w:rsidRPr="003C2939">
        <w:rPr>
          <w:rFonts w:ascii="Times New Roman" w:eastAsiaTheme="minorHAnsi" w:hAnsi="Times New Roman" w:cs="Times New Roman"/>
          <w:color w:val="auto"/>
          <w:lang w:val="en-GB" w:eastAsia="en-US" w:bidi="ar-SA"/>
        </w:rPr>
        <w:t xml:space="preserve">usually lie </w:t>
      </w:r>
      <w:r w:rsidRPr="003C2939">
        <w:rPr>
          <w:rFonts w:ascii="Times New Roman" w:eastAsiaTheme="minorHAnsi" w:hAnsi="Times New Roman" w:cs="Times New Roman"/>
          <w:color w:val="auto"/>
          <w:lang w:val="en-GB" w:eastAsia="en-US" w:bidi="ar-SA"/>
        </w:rPr>
        <w:t>layers of coarse conglomerates. The total thickness of the series is variable and in many grabens exceeds 1</w:t>
      </w:r>
      <w:r w:rsidR="009F09D9" w:rsidRPr="003C2939">
        <w:rPr>
          <w:rFonts w:ascii="Times New Roman" w:eastAsiaTheme="minorHAnsi" w:hAnsi="Times New Roman" w:cs="Times New Roman"/>
          <w:color w:val="auto"/>
          <w:lang w:val="en-GB" w:eastAsia="en-US" w:bidi="ar-SA"/>
        </w:rPr>
        <w:t>,</w:t>
      </w:r>
      <w:r w:rsidRPr="003C2939">
        <w:rPr>
          <w:rFonts w:ascii="Times New Roman" w:eastAsiaTheme="minorHAnsi" w:hAnsi="Times New Roman" w:cs="Times New Roman"/>
          <w:color w:val="auto"/>
          <w:lang w:val="en-GB" w:eastAsia="en-US" w:bidi="ar-SA"/>
        </w:rPr>
        <w:t>500.</w:t>
      </w:r>
    </w:p>
    <w:p w:rsidR="00CE5353" w:rsidRPr="003C2939" w:rsidRDefault="00CE5353" w:rsidP="00CE5353">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The central part of the North-</w:t>
      </w:r>
      <w:r w:rsidR="00E51ED0" w:rsidRPr="003C2939">
        <w:rPr>
          <w:rFonts w:ascii="Times New Roman" w:eastAsiaTheme="minorHAnsi" w:hAnsi="Times New Roman" w:cs="Times New Roman"/>
          <w:color w:val="auto"/>
          <w:lang w:val="en-GB" w:eastAsia="en-US" w:bidi="ar-SA"/>
        </w:rPr>
        <w:t>Torgai</w:t>
      </w:r>
      <w:r w:rsidRPr="003C2939">
        <w:rPr>
          <w:rFonts w:ascii="Times New Roman" w:eastAsiaTheme="minorHAnsi" w:hAnsi="Times New Roman" w:cs="Times New Roman"/>
          <w:color w:val="auto"/>
          <w:lang w:val="en-GB" w:eastAsia="en-US" w:bidi="ar-SA"/>
        </w:rPr>
        <w:t xml:space="preserve"> </w:t>
      </w:r>
      <w:r w:rsidR="009F09D9" w:rsidRPr="003C2939">
        <w:rPr>
          <w:rFonts w:ascii="Times New Roman" w:eastAsiaTheme="minorHAnsi" w:hAnsi="Times New Roman" w:cs="Times New Roman"/>
          <w:color w:val="auto"/>
          <w:lang w:val="en-GB" w:eastAsia="en-US" w:bidi="ar-SA"/>
        </w:rPr>
        <w:t>t</w:t>
      </w:r>
      <w:r w:rsidRPr="003C2939">
        <w:rPr>
          <w:rFonts w:ascii="Times New Roman" w:eastAsiaTheme="minorHAnsi" w:hAnsi="Times New Roman" w:cs="Times New Roman"/>
          <w:color w:val="auto"/>
          <w:lang w:val="en-GB" w:eastAsia="en-US" w:bidi="ar-SA"/>
        </w:rPr>
        <w:t>rough is covered by low-</w:t>
      </w:r>
      <w:r w:rsidR="009F09D9" w:rsidRPr="003C2939">
        <w:rPr>
          <w:rFonts w:ascii="Times New Roman" w:eastAsiaTheme="minorHAnsi" w:hAnsi="Times New Roman" w:cs="Times New Roman"/>
          <w:color w:val="auto"/>
          <w:lang w:val="en-GB" w:eastAsia="en-US" w:bidi="ar-SA"/>
        </w:rPr>
        <w:t>thickness</w:t>
      </w:r>
      <w:r w:rsidRPr="003C2939">
        <w:rPr>
          <w:rFonts w:ascii="Times New Roman" w:eastAsiaTheme="minorHAnsi" w:hAnsi="Times New Roman" w:cs="Times New Roman"/>
          <w:color w:val="auto"/>
          <w:lang w:val="en-GB" w:eastAsia="en-US" w:bidi="ar-SA"/>
        </w:rPr>
        <w:t xml:space="preserve"> terrigenous deposits of the Meso</w:t>
      </w:r>
      <w:r w:rsidR="00E51ED0" w:rsidRPr="003C2939">
        <w:rPr>
          <w:rFonts w:ascii="Times New Roman" w:eastAsiaTheme="minorHAnsi" w:hAnsi="Times New Roman" w:cs="Times New Roman"/>
          <w:color w:val="auto"/>
          <w:lang w:val="en-GB" w:eastAsia="en-US" w:bidi="ar-SA"/>
        </w:rPr>
        <w:t>-C</w:t>
      </w:r>
      <w:r w:rsidRPr="003C2939">
        <w:rPr>
          <w:rFonts w:ascii="Times New Roman" w:eastAsiaTheme="minorHAnsi" w:hAnsi="Times New Roman" w:cs="Times New Roman"/>
          <w:color w:val="auto"/>
          <w:lang w:val="en-GB" w:eastAsia="en-US" w:bidi="ar-SA"/>
        </w:rPr>
        <w:t>enozoic.</w:t>
      </w:r>
    </w:p>
    <w:p w:rsidR="00CE5353" w:rsidRPr="003C2939" w:rsidRDefault="00CE5353" w:rsidP="00CE5353">
      <w:pPr>
        <w:spacing w:line="360" w:lineRule="auto"/>
        <w:ind w:firstLine="709"/>
        <w:jc w:val="both"/>
        <w:rPr>
          <w:rFonts w:ascii="Times New Roman" w:hAnsi="Times New Roman" w:cs="Times New Roman"/>
          <w:color w:val="auto"/>
          <w:lang w:val="en-GB"/>
        </w:rPr>
      </w:pPr>
      <w:r w:rsidRPr="003C2939">
        <w:rPr>
          <w:rFonts w:ascii="Times New Roman" w:hAnsi="Times New Roman" w:cs="Times New Roman"/>
          <w:color w:val="auto"/>
          <w:lang w:val="en-GB"/>
        </w:rPr>
        <w:t xml:space="preserve">The simultaneous emergence (the end of the Permian and the beginning of the Triassic) of </w:t>
      </w:r>
      <w:r w:rsidRPr="003C2939">
        <w:rPr>
          <w:rFonts w:ascii="Times New Roman" w:hAnsi="Times New Roman" w:cs="Times New Roman"/>
          <w:color w:val="auto"/>
          <w:lang w:val="en-GB"/>
        </w:rPr>
        <w:lastRenderedPageBreak/>
        <w:t>grabens and their con</w:t>
      </w:r>
      <w:r w:rsidR="00AF3C9D" w:rsidRPr="003C2939">
        <w:rPr>
          <w:rFonts w:ascii="Times New Roman" w:hAnsi="Times New Roman" w:cs="Times New Roman"/>
          <w:color w:val="auto"/>
          <w:lang w:val="en-GB"/>
        </w:rPr>
        <w:t>finement to</w:t>
      </w:r>
      <w:r w:rsidRPr="003C2939">
        <w:rPr>
          <w:rFonts w:ascii="Times New Roman" w:hAnsi="Times New Roman" w:cs="Times New Roman"/>
          <w:color w:val="auto"/>
          <w:lang w:val="en-GB"/>
        </w:rPr>
        <w:t xml:space="preserve"> regional faults, which </w:t>
      </w:r>
      <w:r w:rsidR="009F09D9" w:rsidRPr="003C2939">
        <w:rPr>
          <w:rFonts w:ascii="Times New Roman" w:hAnsi="Times New Roman" w:cs="Times New Roman"/>
          <w:color w:val="auto"/>
          <w:lang w:val="en-GB"/>
        </w:rPr>
        <w:t>conduct</w:t>
      </w:r>
      <w:r w:rsidR="00AF3C9D" w:rsidRPr="003C2939">
        <w:rPr>
          <w:rFonts w:ascii="Times New Roman" w:hAnsi="Times New Roman" w:cs="Times New Roman"/>
          <w:color w:val="auto"/>
          <w:lang w:val="en-GB"/>
        </w:rPr>
        <w:t>ed the</w:t>
      </w:r>
      <w:r w:rsidR="009F09D9" w:rsidRPr="003C2939">
        <w:rPr>
          <w:rFonts w:ascii="Times New Roman" w:hAnsi="Times New Roman" w:cs="Times New Roman"/>
          <w:color w:val="auto"/>
          <w:lang w:val="en-GB"/>
        </w:rPr>
        <w:t xml:space="preserve"> basalt magma, the</w:t>
      </w:r>
      <w:r w:rsidRPr="003C2939">
        <w:rPr>
          <w:rFonts w:ascii="Times New Roman" w:hAnsi="Times New Roman" w:cs="Times New Roman"/>
          <w:color w:val="auto"/>
          <w:lang w:val="en-GB"/>
        </w:rPr>
        <w:t xml:space="preserve"> similar lithological composition of </w:t>
      </w:r>
      <w:r w:rsidR="00AF3C9D" w:rsidRPr="003C2939">
        <w:rPr>
          <w:rFonts w:ascii="Times New Roman" w:hAnsi="Times New Roman" w:cs="Times New Roman"/>
          <w:color w:val="auto"/>
          <w:lang w:val="en-GB"/>
        </w:rPr>
        <w:t xml:space="preserve">the </w:t>
      </w:r>
      <w:r w:rsidRPr="003C2939">
        <w:rPr>
          <w:rFonts w:ascii="Times New Roman" w:hAnsi="Times New Roman" w:cs="Times New Roman"/>
          <w:color w:val="auto"/>
          <w:lang w:val="en-GB"/>
        </w:rPr>
        <w:t>filling sediments up to 3,000-4,000 m thick, a common meridional</w:t>
      </w:r>
      <w:r w:rsidR="009F09D9" w:rsidRPr="003C2939">
        <w:rPr>
          <w:rFonts w:ascii="Times New Roman" w:hAnsi="Times New Roman" w:cs="Times New Roman"/>
          <w:color w:val="auto"/>
          <w:lang w:val="en-GB"/>
        </w:rPr>
        <w:t xml:space="preserve"> orientation for 600 km</w:t>
      </w:r>
      <w:r w:rsidRPr="003C2939">
        <w:rPr>
          <w:rFonts w:ascii="Times New Roman" w:hAnsi="Times New Roman" w:cs="Times New Roman"/>
          <w:color w:val="auto"/>
          <w:lang w:val="en-GB"/>
        </w:rPr>
        <w:t xml:space="preserve">, parallel to the Urals, with </w:t>
      </w:r>
      <w:r w:rsidR="009F09D9" w:rsidRPr="003C2939">
        <w:rPr>
          <w:rFonts w:ascii="Times New Roman" w:hAnsi="Times New Roman" w:cs="Times New Roman"/>
          <w:color w:val="auto"/>
          <w:lang w:val="en-GB"/>
        </w:rPr>
        <w:t>the</w:t>
      </w:r>
      <w:r w:rsidRPr="003C2939">
        <w:rPr>
          <w:rFonts w:ascii="Times New Roman" w:hAnsi="Times New Roman" w:cs="Times New Roman"/>
          <w:color w:val="auto"/>
          <w:lang w:val="en-GB"/>
        </w:rPr>
        <w:t xml:space="preserve"> </w:t>
      </w:r>
      <w:r w:rsidR="009F09D9" w:rsidRPr="003C2939">
        <w:rPr>
          <w:rFonts w:ascii="Times New Roman" w:hAnsi="Times New Roman" w:cs="Times New Roman"/>
          <w:color w:val="auto"/>
          <w:lang w:val="en-GB"/>
        </w:rPr>
        <w:t xml:space="preserve">graben development </w:t>
      </w:r>
      <w:r w:rsidRPr="003C2939">
        <w:rPr>
          <w:rFonts w:ascii="Times New Roman" w:hAnsi="Times New Roman" w:cs="Times New Roman"/>
          <w:color w:val="auto"/>
          <w:lang w:val="en-GB"/>
        </w:rPr>
        <w:t xml:space="preserve">band of 50-150 km </w:t>
      </w:r>
      <w:r w:rsidR="009F09D9" w:rsidRPr="003C2939">
        <w:rPr>
          <w:rFonts w:ascii="Times New Roman" w:hAnsi="Times New Roman" w:cs="Times New Roman"/>
          <w:color w:val="auto"/>
          <w:lang w:val="en-GB"/>
        </w:rPr>
        <w:t xml:space="preserve">wide </w:t>
      </w:r>
      <w:r w:rsidRPr="003C2939">
        <w:rPr>
          <w:rFonts w:ascii="Times New Roman" w:hAnsi="Times New Roman" w:cs="Times New Roman"/>
          <w:color w:val="auto"/>
          <w:lang w:val="en-GB"/>
        </w:rPr>
        <w:t>allows combin</w:t>
      </w:r>
      <w:r w:rsidR="009F09D9" w:rsidRPr="003C2939">
        <w:rPr>
          <w:rFonts w:ascii="Times New Roman" w:hAnsi="Times New Roman" w:cs="Times New Roman"/>
          <w:color w:val="auto"/>
          <w:lang w:val="en-GB"/>
        </w:rPr>
        <w:t>ing</w:t>
      </w:r>
      <w:r w:rsidRPr="003C2939">
        <w:rPr>
          <w:rFonts w:ascii="Times New Roman" w:hAnsi="Times New Roman" w:cs="Times New Roman"/>
          <w:color w:val="auto"/>
          <w:lang w:val="en-GB"/>
        </w:rPr>
        <w:t xml:space="preserve"> them into a single East Urals paleorift system. </w:t>
      </w:r>
      <w:r w:rsidR="00AF3C9D" w:rsidRPr="003C2939">
        <w:rPr>
          <w:rFonts w:ascii="Times New Roman" w:hAnsi="Times New Roman" w:cs="Times New Roman"/>
          <w:color w:val="auto"/>
          <w:lang w:val="en-GB"/>
        </w:rPr>
        <w:t>The r</w:t>
      </w:r>
      <w:r w:rsidRPr="003C2939">
        <w:rPr>
          <w:rFonts w:ascii="Times New Roman" w:hAnsi="Times New Roman" w:cs="Times New Roman"/>
          <w:color w:val="auto"/>
          <w:lang w:val="en-GB"/>
        </w:rPr>
        <w:t xml:space="preserve">iftogenesis within the Torgai </w:t>
      </w:r>
      <w:r w:rsidR="00AF3C9D" w:rsidRPr="003C2939">
        <w:rPr>
          <w:rFonts w:ascii="Times New Roman" w:hAnsi="Times New Roman" w:cs="Times New Roman"/>
          <w:color w:val="auto"/>
          <w:lang w:val="en-GB"/>
        </w:rPr>
        <w:t>t</w:t>
      </w:r>
      <w:r w:rsidRPr="003C2939">
        <w:rPr>
          <w:rFonts w:ascii="Times New Roman" w:hAnsi="Times New Roman" w:cs="Times New Roman"/>
          <w:color w:val="auto"/>
          <w:lang w:val="en-GB"/>
        </w:rPr>
        <w:t xml:space="preserve">rough was polycyclic in nature. It occurred in the Early Carboniferous, Triassic and Jurassic periods. The rejuvenation of riftogenic structures can be clearly seen </w:t>
      </w:r>
      <w:r w:rsidR="00AF3C9D" w:rsidRPr="003C2939">
        <w:rPr>
          <w:rFonts w:ascii="Times New Roman" w:hAnsi="Times New Roman" w:cs="Times New Roman"/>
          <w:color w:val="auto"/>
          <w:lang w:val="en-GB"/>
        </w:rPr>
        <w:t xml:space="preserve">to the </w:t>
      </w:r>
      <w:r w:rsidRPr="003C2939">
        <w:rPr>
          <w:rFonts w:ascii="Times New Roman" w:hAnsi="Times New Roman" w:cs="Times New Roman"/>
          <w:color w:val="auto"/>
          <w:lang w:val="en-GB"/>
        </w:rPr>
        <w:t xml:space="preserve">south-east of the Zharyk </w:t>
      </w:r>
      <w:r w:rsidR="00AF3C9D" w:rsidRPr="003C2939">
        <w:rPr>
          <w:rFonts w:ascii="Times New Roman" w:hAnsi="Times New Roman" w:cs="Times New Roman"/>
          <w:color w:val="auto"/>
          <w:lang w:val="en-GB"/>
        </w:rPr>
        <w:t>graben,</w:t>
      </w:r>
      <w:r w:rsidRPr="003C2939">
        <w:rPr>
          <w:rFonts w:ascii="Times New Roman" w:hAnsi="Times New Roman" w:cs="Times New Roman"/>
          <w:color w:val="auto"/>
          <w:lang w:val="en-GB"/>
        </w:rPr>
        <w:t xml:space="preserve"> formed in the Carboniferous</w:t>
      </w:r>
      <w:r w:rsidR="00AF3C9D" w:rsidRPr="003C2939">
        <w:rPr>
          <w:rFonts w:ascii="Times New Roman" w:hAnsi="Times New Roman" w:cs="Times New Roman"/>
          <w:color w:val="auto"/>
          <w:lang w:val="en-GB"/>
        </w:rPr>
        <w:t>,</w:t>
      </w:r>
      <w:r w:rsidRPr="003C2939">
        <w:rPr>
          <w:rFonts w:ascii="Times New Roman" w:hAnsi="Times New Roman" w:cs="Times New Roman"/>
          <w:color w:val="auto"/>
          <w:lang w:val="en-GB"/>
        </w:rPr>
        <w:t xml:space="preserve"> and </w:t>
      </w:r>
      <w:r w:rsidR="00AF3C9D" w:rsidRPr="003C2939">
        <w:rPr>
          <w:rFonts w:ascii="Times New Roman" w:hAnsi="Times New Roman" w:cs="Times New Roman"/>
          <w:color w:val="auto"/>
          <w:lang w:val="en-GB"/>
        </w:rPr>
        <w:t xml:space="preserve">of </w:t>
      </w:r>
      <w:r w:rsidRPr="003C2939">
        <w:rPr>
          <w:rFonts w:ascii="Times New Roman" w:hAnsi="Times New Roman" w:cs="Times New Roman"/>
          <w:color w:val="auto"/>
          <w:lang w:val="en-GB"/>
        </w:rPr>
        <w:t xml:space="preserve">Kushmurun in the late Permian and </w:t>
      </w:r>
      <w:r w:rsidR="00AF3C9D" w:rsidRPr="003C2939">
        <w:rPr>
          <w:rFonts w:ascii="Times New Roman" w:hAnsi="Times New Roman" w:cs="Times New Roman"/>
          <w:color w:val="auto"/>
          <w:lang w:val="en-GB"/>
        </w:rPr>
        <w:t>E</w:t>
      </w:r>
      <w:r w:rsidRPr="003C2939">
        <w:rPr>
          <w:rFonts w:ascii="Times New Roman" w:hAnsi="Times New Roman" w:cs="Times New Roman"/>
          <w:color w:val="auto"/>
          <w:lang w:val="en-GB"/>
        </w:rPr>
        <w:t>arly</w:t>
      </w:r>
      <w:r w:rsidR="00AF3C9D" w:rsidRPr="003C2939">
        <w:rPr>
          <w:rFonts w:ascii="Times New Roman" w:hAnsi="Times New Roman" w:cs="Times New Roman"/>
          <w:color w:val="auto"/>
          <w:lang w:val="en-GB"/>
        </w:rPr>
        <w:t>-</w:t>
      </w:r>
      <w:r w:rsidRPr="003C2939">
        <w:rPr>
          <w:rFonts w:ascii="Times New Roman" w:hAnsi="Times New Roman" w:cs="Times New Roman"/>
          <w:color w:val="auto"/>
          <w:lang w:val="en-GB"/>
        </w:rPr>
        <w:t xml:space="preserve">Middle Triassic to </w:t>
      </w:r>
      <w:r w:rsidR="00AF3C9D" w:rsidRPr="003C2939">
        <w:rPr>
          <w:rFonts w:ascii="Times New Roman" w:hAnsi="Times New Roman" w:cs="Times New Roman"/>
          <w:color w:val="auto"/>
          <w:lang w:val="en-GB"/>
        </w:rPr>
        <w:t>grabens</w:t>
      </w:r>
      <w:r w:rsidRPr="003C2939">
        <w:rPr>
          <w:rFonts w:ascii="Times New Roman" w:hAnsi="Times New Roman" w:cs="Times New Roman"/>
          <w:color w:val="auto"/>
          <w:lang w:val="en-GB"/>
        </w:rPr>
        <w:t xml:space="preserve"> of the </w:t>
      </w:r>
      <w:r w:rsidR="00AF3C9D" w:rsidRPr="003C2939">
        <w:rPr>
          <w:rFonts w:ascii="Times New Roman" w:hAnsi="Times New Roman" w:cs="Times New Roman"/>
          <w:color w:val="auto"/>
          <w:lang w:val="en-GB"/>
        </w:rPr>
        <w:t>I</w:t>
      </w:r>
      <w:r w:rsidRPr="003C2939">
        <w:rPr>
          <w:rFonts w:ascii="Times New Roman" w:hAnsi="Times New Roman" w:cs="Times New Roman"/>
          <w:color w:val="auto"/>
          <w:lang w:val="en-GB"/>
        </w:rPr>
        <w:t>shim group (Late Triassic) and South Torgai (Jura</w:t>
      </w:r>
      <w:r w:rsidR="00AF3C9D" w:rsidRPr="003C2939">
        <w:rPr>
          <w:rFonts w:ascii="Times New Roman" w:hAnsi="Times New Roman" w:cs="Times New Roman"/>
          <w:color w:val="auto"/>
          <w:lang w:val="en-GB"/>
        </w:rPr>
        <w:t>ssic</w:t>
      </w:r>
      <w:r w:rsidRPr="003C2939">
        <w:rPr>
          <w:rFonts w:ascii="Times New Roman" w:hAnsi="Times New Roman" w:cs="Times New Roman"/>
          <w:color w:val="auto"/>
          <w:lang w:val="en-GB"/>
        </w:rPr>
        <w:t xml:space="preserve">), </w:t>
      </w:r>
      <w:r w:rsidR="00AF3C9D" w:rsidRPr="003C2939">
        <w:rPr>
          <w:rFonts w:ascii="Times New Roman" w:hAnsi="Times New Roman" w:cs="Times New Roman"/>
          <w:color w:val="auto"/>
          <w:lang w:val="en-GB"/>
        </w:rPr>
        <w:t>inseparably</w:t>
      </w:r>
      <w:r w:rsidRPr="003C2939">
        <w:rPr>
          <w:rFonts w:ascii="Times New Roman" w:hAnsi="Times New Roman" w:cs="Times New Roman"/>
          <w:color w:val="auto"/>
          <w:lang w:val="en-GB"/>
        </w:rPr>
        <w:t xml:space="preserve"> linked with the change in the activation of regional deep faults over time. The Triassic riftogenesis cycle proved to be a slightly shorter </w:t>
      </w:r>
      <w:r w:rsidR="00AF3C9D" w:rsidRPr="003C2939">
        <w:rPr>
          <w:rFonts w:ascii="Times New Roman" w:hAnsi="Times New Roman" w:cs="Times New Roman"/>
          <w:color w:val="auto"/>
          <w:lang w:val="en-GB"/>
        </w:rPr>
        <w:t xml:space="preserve">in </w:t>
      </w:r>
      <w:r w:rsidRPr="003C2939">
        <w:rPr>
          <w:rFonts w:ascii="Times New Roman" w:hAnsi="Times New Roman" w:cs="Times New Roman"/>
          <w:color w:val="auto"/>
          <w:lang w:val="en-GB"/>
        </w:rPr>
        <w:t xml:space="preserve">development. </w:t>
      </w:r>
      <w:r w:rsidR="00AF3C9D" w:rsidRPr="003C2939">
        <w:rPr>
          <w:rFonts w:ascii="Times New Roman" w:hAnsi="Times New Roman" w:cs="Times New Roman"/>
          <w:color w:val="auto"/>
          <w:lang w:val="en-GB"/>
        </w:rPr>
        <w:t xml:space="preserve">The </w:t>
      </w:r>
      <w:r w:rsidRPr="003C2939">
        <w:rPr>
          <w:rFonts w:ascii="Times New Roman" w:hAnsi="Times New Roman" w:cs="Times New Roman"/>
          <w:color w:val="auto"/>
          <w:lang w:val="en-GB"/>
        </w:rPr>
        <w:t xml:space="preserve">Kushmurun graben, for example, </w:t>
      </w:r>
      <w:r w:rsidR="00AF3C9D" w:rsidRPr="003C2939">
        <w:rPr>
          <w:rFonts w:ascii="Times New Roman" w:hAnsi="Times New Roman" w:cs="Times New Roman"/>
          <w:color w:val="auto"/>
          <w:lang w:val="en-GB"/>
        </w:rPr>
        <w:t>under</w:t>
      </w:r>
      <w:r w:rsidRPr="003C2939">
        <w:rPr>
          <w:rFonts w:ascii="Times New Roman" w:hAnsi="Times New Roman" w:cs="Times New Roman"/>
          <w:color w:val="auto"/>
          <w:lang w:val="en-GB"/>
        </w:rPr>
        <w:t xml:space="preserve">gone through </w:t>
      </w:r>
      <w:r w:rsidR="00AF3C9D" w:rsidRPr="003C2939">
        <w:rPr>
          <w:rFonts w:ascii="Times New Roman" w:hAnsi="Times New Roman" w:cs="Times New Roman"/>
          <w:color w:val="auto"/>
          <w:lang w:val="en-GB"/>
        </w:rPr>
        <w:t>the</w:t>
      </w:r>
      <w:r w:rsidRPr="003C2939">
        <w:rPr>
          <w:rFonts w:ascii="Times New Roman" w:hAnsi="Times New Roman" w:cs="Times New Roman"/>
          <w:color w:val="auto"/>
          <w:lang w:val="en-GB"/>
        </w:rPr>
        <w:t xml:space="preserve"> </w:t>
      </w:r>
      <w:r w:rsidR="00AF3C9D" w:rsidRPr="003C2939">
        <w:rPr>
          <w:rFonts w:ascii="Times New Roman" w:hAnsi="Times New Roman" w:cs="Times New Roman"/>
          <w:color w:val="auto"/>
          <w:lang w:val="en-GB"/>
        </w:rPr>
        <w:t>gobbing up</w:t>
      </w:r>
      <w:r w:rsidRPr="003C2939">
        <w:rPr>
          <w:rFonts w:ascii="Times New Roman" w:hAnsi="Times New Roman" w:cs="Times New Roman"/>
          <w:color w:val="auto"/>
          <w:lang w:val="en-GB"/>
        </w:rPr>
        <w:t xml:space="preserve"> phase and, due to the chang</w:t>
      </w:r>
      <w:r w:rsidR="00AF3C9D" w:rsidRPr="003C2939">
        <w:rPr>
          <w:rFonts w:ascii="Times New Roman" w:hAnsi="Times New Roman" w:cs="Times New Roman"/>
          <w:color w:val="auto"/>
          <w:lang w:val="en-GB"/>
        </w:rPr>
        <w:t>ed</w:t>
      </w:r>
      <w:r w:rsidRPr="003C2939">
        <w:rPr>
          <w:rFonts w:ascii="Times New Roman" w:hAnsi="Times New Roman" w:cs="Times New Roman"/>
          <w:color w:val="auto"/>
          <w:lang w:val="en-GB"/>
        </w:rPr>
        <w:t xml:space="preserve"> tectonic environment, namely the sharp rise, it did not experience </w:t>
      </w:r>
      <w:r w:rsidR="00AF3C9D" w:rsidRPr="003C2939">
        <w:rPr>
          <w:rFonts w:ascii="Times New Roman" w:hAnsi="Times New Roman" w:cs="Times New Roman"/>
          <w:color w:val="auto"/>
          <w:lang w:val="en-GB"/>
        </w:rPr>
        <w:t>the</w:t>
      </w:r>
      <w:r w:rsidRPr="003C2939">
        <w:rPr>
          <w:rFonts w:ascii="Times New Roman" w:hAnsi="Times New Roman" w:cs="Times New Roman"/>
          <w:color w:val="auto"/>
          <w:lang w:val="en-GB"/>
        </w:rPr>
        <w:t xml:space="preserve"> phase of subsidence and formation of a supra</w:t>
      </w:r>
      <w:r w:rsidR="00AF3C9D" w:rsidRPr="003C2939">
        <w:rPr>
          <w:rFonts w:ascii="Times New Roman" w:hAnsi="Times New Roman" w:cs="Times New Roman"/>
          <w:color w:val="auto"/>
          <w:lang w:val="en-GB"/>
        </w:rPr>
        <w:t>-rift</w:t>
      </w:r>
      <w:r w:rsidRPr="003C2939">
        <w:rPr>
          <w:rFonts w:ascii="Times New Roman" w:hAnsi="Times New Roman" w:cs="Times New Roman"/>
          <w:color w:val="auto"/>
          <w:lang w:val="en-GB"/>
        </w:rPr>
        <w:t xml:space="preserve"> depression.</w:t>
      </w:r>
    </w:p>
    <w:p w:rsidR="00CE5353" w:rsidRPr="003C2939" w:rsidRDefault="00CE5353" w:rsidP="00CE5353">
      <w:pPr>
        <w:spacing w:line="360" w:lineRule="auto"/>
        <w:ind w:firstLine="709"/>
        <w:jc w:val="both"/>
        <w:rPr>
          <w:rFonts w:ascii="Times New Roman" w:hAnsi="Times New Roman" w:cs="Times New Roman"/>
          <w:color w:val="auto"/>
          <w:lang w:val="en-GB"/>
        </w:rPr>
      </w:pPr>
      <w:r w:rsidRPr="003C2939">
        <w:rPr>
          <w:rFonts w:ascii="Times New Roman" w:hAnsi="Times New Roman" w:cs="Times New Roman"/>
          <w:color w:val="auto"/>
          <w:lang w:val="en-GB"/>
        </w:rPr>
        <w:t xml:space="preserve">The Jurassic cycle covered a vast territory, almost the entire central and southern part of the Torgai </w:t>
      </w:r>
      <w:r w:rsidR="00AF3C9D" w:rsidRPr="003C2939">
        <w:rPr>
          <w:rFonts w:ascii="Times New Roman" w:hAnsi="Times New Roman" w:cs="Times New Roman"/>
          <w:color w:val="auto"/>
          <w:lang w:val="en-GB"/>
        </w:rPr>
        <w:t>t</w:t>
      </w:r>
      <w:r w:rsidRPr="003C2939">
        <w:rPr>
          <w:rFonts w:ascii="Times New Roman" w:hAnsi="Times New Roman" w:cs="Times New Roman"/>
          <w:color w:val="auto"/>
          <w:lang w:val="en-GB"/>
        </w:rPr>
        <w:t xml:space="preserve">rough, and </w:t>
      </w:r>
      <w:r w:rsidR="00AF3C9D" w:rsidRPr="003C2939">
        <w:rPr>
          <w:rFonts w:ascii="Times New Roman" w:hAnsi="Times New Roman" w:cs="Times New Roman"/>
          <w:color w:val="auto"/>
          <w:lang w:val="en-GB"/>
        </w:rPr>
        <w:t xml:space="preserve">significant Jurassic grabens were formed </w:t>
      </w:r>
      <w:r w:rsidRPr="003C2939">
        <w:rPr>
          <w:rFonts w:ascii="Times New Roman" w:hAnsi="Times New Roman" w:cs="Times New Roman"/>
          <w:color w:val="auto"/>
          <w:lang w:val="en-GB"/>
        </w:rPr>
        <w:t>within the Early Carboniferous and Triassic grabens, i.e. there was a second generation of grabens in the same area.</w:t>
      </w:r>
    </w:p>
    <w:p w:rsidR="0008787A" w:rsidRPr="003C2939" w:rsidRDefault="00CE5353" w:rsidP="00CE5353">
      <w:pPr>
        <w:spacing w:line="360" w:lineRule="auto"/>
        <w:ind w:firstLine="709"/>
        <w:jc w:val="both"/>
        <w:rPr>
          <w:rFonts w:ascii="Times New Roman" w:hAnsi="Times New Roman" w:cs="Times New Roman"/>
          <w:color w:val="auto"/>
          <w:lang w:val="en-GB"/>
        </w:rPr>
      </w:pPr>
      <w:r w:rsidRPr="003C2939">
        <w:rPr>
          <w:rFonts w:ascii="Times New Roman" w:hAnsi="Times New Roman" w:cs="Times New Roman"/>
          <w:color w:val="auto"/>
          <w:lang w:val="en-GB"/>
        </w:rPr>
        <w:t xml:space="preserve">The Jurassic grabens and graben-synclines are relatively well studied in South Torgai </w:t>
      </w:r>
      <w:r w:rsidR="00AF3C9D" w:rsidRPr="003C2939">
        <w:rPr>
          <w:rFonts w:ascii="Times New Roman" w:hAnsi="Times New Roman" w:cs="Times New Roman"/>
          <w:color w:val="auto"/>
          <w:lang w:val="en-GB"/>
        </w:rPr>
        <w:t>thanks</w:t>
      </w:r>
      <w:r w:rsidRPr="003C2939">
        <w:rPr>
          <w:rFonts w:ascii="Times New Roman" w:hAnsi="Times New Roman" w:cs="Times New Roman"/>
          <w:color w:val="auto"/>
          <w:lang w:val="en-GB"/>
        </w:rPr>
        <w:t xml:space="preserve"> to discovery of oil and gas deposits with si</w:t>
      </w:r>
      <w:r w:rsidR="00AF3C9D" w:rsidRPr="003C2939">
        <w:rPr>
          <w:rFonts w:ascii="Times New Roman" w:hAnsi="Times New Roman" w:cs="Times New Roman"/>
          <w:color w:val="auto"/>
          <w:lang w:val="en-GB"/>
        </w:rPr>
        <w:t>gnificant reserves, the Kumkol</w:t>
      </w:r>
      <w:r w:rsidRPr="003C2939">
        <w:rPr>
          <w:rFonts w:ascii="Times New Roman" w:hAnsi="Times New Roman" w:cs="Times New Roman"/>
          <w:color w:val="auto"/>
          <w:lang w:val="en-GB"/>
        </w:rPr>
        <w:t xml:space="preserve"> and Aryskum deposits. In the northern half of the Torgai </w:t>
      </w:r>
      <w:r w:rsidR="00AF3C9D" w:rsidRPr="003C2939">
        <w:rPr>
          <w:rFonts w:ascii="Times New Roman" w:hAnsi="Times New Roman" w:cs="Times New Roman"/>
          <w:color w:val="auto"/>
          <w:lang w:val="en-GB"/>
        </w:rPr>
        <w:t>t</w:t>
      </w:r>
      <w:r w:rsidRPr="003C2939">
        <w:rPr>
          <w:rFonts w:ascii="Times New Roman" w:hAnsi="Times New Roman" w:cs="Times New Roman"/>
          <w:color w:val="auto"/>
          <w:lang w:val="en-GB"/>
        </w:rPr>
        <w:t>rough, the grabens have a northeastern submeridional (Ural</w:t>
      </w:r>
      <w:r w:rsidR="00AF3C9D" w:rsidRPr="003C2939">
        <w:rPr>
          <w:rFonts w:ascii="Times New Roman" w:hAnsi="Times New Roman" w:cs="Times New Roman"/>
          <w:color w:val="auto"/>
          <w:lang w:val="en-GB"/>
        </w:rPr>
        <w:t>ian</w:t>
      </w:r>
      <w:r w:rsidRPr="003C2939">
        <w:rPr>
          <w:rFonts w:ascii="Times New Roman" w:hAnsi="Times New Roman" w:cs="Times New Roman"/>
          <w:color w:val="auto"/>
          <w:lang w:val="en-GB"/>
        </w:rPr>
        <w:t xml:space="preserve">) orientation, and in the southern part, mainly </w:t>
      </w:r>
      <w:r w:rsidR="00AF3C9D" w:rsidRPr="003C2939">
        <w:rPr>
          <w:rFonts w:ascii="Times New Roman" w:hAnsi="Times New Roman" w:cs="Times New Roman"/>
          <w:color w:val="auto"/>
          <w:lang w:val="en-GB"/>
        </w:rPr>
        <w:t xml:space="preserve">the </w:t>
      </w:r>
      <w:r w:rsidRPr="003C2939">
        <w:rPr>
          <w:rFonts w:ascii="Times New Roman" w:hAnsi="Times New Roman" w:cs="Times New Roman"/>
          <w:color w:val="auto"/>
          <w:lang w:val="en-GB"/>
        </w:rPr>
        <w:t xml:space="preserve">north-western </w:t>
      </w:r>
      <w:r w:rsidR="00AF3C9D" w:rsidRPr="003C2939">
        <w:rPr>
          <w:rFonts w:ascii="Times New Roman" w:hAnsi="Times New Roman" w:cs="Times New Roman"/>
          <w:color w:val="auto"/>
          <w:lang w:val="en-GB"/>
        </w:rPr>
        <w:t xml:space="preserve">one </w:t>
      </w:r>
      <w:r w:rsidRPr="003C2939">
        <w:rPr>
          <w:rFonts w:ascii="Times New Roman" w:hAnsi="Times New Roman" w:cs="Times New Roman"/>
          <w:color w:val="auto"/>
          <w:lang w:val="en-GB"/>
        </w:rPr>
        <w:t>(Ulutau).</w:t>
      </w:r>
    </w:p>
    <w:p w:rsidR="00CE5353" w:rsidRPr="003C2939" w:rsidRDefault="00CE5353"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1B07F5" w:rsidRPr="003C2939" w:rsidRDefault="001B07F5" w:rsidP="00CE5353">
      <w:pPr>
        <w:spacing w:line="360" w:lineRule="auto"/>
        <w:ind w:firstLine="709"/>
        <w:jc w:val="both"/>
        <w:rPr>
          <w:color w:val="auto"/>
          <w:lang w:val="en-GB"/>
        </w:rPr>
      </w:pPr>
    </w:p>
    <w:p w:rsidR="0008787A" w:rsidRPr="003C2939" w:rsidRDefault="003C2939" w:rsidP="001B07F5">
      <w:pPr>
        <w:pStyle w:val="Default"/>
        <w:spacing w:line="360" w:lineRule="auto"/>
        <w:ind w:firstLine="709"/>
        <w:rPr>
          <w:b/>
          <w:caps/>
          <w:lang w:val="en-GB"/>
        </w:rPr>
      </w:pPr>
      <w:r w:rsidRPr="003C2939">
        <w:rPr>
          <w:b/>
          <w:lang w:val="en-GB"/>
        </w:rPr>
        <w:lastRenderedPageBreak/>
        <w:t>5. Prediction of oil-gas content of The Torgai basin paleozoic deposits</w:t>
      </w:r>
    </w:p>
    <w:p w:rsidR="001B07F5" w:rsidRPr="003C2939" w:rsidRDefault="001B07F5" w:rsidP="001B07F5">
      <w:pPr>
        <w:pStyle w:val="Default"/>
        <w:spacing w:line="360" w:lineRule="auto"/>
        <w:ind w:firstLine="709"/>
        <w:rPr>
          <w:b/>
          <w:caps/>
          <w:lang w:val="en-GB"/>
        </w:rPr>
      </w:pPr>
    </w:p>
    <w:p w:rsidR="001871AC" w:rsidRPr="003C2939" w:rsidRDefault="001871AC" w:rsidP="00FF4DF7">
      <w:pPr>
        <w:pStyle w:val="Default"/>
        <w:spacing w:line="360" w:lineRule="auto"/>
        <w:ind w:firstLine="709"/>
        <w:jc w:val="both"/>
        <w:rPr>
          <w:b/>
          <w:color w:val="auto"/>
          <w:lang w:val="en-GB"/>
        </w:rPr>
      </w:pPr>
      <w:r w:rsidRPr="003C2939">
        <w:rPr>
          <w:b/>
          <w:color w:val="auto"/>
          <w:lang w:val="en-GB"/>
        </w:rPr>
        <w:t xml:space="preserve">5.1 General information on oil and gas showings </w:t>
      </w:r>
    </w:p>
    <w:p w:rsidR="003A0E55" w:rsidRPr="003C2939" w:rsidRDefault="003A0E55" w:rsidP="00FF4DF7">
      <w:pPr>
        <w:pStyle w:val="Default"/>
        <w:spacing w:line="360" w:lineRule="auto"/>
        <w:ind w:firstLine="709"/>
        <w:jc w:val="both"/>
        <w:rPr>
          <w:color w:val="auto"/>
          <w:lang w:val="en-GB"/>
        </w:rPr>
      </w:pPr>
      <w:r w:rsidRPr="003C2939">
        <w:rPr>
          <w:color w:val="auto"/>
          <w:lang w:val="en-GB"/>
        </w:rPr>
        <w:t xml:space="preserve">In the north of the Torgai </w:t>
      </w:r>
      <w:r w:rsidR="000E09F9" w:rsidRPr="003C2939">
        <w:rPr>
          <w:color w:val="auto"/>
          <w:lang w:val="en-GB"/>
        </w:rPr>
        <w:t>t</w:t>
      </w:r>
      <w:r w:rsidRPr="003C2939">
        <w:rPr>
          <w:color w:val="auto"/>
          <w:lang w:val="en-GB"/>
        </w:rPr>
        <w:t xml:space="preserve">rough, which separates the Urals fold system from the ancient Kokshetau massif, the signs of oil </w:t>
      </w:r>
      <w:r w:rsidR="000E09F9" w:rsidRPr="003C2939">
        <w:rPr>
          <w:color w:val="auto"/>
          <w:lang w:val="en-GB"/>
        </w:rPr>
        <w:t>ar</w:t>
      </w:r>
      <w:r w:rsidRPr="003C2939">
        <w:rPr>
          <w:color w:val="auto"/>
          <w:lang w:val="en-GB"/>
        </w:rPr>
        <w:t xml:space="preserve">e long known, starting with the finds of bitumen by geologists V.G. Chernyshov, A.A. Ershov and N.P. Tuaev in the 1930s [3], [4], [5]. As noted above, work to assess the prospects for oil and gas bearing capacity was undertaken in the 1950s by VNIGRI geologists. In 1958-1973, the North Kazakhstan Territorial Geological Department carried out oil exploration work in the </w:t>
      </w:r>
      <w:r w:rsidR="00D76912" w:rsidRPr="003C2939">
        <w:rPr>
          <w:color w:val="auto"/>
          <w:lang w:val="en-GB"/>
        </w:rPr>
        <w:t>Novonezhinskaya</w:t>
      </w:r>
      <w:r w:rsidRPr="003C2939">
        <w:rPr>
          <w:color w:val="auto"/>
          <w:lang w:val="en-GB"/>
        </w:rPr>
        <w:t xml:space="preserve">, </w:t>
      </w:r>
      <w:r w:rsidR="00EB67DA" w:rsidRPr="003C2939">
        <w:rPr>
          <w:color w:val="auto"/>
          <w:lang w:val="en-GB"/>
        </w:rPr>
        <w:t>Shcherbakovskaya</w:t>
      </w:r>
      <w:r w:rsidR="000E09F9" w:rsidRPr="003C2939">
        <w:rPr>
          <w:color w:val="auto"/>
          <w:lang w:val="en-GB"/>
        </w:rPr>
        <w:t>, Lesnaya and Koskol</w:t>
      </w:r>
      <w:r w:rsidRPr="003C2939">
        <w:rPr>
          <w:color w:val="auto"/>
          <w:lang w:val="en-GB"/>
        </w:rPr>
        <w:t xml:space="preserve"> </w:t>
      </w:r>
      <w:r w:rsidR="002E6803" w:rsidRPr="003C2939">
        <w:rPr>
          <w:color w:val="auto"/>
          <w:lang w:val="en-GB"/>
        </w:rPr>
        <w:t>site</w:t>
      </w:r>
      <w:r w:rsidRPr="003C2939">
        <w:rPr>
          <w:color w:val="auto"/>
          <w:lang w:val="en-GB"/>
        </w:rPr>
        <w:t xml:space="preserve">s, drilling numerous prospecting and structural wells </w:t>
      </w:r>
      <w:r w:rsidR="000E09F9" w:rsidRPr="003C2939">
        <w:rPr>
          <w:color w:val="auto"/>
          <w:lang w:val="en-GB"/>
        </w:rPr>
        <w:t>down</w:t>
      </w:r>
      <w:r w:rsidRPr="003C2939">
        <w:rPr>
          <w:color w:val="auto"/>
          <w:lang w:val="en-GB"/>
        </w:rPr>
        <w:t xml:space="preserve"> to 1500 m (N.P. Kirda </w:t>
      </w:r>
      <w:r w:rsidR="000E09F9" w:rsidRPr="003C2939">
        <w:rPr>
          <w:color w:val="auto"/>
          <w:lang w:val="en-GB"/>
        </w:rPr>
        <w:t>et al.</w:t>
      </w:r>
      <w:r w:rsidRPr="003C2939">
        <w:rPr>
          <w:color w:val="auto"/>
          <w:lang w:val="en-GB"/>
        </w:rPr>
        <w:t xml:space="preserve">, 1973). Many wells exhibited drip-liquid oil and bitumen in terrigenous and carbonate sediments of </w:t>
      </w:r>
      <w:r w:rsidR="000E09F9" w:rsidRPr="003C2939">
        <w:rPr>
          <w:color w:val="auto"/>
          <w:lang w:val="en-GB"/>
        </w:rPr>
        <w:t xml:space="preserve">the </w:t>
      </w:r>
      <w:r w:rsidRPr="003C2939">
        <w:rPr>
          <w:color w:val="auto"/>
          <w:lang w:val="en-GB"/>
        </w:rPr>
        <w:t>Lower Carboniferous age.</w:t>
      </w:r>
    </w:p>
    <w:p w:rsidR="008E66C0" w:rsidRPr="003C2939" w:rsidRDefault="008E66C0" w:rsidP="00FF4DF7">
      <w:pPr>
        <w:pStyle w:val="Default"/>
        <w:spacing w:line="360" w:lineRule="auto"/>
        <w:ind w:firstLine="709"/>
        <w:jc w:val="both"/>
        <w:rPr>
          <w:color w:val="auto"/>
          <w:lang w:val="en-GB"/>
        </w:rPr>
      </w:pPr>
      <w:r w:rsidRPr="003C2939">
        <w:rPr>
          <w:color w:val="auto"/>
          <w:lang w:val="en-GB"/>
        </w:rPr>
        <w:t>In 1957-1960, special attention is paid to studying the oil and gas saturation of section</w:t>
      </w:r>
      <w:r w:rsidR="000E09F9" w:rsidRPr="003C2939">
        <w:rPr>
          <w:color w:val="auto"/>
          <w:lang w:val="en-GB"/>
        </w:rPr>
        <w:t>s</w:t>
      </w:r>
      <w:r w:rsidRPr="003C2939">
        <w:rPr>
          <w:color w:val="auto"/>
          <w:lang w:val="en-GB"/>
        </w:rPr>
        <w:t>. For the first time abundant oil showings in cracks and caverns and in limestone</w:t>
      </w:r>
      <w:r w:rsidR="000E09F9" w:rsidRPr="003C2939">
        <w:rPr>
          <w:color w:val="auto"/>
          <w:lang w:val="en-GB"/>
        </w:rPr>
        <w:t>s</w:t>
      </w:r>
      <w:r w:rsidRPr="003C2939">
        <w:rPr>
          <w:color w:val="auto"/>
          <w:lang w:val="en-GB"/>
        </w:rPr>
        <w:t xml:space="preserve"> of Namur</w:t>
      </w:r>
      <w:r w:rsidR="000E09F9" w:rsidRPr="003C2939">
        <w:rPr>
          <w:color w:val="auto"/>
          <w:lang w:val="en-GB"/>
        </w:rPr>
        <w:t>ian</w:t>
      </w:r>
      <w:r w:rsidRPr="003C2939">
        <w:rPr>
          <w:color w:val="auto"/>
          <w:lang w:val="en-GB"/>
        </w:rPr>
        <w:t xml:space="preserve"> age were obtained from </w:t>
      </w:r>
      <w:r w:rsidR="000E09F9" w:rsidRPr="003C2939">
        <w:rPr>
          <w:color w:val="auto"/>
          <w:lang w:val="en-GB"/>
        </w:rPr>
        <w:t xml:space="preserve">a </w:t>
      </w:r>
      <w:r w:rsidRPr="003C2939">
        <w:rPr>
          <w:color w:val="auto"/>
          <w:lang w:val="en-GB"/>
        </w:rPr>
        <w:t xml:space="preserve">well </w:t>
      </w:r>
      <w:r w:rsidR="000E09F9" w:rsidRPr="003C2939">
        <w:rPr>
          <w:color w:val="auto"/>
          <w:lang w:val="en-GB"/>
        </w:rPr>
        <w:t>no.</w:t>
      </w:r>
      <w:r w:rsidRPr="003C2939">
        <w:rPr>
          <w:color w:val="auto"/>
          <w:lang w:val="en-GB"/>
        </w:rPr>
        <w:t>100 in the interval of 417-616 m, which was drilled for explor</w:t>
      </w:r>
      <w:r w:rsidR="000E09F9" w:rsidRPr="003C2939">
        <w:rPr>
          <w:color w:val="auto"/>
          <w:lang w:val="en-GB"/>
        </w:rPr>
        <w:t>ing</w:t>
      </w:r>
      <w:r w:rsidRPr="003C2939">
        <w:rPr>
          <w:color w:val="auto"/>
          <w:lang w:val="en-GB"/>
        </w:rPr>
        <w:t xml:space="preserve"> coal deposits. The appearance of liquid oil was the reason for drilling structural wells in </w:t>
      </w:r>
      <w:r w:rsidR="000E09F9" w:rsidRPr="003C2939">
        <w:rPr>
          <w:color w:val="auto"/>
          <w:lang w:val="en-GB"/>
        </w:rPr>
        <w:t xml:space="preserve">the </w:t>
      </w:r>
      <w:r w:rsidR="00D76912" w:rsidRPr="003C2939">
        <w:rPr>
          <w:color w:val="auto"/>
          <w:lang w:val="en-GB"/>
        </w:rPr>
        <w:t>Novonezhinskaya</w:t>
      </w:r>
      <w:r w:rsidR="000E09F9" w:rsidRPr="003C2939">
        <w:rPr>
          <w:color w:val="auto"/>
          <w:lang w:val="en-GB"/>
        </w:rPr>
        <w:t xml:space="preserve"> </w:t>
      </w:r>
      <w:r w:rsidR="002E6803" w:rsidRPr="003C2939">
        <w:rPr>
          <w:color w:val="auto"/>
          <w:lang w:val="en-GB"/>
        </w:rPr>
        <w:t>site</w:t>
      </w:r>
      <w:r w:rsidRPr="003C2939">
        <w:rPr>
          <w:color w:val="auto"/>
          <w:lang w:val="en-GB"/>
        </w:rPr>
        <w:t xml:space="preserve">, where intensive oil showings were obtained in wells </w:t>
      </w:r>
      <w:r w:rsidR="000E09F9" w:rsidRPr="003C2939">
        <w:rPr>
          <w:color w:val="auto"/>
          <w:lang w:val="en-GB"/>
        </w:rPr>
        <w:t>nos.</w:t>
      </w:r>
      <w:r w:rsidRPr="003C2939">
        <w:rPr>
          <w:color w:val="auto"/>
          <w:lang w:val="en-GB"/>
        </w:rPr>
        <w:t xml:space="preserve">108, 113 and 120. </w:t>
      </w:r>
      <w:r w:rsidR="000E09F9" w:rsidRPr="003C2939">
        <w:rPr>
          <w:color w:val="auto"/>
          <w:lang w:val="en-GB"/>
        </w:rPr>
        <w:t>The w</w:t>
      </w:r>
      <w:r w:rsidRPr="003C2939">
        <w:rPr>
          <w:color w:val="auto"/>
          <w:lang w:val="en-GB"/>
        </w:rPr>
        <w:t xml:space="preserve">ell </w:t>
      </w:r>
      <w:r w:rsidR="000E09F9" w:rsidRPr="003C2939">
        <w:rPr>
          <w:color w:val="auto"/>
          <w:lang w:val="en-GB"/>
        </w:rPr>
        <w:t>no.</w:t>
      </w:r>
      <w:r w:rsidRPr="003C2939">
        <w:rPr>
          <w:color w:val="auto"/>
          <w:lang w:val="en-GB"/>
        </w:rPr>
        <w:t xml:space="preserve">119 received an oil inflow when the interval of 490-519 m was tested. In the course of </w:t>
      </w:r>
      <w:r w:rsidR="000E09F9" w:rsidRPr="003C2939">
        <w:rPr>
          <w:color w:val="auto"/>
          <w:lang w:val="en-GB"/>
        </w:rPr>
        <w:t xml:space="preserve">the </w:t>
      </w:r>
      <w:r w:rsidRPr="003C2939">
        <w:rPr>
          <w:color w:val="auto"/>
          <w:lang w:val="en-GB"/>
        </w:rPr>
        <w:t xml:space="preserve">well deepening, oil continued to flow </w:t>
      </w:r>
      <w:r w:rsidR="000E09F9" w:rsidRPr="003C2939">
        <w:rPr>
          <w:color w:val="auto"/>
          <w:lang w:val="en-GB"/>
        </w:rPr>
        <w:t>at a rate of 25-30 l/</w:t>
      </w:r>
      <w:r w:rsidRPr="003C2939">
        <w:rPr>
          <w:color w:val="auto"/>
          <w:lang w:val="en-GB"/>
        </w:rPr>
        <w:t>day</w:t>
      </w:r>
      <w:r w:rsidR="000E09F9" w:rsidRPr="003C2939">
        <w:rPr>
          <w:color w:val="auto"/>
          <w:lang w:val="en-GB"/>
        </w:rPr>
        <w:t>,</w:t>
      </w:r>
      <w:r w:rsidRPr="003C2939">
        <w:rPr>
          <w:color w:val="auto"/>
          <w:lang w:val="en-GB"/>
        </w:rPr>
        <w:t xml:space="preserve"> and </w:t>
      </w:r>
      <w:r w:rsidR="000E09F9" w:rsidRPr="003C2939">
        <w:rPr>
          <w:color w:val="auto"/>
          <w:lang w:val="en-GB"/>
        </w:rPr>
        <w:t xml:space="preserve">the inflow test </w:t>
      </w:r>
      <w:r w:rsidRPr="003C2939">
        <w:rPr>
          <w:color w:val="auto"/>
          <w:lang w:val="en-GB"/>
        </w:rPr>
        <w:t xml:space="preserve">at a depth of 555.1 m (29 October </w:t>
      </w:r>
      <w:r w:rsidR="000E09F9" w:rsidRPr="003C2939">
        <w:rPr>
          <w:color w:val="auto"/>
          <w:lang w:val="en-GB"/>
        </w:rPr>
        <w:t>-</w:t>
      </w:r>
      <w:r w:rsidRPr="003C2939">
        <w:rPr>
          <w:color w:val="auto"/>
          <w:lang w:val="en-GB"/>
        </w:rPr>
        <w:t xml:space="preserve"> </w:t>
      </w:r>
      <w:r w:rsidR="000E09F9" w:rsidRPr="003C2939">
        <w:rPr>
          <w:color w:val="auto"/>
          <w:lang w:val="en-GB"/>
        </w:rPr>
        <w:t>0</w:t>
      </w:r>
      <w:r w:rsidRPr="003C2939">
        <w:rPr>
          <w:color w:val="auto"/>
          <w:lang w:val="en-GB"/>
        </w:rPr>
        <w:t>6 November 19</w:t>
      </w:r>
      <w:r w:rsidR="000E09F9" w:rsidRPr="003C2939">
        <w:rPr>
          <w:color w:val="auto"/>
          <w:lang w:val="en-GB"/>
        </w:rPr>
        <w:t>59) gave 220 litres</w:t>
      </w:r>
      <w:r w:rsidRPr="003C2939">
        <w:rPr>
          <w:color w:val="auto"/>
          <w:lang w:val="en-GB"/>
        </w:rPr>
        <w:t xml:space="preserve"> of oil. </w:t>
      </w:r>
      <w:r w:rsidR="000E09F9" w:rsidRPr="003C2939">
        <w:rPr>
          <w:color w:val="auto"/>
          <w:lang w:val="en-GB"/>
        </w:rPr>
        <w:t>Upo</w:t>
      </w:r>
      <w:r w:rsidRPr="003C2939">
        <w:rPr>
          <w:color w:val="auto"/>
          <w:lang w:val="en-GB"/>
        </w:rPr>
        <w:t xml:space="preserve">n </w:t>
      </w:r>
      <w:r w:rsidR="000E09F9" w:rsidRPr="003C2939">
        <w:rPr>
          <w:color w:val="auto"/>
          <w:lang w:val="en-GB"/>
        </w:rPr>
        <w:t xml:space="preserve">reaching </w:t>
      </w:r>
      <w:r w:rsidRPr="003C2939">
        <w:rPr>
          <w:color w:val="auto"/>
          <w:lang w:val="en-GB"/>
        </w:rPr>
        <w:t xml:space="preserve">the depth of 625 m, the test </w:t>
      </w:r>
      <w:r w:rsidR="0064231D" w:rsidRPr="003C2939">
        <w:rPr>
          <w:color w:val="auto"/>
          <w:lang w:val="en-GB"/>
        </w:rPr>
        <w:t xml:space="preserve">was </w:t>
      </w:r>
      <w:r w:rsidRPr="003C2939">
        <w:rPr>
          <w:color w:val="auto"/>
          <w:lang w:val="en-GB"/>
        </w:rPr>
        <w:t xml:space="preserve">continued </w:t>
      </w:r>
      <w:r w:rsidR="0064231D" w:rsidRPr="003C2939">
        <w:rPr>
          <w:color w:val="auto"/>
          <w:lang w:val="en-GB"/>
        </w:rPr>
        <w:t xml:space="preserve">during 11 </w:t>
      </w:r>
      <w:r w:rsidRPr="003C2939">
        <w:rPr>
          <w:color w:val="auto"/>
          <w:lang w:val="en-GB"/>
        </w:rPr>
        <w:t xml:space="preserve">December 1959 </w:t>
      </w:r>
      <w:r w:rsidR="0064231D" w:rsidRPr="003C2939">
        <w:rPr>
          <w:color w:val="auto"/>
          <w:lang w:val="en-GB"/>
        </w:rPr>
        <w:t>-</w:t>
      </w:r>
      <w:r w:rsidRPr="003C2939">
        <w:rPr>
          <w:color w:val="auto"/>
          <w:lang w:val="en-GB"/>
        </w:rPr>
        <w:t xml:space="preserve"> </w:t>
      </w:r>
      <w:r w:rsidR="0064231D" w:rsidRPr="003C2939">
        <w:rPr>
          <w:color w:val="auto"/>
          <w:lang w:val="en-GB"/>
        </w:rPr>
        <w:t xml:space="preserve">23 </w:t>
      </w:r>
      <w:r w:rsidRPr="003C2939">
        <w:rPr>
          <w:color w:val="auto"/>
          <w:lang w:val="en-GB"/>
        </w:rPr>
        <w:t xml:space="preserve">February 1960 </w:t>
      </w:r>
      <w:r w:rsidR="0064231D" w:rsidRPr="003C2939">
        <w:rPr>
          <w:color w:val="auto"/>
          <w:lang w:val="en-GB"/>
        </w:rPr>
        <w:t>with</w:t>
      </w:r>
      <w:r w:rsidRPr="003C2939">
        <w:rPr>
          <w:color w:val="auto"/>
          <w:lang w:val="en-GB"/>
        </w:rPr>
        <w:t xml:space="preserve"> hydrochloric acid treatment in the </w:t>
      </w:r>
      <w:r w:rsidR="0064231D" w:rsidRPr="003C2939">
        <w:rPr>
          <w:color w:val="auto"/>
          <w:lang w:val="en-GB"/>
        </w:rPr>
        <w:t>near-</w:t>
      </w:r>
      <w:r w:rsidRPr="003C2939">
        <w:rPr>
          <w:color w:val="auto"/>
          <w:lang w:val="en-GB"/>
        </w:rPr>
        <w:t>bottomhole zone. These activities had no tangible success.</w:t>
      </w:r>
    </w:p>
    <w:p w:rsidR="008E66C0" w:rsidRPr="003C2939" w:rsidRDefault="008E66C0" w:rsidP="008E66C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 xml:space="preserve">The </w:t>
      </w:r>
      <w:r w:rsidR="0064231D" w:rsidRPr="003C2939">
        <w:rPr>
          <w:rFonts w:ascii="Times New Roman" w:eastAsiaTheme="minorHAnsi" w:hAnsi="Times New Roman" w:cs="Times New Roman"/>
          <w:color w:val="auto"/>
          <w:lang w:val="en-GB" w:eastAsia="en-US" w:bidi="ar-SA"/>
        </w:rPr>
        <w:t xml:space="preserve">produced </w:t>
      </w:r>
      <w:r w:rsidRPr="003C2939">
        <w:rPr>
          <w:rFonts w:ascii="Times New Roman" w:eastAsiaTheme="minorHAnsi" w:hAnsi="Times New Roman" w:cs="Times New Roman"/>
          <w:color w:val="auto"/>
          <w:lang w:val="en-GB" w:eastAsia="en-US" w:bidi="ar-SA"/>
        </w:rPr>
        <w:t xml:space="preserve">oil was analysed by the VNIGRI laboratory </w:t>
      </w:r>
      <w:r w:rsidR="0064231D" w:rsidRPr="003C2939">
        <w:rPr>
          <w:rFonts w:ascii="Times New Roman" w:eastAsiaTheme="minorHAnsi" w:hAnsi="Times New Roman" w:cs="Times New Roman"/>
          <w:color w:val="auto"/>
          <w:lang w:val="en-GB" w:eastAsia="en-US" w:bidi="ar-SA"/>
        </w:rPr>
        <w:t xml:space="preserve">and classified </w:t>
      </w:r>
      <w:r w:rsidRPr="003C2939">
        <w:rPr>
          <w:rFonts w:ascii="Times New Roman" w:eastAsiaTheme="minorHAnsi" w:hAnsi="Times New Roman" w:cs="Times New Roman"/>
          <w:color w:val="auto"/>
          <w:lang w:val="en-GB" w:eastAsia="en-US" w:bidi="ar-SA"/>
        </w:rPr>
        <w:t xml:space="preserve">by its hydrocarbon composition </w:t>
      </w:r>
      <w:r w:rsidR="0064231D" w:rsidRPr="003C2939">
        <w:rPr>
          <w:rFonts w:ascii="Times New Roman" w:eastAsiaTheme="minorHAnsi" w:hAnsi="Times New Roman" w:cs="Times New Roman"/>
          <w:color w:val="auto"/>
          <w:lang w:val="en-GB" w:eastAsia="en-US" w:bidi="ar-SA"/>
        </w:rPr>
        <w:t>to</w:t>
      </w:r>
      <w:r w:rsidRPr="003C2939">
        <w:rPr>
          <w:rFonts w:ascii="Times New Roman" w:eastAsiaTheme="minorHAnsi" w:hAnsi="Times New Roman" w:cs="Times New Roman"/>
          <w:color w:val="auto"/>
          <w:lang w:val="en-GB" w:eastAsia="en-US" w:bidi="ar-SA"/>
        </w:rPr>
        <w:t xml:space="preserve"> naphthenic-methane type oil with significant </w:t>
      </w:r>
      <w:r w:rsidR="0064231D" w:rsidRPr="003C2939">
        <w:rPr>
          <w:rFonts w:ascii="Times New Roman" w:eastAsiaTheme="minorHAnsi" w:hAnsi="Times New Roman" w:cs="Times New Roman"/>
          <w:color w:val="auto"/>
          <w:lang w:val="en-GB" w:eastAsia="en-US" w:bidi="ar-SA"/>
        </w:rPr>
        <w:t xml:space="preserve">content of </w:t>
      </w:r>
      <w:r w:rsidRPr="003C2939">
        <w:rPr>
          <w:rFonts w:ascii="Times New Roman" w:eastAsiaTheme="minorHAnsi" w:hAnsi="Times New Roman" w:cs="Times New Roman"/>
          <w:color w:val="auto"/>
          <w:lang w:val="en-GB" w:eastAsia="en-US" w:bidi="ar-SA"/>
        </w:rPr>
        <w:t>aromatic hydrocarbon</w:t>
      </w:r>
      <w:r w:rsidR="0064231D" w:rsidRPr="003C2939">
        <w:rPr>
          <w:rFonts w:ascii="Times New Roman" w:eastAsiaTheme="minorHAnsi" w:hAnsi="Times New Roman" w:cs="Times New Roman"/>
          <w:color w:val="auto"/>
          <w:lang w:val="en-GB" w:eastAsia="en-US" w:bidi="ar-SA"/>
        </w:rPr>
        <w:t>s:</w:t>
      </w:r>
      <w:r w:rsidRPr="003C2939">
        <w:rPr>
          <w:rFonts w:ascii="Times New Roman" w:eastAsiaTheme="minorHAnsi" w:hAnsi="Times New Roman" w:cs="Times New Roman"/>
          <w:color w:val="auto"/>
          <w:lang w:val="en-GB" w:eastAsia="en-US" w:bidi="ar-SA"/>
        </w:rPr>
        <w:t xml:space="preserve"> the oil is resinous and highly paraffinous, the sulphur content is insignificant; the yield of light fraction at 300°C was 14%.</w:t>
      </w:r>
    </w:p>
    <w:p w:rsidR="008E66C0" w:rsidRPr="003C2939" w:rsidRDefault="0064231D" w:rsidP="008E66C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 xml:space="preserve">The drilling-out operation </w:t>
      </w:r>
      <w:r w:rsidR="008E66C0" w:rsidRPr="003C2939">
        <w:rPr>
          <w:rFonts w:ascii="Times New Roman" w:eastAsiaTheme="minorHAnsi" w:hAnsi="Times New Roman" w:cs="Times New Roman"/>
          <w:color w:val="auto"/>
          <w:lang w:val="en-GB" w:eastAsia="en-US" w:bidi="ar-SA"/>
        </w:rPr>
        <w:t xml:space="preserve">of the sublatitudinal Kostanai profile, which started in 1964 and was completed in 1973, was of great importance. Three wells of the </w:t>
      </w:r>
      <w:r w:rsidRPr="003C2939">
        <w:rPr>
          <w:rFonts w:ascii="Times New Roman" w:eastAsiaTheme="minorHAnsi" w:hAnsi="Times New Roman" w:cs="Times New Roman"/>
          <w:color w:val="auto"/>
          <w:lang w:val="en-GB" w:eastAsia="en-US" w:bidi="ar-SA"/>
        </w:rPr>
        <w:t>reference</w:t>
      </w:r>
      <w:r w:rsidR="008E66C0" w:rsidRPr="003C2939">
        <w:rPr>
          <w:rFonts w:ascii="Times New Roman" w:eastAsiaTheme="minorHAnsi" w:hAnsi="Times New Roman" w:cs="Times New Roman"/>
          <w:color w:val="auto"/>
          <w:lang w:val="en-GB" w:eastAsia="en-US" w:bidi="ar-SA"/>
        </w:rPr>
        <w:t xml:space="preserve"> profile in the </w:t>
      </w:r>
      <w:r w:rsidR="00EB67DA" w:rsidRPr="003C2939">
        <w:rPr>
          <w:rFonts w:ascii="Times New Roman" w:eastAsiaTheme="minorHAnsi" w:hAnsi="Times New Roman" w:cs="Times New Roman"/>
          <w:color w:val="auto"/>
          <w:lang w:val="en-GB" w:eastAsia="en-US" w:bidi="ar-SA"/>
        </w:rPr>
        <w:t>Shcherbakovskaya</w:t>
      </w:r>
      <w:r w:rsidRPr="003C2939">
        <w:rPr>
          <w:rFonts w:ascii="Times New Roman" w:eastAsiaTheme="minorHAnsi" w:hAnsi="Times New Roman" w:cs="Times New Roman"/>
          <w:color w:val="auto"/>
          <w:lang w:val="en-GB" w:eastAsia="en-US" w:bidi="ar-SA"/>
        </w:rPr>
        <w:t xml:space="preserve"> </w:t>
      </w:r>
      <w:r w:rsidR="002E6803" w:rsidRPr="003C2939">
        <w:rPr>
          <w:rFonts w:ascii="Times New Roman" w:eastAsiaTheme="minorHAnsi" w:hAnsi="Times New Roman" w:cs="Times New Roman"/>
          <w:color w:val="auto"/>
          <w:lang w:val="en-GB" w:eastAsia="en-US" w:bidi="ar-SA"/>
        </w:rPr>
        <w:t>site</w:t>
      </w:r>
      <w:r w:rsidR="008E66C0" w:rsidRPr="003C2939">
        <w:rPr>
          <w:rFonts w:ascii="Times New Roman" w:eastAsiaTheme="minorHAnsi" w:hAnsi="Times New Roman" w:cs="Times New Roman"/>
          <w:color w:val="auto"/>
          <w:lang w:val="en-GB" w:eastAsia="en-US" w:bidi="ar-SA"/>
        </w:rPr>
        <w:t xml:space="preserve"> saw intensive oil showings and produced an influx of combustible gas, which </w:t>
      </w:r>
      <w:r w:rsidRPr="003C2939">
        <w:rPr>
          <w:rFonts w:ascii="Times New Roman" w:eastAsiaTheme="minorHAnsi" w:hAnsi="Times New Roman" w:cs="Times New Roman"/>
          <w:color w:val="auto"/>
          <w:lang w:val="en-GB" w:eastAsia="en-US" w:bidi="ar-SA"/>
        </w:rPr>
        <w:t>led to</w:t>
      </w:r>
      <w:r w:rsidR="008E66C0" w:rsidRPr="003C2939">
        <w:rPr>
          <w:rFonts w:ascii="Times New Roman" w:eastAsiaTheme="minorHAnsi" w:hAnsi="Times New Roman" w:cs="Times New Roman"/>
          <w:color w:val="auto"/>
          <w:lang w:val="en-GB" w:eastAsia="en-US" w:bidi="ar-SA"/>
        </w:rPr>
        <w:t xml:space="preserve"> drilling work</w:t>
      </w:r>
      <w:r w:rsidRPr="003C2939">
        <w:rPr>
          <w:rFonts w:ascii="Times New Roman" w:eastAsiaTheme="minorHAnsi" w:hAnsi="Times New Roman" w:cs="Times New Roman"/>
          <w:color w:val="auto"/>
          <w:lang w:val="en-GB" w:eastAsia="en-US" w:bidi="ar-SA"/>
        </w:rPr>
        <w:t>s</w:t>
      </w:r>
      <w:r w:rsidR="008E66C0" w:rsidRPr="003C2939">
        <w:rPr>
          <w:rFonts w:ascii="Times New Roman" w:eastAsiaTheme="minorHAnsi" w:hAnsi="Times New Roman" w:cs="Times New Roman"/>
          <w:color w:val="auto"/>
          <w:lang w:val="en-GB" w:eastAsia="en-US" w:bidi="ar-SA"/>
        </w:rPr>
        <w:t xml:space="preserve"> in the </w:t>
      </w:r>
      <w:r w:rsidR="00EB67DA" w:rsidRPr="003C2939">
        <w:rPr>
          <w:rFonts w:ascii="Times New Roman" w:eastAsiaTheme="minorHAnsi" w:hAnsi="Times New Roman" w:cs="Times New Roman"/>
          <w:color w:val="auto"/>
          <w:lang w:val="en-GB" w:eastAsia="en-US" w:bidi="ar-SA"/>
        </w:rPr>
        <w:t>Shcherbakovskaya</w:t>
      </w:r>
      <w:r w:rsidR="008E66C0" w:rsidRPr="003C2939">
        <w:rPr>
          <w:rFonts w:ascii="Times New Roman" w:eastAsiaTheme="minorHAnsi" w:hAnsi="Times New Roman" w:cs="Times New Roman"/>
          <w:color w:val="auto"/>
          <w:lang w:val="en-GB" w:eastAsia="en-US" w:bidi="ar-SA"/>
        </w:rPr>
        <w:t xml:space="preserve"> and Lesnaya </w:t>
      </w:r>
      <w:r w:rsidR="002E6803" w:rsidRPr="003C2939">
        <w:rPr>
          <w:rFonts w:ascii="Times New Roman" w:eastAsiaTheme="minorHAnsi" w:hAnsi="Times New Roman" w:cs="Times New Roman"/>
          <w:color w:val="auto"/>
          <w:lang w:val="en-GB" w:eastAsia="en-US" w:bidi="ar-SA"/>
        </w:rPr>
        <w:t>site</w:t>
      </w:r>
      <w:r w:rsidR="008E66C0" w:rsidRPr="003C2939">
        <w:rPr>
          <w:rFonts w:ascii="Times New Roman" w:eastAsiaTheme="minorHAnsi" w:hAnsi="Times New Roman" w:cs="Times New Roman"/>
          <w:color w:val="auto"/>
          <w:lang w:val="en-GB" w:eastAsia="en-US" w:bidi="ar-SA"/>
        </w:rPr>
        <w:t xml:space="preserve">s. In the </w:t>
      </w:r>
      <w:r w:rsidR="00EB67DA" w:rsidRPr="003C2939">
        <w:rPr>
          <w:rFonts w:ascii="Times New Roman" w:eastAsiaTheme="minorHAnsi" w:hAnsi="Times New Roman" w:cs="Times New Roman"/>
          <w:color w:val="auto"/>
          <w:lang w:val="en-GB" w:eastAsia="en-US" w:bidi="ar-SA"/>
        </w:rPr>
        <w:t>Shcherbakovskaya</w:t>
      </w:r>
      <w:r w:rsidR="008E66C0" w:rsidRPr="003C2939">
        <w:rPr>
          <w:rFonts w:ascii="Times New Roman" w:eastAsiaTheme="minorHAnsi" w:hAnsi="Times New Roman" w:cs="Times New Roman"/>
          <w:color w:val="auto"/>
          <w:lang w:val="en-GB" w:eastAsia="en-US" w:bidi="ar-SA"/>
        </w:rPr>
        <w:t xml:space="preserve"> </w:t>
      </w:r>
      <w:r w:rsidR="002E6803" w:rsidRPr="003C2939">
        <w:rPr>
          <w:rFonts w:ascii="Times New Roman" w:eastAsiaTheme="minorHAnsi" w:hAnsi="Times New Roman" w:cs="Times New Roman"/>
          <w:color w:val="auto"/>
          <w:lang w:val="en-GB" w:eastAsia="en-US" w:bidi="ar-SA"/>
        </w:rPr>
        <w:t>site</w:t>
      </w:r>
      <w:r w:rsidR="008E66C0" w:rsidRPr="003C2939">
        <w:rPr>
          <w:rFonts w:ascii="Times New Roman" w:eastAsiaTheme="minorHAnsi" w:hAnsi="Times New Roman" w:cs="Times New Roman"/>
          <w:color w:val="auto"/>
          <w:lang w:val="en-GB" w:eastAsia="en-US" w:bidi="ar-SA"/>
        </w:rPr>
        <w:t xml:space="preserve">, well </w:t>
      </w:r>
      <w:r w:rsidRPr="003C2939">
        <w:rPr>
          <w:rFonts w:ascii="Times New Roman" w:eastAsiaTheme="minorHAnsi" w:hAnsi="Times New Roman" w:cs="Times New Roman"/>
          <w:color w:val="auto"/>
          <w:lang w:val="en-GB" w:eastAsia="en-US" w:bidi="ar-SA"/>
        </w:rPr>
        <w:t>n</w:t>
      </w:r>
      <w:r w:rsidR="008E66C0" w:rsidRPr="003C2939">
        <w:rPr>
          <w:rFonts w:ascii="Times New Roman" w:eastAsiaTheme="minorHAnsi" w:hAnsi="Times New Roman" w:cs="Times New Roman"/>
          <w:color w:val="auto"/>
          <w:lang w:val="en-GB" w:eastAsia="en-US" w:bidi="ar-SA"/>
        </w:rPr>
        <w:t xml:space="preserve">o. 3 received a non-industrial gas inflow along with abundant oil showings. </w:t>
      </w:r>
      <w:r w:rsidRPr="003C2939">
        <w:rPr>
          <w:rFonts w:ascii="Times New Roman" w:eastAsiaTheme="minorHAnsi" w:hAnsi="Times New Roman" w:cs="Times New Roman"/>
          <w:color w:val="auto"/>
          <w:lang w:val="en-GB" w:eastAsia="en-US" w:bidi="ar-SA"/>
        </w:rPr>
        <w:t>The o</w:t>
      </w:r>
      <w:r w:rsidR="008E66C0" w:rsidRPr="003C2939">
        <w:rPr>
          <w:rFonts w:ascii="Times New Roman" w:eastAsiaTheme="minorHAnsi" w:hAnsi="Times New Roman" w:cs="Times New Roman"/>
          <w:color w:val="auto"/>
          <w:lang w:val="en-GB" w:eastAsia="en-US" w:bidi="ar-SA"/>
        </w:rPr>
        <w:t xml:space="preserve">il </w:t>
      </w:r>
      <w:r w:rsidRPr="003C2939">
        <w:rPr>
          <w:rFonts w:ascii="Times New Roman" w:eastAsiaTheme="minorHAnsi" w:hAnsi="Times New Roman" w:cs="Times New Roman"/>
          <w:color w:val="auto"/>
          <w:lang w:val="en-GB" w:eastAsia="en-US" w:bidi="ar-SA"/>
        </w:rPr>
        <w:t>wa</w:t>
      </w:r>
      <w:r w:rsidR="008E66C0" w:rsidRPr="003C2939">
        <w:rPr>
          <w:rFonts w:ascii="Times New Roman" w:eastAsiaTheme="minorHAnsi" w:hAnsi="Times New Roman" w:cs="Times New Roman"/>
          <w:color w:val="auto"/>
          <w:lang w:val="en-GB" w:eastAsia="en-US" w:bidi="ar-SA"/>
        </w:rPr>
        <w:t xml:space="preserve">s highly resinous and highly paraffinous. Gas manifestations in the form of ejection and </w:t>
      </w:r>
      <w:r w:rsidRPr="003C2939">
        <w:rPr>
          <w:rFonts w:ascii="Times New Roman" w:eastAsiaTheme="minorHAnsi" w:hAnsi="Times New Roman" w:cs="Times New Roman"/>
          <w:color w:val="auto"/>
          <w:lang w:val="en-GB" w:eastAsia="en-US" w:bidi="ar-SA"/>
        </w:rPr>
        <w:t xml:space="preserve">flush fluid </w:t>
      </w:r>
      <w:r w:rsidR="008E66C0" w:rsidRPr="003C2939">
        <w:rPr>
          <w:rFonts w:ascii="Times New Roman" w:eastAsiaTheme="minorHAnsi" w:hAnsi="Times New Roman" w:cs="Times New Roman"/>
          <w:color w:val="auto"/>
          <w:lang w:val="en-GB" w:eastAsia="en-US" w:bidi="ar-SA"/>
        </w:rPr>
        <w:t>degassing were also observed in wells 1-P, 2</w:t>
      </w:r>
      <w:r w:rsidRPr="003C2939">
        <w:rPr>
          <w:rFonts w:ascii="Times New Roman" w:eastAsiaTheme="minorHAnsi" w:hAnsi="Times New Roman" w:cs="Times New Roman"/>
          <w:color w:val="auto"/>
          <w:lang w:eastAsia="en-US" w:bidi="ar-SA"/>
        </w:rPr>
        <w:t>щ</w:t>
      </w:r>
      <w:r w:rsidR="008E66C0" w:rsidRPr="003C2939">
        <w:rPr>
          <w:rFonts w:ascii="Times New Roman" w:eastAsiaTheme="minorHAnsi" w:hAnsi="Times New Roman" w:cs="Times New Roman"/>
          <w:color w:val="auto"/>
          <w:lang w:val="en-GB" w:eastAsia="en-US" w:bidi="ar-SA"/>
        </w:rPr>
        <w:t>, 7</w:t>
      </w:r>
      <w:r w:rsidRPr="003C2939">
        <w:rPr>
          <w:rFonts w:ascii="Times New Roman" w:eastAsiaTheme="minorHAnsi" w:hAnsi="Times New Roman" w:cs="Times New Roman"/>
          <w:color w:val="auto"/>
          <w:lang w:eastAsia="en-US" w:bidi="ar-SA"/>
        </w:rPr>
        <w:t>щ</w:t>
      </w:r>
      <w:r w:rsidR="008E66C0" w:rsidRPr="003C2939">
        <w:rPr>
          <w:rFonts w:ascii="Times New Roman" w:eastAsiaTheme="minorHAnsi" w:hAnsi="Times New Roman" w:cs="Times New Roman"/>
          <w:color w:val="auto"/>
          <w:lang w:val="en-GB" w:eastAsia="en-US" w:bidi="ar-SA"/>
        </w:rPr>
        <w:t xml:space="preserve"> 22, 15</w:t>
      </w:r>
      <w:r w:rsidRPr="003C2939">
        <w:rPr>
          <w:rFonts w:ascii="Times New Roman" w:eastAsiaTheme="minorHAnsi" w:hAnsi="Times New Roman" w:cs="Times New Roman"/>
          <w:color w:val="auto"/>
          <w:lang w:val="en-GB" w:eastAsia="en-US" w:bidi="ar-SA"/>
        </w:rPr>
        <w:t>, and other</w:t>
      </w:r>
      <w:r w:rsidR="008E66C0" w:rsidRPr="003C2939">
        <w:rPr>
          <w:rFonts w:ascii="Times New Roman" w:eastAsiaTheme="minorHAnsi" w:hAnsi="Times New Roman" w:cs="Times New Roman"/>
          <w:color w:val="auto"/>
          <w:lang w:val="en-GB" w:eastAsia="en-US" w:bidi="ar-SA"/>
        </w:rPr>
        <w:t>.</w:t>
      </w:r>
    </w:p>
    <w:p w:rsidR="008E66C0" w:rsidRPr="003C2939" w:rsidRDefault="005E5361" w:rsidP="008E66C0">
      <w:pPr>
        <w:pStyle w:val="Default"/>
        <w:spacing w:line="360" w:lineRule="auto"/>
        <w:ind w:firstLine="709"/>
        <w:jc w:val="both"/>
        <w:rPr>
          <w:lang w:val="en-GB"/>
        </w:rPr>
      </w:pPr>
      <w:r w:rsidRPr="003C2939">
        <w:rPr>
          <w:lang w:val="en-GB"/>
        </w:rPr>
        <w:lastRenderedPageBreak/>
        <w:t>At</w:t>
      </w:r>
      <w:r w:rsidR="008E66C0" w:rsidRPr="003C2939">
        <w:rPr>
          <w:lang w:val="en-GB"/>
        </w:rPr>
        <w:t xml:space="preserve"> the Kushmurun gravel-syncline</w:t>
      </w:r>
      <w:r w:rsidR="0064231D" w:rsidRPr="003C2939">
        <w:rPr>
          <w:lang w:val="en-GB"/>
        </w:rPr>
        <w:t>,</w:t>
      </w:r>
      <w:r w:rsidR="008E66C0" w:rsidRPr="003C2939">
        <w:rPr>
          <w:lang w:val="en-GB"/>
        </w:rPr>
        <w:t xml:space="preserve"> in the </w:t>
      </w:r>
      <w:r w:rsidR="0064231D" w:rsidRPr="003C2939">
        <w:rPr>
          <w:lang w:val="en-GB"/>
        </w:rPr>
        <w:t xml:space="preserve">basalt trap </w:t>
      </w:r>
      <w:r w:rsidR="008E66C0" w:rsidRPr="003C2939">
        <w:rPr>
          <w:lang w:val="en-GB"/>
        </w:rPr>
        <w:t xml:space="preserve">development </w:t>
      </w:r>
      <w:r w:rsidR="0064231D" w:rsidRPr="003C2939">
        <w:rPr>
          <w:lang w:val="en-GB"/>
        </w:rPr>
        <w:t xml:space="preserve">field, the </w:t>
      </w:r>
      <w:r w:rsidR="008E66C0" w:rsidRPr="003C2939">
        <w:rPr>
          <w:lang w:val="en-GB"/>
        </w:rPr>
        <w:t>well 138 at depth</w:t>
      </w:r>
      <w:r w:rsidR="0064231D" w:rsidRPr="003C2939">
        <w:rPr>
          <w:lang w:val="en-GB"/>
        </w:rPr>
        <w:t>s</w:t>
      </w:r>
      <w:r w:rsidR="008E66C0" w:rsidRPr="003C2939">
        <w:rPr>
          <w:lang w:val="en-GB"/>
        </w:rPr>
        <w:t xml:space="preserve"> of 779.2-862.1 m </w:t>
      </w:r>
      <w:r w:rsidRPr="003C2939">
        <w:rPr>
          <w:lang w:val="en-GB"/>
        </w:rPr>
        <w:t xml:space="preserve">revealed </w:t>
      </w:r>
      <w:r w:rsidR="008E66C0" w:rsidRPr="003C2939">
        <w:rPr>
          <w:lang w:val="en-GB"/>
        </w:rPr>
        <w:t>liquid oil in andesite-basal porphyrites. Th</w:t>
      </w:r>
      <w:r w:rsidRPr="003C2939">
        <w:rPr>
          <w:lang w:val="en-GB"/>
        </w:rPr>
        <w:t>e</w:t>
      </w:r>
      <w:r w:rsidR="008E66C0" w:rsidRPr="003C2939">
        <w:rPr>
          <w:lang w:val="en-GB"/>
        </w:rPr>
        <w:t xml:space="preserve"> oil was analysed in the SNIIGGIMS laboratory, where it was characterized </w:t>
      </w:r>
      <w:r w:rsidRPr="003C2939">
        <w:rPr>
          <w:lang w:val="en-GB"/>
        </w:rPr>
        <w:t>as having</w:t>
      </w:r>
      <w:r w:rsidR="008E66C0" w:rsidRPr="003C2939">
        <w:rPr>
          <w:lang w:val="en-GB"/>
        </w:rPr>
        <w:t xml:space="preserve"> high oil</w:t>
      </w:r>
      <w:r w:rsidRPr="003C2939">
        <w:rPr>
          <w:lang w:val="en-GB"/>
        </w:rPr>
        <w:t>s</w:t>
      </w:r>
      <w:r w:rsidR="008E66C0" w:rsidRPr="003C2939">
        <w:rPr>
          <w:lang w:val="en-GB"/>
        </w:rPr>
        <w:t xml:space="preserve"> and low asphaltene content</w:t>
      </w:r>
      <w:r w:rsidRPr="003C2939">
        <w:rPr>
          <w:lang w:val="en-GB"/>
        </w:rPr>
        <w:t>s</w:t>
      </w:r>
      <w:r w:rsidR="008E66C0" w:rsidRPr="003C2939">
        <w:rPr>
          <w:lang w:val="en-GB"/>
        </w:rPr>
        <w:t>.</w:t>
      </w:r>
    </w:p>
    <w:p w:rsidR="008E66C0" w:rsidRPr="003C2939" w:rsidRDefault="008E66C0" w:rsidP="008E66C0">
      <w:pPr>
        <w:pStyle w:val="Default"/>
        <w:spacing w:line="360" w:lineRule="auto"/>
        <w:ind w:firstLine="709"/>
        <w:jc w:val="both"/>
        <w:rPr>
          <w:lang w:val="en-GB"/>
        </w:rPr>
      </w:pPr>
      <w:r w:rsidRPr="003C2939">
        <w:rPr>
          <w:lang w:val="en-GB"/>
        </w:rPr>
        <w:t xml:space="preserve">A new impetus for studying the oil and gas potential of the Torgai </w:t>
      </w:r>
      <w:r w:rsidR="005E5361" w:rsidRPr="003C2939">
        <w:rPr>
          <w:lang w:val="en-GB"/>
        </w:rPr>
        <w:t>b</w:t>
      </w:r>
      <w:r w:rsidRPr="003C2939">
        <w:rPr>
          <w:lang w:val="en-GB"/>
        </w:rPr>
        <w:t xml:space="preserve">asin was provided </w:t>
      </w:r>
      <w:r w:rsidR="005E5361" w:rsidRPr="003C2939">
        <w:rPr>
          <w:lang w:val="en-GB"/>
        </w:rPr>
        <w:t>upon</w:t>
      </w:r>
      <w:r w:rsidRPr="003C2939">
        <w:rPr>
          <w:lang w:val="en-GB"/>
        </w:rPr>
        <w:t xml:space="preserve"> drilling </w:t>
      </w:r>
      <w:r w:rsidR="005E5361" w:rsidRPr="003C2939">
        <w:rPr>
          <w:lang w:val="en-GB"/>
        </w:rPr>
        <w:t xml:space="preserve">the </w:t>
      </w:r>
      <w:r w:rsidRPr="003C2939">
        <w:rPr>
          <w:lang w:val="en-GB"/>
        </w:rPr>
        <w:t xml:space="preserve">well N-1 in </w:t>
      </w:r>
      <w:r w:rsidR="005E5361" w:rsidRPr="003C2939">
        <w:rPr>
          <w:lang w:val="en-GB"/>
        </w:rPr>
        <w:t xml:space="preserve">the </w:t>
      </w:r>
      <w:r w:rsidR="00D76912" w:rsidRPr="003C2939">
        <w:rPr>
          <w:lang w:val="en-GB"/>
        </w:rPr>
        <w:t>Novonezhinskaya</w:t>
      </w:r>
      <w:r w:rsidRPr="003C2939">
        <w:rPr>
          <w:lang w:val="en-GB"/>
        </w:rPr>
        <w:t xml:space="preserve"> </w:t>
      </w:r>
      <w:r w:rsidR="002E6803" w:rsidRPr="003C2939">
        <w:rPr>
          <w:lang w:val="en-GB"/>
        </w:rPr>
        <w:t>Site</w:t>
      </w:r>
      <w:r w:rsidRPr="003C2939">
        <w:rPr>
          <w:lang w:val="en-GB"/>
        </w:rPr>
        <w:t xml:space="preserve">, near </w:t>
      </w:r>
      <w:r w:rsidR="005E5361" w:rsidRPr="003C2939">
        <w:rPr>
          <w:lang w:val="en-GB"/>
        </w:rPr>
        <w:t xml:space="preserve">the </w:t>
      </w:r>
      <w:r w:rsidRPr="003C2939">
        <w:rPr>
          <w:lang w:val="en-GB"/>
        </w:rPr>
        <w:t xml:space="preserve">well 119, in September and November 2011 at a depth of 1,500 m. </w:t>
      </w:r>
      <w:r w:rsidR="005E5361" w:rsidRPr="003C2939">
        <w:rPr>
          <w:lang w:val="en-GB"/>
        </w:rPr>
        <w:t>According to the logging data</w:t>
      </w:r>
      <w:r w:rsidRPr="003C2939">
        <w:rPr>
          <w:lang w:val="en-GB"/>
        </w:rPr>
        <w:t xml:space="preserve">, 8 formations with varying degrees of oil saturation of up to 70.1% were identified in the </w:t>
      </w:r>
      <w:r w:rsidR="005E5361" w:rsidRPr="003C2939">
        <w:rPr>
          <w:lang w:val="en-GB"/>
        </w:rPr>
        <w:t xml:space="preserve">well </w:t>
      </w:r>
      <w:r w:rsidRPr="003C2939">
        <w:rPr>
          <w:lang w:val="en-GB"/>
        </w:rPr>
        <w:t xml:space="preserve">section </w:t>
      </w:r>
      <w:r w:rsidR="005E5361" w:rsidRPr="003C2939">
        <w:rPr>
          <w:lang w:val="en-GB"/>
        </w:rPr>
        <w:t>(418.4-1302.5 m)</w:t>
      </w:r>
      <w:r w:rsidRPr="003C2939">
        <w:rPr>
          <w:lang w:val="en-GB"/>
        </w:rPr>
        <w:t xml:space="preserve">. </w:t>
      </w:r>
      <w:r w:rsidR="005E5361" w:rsidRPr="003C2939">
        <w:rPr>
          <w:lang w:val="en-GB"/>
        </w:rPr>
        <w:t>Perforation was performed in t</w:t>
      </w:r>
      <w:r w:rsidRPr="003C2939">
        <w:rPr>
          <w:lang w:val="en-GB"/>
        </w:rPr>
        <w:t xml:space="preserve">he most oil-saturated formations </w:t>
      </w:r>
      <w:r w:rsidR="005E5361" w:rsidRPr="003C2939">
        <w:rPr>
          <w:lang w:val="en-GB"/>
        </w:rPr>
        <w:t xml:space="preserve">as followes: </w:t>
      </w:r>
      <w:r w:rsidRPr="003C2939">
        <w:rPr>
          <w:lang w:val="en-GB"/>
        </w:rPr>
        <w:t xml:space="preserve">1297-1302 m, 639.5-640.5 m, 622.7-625.2 m, 559-562 m and 548-557 m. </w:t>
      </w:r>
      <w:r w:rsidR="005E5361" w:rsidRPr="003C2939">
        <w:rPr>
          <w:lang w:val="en-GB"/>
        </w:rPr>
        <w:t>On 13 M</w:t>
      </w:r>
      <w:r w:rsidR="00E459CE" w:rsidRPr="003C2939">
        <w:rPr>
          <w:lang w:val="en-GB"/>
        </w:rPr>
        <w:t>arch</w:t>
      </w:r>
      <w:r w:rsidR="005E5361" w:rsidRPr="003C2939">
        <w:rPr>
          <w:lang w:val="en-GB"/>
        </w:rPr>
        <w:t>h 2013, the interval of 549-640.5 m produced the</w:t>
      </w:r>
      <w:r w:rsidRPr="003C2939">
        <w:rPr>
          <w:lang w:val="en-GB"/>
        </w:rPr>
        <w:t xml:space="preserve"> oil inflow of 2.5 m</w:t>
      </w:r>
      <w:r w:rsidRPr="003C2939">
        <w:rPr>
          <w:vertAlign w:val="superscript"/>
          <w:lang w:val="en-GB"/>
        </w:rPr>
        <w:t>3</w:t>
      </w:r>
      <w:r w:rsidRPr="003C2939">
        <w:rPr>
          <w:lang w:val="en-GB"/>
        </w:rPr>
        <w:t>.</w:t>
      </w:r>
    </w:p>
    <w:p w:rsidR="008E66C0" w:rsidRPr="003C2939" w:rsidRDefault="005E5361" w:rsidP="008E66C0">
      <w:pPr>
        <w:pStyle w:val="Default"/>
        <w:spacing w:line="360" w:lineRule="auto"/>
        <w:ind w:firstLine="709"/>
        <w:jc w:val="both"/>
        <w:rPr>
          <w:lang w:val="en-GB"/>
        </w:rPr>
      </w:pPr>
      <w:r w:rsidRPr="003C2939">
        <w:rPr>
          <w:lang w:val="en-GB"/>
        </w:rPr>
        <w:t>In 1973-1975, the deepest parametric well</w:t>
      </w:r>
      <w:r w:rsidR="008E66C0" w:rsidRPr="003C2939">
        <w:rPr>
          <w:lang w:val="en-GB"/>
        </w:rPr>
        <w:t xml:space="preserve"> 2-P</w:t>
      </w:r>
      <w:r w:rsidRPr="003C2939">
        <w:rPr>
          <w:lang w:val="en-GB"/>
        </w:rPr>
        <w:t xml:space="preserve"> of</w:t>
      </w:r>
      <w:r w:rsidR="008E66C0" w:rsidRPr="003C2939">
        <w:rPr>
          <w:lang w:val="en-GB"/>
        </w:rPr>
        <w:t xml:space="preserve"> 2</w:t>
      </w:r>
      <w:r w:rsidRPr="003C2939">
        <w:rPr>
          <w:lang w:val="en-GB"/>
        </w:rPr>
        <w:t xml:space="preserve">,961m </w:t>
      </w:r>
      <w:r w:rsidR="008E66C0" w:rsidRPr="003C2939">
        <w:rPr>
          <w:lang w:val="en-GB"/>
        </w:rPr>
        <w:t xml:space="preserve">was drilled on </w:t>
      </w:r>
      <w:r w:rsidRPr="003C2939">
        <w:rPr>
          <w:lang w:val="en-GB"/>
        </w:rPr>
        <w:t xml:space="preserve">the </w:t>
      </w:r>
      <w:r w:rsidR="00D76912" w:rsidRPr="003C2939">
        <w:rPr>
          <w:lang w:val="en-GB"/>
        </w:rPr>
        <w:t>Novonezhinskaya</w:t>
      </w:r>
      <w:r w:rsidR="008E66C0" w:rsidRPr="003C2939">
        <w:rPr>
          <w:lang w:val="en-GB"/>
        </w:rPr>
        <w:t xml:space="preserve"> </w:t>
      </w:r>
      <w:r w:rsidR="002E6803" w:rsidRPr="003C2939">
        <w:rPr>
          <w:lang w:val="en-GB"/>
        </w:rPr>
        <w:t>site</w:t>
      </w:r>
      <w:r w:rsidR="008E66C0" w:rsidRPr="003C2939">
        <w:rPr>
          <w:lang w:val="en-GB"/>
        </w:rPr>
        <w:t xml:space="preserve"> which opened up the Lower</w:t>
      </w:r>
      <w:r w:rsidRPr="003C2939">
        <w:rPr>
          <w:lang w:val="en-GB"/>
        </w:rPr>
        <w:t>-</w:t>
      </w:r>
      <w:r w:rsidR="008E66C0" w:rsidRPr="003C2939">
        <w:rPr>
          <w:lang w:val="en-GB"/>
        </w:rPr>
        <w:t>Middle Devonian rocks</w:t>
      </w:r>
      <w:r w:rsidRPr="003C2939">
        <w:rPr>
          <w:lang w:val="en-GB"/>
        </w:rPr>
        <w:t>;</w:t>
      </w:r>
      <w:r w:rsidR="008E66C0" w:rsidRPr="003C2939">
        <w:rPr>
          <w:lang w:val="en-GB"/>
        </w:rPr>
        <w:t xml:space="preserve"> gas displays </w:t>
      </w:r>
      <w:r w:rsidRPr="003C2939">
        <w:rPr>
          <w:lang w:val="en-GB"/>
        </w:rPr>
        <w:t>(</w:t>
      </w:r>
      <w:r w:rsidR="008E66C0" w:rsidRPr="003C2939">
        <w:rPr>
          <w:lang w:val="en-GB"/>
        </w:rPr>
        <w:t>bubbles</w:t>
      </w:r>
      <w:r w:rsidRPr="003C2939">
        <w:rPr>
          <w:lang w:val="en-GB"/>
        </w:rPr>
        <w:t xml:space="preserve"> in clay mud)</w:t>
      </w:r>
      <w:r w:rsidR="008E66C0" w:rsidRPr="003C2939">
        <w:rPr>
          <w:lang w:val="en-GB"/>
        </w:rPr>
        <w:t xml:space="preserve"> were observed </w:t>
      </w:r>
      <w:r w:rsidR="000E297B" w:rsidRPr="003C2939">
        <w:rPr>
          <w:lang w:val="en-GB"/>
        </w:rPr>
        <w:t>in the course of</w:t>
      </w:r>
      <w:r w:rsidRPr="003C2939">
        <w:rPr>
          <w:lang w:val="en-GB"/>
        </w:rPr>
        <w:t xml:space="preserve"> </w:t>
      </w:r>
      <w:r w:rsidR="000E297B" w:rsidRPr="003C2939">
        <w:rPr>
          <w:lang w:val="en-GB"/>
        </w:rPr>
        <w:t>drilling</w:t>
      </w:r>
      <w:r w:rsidR="008E66C0" w:rsidRPr="003C2939">
        <w:rPr>
          <w:lang w:val="en-GB"/>
        </w:rPr>
        <w:t>. The gas samples contained 70% methane, 24% pentane and 27.8% hexane, which indicates</w:t>
      </w:r>
      <w:r w:rsidR="000E297B" w:rsidRPr="003C2939">
        <w:rPr>
          <w:lang w:val="en-GB"/>
        </w:rPr>
        <w:t xml:space="preserve"> to</w:t>
      </w:r>
      <w:r w:rsidR="008E66C0" w:rsidRPr="003C2939">
        <w:rPr>
          <w:lang w:val="en-GB"/>
        </w:rPr>
        <w:t xml:space="preserve"> the presence of hydrocarbon accumulations in the subsoil. The structural and gypsometric positions of the well in relation to the H-1 well remained unclear.</w:t>
      </w:r>
    </w:p>
    <w:p w:rsidR="008E66C0" w:rsidRPr="003C2939" w:rsidRDefault="008E66C0" w:rsidP="008E66C0">
      <w:pPr>
        <w:pStyle w:val="Default"/>
        <w:spacing w:line="360" w:lineRule="auto"/>
        <w:ind w:firstLine="709"/>
        <w:jc w:val="both"/>
        <w:rPr>
          <w:color w:val="auto"/>
          <w:lang w:val="en-GB"/>
        </w:rPr>
      </w:pPr>
      <w:r w:rsidRPr="003C2939">
        <w:rPr>
          <w:color w:val="auto"/>
          <w:lang w:val="en-GB"/>
        </w:rPr>
        <w:t xml:space="preserve">The </w:t>
      </w:r>
      <w:r w:rsidR="000E297B" w:rsidRPr="003C2939">
        <w:rPr>
          <w:color w:val="auto"/>
          <w:lang w:val="en-GB"/>
        </w:rPr>
        <w:t xml:space="preserve">oil analysis </w:t>
      </w:r>
      <w:r w:rsidRPr="003C2939">
        <w:rPr>
          <w:color w:val="auto"/>
          <w:lang w:val="en-GB"/>
        </w:rPr>
        <w:t>results show</w:t>
      </w:r>
      <w:r w:rsidR="000E297B" w:rsidRPr="003C2939">
        <w:rPr>
          <w:color w:val="auto"/>
          <w:lang w:val="en-GB"/>
        </w:rPr>
        <w:t>ed</w:t>
      </w:r>
      <w:r w:rsidRPr="003C2939">
        <w:rPr>
          <w:color w:val="auto"/>
          <w:lang w:val="en-GB"/>
        </w:rPr>
        <w:t xml:space="preserve"> decrease in paraffin and resin content as the sampling depth increase</w:t>
      </w:r>
      <w:r w:rsidR="000E297B" w:rsidRPr="003C2939">
        <w:rPr>
          <w:color w:val="auto"/>
          <w:lang w:val="en-GB"/>
        </w:rPr>
        <w:t>d</w:t>
      </w:r>
      <w:r w:rsidRPr="003C2939">
        <w:rPr>
          <w:color w:val="auto"/>
          <w:lang w:val="en-GB"/>
        </w:rPr>
        <w:t xml:space="preserve"> and </w:t>
      </w:r>
      <w:r w:rsidR="000E297B" w:rsidRPr="003C2939">
        <w:rPr>
          <w:color w:val="auto"/>
          <w:lang w:val="en-GB"/>
        </w:rPr>
        <w:t>the well approached</w:t>
      </w:r>
      <w:r w:rsidRPr="003C2939">
        <w:rPr>
          <w:color w:val="auto"/>
          <w:lang w:val="en-GB"/>
        </w:rPr>
        <w:t xml:space="preserve"> the de</w:t>
      </w:r>
      <w:r w:rsidR="000E297B" w:rsidRPr="003C2939">
        <w:rPr>
          <w:color w:val="auto"/>
          <w:lang w:val="en-GB"/>
        </w:rPr>
        <w:t>ep</w:t>
      </w:r>
      <w:r w:rsidRPr="003C2939">
        <w:rPr>
          <w:color w:val="auto"/>
          <w:lang w:val="en-GB"/>
        </w:rPr>
        <w:t xml:space="preserve"> faults. </w:t>
      </w:r>
      <w:r w:rsidR="000E297B" w:rsidRPr="003C2939">
        <w:rPr>
          <w:color w:val="auto"/>
          <w:lang w:val="en-GB"/>
        </w:rPr>
        <w:t>With deepening, t</w:t>
      </w:r>
      <w:r w:rsidRPr="003C2939">
        <w:rPr>
          <w:color w:val="auto"/>
          <w:lang w:val="en-GB"/>
        </w:rPr>
        <w:t xml:space="preserve">here is also decrease in specific gravity and viscosity of oil and increase in the oil content. It is also characteristic that all oil and gas manifestations are confined to fractures and caverns in rocks </w:t>
      </w:r>
      <w:r w:rsidR="000E297B" w:rsidRPr="003C2939">
        <w:rPr>
          <w:color w:val="auto"/>
          <w:lang w:val="en-GB"/>
        </w:rPr>
        <w:t>of</w:t>
      </w:r>
      <w:r w:rsidRPr="003C2939">
        <w:rPr>
          <w:color w:val="auto"/>
          <w:lang w:val="en-GB"/>
        </w:rPr>
        <w:t xml:space="preserve"> wide stratigraphic range</w:t>
      </w:r>
      <w:r w:rsidR="000E297B" w:rsidRPr="003C2939">
        <w:rPr>
          <w:color w:val="auto"/>
          <w:lang w:val="en-GB"/>
        </w:rPr>
        <w:t xml:space="preserve"> starting</w:t>
      </w:r>
      <w:r w:rsidRPr="003C2939">
        <w:rPr>
          <w:color w:val="auto"/>
          <w:lang w:val="en-GB"/>
        </w:rPr>
        <w:t xml:space="preserve"> from the </w:t>
      </w:r>
      <w:r w:rsidR="000E297B" w:rsidRPr="003C2939">
        <w:rPr>
          <w:color w:val="auto"/>
          <w:lang w:val="en-GB"/>
        </w:rPr>
        <w:t>L</w:t>
      </w:r>
      <w:r w:rsidRPr="003C2939">
        <w:rPr>
          <w:color w:val="auto"/>
          <w:lang w:val="en-GB"/>
        </w:rPr>
        <w:t xml:space="preserve">ower </w:t>
      </w:r>
      <w:r w:rsidR="000E297B" w:rsidRPr="003C2939">
        <w:rPr>
          <w:color w:val="auto"/>
          <w:lang w:val="en-GB"/>
        </w:rPr>
        <w:t>C</w:t>
      </w:r>
      <w:r w:rsidRPr="003C2939">
        <w:rPr>
          <w:color w:val="auto"/>
          <w:lang w:val="en-GB"/>
        </w:rPr>
        <w:t>arbon</w:t>
      </w:r>
      <w:r w:rsidR="000E297B" w:rsidRPr="003C2939">
        <w:rPr>
          <w:color w:val="auto"/>
          <w:lang w:val="en-GB"/>
        </w:rPr>
        <w:t>,</w:t>
      </w:r>
      <w:r w:rsidRPr="003C2939">
        <w:rPr>
          <w:color w:val="auto"/>
          <w:lang w:val="en-GB"/>
        </w:rPr>
        <w:t xml:space="preserve"> including Triassic basalts.</w:t>
      </w:r>
    </w:p>
    <w:p w:rsidR="008E66C0" w:rsidRPr="003C2939" w:rsidRDefault="008E66C0" w:rsidP="008E66C0">
      <w:pPr>
        <w:pStyle w:val="Default"/>
        <w:spacing w:line="360" w:lineRule="auto"/>
        <w:ind w:firstLine="709"/>
        <w:jc w:val="both"/>
        <w:rPr>
          <w:color w:val="auto"/>
          <w:lang w:val="en-GB"/>
        </w:rPr>
      </w:pPr>
      <w:r w:rsidRPr="003C2939">
        <w:rPr>
          <w:color w:val="auto"/>
          <w:lang w:val="en-GB"/>
        </w:rPr>
        <w:t>A certain pattern can be seen from a regional perspective. All oil and gas manifestations have been recorded</w:t>
      </w:r>
      <w:r w:rsidR="000E297B" w:rsidRPr="003C2939">
        <w:rPr>
          <w:color w:val="auto"/>
          <w:lang w:val="en-GB"/>
        </w:rPr>
        <w:t xml:space="preserve"> in the area eastward of the Apanov</w:t>
      </w:r>
      <w:r w:rsidRPr="003C2939">
        <w:rPr>
          <w:color w:val="auto"/>
          <w:lang w:val="en-GB"/>
        </w:rPr>
        <w:t xml:space="preserve"> fault, which limits the </w:t>
      </w:r>
      <w:r w:rsidR="000E297B" w:rsidRPr="003C2939">
        <w:rPr>
          <w:color w:val="auto"/>
          <w:lang w:val="en-GB"/>
        </w:rPr>
        <w:t>Valerianov</w:t>
      </w:r>
      <w:r w:rsidRPr="003C2939">
        <w:rPr>
          <w:color w:val="auto"/>
          <w:lang w:val="en-GB"/>
        </w:rPr>
        <w:t xml:space="preserve"> </w:t>
      </w:r>
      <w:r w:rsidR="000E297B" w:rsidRPr="003C2939">
        <w:rPr>
          <w:color w:val="auto"/>
          <w:lang w:val="en-GB"/>
        </w:rPr>
        <w:t>v</w:t>
      </w:r>
      <w:r w:rsidRPr="003C2939">
        <w:rPr>
          <w:color w:val="auto"/>
          <w:lang w:val="en-GB"/>
        </w:rPr>
        <w:t xml:space="preserve">olcanic </w:t>
      </w:r>
      <w:r w:rsidR="00E459CE" w:rsidRPr="003C2939">
        <w:rPr>
          <w:color w:val="auto"/>
          <w:lang w:val="en-GB"/>
        </w:rPr>
        <w:t>arch</w:t>
      </w:r>
      <w:r w:rsidR="000E297B" w:rsidRPr="003C2939">
        <w:rPr>
          <w:color w:val="auto"/>
          <w:lang w:val="en-GB"/>
        </w:rPr>
        <w:t>,</w:t>
      </w:r>
      <w:r w:rsidRPr="003C2939">
        <w:rPr>
          <w:color w:val="auto"/>
          <w:lang w:val="en-GB"/>
        </w:rPr>
        <w:t xml:space="preserve"> </w:t>
      </w:r>
      <w:r w:rsidR="000E297B" w:rsidRPr="003C2939">
        <w:rPr>
          <w:color w:val="auto"/>
          <w:lang w:val="en-GB"/>
        </w:rPr>
        <w:t>being</w:t>
      </w:r>
      <w:r w:rsidRPr="003C2939">
        <w:rPr>
          <w:color w:val="auto"/>
          <w:lang w:val="en-GB"/>
        </w:rPr>
        <w:t xml:space="preserve"> the western boundary of the Torga</w:t>
      </w:r>
      <w:r w:rsidR="000E297B" w:rsidRPr="003C2939">
        <w:rPr>
          <w:color w:val="auto"/>
          <w:lang w:val="en-GB"/>
        </w:rPr>
        <w:t>i</w:t>
      </w:r>
      <w:r w:rsidRPr="003C2939">
        <w:rPr>
          <w:color w:val="auto"/>
          <w:lang w:val="en-GB"/>
        </w:rPr>
        <w:t xml:space="preserve"> basin. Despite </w:t>
      </w:r>
      <w:r w:rsidR="000E297B" w:rsidRPr="003C2939">
        <w:rPr>
          <w:color w:val="auto"/>
          <w:lang w:val="en-GB"/>
        </w:rPr>
        <w:t>the</w:t>
      </w:r>
      <w:r w:rsidRPr="003C2939">
        <w:rPr>
          <w:color w:val="auto"/>
          <w:lang w:val="en-GB"/>
        </w:rPr>
        <w:t xml:space="preserve"> significant number of wells drilled to the west of the Apanov </w:t>
      </w:r>
      <w:r w:rsidR="000E297B" w:rsidRPr="003C2939">
        <w:rPr>
          <w:color w:val="auto"/>
          <w:lang w:val="en-GB"/>
        </w:rPr>
        <w:t>f</w:t>
      </w:r>
      <w:r w:rsidRPr="003C2939">
        <w:rPr>
          <w:color w:val="auto"/>
          <w:lang w:val="en-GB"/>
        </w:rPr>
        <w:t>ault, no oil s</w:t>
      </w:r>
      <w:r w:rsidR="000E297B" w:rsidRPr="003C2939">
        <w:rPr>
          <w:color w:val="auto"/>
          <w:lang w:val="en-GB"/>
        </w:rPr>
        <w:t>how</w:t>
      </w:r>
      <w:r w:rsidRPr="003C2939">
        <w:rPr>
          <w:color w:val="auto"/>
          <w:lang w:val="en-GB"/>
        </w:rPr>
        <w:t>s have been detected.</w:t>
      </w:r>
    </w:p>
    <w:p w:rsidR="008E66C0" w:rsidRPr="003C2939" w:rsidRDefault="008E66C0" w:rsidP="008E66C0">
      <w:pPr>
        <w:pStyle w:val="Default"/>
        <w:spacing w:line="360" w:lineRule="auto"/>
        <w:ind w:firstLine="709"/>
        <w:jc w:val="both"/>
        <w:rPr>
          <w:color w:val="auto"/>
          <w:lang w:val="en-GB"/>
        </w:rPr>
      </w:pPr>
      <w:r w:rsidRPr="003C2939">
        <w:rPr>
          <w:color w:val="auto"/>
          <w:lang w:val="en-GB"/>
        </w:rPr>
        <w:t xml:space="preserve">The central part of the Torgai </w:t>
      </w:r>
      <w:r w:rsidR="000E297B" w:rsidRPr="003C2939">
        <w:rPr>
          <w:color w:val="auto"/>
          <w:lang w:val="en-GB"/>
        </w:rPr>
        <w:t>b</w:t>
      </w:r>
      <w:r w:rsidRPr="003C2939">
        <w:rPr>
          <w:color w:val="auto"/>
          <w:lang w:val="en-GB"/>
        </w:rPr>
        <w:t xml:space="preserve">asin is known to </w:t>
      </w:r>
      <w:r w:rsidR="000E297B" w:rsidRPr="003C2939">
        <w:rPr>
          <w:color w:val="auto"/>
          <w:lang w:val="en-GB"/>
        </w:rPr>
        <w:t xml:space="preserve">be </w:t>
      </w:r>
      <w:r w:rsidRPr="003C2939">
        <w:rPr>
          <w:color w:val="auto"/>
          <w:lang w:val="en-GB"/>
        </w:rPr>
        <w:t>significant</w:t>
      </w:r>
      <w:r w:rsidR="000E297B" w:rsidRPr="003C2939">
        <w:rPr>
          <w:color w:val="auto"/>
          <w:lang w:val="en-GB"/>
        </w:rPr>
        <w:t>ly</w:t>
      </w:r>
      <w:r w:rsidRPr="003C2939">
        <w:rPr>
          <w:color w:val="auto"/>
          <w:lang w:val="en-GB"/>
        </w:rPr>
        <w:t xml:space="preserve"> submerge</w:t>
      </w:r>
      <w:r w:rsidR="000E297B" w:rsidRPr="003C2939">
        <w:rPr>
          <w:color w:val="auto"/>
          <w:lang w:val="en-GB"/>
        </w:rPr>
        <w:t>d</w:t>
      </w:r>
      <w:r w:rsidRPr="003C2939">
        <w:rPr>
          <w:color w:val="auto"/>
          <w:lang w:val="en-GB"/>
        </w:rPr>
        <w:t xml:space="preserve"> in the Mesocenozoic, which was accompanied by formation of new faults and renewal of older faults, which in turn could serve as channels for oil migration from the deep oil and gas producing strata of the Devonian and Lower Carboniferous. The nature of solid bitumen and viscous oil and gas in section</w:t>
      </w:r>
      <w:r w:rsidR="00B10082" w:rsidRPr="003C2939">
        <w:rPr>
          <w:color w:val="auto"/>
          <w:lang w:val="en-GB"/>
        </w:rPr>
        <w:t>s</w:t>
      </w:r>
      <w:r w:rsidRPr="003C2939">
        <w:rPr>
          <w:color w:val="auto"/>
          <w:lang w:val="en-GB"/>
        </w:rPr>
        <w:t xml:space="preserve"> </w:t>
      </w:r>
      <w:r w:rsidR="00B10082" w:rsidRPr="003C2939">
        <w:rPr>
          <w:color w:val="auto"/>
          <w:lang w:val="en-GB"/>
        </w:rPr>
        <w:t>of the same</w:t>
      </w:r>
      <w:r w:rsidRPr="003C2939">
        <w:rPr>
          <w:color w:val="auto"/>
          <w:lang w:val="en-GB"/>
        </w:rPr>
        <w:t xml:space="preserve"> age s</w:t>
      </w:r>
      <w:r w:rsidR="00B10082" w:rsidRPr="003C2939">
        <w:rPr>
          <w:color w:val="auto"/>
          <w:lang w:val="en-GB"/>
        </w:rPr>
        <w:t>trata</w:t>
      </w:r>
      <w:r w:rsidRPr="003C2939">
        <w:rPr>
          <w:color w:val="auto"/>
          <w:lang w:val="en-GB"/>
        </w:rPr>
        <w:t xml:space="preserve"> suggests several phases</w:t>
      </w:r>
      <w:r w:rsidR="00B10082" w:rsidRPr="003C2939">
        <w:rPr>
          <w:color w:val="auto"/>
          <w:lang w:val="en-GB"/>
        </w:rPr>
        <w:t>,</w:t>
      </w:r>
      <w:r w:rsidRPr="003C2939">
        <w:rPr>
          <w:color w:val="auto"/>
          <w:lang w:val="en-GB"/>
        </w:rPr>
        <w:t xml:space="preserve"> the stages</w:t>
      </w:r>
      <w:r w:rsidR="00B10082" w:rsidRPr="003C2939">
        <w:rPr>
          <w:color w:val="auto"/>
          <w:lang w:val="en-GB"/>
        </w:rPr>
        <w:t>,</w:t>
      </w:r>
      <w:r w:rsidRPr="003C2939">
        <w:rPr>
          <w:color w:val="auto"/>
          <w:lang w:val="en-GB"/>
        </w:rPr>
        <w:t xml:space="preserve"> of oil migration from deep horizons as tectonic movements resume</w:t>
      </w:r>
      <w:r w:rsidR="00B10082" w:rsidRPr="003C2939">
        <w:rPr>
          <w:color w:val="auto"/>
          <w:lang w:val="en-GB"/>
        </w:rPr>
        <w:t xml:space="preserve"> therein</w:t>
      </w:r>
      <w:r w:rsidRPr="003C2939">
        <w:rPr>
          <w:color w:val="auto"/>
          <w:lang w:val="en-GB"/>
        </w:rPr>
        <w:t>.</w:t>
      </w:r>
    </w:p>
    <w:p w:rsidR="008E66C0" w:rsidRPr="003C2939" w:rsidRDefault="008E66C0" w:rsidP="00FF4DF7">
      <w:pPr>
        <w:pStyle w:val="Default"/>
        <w:spacing w:line="360" w:lineRule="auto"/>
        <w:ind w:firstLine="709"/>
        <w:jc w:val="both"/>
        <w:rPr>
          <w:color w:val="auto"/>
          <w:lang w:val="en-GB"/>
        </w:rPr>
      </w:pPr>
      <w:r w:rsidRPr="003C2939">
        <w:rPr>
          <w:color w:val="auto"/>
          <w:lang w:val="en-GB"/>
        </w:rPr>
        <w:t>Rese</w:t>
      </w:r>
      <w:r w:rsidR="00E459CE" w:rsidRPr="003C2939">
        <w:rPr>
          <w:color w:val="auto"/>
          <w:lang w:val="en-GB"/>
        </w:rPr>
        <w:t>arch</w:t>
      </w:r>
      <w:r w:rsidRPr="003C2939">
        <w:rPr>
          <w:color w:val="auto"/>
          <w:lang w:val="en-GB"/>
        </w:rPr>
        <w:t>her S.S. Chudin note</w:t>
      </w:r>
      <w:r w:rsidR="00B10082" w:rsidRPr="003C2939">
        <w:rPr>
          <w:color w:val="auto"/>
          <w:lang w:val="en-GB"/>
        </w:rPr>
        <w:t>d</w:t>
      </w:r>
      <w:r w:rsidRPr="003C2939">
        <w:rPr>
          <w:color w:val="auto"/>
          <w:lang w:val="en-GB"/>
        </w:rPr>
        <w:t xml:space="preserve"> that objects </w:t>
      </w:r>
      <w:r w:rsidR="00B10082" w:rsidRPr="003C2939">
        <w:rPr>
          <w:color w:val="auto"/>
          <w:lang w:val="en-GB"/>
        </w:rPr>
        <w:t xml:space="preserve">in Goodle Earth space images </w:t>
      </w:r>
      <w:r w:rsidRPr="003C2939">
        <w:rPr>
          <w:color w:val="auto"/>
          <w:lang w:val="en-GB"/>
        </w:rPr>
        <w:t xml:space="preserve">similar to </w:t>
      </w:r>
      <w:r w:rsidR="00B10082" w:rsidRPr="003C2939">
        <w:rPr>
          <w:color w:val="auto"/>
          <w:lang w:val="en-GB"/>
        </w:rPr>
        <w:t>p</w:t>
      </w:r>
      <w:r w:rsidRPr="003C2939">
        <w:rPr>
          <w:color w:val="auto"/>
          <w:lang w:val="en-GB"/>
        </w:rPr>
        <w:t>aleo</w:t>
      </w:r>
      <w:r w:rsidR="00B10082" w:rsidRPr="003C2939">
        <w:rPr>
          <w:color w:val="auto"/>
          <w:lang w:val="en-GB"/>
        </w:rPr>
        <w:t>m</w:t>
      </w:r>
      <w:r w:rsidRPr="003C2939">
        <w:rPr>
          <w:color w:val="auto"/>
          <w:lang w:val="en-GB"/>
        </w:rPr>
        <w:t xml:space="preserve">ud volcanoes are </w:t>
      </w:r>
      <w:r w:rsidR="00B10082" w:rsidRPr="003C2939">
        <w:rPr>
          <w:color w:val="auto"/>
          <w:lang w:val="en-GB"/>
        </w:rPr>
        <w:t>dat</w:t>
      </w:r>
      <w:r w:rsidRPr="003C2939">
        <w:rPr>
          <w:color w:val="auto"/>
          <w:lang w:val="en-GB"/>
        </w:rPr>
        <w:t xml:space="preserve">ed </w:t>
      </w:r>
      <w:r w:rsidR="00B10082" w:rsidRPr="003C2939">
        <w:rPr>
          <w:color w:val="auto"/>
          <w:lang w:val="en-GB"/>
        </w:rPr>
        <w:t>to</w:t>
      </w:r>
      <w:r w:rsidRPr="003C2939">
        <w:rPr>
          <w:color w:val="auto"/>
          <w:lang w:val="en-GB"/>
        </w:rPr>
        <w:t xml:space="preserve"> two regional faults</w:t>
      </w:r>
      <w:r w:rsidR="00B10082" w:rsidRPr="003C2939">
        <w:rPr>
          <w:color w:val="auto"/>
          <w:lang w:val="en-GB"/>
        </w:rPr>
        <w:t>,</w:t>
      </w:r>
      <w:r w:rsidRPr="003C2939">
        <w:rPr>
          <w:color w:val="auto"/>
          <w:lang w:val="en-GB"/>
        </w:rPr>
        <w:t xml:space="preserve"> Central-Torga</w:t>
      </w:r>
      <w:r w:rsidR="00B10082" w:rsidRPr="003C2939">
        <w:rPr>
          <w:color w:val="auto"/>
          <w:lang w:val="en-GB"/>
        </w:rPr>
        <w:t>i</w:t>
      </w:r>
      <w:r w:rsidRPr="003C2939">
        <w:rPr>
          <w:color w:val="auto"/>
          <w:lang w:val="en-GB"/>
        </w:rPr>
        <w:t xml:space="preserve"> and Sevastopol. In the opinion </w:t>
      </w:r>
      <w:r w:rsidRPr="003C2939">
        <w:rPr>
          <w:color w:val="auto"/>
          <w:lang w:val="en-GB"/>
        </w:rPr>
        <w:lastRenderedPageBreak/>
        <w:t>of this rese</w:t>
      </w:r>
      <w:r w:rsidR="00E459CE" w:rsidRPr="003C2939">
        <w:rPr>
          <w:color w:val="auto"/>
          <w:lang w:val="en-GB"/>
        </w:rPr>
        <w:t>arch</w:t>
      </w:r>
      <w:r w:rsidRPr="003C2939">
        <w:rPr>
          <w:color w:val="auto"/>
          <w:lang w:val="en-GB"/>
        </w:rPr>
        <w:t xml:space="preserve">her, the formation of clearly visible ring structures like a mud volcano took place in areas of activated tectonic disturbances which </w:t>
      </w:r>
      <w:r w:rsidR="00B10082" w:rsidRPr="003C2939">
        <w:rPr>
          <w:color w:val="auto"/>
          <w:lang w:val="en-GB"/>
        </w:rPr>
        <w:t>channelled from the depths the</w:t>
      </w:r>
      <w:r w:rsidRPr="003C2939">
        <w:rPr>
          <w:color w:val="auto"/>
          <w:lang w:val="en-GB"/>
        </w:rPr>
        <w:t xml:space="preserve"> liquid mud mixture of gas</w:t>
      </w:r>
      <w:r w:rsidR="00B10082" w:rsidRPr="003C2939">
        <w:rPr>
          <w:color w:val="auto"/>
          <w:lang w:val="en-GB"/>
        </w:rPr>
        <w:t>-</w:t>
      </w:r>
      <w:r w:rsidRPr="003C2939">
        <w:rPr>
          <w:color w:val="auto"/>
          <w:lang w:val="en-GB"/>
        </w:rPr>
        <w:t>, water</w:t>
      </w:r>
      <w:r w:rsidR="00B10082" w:rsidRPr="003C2939">
        <w:rPr>
          <w:color w:val="auto"/>
          <w:lang w:val="en-GB"/>
        </w:rPr>
        <w:t>-</w:t>
      </w:r>
      <w:r w:rsidRPr="003C2939">
        <w:rPr>
          <w:color w:val="auto"/>
          <w:lang w:val="en-GB"/>
        </w:rPr>
        <w:t xml:space="preserve"> and, possibly, oil</w:t>
      </w:r>
      <w:r w:rsidR="00B10082" w:rsidRPr="003C2939">
        <w:rPr>
          <w:color w:val="auto"/>
          <w:lang w:val="en-GB"/>
        </w:rPr>
        <w:t>-saturated, of sandy-</w:t>
      </w:r>
      <w:r w:rsidRPr="003C2939">
        <w:rPr>
          <w:color w:val="auto"/>
          <w:lang w:val="en-GB"/>
        </w:rPr>
        <w:t>clay composition</w:t>
      </w:r>
      <w:r w:rsidR="00B10082" w:rsidRPr="003C2939">
        <w:rPr>
          <w:color w:val="auto"/>
          <w:lang w:val="en-GB"/>
        </w:rPr>
        <w:t>,</w:t>
      </w:r>
      <w:r w:rsidRPr="003C2939">
        <w:rPr>
          <w:color w:val="auto"/>
          <w:lang w:val="en-GB"/>
        </w:rPr>
        <w:t xml:space="preserve"> </w:t>
      </w:r>
      <w:r w:rsidR="00B10082" w:rsidRPr="003C2939">
        <w:rPr>
          <w:color w:val="auto"/>
          <w:lang w:val="en-GB"/>
        </w:rPr>
        <w:t>forming the diapir hillocks</w:t>
      </w:r>
      <w:r w:rsidRPr="003C2939">
        <w:rPr>
          <w:color w:val="auto"/>
          <w:lang w:val="en-GB"/>
        </w:rPr>
        <w:t xml:space="preserve">. As pressure </w:t>
      </w:r>
      <w:r w:rsidR="00AF6358" w:rsidRPr="003C2939">
        <w:rPr>
          <w:color w:val="auto"/>
          <w:lang w:val="en-GB"/>
        </w:rPr>
        <w:t>grew</w:t>
      </w:r>
      <w:r w:rsidRPr="003C2939">
        <w:rPr>
          <w:color w:val="auto"/>
          <w:lang w:val="en-GB"/>
        </w:rPr>
        <w:t xml:space="preserve"> in cracks sealed by the </w:t>
      </w:r>
      <w:r w:rsidR="00AF6358" w:rsidRPr="003C2939">
        <w:rPr>
          <w:color w:val="auto"/>
          <w:lang w:val="en-GB"/>
        </w:rPr>
        <w:t>hillock</w:t>
      </w:r>
      <w:r w:rsidRPr="003C2939">
        <w:rPr>
          <w:color w:val="auto"/>
          <w:lang w:val="en-GB"/>
        </w:rPr>
        <w:t>s, new portions of the mud mixture r</w:t>
      </w:r>
      <w:r w:rsidR="00AF6358" w:rsidRPr="003C2939">
        <w:rPr>
          <w:color w:val="auto"/>
          <w:lang w:val="en-GB"/>
        </w:rPr>
        <w:t>o</w:t>
      </w:r>
      <w:r w:rsidRPr="003C2939">
        <w:rPr>
          <w:color w:val="auto"/>
          <w:lang w:val="en-GB"/>
        </w:rPr>
        <w:t>se and change</w:t>
      </w:r>
      <w:r w:rsidR="00AF6358" w:rsidRPr="003C2939">
        <w:rPr>
          <w:color w:val="auto"/>
          <w:lang w:val="en-GB"/>
        </w:rPr>
        <w:t>d</w:t>
      </w:r>
      <w:r w:rsidRPr="003C2939">
        <w:rPr>
          <w:color w:val="auto"/>
          <w:lang w:val="en-GB"/>
        </w:rPr>
        <w:t>,</w:t>
      </w:r>
      <w:r w:rsidR="00AF6358" w:rsidRPr="003C2939">
        <w:rPr>
          <w:color w:val="auto"/>
          <w:lang w:val="en-GB"/>
        </w:rPr>
        <w:t xml:space="preserve"> forming </w:t>
      </w:r>
      <w:r w:rsidRPr="003C2939">
        <w:rPr>
          <w:color w:val="auto"/>
          <w:lang w:val="en-GB"/>
        </w:rPr>
        <w:t>diapir-shaped structure</w:t>
      </w:r>
      <w:r w:rsidR="00AF6358" w:rsidRPr="003C2939">
        <w:rPr>
          <w:color w:val="auto"/>
          <w:lang w:val="en-GB"/>
        </w:rPr>
        <w:t>s</w:t>
      </w:r>
      <w:r w:rsidRPr="003C2939">
        <w:rPr>
          <w:color w:val="auto"/>
          <w:lang w:val="en-GB"/>
        </w:rPr>
        <w:t xml:space="preserve"> that can be clearly seen on space images. Not far from paleo-mud volcanoes, in one mapping well 160, in the </w:t>
      </w:r>
      <w:r w:rsidR="00AF6358" w:rsidRPr="003C2939">
        <w:rPr>
          <w:color w:val="auto"/>
          <w:lang w:val="en-GB"/>
        </w:rPr>
        <w:t>interval</w:t>
      </w:r>
      <w:r w:rsidRPr="003C2939">
        <w:rPr>
          <w:color w:val="auto"/>
          <w:lang w:val="en-GB"/>
        </w:rPr>
        <w:t xml:space="preserve"> of 300-360 m, </w:t>
      </w:r>
      <w:r w:rsidR="00AF6358" w:rsidRPr="003C2939">
        <w:rPr>
          <w:color w:val="auto"/>
          <w:lang w:val="en-GB"/>
        </w:rPr>
        <w:t xml:space="preserve">the </w:t>
      </w:r>
      <w:r w:rsidRPr="003C2939">
        <w:rPr>
          <w:color w:val="auto"/>
          <w:lang w:val="en-GB"/>
        </w:rPr>
        <w:t xml:space="preserve">drip-liquid oil was observed in </w:t>
      </w:r>
      <w:r w:rsidR="00AF6358" w:rsidRPr="003C2939">
        <w:rPr>
          <w:color w:val="auto"/>
          <w:lang w:val="en-GB"/>
        </w:rPr>
        <w:t>the Lower</w:t>
      </w:r>
      <w:r w:rsidR="00A63FF5" w:rsidRPr="003C2939">
        <w:rPr>
          <w:color w:val="auto"/>
          <w:lang w:val="en-GB"/>
        </w:rPr>
        <w:t xml:space="preserve"> Carboniferous </w:t>
      </w:r>
      <w:r w:rsidRPr="003C2939">
        <w:rPr>
          <w:color w:val="auto"/>
          <w:lang w:val="en-GB"/>
        </w:rPr>
        <w:t>limestone</w:t>
      </w:r>
      <w:r w:rsidR="00AF6358" w:rsidRPr="003C2939">
        <w:rPr>
          <w:color w:val="auto"/>
          <w:lang w:val="en-GB"/>
        </w:rPr>
        <w:t>s,</w:t>
      </w:r>
      <w:r w:rsidRPr="003C2939">
        <w:rPr>
          <w:color w:val="auto"/>
          <w:lang w:val="en-GB"/>
        </w:rPr>
        <w:t xml:space="preserve"> </w:t>
      </w:r>
      <w:r w:rsidR="00AF6358" w:rsidRPr="003C2939">
        <w:rPr>
          <w:color w:val="auto"/>
          <w:lang w:val="en-GB"/>
        </w:rPr>
        <w:t xml:space="preserve">in </w:t>
      </w:r>
      <w:r w:rsidRPr="003C2939">
        <w:rPr>
          <w:color w:val="auto"/>
          <w:lang w:val="en-GB"/>
        </w:rPr>
        <w:t xml:space="preserve">cracks and caverns under </w:t>
      </w:r>
      <w:r w:rsidR="00AF6358" w:rsidRPr="003C2939">
        <w:rPr>
          <w:color w:val="auto"/>
          <w:lang w:val="en-GB"/>
        </w:rPr>
        <w:t>T</w:t>
      </w:r>
      <w:r w:rsidRPr="003C2939">
        <w:rPr>
          <w:color w:val="auto"/>
          <w:lang w:val="en-GB"/>
        </w:rPr>
        <w:t>riassic basalts.</w:t>
      </w:r>
    </w:p>
    <w:p w:rsidR="00332B36" w:rsidRPr="003C2939" w:rsidRDefault="00AF6358" w:rsidP="00FF4DF7">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F</w:t>
      </w:r>
      <w:r w:rsidR="008E66C0" w:rsidRPr="003C2939">
        <w:rPr>
          <w:rFonts w:ascii="Times New Roman" w:eastAsiaTheme="minorHAnsi" w:hAnsi="Times New Roman" w:cs="Times New Roman"/>
          <w:color w:val="auto"/>
          <w:lang w:val="en-GB" w:eastAsia="en-US" w:bidi="ar-SA"/>
        </w:rPr>
        <w:t xml:space="preserve">ormation of such </w:t>
      </w:r>
      <w:r w:rsidRPr="003C2939">
        <w:rPr>
          <w:rFonts w:ascii="Times New Roman" w:eastAsiaTheme="minorHAnsi" w:hAnsi="Times New Roman" w:cs="Times New Roman"/>
          <w:color w:val="auto"/>
          <w:lang w:val="en-GB" w:eastAsia="en-US" w:bidi="ar-SA"/>
        </w:rPr>
        <w:t>object</w:t>
      </w:r>
      <w:r w:rsidR="008E66C0" w:rsidRPr="003C2939">
        <w:rPr>
          <w:rFonts w:ascii="Times New Roman" w:eastAsiaTheme="minorHAnsi" w:hAnsi="Times New Roman" w:cs="Times New Roman"/>
          <w:color w:val="auto"/>
          <w:lang w:val="en-GB" w:eastAsia="en-US" w:bidi="ar-SA"/>
        </w:rPr>
        <w:t xml:space="preserve"> can be </w:t>
      </w:r>
      <w:r w:rsidRPr="003C2939">
        <w:rPr>
          <w:rFonts w:ascii="Times New Roman" w:eastAsiaTheme="minorHAnsi" w:hAnsi="Times New Roman" w:cs="Times New Roman"/>
          <w:color w:val="auto"/>
          <w:lang w:val="en-GB" w:eastAsia="en-US" w:bidi="ar-SA"/>
        </w:rPr>
        <w:t>apprais</w:t>
      </w:r>
      <w:r w:rsidR="008E66C0" w:rsidRPr="003C2939">
        <w:rPr>
          <w:rFonts w:ascii="Times New Roman" w:eastAsiaTheme="minorHAnsi" w:hAnsi="Times New Roman" w:cs="Times New Roman"/>
          <w:color w:val="auto"/>
          <w:lang w:val="en-GB" w:eastAsia="en-US" w:bidi="ar-SA"/>
        </w:rPr>
        <w:t xml:space="preserve">ed as a sign of oil and gas migration from deep horizons through cracks that periodically opened up </w:t>
      </w:r>
      <w:r w:rsidRPr="003C2939">
        <w:rPr>
          <w:rFonts w:ascii="Times New Roman" w:eastAsiaTheme="minorHAnsi" w:hAnsi="Times New Roman" w:cs="Times New Roman"/>
          <w:color w:val="auto"/>
          <w:lang w:val="en-GB" w:eastAsia="en-US" w:bidi="ar-SA"/>
        </w:rPr>
        <w:t>in times</w:t>
      </w:r>
      <w:r w:rsidR="008E66C0" w:rsidRPr="003C2939">
        <w:rPr>
          <w:rFonts w:ascii="Times New Roman" w:eastAsiaTheme="minorHAnsi" w:hAnsi="Times New Roman" w:cs="Times New Roman"/>
          <w:color w:val="auto"/>
          <w:lang w:val="en-GB" w:eastAsia="en-US" w:bidi="ar-SA"/>
        </w:rPr>
        <w:t xml:space="preserve"> of increased tectonic disturbance</w:t>
      </w:r>
      <w:r w:rsidRPr="003C2939">
        <w:rPr>
          <w:rFonts w:ascii="Times New Roman" w:eastAsiaTheme="minorHAnsi" w:hAnsi="Times New Roman" w:cs="Times New Roman"/>
          <w:color w:val="auto"/>
          <w:lang w:val="en-GB" w:eastAsia="en-US" w:bidi="ar-SA"/>
        </w:rPr>
        <w:t>s</w:t>
      </w:r>
      <w:r w:rsidR="008E66C0" w:rsidRPr="003C2939">
        <w:rPr>
          <w:rFonts w:ascii="Times New Roman" w:eastAsiaTheme="minorHAnsi" w:hAnsi="Times New Roman" w:cs="Times New Roman"/>
          <w:color w:val="auto"/>
          <w:lang w:val="en-GB" w:eastAsia="en-US" w:bidi="ar-SA"/>
        </w:rPr>
        <w:t>. The study of bituminological characteristics of rocks, the content of organic matter and organic carbon by rese</w:t>
      </w:r>
      <w:r w:rsidR="00E459CE" w:rsidRPr="003C2939">
        <w:rPr>
          <w:rFonts w:ascii="Times New Roman" w:eastAsiaTheme="minorHAnsi" w:hAnsi="Times New Roman" w:cs="Times New Roman"/>
          <w:color w:val="auto"/>
          <w:lang w:val="en-GB" w:eastAsia="en-US" w:bidi="ar-SA"/>
        </w:rPr>
        <w:t>arch</w:t>
      </w:r>
      <w:r w:rsidR="008E66C0" w:rsidRPr="003C2939">
        <w:rPr>
          <w:rFonts w:ascii="Times New Roman" w:eastAsiaTheme="minorHAnsi" w:hAnsi="Times New Roman" w:cs="Times New Roman"/>
          <w:color w:val="auto"/>
          <w:lang w:val="en-GB" w:eastAsia="en-US" w:bidi="ar-SA"/>
        </w:rPr>
        <w:t xml:space="preserve">hers N.P. Kirda (1973) and V.N. Adrianov (1974) </w:t>
      </w:r>
      <w:r w:rsidRPr="003C2939">
        <w:rPr>
          <w:rFonts w:ascii="Times New Roman" w:eastAsiaTheme="minorHAnsi" w:hAnsi="Times New Roman" w:cs="Times New Roman"/>
          <w:color w:val="auto"/>
          <w:lang w:val="en-GB" w:eastAsia="en-US" w:bidi="ar-SA"/>
        </w:rPr>
        <w:t>led to</w:t>
      </w:r>
      <w:r w:rsidR="008E66C0" w:rsidRPr="003C2939">
        <w:rPr>
          <w:rFonts w:ascii="Times New Roman" w:eastAsiaTheme="minorHAnsi" w:hAnsi="Times New Roman" w:cs="Times New Roman"/>
          <w:color w:val="auto"/>
          <w:lang w:val="en-GB" w:eastAsia="en-US" w:bidi="ar-SA"/>
        </w:rPr>
        <w:t xml:space="preserve"> identif</w:t>
      </w:r>
      <w:r w:rsidRPr="003C2939">
        <w:rPr>
          <w:rFonts w:ascii="Times New Roman" w:eastAsiaTheme="minorHAnsi" w:hAnsi="Times New Roman" w:cs="Times New Roman"/>
          <w:color w:val="auto"/>
          <w:lang w:val="en-GB" w:eastAsia="en-US" w:bidi="ar-SA"/>
        </w:rPr>
        <w:t>ication of</w:t>
      </w:r>
      <w:r w:rsidR="008E66C0" w:rsidRPr="003C2939">
        <w:rPr>
          <w:rFonts w:ascii="Times New Roman" w:eastAsiaTheme="minorHAnsi" w:hAnsi="Times New Roman" w:cs="Times New Roman"/>
          <w:color w:val="auto"/>
          <w:lang w:val="en-GB" w:eastAsia="en-US" w:bidi="ar-SA"/>
        </w:rPr>
        <w:t xml:space="preserve"> oil-producing strata in the </w:t>
      </w:r>
      <w:r w:rsidRPr="003C2939">
        <w:rPr>
          <w:rFonts w:ascii="Times New Roman" w:eastAsiaTheme="minorHAnsi" w:hAnsi="Times New Roman" w:cs="Times New Roman"/>
          <w:color w:val="auto"/>
          <w:lang w:val="en-GB" w:eastAsia="en-US" w:bidi="ar-SA"/>
        </w:rPr>
        <w:t xml:space="preserve">Famennian </w:t>
      </w:r>
      <w:r w:rsidR="008E66C0" w:rsidRPr="003C2939">
        <w:rPr>
          <w:rFonts w:ascii="Times New Roman" w:eastAsiaTheme="minorHAnsi" w:hAnsi="Times New Roman" w:cs="Times New Roman"/>
          <w:color w:val="auto"/>
          <w:lang w:val="en-GB" w:eastAsia="en-US" w:bidi="ar-SA"/>
        </w:rPr>
        <w:t xml:space="preserve">and </w:t>
      </w:r>
      <w:r w:rsidRPr="003C2939">
        <w:rPr>
          <w:rFonts w:ascii="Times New Roman" w:eastAsiaTheme="minorHAnsi" w:hAnsi="Times New Roman" w:cs="Times New Roman"/>
          <w:color w:val="auto"/>
          <w:lang w:val="en-GB" w:eastAsia="en-US" w:bidi="ar-SA"/>
        </w:rPr>
        <w:t>Tournai</w:t>
      </w:r>
      <w:r w:rsidR="008E66C0" w:rsidRPr="003C2939">
        <w:rPr>
          <w:rFonts w:ascii="Times New Roman" w:eastAsiaTheme="minorHAnsi" w:hAnsi="Times New Roman" w:cs="Times New Roman"/>
          <w:color w:val="auto"/>
          <w:lang w:val="en-GB" w:eastAsia="en-US" w:bidi="ar-SA"/>
        </w:rPr>
        <w:t xml:space="preserve"> formations.</w:t>
      </w:r>
    </w:p>
    <w:p w:rsidR="00AF6358" w:rsidRPr="003C2939" w:rsidRDefault="00AF6358" w:rsidP="00FF4DF7">
      <w:pPr>
        <w:spacing w:line="360" w:lineRule="auto"/>
        <w:ind w:firstLine="709"/>
        <w:jc w:val="both"/>
        <w:rPr>
          <w:rFonts w:ascii="Times New Roman" w:hAnsi="Times New Roman" w:cs="Times New Roman"/>
          <w:lang w:val="en-GB"/>
        </w:rPr>
      </w:pPr>
    </w:p>
    <w:p w:rsidR="001871AC" w:rsidRPr="00BA54C7" w:rsidRDefault="001871AC" w:rsidP="00FF4DF7">
      <w:pPr>
        <w:pStyle w:val="Default"/>
        <w:spacing w:line="360" w:lineRule="auto"/>
        <w:ind w:firstLine="709"/>
        <w:jc w:val="both"/>
        <w:rPr>
          <w:lang w:val="en-GB"/>
        </w:rPr>
      </w:pPr>
      <w:r w:rsidRPr="00BA54C7">
        <w:rPr>
          <w:lang w:val="en-GB"/>
        </w:rPr>
        <w:t>5.1.1 Stratigraphic levels of oil</w:t>
      </w:r>
      <w:r w:rsidR="00AF6358" w:rsidRPr="00BA54C7">
        <w:rPr>
          <w:lang w:val="en-GB"/>
        </w:rPr>
        <w:t>-</w:t>
      </w:r>
      <w:r w:rsidRPr="00BA54C7">
        <w:rPr>
          <w:lang w:val="en-GB"/>
        </w:rPr>
        <w:t xml:space="preserve">gas showings and their characteristics </w:t>
      </w:r>
    </w:p>
    <w:p w:rsidR="008E66C0" w:rsidRPr="003C2939" w:rsidRDefault="008E66C0" w:rsidP="008E66C0">
      <w:pPr>
        <w:pStyle w:val="Default"/>
        <w:spacing w:line="360" w:lineRule="auto"/>
        <w:ind w:firstLine="709"/>
        <w:jc w:val="both"/>
        <w:rPr>
          <w:bCs/>
          <w:color w:val="auto"/>
          <w:lang w:val="en-GB"/>
        </w:rPr>
      </w:pPr>
      <w:r w:rsidRPr="003C2939">
        <w:rPr>
          <w:bCs/>
          <w:color w:val="auto"/>
          <w:lang w:val="en-GB"/>
        </w:rPr>
        <w:t>Manifestations of oil, gas and bitumen are found in many areas and in a fairly wide stratigraphic range. They are mainly associated with the carbonate-terrigenous strata of the Upper Paleozoic (D</w:t>
      </w:r>
      <w:r w:rsidRPr="003C2939">
        <w:rPr>
          <w:bCs/>
          <w:color w:val="auto"/>
          <w:vertAlign w:val="subscript"/>
          <w:lang w:val="en-GB"/>
        </w:rPr>
        <w:t>3</w:t>
      </w:r>
      <w:r w:rsidRPr="003C2939">
        <w:rPr>
          <w:bCs/>
          <w:color w:val="auto"/>
          <w:lang w:val="en-GB"/>
        </w:rPr>
        <w:t>fm-C</w:t>
      </w:r>
      <w:r w:rsidRPr="003C2939">
        <w:rPr>
          <w:bCs/>
          <w:color w:val="auto"/>
          <w:vertAlign w:val="subscript"/>
          <w:lang w:val="en-GB"/>
        </w:rPr>
        <w:t>1</w:t>
      </w:r>
      <w:r w:rsidRPr="003C2939">
        <w:rPr>
          <w:bCs/>
          <w:color w:val="auto"/>
          <w:lang w:val="en-GB"/>
        </w:rPr>
        <w:t xml:space="preserve">), but in some cases have been identified among effusive rocks of </w:t>
      </w:r>
      <w:r w:rsidR="00AF6358" w:rsidRPr="003C2939">
        <w:rPr>
          <w:bCs/>
          <w:color w:val="auto"/>
          <w:lang w:val="en-GB"/>
        </w:rPr>
        <w:t xml:space="preserve">the </w:t>
      </w:r>
      <w:r w:rsidRPr="003C2939">
        <w:rPr>
          <w:bCs/>
          <w:color w:val="auto"/>
          <w:lang w:val="en-GB"/>
        </w:rPr>
        <w:t>Perm</w:t>
      </w:r>
      <w:r w:rsidR="00AF6358" w:rsidRPr="003C2939">
        <w:rPr>
          <w:bCs/>
          <w:color w:val="auto"/>
          <w:lang w:val="en-GB"/>
        </w:rPr>
        <w:t>ian-T</w:t>
      </w:r>
      <w:r w:rsidRPr="003C2939">
        <w:rPr>
          <w:bCs/>
          <w:color w:val="auto"/>
          <w:lang w:val="en-GB"/>
        </w:rPr>
        <w:t>rias</w:t>
      </w:r>
      <w:r w:rsidR="00AF6358" w:rsidRPr="003C2939">
        <w:rPr>
          <w:bCs/>
          <w:color w:val="auto"/>
          <w:lang w:val="en-GB"/>
        </w:rPr>
        <w:t>sic</w:t>
      </w:r>
      <w:r w:rsidRPr="003C2939">
        <w:rPr>
          <w:bCs/>
          <w:color w:val="auto"/>
          <w:lang w:val="en-GB"/>
        </w:rPr>
        <w:t xml:space="preserve"> and</w:t>
      </w:r>
      <w:r w:rsidR="00765502" w:rsidRPr="003C2939">
        <w:rPr>
          <w:bCs/>
          <w:color w:val="auto"/>
          <w:lang w:val="en-GB"/>
        </w:rPr>
        <w:t xml:space="preserve"> Rhaetian-Liasic </w:t>
      </w:r>
      <w:r w:rsidRPr="003C2939">
        <w:rPr>
          <w:bCs/>
          <w:color w:val="auto"/>
          <w:lang w:val="en-GB"/>
        </w:rPr>
        <w:t>(</w:t>
      </w:r>
      <w:r w:rsidR="00AF6358" w:rsidRPr="003C2939">
        <w:rPr>
          <w:bCs/>
          <w:color w:val="auto"/>
          <w:lang w:val="en-GB"/>
        </w:rPr>
        <w:t xml:space="preserve">the </w:t>
      </w:r>
      <w:r w:rsidRPr="003C2939">
        <w:rPr>
          <w:bCs/>
          <w:color w:val="auto"/>
          <w:lang w:val="en-GB"/>
        </w:rPr>
        <w:t xml:space="preserve">Turin </w:t>
      </w:r>
      <w:r w:rsidR="00AF6358" w:rsidRPr="003C2939">
        <w:rPr>
          <w:bCs/>
          <w:color w:val="auto"/>
          <w:lang w:val="en-GB"/>
        </w:rPr>
        <w:t>s</w:t>
      </w:r>
      <w:r w:rsidRPr="003C2939">
        <w:rPr>
          <w:bCs/>
          <w:color w:val="auto"/>
          <w:lang w:val="en-GB"/>
        </w:rPr>
        <w:t>eries).</w:t>
      </w:r>
    </w:p>
    <w:p w:rsidR="008E66C0" w:rsidRPr="003C2939" w:rsidRDefault="008E66C0" w:rsidP="008E66C0">
      <w:pPr>
        <w:pStyle w:val="Default"/>
        <w:spacing w:line="360" w:lineRule="auto"/>
        <w:ind w:firstLine="709"/>
        <w:jc w:val="both"/>
        <w:rPr>
          <w:bCs/>
          <w:color w:val="auto"/>
          <w:lang w:val="en-GB"/>
        </w:rPr>
      </w:pPr>
      <w:r w:rsidRPr="003C2939">
        <w:rPr>
          <w:bCs/>
          <w:color w:val="auto"/>
          <w:lang w:val="en-GB"/>
        </w:rPr>
        <w:t xml:space="preserve">In Devonian sediments, oil showings have been recorded in some wells (wells 30, 32, 1-P) of the Kostanai </w:t>
      </w:r>
      <w:r w:rsidR="00AF6358" w:rsidRPr="003C2939">
        <w:rPr>
          <w:bCs/>
          <w:color w:val="auto"/>
          <w:lang w:val="en-GB"/>
        </w:rPr>
        <w:t>reference p</w:t>
      </w:r>
      <w:r w:rsidRPr="003C2939">
        <w:rPr>
          <w:bCs/>
          <w:color w:val="auto"/>
          <w:lang w:val="en-GB"/>
        </w:rPr>
        <w:t xml:space="preserve">rofile. In </w:t>
      </w:r>
      <w:r w:rsidR="00A118B0" w:rsidRPr="003C2939">
        <w:rPr>
          <w:bCs/>
          <w:color w:val="auto"/>
          <w:lang w:val="en-GB"/>
        </w:rPr>
        <w:t xml:space="preserve">the </w:t>
      </w:r>
      <w:r w:rsidRPr="003C2939">
        <w:rPr>
          <w:bCs/>
          <w:color w:val="auto"/>
          <w:lang w:val="en-GB"/>
        </w:rPr>
        <w:t xml:space="preserve">well 30, </w:t>
      </w:r>
      <w:r w:rsidR="00A118B0" w:rsidRPr="003C2939">
        <w:rPr>
          <w:bCs/>
          <w:color w:val="auto"/>
          <w:lang w:val="en-GB"/>
        </w:rPr>
        <w:t xml:space="preserve">encountered </w:t>
      </w:r>
      <w:r w:rsidRPr="003C2939">
        <w:rPr>
          <w:bCs/>
          <w:color w:val="auto"/>
          <w:lang w:val="en-GB"/>
        </w:rPr>
        <w:t xml:space="preserve">in the </w:t>
      </w:r>
      <w:r w:rsidR="00A118B0" w:rsidRPr="003C2939">
        <w:rPr>
          <w:bCs/>
          <w:color w:val="auto"/>
          <w:lang w:val="en-GB"/>
        </w:rPr>
        <w:t xml:space="preserve">limestone </w:t>
      </w:r>
      <w:r w:rsidRPr="003C2939">
        <w:rPr>
          <w:bCs/>
          <w:color w:val="auto"/>
          <w:lang w:val="en-GB"/>
        </w:rPr>
        <w:t xml:space="preserve">interval of 741.8-748.5 m, presumably </w:t>
      </w:r>
      <w:r w:rsidR="00AF6358" w:rsidRPr="003C2939">
        <w:rPr>
          <w:bCs/>
          <w:color w:val="auto"/>
          <w:lang w:val="en-GB"/>
        </w:rPr>
        <w:t>Givetian tier</w:t>
      </w:r>
      <w:r w:rsidRPr="003C2939">
        <w:rPr>
          <w:bCs/>
          <w:color w:val="auto"/>
          <w:lang w:val="en-GB"/>
        </w:rPr>
        <w:t xml:space="preserve"> </w:t>
      </w:r>
      <w:r w:rsidR="00AF6358" w:rsidRPr="003C2939">
        <w:rPr>
          <w:bCs/>
          <w:color w:val="auto"/>
          <w:lang w:val="en-GB"/>
        </w:rPr>
        <w:t>of</w:t>
      </w:r>
      <w:r w:rsidRPr="003C2939">
        <w:rPr>
          <w:bCs/>
          <w:color w:val="auto"/>
          <w:lang w:val="en-GB"/>
        </w:rPr>
        <w:t xml:space="preserve"> the </w:t>
      </w:r>
      <w:r w:rsidR="00AF6358" w:rsidRPr="003C2939">
        <w:rPr>
          <w:bCs/>
          <w:color w:val="auto"/>
          <w:lang w:val="en-GB"/>
        </w:rPr>
        <w:t>M</w:t>
      </w:r>
      <w:r w:rsidRPr="003C2939">
        <w:rPr>
          <w:bCs/>
          <w:color w:val="auto"/>
          <w:lang w:val="en-GB"/>
        </w:rPr>
        <w:t xml:space="preserve">iddle Devonian, </w:t>
      </w:r>
      <w:r w:rsidR="00A118B0" w:rsidRPr="003C2939">
        <w:rPr>
          <w:bCs/>
          <w:color w:val="auto"/>
          <w:lang w:val="en-GB"/>
        </w:rPr>
        <w:t xml:space="preserve">were </w:t>
      </w:r>
      <w:r w:rsidRPr="003C2939">
        <w:rPr>
          <w:bCs/>
          <w:color w:val="auto"/>
          <w:lang w:val="en-GB"/>
        </w:rPr>
        <w:t xml:space="preserve">solid bitumen, abundant and weak oil manifestations in cracks and caverns of </w:t>
      </w:r>
      <w:r w:rsidR="00A118B0" w:rsidRPr="003C2939">
        <w:rPr>
          <w:bCs/>
          <w:color w:val="auto"/>
          <w:lang w:val="en-GB"/>
        </w:rPr>
        <w:t>Famennian</w:t>
      </w:r>
      <w:r w:rsidRPr="003C2939">
        <w:rPr>
          <w:bCs/>
          <w:color w:val="auto"/>
          <w:lang w:val="en-GB"/>
        </w:rPr>
        <w:t xml:space="preserve"> limestones.</w:t>
      </w:r>
    </w:p>
    <w:p w:rsidR="008E66C0" w:rsidRPr="003C2939" w:rsidRDefault="008E66C0" w:rsidP="008E66C0">
      <w:pPr>
        <w:pStyle w:val="Default"/>
        <w:spacing w:line="360" w:lineRule="auto"/>
        <w:ind w:firstLine="709"/>
        <w:jc w:val="both"/>
        <w:rPr>
          <w:bCs/>
          <w:color w:val="auto"/>
          <w:lang w:val="en-GB"/>
        </w:rPr>
      </w:pPr>
      <w:r w:rsidRPr="003C2939">
        <w:rPr>
          <w:bCs/>
          <w:color w:val="auto"/>
          <w:lang w:val="en-GB"/>
        </w:rPr>
        <w:t xml:space="preserve">In the Lower Carboniferous sediments, signs of oil and gas are the most abundant. They </w:t>
      </w:r>
      <w:r w:rsidR="00A118B0" w:rsidRPr="003C2939">
        <w:rPr>
          <w:bCs/>
          <w:color w:val="auto"/>
          <w:lang w:val="en-GB"/>
        </w:rPr>
        <w:t>we</w:t>
      </w:r>
      <w:r w:rsidRPr="003C2939">
        <w:rPr>
          <w:bCs/>
          <w:color w:val="auto"/>
          <w:lang w:val="en-GB"/>
        </w:rPr>
        <w:t>re found in rocks of all tiers of th</w:t>
      </w:r>
      <w:r w:rsidR="00A118B0" w:rsidRPr="003C2939">
        <w:rPr>
          <w:bCs/>
          <w:color w:val="auto"/>
          <w:lang w:val="en-GB"/>
        </w:rPr>
        <w:t>e</w:t>
      </w:r>
      <w:r w:rsidRPr="003C2939">
        <w:rPr>
          <w:bCs/>
          <w:color w:val="auto"/>
          <w:lang w:val="en-GB"/>
        </w:rPr>
        <w:t xml:space="preserve"> system. </w:t>
      </w:r>
      <w:r w:rsidR="00A118B0" w:rsidRPr="003C2939">
        <w:rPr>
          <w:bCs/>
          <w:color w:val="auto"/>
          <w:lang w:val="en-GB"/>
        </w:rPr>
        <w:t>S</w:t>
      </w:r>
      <w:r w:rsidRPr="003C2939">
        <w:rPr>
          <w:bCs/>
          <w:color w:val="auto"/>
          <w:lang w:val="en-GB"/>
        </w:rPr>
        <w:t xml:space="preserve">igns of oil also differ </w:t>
      </w:r>
      <w:r w:rsidR="00A118B0" w:rsidRPr="003C2939">
        <w:rPr>
          <w:bCs/>
          <w:color w:val="auto"/>
          <w:lang w:val="en-GB"/>
        </w:rPr>
        <w:t>by</w:t>
      </w:r>
      <w:r w:rsidRPr="003C2939">
        <w:rPr>
          <w:bCs/>
          <w:color w:val="auto"/>
          <w:lang w:val="en-GB"/>
        </w:rPr>
        <w:t xml:space="preserve"> nature of their manifestation: from the gasoline smell in rock</w:t>
      </w:r>
      <w:r w:rsidR="00A118B0" w:rsidRPr="003C2939">
        <w:rPr>
          <w:bCs/>
          <w:color w:val="auto"/>
          <w:lang w:val="en-GB"/>
        </w:rPr>
        <w:t xml:space="preserve"> </w:t>
      </w:r>
      <w:r w:rsidRPr="003C2939">
        <w:rPr>
          <w:bCs/>
          <w:color w:val="auto"/>
          <w:lang w:val="en-GB"/>
        </w:rPr>
        <w:t>s</w:t>
      </w:r>
      <w:r w:rsidR="00A118B0" w:rsidRPr="003C2939">
        <w:rPr>
          <w:bCs/>
          <w:color w:val="auto"/>
          <w:lang w:val="en-GB"/>
        </w:rPr>
        <w:t>amples</w:t>
      </w:r>
      <w:r w:rsidRPr="003C2939">
        <w:rPr>
          <w:bCs/>
          <w:color w:val="auto"/>
          <w:lang w:val="en-GB"/>
        </w:rPr>
        <w:t xml:space="preserve"> to oil inflows (</w:t>
      </w:r>
      <w:r w:rsidR="00A118B0" w:rsidRPr="003C2939">
        <w:rPr>
          <w:bCs/>
          <w:color w:val="auto"/>
          <w:lang w:val="en-GB"/>
        </w:rPr>
        <w:t xml:space="preserve">the </w:t>
      </w:r>
      <w:r w:rsidR="00D76912" w:rsidRPr="003C2939">
        <w:rPr>
          <w:bCs/>
          <w:color w:val="auto"/>
          <w:lang w:val="en-GB"/>
        </w:rPr>
        <w:t>Novonezhinskaya</w:t>
      </w:r>
      <w:r w:rsidRPr="003C2939">
        <w:rPr>
          <w:bCs/>
          <w:color w:val="auto"/>
          <w:lang w:val="en-GB"/>
        </w:rPr>
        <w:t xml:space="preserve"> </w:t>
      </w:r>
      <w:r w:rsidR="002E6803" w:rsidRPr="003C2939">
        <w:rPr>
          <w:bCs/>
          <w:color w:val="auto"/>
          <w:lang w:val="en-GB"/>
        </w:rPr>
        <w:t>site</w:t>
      </w:r>
      <w:r w:rsidRPr="003C2939">
        <w:rPr>
          <w:bCs/>
          <w:color w:val="auto"/>
          <w:lang w:val="en-GB"/>
        </w:rPr>
        <w:t xml:space="preserve">, </w:t>
      </w:r>
      <w:r w:rsidR="00A118B0" w:rsidRPr="003C2939">
        <w:rPr>
          <w:bCs/>
          <w:color w:val="auto"/>
          <w:lang w:val="en-GB"/>
        </w:rPr>
        <w:t>well</w:t>
      </w:r>
      <w:r w:rsidRPr="003C2939">
        <w:rPr>
          <w:bCs/>
          <w:color w:val="auto"/>
          <w:lang w:val="en-GB"/>
        </w:rPr>
        <w:t xml:space="preserve">s 119 and </w:t>
      </w:r>
      <w:r w:rsidR="00A118B0" w:rsidRPr="003C2939">
        <w:rPr>
          <w:bCs/>
          <w:color w:val="auto"/>
          <w:lang w:val="en-GB"/>
        </w:rPr>
        <w:t>N</w:t>
      </w:r>
      <w:r w:rsidRPr="003C2939">
        <w:rPr>
          <w:bCs/>
          <w:color w:val="auto"/>
          <w:lang w:val="en-GB"/>
        </w:rPr>
        <w:t>-1</w:t>
      </w:r>
      <w:r w:rsidR="00A118B0" w:rsidRPr="003C2939">
        <w:rPr>
          <w:bCs/>
          <w:color w:val="auto"/>
          <w:lang w:val="en-GB"/>
        </w:rPr>
        <w:t>,</w:t>
      </w:r>
      <w:r w:rsidRPr="003C2939">
        <w:rPr>
          <w:bCs/>
          <w:color w:val="auto"/>
          <w:lang w:val="en-GB"/>
        </w:rPr>
        <w:t xml:space="preserve"> free gas emissions (</w:t>
      </w:r>
      <w:r w:rsidR="00A118B0" w:rsidRPr="003C2939">
        <w:rPr>
          <w:bCs/>
          <w:color w:val="auto"/>
          <w:lang w:val="en-GB"/>
        </w:rPr>
        <w:t xml:space="preserve">the </w:t>
      </w:r>
      <w:r w:rsidR="00EB67DA" w:rsidRPr="003C2939">
        <w:rPr>
          <w:bCs/>
          <w:color w:val="auto"/>
          <w:lang w:val="en-GB"/>
        </w:rPr>
        <w:t>Shcherbakovskaya</w:t>
      </w:r>
      <w:r w:rsidRPr="003C2939">
        <w:rPr>
          <w:bCs/>
          <w:color w:val="auto"/>
          <w:lang w:val="en-GB"/>
        </w:rPr>
        <w:t xml:space="preserve"> </w:t>
      </w:r>
      <w:r w:rsidR="002E6803" w:rsidRPr="003C2939">
        <w:rPr>
          <w:bCs/>
          <w:color w:val="auto"/>
          <w:lang w:val="en-GB"/>
        </w:rPr>
        <w:t>site</w:t>
      </w:r>
      <w:r w:rsidRPr="003C2939">
        <w:rPr>
          <w:bCs/>
          <w:color w:val="auto"/>
          <w:lang w:val="en-GB"/>
        </w:rPr>
        <w:t xml:space="preserve">, </w:t>
      </w:r>
      <w:r w:rsidR="00A118B0" w:rsidRPr="003C2939">
        <w:rPr>
          <w:bCs/>
          <w:color w:val="auto"/>
          <w:lang w:val="en-GB"/>
        </w:rPr>
        <w:t>well</w:t>
      </w:r>
      <w:r w:rsidRPr="003C2939">
        <w:rPr>
          <w:bCs/>
          <w:color w:val="auto"/>
          <w:lang w:val="en-GB"/>
        </w:rPr>
        <w:t xml:space="preserve"> 3-</w:t>
      </w:r>
      <w:r w:rsidR="00A118B0" w:rsidRPr="003C2939">
        <w:rPr>
          <w:bCs/>
          <w:color w:val="auto"/>
        </w:rPr>
        <w:t>щ</w:t>
      </w:r>
      <w:r w:rsidRPr="003C2939">
        <w:rPr>
          <w:bCs/>
          <w:color w:val="auto"/>
          <w:lang w:val="en-GB"/>
        </w:rPr>
        <w:t>).</w:t>
      </w:r>
    </w:p>
    <w:p w:rsidR="008E66C0" w:rsidRPr="003C2939" w:rsidRDefault="008E66C0" w:rsidP="008E66C0">
      <w:pPr>
        <w:pStyle w:val="Default"/>
        <w:spacing w:line="360" w:lineRule="auto"/>
        <w:ind w:firstLine="709"/>
        <w:jc w:val="both"/>
        <w:rPr>
          <w:lang w:val="en-GB"/>
        </w:rPr>
      </w:pPr>
      <w:r w:rsidRPr="003C2939">
        <w:rPr>
          <w:lang w:val="en-GB"/>
        </w:rPr>
        <w:t xml:space="preserve">When drilling wells in the Kostanai </w:t>
      </w:r>
      <w:r w:rsidR="00A118B0" w:rsidRPr="003C2939">
        <w:rPr>
          <w:lang w:val="en-GB"/>
        </w:rPr>
        <w:t xml:space="preserve">reference </w:t>
      </w:r>
      <w:r w:rsidRPr="003C2939">
        <w:rPr>
          <w:lang w:val="en-GB"/>
        </w:rPr>
        <w:t xml:space="preserve">profile, signs were recorded in sediments of the </w:t>
      </w:r>
      <w:r w:rsidR="00A118B0" w:rsidRPr="003C2939">
        <w:rPr>
          <w:lang w:val="en-GB"/>
        </w:rPr>
        <w:t>Tournai</w:t>
      </w:r>
      <w:r w:rsidRPr="003C2939">
        <w:rPr>
          <w:lang w:val="en-GB"/>
        </w:rPr>
        <w:t>, Vise</w:t>
      </w:r>
      <w:r w:rsidR="00A118B0" w:rsidRPr="003C2939">
        <w:rPr>
          <w:lang w:val="en-GB"/>
        </w:rPr>
        <w:t>an</w:t>
      </w:r>
      <w:r w:rsidRPr="003C2939">
        <w:rPr>
          <w:lang w:val="en-GB"/>
        </w:rPr>
        <w:t xml:space="preserve"> and Serpukhov</w:t>
      </w:r>
      <w:r w:rsidR="00A118B0" w:rsidRPr="003C2939">
        <w:rPr>
          <w:lang w:val="en-GB"/>
        </w:rPr>
        <w:t>ian</w:t>
      </w:r>
      <w:r w:rsidRPr="003C2939">
        <w:rPr>
          <w:lang w:val="en-GB"/>
        </w:rPr>
        <w:t xml:space="preserve"> tiers</w:t>
      </w:r>
      <w:r w:rsidR="00A118B0" w:rsidRPr="003C2939">
        <w:rPr>
          <w:lang w:val="en-GB"/>
        </w:rPr>
        <w:t>,</w:t>
      </w:r>
      <w:r w:rsidRPr="003C2939">
        <w:rPr>
          <w:lang w:val="en-GB"/>
        </w:rPr>
        <w:t xml:space="preserve"> in sections of </w:t>
      </w:r>
      <w:r w:rsidR="00A118B0" w:rsidRPr="003C2939">
        <w:rPr>
          <w:lang w:val="en-GB"/>
        </w:rPr>
        <w:t>over</w:t>
      </w:r>
      <w:r w:rsidRPr="003C2939">
        <w:rPr>
          <w:lang w:val="en-GB"/>
        </w:rPr>
        <w:t xml:space="preserve"> 33 wells. According to the </w:t>
      </w:r>
      <w:r w:rsidR="00A118B0" w:rsidRPr="003C2939">
        <w:rPr>
          <w:lang w:val="en-GB"/>
        </w:rPr>
        <w:t xml:space="preserve">section </w:t>
      </w:r>
      <w:r w:rsidRPr="003C2939">
        <w:rPr>
          <w:lang w:val="en-GB"/>
        </w:rPr>
        <w:t>descriptions, these features are manifestations of oil (from weak to abundant), as well as inclusion</w:t>
      </w:r>
      <w:r w:rsidR="00A118B0" w:rsidRPr="003C2939">
        <w:rPr>
          <w:lang w:val="en-GB"/>
        </w:rPr>
        <w:t>s</w:t>
      </w:r>
      <w:r w:rsidRPr="003C2939">
        <w:rPr>
          <w:lang w:val="en-GB"/>
        </w:rPr>
        <w:t xml:space="preserve"> of solid bitumen in caverns, cracks and sliding mirrors in </w:t>
      </w:r>
      <w:r w:rsidR="00A118B0" w:rsidRPr="003C2939">
        <w:rPr>
          <w:lang w:val="en-GB"/>
        </w:rPr>
        <w:t xml:space="preserve">the </w:t>
      </w:r>
      <w:r w:rsidRPr="003C2939">
        <w:rPr>
          <w:lang w:val="en-GB"/>
        </w:rPr>
        <w:t xml:space="preserve">rock samples. </w:t>
      </w:r>
    </w:p>
    <w:p w:rsidR="008E66C0" w:rsidRPr="003C2939" w:rsidRDefault="008E66C0" w:rsidP="008E66C0">
      <w:pPr>
        <w:pStyle w:val="Default"/>
        <w:spacing w:line="360" w:lineRule="auto"/>
        <w:ind w:firstLine="709"/>
        <w:jc w:val="both"/>
        <w:rPr>
          <w:lang w:val="en-GB"/>
        </w:rPr>
      </w:pPr>
      <w:r w:rsidRPr="003C2939">
        <w:rPr>
          <w:lang w:val="en-GB"/>
        </w:rPr>
        <w:t xml:space="preserve">Signs of oil and gas in Paleozoic sediments were also observed along the Kostanai </w:t>
      </w:r>
      <w:r w:rsidR="00A118B0" w:rsidRPr="003C2939">
        <w:rPr>
          <w:lang w:val="en-GB"/>
        </w:rPr>
        <w:t>reference</w:t>
      </w:r>
      <w:r w:rsidRPr="003C2939">
        <w:rPr>
          <w:lang w:val="en-GB"/>
        </w:rPr>
        <w:t xml:space="preserve"> profile </w:t>
      </w:r>
      <w:r w:rsidR="00A118B0" w:rsidRPr="003C2939">
        <w:rPr>
          <w:lang w:val="en-GB"/>
        </w:rPr>
        <w:t>o</w:t>
      </w:r>
      <w:r w:rsidRPr="003C2939">
        <w:rPr>
          <w:lang w:val="en-GB"/>
        </w:rPr>
        <w:t xml:space="preserve">n the </w:t>
      </w:r>
      <w:r w:rsidR="00EB67DA" w:rsidRPr="003C2939">
        <w:rPr>
          <w:lang w:val="en-GB"/>
        </w:rPr>
        <w:t>Shcherbakovskaya</w:t>
      </w:r>
      <w:r w:rsidRPr="003C2939">
        <w:rPr>
          <w:lang w:val="en-GB"/>
        </w:rPr>
        <w:t xml:space="preserve"> and Lesnaya </w:t>
      </w:r>
      <w:r w:rsidR="002E6803" w:rsidRPr="003C2939">
        <w:rPr>
          <w:lang w:val="en-GB"/>
        </w:rPr>
        <w:t>site</w:t>
      </w:r>
      <w:r w:rsidRPr="003C2939">
        <w:rPr>
          <w:lang w:val="en-GB"/>
        </w:rPr>
        <w:t xml:space="preserve">s. According to </w:t>
      </w:r>
      <w:r w:rsidR="00A118B0" w:rsidRPr="003C2939">
        <w:rPr>
          <w:lang w:val="en-GB"/>
        </w:rPr>
        <w:t xml:space="preserve">the </w:t>
      </w:r>
      <w:r w:rsidRPr="003C2939">
        <w:rPr>
          <w:lang w:val="en-GB"/>
        </w:rPr>
        <w:t xml:space="preserve">VNIGRI, oil, recorded in the form of abundant manifestations and inclusions </w:t>
      </w:r>
      <w:r w:rsidR="00A118B0" w:rsidRPr="003C2939">
        <w:rPr>
          <w:lang w:val="en-GB"/>
        </w:rPr>
        <w:t>in</w:t>
      </w:r>
      <w:r w:rsidRPr="003C2939">
        <w:rPr>
          <w:lang w:val="en-GB"/>
        </w:rPr>
        <w:t xml:space="preserve"> the </w:t>
      </w:r>
      <w:r w:rsidR="005B0139" w:rsidRPr="003C2939">
        <w:rPr>
          <w:lang w:val="en-GB"/>
        </w:rPr>
        <w:t>L</w:t>
      </w:r>
      <w:r w:rsidRPr="003C2939">
        <w:rPr>
          <w:lang w:val="en-GB"/>
        </w:rPr>
        <w:t xml:space="preserve">ower </w:t>
      </w:r>
      <w:r w:rsidR="005B0139" w:rsidRPr="003C2939">
        <w:rPr>
          <w:lang w:val="en-GB"/>
        </w:rPr>
        <w:t>Visean</w:t>
      </w:r>
      <w:r w:rsidRPr="003C2939">
        <w:rPr>
          <w:lang w:val="en-GB"/>
        </w:rPr>
        <w:t xml:space="preserve"> </w:t>
      </w:r>
      <w:r w:rsidR="005B0139" w:rsidRPr="003C2939">
        <w:rPr>
          <w:lang w:val="en-GB"/>
        </w:rPr>
        <w:t xml:space="preserve">limestone </w:t>
      </w:r>
      <w:r w:rsidR="005B0139" w:rsidRPr="003C2939">
        <w:rPr>
          <w:lang w:val="en-GB"/>
        </w:rPr>
        <w:lastRenderedPageBreak/>
        <w:t xml:space="preserve">cracks </w:t>
      </w:r>
      <w:r w:rsidRPr="003C2939">
        <w:rPr>
          <w:lang w:val="en-GB"/>
        </w:rPr>
        <w:t xml:space="preserve">at </w:t>
      </w:r>
      <w:r w:rsidR="00EB67DA" w:rsidRPr="003C2939">
        <w:rPr>
          <w:lang w:val="en-GB"/>
        </w:rPr>
        <w:t>Shcherbakovskaya</w:t>
      </w:r>
      <w:r w:rsidRPr="003C2939">
        <w:rPr>
          <w:lang w:val="en-GB"/>
        </w:rPr>
        <w:t xml:space="preserve"> </w:t>
      </w:r>
      <w:r w:rsidR="002E6803" w:rsidRPr="003C2939">
        <w:rPr>
          <w:lang w:val="en-GB"/>
        </w:rPr>
        <w:t>Site</w:t>
      </w:r>
      <w:r w:rsidRPr="003C2939">
        <w:rPr>
          <w:lang w:val="en-GB"/>
        </w:rPr>
        <w:t xml:space="preserve"> (</w:t>
      </w:r>
      <w:r w:rsidR="002E6803" w:rsidRPr="003C2939">
        <w:rPr>
          <w:lang w:val="en-GB"/>
        </w:rPr>
        <w:t>site</w:t>
      </w:r>
      <w:r w:rsidRPr="003C2939">
        <w:rPr>
          <w:lang w:val="en-GB"/>
        </w:rPr>
        <w:t xml:space="preserve"> 17-</w:t>
      </w:r>
      <w:r w:rsidR="005B0139" w:rsidRPr="003C2939">
        <w:t>щ</w:t>
      </w:r>
      <w:r w:rsidRPr="003C2939">
        <w:rPr>
          <w:lang w:val="en-GB"/>
        </w:rPr>
        <w:t>, interval 537-777 m), is heavy and resinous. Aromatic hydrocarbons predominate in th</w:t>
      </w:r>
      <w:r w:rsidR="005B0139" w:rsidRPr="003C2939">
        <w:rPr>
          <w:lang w:val="en-GB"/>
        </w:rPr>
        <w:t>e</w:t>
      </w:r>
      <w:r w:rsidRPr="003C2939">
        <w:rPr>
          <w:lang w:val="en-GB"/>
        </w:rPr>
        <w:t xml:space="preserve"> area </w:t>
      </w:r>
      <w:r w:rsidR="005B0139" w:rsidRPr="003C2939">
        <w:rPr>
          <w:lang w:val="en-GB"/>
        </w:rPr>
        <w:t>(</w:t>
      </w:r>
      <w:r w:rsidRPr="003C2939">
        <w:rPr>
          <w:lang w:val="en-GB"/>
        </w:rPr>
        <w:t>68%</w:t>
      </w:r>
      <w:r w:rsidR="005B0139" w:rsidRPr="003C2939">
        <w:rPr>
          <w:lang w:val="en-GB"/>
        </w:rPr>
        <w:t>)</w:t>
      </w:r>
      <w:r w:rsidRPr="003C2939">
        <w:rPr>
          <w:lang w:val="en-GB"/>
        </w:rPr>
        <w:t xml:space="preserve">, including heavy hydrocarbons </w:t>
      </w:r>
      <w:r w:rsidR="005B0139" w:rsidRPr="003C2939">
        <w:rPr>
          <w:lang w:val="en-GB"/>
        </w:rPr>
        <w:t>(</w:t>
      </w:r>
      <w:r w:rsidRPr="003C2939">
        <w:rPr>
          <w:lang w:val="en-GB"/>
        </w:rPr>
        <w:t>56%</w:t>
      </w:r>
      <w:r w:rsidR="005B0139" w:rsidRPr="003C2939">
        <w:rPr>
          <w:lang w:val="en-GB"/>
        </w:rPr>
        <w:t>)</w:t>
      </w:r>
      <w:r w:rsidRPr="003C2939">
        <w:rPr>
          <w:lang w:val="en-GB"/>
        </w:rPr>
        <w:t>. According to K.</w:t>
      </w:r>
      <w:proofErr w:type="gramStart"/>
      <w:r w:rsidRPr="003C2939">
        <w:rPr>
          <w:lang w:val="en-GB"/>
        </w:rPr>
        <w:t>I.Satpaev</w:t>
      </w:r>
      <w:proofErr w:type="gramEnd"/>
      <w:r w:rsidRPr="003C2939">
        <w:rPr>
          <w:lang w:val="en-GB"/>
        </w:rPr>
        <w:t xml:space="preserve"> Institute of Geolog</w:t>
      </w:r>
      <w:r w:rsidR="005B0139" w:rsidRPr="003C2939">
        <w:rPr>
          <w:lang w:val="en-GB"/>
        </w:rPr>
        <w:t>ical Sciences</w:t>
      </w:r>
      <w:r w:rsidRPr="003C2939">
        <w:rPr>
          <w:lang w:val="en-GB"/>
        </w:rPr>
        <w:t xml:space="preserve"> (1970), fuel gas obtained from </w:t>
      </w:r>
      <w:r w:rsidR="005B0139" w:rsidRPr="003C2939">
        <w:rPr>
          <w:lang w:val="en-GB"/>
        </w:rPr>
        <w:t>the</w:t>
      </w:r>
      <w:r w:rsidRPr="003C2939">
        <w:rPr>
          <w:lang w:val="en-GB"/>
        </w:rPr>
        <w:t xml:space="preserve"> 3-</w:t>
      </w:r>
      <w:r w:rsidR="005B0139" w:rsidRPr="003C2939">
        <w:t>щ</w:t>
      </w:r>
      <w:r w:rsidRPr="003C2939">
        <w:rPr>
          <w:lang w:val="en-GB"/>
        </w:rPr>
        <w:t xml:space="preserve"> well (interval 552.0-637.5 m, C</w:t>
      </w:r>
      <w:r w:rsidRPr="003C2939">
        <w:rPr>
          <w:vertAlign w:val="subscript"/>
          <w:lang w:val="en-GB"/>
        </w:rPr>
        <w:t>1</w:t>
      </w:r>
      <w:r w:rsidRPr="003C2939">
        <w:rPr>
          <w:lang w:val="en-GB"/>
        </w:rPr>
        <w:t xml:space="preserve">) of the </w:t>
      </w:r>
      <w:r w:rsidR="005B0139" w:rsidRPr="003C2939">
        <w:rPr>
          <w:lang w:val="en-GB"/>
        </w:rPr>
        <w:t xml:space="preserve">same </w:t>
      </w:r>
      <w:r w:rsidR="002E6803" w:rsidRPr="003C2939">
        <w:rPr>
          <w:lang w:val="en-GB"/>
        </w:rPr>
        <w:t>site</w:t>
      </w:r>
      <w:r w:rsidRPr="003C2939">
        <w:rPr>
          <w:lang w:val="en-GB"/>
        </w:rPr>
        <w:t xml:space="preserve"> with a flow rate of 8-10 m</w:t>
      </w:r>
      <w:r w:rsidRPr="003C2939">
        <w:rPr>
          <w:vertAlign w:val="superscript"/>
          <w:lang w:val="en-GB"/>
        </w:rPr>
        <w:t>3</w:t>
      </w:r>
      <w:r w:rsidRPr="003C2939">
        <w:rPr>
          <w:lang w:val="en-GB"/>
        </w:rPr>
        <w:t>/day ha</w:t>
      </w:r>
      <w:r w:rsidR="005B0139" w:rsidRPr="003C2939">
        <w:rPr>
          <w:lang w:val="en-GB"/>
        </w:rPr>
        <w:t>d</w:t>
      </w:r>
      <w:r w:rsidRPr="003C2939">
        <w:rPr>
          <w:lang w:val="en-GB"/>
        </w:rPr>
        <w:t xml:space="preserve"> the following chemical composition</w:t>
      </w:r>
      <w:r w:rsidR="005B0139" w:rsidRPr="003C2939">
        <w:rPr>
          <w:lang w:val="en-GB"/>
        </w:rPr>
        <w:t xml:space="preserve"> (</w:t>
      </w:r>
      <w:r w:rsidRPr="003C2939">
        <w:rPr>
          <w:lang w:val="en-GB"/>
        </w:rPr>
        <w:t>%</w:t>
      </w:r>
      <w:r w:rsidR="005B0139" w:rsidRPr="003C2939">
        <w:rPr>
          <w:lang w:val="en-GB"/>
        </w:rPr>
        <w:t>)</w:t>
      </w:r>
      <w:r w:rsidRPr="003C2939">
        <w:rPr>
          <w:lang w:val="en-GB"/>
        </w:rPr>
        <w:t xml:space="preserve">: N2+rare - 24.46; </w:t>
      </w:r>
      <w:r w:rsidR="005B0139" w:rsidRPr="003C2939">
        <w:t>СН</w:t>
      </w:r>
      <w:r w:rsidR="005B0139" w:rsidRPr="003C2939">
        <w:rPr>
          <w:vertAlign w:val="subscript"/>
          <w:lang w:val="en-GB"/>
        </w:rPr>
        <w:t>4</w:t>
      </w:r>
      <w:r w:rsidR="005B0139" w:rsidRPr="003C2939">
        <w:rPr>
          <w:lang w:val="en-GB"/>
        </w:rPr>
        <w:t xml:space="preserve"> – 74,3; </w:t>
      </w:r>
      <w:r w:rsidR="005B0139" w:rsidRPr="003C2939">
        <w:t>С</w:t>
      </w:r>
      <w:r w:rsidR="005B0139" w:rsidRPr="003C2939">
        <w:rPr>
          <w:vertAlign w:val="subscript"/>
          <w:lang w:val="en-GB"/>
        </w:rPr>
        <w:t>2</w:t>
      </w:r>
      <w:r w:rsidR="005B0139" w:rsidRPr="003C2939">
        <w:t>Н</w:t>
      </w:r>
      <w:r w:rsidR="005B0139" w:rsidRPr="003C2939">
        <w:rPr>
          <w:vertAlign w:val="subscript"/>
          <w:lang w:val="en-GB"/>
        </w:rPr>
        <w:t>6</w:t>
      </w:r>
      <w:r w:rsidR="005B0139" w:rsidRPr="003C2939">
        <w:rPr>
          <w:lang w:val="en-GB"/>
        </w:rPr>
        <w:t xml:space="preserve"> – 0,67; </w:t>
      </w:r>
      <w:r w:rsidR="005B0139" w:rsidRPr="003C2939">
        <w:t>С</w:t>
      </w:r>
      <w:r w:rsidR="005B0139" w:rsidRPr="003C2939">
        <w:rPr>
          <w:vertAlign w:val="subscript"/>
          <w:lang w:val="en-GB"/>
        </w:rPr>
        <w:t>3</w:t>
      </w:r>
      <w:r w:rsidR="005B0139" w:rsidRPr="003C2939">
        <w:t>Н</w:t>
      </w:r>
      <w:r w:rsidR="005B0139" w:rsidRPr="003C2939">
        <w:rPr>
          <w:vertAlign w:val="subscript"/>
          <w:lang w:val="en-GB"/>
        </w:rPr>
        <w:t>8</w:t>
      </w:r>
      <w:r w:rsidR="005B0139" w:rsidRPr="003C2939">
        <w:rPr>
          <w:lang w:val="en-GB"/>
        </w:rPr>
        <w:t xml:space="preserve"> – 0,35; </w:t>
      </w:r>
      <w:r w:rsidR="005B0139" w:rsidRPr="003C2939">
        <w:t>С</w:t>
      </w:r>
      <w:r w:rsidR="005B0139" w:rsidRPr="003C2939">
        <w:rPr>
          <w:vertAlign w:val="subscript"/>
          <w:lang w:val="en-GB"/>
        </w:rPr>
        <w:t>4</w:t>
      </w:r>
      <w:r w:rsidR="005B0139" w:rsidRPr="003C2939">
        <w:t>Н</w:t>
      </w:r>
      <w:r w:rsidR="005B0139" w:rsidRPr="003C2939">
        <w:rPr>
          <w:vertAlign w:val="subscript"/>
          <w:lang w:val="en-GB"/>
        </w:rPr>
        <w:t>10</w:t>
      </w:r>
      <w:r w:rsidR="005B0139" w:rsidRPr="003C2939">
        <w:rPr>
          <w:lang w:val="en-GB"/>
        </w:rPr>
        <w:t xml:space="preserve"> – 0,14; </w:t>
      </w:r>
      <w:r w:rsidR="005B0139" w:rsidRPr="003C2939">
        <w:t>С</w:t>
      </w:r>
      <w:r w:rsidR="005B0139" w:rsidRPr="003C2939">
        <w:rPr>
          <w:vertAlign w:val="subscript"/>
          <w:lang w:val="en-GB"/>
        </w:rPr>
        <w:t>5</w:t>
      </w:r>
      <w:r w:rsidR="005B0139" w:rsidRPr="003C2939">
        <w:t>Н</w:t>
      </w:r>
      <w:r w:rsidR="005B0139" w:rsidRPr="003C2939">
        <w:rPr>
          <w:vertAlign w:val="subscript"/>
          <w:lang w:val="en-GB"/>
        </w:rPr>
        <w:t>12</w:t>
      </w:r>
      <w:r w:rsidR="005B0139" w:rsidRPr="003C2939">
        <w:rPr>
          <w:lang w:val="en-GB"/>
        </w:rPr>
        <w:t xml:space="preserve"> – 0,008; </w:t>
      </w:r>
      <w:r w:rsidR="005B0139" w:rsidRPr="003C2939">
        <w:t>А</w:t>
      </w:r>
      <w:r w:rsidR="005B0139" w:rsidRPr="003C2939">
        <w:rPr>
          <w:lang w:val="en-US"/>
        </w:rPr>
        <w:t>r</w:t>
      </w:r>
      <w:r w:rsidR="005B0139" w:rsidRPr="003C2939">
        <w:rPr>
          <w:lang w:val="en-GB"/>
        </w:rPr>
        <w:t xml:space="preserve"> – 0.131; </w:t>
      </w:r>
      <w:r w:rsidR="005B0139" w:rsidRPr="003C2939">
        <w:t>Не</w:t>
      </w:r>
      <w:r w:rsidR="005B0139" w:rsidRPr="003C2939">
        <w:rPr>
          <w:lang w:val="en-GB"/>
        </w:rPr>
        <w:t xml:space="preserve"> - 0.057 </w:t>
      </w:r>
      <w:r w:rsidRPr="003C2939">
        <w:rPr>
          <w:lang w:val="en-GB"/>
        </w:rPr>
        <w:t xml:space="preserve"> vol.</w:t>
      </w:r>
    </w:p>
    <w:p w:rsidR="00910AE3" w:rsidRPr="003C2939" w:rsidRDefault="00910AE3" w:rsidP="00910AE3">
      <w:pPr>
        <w:pStyle w:val="Default"/>
        <w:spacing w:line="360" w:lineRule="auto"/>
        <w:ind w:firstLine="709"/>
        <w:jc w:val="both"/>
        <w:rPr>
          <w:lang w:val="en-GB"/>
        </w:rPr>
      </w:pPr>
      <w:r w:rsidRPr="003C2939">
        <w:rPr>
          <w:lang w:val="en-GB"/>
        </w:rPr>
        <w:t>In the Lower Carboniferous limestone, oil signs have also been observed in a number of other wells, both to the north and south f</w:t>
      </w:r>
      <w:r w:rsidR="005B0139" w:rsidRPr="003C2939">
        <w:rPr>
          <w:lang w:val="en-GB"/>
        </w:rPr>
        <w:t>rom</w:t>
      </w:r>
      <w:r w:rsidRPr="003C2939">
        <w:rPr>
          <w:lang w:val="en-GB"/>
        </w:rPr>
        <w:t xml:space="preserve"> the </w:t>
      </w:r>
      <w:r w:rsidR="005B0139" w:rsidRPr="003C2939">
        <w:rPr>
          <w:lang w:val="en-GB"/>
        </w:rPr>
        <w:t xml:space="preserve">route of the </w:t>
      </w:r>
      <w:r w:rsidRPr="003C2939">
        <w:rPr>
          <w:lang w:val="en-GB"/>
        </w:rPr>
        <w:t xml:space="preserve">Kostanai </w:t>
      </w:r>
      <w:r w:rsidR="00A118B0" w:rsidRPr="003C2939">
        <w:rPr>
          <w:lang w:val="en-GB"/>
        </w:rPr>
        <w:t>reference</w:t>
      </w:r>
      <w:r w:rsidRPr="003C2939">
        <w:rPr>
          <w:lang w:val="en-GB"/>
        </w:rPr>
        <w:t xml:space="preserve"> profile.</w:t>
      </w:r>
    </w:p>
    <w:p w:rsidR="00910AE3" w:rsidRPr="003C2939" w:rsidRDefault="00910AE3" w:rsidP="00910AE3">
      <w:pPr>
        <w:pStyle w:val="Default"/>
        <w:spacing w:line="360" w:lineRule="auto"/>
        <w:ind w:firstLine="709"/>
        <w:jc w:val="both"/>
        <w:rPr>
          <w:lang w:val="en-GB"/>
        </w:rPr>
      </w:pPr>
      <w:r w:rsidRPr="003C2939">
        <w:rPr>
          <w:lang w:val="en-GB"/>
        </w:rPr>
        <w:t xml:space="preserve">The most intense oil displays were obtained in </w:t>
      </w:r>
      <w:r w:rsidR="005B0139" w:rsidRPr="003C2939">
        <w:rPr>
          <w:lang w:val="en-GB"/>
        </w:rPr>
        <w:t xml:space="preserve">the Upper </w:t>
      </w:r>
      <w:r w:rsidRPr="003C2939">
        <w:rPr>
          <w:lang w:val="en-GB"/>
        </w:rPr>
        <w:t>V</w:t>
      </w:r>
      <w:r w:rsidR="005B0139" w:rsidRPr="003C2939">
        <w:rPr>
          <w:lang w:val="en-GB"/>
        </w:rPr>
        <w:t xml:space="preserve">isean </w:t>
      </w:r>
      <w:r w:rsidRPr="003C2939">
        <w:rPr>
          <w:lang w:val="en-GB"/>
        </w:rPr>
        <w:t>-</w:t>
      </w:r>
      <w:r w:rsidR="005B0139" w:rsidRPr="003C2939">
        <w:rPr>
          <w:lang w:val="en-GB"/>
        </w:rPr>
        <w:t xml:space="preserve"> Serpukhovian</w:t>
      </w:r>
      <w:r w:rsidRPr="003C2939">
        <w:rPr>
          <w:lang w:val="en-GB"/>
        </w:rPr>
        <w:t xml:space="preserve"> </w:t>
      </w:r>
      <w:r w:rsidR="005B0139" w:rsidRPr="003C2939">
        <w:rPr>
          <w:lang w:val="en-GB"/>
        </w:rPr>
        <w:t>cracked-</w:t>
      </w:r>
      <w:r w:rsidRPr="003C2939">
        <w:rPr>
          <w:lang w:val="en-GB"/>
        </w:rPr>
        <w:t xml:space="preserve">cavernous limestones and sandstones. </w:t>
      </w:r>
    </w:p>
    <w:p w:rsidR="00910AE3" w:rsidRPr="003C2939" w:rsidRDefault="00910AE3" w:rsidP="00910AE3">
      <w:pPr>
        <w:pStyle w:val="Default"/>
        <w:spacing w:line="360" w:lineRule="auto"/>
        <w:ind w:firstLine="709"/>
        <w:jc w:val="both"/>
        <w:rPr>
          <w:lang w:val="en-GB"/>
        </w:rPr>
      </w:pPr>
      <w:r w:rsidRPr="003C2939">
        <w:rPr>
          <w:lang w:val="en-GB"/>
        </w:rPr>
        <w:t xml:space="preserve">About 1.5 </w:t>
      </w:r>
      <w:r w:rsidR="00526A6F" w:rsidRPr="003C2939">
        <w:rPr>
          <w:lang w:val="en-GB"/>
        </w:rPr>
        <w:t>ton</w:t>
      </w:r>
      <w:r w:rsidRPr="003C2939">
        <w:rPr>
          <w:lang w:val="en-GB"/>
        </w:rPr>
        <w:t xml:space="preserve">s of oil were collected in </w:t>
      </w:r>
      <w:r w:rsidR="005B0139" w:rsidRPr="003C2939">
        <w:rPr>
          <w:lang w:val="en-GB"/>
        </w:rPr>
        <w:t xml:space="preserve">the </w:t>
      </w:r>
      <w:r w:rsidRPr="003C2939">
        <w:rPr>
          <w:lang w:val="en-GB"/>
        </w:rPr>
        <w:t xml:space="preserve">well 119. According to </w:t>
      </w:r>
      <w:r w:rsidR="005B0139" w:rsidRPr="003C2939">
        <w:rPr>
          <w:lang w:val="en-GB"/>
        </w:rPr>
        <w:t xml:space="preserve">the </w:t>
      </w:r>
      <w:r w:rsidRPr="003C2939">
        <w:rPr>
          <w:lang w:val="en-GB"/>
        </w:rPr>
        <w:t>VNIGRI</w:t>
      </w:r>
      <w:r w:rsidR="005B0139" w:rsidRPr="003C2939">
        <w:rPr>
          <w:lang w:val="en-GB"/>
        </w:rPr>
        <w:t>,</w:t>
      </w:r>
      <w:r w:rsidRPr="003C2939">
        <w:rPr>
          <w:lang w:val="en-GB"/>
        </w:rPr>
        <w:t xml:space="preserve"> </w:t>
      </w:r>
      <w:r w:rsidR="005B0139" w:rsidRPr="003C2939">
        <w:rPr>
          <w:lang w:val="en-GB"/>
        </w:rPr>
        <w:t xml:space="preserve">the </w:t>
      </w:r>
      <w:r w:rsidRPr="003C2939">
        <w:rPr>
          <w:lang w:val="en-GB"/>
        </w:rPr>
        <w:t xml:space="preserve">oil is heavy, resinous and paraffinous. The sulphur content is insignificant. The yield of light fractions boiling out </w:t>
      </w:r>
      <w:r w:rsidR="005B0139" w:rsidRPr="003C2939">
        <w:rPr>
          <w:lang w:val="en-GB"/>
        </w:rPr>
        <w:t>before</w:t>
      </w:r>
      <w:r w:rsidRPr="003C2939">
        <w:rPr>
          <w:lang w:val="en-GB"/>
        </w:rPr>
        <w:t xml:space="preserve"> 300°</w:t>
      </w:r>
      <w:r w:rsidRPr="003C2939">
        <w:t>С</w:t>
      </w:r>
      <w:r w:rsidRPr="003C2939">
        <w:rPr>
          <w:lang w:val="en-GB"/>
        </w:rPr>
        <w:t xml:space="preserve"> is 14%. In terms of hydrocarbon composition, oil is classified as naphthenic</w:t>
      </w:r>
      <w:r w:rsidR="005B0139" w:rsidRPr="003C2939">
        <w:rPr>
          <w:lang w:val="en-GB"/>
        </w:rPr>
        <w:t xml:space="preserve">-methane with </w:t>
      </w:r>
      <w:r w:rsidRPr="003C2939">
        <w:rPr>
          <w:lang w:val="en-GB"/>
        </w:rPr>
        <w:t xml:space="preserve">significant amount of aromatic hydrocarbons. Naphthenic hydrocarbons account for 46.3% of the distillate part and 25.3% of the total oil volume, while methane hydrocarbons account for 33.3 and 18.2%, and aromatic hydrocarbons for 20.4 and 11.2%, respectively. </w:t>
      </w:r>
    </w:p>
    <w:p w:rsidR="00910AE3" w:rsidRPr="003C2939" w:rsidRDefault="00910AE3" w:rsidP="00910AE3">
      <w:pPr>
        <w:pStyle w:val="Default"/>
        <w:spacing w:line="360" w:lineRule="auto"/>
        <w:ind w:firstLine="709"/>
        <w:jc w:val="both"/>
        <w:rPr>
          <w:lang w:val="en-GB"/>
        </w:rPr>
      </w:pPr>
    </w:p>
    <w:p w:rsidR="00910AE3" w:rsidRPr="003C2939" w:rsidRDefault="003C2939" w:rsidP="003C2939">
      <w:pPr>
        <w:pStyle w:val="Default"/>
        <w:spacing w:line="360" w:lineRule="auto"/>
        <w:jc w:val="both"/>
        <w:rPr>
          <w:lang w:val="en-GB"/>
        </w:rPr>
      </w:pPr>
      <w:r>
        <w:rPr>
          <w:lang w:val="en-GB"/>
        </w:rPr>
        <w:t xml:space="preserve">Table 5.1 – </w:t>
      </w:r>
      <w:r w:rsidR="00910AE3" w:rsidRPr="003C2939">
        <w:rPr>
          <w:lang w:val="en-GB"/>
        </w:rPr>
        <w:t>Characteristics</w:t>
      </w:r>
      <w:r>
        <w:rPr>
          <w:lang w:val="en-GB"/>
        </w:rPr>
        <w:t xml:space="preserve"> </w:t>
      </w:r>
      <w:r w:rsidR="00910AE3" w:rsidRPr="003C2939">
        <w:rPr>
          <w:lang w:val="en-GB"/>
        </w:rPr>
        <w:t>of hydrocarbon composition of oils</w:t>
      </w:r>
    </w:p>
    <w:tbl>
      <w:tblPr>
        <w:tblStyle w:val="a6"/>
        <w:tblW w:w="0" w:type="auto"/>
        <w:tblLayout w:type="fixed"/>
        <w:tblLook w:val="04A0" w:firstRow="1" w:lastRow="0" w:firstColumn="1" w:lastColumn="0" w:noHBand="0" w:noVBand="1"/>
      </w:tblPr>
      <w:tblGrid>
        <w:gridCol w:w="846"/>
        <w:gridCol w:w="567"/>
        <w:gridCol w:w="850"/>
        <w:gridCol w:w="709"/>
        <w:gridCol w:w="851"/>
        <w:gridCol w:w="567"/>
        <w:gridCol w:w="567"/>
        <w:gridCol w:w="708"/>
        <w:gridCol w:w="709"/>
        <w:gridCol w:w="709"/>
        <w:gridCol w:w="709"/>
        <w:gridCol w:w="850"/>
        <w:gridCol w:w="703"/>
      </w:tblGrid>
      <w:tr w:rsidR="008C60B6" w:rsidRPr="003C2939" w:rsidTr="008C60B6">
        <w:trPr>
          <w:trHeight w:val="1192"/>
        </w:trPr>
        <w:tc>
          <w:tcPr>
            <w:tcW w:w="846" w:type="dxa"/>
          </w:tcPr>
          <w:p w:rsidR="00E23877" w:rsidRPr="003C2939" w:rsidRDefault="005B0139" w:rsidP="008C60B6">
            <w:pPr>
              <w:pStyle w:val="Default"/>
              <w:jc w:val="center"/>
              <w:rPr>
                <w:color w:val="auto"/>
                <w:sz w:val="20"/>
                <w:szCs w:val="20"/>
                <w:lang w:val="en-GB"/>
              </w:rPr>
            </w:pPr>
            <w:r w:rsidRPr="003C2939">
              <w:rPr>
                <w:color w:val="auto"/>
                <w:sz w:val="20"/>
                <w:szCs w:val="20"/>
                <w:lang w:val="en-GB"/>
              </w:rPr>
              <w:t>Specific weight</w:t>
            </w:r>
          </w:p>
        </w:tc>
        <w:tc>
          <w:tcPr>
            <w:tcW w:w="2977" w:type="dxa"/>
            <w:gridSpan w:val="4"/>
          </w:tcPr>
          <w:p w:rsidR="00E23877" w:rsidRPr="003C2939" w:rsidRDefault="005B0139" w:rsidP="004B3A06">
            <w:pPr>
              <w:pStyle w:val="Default"/>
              <w:jc w:val="center"/>
              <w:rPr>
                <w:sz w:val="20"/>
                <w:szCs w:val="20"/>
                <w:lang w:val="en-US"/>
              </w:rPr>
            </w:pPr>
            <w:r w:rsidRPr="003C2939">
              <w:rPr>
                <w:sz w:val="20"/>
                <w:szCs w:val="20"/>
                <w:lang w:val="en-GB"/>
              </w:rPr>
              <w:t>Fraction composition</w:t>
            </w:r>
            <w:r w:rsidR="004B3A06" w:rsidRPr="003C2939">
              <w:rPr>
                <w:sz w:val="20"/>
                <w:szCs w:val="20"/>
              </w:rPr>
              <w:t xml:space="preserve">, % </w:t>
            </w:r>
            <w:r w:rsidR="004B3A06" w:rsidRPr="003C2939">
              <w:rPr>
                <w:sz w:val="20"/>
                <w:szCs w:val="20"/>
                <w:lang w:val="en-GB"/>
              </w:rPr>
              <w:t>GOST</w:t>
            </w:r>
            <w:r w:rsidR="00E23877" w:rsidRPr="003C2939">
              <w:rPr>
                <w:sz w:val="20"/>
                <w:szCs w:val="20"/>
              </w:rPr>
              <w:t xml:space="preserve"> 2177-48</w:t>
            </w:r>
          </w:p>
        </w:tc>
        <w:tc>
          <w:tcPr>
            <w:tcW w:w="1134" w:type="dxa"/>
            <w:gridSpan w:val="2"/>
          </w:tcPr>
          <w:p w:rsidR="00E23877" w:rsidRPr="003C2939" w:rsidRDefault="005B0139" w:rsidP="008C60B6">
            <w:pPr>
              <w:pStyle w:val="Default"/>
              <w:jc w:val="center"/>
              <w:rPr>
                <w:sz w:val="20"/>
                <w:szCs w:val="20"/>
              </w:rPr>
            </w:pPr>
            <w:r w:rsidRPr="003C2939">
              <w:rPr>
                <w:sz w:val="20"/>
                <w:szCs w:val="20"/>
                <w:lang w:val="en-GB"/>
              </w:rPr>
              <w:t>Sulphur</w:t>
            </w:r>
            <w:r w:rsidR="00E23877" w:rsidRPr="003C2939">
              <w:rPr>
                <w:sz w:val="20"/>
                <w:szCs w:val="20"/>
              </w:rPr>
              <w:t>,%</w:t>
            </w:r>
          </w:p>
        </w:tc>
        <w:tc>
          <w:tcPr>
            <w:tcW w:w="708" w:type="dxa"/>
          </w:tcPr>
          <w:p w:rsidR="00E23877" w:rsidRPr="003C2939" w:rsidRDefault="005B0139" w:rsidP="008C60B6">
            <w:pPr>
              <w:pStyle w:val="Default"/>
              <w:jc w:val="center"/>
              <w:rPr>
                <w:sz w:val="20"/>
                <w:szCs w:val="20"/>
              </w:rPr>
            </w:pPr>
            <w:r w:rsidRPr="003C2939">
              <w:rPr>
                <w:sz w:val="20"/>
                <w:szCs w:val="20"/>
                <w:lang w:val="en-GB"/>
              </w:rPr>
              <w:t>Nitrogene</w:t>
            </w:r>
            <w:r w:rsidR="00E23877" w:rsidRPr="003C2939">
              <w:rPr>
                <w:sz w:val="20"/>
                <w:szCs w:val="20"/>
              </w:rPr>
              <w:t>,%</w:t>
            </w:r>
          </w:p>
        </w:tc>
        <w:tc>
          <w:tcPr>
            <w:tcW w:w="709" w:type="dxa"/>
          </w:tcPr>
          <w:p w:rsidR="00E23877" w:rsidRPr="003C2939" w:rsidRDefault="005B0139" w:rsidP="005B0139">
            <w:pPr>
              <w:pStyle w:val="Default"/>
              <w:ind w:left="-105" w:right="-108"/>
              <w:jc w:val="center"/>
              <w:rPr>
                <w:sz w:val="20"/>
                <w:szCs w:val="20"/>
              </w:rPr>
            </w:pPr>
            <w:r w:rsidRPr="003C2939">
              <w:rPr>
                <w:sz w:val="20"/>
                <w:szCs w:val="20"/>
                <w:lang w:val="en-GB"/>
              </w:rPr>
              <w:t>Asphaltene</w:t>
            </w:r>
            <w:r w:rsidR="00E23877" w:rsidRPr="003C2939">
              <w:rPr>
                <w:sz w:val="20"/>
                <w:szCs w:val="20"/>
              </w:rPr>
              <w:t>, %</w:t>
            </w:r>
          </w:p>
        </w:tc>
        <w:tc>
          <w:tcPr>
            <w:tcW w:w="709" w:type="dxa"/>
          </w:tcPr>
          <w:p w:rsidR="00E23877" w:rsidRPr="003C2939" w:rsidRDefault="00252DCF" w:rsidP="00252DCF">
            <w:pPr>
              <w:pStyle w:val="Default"/>
              <w:ind w:right="-133"/>
              <w:rPr>
                <w:sz w:val="20"/>
                <w:szCs w:val="20"/>
              </w:rPr>
            </w:pPr>
            <w:r w:rsidRPr="003C2939">
              <w:rPr>
                <w:sz w:val="20"/>
                <w:szCs w:val="20"/>
                <w:lang w:val="en-GB"/>
              </w:rPr>
              <w:t xml:space="preserve">Resin </w:t>
            </w:r>
            <w:r w:rsidRPr="003C2939">
              <w:rPr>
                <w:sz w:val="20"/>
                <w:szCs w:val="20"/>
              </w:rPr>
              <w:t>silicagel</w:t>
            </w:r>
            <w:r w:rsidR="00E23877" w:rsidRPr="003C2939">
              <w:rPr>
                <w:sz w:val="20"/>
                <w:szCs w:val="20"/>
              </w:rPr>
              <w:t>, %</w:t>
            </w:r>
          </w:p>
        </w:tc>
        <w:tc>
          <w:tcPr>
            <w:tcW w:w="709" w:type="dxa"/>
          </w:tcPr>
          <w:p w:rsidR="00E23877" w:rsidRPr="003C2939" w:rsidRDefault="00252DCF" w:rsidP="00252DCF">
            <w:pPr>
              <w:pStyle w:val="Default"/>
              <w:ind w:left="-83"/>
              <w:jc w:val="center"/>
              <w:rPr>
                <w:sz w:val="20"/>
                <w:szCs w:val="20"/>
              </w:rPr>
            </w:pPr>
            <w:r w:rsidRPr="003C2939">
              <w:rPr>
                <w:sz w:val="20"/>
                <w:szCs w:val="20"/>
                <w:lang w:val="en-GB"/>
              </w:rPr>
              <w:t>Paraffin w/o destruction</w:t>
            </w:r>
          </w:p>
        </w:tc>
        <w:tc>
          <w:tcPr>
            <w:tcW w:w="850" w:type="dxa"/>
          </w:tcPr>
          <w:p w:rsidR="00E23877" w:rsidRPr="003C2939" w:rsidRDefault="00252DCF" w:rsidP="008C60B6">
            <w:pPr>
              <w:pStyle w:val="Default"/>
              <w:jc w:val="center"/>
              <w:rPr>
                <w:sz w:val="20"/>
                <w:szCs w:val="20"/>
                <w:lang w:val="en-GB"/>
              </w:rPr>
            </w:pPr>
            <w:r w:rsidRPr="003C2939">
              <w:rPr>
                <w:sz w:val="20"/>
                <w:szCs w:val="20"/>
                <w:lang w:val="en-GB"/>
              </w:rPr>
              <w:t>Melted paraffin</w:t>
            </w:r>
          </w:p>
        </w:tc>
        <w:tc>
          <w:tcPr>
            <w:tcW w:w="703" w:type="dxa"/>
          </w:tcPr>
          <w:p w:rsidR="00E23877" w:rsidRPr="003C2939" w:rsidRDefault="00252DCF" w:rsidP="008C60B6">
            <w:pPr>
              <w:pStyle w:val="Default"/>
              <w:jc w:val="center"/>
              <w:rPr>
                <w:sz w:val="20"/>
                <w:szCs w:val="20"/>
              </w:rPr>
            </w:pPr>
            <w:r w:rsidRPr="003C2939">
              <w:rPr>
                <w:sz w:val="20"/>
                <w:szCs w:val="20"/>
                <w:lang w:val="en-GB"/>
              </w:rPr>
              <w:t>Viscosity at</w:t>
            </w:r>
            <w:r w:rsidR="00E23877" w:rsidRPr="003C2939">
              <w:rPr>
                <w:sz w:val="20"/>
                <w:szCs w:val="20"/>
              </w:rPr>
              <w:t xml:space="preserve"> 70</w:t>
            </w:r>
            <w:r w:rsidR="00E23877" w:rsidRPr="003C2939">
              <w:rPr>
                <w:sz w:val="20"/>
                <w:szCs w:val="20"/>
                <w:vertAlign w:val="superscript"/>
              </w:rPr>
              <w:t>0</w:t>
            </w:r>
            <w:r w:rsidR="00E23877" w:rsidRPr="003C2939">
              <w:rPr>
                <w:sz w:val="20"/>
                <w:szCs w:val="20"/>
              </w:rPr>
              <w:t>С</w:t>
            </w:r>
          </w:p>
        </w:tc>
      </w:tr>
      <w:tr w:rsidR="008C60B6" w:rsidRPr="003C2939" w:rsidTr="008C60B6">
        <w:tc>
          <w:tcPr>
            <w:tcW w:w="846" w:type="dxa"/>
          </w:tcPr>
          <w:p w:rsidR="00F5408A" w:rsidRPr="003C2939" w:rsidRDefault="00F5408A" w:rsidP="008C60B6">
            <w:pPr>
              <w:pStyle w:val="Default"/>
              <w:jc w:val="center"/>
              <w:rPr>
                <w:sz w:val="20"/>
                <w:szCs w:val="20"/>
              </w:rPr>
            </w:pPr>
          </w:p>
        </w:tc>
        <w:tc>
          <w:tcPr>
            <w:tcW w:w="567" w:type="dxa"/>
          </w:tcPr>
          <w:p w:rsidR="00F5408A" w:rsidRPr="003C2939" w:rsidRDefault="00F5408A" w:rsidP="008C60B6">
            <w:pPr>
              <w:pStyle w:val="Default"/>
              <w:jc w:val="center"/>
              <w:rPr>
                <w:sz w:val="20"/>
                <w:szCs w:val="20"/>
              </w:rPr>
            </w:pPr>
            <w:r w:rsidRPr="003C2939">
              <w:rPr>
                <w:sz w:val="20"/>
                <w:szCs w:val="20"/>
              </w:rPr>
              <w:t>НК</w:t>
            </w:r>
          </w:p>
          <w:p w:rsidR="00F5408A" w:rsidRPr="003C2939" w:rsidRDefault="00F5408A" w:rsidP="008C60B6">
            <w:pPr>
              <w:pStyle w:val="Default"/>
              <w:jc w:val="center"/>
              <w:rPr>
                <w:sz w:val="20"/>
                <w:szCs w:val="20"/>
              </w:rPr>
            </w:pPr>
            <w:r w:rsidRPr="003C2939">
              <w:rPr>
                <w:sz w:val="20"/>
                <w:szCs w:val="20"/>
              </w:rPr>
              <w:t>0</w:t>
            </w:r>
            <w:r w:rsidRPr="003C2939">
              <w:rPr>
                <w:sz w:val="20"/>
                <w:szCs w:val="20"/>
                <w:vertAlign w:val="superscript"/>
              </w:rPr>
              <w:t>0</w:t>
            </w:r>
            <w:r w:rsidRPr="003C2939">
              <w:rPr>
                <w:sz w:val="20"/>
                <w:szCs w:val="20"/>
              </w:rPr>
              <w:t>С</w:t>
            </w:r>
          </w:p>
        </w:tc>
        <w:tc>
          <w:tcPr>
            <w:tcW w:w="850" w:type="dxa"/>
          </w:tcPr>
          <w:p w:rsidR="00F5408A" w:rsidRPr="003C2939" w:rsidRDefault="00252DCF" w:rsidP="008C60B6">
            <w:pPr>
              <w:pStyle w:val="Default"/>
              <w:jc w:val="center"/>
              <w:rPr>
                <w:sz w:val="20"/>
                <w:szCs w:val="20"/>
              </w:rPr>
            </w:pPr>
            <w:r w:rsidRPr="003C2939">
              <w:rPr>
                <w:sz w:val="20"/>
                <w:szCs w:val="20"/>
                <w:lang w:val="en-GB"/>
              </w:rPr>
              <w:t>below</w:t>
            </w:r>
            <w:r w:rsidR="00F5408A" w:rsidRPr="003C2939">
              <w:rPr>
                <w:sz w:val="20"/>
                <w:szCs w:val="20"/>
              </w:rPr>
              <w:t xml:space="preserve"> 2000</w:t>
            </w:r>
            <w:r w:rsidR="00F5408A" w:rsidRPr="003C2939">
              <w:rPr>
                <w:sz w:val="20"/>
                <w:szCs w:val="20"/>
                <w:vertAlign w:val="superscript"/>
              </w:rPr>
              <w:t>0</w:t>
            </w:r>
            <w:r w:rsidR="00F5408A" w:rsidRPr="003C2939">
              <w:rPr>
                <w:sz w:val="20"/>
                <w:szCs w:val="20"/>
              </w:rPr>
              <w:t>С</w:t>
            </w:r>
          </w:p>
        </w:tc>
        <w:tc>
          <w:tcPr>
            <w:tcW w:w="709" w:type="dxa"/>
          </w:tcPr>
          <w:p w:rsidR="00F5408A" w:rsidRPr="003C2939" w:rsidRDefault="00252DCF" w:rsidP="008C60B6">
            <w:pPr>
              <w:pStyle w:val="Default"/>
              <w:jc w:val="center"/>
              <w:rPr>
                <w:sz w:val="20"/>
                <w:szCs w:val="20"/>
              </w:rPr>
            </w:pPr>
            <w:r w:rsidRPr="003C2939">
              <w:rPr>
                <w:sz w:val="20"/>
                <w:szCs w:val="20"/>
                <w:lang w:val="en-GB"/>
              </w:rPr>
              <w:t>below</w:t>
            </w:r>
            <w:r w:rsidRPr="003C2939">
              <w:rPr>
                <w:sz w:val="20"/>
                <w:szCs w:val="20"/>
              </w:rPr>
              <w:t xml:space="preserve"> </w:t>
            </w:r>
            <w:r w:rsidR="00F5408A" w:rsidRPr="003C2939">
              <w:rPr>
                <w:sz w:val="20"/>
                <w:szCs w:val="20"/>
              </w:rPr>
              <w:t>250</w:t>
            </w:r>
            <w:r w:rsidR="00F5408A" w:rsidRPr="003C2939">
              <w:rPr>
                <w:sz w:val="20"/>
                <w:szCs w:val="20"/>
                <w:vertAlign w:val="superscript"/>
              </w:rPr>
              <w:t>0</w:t>
            </w:r>
            <w:r w:rsidR="00F5408A" w:rsidRPr="003C2939">
              <w:rPr>
                <w:sz w:val="20"/>
                <w:szCs w:val="20"/>
              </w:rPr>
              <w:t>С</w:t>
            </w:r>
          </w:p>
        </w:tc>
        <w:tc>
          <w:tcPr>
            <w:tcW w:w="851" w:type="dxa"/>
          </w:tcPr>
          <w:p w:rsidR="00F5408A" w:rsidRPr="003C2939" w:rsidRDefault="00252DCF" w:rsidP="008C60B6">
            <w:pPr>
              <w:pStyle w:val="Default"/>
              <w:jc w:val="center"/>
              <w:rPr>
                <w:sz w:val="20"/>
                <w:szCs w:val="20"/>
              </w:rPr>
            </w:pPr>
            <w:r w:rsidRPr="003C2939">
              <w:rPr>
                <w:sz w:val="20"/>
                <w:szCs w:val="20"/>
                <w:lang w:val="en-GB"/>
              </w:rPr>
              <w:t>below</w:t>
            </w:r>
            <w:r w:rsidRPr="003C2939">
              <w:rPr>
                <w:sz w:val="20"/>
                <w:szCs w:val="20"/>
              </w:rPr>
              <w:t xml:space="preserve"> </w:t>
            </w:r>
            <w:r w:rsidR="00F5408A" w:rsidRPr="003C2939">
              <w:rPr>
                <w:sz w:val="20"/>
                <w:szCs w:val="20"/>
              </w:rPr>
              <w:t>270</w:t>
            </w:r>
            <w:r w:rsidR="00F5408A" w:rsidRPr="003C2939">
              <w:rPr>
                <w:sz w:val="20"/>
                <w:szCs w:val="20"/>
                <w:vertAlign w:val="superscript"/>
              </w:rPr>
              <w:t>0</w:t>
            </w:r>
            <w:r w:rsidR="00F5408A" w:rsidRPr="003C2939">
              <w:rPr>
                <w:sz w:val="20"/>
                <w:szCs w:val="20"/>
              </w:rPr>
              <w:t>С</w:t>
            </w:r>
          </w:p>
        </w:tc>
        <w:tc>
          <w:tcPr>
            <w:tcW w:w="1134" w:type="dxa"/>
            <w:gridSpan w:val="2"/>
          </w:tcPr>
          <w:p w:rsidR="00F5408A" w:rsidRPr="003C2939" w:rsidRDefault="00252DCF" w:rsidP="008C60B6">
            <w:pPr>
              <w:pStyle w:val="Default"/>
              <w:jc w:val="center"/>
              <w:rPr>
                <w:sz w:val="20"/>
                <w:szCs w:val="20"/>
              </w:rPr>
            </w:pPr>
            <w:r w:rsidRPr="003C2939">
              <w:rPr>
                <w:sz w:val="20"/>
                <w:szCs w:val="20"/>
                <w:lang w:val="en-GB"/>
              </w:rPr>
              <w:t>below</w:t>
            </w:r>
            <w:r w:rsidR="00F5408A" w:rsidRPr="003C2939">
              <w:rPr>
                <w:sz w:val="20"/>
                <w:szCs w:val="20"/>
              </w:rPr>
              <w:t xml:space="preserve"> 300</w:t>
            </w:r>
            <w:r w:rsidR="00F5408A" w:rsidRPr="003C2939">
              <w:rPr>
                <w:sz w:val="20"/>
                <w:szCs w:val="20"/>
                <w:vertAlign w:val="superscript"/>
              </w:rPr>
              <w:t>0</w:t>
            </w:r>
            <w:r w:rsidR="00F5408A" w:rsidRPr="003C2939">
              <w:rPr>
                <w:sz w:val="20"/>
                <w:szCs w:val="20"/>
              </w:rPr>
              <w:t>С</w:t>
            </w:r>
          </w:p>
        </w:tc>
        <w:tc>
          <w:tcPr>
            <w:tcW w:w="708" w:type="dxa"/>
          </w:tcPr>
          <w:p w:rsidR="00F5408A" w:rsidRPr="003C2939" w:rsidRDefault="00F5408A" w:rsidP="008C60B6">
            <w:pPr>
              <w:pStyle w:val="Default"/>
              <w:jc w:val="center"/>
              <w:rPr>
                <w:sz w:val="20"/>
                <w:szCs w:val="20"/>
              </w:rPr>
            </w:pPr>
          </w:p>
        </w:tc>
        <w:tc>
          <w:tcPr>
            <w:tcW w:w="709" w:type="dxa"/>
          </w:tcPr>
          <w:p w:rsidR="00F5408A" w:rsidRPr="003C2939" w:rsidRDefault="00F5408A" w:rsidP="008C60B6">
            <w:pPr>
              <w:pStyle w:val="Default"/>
              <w:jc w:val="center"/>
              <w:rPr>
                <w:sz w:val="20"/>
                <w:szCs w:val="20"/>
              </w:rPr>
            </w:pPr>
          </w:p>
        </w:tc>
        <w:tc>
          <w:tcPr>
            <w:tcW w:w="709" w:type="dxa"/>
          </w:tcPr>
          <w:p w:rsidR="00F5408A" w:rsidRPr="003C2939" w:rsidRDefault="00F5408A" w:rsidP="008C60B6">
            <w:pPr>
              <w:pStyle w:val="Default"/>
              <w:jc w:val="center"/>
              <w:rPr>
                <w:sz w:val="20"/>
                <w:szCs w:val="20"/>
              </w:rPr>
            </w:pPr>
          </w:p>
        </w:tc>
        <w:tc>
          <w:tcPr>
            <w:tcW w:w="709" w:type="dxa"/>
          </w:tcPr>
          <w:p w:rsidR="00F5408A" w:rsidRPr="003C2939" w:rsidRDefault="00F5408A" w:rsidP="008C60B6">
            <w:pPr>
              <w:pStyle w:val="Default"/>
              <w:jc w:val="center"/>
              <w:rPr>
                <w:sz w:val="20"/>
                <w:szCs w:val="20"/>
              </w:rPr>
            </w:pPr>
          </w:p>
        </w:tc>
        <w:tc>
          <w:tcPr>
            <w:tcW w:w="850" w:type="dxa"/>
          </w:tcPr>
          <w:p w:rsidR="00F5408A" w:rsidRPr="003C2939" w:rsidRDefault="00F5408A" w:rsidP="008C60B6">
            <w:pPr>
              <w:pStyle w:val="Default"/>
              <w:jc w:val="center"/>
              <w:rPr>
                <w:sz w:val="20"/>
                <w:szCs w:val="20"/>
              </w:rPr>
            </w:pPr>
          </w:p>
        </w:tc>
        <w:tc>
          <w:tcPr>
            <w:tcW w:w="703" w:type="dxa"/>
          </w:tcPr>
          <w:p w:rsidR="00F5408A" w:rsidRPr="003C2939" w:rsidRDefault="00F5408A" w:rsidP="008C60B6">
            <w:pPr>
              <w:pStyle w:val="Default"/>
              <w:jc w:val="center"/>
              <w:rPr>
                <w:sz w:val="20"/>
                <w:szCs w:val="20"/>
              </w:rPr>
            </w:pPr>
          </w:p>
        </w:tc>
      </w:tr>
      <w:tr w:rsidR="008C60B6" w:rsidRPr="003C2939" w:rsidTr="008C60B6">
        <w:tc>
          <w:tcPr>
            <w:tcW w:w="846" w:type="dxa"/>
          </w:tcPr>
          <w:p w:rsidR="00F5408A" w:rsidRPr="003C2939" w:rsidRDefault="00F5408A" w:rsidP="008C60B6">
            <w:pPr>
              <w:pStyle w:val="Default"/>
              <w:jc w:val="center"/>
              <w:rPr>
                <w:sz w:val="20"/>
                <w:szCs w:val="20"/>
              </w:rPr>
            </w:pPr>
            <w:r w:rsidRPr="003C2939">
              <w:rPr>
                <w:sz w:val="20"/>
                <w:szCs w:val="20"/>
              </w:rPr>
              <w:t>0,9141</w:t>
            </w:r>
          </w:p>
        </w:tc>
        <w:tc>
          <w:tcPr>
            <w:tcW w:w="567" w:type="dxa"/>
          </w:tcPr>
          <w:p w:rsidR="00F5408A" w:rsidRPr="003C2939" w:rsidRDefault="00F5408A" w:rsidP="008C60B6">
            <w:pPr>
              <w:pStyle w:val="Default"/>
              <w:jc w:val="center"/>
              <w:rPr>
                <w:sz w:val="20"/>
                <w:szCs w:val="20"/>
              </w:rPr>
            </w:pPr>
            <w:r w:rsidRPr="003C2939">
              <w:rPr>
                <w:sz w:val="20"/>
                <w:szCs w:val="20"/>
              </w:rPr>
              <w:t>180</w:t>
            </w:r>
          </w:p>
        </w:tc>
        <w:tc>
          <w:tcPr>
            <w:tcW w:w="850" w:type="dxa"/>
          </w:tcPr>
          <w:p w:rsidR="00F5408A" w:rsidRPr="003C2939" w:rsidRDefault="00F5408A" w:rsidP="008C60B6">
            <w:pPr>
              <w:pStyle w:val="Default"/>
              <w:jc w:val="center"/>
              <w:rPr>
                <w:sz w:val="20"/>
                <w:szCs w:val="20"/>
              </w:rPr>
            </w:pPr>
            <w:r w:rsidRPr="003C2939">
              <w:rPr>
                <w:sz w:val="20"/>
                <w:szCs w:val="20"/>
              </w:rPr>
              <w:t>0,8</w:t>
            </w:r>
          </w:p>
        </w:tc>
        <w:tc>
          <w:tcPr>
            <w:tcW w:w="709" w:type="dxa"/>
          </w:tcPr>
          <w:p w:rsidR="00F5408A" w:rsidRPr="003C2939" w:rsidRDefault="00F5408A" w:rsidP="008C60B6">
            <w:pPr>
              <w:pStyle w:val="Default"/>
              <w:jc w:val="center"/>
              <w:rPr>
                <w:sz w:val="20"/>
                <w:szCs w:val="20"/>
              </w:rPr>
            </w:pPr>
            <w:r w:rsidRPr="003C2939">
              <w:rPr>
                <w:sz w:val="20"/>
                <w:szCs w:val="20"/>
              </w:rPr>
              <w:t>3,2</w:t>
            </w:r>
          </w:p>
        </w:tc>
        <w:tc>
          <w:tcPr>
            <w:tcW w:w="851" w:type="dxa"/>
          </w:tcPr>
          <w:p w:rsidR="00F5408A" w:rsidRPr="003C2939" w:rsidRDefault="00F5408A" w:rsidP="008C60B6">
            <w:pPr>
              <w:pStyle w:val="Default"/>
              <w:jc w:val="center"/>
              <w:rPr>
                <w:sz w:val="20"/>
                <w:szCs w:val="20"/>
              </w:rPr>
            </w:pPr>
            <w:r w:rsidRPr="003C2939">
              <w:rPr>
                <w:sz w:val="20"/>
                <w:szCs w:val="20"/>
              </w:rPr>
              <w:t>5,5</w:t>
            </w:r>
          </w:p>
        </w:tc>
        <w:tc>
          <w:tcPr>
            <w:tcW w:w="567" w:type="dxa"/>
          </w:tcPr>
          <w:p w:rsidR="00F5408A" w:rsidRPr="003C2939" w:rsidRDefault="00F5408A" w:rsidP="008C60B6">
            <w:pPr>
              <w:pStyle w:val="Default"/>
              <w:jc w:val="center"/>
              <w:rPr>
                <w:sz w:val="20"/>
                <w:szCs w:val="20"/>
              </w:rPr>
            </w:pPr>
            <w:r w:rsidRPr="003C2939">
              <w:rPr>
                <w:sz w:val="20"/>
                <w:szCs w:val="20"/>
              </w:rPr>
              <w:t>14,0</w:t>
            </w:r>
          </w:p>
        </w:tc>
        <w:tc>
          <w:tcPr>
            <w:tcW w:w="567" w:type="dxa"/>
          </w:tcPr>
          <w:p w:rsidR="00F5408A" w:rsidRPr="003C2939" w:rsidRDefault="00F5408A" w:rsidP="008C60B6">
            <w:pPr>
              <w:pStyle w:val="Default"/>
              <w:jc w:val="center"/>
              <w:rPr>
                <w:sz w:val="20"/>
                <w:szCs w:val="20"/>
              </w:rPr>
            </w:pPr>
            <w:r w:rsidRPr="003C2939">
              <w:rPr>
                <w:sz w:val="20"/>
                <w:szCs w:val="20"/>
              </w:rPr>
              <w:t>0,45</w:t>
            </w:r>
          </w:p>
        </w:tc>
        <w:tc>
          <w:tcPr>
            <w:tcW w:w="708" w:type="dxa"/>
          </w:tcPr>
          <w:p w:rsidR="00F5408A" w:rsidRPr="003C2939" w:rsidRDefault="00F5408A" w:rsidP="008C60B6">
            <w:pPr>
              <w:pStyle w:val="Default"/>
              <w:jc w:val="center"/>
              <w:rPr>
                <w:sz w:val="20"/>
                <w:szCs w:val="20"/>
              </w:rPr>
            </w:pPr>
            <w:r w:rsidRPr="003C2939">
              <w:rPr>
                <w:sz w:val="20"/>
                <w:szCs w:val="20"/>
              </w:rPr>
              <w:t>0,21</w:t>
            </w:r>
          </w:p>
        </w:tc>
        <w:tc>
          <w:tcPr>
            <w:tcW w:w="709" w:type="dxa"/>
          </w:tcPr>
          <w:p w:rsidR="00F5408A" w:rsidRPr="003C2939" w:rsidRDefault="00F5408A" w:rsidP="008C60B6">
            <w:pPr>
              <w:pStyle w:val="Default"/>
              <w:jc w:val="center"/>
              <w:rPr>
                <w:sz w:val="20"/>
                <w:szCs w:val="20"/>
              </w:rPr>
            </w:pPr>
            <w:r w:rsidRPr="003C2939">
              <w:rPr>
                <w:sz w:val="20"/>
                <w:szCs w:val="20"/>
              </w:rPr>
              <w:t>3,2</w:t>
            </w:r>
          </w:p>
        </w:tc>
        <w:tc>
          <w:tcPr>
            <w:tcW w:w="709" w:type="dxa"/>
          </w:tcPr>
          <w:p w:rsidR="00F5408A" w:rsidRPr="003C2939" w:rsidRDefault="00F5408A" w:rsidP="008C60B6">
            <w:pPr>
              <w:pStyle w:val="Default"/>
              <w:jc w:val="center"/>
              <w:rPr>
                <w:sz w:val="20"/>
                <w:szCs w:val="20"/>
              </w:rPr>
            </w:pPr>
            <w:r w:rsidRPr="003C2939">
              <w:rPr>
                <w:sz w:val="20"/>
                <w:szCs w:val="20"/>
              </w:rPr>
              <w:t>10,1</w:t>
            </w:r>
          </w:p>
        </w:tc>
        <w:tc>
          <w:tcPr>
            <w:tcW w:w="709" w:type="dxa"/>
          </w:tcPr>
          <w:p w:rsidR="00F5408A" w:rsidRPr="003C2939" w:rsidRDefault="00F5408A" w:rsidP="008C60B6">
            <w:pPr>
              <w:pStyle w:val="Default"/>
              <w:jc w:val="center"/>
              <w:rPr>
                <w:sz w:val="20"/>
                <w:szCs w:val="20"/>
              </w:rPr>
            </w:pPr>
            <w:r w:rsidRPr="003C2939">
              <w:rPr>
                <w:sz w:val="20"/>
                <w:szCs w:val="20"/>
              </w:rPr>
              <w:t>5,3</w:t>
            </w:r>
          </w:p>
        </w:tc>
        <w:tc>
          <w:tcPr>
            <w:tcW w:w="850" w:type="dxa"/>
          </w:tcPr>
          <w:p w:rsidR="00F5408A" w:rsidRPr="003C2939" w:rsidRDefault="00F5408A" w:rsidP="008C60B6">
            <w:pPr>
              <w:pStyle w:val="Default"/>
              <w:jc w:val="center"/>
              <w:rPr>
                <w:sz w:val="20"/>
                <w:szCs w:val="20"/>
              </w:rPr>
            </w:pPr>
            <w:r w:rsidRPr="003C2939">
              <w:rPr>
                <w:sz w:val="20"/>
                <w:szCs w:val="20"/>
              </w:rPr>
              <w:t>50,5</w:t>
            </w:r>
          </w:p>
        </w:tc>
        <w:tc>
          <w:tcPr>
            <w:tcW w:w="703" w:type="dxa"/>
          </w:tcPr>
          <w:p w:rsidR="00F5408A" w:rsidRPr="003C2939" w:rsidRDefault="00F5408A" w:rsidP="008C60B6">
            <w:pPr>
              <w:pStyle w:val="Default"/>
              <w:jc w:val="center"/>
              <w:rPr>
                <w:sz w:val="20"/>
                <w:szCs w:val="20"/>
              </w:rPr>
            </w:pPr>
            <w:r w:rsidRPr="003C2939">
              <w:rPr>
                <w:sz w:val="20"/>
                <w:szCs w:val="20"/>
              </w:rPr>
              <w:t>34</w:t>
            </w:r>
          </w:p>
        </w:tc>
      </w:tr>
    </w:tbl>
    <w:p w:rsidR="00F5408A" w:rsidRPr="003C2939" w:rsidRDefault="00F5408A" w:rsidP="00FF4DF7">
      <w:pPr>
        <w:pStyle w:val="Default"/>
        <w:spacing w:line="360" w:lineRule="auto"/>
        <w:ind w:firstLine="709"/>
        <w:jc w:val="both"/>
        <w:rPr>
          <w:color w:val="auto"/>
        </w:rPr>
      </w:pPr>
    </w:p>
    <w:p w:rsidR="00910AE3" w:rsidRPr="003C2939" w:rsidRDefault="00910AE3" w:rsidP="00910AE3">
      <w:pPr>
        <w:pStyle w:val="Default"/>
        <w:spacing w:line="360" w:lineRule="auto"/>
        <w:ind w:firstLine="709"/>
        <w:jc w:val="both"/>
        <w:rPr>
          <w:color w:val="auto"/>
          <w:lang w:val="en-GB"/>
        </w:rPr>
      </w:pPr>
      <w:r w:rsidRPr="003C2939">
        <w:rPr>
          <w:color w:val="auto"/>
          <w:lang w:val="en-GB"/>
        </w:rPr>
        <w:t xml:space="preserve">In terms of hydrocarbon composition, </w:t>
      </w:r>
      <w:r w:rsidR="00252DCF" w:rsidRPr="003C2939">
        <w:rPr>
          <w:color w:val="auto"/>
          <w:lang w:val="en-GB"/>
        </w:rPr>
        <w:t xml:space="preserve">the </w:t>
      </w:r>
      <w:r w:rsidRPr="003C2939">
        <w:rPr>
          <w:color w:val="auto"/>
          <w:lang w:val="en-GB"/>
        </w:rPr>
        <w:t>oil refers to naphthenic-methane type with significant amount of aromatic hydrocarbons.</w:t>
      </w:r>
    </w:p>
    <w:p w:rsidR="00910AE3" w:rsidRPr="003C2939" w:rsidRDefault="00252DCF" w:rsidP="00910AE3">
      <w:pPr>
        <w:pStyle w:val="Default"/>
        <w:spacing w:line="360" w:lineRule="auto"/>
        <w:ind w:firstLine="709"/>
        <w:jc w:val="both"/>
        <w:rPr>
          <w:color w:val="auto"/>
          <w:lang w:val="en-GB"/>
        </w:rPr>
      </w:pPr>
      <w:r w:rsidRPr="003C2939">
        <w:rPr>
          <w:color w:val="auto"/>
          <w:lang w:val="en-GB"/>
        </w:rPr>
        <w:t>The exploration</w:t>
      </w:r>
      <w:r w:rsidR="00910AE3" w:rsidRPr="003C2939">
        <w:rPr>
          <w:color w:val="auto"/>
          <w:lang w:val="en-GB"/>
        </w:rPr>
        <w:t xml:space="preserve"> well </w:t>
      </w:r>
      <w:r w:rsidR="00D76912" w:rsidRPr="003C2939">
        <w:rPr>
          <w:color w:val="auto"/>
          <w:lang w:val="en-GB"/>
        </w:rPr>
        <w:t>Novonezhinskaya</w:t>
      </w:r>
      <w:r w:rsidR="00910AE3" w:rsidRPr="003C2939">
        <w:rPr>
          <w:color w:val="auto"/>
          <w:lang w:val="en-GB"/>
        </w:rPr>
        <w:t xml:space="preserve"> 1 (</w:t>
      </w:r>
      <w:r w:rsidRPr="003C2939">
        <w:rPr>
          <w:color w:val="auto"/>
          <w:lang w:val="en-GB"/>
        </w:rPr>
        <w:t>N</w:t>
      </w:r>
      <w:r w:rsidR="00910AE3" w:rsidRPr="003C2939">
        <w:rPr>
          <w:color w:val="auto"/>
          <w:lang w:val="en-GB"/>
        </w:rPr>
        <w:t xml:space="preserve">-1) was drilled to 1,500 m near </w:t>
      </w:r>
      <w:r w:rsidRPr="003C2939">
        <w:rPr>
          <w:color w:val="auto"/>
          <w:lang w:val="en-GB"/>
        </w:rPr>
        <w:t xml:space="preserve">the </w:t>
      </w:r>
      <w:r w:rsidR="00910AE3" w:rsidRPr="003C2939">
        <w:rPr>
          <w:color w:val="auto"/>
          <w:lang w:val="en-GB"/>
        </w:rPr>
        <w:t xml:space="preserve">well 119. The </w:t>
      </w:r>
      <w:r w:rsidRPr="003C2939">
        <w:rPr>
          <w:color w:val="auto"/>
          <w:lang w:val="en-GB"/>
        </w:rPr>
        <w:t>logging data</w:t>
      </w:r>
      <w:r w:rsidR="00910AE3" w:rsidRPr="003C2939">
        <w:rPr>
          <w:color w:val="auto"/>
          <w:lang w:val="en-GB"/>
        </w:rPr>
        <w:t xml:space="preserve"> were used to identify terrigenous-carbonate rock formations with the highest oil saturation (41</w:t>
      </w:r>
      <w:r w:rsidRPr="003C2939">
        <w:rPr>
          <w:color w:val="auto"/>
          <w:lang w:val="en-GB"/>
        </w:rPr>
        <w:t>.2-</w:t>
      </w:r>
      <w:r w:rsidR="00910AE3" w:rsidRPr="003C2939">
        <w:rPr>
          <w:color w:val="auto"/>
          <w:lang w:val="en-GB"/>
        </w:rPr>
        <w:t xml:space="preserve">70.1%) in the </w:t>
      </w:r>
      <w:r w:rsidRPr="003C2939">
        <w:rPr>
          <w:color w:val="auto"/>
          <w:lang w:val="en-GB"/>
        </w:rPr>
        <w:t>intervals: 1297-1302 m, 639.5-</w:t>
      </w:r>
      <w:r w:rsidR="00910AE3" w:rsidRPr="003C2939">
        <w:rPr>
          <w:color w:val="auto"/>
          <w:lang w:val="en-GB"/>
        </w:rPr>
        <w:t>640.5 m, 622.7</w:t>
      </w:r>
      <w:r w:rsidRPr="003C2939">
        <w:rPr>
          <w:color w:val="auto"/>
          <w:lang w:val="en-GB"/>
        </w:rPr>
        <w:t>-</w:t>
      </w:r>
      <w:r w:rsidR="00910AE3" w:rsidRPr="003C2939">
        <w:rPr>
          <w:color w:val="auto"/>
          <w:lang w:val="en-GB"/>
        </w:rPr>
        <w:t>625.2 m, 559.5</w:t>
      </w:r>
      <w:r w:rsidRPr="003C2939">
        <w:rPr>
          <w:color w:val="auto"/>
          <w:lang w:val="en-GB"/>
        </w:rPr>
        <w:t>-562.0 m and 548-</w:t>
      </w:r>
      <w:r w:rsidR="00910AE3" w:rsidRPr="003C2939">
        <w:rPr>
          <w:color w:val="auto"/>
          <w:lang w:val="en-GB"/>
        </w:rPr>
        <w:t xml:space="preserve">557 m. Some of these were perforated </w:t>
      </w:r>
      <w:r w:rsidRPr="003C2939">
        <w:rPr>
          <w:color w:val="auto"/>
          <w:lang w:val="en-GB"/>
        </w:rPr>
        <w:t>(</w:t>
      </w:r>
      <w:r w:rsidR="00910AE3" w:rsidRPr="003C2939">
        <w:rPr>
          <w:color w:val="auto"/>
          <w:lang w:val="en-GB"/>
        </w:rPr>
        <w:t>PC-114, PC-89</w:t>
      </w:r>
      <w:r w:rsidRPr="003C2939">
        <w:rPr>
          <w:color w:val="auto"/>
          <w:lang w:val="en-GB"/>
        </w:rPr>
        <w:t xml:space="preserve">, </w:t>
      </w:r>
      <w:r w:rsidR="00910AE3" w:rsidRPr="003C2939">
        <w:rPr>
          <w:color w:val="auto"/>
          <w:lang w:val="en-GB"/>
        </w:rPr>
        <w:t>Dynawell and Schlumberge-340PJ charges</w:t>
      </w:r>
      <w:r w:rsidRPr="003C2939">
        <w:rPr>
          <w:color w:val="auto"/>
          <w:lang w:val="en-GB"/>
        </w:rPr>
        <w:t>)</w:t>
      </w:r>
      <w:r w:rsidR="00910AE3" w:rsidRPr="003C2939">
        <w:rPr>
          <w:color w:val="auto"/>
          <w:lang w:val="en-GB"/>
        </w:rPr>
        <w:t xml:space="preserve">. As a result, </w:t>
      </w:r>
      <w:r w:rsidRPr="003C2939">
        <w:rPr>
          <w:color w:val="auto"/>
          <w:lang w:val="en-GB"/>
        </w:rPr>
        <w:t>2.5 m</w:t>
      </w:r>
      <w:r w:rsidRPr="003C2939">
        <w:rPr>
          <w:color w:val="auto"/>
          <w:vertAlign w:val="superscript"/>
          <w:lang w:val="en-GB"/>
        </w:rPr>
        <w:t>3</w:t>
      </w:r>
      <w:r w:rsidRPr="003C2939">
        <w:rPr>
          <w:color w:val="auto"/>
          <w:lang w:val="en-GB"/>
        </w:rPr>
        <w:t xml:space="preserve"> inflow of </w:t>
      </w:r>
      <w:r w:rsidR="00910AE3" w:rsidRPr="003C2939">
        <w:rPr>
          <w:color w:val="auto"/>
          <w:lang w:val="en-GB"/>
        </w:rPr>
        <w:t>liquid oil was obtained.</w:t>
      </w:r>
    </w:p>
    <w:p w:rsidR="00910AE3" w:rsidRPr="003C2939" w:rsidRDefault="00910AE3" w:rsidP="00910AE3">
      <w:pPr>
        <w:pStyle w:val="Default"/>
        <w:spacing w:line="360" w:lineRule="auto"/>
        <w:ind w:firstLine="709"/>
        <w:jc w:val="both"/>
        <w:rPr>
          <w:lang w:val="en-GB"/>
        </w:rPr>
      </w:pPr>
      <w:r w:rsidRPr="003C2939">
        <w:rPr>
          <w:color w:val="auto"/>
          <w:lang w:val="en-GB"/>
        </w:rPr>
        <w:t>The study of oil extracted by the chloroform of limestone (562.5-562.7m, C</w:t>
      </w:r>
      <w:r w:rsidRPr="003C2939">
        <w:rPr>
          <w:color w:val="auto"/>
          <w:vertAlign w:val="subscript"/>
          <w:lang w:val="en-GB"/>
        </w:rPr>
        <w:t>1</w:t>
      </w:r>
      <w:r w:rsidRPr="003C2939">
        <w:rPr>
          <w:color w:val="auto"/>
          <w:lang w:val="en-GB"/>
        </w:rPr>
        <w:t>) from</w:t>
      </w:r>
      <w:r w:rsidR="00252DCF" w:rsidRPr="003C2939">
        <w:rPr>
          <w:color w:val="auto"/>
          <w:lang w:val="en-GB"/>
        </w:rPr>
        <w:t xml:space="preserve"> the</w:t>
      </w:r>
      <w:r w:rsidRPr="003C2939">
        <w:rPr>
          <w:color w:val="auto"/>
          <w:lang w:val="en-GB"/>
        </w:rPr>
        <w:t xml:space="preserve"> </w:t>
      </w:r>
      <w:r w:rsidR="00D76912" w:rsidRPr="003C2939">
        <w:rPr>
          <w:color w:val="auto"/>
          <w:lang w:val="en-GB"/>
        </w:rPr>
        <w:t>Novonezhinskaya</w:t>
      </w:r>
      <w:r w:rsidRPr="003C2939">
        <w:rPr>
          <w:color w:val="auto"/>
          <w:lang w:val="en-GB"/>
        </w:rPr>
        <w:t xml:space="preserve">-1 </w:t>
      </w:r>
      <w:r w:rsidR="002E6803" w:rsidRPr="003C2939">
        <w:rPr>
          <w:color w:val="auto"/>
          <w:lang w:val="en-GB"/>
        </w:rPr>
        <w:t>site</w:t>
      </w:r>
      <w:r w:rsidRPr="003C2939">
        <w:rPr>
          <w:color w:val="auto"/>
          <w:lang w:val="en-GB"/>
        </w:rPr>
        <w:t xml:space="preserve"> was conducted according to a </w:t>
      </w:r>
      <w:r w:rsidR="00A222DB" w:rsidRPr="003C2939">
        <w:rPr>
          <w:color w:val="auto"/>
          <w:lang w:val="en-GB"/>
        </w:rPr>
        <w:t>plan</w:t>
      </w:r>
      <w:r w:rsidRPr="003C2939">
        <w:rPr>
          <w:color w:val="auto"/>
          <w:lang w:val="en-GB"/>
        </w:rPr>
        <w:t xml:space="preserve"> developed under supervision of </w:t>
      </w:r>
      <w:r w:rsidRPr="003C2939">
        <w:rPr>
          <w:color w:val="auto"/>
          <w:lang w:val="en-GB"/>
        </w:rPr>
        <w:lastRenderedPageBreak/>
        <w:t xml:space="preserve">Academician A.E. Kontorovich </w:t>
      </w:r>
      <w:r w:rsidR="00252DCF" w:rsidRPr="003C2939">
        <w:rPr>
          <w:color w:val="auto"/>
          <w:lang w:val="en-GB"/>
        </w:rPr>
        <w:t>at the</w:t>
      </w:r>
      <w:r w:rsidRPr="003C2939">
        <w:rPr>
          <w:color w:val="auto"/>
          <w:lang w:val="en-GB"/>
        </w:rPr>
        <w:t xml:space="preserve"> SNIIGG</w:t>
      </w:r>
      <w:r w:rsidR="004B3A06" w:rsidRPr="003C2939">
        <w:rPr>
          <w:color w:val="auto"/>
          <w:lang w:val="en-GB"/>
        </w:rPr>
        <w:t>I</w:t>
      </w:r>
      <w:r w:rsidRPr="003C2939">
        <w:rPr>
          <w:color w:val="auto"/>
          <w:lang w:val="en-GB"/>
        </w:rPr>
        <w:t xml:space="preserve">MS and refined in the Laboratory of Oil and Gas Geochemistry </w:t>
      </w:r>
      <w:r w:rsidR="00252DCF" w:rsidRPr="003C2939">
        <w:rPr>
          <w:color w:val="auto"/>
          <w:lang w:val="en-GB"/>
        </w:rPr>
        <w:t>at the</w:t>
      </w:r>
      <w:r w:rsidRPr="003C2939">
        <w:rPr>
          <w:color w:val="auto"/>
          <w:lang w:val="en-GB"/>
        </w:rPr>
        <w:t xml:space="preserve"> </w:t>
      </w:r>
      <w:r w:rsidR="00252DCF" w:rsidRPr="003C2939">
        <w:rPr>
          <w:color w:val="auto"/>
          <w:lang w:val="en-GB"/>
        </w:rPr>
        <w:t xml:space="preserve">SB RAS </w:t>
      </w:r>
      <w:r w:rsidRPr="003C2939">
        <w:rPr>
          <w:color w:val="auto"/>
          <w:lang w:val="en-GB"/>
        </w:rPr>
        <w:t>INGG named after A.A. Trofimuk. The hydrocarbons rese</w:t>
      </w:r>
      <w:r w:rsidR="00E459CE" w:rsidRPr="003C2939">
        <w:rPr>
          <w:color w:val="auto"/>
          <w:lang w:val="en-GB"/>
        </w:rPr>
        <w:t>arch</w:t>
      </w:r>
      <w:r w:rsidRPr="003C2939">
        <w:rPr>
          <w:color w:val="auto"/>
          <w:lang w:val="en-GB"/>
        </w:rPr>
        <w:t>h</w:t>
      </w:r>
      <w:r w:rsidR="00A222DB" w:rsidRPr="003C2939">
        <w:rPr>
          <w:color w:val="auto"/>
          <w:lang w:val="en-GB"/>
        </w:rPr>
        <w:t xml:space="preserve"> plan </w:t>
      </w:r>
      <w:r w:rsidRPr="003C2939">
        <w:rPr>
          <w:color w:val="auto"/>
          <w:lang w:val="en-GB"/>
        </w:rPr>
        <w:t>include</w:t>
      </w:r>
      <w:r w:rsidR="00A222DB" w:rsidRPr="003C2939">
        <w:rPr>
          <w:color w:val="auto"/>
          <w:lang w:val="en-GB"/>
        </w:rPr>
        <w:t>d</w:t>
      </w:r>
      <w:r w:rsidRPr="003C2939">
        <w:rPr>
          <w:color w:val="auto"/>
          <w:lang w:val="en-GB"/>
        </w:rPr>
        <w:t xml:space="preserve"> determination of chloroform extracts yield from </w:t>
      </w:r>
      <w:r w:rsidR="00A222DB" w:rsidRPr="003C2939">
        <w:rPr>
          <w:color w:val="auto"/>
          <w:lang w:val="en-GB"/>
        </w:rPr>
        <w:t>un</w:t>
      </w:r>
      <w:r w:rsidRPr="003C2939">
        <w:rPr>
          <w:color w:val="auto"/>
          <w:lang w:val="en-GB"/>
        </w:rPr>
        <w:t>crushed rock</w:t>
      </w:r>
      <w:r w:rsidR="00A222DB" w:rsidRPr="003C2939">
        <w:rPr>
          <w:color w:val="auto"/>
          <w:lang w:val="en-GB"/>
        </w:rPr>
        <w:t xml:space="preserve">, </w:t>
      </w:r>
      <w:r w:rsidRPr="003C2939">
        <w:rPr>
          <w:color w:val="auto"/>
          <w:lang w:val="en-GB"/>
        </w:rPr>
        <w:t xml:space="preserve">their group composition. Special attention </w:t>
      </w:r>
      <w:r w:rsidR="00A222DB" w:rsidRPr="003C2939">
        <w:rPr>
          <w:color w:val="auto"/>
          <w:lang w:val="en-GB"/>
        </w:rPr>
        <w:t>wa</w:t>
      </w:r>
      <w:r w:rsidRPr="003C2939">
        <w:rPr>
          <w:color w:val="auto"/>
          <w:lang w:val="en-GB"/>
        </w:rPr>
        <w:t>s paid to the study of oil at the molecular level using gas-liquid chromatography and chromato-mass</w:t>
      </w:r>
      <w:r w:rsidR="00A222DB" w:rsidRPr="003C2939">
        <w:rPr>
          <w:color w:val="auto"/>
          <w:lang w:val="en-GB"/>
        </w:rPr>
        <w:t>-</w:t>
      </w:r>
      <w:r w:rsidRPr="003C2939">
        <w:rPr>
          <w:color w:val="auto"/>
          <w:lang w:val="en-GB"/>
        </w:rPr>
        <w:t xml:space="preserve">spectrometry methods. </w:t>
      </w:r>
      <w:r w:rsidR="00A222DB" w:rsidRPr="003C2939">
        <w:rPr>
          <w:color w:val="auto"/>
          <w:lang w:val="en-GB"/>
        </w:rPr>
        <w:t>T</w:t>
      </w:r>
      <w:r w:rsidRPr="003C2939">
        <w:rPr>
          <w:color w:val="auto"/>
          <w:lang w:val="en-GB"/>
        </w:rPr>
        <w:t xml:space="preserve">he saturated fraction of oil extracted from limestone, </w:t>
      </w:r>
      <w:r w:rsidR="00A222DB" w:rsidRPr="003C2939">
        <w:rPr>
          <w:color w:val="auto"/>
          <w:lang w:val="en-GB"/>
        </w:rPr>
        <w:t xml:space="preserve">was studied against </w:t>
      </w:r>
      <w:r w:rsidRPr="003C2939">
        <w:rPr>
          <w:color w:val="auto"/>
          <w:lang w:val="en-GB"/>
        </w:rPr>
        <w:t xml:space="preserve">the composition and distribution of hydrocarbons </w:t>
      </w:r>
      <w:r w:rsidR="00A222DB" w:rsidRPr="003C2939">
        <w:rPr>
          <w:color w:val="auto"/>
          <w:lang w:val="en-GB"/>
        </w:rPr>
        <w:t>(</w:t>
      </w:r>
      <w:r w:rsidRPr="003C2939">
        <w:rPr>
          <w:color w:val="auto"/>
          <w:lang w:val="en-GB"/>
        </w:rPr>
        <w:t>biomarkers</w:t>
      </w:r>
      <w:r w:rsidR="00A222DB" w:rsidRPr="003C2939">
        <w:rPr>
          <w:color w:val="auto"/>
          <w:lang w:val="en-GB"/>
        </w:rPr>
        <w:t xml:space="preserve">, </w:t>
      </w:r>
      <w:r w:rsidRPr="003C2939">
        <w:rPr>
          <w:color w:val="auto"/>
          <w:lang w:val="en-GB"/>
        </w:rPr>
        <w:t xml:space="preserve">normal alkanes, isoprenoids, sterans and terpanes). </w:t>
      </w:r>
      <w:r w:rsidR="00A222DB" w:rsidRPr="003C2939">
        <w:rPr>
          <w:color w:val="auto"/>
          <w:lang w:val="en-GB"/>
        </w:rPr>
        <w:t>S</w:t>
      </w:r>
      <w:r w:rsidRPr="003C2939">
        <w:rPr>
          <w:color w:val="auto"/>
          <w:lang w:val="en-GB"/>
        </w:rPr>
        <w:t xml:space="preserve">tudy of the molecular composition of saturated and aromatic hydrocarbon fractions, as well as sulfur </w:t>
      </w:r>
      <w:r w:rsidR="00A222DB" w:rsidRPr="003C2939">
        <w:rPr>
          <w:color w:val="auto"/>
          <w:lang w:val="en-GB"/>
        </w:rPr>
        <w:t xml:space="preserve">organic </w:t>
      </w:r>
      <w:r w:rsidRPr="003C2939">
        <w:rPr>
          <w:color w:val="auto"/>
          <w:lang w:val="en-GB"/>
        </w:rPr>
        <w:t>compounds, allows obtain</w:t>
      </w:r>
      <w:r w:rsidR="00A222DB" w:rsidRPr="003C2939">
        <w:rPr>
          <w:color w:val="auto"/>
          <w:lang w:val="en-GB"/>
        </w:rPr>
        <w:t>ing</w:t>
      </w:r>
      <w:r w:rsidRPr="003C2939">
        <w:rPr>
          <w:color w:val="auto"/>
          <w:lang w:val="en-GB"/>
        </w:rPr>
        <w:t xml:space="preserve"> reliable indicators of sedimentation conditions of scattered organic matter, its genotype and degree of transformation, and to conduct genetic correlations of "organic </w:t>
      </w:r>
      <w:r w:rsidR="00A222DB" w:rsidRPr="003C2939">
        <w:rPr>
          <w:color w:val="auto"/>
          <w:lang w:val="en-GB"/>
        </w:rPr>
        <w:t xml:space="preserve">rock </w:t>
      </w:r>
      <w:r w:rsidRPr="003C2939">
        <w:rPr>
          <w:color w:val="auto"/>
          <w:lang w:val="en-GB"/>
        </w:rPr>
        <w:t>matter</w:t>
      </w:r>
      <w:r w:rsidR="00A222DB" w:rsidRPr="003C2939">
        <w:rPr>
          <w:color w:val="auto"/>
        </w:rPr>
        <w:sym w:font="Symbol" w:char="F0AE"/>
      </w:r>
      <w:r w:rsidR="00A222DB" w:rsidRPr="003C2939">
        <w:rPr>
          <w:color w:val="auto"/>
          <w:lang w:val="en-GB"/>
        </w:rPr>
        <w:t>oil</w:t>
      </w:r>
      <w:r w:rsidRPr="003C2939">
        <w:rPr>
          <w:color w:val="auto"/>
          <w:lang w:val="en-GB"/>
        </w:rPr>
        <w:t xml:space="preserve">". As a result of their comparative analysis in combination with other geological and geochemical characteristics, it is possible to identify oil and gas generation systems and to detect hydrocarbon generation </w:t>
      </w:r>
      <w:r w:rsidR="00A222DB" w:rsidRPr="003C2939">
        <w:rPr>
          <w:color w:val="auto"/>
          <w:lang w:val="en-GB"/>
        </w:rPr>
        <w:t>centres</w:t>
      </w:r>
      <w:r w:rsidRPr="003C2939">
        <w:rPr>
          <w:color w:val="auto"/>
          <w:lang w:val="en-GB"/>
        </w:rPr>
        <w:t xml:space="preserve"> [Petrov, 1984; Petrov, Arefiev, 1990; Kontorovich et al. 1991; Kontorovich, 2004; Peters, Walters, Moldowan, 2005, </w:t>
      </w:r>
      <w:r w:rsidR="00A222DB" w:rsidRPr="003C2939">
        <w:rPr>
          <w:color w:val="auto"/>
          <w:lang w:val="en-GB"/>
        </w:rPr>
        <w:t>oth</w:t>
      </w:r>
      <w:r w:rsidRPr="003C2939">
        <w:rPr>
          <w:color w:val="auto"/>
          <w:lang w:val="en-GB"/>
        </w:rPr>
        <w:t xml:space="preserve">.]. The </w:t>
      </w:r>
      <w:r w:rsidR="00A222DB" w:rsidRPr="003C2939">
        <w:rPr>
          <w:color w:val="auto"/>
          <w:lang w:val="en-GB"/>
        </w:rPr>
        <w:t xml:space="preserve">chloroform extract </w:t>
      </w:r>
      <w:r w:rsidRPr="003C2939">
        <w:rPr>
          <w:color w:val="auto"/>
          <w:lang w:val="en-GB"/>
        </w:rPr>
        <w:t xml:space="preserve">yield </w:t>
      </w:r>
      <w:r w:rsidR="00A222DB" w:rsidRPr="003C2939">
        <w:rPr>
          <w:color w:val="auto"/>
          <w:lang w:val="en-GB"/>
        </w:rPr>
        <w:t>wa</w:t>
      </w:r>
      <w:r w:rsidRPr="003C2939">
        <w:rPr>
          <w:color w:val="auto"/>
          <w:lang w:val="en-GB"/>
        </w:rPr>
        <w:t xml:space="preserve">s 0.13% per rock. The group composition of oil </w:t>
      </w:r>
      <w:r w:rsidR="00A222DB" w:rsidRPr="003C2939">
        <w:rPr>
          <w:color w:val="auto"/>
          <w:lang w:val="en-GB"/>
        </w:rPr>
        <w:t>wa</w:t>
      </w:r>
      <w:r w:rsidRPr="003C2939">
        <w:rPr>
          <w:color w:val="auto"/>
          <w:lang w:val="en-GB"/>
        </w:rPr>
        <w:t>s dominated by hydrocarbons</w:t>
      </w:r>
      <w:r w:rsidR="00A222DB" w:rsidRPr="003C2939">
        <w:rPr>
          <w:color w:val="auto"/>
          <w:lang w:val="en-GB"/>
        </w:rPr>
        <w:t>,</w:t>
      </w:r>
      <w:r w:rsidRPr="003C2939">
        <w:rPr>
          <w:color w:val="auto"/>
          <w:lang w:val="en-GB"/>
        </w:rPr>
        <w:t xml:space="preserve"> </w:t>
      </w:r>
      <w:r w:rsidR="00A222DB" w:rsidRPr="003C2939">
        <w:rPr>
          <w:color w:val="auto"/>
          <w:lang w:val="en-GB"/>
        </w:rPr>
        <w:t xml:space="preserve">79.56% </w:t>
      </w:r>
      <w:r w:rsidRPr="003C2939">
        <w:rPr>
          <w:color w:val="auto"/>
          <w:lang w:val="en-GB"/>
        </w:rPr>
        <w:t xml:space="preserve">per rock (the </w:t>
      </w:r>
      <w:r w:rsidR="00A222DB" w:rsidRPr="003C2939">
        <w:rPr>
          <w:color w:val="auto"/>
          <w:lang w:val="en-GB"/>
        </w:rPr>
        <w:t>ratio of</w:t>
      </w:r>
      <w:r w:rsidRPr="003C2939">
        <w:rPr>
          <w:color w:val="auto"/>
          <w:lang w:val="en-GB"/>
        </w:rPr>
        <w:t xml:space="preserve"> saturated HC to aromatic HC </w:t>
      </w:r>
      <w:r w:rsidR="00A222DB" w:rsidRPr="003C2939">
        <w:rPr>
          <w:color w:val="auto"/>
          <w:lang w:val="en-GB"/>
        </w:rPr>
        <w:t>=</w:t>
      </w:r>
      <w:r w:rsidRPr="003C2939">
        <w:rPr>
          <w:color w:val="auto"/>
          <w:lang w:val="en-GB"/>
        </w:rPr>
        <w:t xml:space="preserve"> 2.27). Resins account for 18.23% </w:t>
      </w:r>
      <w:r w:rsidR="00A222DB" w:rsidRPr="003C2939">
        <w:rPr>
          <w:color w:val="auto"/>
          <w:lang w:val="en-GB"/>
        </w:rPr>
        <w:t>per</w:t>
      </w:r>
      <w:r w:rsidRPr="003C2939">
        <w:rPr>
          <w:color w:val="auto"/>
          <w:lang w:val="en-GB"/>
        </w:rPr>
        <w:t xml:space="preserve"> rock. The resin to asphalt ratio </w:t>
      </w:r>
      <w:r w:rsidR="00A222DB" w:rsidRPr="003C2939">
        <w:rPr>
          <w:color w:val="auto"/>
          <w:lang w:val="en-GB"/>
        </w:rPr>
        <w:t>wa</w:t>
      </w:r>
      <w:r w:rsidRPr="003C2939">
        <w:rPr>
          <w:color w:val="auto"/>
          <w:lang w:val="en-GB"/>
        </w:rPr>
        <w:t>s 8.25. In terms of group composition</w:t>
      </w:r>
      <w:r w:rsidR="00A222DB" w:rsidRPr="003C2939">
        <w:rPr>
          <w:color w:val="auto"/>
          <w:lang w:val="en-GB"/>
        </w:rPr>
        <w:t>,</w:t>
      </w:r>
      <w:r w:rsidRPr="003C2939">
        <w:rPr>
          <w:color w:val="auto"/>
          <w:lang w:val="en-GB"/>
        </w:rPr>
        <w:t xml:space="preserve"> according to </w:t>
      </w:r>
      <w:r w:rsidR="002A333A" w:rsidRPr="003C2939">
        <w:rPr>
          <w:color w:val="auto"/>
          <w:lang w:val="en-GB"/>
        </w:rPr>
        <w:t xml:space="preserve">the </w:t>
      </w:r>
      <w:r w:rsidRPr="003C2939">
        <w:rPr>
          <w:color w:val="auto"/>
          <w:lang w:val="en-GB"/>
        </w:rPr>
        <w:t>V.</w:t>
      </w:r>
      <w:proofErr w:type="gramStart"/>
      <w:r w:rsidRPr="003C2939">
        <w:rPr>
          <w:color w:val="auto"/>
          <w:lang w:val="en-GB"/>
        </w:rPr>
        <w:t>A.Uspensky's</w:t>
      </w:r>
      <w:proofErr w:type="gramEnd"/>
      <w:r w:rsidRPr="003C2939">
        <w:rPr>
          <w:color w:val="auto"/>
          <w:lang w:val="en-GB"/>
        </w:rPr>
        <w:t xml:space="preserve"> classification with </w:t>
      </w:r>
      <w:r w:rsidR="00A222DB" w:rsidRPr="003C2939">
        <w:rPr>
          <w:color w:val="auto"/>
          <w:lang w:val="en-GB"/>
        </w:rPr>
        <w:t xml:space="preserve">clarifications by </w:t>
      </w:r>
      <w:r w:rsidRPr="003C2939">
        <w:rPr>
          <w:color w:val="auto"/>
          <w:lang w:val="en-GB"/>
        </w:rPr>
        <w:t>Kontorovich A.E. and Stasova O.F.</w:t>
      </w:r>
      <w:r w:rsidR="002A333A" w:rsidRPr="003C2939">
        <w:rPr>
          <w:color w:val="auto"/>
          <w:lang w:val="en-GB"/>
        </w:rPr>
        <w:t>,</w:t>
      </w:r>
      <w:r w:rsidRPr="003C2939">
        <w:rPr>
          <w:color w:val="auto"/>
          <w:lang w:val="en-GB"/>
        </w:rPr>
        <w:t xml:space="preserve"> Kolganova M.M. [Siberian Platform, 1981], the </w:t>
      </w:r>
      <w:r w:rsidR="002A333A" w:rsidRPr="003C2939">
        <w:rPr>
          <w:color w:val="auto"/>
          <w:lang w:val="en-GB"/>
        </w:rPr>
        <w:t xml:space="preserve">studied </w:t>
      </w:r>
      <w:r w:rsidRPr="003C2939">
        <w:rPr>
          <w:color w:val="auto"/>
          <w:lang w:val="en-GB"/>
        </w:rPr>
        <w:t>extract relate</w:t>
      </w:r>
      <w:r w:rsidR="002A333A" w:rsidRPr="003C2939">
        <w:rPr>
          <w:color w:val="auto"/>
          <w:lang w:val="en-GB"/>
        </w:rPr>
        <w:t>d</w:t>
      </w:r>
      <w:r w:rsidRPr="003C2939">
        <w:rPr>
          <w:color w:val="auto"/>
          <w:lang w:val="en-GB"/>
        </w:rPr>
        <w:t xml:space="preserve"> to oil. At the molecular level, a </w:t>
      </w:r>
      <w:r w:rsidR="002A333A" w:rsidRPr="003C2939">
        <w:rPr>
          <w:color w:val="auto"/>
          <w:lang w:val="en-GB"/>
        </w:rPr>
        <w:t>fraction of HC saturated bitumen</w:t>
      </w:r>
      <w:r w:rsidRPr="003C2939">
        <w:rPr>
          <w:color w:val="auto"/>
          <w:lang w:val="en-GB"/>
        </w:rPr>
        <w:t xml:space="preserve"> has been studied. </w:t>
      </w:r>
      <w:r w:rsidRPr="003C2939">
        <w:rPr>
          <w:lang w:val="en-GB"/>
        </w:rPr>
        <w:t>Identifie</w:t>
      </w:r>
      <w:r w:rsidR="002A333A" w:rsidRPr="003C2939">
        <w:rPr>
          <w:lang w:val="en-GB"/>
        </w:rPr>
        <w:t>d</w:t>
      </w:r>
      <w:r w:rsidRPr="003C2939">
        <w:rPr>
          <w:lang w:val="en-GB"/>
        </w:rPr>
        <w:t xml:space="preserve"> </w:t>
      </w:r>
      <w:r w:rsidR="002A333A" w:rsidRPr="003C2939">
        <w:rPr>
          <w:lang w:val="en-GB"/>
        </w:rPr>
        <w:t>there were</w:t>
      </w:r>
      <w:r w:rsidRPr="003C2939">
        <w:rPr>
          <w:lang w:val="en-GB"/>
        </w:rPr>
        <w:t xml:space="preserve"> alcans of </w:t>
      </w:r>
      <w:r w:rsidR="002A333A" w:rsidRPr="003C2939">
        <w:rPr>
          <w:lang w:val="en-GB"/>
        </w:rPr>
        <w:t xml:space="preserve">the </w:t>
      </w:r>
      <w:r w:rsidR="002A333A" w:rsidRPr="003C2939">
        <w:t>Сю</w:t>
      </w:r>
      <w:r w:rsidR="002A333A" w:rsidRPr="003C2939">
        <w:rPr>
          <w:lang w:val="en-GB"/>
        </w:rPr>
        <w:t>-</w:t>
      </w:r>
      <w:r w:rsidR="002A333A" w:rsidRPr="003C2939">
        <w:t>Сю</w:t>
      </w:r>
      <w:r w:rsidR="002A333A" w:rsidRPr="003C2939">
        <w:rPr>
          <w:lang w:val="en-GB"/>
        </w:rPr>
        <w:t xml:space="preserve"> </w:t>
      </w:r>
      <w:r w:rsidRPr="003C2939">
        <w:rPr>
          <w:lang w:val="en-GB"/>
        </w:rPr>
        <w:t xml:space="preserve">composition, isoprenoids of C13-C25, cyclic </w:t>
      </w:r>
      <w:r w:rsidR="002A333A" w:rsidRPr="003C2939">
        <w:rPr>
          <w:lang w:val="en-GB"/>
        </w:rPr>
        <w:t>CH</w:t>
      </w:r>
      <w:r w:rsidRPr="003C2939">
        <w:rPr>
          <w:lang w:val="en-GB"/>
        </w:rPr>
        <w:t>-biomarkers of ster</w:t>
      </w:r>
      <w:r w:rsidR="002A333A" w:rsidRPr="003C2939">
        <w:rPr>
          <w:lang w:val="en-GB"/>
        </w:rPr>
        <w:t>a</w:t>
      </w:r>
      <w:r w:rsidRPr="003C2939">
        <w:rPr>
          <w:lang w:val="en-GB"/>
        </w:rPr>
        <w:t xml:space="preserve">-new (C21-C22 and C27-C30) and terpane (C19-C35) series. For the </w:t>
      </w:r>
      <w:r w:rsidR="002A333A" w:rsidRPr="003C2939">
        <w:rPr>
          <w:lang w:val="en-GB"/>
        </w:rPr>
        <w:t xml:space="preserve">studied </w:t>
      </w:r>
      <w:r w:rsidRPr="003C2939">
        <w:rPr>
          <w:lang w:val="en-GB"/>
        </w:rPr>
        <w:t xml:space="preserve">oil (ratios: h-C27/h-Ci7=l,02, Pr/Ph=0,74, sterans C29/C27=3,76, </w:t>
      </w:r>
      <w:r w:rsidR="002A333A" w:rsidRPr="003C2939">
        <w:rPr>
          <w:lang w:val="en-GB"/>
        </w:rPr>
        <w:t>h</w:t>
      </w:r>
      <w:r w:rsidRPr="003C2939">
        <w:rPr>
          <w:lang w:val="en-GB"/>
        </w:rPr>
        <w:t xml:space="preserve">eilantanes 2(Ci9+C2o)/XCi (i = 23, 24, 25, </w:t>
      </w:r>
      <w:proofErr w:type="gramStart"/>
      <w:r w:rsidRPr="003C2939">
        <w:rPr>
          <w:lang w:val="en-GB"/>
        </w:rPr>
        <w:t>26)=</w:t>
      </w:r>
      <w:proofErr w:type="gramEnd"/>
      <w:r w:rsidRPr="003C2939">
        <w:rPr>
          <w:lang w:val="en-GB"/>
        </w:rPr>
        <w:t xml:space="preserve">0,5, the content of </w:t>
      </w:r>
      <w:r w:rsidR="002A333A" w:rsidRPr="003C2939">
        <w:rPr>
          <w:lang w:val="en-GB"/>
        </w:rPr>
        <w:t>h</w:t>
      </w:r>
      <w:r w:rsidRPr="003C2939">
        <w:rPr>
          <w:lang w:val="en-GB"/>
        </w:rPr>
        <w:t>eilantanes from the sum of terpanes (C19-Cz5)=8) indicate mixed organic matter with an admixture of ter</w:t>
      </w:r>
      <w:r w:rsidR="002A333A" w:rsidRPr="003C2939">
        <w:rPr>
          <w:lang w:val="en-GB"/>
        </w:rPr>
        <w:t>r</w:t>
      </w:r>
      <w:r w:rsidRPr="003C2939">
        <w:rPr>
          <w:lang w:val="en-GB"/>
        </w:rPr>
        <w:t>a</w:t>
      </w:r>
      <w:r w:rsidR="002A333A" w:rsidRPr="003C2939">
        <w:rPr>
          <w:lang w:val="en-GB"/>
        </w:rPr>
        <w:t>g</w:t>
      </w:r>
      <w:r w:rsidRPr="003C2939">
        <w:rPr>
          <w:lang w:val="en-GB"/>
        </w:rPr>
        <w:t>e</w:t>
      </w:r>
      <w:r w:rsidR="002A333A" w:rsidRPr="003C2939">
        <w:rPr>
          <w:lang w:val="en-GB"/>
        </w:rPr>
        <w:t>ne</w:t>
      </w:r>
      <w:r w:rsidRPr="003C2939">
        <w:rPr>
          <w:lang w:val="en-GB"/>
        </w:rPr>
        <w:t xml:space="preserve">, accumulated in </w:t>
      </w:r>
      <w:r w:rsidR="002A333A" w:rsidRPr="003C2939">
        <w:rPr>
          <w:lang w:val="en-GB"/>
        </w:rPr>
        <w:t>a increased</w:t>
      </w:r>
      <w:r w:rsidRPr="003C2939">
        <w:rPr>
          <w:lang w:val="en-GB"/>
        </w:rPr>
        <w:t xml:space="preserve"> salinity </w:t>
      </w:r>
      <w:r w:rsidR="002A333A" w:rsidRPr="003C2939">
        <w:rPr>
          <w:lang w:val="en-GB"/>
        </w:rPr>
        <w:t>basin</w:t>
      </w:r>
      <w:r w:rsidRPr="003C2939">
        <w:rPr>
          <w:lang w:val="en-GB"/>
        </w:rPr>
        <w:t xml:space="preserve"> (gammazera</w:t>
      </w:r>
      <w:r w:rsidR="002A333A" w:rsidRPr="003C2939">
        <w:rPr>
          <w:lang w:val="en-GB"/>
        </w:rPr>
        <w:t>n</w:t>
      </w:r>
      <w:r w:rsidRPr="003C2939">
        <w:rPr>
          <w:lang w:val="en-GB"/>
        </w:rPr>
        <w:t xml:space="preserve"> up to 3.5% of the sum of terpans).</w:t>
      </w:r>
    </w:p>
    <w:p w:rsidR="00765502" w:rsidRPr="003C2939" w:rsidRDefault="002A333A" w:rsidP="00910AE3">
      <w:pPr>
        <w:pStyle w:val="Default"/>
        <w:spacing w:line="360" w:lineRule="auto"/>
        <w:ind w:firstLine="709"/>
        <w:jc w:val="both"/>
        <w:rPr>
          <w:lang w:val="en-GB"/>
        </w:rPr>
      </w:pPr>
      <w:r w:rsidRPr="003C2939">
        <w:rPr>
          <w:lang w:val="en-GB"/>
        </w:rPr>
        <w:t>The w</w:t>
      </w:r>
      <w:r w:rsidR="00910AE3" w:rsidRPr="003C2939">
        <w:rPr>
          <w:lang w:val="en-GB"/>
        </w:rPr>
        <w:t xml:space="preserve">ell 2-P </w:t>
      </w:r>
      <w:r w:rsidR="00D76912" w:rsidRPr="003C2939">
        <w:rPr>
          <w:lang w:val="en-GB"/>
        </w:rPr>
        <w:t>Novonezhinskaya</w:t>
      </w:r>
      <w:r w:rsidR="00910AE3" w:rsidRPr="003C2939">
        <w:rPr>
          <w:lang w:val="en-GB"/>
        </w:rPr>
        <w:t xml:space="preserve"> 2</w:t>
      </w:r>
      <w:r w:rsidRPr="003C2939">
        <w:rPr>
          <w:lang w:val="en-GB"/>
        </w:rPr>
        <w:t>,</w:t>
      </w:r>
      <w:r w:rsidR="00910AE3" w:rsidRPr="003C2939">
        <w:rPr>
          <w:lang w:val="en-GB"/>
        </w:rPr>
        <w:t>951 m deep, was p</w:t>
      </w:r>
      <w:r w:rsidRPr="003C2939">
        <w:rPr>
          <w:lang w:val="en-GB"/>
        </w:rPr>
        <w:t>l</w:t>
      </w:r>
      <w:r w:rsidR="00910AE3" w:rsidRPr="003C2939">
        <w:rPr>
          <w:lang w:val="en-GB"/>
        </w:rPr>
        <w:t xml:space="preserve">aced on </w:t>
      </w:r>
      <w:r w:rsidRPr="003C2939">
        <w:rPr>
          <w:lang w:val="en-GB"/>
        </w:rPr>
        <w:t>a</w:t>
      </w:r>
      <w:r w:rsidR="00910AE3" w:rsidRPr="003C2939">
        <w:rPr>
          <w:lang w:val="en-GB"/>
        </w:rPr>
        <w:t xml:space="preserve"> wing of the structure of the same name</w:t>
      </w:r>
      <w:r w:rsidRPr="003C2939">
        <w:rPr>
          <w:lang w:val="en-GB"/>
        </w:rPr>
        <w:t>,</w:t>
      </w:r>
      <w:r w:rsidR="00910AE3" w:rsidRPr="003C2939">
        <w:rPr>
          <w:lang w:val="en-GB"/>
        </w:rPr>
        <w:t xml:space="preserve"> not in its </w:t>
      </w:r>
      <w:r w:rsidR="00E459CE" w:rsidRPr="003C2939">
        <w:rPr>
          <w:lang w:val="en-GB"/>
        </w:rPr>
        <w:t>arch</w:t>
      </w:r>
      <w:r w:rsidR="00910AE3" w:rsidRPr="003C2939">
        <w:rPr>
          <w:lang w:val="en-GB"/>
        </w:rPr>
        <w:t xml:space="preserve">, where oil was previously received from the structural well. It </w:t>
      </w:r>
      <w:r w:rsidRPr="003C2939">
        <w:rPr>
          <w:lang w:val="en-GB"/>
        </w:rPr>
        <w:t>open</w:t>
      </w:r>
      <w:r w:rsidR="00910AE3" w:rsidRPr="003C2939">
        <w:rPr>
          <w:lang w:val="en-GB"/>
        </w:rPr>
        <w:t>ed the Lower Carboniferous and Upper Devonian, mainly</w:t>
      </w:r>
      <w:r w:rsidRPr="003C2939">
        <w:rPr>
          <w:lang w:val="en-GB"/>
        </w:rPr>
        <w:t>,</w:t>
      </w:r>
      <w:r w:rsidR="00910AE3" w:rsidRPr="003C2939">
        <w:rPr>
          <w:lang w:val="en-GB"/>
        </w:rPr>
        <w:t xml:space="preserve"> carbonate formations. Clay mud degassing was observed during its drilling. Gas samples </w:t>
      </w:r>
      <w:r w:rsidR="00765502" w:rsidRPr="003C2939">
        <w:rPr>
          <w:lang w:val="en-GB"/>
        </w:rPr>
        <w:t>were taken from the intervals contained:</w:t>
      </w:r>
      <w:r w:rsidR="00910AE3" w:rsidRPr="003C2939">
        <w:rPr>
          <w:lang w:val="en-GB"/>
        </w:rPr>
        <w:t xml:space="preserve"> methane 70%, pentane 2.4% and hexane 27.6%. </w:t>
      </w:r>
    </w:p>
    <w:p w:rsidR="00910AE3" w:rsidRPr="003C2939" w:rsidRDefault="00910AE3" w:rsidP="00910AE3">
      <w:pPr>
        <w:pStyle w:val="Default"/>
        <w:spacing w:line="360" w:lineRule="auto"/>
        <w:ind w:firstLine="709"/>
        <w:jc w:val="both"/>
        <w:rPr>
          <w:color w:val="auto"/>
          <w:lang w:val="en-GB"/>
        </w:rPr>
      </w:pPr>
      <w:r w:rsidRPr="003C2939">
        <w:rPr>
          <w:color w:val="auto"/>
          <w:lang w:val="en-GB"/>
        </w:rPr>
        <w:t xml:space="preserve">The Koskol structure, located to the north of </w:t>
      </w:r>
      <w:r w:rsidR="00765502" w:rsidRPr="003C2939">
        <w:rPr>
          <w:color w:val="auto"/>
          <w:lang w:val="en-GB"/>
        </w:rPr>
        <w:t xml:space="preserve">the </w:t>
      </w:r>
      <w:r w:rsidR="00D76912" w:rsidRPr="003C2939">
        <w:rPr>
          <w:color w:val="auto"/>
          <w:lang w:val="en-GB"/>
        </w:rPr>
        <w:t>Novonezhinskaya</w:t>
      </w:r>
      <w:r w:rsidRPr="003C2939">
        <w:rPr>
          <w:color w:val="auto"/>
          <w:lang w:val="en-GB"/>
        </w:rPr>
        <w:t xml:space="preserve"> and more elevated relative to the latter, also recorded oil displays of semi-liquid oil and inclusions of solid bitumen in caverns and cracks </w:t>
      </w:r>
      <w:r w:rsidR="00765502" w:rsidRPr="003C2939">
        <w:rPr>
          <w:color w:val="auto"/>
          <w:lang w:val="en-GB"/>
        </w:rPr>
        <w:t>of</w:t>
      </w:r>
      <w:r w:rsidRPr="003C2939">
        <w:rPr>
          <w:color w:val="auto"/>
          <w:lang w:val="en-GB"/>
        </w:rPr>
        <w:t xml:space="preserve"> the </w:t>
      </w:r>
      <w:r w:rsidR="00765502" w:rsidRPr="003C2939">
        <w:rPr>
          <w:color w:val="auto"/>
          <w:lang w:val="en-GB"/>
        </w:rPr>
        <w:t>L</w:t>
      </w:r>
      <w:r w:rsidRPr="003C2939">
        <w:rPr>
          <w:color w:val="auto"/>
          <w:lang w:val="en-GB"/>
        </w:rPr>
        <w:t>ower</w:t>
      </w:r>
      <w:r w:rsidR="00A63FF5" w:rsidRPr="003C2939">
        <w:rPr>
          <w:color w:val="auto"/>
          <w:lang w:val="en-GB"/>
        </w:rPr>
        <w:t xml:space="preserve"> Carboniferous </w:t>
      </w:r>
      <w:r w:rsidRPr="003C2939">
        <w:rPr>
          <w:color w:val="auto"/>
          <w:lang w:val="en-GB"/>
        </w:rPr>
        <w:t>limestone.</w:t>
      </w:r>
    </w:p>
    <w:p w:rsidR="00910AE3" w:rsidRPr="003C2939" w:rsidRDefault="00910AE3" w:rsidP="00910AE3">
      <w:pPr>
        <w:pStyle w:val="Default"/>
        <w:spacing w:line="360" w:lineRule="auto"/>
        <w:ind w:firstLine="709"/>
        <w:jc w:val="both"/>
        <w:rPr>
          <w:color w:val="auto"/>
          <w:lang w:val="en-GB"/>
        </w:rPr>
      </w:pPr>
      <w:r w:rsidRPr="003C2939">
        <w:rPr>
          <w:color w:val="auto"/>
          <w:lang w:val="en-GB"/>
        </w:rPr>
        <w:lastRenderedPageBreak/>
        <w:t xml:space="preserve">In the Upper Paleozoic sediments, oil signs were recorded in </w:t>
      </w:r>
      <w:r w:rsidR="008D18E8" w:rsidRPr="003C2939">
        <w:rPr>
          <w:color w:val="auto"/>
          <w:lang w:val="en-GB"/>
        </w:rPr>
        <w:t>the</w:t>
      </w:r>
      <w:r w:rsidRPr="003C2939">
        <w:rPr>
          <w:color w:val="auto"/>
          <w:lang w:val="en-GB"/>
        </w:rPr>
        <w:t xml:space="preserve"> 20</w:t>
      </w:r>
      <w:r w:rsidR="008D18E8" w:rsidRPr="003C2939">
        <w:rPr>
          <w:color w:val="auto"/>
          <w:lang w:val="en-GB"/>
        </w:rPr>
        <w:t>-</w:t>
      </w:r>
      <w:r w:rsidRPr="003C2939">
        <w:rPr>
          <w:color w:val="auto"/>
          <w:lang w:val="en-GB"/>
        </w:rPr>
        <w:t xml:space="preserve">K well </w:t>
      </w:r>
      <w:r w:rsidR="008D18E8" w:rsidRPr="003C2939">
        <w:rPr>
          <w:color w:val="auto"/>
          <w:lang w:val="en-GB"/>
        </w:rPr>
        <w:t>at</w:t>
      </w:r>
      <w:r w:rsidRPr="003C2939">
        <w:rPr>
          <w:color w:val="auto"/>
          <w:lang w:val="en-GB"/>
        </w:rPr>
        <w:t xml:space="preserve"> the Vorobyev</w:t>
      </w:r>
      <w:r w:rsidR="008D18E8" w:rsidRPr="003C2939">
        <w:rPr>
          <w:color w:val="auto"/>
          <w:lang w:val="en-GB"/>
        </w:rPr>
        <w:t>sky town</w:t>
      </w:r>
      <w:r w:rsidRPr="003C2939">
        <w:rPr>
          <w:color w:val="auto"/>
          <w:lang w:val="en-GB"/>
        </w:rPr>
        <w:t xml:space="preserve">. Traces of liquid oil and soluble bitumen, mainly resinous and oily fractions, are present here in red-coloured sandstones, presumably of </w:t>
      </w:r>
      <w:r w:rsidR="008D18E8" w:rsidRPr="003C2939">
        <w:rPr>
          <w:color w:val="auto"/>
          <w:lang w:val="en-GB"/>
        </w:rPr>
        <w:t>the Middle</w:t>
      </w:r>
      <w:r w:rsidRPr="003C2939">
        <w:rPr>
          <w:color w:val="auto"/>
          <w:lang w:val="en-GB"/>
        </w:rPr>
        <w:t xml:space="preserve"> </w:t>
      </w:r>
      <w:r w:rsidR="008D18E8" w:rsidRPr="003C2939">
        <w:rPr>
          <w:color w:val="auto"/>
          <w:lang w:val="en-GB"/>
        </w:rPr>
        <w:t>Carboniferous</w:t>
      </w:r>
      <w:r w:rsidRPr="003C2939">
        <w:rPr>
          <w:color w:val="auto"/>
          <w:lang w:val="en-GB"/>
        </w:rPr>
        <w:t xml:space="preserve"> and Permian age.</w:t>
      </w:r>
    </w:p>
    <w:p w:rsidR="00910AE3" w:rsidRPr="003C2939" w:rsidRDefault="00910AE3" w:rsidP="00910AE3">
      <w:pPr>
        <w:pStyle w:val="Default"/>
        <w:spacing w:line="360" w:lineRule="auto"/>
        <w:ind w:firstLine="709"/>
        <w:jc w:val="both"/>
        <w:rPr>
          <w:color w:val="auto"/>
          <w:lang w:val="en-GB"/>
        </w:rPr>
      </w:pPr>
      <w:r w:rsidRPr="003C2939">
        <w:rPr>
          <w:color w:val="auto"/>
          <w:lang w:val="en-GB"/>
        </w:rPr>
        <w:t>In the Permian</w:t>
      </w:r>
      <w:r w:rsidR="008D18E8" w:rsidRPr="003C2939">
        <w:rPr>
          <w:color w:val="auto"/>
          <w:lang w:val="en-GB"/>
        </w:rPr>
        <w:t>-Triassic</w:t>
      </w:r>
      <w:r w:rsidRPr="003C2939">
        <w:rPr>
          <w:color w:val="auto"/>
          <w:lang w:val="en-GB"/>
        </w:rPr>
        <w:t xml:space="preserve"> and </w:t>
      </w:r>
      <w:r w:rsidR="00765502" w:rsidRPr="003C2939">
        <w:rPr>
          <w:color w:val="auto"/>
          <w:lang w:val="en-GB"/>
        </w:rPr>
        <w:t>the Rhaetian</w:t>
      </w:r>
      <w:r w:rsidRPr="003C2939">
        <w:rPr>
          <w:color w:val="auto"/>
          <w:lang w:val="en-GB"/>
        </w:rPr>
        <w:t>-</w:t>
      </w:r>
      <w:r w:rsidR="00765502" w:rsidRPr="003C2939">
        <w:rPr>
          <w:color w:val="auto"/>
          <w:lang w:val="en-GB"/>
        </w:rPr>
        <w:t>Liasic</w:t>
      </w:r>
      <w:r w:rsidRPr="003C2939">
        <w:rPr>
          <w:color w:val="auto"/>
          <w:lang w:val="en-GB"/>
        </w:rPr>
        <w:t xml:space="preserve"> effusive formations of the North-</w:t>
      </w:r>
      <w:r w:rsidR="008D18E8" w:rsidRPr="003C2939">
        <w:rPr>
          <w:color w:val="auto"/>
          <w:lang w:val="en-GB"/>
        </w:rPr>
        <w:t>Torgai</w:t>
      </w:r>
      <w:r w:rsidRPr="003C2939">
        <w:rPr>
          <w:color w:val="auto"/>
          <w:lang w:val="en-GB"/>
        </w:rPr>
        <w:t xml:space="preserve"> basin, direct signs of oil and gas bearing capacity have been </w:t>
      </w:r>
      <w:r w:rsidR="008D18E8" w:rsidRPr="003C2939">
        <w:rPr>
          <w:color w:val="auto"/>
          <w:lang w:val="en-GB"/>
        </w:rPr>
        <w:t>identifi</w:t>
      </w:r>
      <w:r w:rsidRPr="003C2939">
        <w:rPr>
          <w:color w:val="auto"/>
          <w:lang w:val="en-GB"/>
        </w:rPr>
        <w:t>ed in a number of wells. In particular, bitumen content of 0.01-0.1% has been established in the red-coloured sandstone interlayers of the Turin series</w:t>
      </w:r>
      <w:r w:rsidR="008D18E8" w:rsidRPr="003C2939">
        <w:rPr>
          <w:color w:val="auto"/>
          <w:lang w:val="en-GB"/>
        </w:rPr>
        <w:t>’</w:t>
      </w:r>
      <w:r w:rsidRPr="003C2939">
        <w:rPr>
          <w:color w:val="auto"/>
          <w:lang w:val="en-GB"/>
        </w:rPr>
        <w:t xml:space="preserve"> effusive thickness (wells 138, 9-K, 8-K and 20-K).</w:t>
      </w:r>
    </w:p>
    <w:p w:rsidR="00F5408A" w:rsidRPr="003C2939" w:rsidRDefault="00910AE3" w:rsidP="00910AE3">
      <w:pPr>
        <w:pStyle w:val="Default"/>
        <w:spacing w:line="360" w:lineRule="auto"/>
        <w:ind w:firstLine="709"/>
        <w:jc w:val="both"/>
        <w:rPr>
          <w:color w:val="auto"/>
          <w:lang w:val="en-GB"/>
        </w:rPr>
      </w:pPr>
      <w:r w:rsidRPr="003C2939">
        <w:rPr>
          <w:color w:val="auto"/>
          <w:lang w:val="en-GB"/>
        </w:rPr>
        <w:t xml:space="preserve">Oil from </w:t>
      </w:r>
      <w:r w:rsidR="008D18E8" w:rsidRPr="003C2939">
        <w:rPr>
          <w:color w:val="auto"/>
          <w:lang w:val="en-GB"/>
        </w:rPr>
        <w:t xml:space="preserve">the </w:t>
      </w:r>
      <w:r w:rsidRPr="003C2939">
        <w:rPr>
          <w:color w:val="auto"/>
          <w:lang w:val="en-GB"/>
        </w:rPr>
        <w:t>well 138 is characterized by high oil</w:t>
      </w:r>
      <w:r w:rsidR="008D18E8" w:rsidRPr="003C2939">
        <w:rPr>
          <w:color w:val="auto"/>
          <w:lang w:val="en-GB"/>
        </w:rPr>
        <w:t>s</w:t>
      </w:r>
      <w:r w:rsidRPr="003C2939">
        <w:rPr>
          <w:color w:val="auto"/>
          <w:lang w:val="en-GB"/>
        </w:rPr>
        <w:t xml:space="preserve"> content and low asphaltene content.</w:t>
      </w:r>
    </w:p>
    <w:p w:rsidR="00910AE3" w:rsidRPr="003C2939" w:rsidRDefault="00910AE3" w:rsidP="00910AE3">
      <w:pPr>
        <w:pStyle w:val="Default"/>
        <w:spacing w:line="360" w:lineRule="auto"/>
        <w:ind w:firstLine="709"/>
        <w:jc w:val="both"/>
        <w:rPr>
          <w:color w:val="auto"/>
          <w:lang w:val="en-GB"/>
        </w:rPr>
      </w:pPr>
    </w:p>
    <w:p w:rsidR="001871AC" w:rsidRPr="003C2939" w:rsidRDefault="001871AC" w:rsidP="00FF4DF7">
      <w:pPr>
        <w:pStyle w:val="Default"/>
        <w:spacing w:line="360" w:lineRule="auto"/>
        <w:ind w:firstLine="709"/>
        <w:jc w:val="both"/>
        <w:rPr>
          <w:b/>
          <w:lang w:val="en-GB"/>
        </w:rPr>
      </w:pPr>
      <w:r w:rsidRPr="003C2939">
        <w:rPr>
          <w:b/>
          <w:bCs/>
          <w:color w:val="auto"/>
          <w:lang w:val="en-GB"/>
        </w:rPr>
        <w:t xml:space="preserve">5.2 </w:t>
      </w:r>
      <w:r w:rsidRPr="003C2939">
        <w:rPr>
          <w:b/>
          <w:lang w:val="en-GB"/>
        </w:rPr>
        <w:t>Prediction of oil</w:t>
      </w:r>
      <w:r w:rsidR="008D18E8" w:rsidRPr="003C2939">
        <w:rPr>
          <w:b/>
          <w:lang w:val="en-GB"/>
        </w:rPr>
        <w:t>-</w:t>
      </w:r>
      <w:r w:rsidRPr="003C2939">
        <w:rPr>
          <w:b/>
          <w:lang w:val="en-GB"/>
        </w:rPr>
        <w:t xml:space="preserve">gas content and recommendations for prospecting and exploration work </w:t>
      </w:r>
    </w:p>
    <w:p w:rsidR="008D18E8" w:rsidRPr="003C2939" w:rsidRDefault="008D18E8" w:rsidP="008D18E8">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 xml:space="preserve">A generalisation of geological and geophysical materials shows that the Torgai </w:t>
      </w:r>
      <w:r w:rsidR="00A62B1A" w:rsidRPr="003C2939">
        <w:rPr>
          <w:rFonts w:ascii="Times New Roman" w:eastAsiaTheme="minorHAnsi" w:hAnsi="Times New Roman" w:cs="Times New Roman"/>
          <w:color w:val="auto"/>
          <w:lang w:val="en-GB" w:eastAsia="en-US" w:bidi="ar-SA"/>
        </w:rPr>
        <w:t>t</w:t>
      </w:r>
      <w:r w:rsidRPr="003C2939">
        <w:rPr>
          <w:rFonts w:ascii="Times New Roman" w:eastAsiaTheme="minorHAnsi" w:hAnsi="Times New Roman" w:cs="Times New Roman"/>
          <w:color w:val="auto"/>
          <w:lang w:val="en-GB" w:eastAsia="en-US" w:bidi="ar-SA"/>
        </w:rPr>
        <w:t>rough has developed marine and coastal-marine sediments of weakly dislocated Devonian and</w:t>
      </w:r>
      <w:r w:rsidR="00A63FF5" w:rsidRPr="003C2939">
        <w:rPr>
          <w:rFonts w:ascii="Times New Roman" w:eastAsiaTheme="minorHAnsi" w:hAnsi="Times New Roman" w:cs="Times New Roman"/>
          <w:color w:val="auto"/>
          <w:lang w:val="en-GB" w:eastAsia="en-US" w:bidi="ar-SA"/>
        </w:rPr>
        <w:t xml:space="preserve"> Carboniferous </w:t>
      </w:r>
      <w:r w:rsidRPr="003C2939">
        <w:rPr>
          <w:rFonts w:ascii="Times New Roman" w:eastAsiaTheme="minorHAnsi" w:hAnsi="Times New Roman" w:cs="Times New Roman"/>
          <w:color w:val="auto"/>
          <w:lang w:val="en-GB" w:eastAsia="en-US" w:bidi="ar-SA"/>
        </w:rPr>
        <w:t xml:space="preserve">age which are capable of generating hydrocarbons, as evidenced by numerous oil occurrences and oil inflows from these sediments, which contain organogenic limestone, sandstone, regional and zonal </w:t>
      </w:r>
      <w:r w:rsidR="00A62B1A" w:rsidRPr="003C2939">
        <w:rPr>
          <w:rFonts w:ascii="Times New Roman" w:eastAsiaTheme="minorHAnsi" w:hAnsi="Times New Roman" w:cs="Times New Roman"/>
          <w:color w:val="auto"/>
          <w:lang w:val="en-GB" w:eastAsia="en-US" w:bidi="ar-SA"/>
        </w:rPr>
        <w:t>cap</w:t>
      </w:r>
      <w:r w:rsidRPr="003C2939">
        <w:rPr>
          <w:rFonts w:ascii="Times New Roman" w:eastAsiaTheme="minorHAnsi" w:hAnsi="Times New Roman" w:cs="Times New Roman"/>
          <w:color w:val="auto"/>
          <w:lang w:val="en-GB" w:eastAsia="en-US" w:bidi="ar-SA"/>
        </w:rPr>
        <w:t xml:space="preserve">s and various types of traps. Given the abundance of oil and gas developments, sedimentation conditions and the geodynamic evolution of the North-Torgai basin, it is possible to identify </w:t>
      </w:r>
      <w:r w:rsidR="00A62B1A" w:rsidRPr="003C2939">
        <w:rPr>
          <w:rFonts w:ascii="Times New Roman" w:eastAsiaTheme="minorHAnsi" w:hAnsi="Times New Roman" w:cs="Times New Roman"/>
          <w:color w:val="auto"/>
          <w:lang w:val="en-GB" w:eastAsia="en-US" w:bidi="ar-SA"/>
        </w:rPr>
        <w:t>the probable</w:t>
      </w:r>
      <w:r w:rsidRPr="003C2939">
        <w:rPr>
          <w:rFonts w:ascii="Times New Roman" w:eastAsiaTheme="minorHAnsi" w:hAnsi="Times New Roman" w:cs="Times New Roman"/>
          <w:color w:val="auto"/>
          <w:lang w:val="en-GB" w:eastAsia="en-US" w:bidi="ar-SA"/>
        </w:rPr>
        <w:t xml:space="preserve"> oil and gas complexes.</w:t>
      </w:r>
    </w:p>
    <w:p w:rsidR="008D18E8" w:rsidRDefault="008D18E8" w:rsidP="008D18E8">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Analysis of organic matter and bitumen concentrations shows that part of the sedimentary rocks of the Upper Paleozoic complex, namely the Upper Devonian and Lower Carboniferous age of the Torgai sedimentary basin, can be classified as oil and gas-</w:t>
      </w:r>
      <w:r w:rsidR="00A62B1A" w:rsidRPr="003C2939">
        <w:rPr>
          <w:rFonts w:ascii="Times New Roman" w:eastAsiaTheme="minorHAnsi" w:hAnsi="Times New Roman" w:cs="Times New Roman"/>
          <w:color w:val="auto"/>
          <w:lang w:val="en-GB" w:eastAsia="en-US" w:bidi="ar-SA"/>
        </w:rPr>
        <w:t>source rocks</w:t>
      </w:r>
      <w:r w:rsidRPr="003C2939">
        <w:rPr>
          <w:rFonts w:ascii="Times New Roman" w:eastAsiaTheme="minorHAnsi" w:hAnsi="Times New Roman" w:cs="Times New Roman"/>
          <w:color w:val="auto"/>
          <w:lang w:val="en-GB" w:eastAsia="en-US" w:bidi="ar-SA"/>
        </w:rPr>
        <w:t xml:space="preserve">. The submergence depths of the </w:t>
      </w:r>
      <w:r w:rsidR="00A62B1A" w:rsidRPr="003C2939">
        <w:rPr>
          <w:rFonts w:ascii="Times New Roman" w:eastAsiaTheme="minorHAnsi" w:hAnsi="Times New Roman" w:cs="Times New Roman"/>
          <w:color w:val="auto"/>
          <w:lang w:val="en-GB" w:eastAsia="en-US" w:bidi="ar-SA"/>
        </w:rPr>
        <w:t xml:space="preserve">Upper Paleozoic </w:t>
      </w:r>
      <w:r w:rsidRPr="003C2939">
        <w:rPr>
          <w:rFonts w:ascii="Times New Roman" w:eastAsiaTheme="minorHAnsi" w:hAnsi="Times New Roman" w:cs="Times New Roman"/>
          <w:color w:val="auto"/>
          <w:lang w:val="en-GB" w:eastAsia="en-US" w:bidi="ar-SA"/>
        </w:rPr>
        <w:t>rocks</w:t>
      </w:r>
      <w:r w:rsidR="00A62B1A" w:rsidRPr="003C2939">
        <w:rPr>
          <w:rFonts w:ascii="Times New Roman" w:eastAsiaTheme="minorHAnsi" w:hAnsi="Times New Roman" w:cs="Times New Roman"/>
          <w:color w:val="auto"/>
          <w:lang w:val="en-GB" w:eastAsia="en-US" w:bidi="ar-SA"/>
        </w:rPr>
        <w:t>,</w:t>
      </w:r>
      <w:r w:rsidRPr="003C2939">
        <w:rPr>
          <w:rFonts w:ascii="Times New Roman" w:eastAsiaTheme="minorHAnsi" w:hAnsi="Times New Roman" w:cs="Times New Roman"/>
          <w:color w:val="auto"/>
          <w:lang w:val="en-GB" w:eastAsia="en-US" w:bidi="ar-SA"/>
        </w:rPr>
        <w:t xml:space="preserve"> </w:t>
      </w:r>
      <w:r w:rsidR="00A62B1A" w:rsidRPr="003C2939">
        <w:rPr>
          <w:rFonts w:ascii="Times New Roman" w:eastAsiaTheme="minorHAnsi" w:hAnsi="Times New Roman" w:cs="Times New Roman"/>
          <w:color w:val="auto"/>
          <w:lang w:val="en-GB" w:eastAsia="en-US" w:bidi="ar-SA"/>
        </w:rPr>
        <w:t>in general,</w:t>
      </w:r>
      <w:r w:rsidRPr="003C2939">
        <w:rPr>
          <w:rFonts w:ascii="Times New Roman" w:eastAsiaTheme="minorHAnsi" w:hAnsi="Times New Roman" w:cs="Times New Roman"/>
          <w:color w:val="auto"/>
          <w:lang w:val="en-GB" w:eastAsia="en-US" w:bidi="ar-SA"/>
        </w:rPr>
        <w:t xml:space="preserve"> are 1.5-6 km, while </w:t>
      </w:r>
      <w:r w:rsidR="00A62B1A" w:rsidRPr="003C2939">
        <w:rPr>
          <w:rFonts w:ascii="Times New Roman" w:eastAsiaTheme="minorHAnsi" w:hAnsi="Times New Roman" w:cs="Times New Roman"/>
          <w:color w:val="auto"/>
          <w:lang w:val="en-GB" w:eastAsia="en-US" w:bidi="ar-SA"/>
        </w:rPr>
        <w:t xml:space="preserve">the </w:t>
      </w:r>
      <w:r w:rsidRPr="003C2939">
        <w:rPr>
          <w:rFonts w:ascii="Times New Roman" w:eastAsiaTheme="minorHAnsi" w:hAnsi="Times New Roman" w:cs="Times New Roman"/>
          <w:color w:val="auto"/>
          <w:lang w:val="en-GB" w:eastAsia="en-US" w:bidi="ar-SA"/>
        </w:rPr>
        <w:t>thermobaric conditions favour both liquid and gaseous HC generation. The content of org</w:t>
      </w:r>
      <w:r w:rsidR="00A62B1A" w:rsidRPr="003C2939">
        <w:rPr>
          <w:rFonts w:ascii="Times New Roman" w:eastAsiaTheme="minorHAnsi" w:hAnsi="Times New Roman" w:cs="Times New Roman"/>
          <w:color w:val="auto"/>
          <w:lang w:val="en-GB" w:eastAsia="en-US" w:bidi="ar-SA"/>
        </w:rPr>
        <w:t>anic carbon</w:t>
      </w:r>
      <w:r w:rsidRPr="003C2939">
        <w:rPr>
          <w:rFonts w:ascii="Times New Roman" w:eastAsiaTheme="minorHAnsi" w:hAnsi="Times New Roman" w:cs="Times New Roman"/>
          <w:color w:val="auto"/>
          <w:lang w:val="en-GB" w:eastAsia="en-US" w:bidi="ar-SA"/>
        </w:rPr>
        <w:t xml:space="preserve"> in potential oil and gas generating rocks is shown in Table 5.1 (based on results of work</w:t>
      </w:r>
      <w:r w:rsidR="00A62B1A" w:rsidRPr="003C2939">
        <w:rPr>
          <w:rFonts w:ascii="Times New Roman" w:eastAsiaTheme="minorHAnsi" w:hAnsi="Times New Roman" w:cs="Times New Roman"/>
          <w:color w:val="auto"/>
          <w:lang w:val="en-GB" w:eastAsia="en-US" w:bidi="ar-SA"/>
        </w:rPr>
        <w:t>s conducted</w:t>
      </w:r>
      <w:r w:rsidRPr="003C2939">
        <w:rPr>
          <w:rFonts w:ascii="Times New Roman" w:eastAsiaTheme="minorHAnsi" w:hAnsi="Times New Roman" w:cs="Times New Roman"/>
          <w:color w:val="auto"/>
          <w:lang w:val="en-GB" w:eastAsia="en-US" w:bidi="ar-SA"/>
        </w:rPr>
        <w:t xml:space="preserve"> in </w:t>
      </w:r>
      <w:r w:rsidR="00A62B1A" w:rsidRPr="003C2939">
        <w:rPr>
          <w:rFonts w:ascii="Times New Roman" w:eastAsiaTheme="minorHAnsi" w:hAnsi="Times New Roman" w:cs="Times New Roman"/>
          <w:color w:val="auto"/>
          <w:lang w:val="en-GB" w:eastAsia="en-US" w:bidi="ar-SA"/>
        </w:rPr>
        <w:t xml:space="preserve">the </w:t>
      </w:r>
      <w:r w:rsidR="00D76912" w:rsidRPr="003C2939">
        <w:rPr>
          <w:rFonts w:ascii="Times New Roman" w:eastAsiaTheme="minorHAnsi" w:hAnsi="Times New Roman" w:cs="Times New Roman"/>
          <w:color w:val="auto"/>
          <w:lang w:val="en-GB" w:eastAsia="en-US" w:bidi="ar-SA"/>
        </w:rPr>
        <w:t>Novonezhinskaya</w:t>
      </w:r>
      <w:r w:rsidRPr="003C2939">
        <w:rPr>
          <w:rFonts w:ascii="Times New Roman" w:eastAsiaTheme="minorHAnsi" w:hAnsi="Times New Roman" w:cs="Times New Roman"/>
          <w:color w:val="auto"/>
          <w:lang w:val="en-GB" w:eastAsia="en-US" w:bidi="ar-SA"/>
        </w:rPr>
        <w:t xml:space="preserve"> district).</w:t>
      </w:r>
    </w:p>
    <w:p w:rsidR="003C2939" w:rsidRPr="003C2939" w:rsidRDefault="003C2939" w:rsidP="003C2939">
      <w:pPr>
        <w:pStyle w:val="Default"/>
        <w:spacing w:line="360" w:lineRule="auto"/>
        <w:ind w:firstLine="709"/>
        <w:jc w:val="both"/>
        <w:rPr>
          <w:color w:val="auto"/>
          <w:lang w:val="en-GB"/>
        </w:rPr>
      </w:pPr>
      <w:r w:rsidRPr="003C2939">
        <w:rPr>
          <w:color w:val="auto"/>
          <w:lang w:val="en-GB"/>
        </w:rPr>
        <w:t>The geodynamic evolution of the Torgai trough favoured the accumulation of marine and coastal-marine sediments in a passive continental margin, which ensured that oil and gas, reservoir and regional and zonal tyre thicknesses and various types of trap like Devonian reefs were present in the section.</w:t>
      </w:r>
    </w:p>
    <w:p w:rsidR="003C2939" w:rsidRPr="003C2939" w:rsidRDefault="003C2939" w:rsidP="003C2939">
      <w:pPr>
        <w:pStyle w:val="Default"/>
        <w:spacing w:line="360" w:lineRule="auto"/>
        <w:ind w:firstLine="709"/>
        <w:jc w:val="both"/>
        <w:rPr>
          <w:color w:val="auto"/>
          <w:lang w:val="en-GB"/>
        </w:rPr>
      </w:pPr>
      <w:r w:rsidRPr="003C2939">
        <w:rPr>
          <w:color w:val="auto"/>
          <w:lang w:val="en-GB"/>
        </w:rPr>
        <w:t xml:space="preserve">It should be noted when considering oil and gas exploration atn the Kushmurun graben-syncline that the crucial role was played by the Lower-Middle Triassic trap complex, composed mainly of basalts, dolerites and liparites, the products of crack outflow. Some geologists, the majority of them, referred to this phenomenon as a negative factor in assessing the oil and gas </w:t>
      </w:r>
      <w:r w:rsidRPr="003C2939">
        <w:rPr>
          <w:color w:val="auto"/>
          <w:lang w:val="en-GB"/>
        </w:rPr>
        <w:lastRenderedPageBreak/>
        <w:t>potential of the entire Kushmurun graben-syncline, while others, including the authors of this paper, took them positively, as a regional fluid seal and a factor that created favourable thermodynamic conditions for the full realization of the productive potential of the Devonian and Carboniferous oil and gas sequences.</w:t>
      </w:r>
    </w:p>
    <w:p w:rsidR="003C2939" w:rsidRDefault="003C2939" w:rsidP="008D18E8">
      <w:pPr>
        <w:spacing w:line="360" w:lineRule="auto"/>
        <w:ind w:firstLine="709"/>
        <w:jc w:val="both"/>
        <w:rPr>
          <w:rFonts w:ascii="Times New Roman" w:eastAsiaTheme="minorHAnsi" w:hAnsi="Times New Roman" w:cs="Times New Roman"/>
          <w:color w:val="auto"/>
          <w:lang w:val="en-GB" w:eastAsia="en-US" w:bidi="ar-SA"/>
        </w:rPr>
      </w:pPr>
    </w:p>
    <w:p w:rsidR="003150DD" w:rsidRPr="003C2939" w:rsidRDefault="00D37BE7" w:rsidP="003C2939">
      <w:pPr>
        <w:pStyle w:val="Default"/>
        <w:spacing w:line="360" w:lineRule="auto"/>
        <w:jc w:val="both"/>
        <w:rPr>
          <w:color w:val="auto"/>
          <w:lang w:val="en-GB"/>
        </w:rPr>
      </w:pPr>
      <w:r w:rsidRPr="003C2939">
        <w:rPr>
          <w:color w:val="auto"/>
          <w:lang w:val="en-GB"/>
        </w:rPr>
        <w:t>Table</w:t>
      </w:r>
      <w:r w:rsidR="003150DD" w:rsidRPr="003C2939">
        <w:rPr>
          <w:color w:val="auto"/>
          <w:lang w:val="en-GB"/>
        </w:rPr>
        <w:t xml:space="preserve"> 5.</w:t>
      </w:r>
      <w:r w:rsidR="005544CF" w:rsidRPr="003C2939">
        <w:rPr>
          <w:color w:val="auto"/>
          <w:lang w:val="en-GB"/>
        </w:rPr>
        <w:t>2</w:t>
      </w:r>
      <w:r w:rsidR="00F8092F" w:rsidRPr="003C2939">
        <w:rPr>
          <w:color w:val="auto"/>
          <w:lang w:val="en-GB"/>
        </w:rPr>
        <w:t xml:space="preserve"> </w:t>
      </w:r>
      <w:r w:rsidR="008749F1" w:rsidRPr="003C2939">
        <w:rPr>
          <w:color w:val="auto"/>
          <w:lang w:val="en-GB"/>
        </w:rPr>
        <w:t>–</w:t>
      </w:r>
      <w:r w:rsidR="00F8092F" w:rsidRPr="003C2939">
        <w:rPr>
          <w:color w:val="auto"/>
          <w:lang w:val="en-GB"/>
        </w:rPr>
        <w:t xml:space="preserve"> </w:t>
      </w:r>
      <w:r w:rsidRPr="003C2939">
        <w:rPr>
          <w:color w:val="auto"/>
          <w:lang w:val="en-GB"/>
        </w:rPr>
        <w:t>Content</w:t>
      </w:r>
      <w:r w:rsidR="003150DD" w:rsidRPr="003C2939">
        <w:rPr>
          <w:color w:val="auto"/>
          <w:lang w:val="en-GB"/>
        </w:rPr>
        <w:t xml:space="preserve"> </w:t>
      </w:r>
      <w:r w:rsidR="003150DD" w:rsidRPr="003C2939">
        <w:rPr>
          <w:color w:val="auto"/>
        </w:rPr>
        <w:t>С</w:t>
      </w:r>
      <w:r w:rsidRPr="003C2939">
        <w:rPr>
          <w:color w:val="auto"/>
          <w:vertAlign w:val="subscript"/>
          <w:lang w:val="en-GB"/>
        </w:rPr>
        <w:t xml:space="preserve">org </w:t>
      </w:r>
      <w:r w:rsidRPr="003C2939">
        <w:rPr>
          <w:color w:val="auto"/>
          <w:lang w:val="en-GB"/>
        </w:rPr>
        <w:t>in potential oil-gas generating rocks of the North-Torgai basin</w:t>
      </w:r>
    </w:p>
    <w:tbl>
      <w:tblPr>
        <w:tblStyle w:val="a6"/>
        <w:tblW w:w="9351" w:type="dxa"/>
        <w:tblLayout w:type="fixed"/>
        <w:tblLook w:val="04A0" w:firstRow="1" w:lastRow="0" w:firstColumn="1" w:lastColumn="0" w:noHBand="0" w:noVBand="1"/>
      </w:tblPr>
      <w:tblGrid>
        <w:gridCol w:w="1696"/>
        <w:gridCol w:w="1134"/>
        <w:gridCol w:w="1418"/>
        <w:gridCol w:w="1417"/>
        <w:gridCol w:w="1134"/>
        <w:gridCol w:w="1418"/>
        <w:gridCol w:w="1134"/>
      </w:tblGrid>
      <w:tr w:rsidR="003150DD" w:rsidRPr="003C2939" w:rsidTr="00BA54C7">
        <w:tc>
          <w:tcPr>
            <w:tcW w:w="1696" w:type="dxa"/>
            <w:vMerge w:val="restart"/>
          </w:tcPr>
          <w:p w:rsidR="003150DD" w:rsidRPr="003C2939" w:rsidRDefault="00A62B1A" w:rsidP="00A62B1A">
            <w:pPr>
              <w:pStyle w:val="Default"/>
              <w:jc w:val="center"/>
              <w:rPr>
                <w:color w:val="auto"/>
                <w:sz w:val="22"/>
                <w:szCs w:val="22"/>
                <w:lang w:val="en-GB"/>
              </w:rPr>
            </w:pPr>
            <w:r w:rsidRPr="003C2939">
              <w:rPr>
                <w:sz w:val="22"/>
                <w:szCs w:val="22"/>
              </w:rPr>
              <w:t xml:space="preserve">Stratigraphic </w:t>
            </w:r>
            <w:r w:rsidRPr="003C2939">
              <w:rPr>
                <w:sz w:val="22"/>
                <w:szCs w:val="22"/>
                <w:lang w:val="en-GB"/>
              </w:rPr>
              <w:t xml:space="preserve"> timing</w:t>
            </w:r>
          </w:p>
        </w:tc>
        <w:tc>
          <w:tcPr>
            <w:tcW w:w="2552" w:type="dxa"/>
            <w:gridSpan w:val="2"/>
          </w:tcPr>
          <w:p w:rsidR="003150DD" w:rsidRPr="003C2939" w:rsidRDefault="00D37BE7" w:rsidP="008C60B6">
            <w:pPr>
              <w:pStyle w:val="Default"/>
              <w:ind w:firstLine="709"/>
              <w:jc w:val="center"/>
              <w:rPr>
                <w:color w:val="auto"/>
                <w:sz w:val="22"/>
                <w:szCs w:val="22"/>
                <w:lang w:val="en-GB"/>
              </w:rPr>
            </w:pPr>
            <w:r w:rsidRPr="003C2939">
              <w:rPr>
                <w:sz w:val="22"/>
                <w:szCs w:val="22"/>
                <w:lang w:val="en-GB"/>
              </w:rPr>
              <w:t>Limestone</w:t>
            </w:r>
          </w:p>
        </w:tc>
        <w:tc>
          <w:tcPr>
            <w:tcW w:w="2551" w:type="dxa"/>
            <w:gridSpan w:val="2"/>
          </w:tcPr>
          <w:p w:rsidR="003150DD" w:rsidRPr="003C2939" w:rsidRDefault="00C7253C" w:rsidP="00C7253C">
            <w:pPr>
              <w:pStyle w:val="Default"/>
              <w:ind w:firstLine="709"/>
              <w:jc w:val="center"/>
              <w:rPr>
                <w:color w:val="auto"/>
                <w:sz w:val="22"/>
                <w:szCs w:val="22"/>
                <w:lang w:val="en-GB"/>
              </w:rPr>
            </w:pPr>
            <w:r w:rsidRPr="003C2939">
              <w:rPr>
                <w:sz w:val="22"/>
                <w:szCs w:val="22"/>
              </w:rPr>
              <w:t>Argillites</w:t>
            </w:r>
          </w:p>
        </w:tc>
        <w:tc>
          <w:tcPr>
            <w:tcW w:w="2552" w:type="dxa"/>
            <w:gridSpan w:val="2"/>
          </w:tcPr>
          <w:p w:rsidR="003150DD" w:rsidRPr="003C2939" w:rsidRDefault="00D37BE7" w:rsidP="008C60B6">
            <w:pPr>
              <w:pStyle w:val="Default"/>
              <w:ind w:firstLine="709"/>
              <w:jc w:val="center"/>
              <w:rPr>
                <w:sz w:val="22"/>
                <w:szCs w:val="22"/>
              </w:rPr>
            </w:pPr>
            <w:r w:rsidRPr="003C2939">
              <w:rPr>
                <w:sz w:val="22"/>
                <w:szCs w:val="22"/>
                <w:lang w:val="en-GB"/>
              </w:rPr>
              <w:t>Sandstones</w:t>
            </w:r>
            <w:r w:rsidR="003150DD" w:rsidRPr="003C2939">
              <w:rPr>
                <w:sz w:val="22"/>
                <w:szCs w:val="22"/>
              </w:rPr>
              <w:t>,</w:t>
            </w:r>
          </w:p>
          <w:p w:rsidR="003150DD" w:rsidRPr="003C2939" w:rsidRDefault="00D37BE7" w:rsidP="008C60B6">
            <w:pPr>
              <w:pStyle w:val="Default"/>
              <w:ind w:firstLine="709"/>
              <w:jc w:val="center"/>
              <w:rPr>
                <w:color w:val="auto"/>
                <w:sz w:val="22"/>
                <w:szCs w:val="22"/>
                <w:lang w:val="en-GB"/>
              </w:rPr>
            </w:pPr>
            <w:r w:rsidRPr="003C2939">
              <w:rPr>
                <w:sz w:val="22"/>
                <w:szCs w:val="22"/>
              </w:rPr>
              <w:t>aleurolite</w:t>
            </w:r>
            <w:r w:rsidRPr="003C2939">
              <w:rPr>
                <w:sz w:val="22"/>
                <w:szCs w:val="22"/>
                <w:lang w:val="en-GB"/>
              </w:rPr>
              <w:t>s</w:t>
            </w:r>
          </w:p>
        </w:tc>
      </w:tr>
      <w:tr w:rsidR="00D37BE7" w:rsidRPr="003C2939" w:rsidTr="00BA54C7">
        <w:tc>
          <w:tcPr>
            <w:tcW w:w="1696" w:type="dxa"/>
            <w:vMerge/>
          </w:tcPr>
          <w:p w:rsidR="00D37BE7" w:rsidRPr="003C2939" w:rsidRDefault="00D37BE7" w:rsidP="008C60B6">
            <w:pPr>
              <w:pStyle w:val="Default"/>
              <w:ind w:firstLine="709"/>
              <w:jc w:val="center"/>
              <w:rPr>
                <w:color w:val="auto"/>
                <w:sz w:val="22"/>
                <w:szCs w:val="22"/>
              </w:rPr>
            </w:pPr>
          </w:p>
        </w:tc>
        <w:tc>
          <w:tcPr>
            <w:tcW w:w="1134" w:type="dxa"/>
          </w:tcPr>
          <w:p w:rsidR="00D37BE7" w:rsidRPr="003C2939" w:rsidRDefault="00D37BE7" w:rsidP="008C60B6">
            <w:pPr>
              <w:pStyle w:val="Default"/>
              <w:rPr>
                <w:sz w:val="22"/>
                <w:szCs w:val="22"/>
              </w:rPr>
            </w:pPr>
            <w:r w:rsidRPr="003C2939">
              <w:rPr>
                <w:sz w:val="22"/>
                <w:szCs w:val="22"/>
                <w:lang w:val="en-GB"/>
              </w:rPr>
              <w:t xml:space="preserve">Content </w:t>
            </w:r>
            <w:r w:rsidRPr="003C2939">
              <w:rPr>
                <w:sz w:val="22"/>
                <w:szCs w:val="22"/>
              </w:rPr>
              <w:t>С</w:t>
            </w:r>
            <w:r w:rsidRPr="003C2939">
              <w:rPr>
                <w:sz w:val="22"/>
                <w:szCs w:val="22"/>
                <w:vertAlign w:val="subscript"/>
              </w:rPr>
              <w:t>орг</w:t>
            </w:r>
            <w:r w:rsidRPr="003C2939">
              <w:rPr>
                <w:sz w:val="22"/>
                <w:szCs w:val="22"/>
              </w:rPr>
              <w:t>,%</w:t>
            </w:r>
          </w:p>
        </w:tc>
        <w:tc>
          <w:tcPr>
            <w:tcW w:w="1418" w:type="dxa"/>
          </w:tcPr>
          <w:p w:rsidR="00D37BE7" w:rsidRPr="003C2939" w:rsidRDefault="00D37BE7" w:rsidP="008C60B6">
            <w:pPr>
              <w:pStyle w:val="Default"/>
              <w:rPr>
                <w:sz w:val="22"/>
                <w:szCs w:val="22"/>
              </w:rPr>
            </w:pPr>
            <w:r w:rsidRPr="003C2939">
              <w:rPr>
                <w:sz w:val="22"/>
                <w:szCs w:val="22"/>
                <w:lang w:val="en-GB"/>
              </w:rPr>
              <w:t>Anomalous content</w:t>
            </w:r>
            <w:r w:rsidRPr="003C2939">
              <w:rPr>
                <w:sz w:val="22"/>
                <w:szCs w:val="22"/>
              </w:rPr>
              <w:t xml:space="preserve"> С</w:t>
            </w:r>
            <w:r w:rsidRPr="003C2939">
              <w:rPr>
                <w:sz w:val="22"/>
                <w:szCs w:val="22"/>
                <w:vertAlign w:val="subscript"/>
              </w:rPr>
              <w:t>орг</w:t>
            </w:r>
            <w:r w:rsidRPr="003C2939">
              <w:rPr>
                <w:sz w:val="22"/>
                <w:szCs w:val="22"/>
              </w:rPr>
              <w:t>,%</w:t>
            </w:r>
          </w:p>
        </w:tc>
        <w:tc>
          <w:tcPr>
            <w:tcW w:w="1417" w:type="dxa"/>
          </w:tcPr>
          <w:p w:rsidR="00D37BE7" w:rsidRPr="003C2939" w:rsidRDefault="00D37BE7" w:rsidP="00D37BE7">
            <w:pPr>
              <w:pStyle w:val="Default"/>
              <w:rPr>
                <w:sz w:val="22"/>
                <w:szCs w:val="22"/>
              </w:rPr>
            </w:pPr>
            <w:r w:rsidRPr="003C2939">
              <w:rPr>
                <w:sz w:val="22"/>
                <w:szCs w:val="22"/>
                <w:lang w:val="en-GB"/>
              </w:rPr>
              <w:t xml:space="preserve">Content </w:t>
            </w:r>
            <w:r w:rsidRPr="003C2939">
              <w:rPr>
                <w:sz w:val="22"/>
                <w:szCs w:val="22"/>
              </w:rPr>
              <w:t>С</w:t>
            </w:r>
            <w:r w:rsidRPr="003C2939">
              <w:rPr>
                <w:sz w:val="22"/>
                <w:szCs w:val="22"/>
                <w:vertAlign w:val="subscript"/>
              </w:rPr>
              <w:t>орг</w:t>
            </w:r>
            <w:r w:rsidRPr="003C2939">
              <w:rPr>
                <w:sz w:val="22"/>
                <w:szCs w:val="22"/>
              </w:rPr>
              <w:t>,%</w:t>
            </w:r>
          </w:p>
        </w:tc>
        <w:tc>
          <w:tcPr>
            <w:tcW w:w="1134" w:type="dxa"/>
          </w:tcPr>
          <w:p w:rsidR="00D37BE7" w:rsidRPr="003C2939" w:rsidRDefault="00D37BE7" w:rsidP="00D37BE7">
            <w:pPr>
              <w:pStyle w:val="Default"/>
              <w:rPr>
                <w:sz w:val="22"/>
                <w:szCs w:val="22"/>
              </w:rPr>
            </w:pPr>
            <w:r w:rsidRPr="003C2939">
              <w:rPr>
                <w:sz w:val="22"/>
                <w:szCs w:val="22"/>
                <w:lang w:val="en-GB"/>
              </w:rPr>
              <w:t>Anomalous content</w:t>
            </w:r>
            <w:r w:rsidRPr="003C2939">
              <w:rPr>
                <w:sz w:val="22"/>
                <w:szCs w:val="22"/>
              </w:rPr>
              <w:t xml:space="preserve"> С</w:t>
            </w:r>
            <w:r w:rsidRPr="003C2939">
              <w:rPr>
                <w:sz w:val="22"/>
                <w:szCs w:val="22"/>
                <w:vertAlign w:val="subscript"/>
              </w:rPr>
              <w:t>орг</w:t>
            </w:r>
            <w:r w:rsidRPr="003C2939">
              <w:rPr>
                <w:sz w:val="22"/>
                <w:szCs w:val="22"/>
              </w:rPr>
              <w:t>,%</w:t>
            </w:r>
          </w:p>
        </w:tc>
        <w:tc>
          <w:tcPr>
            <w:tcW w:w="1418" w:type="dxa"/>
          </w:tcPr>
          <w:p w:rsidR="00D37BE7" w:rsidRPr="003C2939" w:rsidRDefault="00D37BE7" w:rsidP="00D37BE7">
            <w:pPr>
              <w:pStyle w:val="Default"/>
              <w:rPr>
                <w:sz w:val="22"/>
                <w:szCs w:val="22"/>
              </w:rPr>
            </w:pPr>
            <w:r w:rsidRPr="003C2939">
              <w:rPr>
                <w:sz w:val="22"/>
                <w:szCs w:val="22"/>
                <w:lang w:val="en-GB"/>
              </w:rPr>
              <w:t xml:space="preserve">Content </w:t>
            </w:r>
            <w:r w:rsidRPr="003C2939">
              <w:rPr>
                <w:sz w:val="22"/>
                <w:szCs w:val="22"/>
              </w:rPr>
              <w:t>С</w:t>
            </w:r>
            <w:r w:rsidRPr="003C2939">
              <w:rPr>
                <w:sz w:val="22"/>
                <w:szCs w:val="22"/>
                <w:vertAlign w:val="subscript"/>
              </w:rPr>
              <w:t>орг</w:t>
            </w:r>
            <w:r w:rsidRPr="003C2939">
              <w:rPr>
                <w:sz w:val="22"/>
                <w:szCs w:val="22"/>
              </w:rPr>
              <w:t>,%</w:t>
            </w:r>
          </w:p>
        </w:tc>
        <w:tc>
          <w:tcPr>
            <w:tcW w:w="1134" w:type="dxa"/>
          </w:tcPr>
          <w:p w:rsidR="00D37BE7" w:rsidRPr="003C2939" w:rsidRDefault="00D37BE7" w:rsidP="00D37BE7">
            <w:pPr>
              <w:pStyle w:val="Default"/>
              <w:rPr>
                <w:sz w:val="22"/>
                <w:szCs w:val="22"/>
              </w:rPr>
            </w:pPr>
            <w:r w:rsidRPr="003C2939">
              <w:rPr>
                <w:sz w:val="22"/>
                <w:szCs w:val="22"/>
                <w:lang w:val="en-GB"/>
              </w:rPr>
              <w:t>Anomalous content</w:t>
            </w:r>
            <w:r w:rsidRPr="003C2939">
              <w:rPr>
                <w:sz w:val="22"/>
                <w:szCs w:val="22"/>
              </w:rPr>
              <w:t xml:space="preserve"> С</w:t>
            </w:r>
            <w:r w:rsidRPr="003C2939">
              <w:rPr>
                <w:sz w:val="22"/>
                <w:szCs w:val="22"/>
                <w:vertAlign w:val="subscript"/>
              </w:rPr>
              <w:t>орг</w:t>
            </w:r>
            <w:r w:rsidRPr="003C2939">
              <w:rPr>
                <w:sz w:val="22"/>
                <w:szCs w:val="22"/>
              </w:rPr>
              <w:t>,%</w:t>
            </w:r>
          </w:p>
        </w:tc>
      </w:tr>
      <w:tr w:rsidR="003150DD" w:rsidRPr="003C2939" w:rsidTr="00BA54C7">
        <w:tc>
          <w:tcPr>
            <w:tcW w:w="1696" w:type="dxa"/>
          </w:tcPr>
          <w:p w:rsidR="003150DD" w:rsidRPr="003C2939" w:rsidRDefault="003150DD" w:rsidP="00BA54C7">
            <w:pPr>
              <w:pStyle w:val="Default"/>
              <w:rPr>
                <w:sz w:val="22"/>
                <w:szCs w:val="22"/>
              </w:rPr>
            </w:pPr>
            <w:r w:rsidRPr="003C2939">
              <w:rPr>
                <w:sz w:val="22"/>
                <w:szCs w:val="22"/>
              </w:rPr>
              <w:t>C</w:t>
            </w:r>
            <w:r w:rsidRPr="003C2939">
              <w:rPr>
                <w:sz w:val="22"/>
                <w:szCs w:val="22"/>
                <w:vertAlign w:val="subscript"/>
              </w:rPr>
              <w:t>1</w:t>
            </w:r>
            <w:r w:rsidRPr="003C2939">
              <w:rPr>
                <w:sz w:val="22"/>
                <w:szCs w:val="22"/>
              </w:rPr>
              <w:t>s</w:t>
            </w:r>
          </w:p>
        </w:tc>
        <w:tc>
          <w:tcPr>
            <w:tcW w:w="1134" w:type="dxa"/>
          </w:tcPr>
          <w:p w:rsidR="003150DD" w:rsidRPr="003C2939" w:rsidRDefault="003150DD" w:rsidP="00216EA5">
            <w:pPr>
              <w:pStyle w:val="Default"/>
              <w:ind w:hanging="108"/>
              <w:rPr>
                <w:sz w:val="22"/>
                <w:szCs w:val="22"/>
              </w:rPr>
            </w:pPr>
            <w:r w:rsidRPr="003C2939">
              <w:rPr>
                <w:sz w:val="22"/>
                <w:szCs w:val="22"/>
              </w:rPr>
              <w:t>0,03-1,55</w:t>
            </w:r>
          </w:p>
        </w:tc>
        <w:tc>
          <w:tcPr>
            <w:tcW w:w="1418" w:type="dxa"/>
          </w:tcPr>
          <w:p w:rsidR="003150DD" w:rsidRPr="003C2939" w:rsidRDefault="003150DD" w:rsidP="00216EA5">
            <w:pPr>
              <w:pStyle w:val="Default"/>
              <w:ind w:hanging="79"/>
              <w:rPr>
                <w:sz w:val="22"/>
                <w:szCs w:val="22"/>
              </w:rPr>
            </w:pPr>
            <w:r w:rsidRPr="003C2939">
              <w:rPr>
                <w:sz w:val="22"/>
                <w:szCs w:val="22"/>
              </w:rPr>
              <w:t>1,95; 2,20</w:t>
            </w:r>
          </w:p>
        </w:tc>
        <w:tc>
          <w:tcPr>
            <w:tcW w:w="1417" w:type="dxa"/>
          </w:tcPr>
          <w:p w:rsidR="003150DD" w:rsidRPr="003C2939" w:rsidRDefault="003150DD" w:rsidP="00216EA5">
            <w:pPr>
              <w:pStyle w:val="Default"/>
              <w:rPr>
                <w:sz w:val="22"/>
                <w:szCs w:val="22"/>
              </w:rPr>
            </w:pPr>
            <w:r w:rsidRPr="003C2939">
              <w:rPr>
                <w:sz w:val="22"/>
                <w:szCs w:val="22"/>
              </w:rPr>
              <w:t>0,03-1,11</w:t>
            </w:r>
          </w:p>
        </w:tc>
        <w:tc>
          <w:tcPr>
            <w:tcW w:w="1134" w:type="dxa"/>
          </w:tcPr>
          <w:p w:rsidR="003150DD" w:rsidRPr="003C2939" w:rsidRDefault="003150DD" w:rsidP="00216EA5">
            <w:pPr>
              <w:pStyle w:val="Default"/>
              <w:rPr>
                <w:sz w:val="22"/>
                <w:szCs w:val="22"/>
              </w:rPr>
            </w:pPr>
            <w:r w:rsidRPr="003C2939">
              <w:rPr>
                <w:sz w:val="22"/>
                <w:szCs w:val="22"/>
              </w:rPr>
              <w:t>1,79</w:t>
            </w:r>
          </w:p>
        </w:tc>
        <w:tc>
          <w:tcPr>
            <w:tcW w:w="1418" w:type="dxa"/>
          </w:tcPr>
          <w:p w:rsidR="003150DD" w:rsidRPr="003C2939" w:rsidRDefault="003150DD" w:rsidP="00216EA5">
            <w:pPr>
              <w:pStyle w:val="Default"/>
              <w:rPr>
                <w:sz w:val="22"/>
                <w:szCs w:val="22"/>
              </w:rPr>
            </w:pPr>
            <w:r w:rsidRPr="003C2939">
              <w:rPr>
                <w:sz w:val="22"/>
                <w:szCs w:val="22"/>
              </w:rPr>
              <w:t>0,007-0,49</w:t>
            </w:r>
          </w:p>
        </w:tc>
        <w:tc>
          <w:tcPr>
            <w:tcW w:w="1134" w:type="dxa"/>
          </w:tcPr>
          <w:p w:rsidR="003150DD" w:rsidRPr="003C2939" w:rsidRDefault="003150DD" w:rsidP="00216EA5">
            <w:pPr>
              <w:pStyle w:val="Default"/>
              <w:rPr>
                <w:sz w:val="22"/>
                <w:szCs w:val="22"/>
              </w:rPr>
            </w:pPr>
            <w:r w:rsidRPr="003C2939">
              <w:rPr>
                <w:sz w:val="22"/>
                <w:szCs w:val="22"/>
              </w:rPr>
              <w:t>0,84; 0,91</w:t>
            </w:r>
          </w:p>
        </w:tc>
      </w:tr>
      <w:tr w:rsidR="003150DD" w:rsidRPr="003C2939" w:rsidTr="00BA54C7">
        <w:tc>
          <w:tcPr>
            <w:tcW w:w="1696" w:type="dxa"/>
          </w:tcPr>
          <w:p w:rsidR="003150DD" w:rsidRPr="003C2939" w:rsidRDefault="003150DD" w:rsidP="00BA54C7">
            <w:pPr>
              <w:pStyle w:val="Default"/>
              <w:rPr>
                <w:sz w:val="22"/>
                <w:szCs w:val="22"/>
                <w:vertAlign w:val="superscript"/>
                <w:lang w:val="en-US"/>
              </w:rPr>
            </w:pPr>
            <w:r w:rsidRPr="003C2939">
              <w:rPr>
                <w:sz w:val="22"/>
                <w:szCs w:val="22"/>
              </w:rPr>
              <w:t>C</w:t>
            </w:r>
            <w:r w:rsidRPr="003C2939">
              <w:rPr>
                <w:sz w:val="22"/>
                <w:szCs w:val="22"/>
                <w:vertAlign w:val="subscript"/>
              </w:rPr>
              <w:t>1</w:t>
            </w:r>
            <w:r w:rsidRPr="003C2939">
              <w:rPr>
                <w:sz w:val="22"/>
                <w:szCs w:val="22"/>
                <w:lang w:val="en-US"/>
              </w:rPr>
              <w:t>v</w:t>
            </w:r>
            <w:r w:rsidRPr="003C2939">
              <w:rPr>
                <w:sz w:val="22"/>
                <w:szCs w:val="22"/>
                <w:vertAlign w:val="superscript"/>
                <w:lang w:val="en-US"/>
              </w:rPr>
              <w:t>3</w:t>
            </w:r>
          </w:p>
        </w:tc>
        <w:tc>
          <w:tcPr>
            <w:tcW w:w="1134" w:type="dxa"/>
          </w:tcPr>
          <w:p w:rsidR="003150DD" w:rsidRPr="003C2939" w:rsidRDefault="003150DD" w:rsidP="00216EA5">
            <w:pPr>
              <w:pStyle w:val="Default"/>
              <w:ind w:hanging="108"/>
              <w:rPr>
                <w:sz w:val="22"/>
                <w:szCs w:val="22"/>
              </w:rPr>
            </w:pPr>
            <w:r w:rsidRPr="003C2939">
              <w:rPr>
                <w:sz w:val="22"/>
                <w:szCs w:val="22"/>
              </w:rPr>
              <w:t>0,01-0,82</w:t>
            </w:r>
          </w:p>
        </w:tc>
        <w:tc>
          <w:tcPr>
            <w:tcW w:w="1418" w:type="dxa"/>
          </w:tcPr>
          <w:p w:rsidR="003150DD" w:rsidRPr="003C2939" w:rsidRDefault="003150DD" w:rsidP="00216EA5">
            <w:pPr>
              <w:pStyle w:val="Default"/>
              <w:ind w:hanging="79"/>
              <w:rPr>
                <w:sz w:val="22"/>
                <w:szCs w:val="22"/>
              </w:rPr>
            </w:pPr>
            <w:r w:rsidRPr="003C2939">
              <w:rPr>
                <w:sz w:val="22"/>
                <w:szCs w:val="22"/>
              </w:rPr>
              <w:t>1,24</w:t>
            </w:r>
          </w:p>
        </w:tc>
        <w:tc>
          <w:tcPr>
            <w:tcW w:w="1417" w:type="dxa"/>
          </w:tcPr>
          <w:p w:rsidR="003150DD" w:rsidRPr="003C2939" w:rsidRDefault="003150DD" w:rsidP="00216EA5">
            <w:pPr>
              <w:pStyle w:val="Default"/>
              <w:rPr>
                <w:sz w:val="22"/>
                <w:szCs w:val="22"/>
              </w:rPr>
            </w:pPr>
            <w:r w:rsidRPr="003C2939">
              <w:rPr>
                <w:sz w:val="22"/>
                <w:szCs w:val="22"/>
              </w:rPr>
              <w:t>0,66-0,87</w:t>
            </w:r>
          </w:p>
        </w:tc>
        <w:tc>
          <w:tcPr>
            <w:tcW w:w="1134" w:type="dxa"/>
          </w:tcPr>
          <w:p w:rsidR="003150DD" w:rsidRPr="003C2939" w:rsidRDefault="003150DD" w:rsidP="00216EA5">
            <w:pPr>
              <w:pStyle w:val="Default"/>
              <w:rPr>
                <w:sz w:val="22"/>
                <w:szCs w:val="22"/>
              </w:rPr>
            </w:pPr>
            <w:r w:rsidRPr="003C2939">
              <w:rPr>
                <w:sz w:val="22"/>
                <w:szCs w:val="22"/>
              </w:rPr>
              <w:t>-</w:t>
            </w:r>
          </w:p>
        </w:tc>
        <w:tc>
          <w:tcPr>
            <w:tcW w:w="1418" w:type="dxa"/>
          </w:tcPr>
          <w:p w:rsidR="003150DD" w:rsidRPr="003C2939" w:rsidRDefault="003150DD" w:rsidP="00216EA5">
            <w:pPr>
              <w:pStyle w:val="Default"/>
              <w:rPr>
                <w:sz w:val="22"/>
                <w:szCs w:val="22"/>
              </w:rPr>
            </w:pPr>
            <w:r w:rsidRPr="003C2939">
              <w:rPr>
                <w:sz w:val="22"/>
                <w:szCs w:val="22"/>
              </w:rPr>
              <w:t>0,05-0,23</w:t>
            </w:r>
          </w:p>
        </w:tc>
        <w:tc>
          <w:tcPr>
            <w:tcW w:w="1134" w:type="dxa"/>
          </w:tcPr>
          <w:p w:rsidR="003150DD" w:rsidRPr="003C2939" w:rsidRDefault="003150DD" w:rsidP="00216EA5">
            <w:pPr>
              <w:pStyle w:val="Default"/>
              <w:rPr>
                <w:sz w:val="22"/>
                <w:szCs w:val="22"/>
              </w:rPr>
            </w:pPr>
            <w:r w:rsidRPr="003C2939">
              <w:rPr>
                <w:sz w:val="22"/>
                <w:szCs w:val="22"/>
              </w:rPr>
              <w:t>-</w:t>
            </w:r>
          </w:p>
        </w:tc>
      </w:tr>
      <w:tr w:rsidR="003150DD" w:rsidRPr="003C2939" w:rsidTr="00BA54C7">
        <w:tc>
          <w:tcPr>
            <w:tcW w:w="1696" w:type="dxa"/>
          </w:tcPr>
          <w:p w:rsidR="003150DD" w:rsidRPr="003C2939" w:rsidRDefault="003150DD" w:rsidP="00BA54C7">
            <w:pPr>
              <w:pStyle w:val="Default"/>
              <w:rPr>
                <w:sz w:val="22"/>
                <w:szCs w:val="22"/>
                <w:vertAlign w:val="superscript"/>
                <w:lang w:val="en-US"/>
              </w:rPr>
            </w:pPr>
            <w:r w:rsidRPr="003C2939">
              <w:rPr>
                <w:sz w:val="22"/>
                <w:szCs w:val="22"/>
              </w:rPr>
              <w:t>C</w:t>
            </w:r>
            <w:r w:rsidRPr="003C2939">
              <w:rPr>
                <w:sz w:val="22"/>
                <w:szCs w:val="22"/>
                <w:vertAlign w:val="subscript"/>
              </w:rPr>
              <w:t>1</w:t>
            </w:r>
            <w:r w:rsidRPr="003C2939">
              <w:rPr>
                <w:sz w:val="22"/>
                <w:szCs w:val="22"/>
                <w:lang w:val="en-US"/>
              </w:rPr>
              <w:t>v</w:t>
            </w:r>
            <w:r w:rsidRPr="003C2939">
              <w:rPr>
                <w:sz w:val="22"/>
                <w:szCs w:val="22"/>
                <w:vertAlign w:val="superscript"/>
                <w:lang w:val="en-US"/>
              </w:rPr>
              <w:t>2</w:t>
            </w:r>
          </w:p>
        </w:tc>
        <w:tc>
          <w:tcPr>
            <w:tcW w:w="1134" w:type="dxa"/>
          </w:tcPr>
          <w:p w:rsidR="003150DD" w:rsidRPr="003C2939" w:rsidRDefault="003150DD" w:rsidP="00216EA5">
            <w:pPr>
              <w:pStyle w:val="Default"/>
              <w:ind w:hanging="108"/>
              <w:rPr>
                <w:sz w:val="22"/>
                <w:szCs w:val="22"/>
              </w:rPr>
            </w:pPr>
            <w:r w:rsidRPr="003C2939">
              <w:rPr>
                <w:sz w:val="22"/>
                <w:szCs w:val="22"/>
              </w:rPr>
              <w:t>0,11-1,08</w:t>
            </w:r>
          </w:p>
        </w:tc>
        <w:tc>
          <w:tcPr>
            <w:tcW w:w="1418" w:type="dxa"/>
          </w:tcPr>
          <w:p w:rsidR="003150DD" w:rsidRPr="003C2939" w:rsidRDefault="003150DD" w:rsidP="00216EA5">
            <w:pPr>
              <w:pStyle w:val="Default"/>
              <w:ind w:hanging="79"/>
              <w:rPr>
                <w:sz w:val="22"/>
                <w:szCs w:val="22"/>
              </w:rPr>
            </w:pPr>
            <w:r w:rsidRPr="003C2939">
              <w:rPr>
                <w:sz w:val="22"/>
                <w:szCs w:val="22"/>
              </w:rPr>
              <w:t>2,77</w:t>
            </w:r>
          </w:p>
        </w:tc>
        <w:tc>
          <w:tcPr>
            <w:tcW w:w="1417" w:type="dxa"/>
          </w:tcPr>
          <w:p w:rsidR="003150DD" w:rsidRPr="003C2939" w:rsidRDefault="003150DD" w:rsidP="00216EA5">
            <w:pPr>
              <w:pStyle w:val="Default"/>
              <w:rPr>
                <w:sz w:val="22"/>
                <w:szCs w:val="22"/>
              </w:rPr>
            </w:pPr>
            <w:r w:rsidRPr="003C2939">
              <w:rPr>
                <w:sz w:val="22"/>
                <w:szCs w:val="22"/>
              </w:rPr>
              <w:t>-</w:t>
            </w:r>
          </w:p>
        </w:tc>
        <w:tc>
          <w:tcPr>
            <w:tcW w:w="1134" w:type="dxa"/>
          </w:tcPr>
          <w:p w:rsidR="003150DD" w:rsidRPr="003C2939" w:rsidRDefault="003150DD" w:rsidP="00216EA5">
            <w:pPr>
              <w:pStyle w:val="Default"/>
              <w:rPr>
                <w:sz w:val="22"/>
                <w:szCs w:val="22"/>
              </w:rPr>
            </w:pPr>
            <w:r w:rsidRPr="003C2939">
              <w:rPr>
                <w:sz w:val="22"/>
                <w:szCs w:val="22"/>
              </w:rPr>
              <w:t>-</w:t>
            </w:r>
          </w:p>
        </w:tc>
        <w:tc>
          <w:tcPr>
            <w:tcW w:w="1418" w:type="dxa"/>
          </w:tcPr>
          <w:p w:rsidR="003150DD" w:rsidRPr="003C2939" w:rsidRDefault="003150DD" w:rsidP="00216EA5">
            <w:pPr>
              <w:pStyle w:val="Default"/>
              <w:rPr>
                <w:sz w:val="22"/>
                <w:szCs w:val="22"/>
              </w:rPr>
            </w:pPr>
            <w:r w:rsidRPr="003C2939">
              <w:rPr>
                <w:sz w:val="22"/>
                <w:szCs w:val="22"/>
              </w:rPr>
              <w:t>-</w:t>
            </w:r>
          </w:p>
        </w:tc>
        <w:tc>
          <w:tcPr>
            <w:tcW w:w="1134" w:type="dxa"/>
          </w:tcPr>
          <w:p w:rsidR="003150DD" w:rsidRPr="003C2939" w:rsidRDefault="003150DD" w:rsidP="00216EA5">
            <w:pPr>
              <w:pStyle w:val="Default"/>
              <w:rPr>
                <w:sz w:val="22"/>
                <w:szCs w:val="22"/>
              </w:rPr>
            </w:pPr>
            <w:r w:rsidRPr="003C2939">
              <w:rPr>
                <w:sz w:val="22"/>
                <w:szCs w:val="22"/>
              </w:rPr>
              <w:t>-</w:t>
            </w:r>
          </w:p>
        </w:tc>
      </w:tr>
      <w:tr w:rsidR="003150DD" w:rsidRPr="003C2939" w:rsidTr="00BA54C7">
        <w:tc>
          <w:tcPr>
            <w:tcW w:w="1696" w:type="dxa"/>
          </w:tcPr>
          <w:p w:rsidR="003150DD" w:rsidRPr="003C2939" w:rsidRDefault="003150DD" w:rsidP="00BA54C7">
            <w:pPr>
              <w:pStyle w:val="Default"/>
              <w:rPr>
                <w:sz w:val="22"/>
                <w:szCs w:val="22"/>
                <w:vertAlign w:val="superscript"/>
                <w:lang w:val="en-US"/>
              </w:rPr>
            </w:pPr>
            <w:r w:rsidRPr="003C2939">
              <w:rPr>
                <w:sz w:val="22"/>
                <w:szCs w:val="22"/>
              </w:rPr>
              <w:t>C</w:t>
            </w:r>
            <w:r w:rsidRPr="003C2939">
              <w:rPr>
                <w:sz w:val="22"/>
                <w:szCs w:val="22"/>
                <w:vertAlign w:val="subscript"/>
              </w:rPr>
              <w:t>1</w:t>
            </w:r>
            <w:r w:rsidRPr="003C2939">
              <w:rPr>
                <w:sz w:val="22"/>
                <w:szCs w:val="22"/>
                <w:lang w:val="en-US"/>
              </w:rPr>
              <w:t>v</w:t>
            </w:r>
            <w:r w:rsidRPr="003C2939">
              <w:rPr>
                <w:sz w:val="22"/>
                <w:szCs w:val="22"/>
                <w:vertAlign w:val="superscript"/>
                <w:lang w:val="en-US"/>
              </w:rPr>
              <w:t>1</w:t>
            </w:r>
          </w:p>
        </w:tc>
        <w:tc>
          <w:tcPr>
            <w:tcW w:w="1134" w:type="dxa"/>
          </w:tcPr>
          <w:p w:rsidR="003150DD" w:rsidRPr="003C2939" w:rsidRDefault="003150DD" w:rsidP="00216EA5">
            <w:pPr>
              <w:pStyle w:val="Default"/>
              <w:ind w:hanging="108"/>
              <w:rPr>
                <w:sz w:val="22"/>
                <w:szCs w:val="22"/>
              </w:rPr>
            </w:pPr>
            <w:r w:rsidRPr="003C2939">
              <w:rPr>
                <w:sz w:val="22"/>
                <w:szCs w:val="22"/>
              </w:rPr>
              <w:t>0,05-1,13</w:t>
            </w:r>
          </w:p>
        </w:tc>
        <w:tc>
          <w:tcPr>
            <w:tcW w:w="1418" w:type="dxa"/>
          </w:tcPr>
          <w:p w:rsidR="003150DD" w:rsidRPr="003C2939" w:rsidRDefault="003150DD" w:rsidP="00216EA5">
            <w:pPr>
              <w:pStyle w:val="Default"/>
              <w:ind w:hanging="79"/>
              <w:rPr>
                <w:sz w:val="22"/>
                <w:szCs w:val="22"/>
              </w:rPr>
            </w:pPr>
            <w:r w:rsidRPr="003C2939">
              <w:rPr>
                <w:sz w:val="22"/>
                <w:szCs w:val="22"/>
              </w:rPr>
              <w:t>1,44</w:t>
            </w:r>
          </w:p>
        </w:tc>
        <w:tc>
          <w:tcPr>
            <w:tcW w:w="1417" w:type="dxa"/>
          </w:tcPr>
          <w:p w:rsidR="003150DD" w:rsidRPr="003C2939" w:rsidRDefault="003150DD" w:rsidP="00216EA5">
            <w:pPr>
              <w:pStyle w:val="Default"/>
              <w:rPr>
                <w:sz w:val="22"/>
                <w:szCs w:val="22"/>
              </w:rPr>
            </w:pPr>
            <w:r w:rsidRPr="003C2939">
              <w:rPr>
                <w:sz w:val="22"/>
                <w:szCs w:val="22"/>
              </w:rPr>
              <w:t>0,44</w:t>
            </w:r>
          </w:p>
        </w:tc>
        <w:tc>
          <w:tcPr>
            <w:tcW w:w="1134" w:type="dxa"/>
          </w:tcPr>
          <w:p w:rsidR="003150DD" w:rsidRPr="003C2939" w:rsidRDefault="003150DD" w:rsidP="00216EA5">
            <w:pPr>
              <w:pStyle w:val="Default"/>
              <w:rPr>
                <w:sz w:val="22"/>
                <w:szCs w:val="22"/>
              </w:rPr>
            </w:pPr>
            <w:r w:rsidRPr="003C2939">
              <w:rPr>
                <w:sz w:val="22"/>
                <w:szCs w:val="22"/>
              </w:rPr>
              <w:t>-</w:t>
            </w:r>
          </w:p>
        </w:tc>
        <w:tc>
          <w:tcPr>
            <w:tcW w:w="1418" w:type="dxa"/>
          </w:tcPr>
          <w:p w:rsidR="003150DD" w:rsidRPr="003C2939" w:rsidRDefault="003150DD" w:rsidP="00216EA5">
            <w:pPr>
              <w:pStyle w:val="Default"/>
              <w:rPr>
                <w:sz w:val="22"/>
                <w:szCs w:val="22"/>
              </w:rPr>
            </w:pPr>
            <w:r w:rsidRPr="003C2939">
              <w:rPr>
                <w:sz w:val="22"/>
                <w:szCs w:val="22"/>
              </w:rPr>
              <w:t>0,03-0,08</w:t>
            </w:r>
          </w:p>
        </w:tc>
        <w:tc>
          <w:tcPr>
            <w:tcW w:w="1134" w:type="dxa"/>
          </w:tcPr>
          <w:p w:rsidR="003150DD" w:rsidRPr="003C2939" w:rsidRDefault="003150DD" w:rsidP="00216EA5">
            <w:pPr>
              <w:pStyle w:val="Default"/>
              <w:rPr>
                <w:sz w:val="22"/>
                <w:szCs w:val="22"/>
              </w:rPr>
            </w:pPr>
            <w:r w:rsidRPr="003C2939">
              <w:rPr>
                <w:sz w:val="22"/>
                <w:szCs w:val="22"/>
              </w:rPr>
              <w:t>-</w:t>
            </w:r>
          </w:p>
        </w:tc>
      </w:tr>
      <w:tr w:rsidR="003150DD" w:rsidRPr="003C2939" w:rsidTr="00BA54C7">
        <w:tc>
          <w:tcPr>
            <w:tcW w:w="1696" w:type="dxa"/>
          </w:tcPr>
          <w:p w:rsidR="003150DD" w:rsidRPr="003C2939" w:rsidRDefault="003150DD" w:rsidP="00BA54C7">
            <w:pPr>
              <w:pStyle w:val="Default"/>
              <w:rPr>
                <w:sz w:val="22"/>
                <w:szCs w:val="22"/>
                <w:vertAlign w:val="superscript"/>
                <w:lang w:val="en-US"/>
              </w:rPr>
            </w:pPr>
            <w:r w:rsidRPr="003C2939">
              <w:rPr>
                <w:sz w:val="22"/>
                <w:szCs w:val="22"/>
              </w:rPr>
              <w:t>C</w:t>
            </w:r>
            <w:r w:rsidRPr="003C2939">
              <w:rPr>
                <w:sz w:val="22"/>
                <w:szCs w:val="22"/>
                <w:vertAlign w:val="subscript"/>
              </w:rPr>
              <w:t>1</w:t>
            </w:r>
            <w:r w:rsidRPr="003C2939">
              <w:rPr>
                <w:sz w:val="22"/>
                <w:szCs w:val="22"/>
                <w:lang w:val="en-US"/>
              </w:rPr>
              <w:t>t</w:t>
            </w:r>
            <w:r w:rsidRPr="003C2939">
              <w:rPr>
                <w:sz w:val="22"/>
                <w:szCs w:val="22"/>
                <w:vertAlign w:val="superscript"/>
                <w:lang w:val="en-US"/>
              </w:rPr>
              <w:t>2</w:t>
            </w:r>
          </w:p>
        </w:tc>
        <w:tc>
          <w:tcPr>
            <w:tcW w:w="1134" w:type="dxa"/>
          </w:tcPr>
          <w:p w:rsidR="003150DD" w:rsidRPr="003C2939" w:rsidRDefault="003150DD" w:rsidP="00216EA5">
            <w:pPr>
              <w:pStyle w:val="Default"/>
              <w:ind w:hanging="108"/>
              <w:rPr>
                <w:sz w:val="22"/>
                <w:szCs w:val="22"/>
              </w:rPr>
            </w:pPr>
            <w:r w:rsidRPr="003C2939">
              <w:rPr>
                <w:sz w:val="22"/>
                <w:szCs w:val="22"/>
              </w:rPr>
              <w:t>0,06-0,76</w:t>
            </w:r>
          </w:p>
        </w:tc>
        <w:tc>
          <w:tcPr>
            <w:tcW w:w="1418" w:type="dxa"/>
          </w:tcPr>
          <w:p w:rsidR="003150DD" w:rsidRPr="003C2939" w:rsidRDefault="003150DD" w:rsidP="00216EA5">
            <w:pPr>
              <w:pStyle w:val="Default"/>
              <w:ind w:hanging="79"/>
              <w:rPr>
                <w:sz w:val="22"/>
                <w:szCs w:val="22"/>
              </w:rPr>
            </w:pPr>
            <w:r w:rsidRPr="003C2939">
              <w:rPr>
                <w:sz w:val="22"/>
                <w:szCs w:val="22"/>
              </w:rPr>
              <w:t>2,97</w:t>
            </w:r>
          </w:p>
        </w:tc>
        <w:tc>
          <w:tcPr>
            <w:tcW w:w="1417" w:type="dxa"/>
          </w:tcPr>
          <w:p w:rsidR="003150DD" w:rsidRPr="003C2939" w:rsidRDefault="003150DD" w:rsidP="00216EA5">
            <w:pPr>
              <w:pStyle w:val="Default"/>
              <w:rPr>
                <w:sz w:val="22"/>
                <w:szCs w:val="22"/>
              </w:rPr>
            </w:pPr>
            <w:r w:rsidRPr="003C2939">
              <w:rPr>
                <w:sz w:val="22"/>
                <w:szCs w:val="22"/>
              </w:rPr>
              <w:t>-</w:t>
            </w:r>
          </w:p>
        </w:tc>
        <w:tc>
          <w:tcPr>
            <w:tcW w:w="1134" w:type="dxa"/>
          </w:tcPr>
          <w:p w:rsidR="003150DD" w:rsidRPr="003C2939" w:rsidRDefault="003150DD" w:rsidP="00216EA5">
            <w:pPr>
              <w:pStyle w:val="Default"/>
              <w:rPr>
                <w:sz w:val="22"/>
                <w:szCs w:val="22"/>
              </w:rPr>
            </w:pPr>
            <w:r w:rsidRPr="003C2939">
              <w:rPr>
                <w:sz w:val="22"/>
                <w:szCs w:val="22"/>
              </w:rPr>
              <w:t>-</w:t>
            </w:r>
          </w:p>
        </w:tc>
        <w:tc>
          <w:tcPr>
            <w:tcW w:w="1418" w:type="dxa"/>
          </w:tcPr>
          <w:p w:rsidR="003150DD" w:rsidRPr="003C2939" w:rsidRDefault="003150DD" w:rsidP="00216EA5">
            <w:pPr>
              <w:pStyle w:val="Default"/>
              <w:rPr>
                <w:sz w:val="22"/>
                <w:szCs w:val="22"/>
              </w:rPr>
            </w:pPr>
            <w:r w:rsidRPr="003C2939">
              <w:rPr>
                <w:sz w:val="22"/>
                <w:szCs w:val="22"/>
              </w:rPr>
              <w:t>-</w:t>
            </w:r>
          </w:p>
        </w:tc>
        <w:tc>
          <w:tcPr>
            <w:tcW w:w="1134" w:type="dxa"/>
          </w:tcPr>
          <w:p w:rsidR="003150DD" w:rsidRPr="003C2939" w:rsidRDefault="003150DD" w:rsidP="00216EA5">
            <w:pPr>
              <w:pStyle w:val="Default"/>
              <w:rPr>
                <w:sz w:val="22"/>
                <w:szCs w:val="22"/>
              </w:rPr>
            </w:pPr>
            <w:r w:rsidRPr="003C2939">
              <w:rPr>
                <w:sz w:val="22"/>
                <w:szCs w:val="22"/>
              </w:rPr>
              <w:t>-</w:t>
            </w:r>
          </w:p>
        </w:tc>
      </w:tr>
      <w:tr w:rsidR="003150DD" w:rsidRPr="003C2939" w:rsidTr="00BA54C7">
        <w:tc>
          <w:tcPr>
            <w:tcW w:w="1696" w:type="dxa"/>
          </w:tcPr>
          <w:p w:rsidR="003150DD" w:rsidRPr="003C2939" w:rsidRDefault="003150DD" w:rsidP="00BA54C7">
            <w:pPr>
              <w:pStyle w:val="Default"/>
              <w:rPr>
                <w:sz w:val="22"/>
                <w:szCs w:val="22"/>
                <w:vertAlign w:val="superscript"/>
                <w:lang w:val="en-US"/>
              </w:rPr>
            </w:pPr>
            <w:r w:rsidRPr="003C2939">
              <w:rPr>
                <w:sz w:val="22"/>
                <w:szCs w:val="22"/>
              </w:rPr>
              <w:t>C</w:t>
            </w:r>
            <w:r w:rsidRPr="003C2939">
              <w:rPr>
                <w:sz w:val="22"/>
                <w:szCs w:val="22"/>
                <w:vertAlign w:val="subscript"/>
              </w:rPr>
              <w:t>1</w:t>
            </w:r>
            <w:r w:rsidRPr="003C2939">
              <w:rPr>
                <w:sz w:val="22"/>
                <w:szCs w:val="22"/>
                <w:lang w:val="en-US"/>
              </w:rPr>
              <w:t>t</w:t>
            </w:r>
            <w:r w:rsidRPr="003C2939">
              <w:rPr>
                <w:sz w:val="22"/>
                <w:szCs w:val="22"/>
                <w:vertAlign w:val="superscript"/>
                <w:lang w:val="en-US"/>
              </w:rPr>
              <w:t>1</w:t>
            </w:r>
          </w:p>
        </w:tc>
        <w:tc>
          <w:tcPr>
            <w:tcW w:w="1134" w:type="dxa"/>
          </w:tcPr>
          <w:p w:rsidR="003150DD" w:rsidRPr="003C2939" w:rsidRDefault="003150DD" w:rsidP="00216EA5">
            <w:pPr>
              <w:pStyle w:val="Default"/>
              <w:ind w:hanging="108"/>
              <w:rPr>
                <w:sz w:val="22"/>
                <w:szCs w:val="22"/>
              </w:rPr>
            </w:pPr>
            <w:r w:rsidRPr="003C2939">
              <w:rPr>
                <w:sz w:val="22"/>
                <w:szCs w:val="22"/>
              </w:rPr>
              <w:t>0,04-1,12</w:t>
            </w:r>
          </w:p>
        </w:tc>
        <w:tc>
          <w:tcPr>
            <w:tcW w:w="1418" w:type="dxa"/>
          </w:tcPr>
          <w:p w:rsidR="003150DD" w:rsidRPr="003C2939" w:rsidRDefault="003150DD" w:rsidP="00216EA5">
            <w:pPr>
              <w:pStyle w:val="Default"/>
              <w:ind w:hanging="79"/>
              <w:rPr>
                <w:sz w:val="22"/>
                <w:szCs w:val="22"/>
              </w:rPr>
            </w:pPr>
            <w:r w:rsidRPr="003C2939">
              <w:rPr>
                <w:sz w:val="22"/>
                <w:szCs w:val="22"/>
              </w:rPr>
              <w:t>2,46</w:t>
            </w:r>
          </w:p>
        </w:tc>
        <w:tc>
          <w:tcPr>
            <w:tcW w:w="1417" w:type="dxa"/>
          </w:tcPr>
          <w:p w:rsidR="003150DD" w:rsidRPr="003C2939" w:rsidRDefault="003150DD" w:rsidP="00216EA5">
            <w:pPr>
              <w:pStyle w:val="Default"/>
              <w:rPr>
                <w:sz w:val="22"/>
                <w:szCs w:val="22"/>
                <w:lang w:val="en-US"/>
              </w:rPr>
            </w:pPr>
            <w:r w:rsidRPr="003C2939">
              <w:rPr>
                <w:sz w:val="22"/>
                <w:szCs w:val="22"/>
                <w:lang w:val="en-US"/>
              </w:rPr>
              <w:t>-</w:t>
            </w:r>
          </w:p>
        </w:tc>
        <w:tc>
          <w:tcPr>
            <w:tcW w:w="1134" w:type="dxa"/>
          </w:tcPr>
          <w:p w:rsidR="003150DD" w:rsidRPr="003C2939" w:rsidRDefault="003150DD" w:rsidP="00216EA5">
            <w:pPr>
              <w:pStyle w:val="Default"/>
              <w:rPr>
                <w:sz w:val="22"/>
                <w:szCs w:val="22"/>
                <w:lang w:val="en-US"/>
              </w:rPr>
            </w:pPr>
            <w:r w:rsidRPr="003C2939">
              <w:rPr>
                <w:sz w:val="22"/>
                <w:szCs w:val="22"/>
                <w:lang w:val="en-US"/>
              </w:rPr>
              <w:t>-</w:t>
            </w:r>
          </w:p>
        </w:tc>
        <w:tc>
          <w:tcPr>
            <w:tcW w:w="1418" w:type="dxa"/>
          </w:tcPr>
          <w:p w:rsidR="003150DD" w:rsidRPr="003C2939" w:rsidRDefault="003150DD" w:rsidP="00216EA5">
            <w:pPr>
              <w:pStyle w:val="Default"/>
              <w:rPr>
                <w:sz w:val="22"/>
                <w:szCs w:val="22"/>
              </w:rPr>
            </w:pPr>
            <w:r w:rsidRPr="003C2939">
              <w:rPr>
                <w:sz w:val="22"/>
                <w:szCs w:val="22"/>
              </w:rPr>
              <w:t>-</w:t>
            </w:r>
          </w:p>
        </w:tc>
        <w:tc>
          <w:tcPr>
            <w:tcW w:w="1134" w:type="dxa"/>
          </w:tcPr>
          <w:p w:rsidR="003150DD" w:rsidRPr="003C2939" w:rsidRDefault="003150DD" w:rsidP="00216EA5">
            <w:pPr>
              <w:pStyle w:val="Default"/>
              <w:rPr>
                <w:sz w:val="22"/>
                <w:szCs w:val="22"/>
              </w:rPr>
            </w:pPr>
            <w:r w:rsidRPr="003C2939">
              <w:rPr>
                <w:sz w:val="22"/>
                <w:szCs w:val="22"/>
              </w:rPr>
              <w:t>-</w:t>
            </w:r>
          </w:p>
        </w:tc>
      </w:tr>
      <w:tr w:rsidR="003150DD" w:rsidRPr="003C2939" w:rsidTr="00BA54C7">
        <w:tc>
          <w:tcPr>
            <w:tcW w:w="1696" w:type="dxa"/>
          </w:tcPr>
          <w:p w:rsidR="003150DD" w:rsidRPr="003C2939" w:rsidRDefault="003150DD" w:rsidP="00BA54C7">
            <w:pPr>
              <w:pStyle w:val="Default"/>
              <w:rPr>
                <w:sz w:val="22"/>
                <w:szCs w:val="22"/>
              </w:rPr>
            </w:pPr>
            <w:r w:rsidRPr="003C2939">
              <w:rPr>
                <w:sz w:val="22"/>
                <w:szCs w:val="22"/>
                <w:lang w:val="en-US"/>
              </w:rPr>
              <w:t>D</w:t>
            </w:r>
            <w:r w:rsidRPr="003C2939">
              <w:rPr>
                <w:sz w:val="22"/>
                <w:szCs w:val="22"/>
                <w:vertAlign w:val="subscript"/>
                <w:lang w:val="en-US"/>
              </w:rPr>
              <w:t>3</w:t>
            </w:r>
            <w:r w:rsidRPr="003C2939">
              <w:rPr>
                <w:sz w:val="22"/>
                <w:szCs w:val="22"/>
                <w:lang w:val="en-US"/>
              </w:rPr>
              <w:t>fm</w:t>
            </w:r>
          </w:p>
          <w:p w:rsidR="003150DD" w:rsidRPr="003C2939" w:rsidRDefault="003150DD" w:rsidP="00BA54C7">
            <w:pPr>
              <w:pStyle w:val="Default"/>
              <w:rPr>
                <w:sz w:val="22"/>
                <w:szCs w:val="22"/>
              </w:rPr>
            </w:pPr>
            <w:r w:rsidRPr="003C2939">
              <w:rPr>
                <w:sz w:val="22"/>
                <w:szCs w:val="22"/>
              </w:rPr>
              <w:t>(</w:t>
            </w:r>
            <w:r w:rsidR="00A62B1A" w:rsidRPr="003C2939">
              <w:rPr>
                <w:sz w:val="22"/>
                <w:szCs w:val="22"/>
                <w:lang w:val="en-GB"/>
              </w:rPr>
              <w:t>carbonates</w:t>
            </w:r>
            <w:r w:rsidRPr="003C2939">
              <w:rPr>
                <w:sz w:val="22"/>
                <w:szCs w:val="22"/>
              </w:rPr>
              <w:t>)</w:t>
            </w:r>
          </w:p>
        </w:tc>
        <w:tc>
          <w:tcPr>
            <w:tcW w:w="1134" w:type="dxa"/>
          </w:tcPr>
          <w:p w:rsidR="003150DD" w:rsidRPr="003C2939" w:rsidRDefault="003150DD" w:rsidP="00216EA5">
            <w:pPr>
              <w:pStyle w:val="Default"/>
              <w:ind w:hanging="108"/>
              <w:rPr>
                <w:sz w:val="22"/>
                <w:szCs w:val="22"/>
              </w:rPr>
            </w:pPr>
            <w:r w:rsidRPr="003C2939">
              <w:rPr>
                <w:sz w:val="22"/>
                <w:szCs w:val="22"/>
              </w:rPr>
              <w:t>0,04-0,28</w:t>
            </w:r>
          </w:p>
        </w:tc>
        <w:tc>
          <w:tcPr>
            <w:tcW w:w="1418" w:type="dxa"/>
          </w:tcPr>
          <w:p w:rsidR="003150DD" w:rsidRPr="003C2939" w:rsidRDefault="003150DD" w:rsidP="00216EA5">
            <w:pPr>
              <w:pStyle w:val="Default"/>
              <w:ind w:hanging="79"/>
              <w:rPr>
                <w:sz w:val="22"/>
                <w:szCs w:val="22"/>
              </w:rPr>
            </w:pPr>
            <w:r w:rsidRPr="003C2939">
              <w:rPr>
                <w:sz w:val="22"/>
                <w:szCs w:val="22"/>
              </w:rPr>
              <w:t>1,24-1,39</w:t>
            </w:r>
          </w:p>
        </w:tc>
        <w:tc>
          <w:tcPr>
            <w:tcW w:w="1417" w:type="dxa"/>
          </w:tcPr>
          <w:p w:rsidR="003150DD" w:rsidRPr="003C2939" w:rsidRDefault="003150DD" w:rsidP="00216EA5">
            <w:pPr>
              <w:pStyle w:val="Default"/>
              <w:rPr>
                <w:sz w:val="22"/>
                <w:szCs w:val="22"/>
              </w:rPr>
            </w:pPr>
            <w:r w:rsidRPr="003C2939">
              <w:rPr>
                <w:sz w:val="22"/>
                <w:szCs w:val="22"/>
              </w:rPr>
              <w:t>0,08-0,39</w:t>
            </w:r>
          </w:p>
        </w:tc>
        <w:tc>
          <w:tcPr>
            <w:tcW w:w="1134" w:type="dxa"/>
          </w:tcPr>
          <w:p w:rsidR="003150DD" w:rsidRPr="003C2939" w:rsidRDefault="003150DD" w:rsidP="00216EA5">
            <w:pPr>
              <w:pStyle w:val="Default"/>
              <w:rPr>
                <w:sz w:val="22"/>
                <w:szCs w:val="22"/>
                <w:lang w:val="en-US"/>
              </w:rPr>
            </w:pPr>
            <w:r w:rsidRPr="003C2939">
              <w:rPr>
                <w:sz w:val="22"/>
                <w:szCs w:val="22"/>
                <w:lang w:val="en-US"/>
              </w:rPr>
              <w:t>-</w:t>
            </w:r>
          </w:p>
        </w:tc>
        <w:tc>
          <w:tcPr>
            <w:tcW w:w="1418" w:type="dxa"/>
          </w:tcPr>
          <w:p w:rsidR="003150DD" w:rsidRPr="003C2939" w:rsidRDefault="003150DD" w:rsidP="00216EA5">
            <w:pPr>
              <w:pStyle w:val="Default"/>
              <w:rPr>
                <w:sz w:val="22"/>
                <w:szCs w:val="22"/>
                <w:lang w:val="en-US"/>
              </w:rPr>
            </w:pPr>
            <w:r w:rsidRPr="003C2939">
              <w:rPr>
                <w:sz w:val="22"/>
                <w:szCs w:val="22"/>
                <w:lang w:val="en-US"/>
              </w:rPr>
              <w:t>-</w:t>
            </w:r>
          </w:p>
        </w:tc>
        <w:tc>
          <w:tcPr>
            <w:tcW w:w="1134" w:type="dxa"/>
          </w:tcPr>
          <w:p w:rsidR="003150DD" w:rsidRPr="003C2939" w:rsidRDefault="003150DD" w:rsidP="00216EA5">
            <w:pPr>
              <w:pStyle w:val="Default"/>
              <w:rPr>
                <w:sz w:val="22"/>
                <w:szCs w:val="22"/>
                <w:lang w:val="en-US"/>
              </w:rPr>
            </w:pPr>
            <w:r w:rsidRPr="003C2939">
              <w:rPr>
                <w:sz w:val="22"/>
                <w:szCs w:val="22"/>
                <w:lang w:val="en-US"/>
              </w:rPr>
              <w:t>-</w:t>
            </w:r>
          </w:p>
        </w:tc>
      </w:tr>
      <w:tr w:rsidR="003150DD" w:rsidRPr="003C2939" w:rsidTr="00BA54C7">
        <w:tc>
          <w:tcPr>
            <w:tcW w:w="1696" w:type="dxa"/>
          </w:tcPr>
          <w:p w:rsidR="003150DD" w:rsidRPr="003C2939" w:rsidRDefault="003150DD" w:rsidP="00BA54C7">
            <w:pPr>
              <w:pStyle w:val="Default"/>
              <w:rPr>
                <w:sz w:val="22"/>
                <w:szCs w:val="22"/>
              </w:rPr>
            </w:pPr>
            <w:r w:rsidRPr="003C2939">
              <w:rPr>
                <w:sz w:val="22"/>
                <w:szCs w:val="22"/>
                <w:lang w:val="en-US"/>
              </w:rPr>
              <w:t>D</w:t>
            </w:r>
            <w:r w:rsidRPr="003C2939">
              <w:rPr>
                <w:sz w:val="22"/>
                <w:szCs w:val="22"/>
                <w:vertAlign w:val="subscript"/>
                <w:lang w:val="en-US"/>
              </w:rPr>
              <w:t>3</w:t>
            </w:r>
            <w:r w:rsidRPr="003C2939">
              <w:rPr>
                <w:sz w:val="22"/>
                <w:szCs w:val="22"/>
                <w:lang w:val="en-US"/>
              </w:rPr>
              <w:t>fm</w:t>
            </w:r>
          </w:p>
          <w:p w:rsidR="003150DD" w:rsidRPr="003C2939" w:rsidRDefault="003150DD" w:rsidP="00BA54C7">
            <w:pPr>
              <w:pStyle w:val="Default"/>
              <w:rPr>
                <w:sz w:val="22"/>
                <w:szCs w:val="22"/>
              </w:rPr>
            </w:pPr>
            <w:r w:rsidRPr="003C2939">
              <w:rPr>
                <w:sz w:val="22"/>
                <w:szCs w:val="22"/>
              </w:rPr>
              <w:t>(</w:t>
            </w:r>
            <w:r w:rsidR="00A62B1A" w:rsidRPr="003C2939">
              <w:rPr>
                <w:sz w:val="22"/>
                <w:szCs w:val="22"/>
                <w:lang w:val="en-GB"/>
              </w:rPr>
              <w:t>terrigenous</w:t>
            </w:r>
            <w:r w:rsidRPr="003C2939">
              <w:rPr>
                <w:sz w:val="22"/>
                <w:szCs w:val="22"/>
              </w:rPr>
              <w:t>)</w:t>
            </w:r>
          </w:p>
        </w:tc>
        <w:tc>
          <w:tcPr>
            <w:tcW w:w="1134" w:type="dxa"/>
          </w:tcPr>
          <w:p w:rsidR="003150DD" w:rsidRPr="003C2939" w:rsidRDefault="003150DD" w:rsidP="00216EA5">
            <w:pPr>
              <w:pStyle w:val="Default"/>
              <w:ind w:hanging="108"/>
              <w:rPr>
                <w:sz w:val="22"/>
                <w:szCs w:val="22"/>
              </w:rPr>
            </w:pPr>
            <w:r w:rsidRPr="003C2939">
              <w:rPr>
                <w:sz w:val="22"/>
                <w:szCs w:val="22"/>
              </w:rPr>
              <w:t>-</w:t>
            </w:r>
          </w:p>
        </w:tc>
        <w:tc>
          <w:tcPr>
            <w:tcW w:w="1418" w:type="dxa"/>
          </w:tcPr>
          <w:p w:rsidR="003150DD" w:rsidRPr="003C2939" w:rsidRDefault="003150DD" w:rsidP="00216EA5">
            <w:pPr>
              <w:pStyle w:val="Default"/>
              <w:ind w:firstLine="709"/>
              <w:rPr>
                <w:color w:val="auto"/>
                <w:sz w:val="22"/>
                <w:szCs w:val="22"/>
              </w:rPr>
            </w:pPr>
          </w:p>
        </w:tc>
        <w:tc>
          <w:tcPr>
            <w:tcW w:w="1417" w:type="dxa"/>
          </w:tcPr>
          <w:p w:rsidR="003150DD" w:rsidRPr="003C2939" w:rsidRDefault="003150DD" w:rsidP="00216EA5">
            <w:pPr>
              <w:pStyle w:val="Default"/>
              <w:rPr>
                <w:sz w:val="22"/>
                <w:szCs w:val="22"/>
              </w:rPr>
            </w:pPr>
            <w:r w:rsidRPr="003C2939">
              <w:rPr>
                <w:sz w:val="22"/>
                <w:szCs w:val="22"/>
              </w:rPr>
              <w:t>0,015-0,06</w:t>
            </w:r>
          </w:p>
        </w:tc>
        <w:tc>
          <w:tcPr>
            <w:tcW w:w="1134" w:type="dxa"/>
          </w:tcPr>
          <w:p w:rsidR="003150DD" w:rsidRPr="003C2939" w:rsidRDefault="003150DD" w:rsidP="00216EA5">
            <w:pPr>
              <w:pStyle w:val="Default"/>
              <w:rPr>
                <w:sz w:val="22"/>
                <w:szCs w:val="22"/>
              </w:rPr>
            </w:pPr>
            <w:r w:rsidRPr="003C2939">
              <w:rPr>
                <w:sz w:val="22"/>
                <w:szCs w:val="22"/>
              </w:rPr>
              <w:t>1,88</w:t>
            </w:r>
          </w:p>
        </w:tc>
        <w:tc>
          <w:tcPr>
            <w:tcW w:w="1418" w:type="dxa"/>
          </w:tcPr>
          <w:p w:rsidR="003150DD" w:rsidRPr="003C2939" w:rsidRDefault="003150DD" w:rsidP="00216EA5">
            <w:pPr>
              <w:pStyle w:val="Default"/>
              <w:rPr>
                <w:sz w:val="22"/>
                <w:szCs w:val="22"/>
              </w:rPr>
            </w:pPr>
            <w:r w:rsidRPr="003C2939">
              <w:rPr>
                <w:sz w:val="22"/>
                <w:szCs w:val="22"/>
              </w:rPr>
              <w:t>0,016-0,08</w:t>
            </w:r>
          </w:p>
        </w:tc>
        <w:tc>
          <w:tcPr>
            <w:tcW w:w="1134" w:type="dxa"/>
          </w:tcPr>
          <w:p w:rsidR="003150DD" w:rsidRPr="003C2939" w:rsidRDefault="003150DD" w:rsidP="00216EA5">
            <w:pPr>
              <w:pStyle w:val="Default"/>
              <w:rPr>
                <w:sz w:val="22"/>
                <w:szCs w:val="22"/>
                <w:lang w:val="en-US"/>
              </w:rPr>
            </w:pPr>
            <w:r w:rsidRPr="003C2939">
              <w:rPr>
                <w:sz w:val="22"/>
                <w:szCs w:val="22"/>
              </w:rPr>
              <w:t>-</w:t>
            </w:r>
          </w:p>
        </w:tc>
      </w:tr>
    </w:tbl>
    <w:p w:rsidR="001A4D80" w:rsidRPr="003C2939" w:rsidRDefault="001A4D80" w:rsidP="008C60B6">
      <w:pPr>
        <w:pStyle w:val="Default"/>
        <w:spacing w:line="360" w:lineRule="auto"/>
        <w:ind w:firstLine="709"/>
        <w:jc w:val="center"/>
        <w:rPr>
          <w:color w:val="auto"/>
          <w:sz w:val="22"/>
          <w:szCs w:val="22"/>
        </w:rPr>
      </w:pPr>
    </w:p>
    <w:p w:rsidR="00910AE3" w:rsidRPr="003C2939" w:rsidRDefault="00910AE3" w:rsidP="00910AE3">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The existence of favo</w:t>
      </w:r>
      <w:r w:rsidR="00C7253C" w:rsidRPr="003C2939">
        <w:rPr>
          <w:rFonts w:ascii="Times New Roman" w:eastAsiaTheme="minorHAnsi" w:hAnsi="Times New Roman" w:cs="Times New Roman"/>
          <w:color w:val="auto"/>
          <w:lang w:val="en-GB" w:eastAsia="en-US" w:bidi="ar-SA"/>
        </w:rPr>
        <w:t>u</w:t>
      </w:r>
      <w:r w:rsidRPr="003C2939">
        <w:rPr>
          <w:rFonts w:ascii="Times New Roman" w:eastAsiaTheme="minorHAnsi" w:hAnsi="Times New Roman" w:cs="Times New Roman"/>
          <w:color w:val="auto"/>
          <w:lang w:val="en-GB" w:eastAsia="en-US" w:bidi="ar-SA"/>
        </w:rPr>
        <w:t xml:space="preserve">rable geodynamic conditions for the formation and conservation of local </w:t>
      </w:r>
      <w:r w:rsidR="00C7253C" w:rsidRPr="003C2939">
        <w:rPr>
          <w:rFonts w:ascii="Times New Roman" w:eastAsiaTheme="minorHAnsi" w:hAnsi="Times New Roman" w:cs="Times New Roman"/>
          <w:color w:val="auto"/>
          <w:lang w:val="en-GB" w:eastAsia="en-US" w:bidi="ar-SA"/>
        </w:rPr>
        <w:t xml:space="preserve">oil and gas </w:t>
      </w:r>
      <w:r w:rsidRPr="003C2939">
        <w:rPr>
          <w:rFonts w:ascii="Times New Roman" w:eastAsiaTheme="minorHAnsi" w:hAnsi="Times New Roman" w:cs="Times New Roman"/>
          <w:color w:val="auto"/>
          <w:lang w:val="en-GB" w:eastAsia="en-US" w:bidi="ar-SA"/>
        </w:rPr>
        <w:t>accumulations allows us to highly evaluate the prospects for finding new oil and gas fields with significant reserves, as our articles have been published in international and national high</w:t>
      </w:r>
      <w:r w:rsidR="00C7253C" w:rsidRPr="003C2939">
        <w:rPr>
          <w:rFonts w:ascii="Times New Roman" w:eastAsiaTheme="minorHAnsi" w:hAnsi="Times New Roman" w:cs="Times New Roman"/>
          <w:color w:val="auto"/>
          <w:lang w:val="en-GB" w:eastAsia="en-US" w:bidi="ar-SA"/>
        </w:rPr>
        <w:t>-</w:t>
      </w:r>
      <w:r w:rsidRPr="003C2939">
        <w:rPr>
          <w:rFonts w:ascii="Times New Roman" w:eastAsiaTheme="minorHAnsi" w:hAnsi="Times New Roman" w:cs="Times New Roman"/>
          <w:color w:val="auto"/>
          <w:lang w:val="en-GB" w:eastAsia="en-US" w:bidi="ar-SA"/>
        </w:rPr>
        <w:t>rat</w:t>
      </w:r>
      <w:r w:rsidR="00C7253C" w:rsidRPr="003C2939">
        <w:rPr>
          <w:rFonts w:ascii="Times New Roman" w:eastAsiaTheme="minorHAnsi" w:hAnsi="Times New Roman" w:cs="Times New Roman"/>
          <w:color w:val="auto"/>
          <w:lang w:val="en-GB" w:eastAsia="en-US" w:bidi="ar-SA"/>
        </w:rPr>
        <w:t>ed</w:t>
      </w:r>
      <w:r w:rsidRPr="003C2939">
        <w:rPr>
          <w:rFonts w:ascii="Times New Roman" w:eastAsiaTheme="minorHAnsi" w:hAnsi="Times New Roman" w:cs="Times New Roman"/>
          <w:color w:val="auto"/>
          <w:lang w:val="en-GB" w:eastAsia="en-US" w:bidi="ar-SA"/>
        </w:rPr>
        <w:t xml:space="preserve"> journals [2], [6], [7].</w:t>
      </w:r>
    </w:p>
    <w:p w:rsidR="00910AE3" w:rsidRPr="003C2939" w:rsidRDefault="00910AE3" w:rsidP="00910AE3">
      <w:pPr>
        <w:spacing w:line="360" w:lineRule="auto"/>
        <w:ind w:firstLine="709"/>
        <w:jc w:val="both"/>
        <w:rPr>
          <w:rFonts w:ascii="Times New Roman" w:eastAsiaTheme="minorHAnsi" w:hAnsi="Times New Roman" w:cs="Times New Roman"/>
          <w:color w:val="auto"/>
          <w:lang w:val="en-GB" w:eastAsia="en-US" w:bidi="ar-SA"/>
        </w:rPr>
      </w:pPr>
      <w:r w:rsidRPr="003C2939">
        <w:rPr>
          <w:rFonts w:ascii="Times New Roman" w:eastAsiaTheme="minorHAnsi" w:hAnsi="Times New Roman" w:cs="Times New Roman"/>
          <w:color w:val="auto"/>
          <w:lang w:val="en-GB" w:eastAsia="en-US" w:bidi="ar-SA"/>
        </w:rPr>
        <w:t xml:space="preserve">Our top-priority activities include drilling </w:t>
      </w:r>
      <w:r w:rsidR="00C7253C" w:rsidRPr="003C2939">
        <w:rPr>
          <w:rFonts w:ascii="Times New Roman" w:eastAsiaTheme="minorHAnsi" w:hAnsi="Times New Roman" w:cs="Times New Roman"/>
          <w:color w:val="auto"/>
          <w:lang w:val="en-GB" w:eastAsia="en-US" w:bidi="ar-SA"/>
        </w:rPr>
        <w:t xml:space="preserve">the </w:t>
      </w:r>
      <w:r w:rsidRPr="003C2939">
        <w:rPr>
          <w:rFonts w:ascii="Times New Roman" w:eastAsiaTheme="minorHAnsi" w:hAnsi="Times New Roman" w:cs="Times New Roman"/>
          <w:color w:val="auto"/>
          <w:lang w:val="en-GB" w:eastAsia="en-US" w:bidi="ar-SA"/>
        </w:rPr>
        <w:t xml:space="preserve">exploration wells at the </w:t>
      </w:r>
      <w:r w:rsidR="00D37BE7" w:rsidRPr="003C2939">
        <w:rPr>
          <w:rFonts w:ascii="Times New Roman" w:eastAsiaTheme="minorHAnsi" w:hAnsi="Times New Roman" w:cs="Times New Roman"/>
          <w:color w:val="auto"/>
          <w:lang w:val="en-GB" w:eastAsia="en-US" w:bidi="ar-SA"/>
        </w:rPr>
        <w:t>Ibraikhan</w:t>
      </w:r>
      <w:r w:rsidRPr="003C2939">
        <w:rPr>
          <w:rFonts w:ascii="Times New Roman" w:eastAsiaTheme="minorHAnsi" w:hAnsi="Times New Roman" w:cs="Times New Roman"/>
          <w:color w:val="auto"/>
          <w:lang w:val="en-GB" w:eastAsia="en-US" w:bidi="ar-SA"/>
        </w:rPr>
        <w:t xml:space="preserve"> and Shokai seismic </w:t>
      </w:r>
      <w:r w:rsidR="00C7253C" w:rsidRPr="003C2939">
        <w:rPr>
          <w:rFonts w:ascii="Times New Roman" w:eastAsiaTheme="minorHAnsi" w:hAnsi="Times New Roman" w:cs="Times New Roman"/>
          <w:color w:val="auto"/>
          <w:lang w:val="en-GB" w:eastAsia="en-US" w:bidi="ar-SA"/>
        </w:rPr>
        <w:t>object</w:t>
      </w:r>
      <w:r w:rsidRPr="003C2939">
        <w:rPr>
          <w:rFonts w:ascii="Times New Roman" w:eastAsiaTheme="minorHAnsi" w:hAnsi="Times New Roman" w:cs="Times New Roman"/>
          <w:color w:val="auto"/>
          <w:lang w:val="en-GB" w:eastAsia="en-US" w:bidi="ar-SA"/>
        </w:rPr>
        <w:t>s, large-scale seismic survey</w:t>
      </w:r>
      <w:r w:rsidR="00C7253C" w:rsidRPr="003C2939">
        <w:rPr>
          <w:rFonts w:ascii="Times New Roman" w:eastAsiaTheme="minorHAnsi" w:hAnsi="Times New Roman" w:cs="Times New Roman"/>
          <w:color w:val="auto"/>
          <w:lang w:val="en-GB" w:eastAsia="en-US" w:bidi="ar-SA"/>
        </w:rPr>
        <w:t>ing</w:t>
      </w:r>
      <w:r w:rsidRPr="003C2939">
        <w:rPr>
          <w:rFonts w:ascii="Times New Roman" w:eastAsiaTheme="minorHAnsi" w:hAnsi="Times New Roman" w:cs="Times New Roman"/>
          <w:color w:val="auto"/>
          <w:lang w:val="en-GB" w:eastAsia="en-US" w:bidi="ar-SA"/>
        </w:rPr>
        <w:t xml:space="preserve"> across the entire </w:t>
      </w:r>
      <w:r w:rsidR="00C7253C" w:rsidRPr="003C2939">
        <w:rPr>
          <w:rFonts w:ascii="Times New Roman" w:eastAsiaTheme="minorHAnsi" w:hAnsi="Times New Roman" w:cs="Times New Roman"/>
          <w:color w:val="auto"/>
          <w:lang w:val="en-GB" w:eastAsia="en-US" w:bidi="ar-SA"/>
        </w:rPr>
        <w:t>trough</w:t>
      </w:r>
      <w:r w:rsidRPr="003C2939">
        <w:rPr>
          <w:rFonts w:ascii="Times New Roman" w:eastAsiaTheme="minorHAnsi" w:hAnsi="Times New Roman" w:cs="Times New Roman"/>
          <w:color w:val="auto"/>
          <w:lang w:val="en-GB" w:eastAsia="en-US" w:bidi="ar-SA"/>
        </w:rPr>
        <w:t xml:space="preserve"> area</w:t>
      </w:r>
      <w:r w:rsidR="00C7253C" w:rsidRPr="003C2939">
        <w:rPr>
          <w:rFonts w:ascii="Times New Roman" w:eastAsiaTheme="minorHAnsi" w:hAnsi="Times New Roman" w:cs="Times New Roman"/>
          <w:color w:val="auto"/>
          <w:lang w:val="en-GB" w:eastAsia="en-US" w:bidi="ar-SA"/>
        </w:rPr>
        <w:t xml:space="preserve"> to identify new traps </w:t>
      </w:r>
      <w:r w:rsidRPr="003C2939">
        <w:rPr>
          <w:rFonts w:ascii="Times New Roman" w:eastAsiaTheme="minorHAnsi" w:hAnsi="Times New Roman" w:cs="Times New Roman"/>
          <w:color w:val="auto"/>
          <w:lang w:val="en-GB" w:eastAsia="en-US" w:bidi="ar-SA"/>
        </w:rPr>
        <w:t>at</w:t>
      </w:r>
      <w:r w:rsidR="00C7253C" w:rsidRPr="003C2939">
        <w:rPr>
          <w:rFonts w:ascii="Times New Roman" w:eastAsiaTheme="minorHAnsi" w:hAnsi="Times New Roman" w:cs="Times New Roman"/>
          <w:color w:val="auto"/>
          <w:lang w:val="en-GB" w:eastAsia="en-US" w:bidi="ar-SA"/>
        </w:rPr>
        <w:t>tractive to investors. We hope</w:t>
      </w:r>
      <w:r w:rsidRPr="003C2939">
        <w:rPr>
          <w:rFonts w:ascii="Times New Roman" w:eastAsiaTheme="minorHAnsi" w:hAnsi="Times New Roman" w:cs="Times New Roman"/>
          <w:color w:val="auto"/>
          <w:lang w:val="en-GB" w:eastAsia="en-US" w:bidi="ar-SA"/>
        </w:rPr>
        <w:t xml:space="preserve"> the oil inflows in these structures will be the </w:t>
      </w:r>
      <w:r w:rsidR="00C7253C" w:rsidRPr="003C2939">
        <w:rPr>
          <w:rFonts w:ascii="Times New Roman" w:eastAsiaTheme="minorHAnsi" w:hAnsi="Times New Roman" w:cs="Times New Roman"/>
          <w:color w:val="auto"/>
          <w:lang w:val="en-GB" w:eastAsia="en-US" w:bidi="ar-SA"/>
        </w:rPr>
        <w:t>start for</w:t>
      </w:r>
      <w:r w:rsidRPr="003C2939">
        <w:rPr>
          <w:rFonts w:ascii="Times New Roman" w:eastAsiaTheme="minorHAnsi" w:hAnsi="Times New Roman" w:cs="Times New Roman"/>
          <w:color w:val="auto"/>
          <w:lang w:val="en-GB" w:eastAsia="en-US" w:bidi="ar-SA"/>
        </w:rPr>
        <w:t xml:space="preserve"> the opening of </w:t>
      </w:r>
      <w:r w:rsidR="00C7253C" w:rsidRPr="003C2939">
        <w:rPr>
          <w:rFonts w:ascii="Times New Roman" w:eastAsiaTheme="minorHAnsi" w:hAnsi="Times New Roman" w:cs="Times New Roman"/>
          <w:color w:val="auto"/>
          <w:lang w:val="en-GB" w:eastAsia="en-US" w:bidi="ar-SA"/>
        </w:rPr>
        <w:t>a</w:t>
      </w:r>
      <w:r w:rsidRPr="003C2939">
        <w:rPr>
          <w:rFonts w:ascii="Times New Roman" w:eastAsiaTheme="minorHAnsi" w:hAnsi="Times New Roman" w:cs="Times New Roman"/>
          <w:color w:val="auto"/>
          <w:lang w:val="en-GB" w:eastAsia="en-US" w:bidi="ar-SA"/>
        </w:rPr>
        <w:t xml:space="preserve"> new North-</w:t>
      </w:r>
      <w:r w:rsidR="008D18E8" w:rsidRPr="003C2939">
        <w:rPr>
          <w:rFonts w:ascii="Times New Roman" w:eastAsiaTheme="minorHAnsi" w:hAnsi="Times New Roman" w:cs="Times New Roman"/>
          <w:color w:val="auto"/>
          <w:lang w:val="en-GB" w:eastAsia="en-US" w:bidi="ar-SA"/>
        </w:rPr>
        <w:t>Torgai</w:t>
      </w:r>
      <w:r w:rsidRPr="003C2939">
        <w:rPr>
          <w:rFonts w:ascii="Times New Roman" w:eastAsiaTheme="minorHAnsi" w:hAnsi="Times New Roman" w:cs="Times New Roman"/>
          <w:color w:val="auto"/>
          <w:lang w:val="en-GB" w:eastAsia="en-US" w:bidi="ar-SA"/>
        </w:rPr>
        <w:t xml:space="preserve"> oil-bearing region. We also hope that the above actual geological and geophysical information and the results of its interpretation are of some interest to rese</w:t>
      </w:r>
      <w:r w:rsidR="00E459CE" w:rsidRPr="003C2939">
        <w:rPr>
          <w:rFonts w:ascii="Times New Roman" w:eastAsiaTheme="minorHAnsi" w:hAnsi="Times New Roman" w:cs="Times New Roman"/>
          <w:color w:val="auto"/>
          <w:lang w:val="en-GB" w:eastAsia="en-US" w:bidi="ar-SA"/>
        </w:rPr>
        <w:t>arch</w:t>
      </w:r>
      <w:r w:rsidRPr="003C2939">
        <w:rPr>
          <w:rFonts w:ascii="Times New Roman" w:eastAsiaTheme="minorHAnsi" w:hAnsi="Times New Roman" w:cs="Times New Roman"/>
          <w:color w:val="auto"/>
          <w:lang w:val="en-GB" w:eastAsia="en-US" w:bidi="ar-SA"/>
        </w:rPr>
        <w:t>hers o</w:t>
      </w:r>
      <w:r w:rsidR="00C7253C" w:rsidRPr="003C2939">
        <w:rPr>
          <w:rFonts w:ascii="Times New Roman" w:eastAsiaTheme="minorHAnsi" w:hAnsi="Times New Roman" w:cs="Times New Roman"/>
          <w:color w:val="auto"/>
          <w:lang w:val="en-GB" w:eastAsia="en-US" w:bidi="ar-SA"/>
        </w:rPr>
        <w:t>f</w:t>
      </w:r>
      <w:r w:rsidRPr="003C2939">
        <w:rPr>
          <w:rFonts w:ascii="Times New Roman" w:eastAsiaTheme="minorHAnsi" w:hAnsi="Times New Roman" w:cs="Times New Roman"/>
          <w:color w:val="auto"/>
          <w:lang w:val="en-GB" w:eastAsia="en-US" w:bidi="ar-SA"/>
        </w:rPr>
        <w:t xml:space="preserve"> the structure of Paleozoic deposits and the assessment of their prospects for oil and gas in the area where the Urals fold system joins the West Siberian oil and gas province in the Russian part of the basin.</w:t>
      </w:r>
    </w:p>
    <w:p w:rsidR="003150DD" w:rsidRPr="003C2939" w:rsidRDefault="001871AC" w:rsidP="00910AE3">
      <w:pPr>
        <w:spacing w:line="360" w:lineRule="auto"/>
        <w:ind w:firstLine="709"/>
        <w:jc w:val="both"/>
        <w:rPr>
          <w:rFonts w:ascii="Times New Roman" w:hAnsi="Times New Roman" w:cs="Times New Roman"/>
          <w:lang w:val="en-GB"/>
        </w:rPr>
      </w:pPr>
      <w:r w:rsidRPr="003C2939">
        <w:rPr>
          <w:rFonts w:ascii="Times New Roman" w:eastAsia="Times New Roman" w:hAnsi="Times New Roman" w:cs="Times New Roman"/>
          <w:lang w:val="en-GB"/>
        </w:rPr>
        <w:t xml:space="preserve">Description to the </w:t>
      </w:r>
      <w:r w:rsidR="00D37BE7" w:rsidRPr="003C2939">
        <w:rPr>
          <w:rFonts w:ascii="Times New Roman" w:eastAsia="Times New Roman" w:hAnsi="Times New Roman" w:cs="Times New Roman"/>
          <w:lang w:val="en-GB"/>
        </w:rPr>
        <w:t>Ibraikhan</w:t>
      </w:r>
      <w:r w:rsidRPr="003C2939">
        <w:rPr>
          <w:rFonts w:ascii="Times New Roman" w:eastAsia="Times New Roman" w:hAnsi="Times New Roman" w:cs="Times New Roman"/>
          <w:lang w:val="en-GB"/>
        </w:rPr>
        <w:t xml:space="preserve"> structure prepared by seismic survey of the Paleozoic complex for </w:t>
      </w:r>
      <w:r w:rsidR="00910AE3" w:rsidRPr="003C2939">
        <w:rPr>
          <w:rFonts w:ascii="Times New Roman" w:eastAsia="Times New Roman" w:hAnsi="Times New Roman" w:cs="Times New Roman"/>
          <w:lang w:val="en-GB"/>
        </w:rPr>
        <w:t xml:space="preserve">the </w:t>
      </w:r>
      <w:r w:rsidR="00910AE3" w:rsidRPr="003C2939">
        <w:rPr>
          <w:rFonts w:ascii="Times New Roman" w:hAnsi="Times New Roman" w:cs="Times New Roman"/>
          <w:lang w:val="en-GB"/>
        </w:rPr>
        <w:t>4500m</w:t>
      </w:r>
      <w:r w:rsidR="00910AE3" w:rsidRPr="003C2939">
        <w:rPr>
          <w:rFonts w:ascii="Times New Roman" w:eastAsia="Times New Roman" w:hAnsi="Times New Roman" w:cs="Times New Roman"/>
          <w:lang w:val="en-GB"/>
        </w:rPr>
        <w:t xml:space="preserve"> </w:t>
      </w:r>
      <w:r w:rsidRPr="003C2939">
        <w:rPr>
          <w:rFonts w:ascii="Times New Roman" w:eastAsia="Times New Roman" w:hAnsi="Times New Roman" w:cs="Times New Roman"/>
          <w:lang w:val="en-GB"/>
        </w:rPr>
        <w:t>exploration drilling in the North-Torgai sedimentary basin</w:t>
      </w:r>
      <w:r w:rsidR="00910AE3" w:rsidRPr="003C2939">
        <w:rPr>
          <w:rFonts w:ascii="Times New Roman" w:eastAsia="Times New Roman" w:hAnsi="Times New Roman" w:cs="Times New Roman"/>
          <w:lang w:val="en-GB"/>
        </w:rPr>
        <w:t xml:space="preserve"> is provided in the attachment</w:t>
      </w:r>
      <w:r w:rsidRPr="003C2939">
        <w:rPr>
          <w:rFonts w:ascii="Times New Roman" w:eastAsia="Times New Roman" w:hAnsi="Times New Roman" w:cs="Times New Roman"/>
          <w:lang w:val="en-GB"/>
        </w:rPr>
        <w:t xml:space="preserve"> </w:t>
      </w:r>
      <w:r w:rsidRPr="003C2939">
        <w:rPr>
          <w:rFonts w:ascii="Times New Roman" w:hAnsi="Times New Roman" w:cs="Times New Roman"/>
          <w:lang w:val="en-GB"/>
        </w:rPr>
        <w:t xml:space="preserve">(ANNEX </w:t>
      </w:r>
      <w:r w:rsidRPr="003C2939">
        <w:rPr>
          <w:rFonts w:ascii="Times New Roman" w:hAnsi="Times New Roman" w:cs="Times New Roman"/>
        </w:rPr>
        <w:t>А</w:t>
      </w:r>
      <w:r w:rsidRPr="003C2939">
        <w:rPr>
          <w:rFonts w:ascii="Times New Roman" w:hAnsi="Times New Roman" w:cs="Times New Roman"/>
          <w:lang w:val="en-GB"/>
        </w:rPr>
        <w:t>.)</w:t>
      </w:r>
      <w:r w:rsidR="003150DD" w:rsidRPr="003C2939">
        <w:rPr>
          <w:rFonts w:ascii="Times New Roman" w:hAnsi="Times New Roman" w:cs="Times New Roman"/>
          <w:lang w:val="en-GB"/>
        </w:rPr>
        <w:t xml:space="preserve">. </w:t>
      </w:r>
      <w:r w:rsidR="00910AE3" w:rsidRPr="003C2939">
        <w:rPr>
          <w:rFonts w:ascii="Times New Roman" w:hAnsi="Times New Roman" w:cs="Times New Roman"/>
          <w:lang w:val="en-GB"/>
        </w:rPr>
        <w:t>Many companies such as Energy Resources, Kazmunaigas JSC, and foreign companies from Iran, Turkey, Russia, China, England, etc. are interested in this structure.</w:t>
      </w:r>
    </w:p>
    <w:p w:rsidR="005544CF" w:rsidRPr="003C2939" w:rsidRDefault="005544CF" w:rsidP="00FF4DF7">
      <w:pPr>
        <w:spacing w:line="360" w:lineRule="auto"/>
        <w:ind w:firstLine="709"/>
        <w:jc w:val="center"/>
        <w:rPr>
          <w:rFonts w:ascii="Times New Roman" w:hAnsi="Times New Roman" w:cs="Times New Roman"/>
          <w:lang w:val="en-GB"/>
        </w:rPr>
      </w:pPr>
    </w:p>
    <w:p w:rsidR="001B07F5" w:rsidRPr="003C2939" w:rsidRDefault="001B07F5" w:rsidP="00FF4DF7">
      <w:pPr>
        <w:spacing w:line="360" w:lineRule="auto"/>
        <w:ind w:firstLine="709"/>
        <w:jc w:val="center"/>
        <w:rPr>
          <w:rFonts w:ascii="Times New Roman" w:hAnsi="Times New Roman" w:cs="Times New Roman"/>
          <w:lang w:val="en-GB"/>
        </w:rPr>
      </w:pPr>
    </w:p>
    <w:p w:rsidR="00FA32E0" w:rsidRPr="00FA597B" w:rsidRDefault="001871AC" w:rsidP="00405C7C">
      <w:pPr>
        <w:spacing w:line="360" w:lineRule="auto"/>
        <w:jc w:val="center"/>
        <w:rPr>
          <w:rFonts w:ascii="Times New Roman" w:hAnsi="Times New Roman" w:cs="Times New Roman"/>
          <w:b/>
          <w:lang w:val="en-GB"/>
        </w:rPr>
      </w:pPr>
      <w:r w:rsidRPr="00FA597B">
        <w:rPr>
          <w:rFonts w:ascii="Times New Roman" w:hAnsi="Times New Roman" w:cs="Times New Roman"/>
          <w:b/>
          <w:lang w:val="en-GB"/>
        </w:rPr>
        <w:lastRenderedPageBreak/>
        <w:t>CONCLUSION</w:t>
      </w:r>
    </w:p>
    <w:p w:rsidR="00910AE3" w:rsidRPr="003C2939" w:rsidRDefault="00910AE3" w:rsidP="00FF4DF7">
      <w:pPr>
        <w:spacing w:line="360" w:lineRule="auto"/>
        <w:ind w:firstLine="709"/>
        <w:jc w:val="center"/>
        <w:rPr>
          <w:rFonts w:ascii="Times New Roman" w:hAnsi="Times New Roman" w:cs="Times New Roman"/>
          <w:lang w:val="en-GB"/>
        </w:rPr>
      </w:pPr>
    </w:p>
    <w:p w:rsidR="00910AE3" w:rsidRPr="003C2939" w:rsidRDefault="00910AE3" w:rsidP="00FF4DF7">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The results of a comprehensive analysis of available geological and geophysical data provide the basis for the conclusion that the geodynamic evolution of the North-</w:t>
      </w:r>
      <w:r w:rsidR="008D18E8" w:rsidRPr="003C2939">
        <w:rPr>
          <w:rFonts w:ascii="Times New Roman" w:hAnsi="Times New Roman" w:cs="Times New Roman"/>
          <w:lang w:val="en-GB"/>
        </w:rPr>
        <w:t>Torgai</w:t>
      </w:r>
      <w:r w:rsidRPr="003C2939">
        <w:rPr>
          <w:rFonts w:ascii="Times New Roman" w:hAnsi="Times New Roman" w:cs="Times New Roman"/>
          <w:lang w:val="en-GB"/>
        </w:rPr>
        <w:t xml:space="preserve"> basin in Devon and Carboniferous has favoured the accumulation of marine and coastal-marine sediments under the passive continental margin of the Kazakhstan lithospheric plate on the eastern shore of the Ural Paleocean. The high content of </w:t>
      </w:r>
      <w:r w:rsidR="005D2A23" w:rsidRPr="003C2939">
        <w:rPr>
          <w:rFonts w:ascii="Times New Roman" w:hAnsi="Times New Roman" w:cs="Times New Roman"/>
          <w:lang w:val="en-GB"/>
        </w:rPr>
        <w:t>C</w:t>
      </w:r>
      <w:r w:rsidRPr="003C2939">
        <w:rPr>
          <w:rFonts w:ascii="Times New Roman" w:hAnsi="Times New Roman" w:cs="Times New Roman"/>
          <w:vertAlign w:val="subscript"/>
          <w:lang w:val="en-GB"/>
        </w:rPr>
        <w:t>org</w:t>
      </w:r>
      <w:r w:rsidRPr="003C2939">
        <w:rPr>
          <w:rFonts w:ascii="Times New Roman" w:hAnsi="Times New Roman" w:cs="Times New Roman"/>
          <w:lang w:val="en-GB"/>
        </w:rPr>
        <w:t xml:space="preserve"> in rocks of this age and numerous oil occurrences and tributaries demonstrate the presence of hydrocarbon-generating thicknesses across the basin, while thermodynamic conditions caused by magmatic and effusive processes up to the early Triassic also created a favourable regime for hydrocarbon generation.</w:t>
      </w:r>
    </w:p>
    <w:p w:rsidR="00910AE3" w:rsidRPr="003C2939" w:rsidRDefault="00910AE3" w:rsidP="00FF4DF7">
      <w:pPr>
        <w:spacing w:line="360" w:lineRule="auto"/>
        <w:ind w:firstLine="709"/>
        <w:jc w:val="both"/>
        <w:rPr>
          <w:rFonts w:ascii="Times New Roman" w:hAnsi="Times New Roman" w:cs="Times New Roman"/>
          <w:lang w:val="en-GB"/>
        </w:rPr>
      </w:pPr>
      <w:r w:rsidRPr="003C2939">
        <w:rPr>
          <w:rFonts w:ascii="Times New Roman" w:hAnsi="Times New Roman" w:cs="Times New Roman"/>
          <w:lang w:val="en-GB"/>
        </w:rPr>
        <w:t xml:space="preserve">Tectonic processes associated with the emergence of the Ural fold system and the resulting tangential stresses directed towards the Torgai basin led to formation of various types of structural traps and fractured reservoirs in the bends of the reservoirs. Organogenic limestone in reef structures, sandstones and siltstones studied from structural wells in the Kostanay anticline zone have a special place as reservoirs. Wave fields on seismic transects, reflecting the alternation of terrigenous and carbonate rocks, give grounds to assume a wide development in the basins of both collector rocks and </w:t>
      </w:r>
      <w:r w:rsidR="005D2A23" w:rsidRPr="003C2939">
        <w:rPr>
          <w:rFonts w:ascii="Times New Roman" w:hAnsi="Times New Roman" w:cs="Times New Roman"/>
          <w:lang w:val="en-GB"/>
        </w:rPr>
        <w:t>cap</w:t>
      </w:r>
      <w:r w:rsidRPr="003C2939">
        <w:rPr>
          <w:rFonts w:ascii="Times New Roman" w:hAnsi="Times New Roman" w:cs="Times New Roman"/>
          <w:lang w:val="en-GB"/>
        </w:rPr>
        <w:t xml:space="preserve"> rocks. In the central part of the Torgai </w:t>
      </w:r>
      <w:r w:rsidR="005D2A23" w:rsidRPr="003C2939">
        <w:rPr>
          <w:rFonts w:ascii="Times New Roman" w:hAnsi="Times New Roman" w:cs="Times New Roman"/>
          <w:lang w:val="en-GB"/>
        </w:rPr>
        <w:t>b</w:t>
      </w:r>
      <w:r w:rsidRPr="003C2939">
        <w:rPr>
          <w:rFonts w:ascii="Times New Roman" w:hAnsi="Times New Roman" w:cs="Times New Roman"/>
          <w:lang w:val="en-GB"/>
        </w:rPr>
        <w:t xml:space="preserve">asin, where tectonic stress from the Urals has been moderate, there are probably favourable conditions for the accumulation and conservation of hydrocarbon accumulations. Special conditions for the formation and preservation of oil and gas accumulations existed in Devonian and Carboniferous reef structures. All of this leads to an optimistic conclusion about the high potential of the Torgai </w:t>
      </w:r>
      <w:r w:rsidR="005D2A23" w:rsidRPr="003C2939">
        <w:rPr>
          <w:rFonts w:ascii="Times New Roman" w:hAnsi="Times New Roman" w:cs="Times New Roman"/>
          <w:lang w:val="en-GB"/>
        </w:rPr>
        <w:t>b</w:t>
      </w:r>
      <w:r w:rsidRPr="003C2939">
        <w:rPr>
          <w:rFonts w:ascii="Times New Roman" w:hAnsi="Times New Roman" w:cs="Times New Roman"/>
          <w:lang w:val="en-GB"/>
        </w:rPr>
        <w:t xml:space="preserve">asin for finding new oil and gas fields with significant reserves. </w:t>
      </w:r>
    </w:p>
    <w:p w:rsidR="00910AE3" w:rsidRPr="003C2939" w:rsidRDefault="00910AE3" w:rsidP="00910AE3">
      <w:pPr>
        <w:pStyle w:val="Default"/>
        <w:spacing w:line="360" w:lineRule="auto"/>
        <w:ind w:firstLine="709"/>
        <w:jc w:val="both"/>
        <w:rPr>
          <w:rFonts w:eastAsia="Arial Unicode MS"/>
          <w:lang w:val="en-GB" w:eastAsia="ru-RU" w:bidi="ru-RU"/>
        </w:rPr>
      </w:pPr>
      <w:r w:rsidRPr="003C2939">
        <w:rPr>
          <w:rFonts w:eastAsia="Arial Unicode MS"/>
          <w:lang w:val="en-GB" w:eastAsia="ru-RU" w:bidi="ru-RU"/>
        </w:rPr>
        <w:t xml:space="preserve">In order to study the Devonian </w:t>
      </w:r>
      <w:r w:rsidR="005D2A23" w:rsidRPr="003C2939">
        <w:rPr>
          <w:rFonts w:eastAsia="Arial Unicode MS"/>
          <w:lang w:val="en-GB" w:eastAsia="ru-RU" w:bidi="ru-RU"/>
        </w:rPr>
        <w:t xml:space="preserve">- </w:t>
      </w:r>
      <w:r w:rsidRPr="003C2939">
        <w:rPr>
          <w:rFonts w:eastAsia="Arial Unicode MS"/>
          <w:lang w:val="en-GB" w:eastAsia="ru-RU" w:bidi="ru-RU"/>
        </w:rPr>
        <w:t xml:space="preserve">Lower Carboniferous </w:t>
      </w:r>
      <w:r w:rsidR="005D2A23" w:rsidRPr="003C2939">
        <w:rPr>
          <w:rFonts w:eastAsia="Arial Unicode MS"/>
          <w:lang w:val="en-GB" w:eastAsia="ru-RU" w:bidi="ru-RU"/>
        </w:rPr>
        <w:t xml:space="preserve">structure </w:t>
      </w:r>
      <w:r w:rsidRPr="003C2939">
        <w:rPr>
          <w:rFonts w:eastAsia="Arial Unicode MS"/>
          <w:lang w:val="en-GB" w:eastAsia="ru-RU" w:bidi="ru-RU"/>
        </w:rPr>
        <w:t>in detail, extensive seismic surveys must be conducted to identify new traps that are attractive to investors. Drilling of exploration wells should be started at sites prepared for exploration drilling, such as Ibyrai</w:t>
      </w:r>
      <w:r w:rsidR="005D2A23" w:rsidRPr="003C2939">
        <w:rPr>
          <w:rFonts w:eastAsia="Arial Unicode MS"/>
          <w:lang w:val="en-GB" w:eastAsia="ru-RU" w:bidi="ru-RU"/>
        </w:rPr>
        <w:t>k</w:t>
      </w:r>
      <w:r w:rsidRPr="003C2939">
        <w:rPr>
          <w:rFonts w:eastAsia="Arial Unicode MS"/>
          <w:lang w:val="en-GB" w:eastAsia="ru-RU" w:bidi="ru-RU"/>
        </w:rPr>
        <w:t>han, Shokai, Shakhmardan and others. Targeted exploration work will hopefully lead to the discovery of not only one or two new oil and gas fields, but also a new oil and gas bearing</w:t>
      </w:r>
      <w:r w:rsidR="005D2A23" w:rsidRPr="003C2939">
        <w:rPr>
          <w:rFonts w:eastAsia="Arial Unicode MS"/>
          <w:lang w:val="en-GB" w:eastAsia="ru-RU" w:bidi="ru-RU"/>
        </w:rPr>
        <w:t xml:space="preserve"> </w:t>
      </w:r>
      <w:r w:rsidRPr="003C2939">
        <w:rPr>
          <w:rFonts w:eastAsia="Arial Unicode MS"/>
          <w:lang w:val="en-GB" w:eastAsia="ru-RU" w:bidi="ru-RU"/>
        </w:rPr>
        <w:t>and</w:t>
      </w:r>
      <w:r w:rsidR="005D2A23" w:rsidRPr="003C2939">
        <w:rPr>
          <w:rFonts w:eastAsia="Arial Unicode MS"/>
          <w:lang w:val="en-GB" w:eastAsia="ru-RU" w:bidi="ru-RU"/>
        </w:rPr>
        <w:t>,</w:t>
      </w:r>
      <w:r w:rsidRPr="003C2939">
        <w:rPr>
          <w:rFonts w:eastAsia="Arial Unicode MS"/>
          <w:lang w:val="en-GB" w:eastAsia="ru-RU" w:bidi="ru-RU"/>
        </w:rPr>
        <w:t xml:space="preserve"> in the future producing</w:t>
      </w:r>
      <w:r w:rsidR="005D2A23" w:rsidRPr="003C2939">
        <w:rPr>
          <w:rFonts w:eastAsia="Arial Unicode MS"/>
          <w:lang w:val="en-GB" w:eastAsia="ru-RU" w:bidi="ru-RU"/>
        </w:rPr>
        <w:t>,</w:t>
      </w:r>
      <w:r w:rsidRPr="003C2939">
        <w:rPr>
          <w:rFonts w:eastAsia="Arial Unicode MS"/>
          <w:lang w:val="en-GB" w:eastAsia="ru-RU" w:bidi="ru-RU"/>
        </w:rPr>
        <w:t xml:space="preserve"> area in the north of our </w:t>
      </w:r>
      <w:r w:rsidR="005D2A23" w:rsidRPr="003C2939">
        <w:rPr>
          <w:rFonts w:eastAsia="Arial Unicode MS"/>
          <w:lang w:val="en-GB" w:eastAsia="ru-RU" w:bidi="ru-RU"/>
        </w:rPr>
        <w:t>country</w:t>
      </w:r>
      <w:r w:rsidRPr="003C2939">
        <w:rPr>
          <w:rFonts w:eastAsia="Arial Unicode MS"/>
          <w:lang w:val="en-GB" w:eastAsia="ru-RU" w:bidi="ru-RU"/>
        </w:rPr>
        <w:t xml:space="preserve">. </w:t>
      </w:r>
    </w:p>
    <w:p w:rsidR="00910AE3" w:rsidRPr="003C2939" w:rsidRDefault="00910AE3" w:rsidP="001871AC">
      <w:pPr>
        <w:pStyle w:val="Default"/>
        <w:spacing w:line="360" w:lineRule="auto"/>
        <w:ind w:firstLine="709"/>
        <w:jc w:val="center"/>
        <w:rPr>
          <w:rFonts w:eastAsia="Arial Unicode MS"/>
          <w:lang w:val="en-GB" w:eastAsia="ru-RU" w:bidi="ru-RU"/>
        </w:rPr>
      </w:pPr>
    </w:p>
    <w:p w:rsidR="001B07F5" w:rsidRPr="003C2939" w:rsidRDefault="001B07F5" w:rsidP="001871AC">
      <w:pPr>
        <w:pStyle w:val="Default"/>
        <w:spacing w:line="360" w:lineRule="auto"/>
        <w:ind w:firstLine="709"/>
        <w:jc w:val="center"/>
        <w:rPr>
          <w:rFonts w:eastAsia="Arial Unicode MS"/>
          <w:lang w:val="en-GB" w:eastAsia="ru-RU" w:bidi="ru-RU"/>
        </w:rPr>
      </w:pPr>
    </w:p>
    <w:p w:rsidR="001B07F5" w:rsidRPr="003C2939" w:rsidRDefault="001B07F5" w:rsidP="001871AC">
      <w:pPr>
        <w:pStyle w:val="Default"/>
        <w:spacing w:line="360" w:lineRule="auto"/>
        <w:ind w:firstLine="709"/>
        <w:jc w:val="center"/>
        <w:rPr>
          <w:rFonts w:eastAsia="Arial Unicode MS"/>
          <w:lang w:val="en-GB" w:eastAsia="ru-RU" w:bidi="ru-RU"/>
        </w:rPr>
      </w:pPr>
    </w:p>
    <w:p w:rsidR="001B07F5" w:rsidRPr="003C2939" w:rsidRDefault="001B07F5" w:rsidP="001871AC">
      <w:pPr>
        <w:pStyle w:val="Default"/>
        <w:spacing w:line="360" w:lineRule="auto"/>
        <w:ind w:firstLine="709"/>
        <w:jc w:val="center"/>
        <w:rPr>
          <w:rFonts w:eastAsia="Arial Unicode MS"/>
          <w:lang w:val="en-GB" w:eastAsia="ru-RU" w:bidi="ru-RU"/>
        </w:rPr>
      </w:pPr>
    </w:p>
    <w:p w:rsidR="001B07F5" w:rsidRPr="003C2939" w:rsidRDefault="001B07F5" w:rsidP="001871AC">
      <w:pPr>
        <w:pStyle w:val="Default"/>
        <w:spacing w:line="360" w:lineRule="auto"/>
        <w:ind w:firstLine="709"/>
        <w:jc w:val="center"/>
        <w:rPr>
          <w:rFonts w:eastAsia="Arial Unicode MS"/>
          <w:lang w:val="en-GB" w:eastAsia="ru-RU" w:bidi="ru-RU"/>
        </w:rPr>
      </w:pPr>
    </w:p>
    <w:p w:rsidR="001B07F5" w:rsidRPr="003C2939" w:rsidRDefault="001B07F5" w:rsidP="001871AC">
      <w:pPr>
        <w:pStyle w:val="Default"/>
        <w:spacing w:line="360" w:lineRule="auto"/>
        <w:ind w:firstLine="709"/>
        <w:jc w:val="center"/>
        <w:rPr>
          <w:rFonts w:eastAsia="Arial Unicode MS"/>
          <w:lang w:val="en-GB" w:eastAsia="ru-RU" w:bidi="ru-RU"/>
        </w:rPr>
      </w:pPr>
    </w:p>
    <w:p w:rsidR="001871AC" w:rsidRPr="00FA597B" w:rsidRDefault="001871AC" w:rsidP="00405C7C">
      <w:pPr>
        <w:pStyle w:val="Default"/>
        <w:spacing w:line="360" w:lineRule="auto"/>
        <w:jc w:val="center"/>
        <w:rPr>
          <w:b/>
          <w:color w:val="auto"/>
          <w:lang w:val="en-GB"/>
        </w:rPr>
      </w:pPr>
      <w:r w:rsidRPr="00FA597B">
        <w:rPr>
          <w:b/>
          <w:color w:val="auto"/>
          <w:lang w:val="en-GB"/>
        </w:rPr>
        <w:lastRenderedPageBreak/>
        <w:t>LIST OF REFERENCES</w:t>
      </w:r>
    </w:p>
    <w:p w:rsidR="00F9492E" w:rsidRPr="007B144F" w:rsidRDefault="00F9492E" w:rsidP="00F9492E">
      <w:pPr>
        <w:pStyle w:val="Default"/>
        <w:spacing w:line="360" w:lineRule="auto"/>
        <w:ind w:firstLine="709"/>
        <w:jc w:val="both"/>
        <w:rPr>
          <w:color w:val="auto"/>
          <w:lang w:val="en-US"/>
        </w:rPr>
      </w:pPr>
      <w:r w:rsidRPr="003C2939">
        <w:rPr>
          <w:color w:val="auto"/>
          <w:lang w:val="en-GB"/>
        </w:rPr>
        <w:t xml:space="preserve">1 </w:t>
      </w:r>
      <w:r w:rsidRPr="003C2939">
        <w:rPr>
          <w:lang w:val="en-GB"/>
        </w:rPr>
        <w:t xml:space="preserve">Zholtaev G. Zh. </w:t>
      </w:r>
      <w:r w:rsidRPr="003C2939">
        <w:rPr>
          <w:color w:val="auto"/>
          <w:lang w:val="en-GB"/>
        </w:rPr>
        <w:t>Geodynamic models and prospects of oil and gas bearing capacity of sedimentary basins of Western and Southern Kazakhstan// Abstract of Geological and Mineralogical Sciences Doctoral Thesis, 04.00.17</w:t>
      </w:r>
      <w:r w:rsidR="00E34606" w:rsidRPr="00E34606">
        <w:rPr>
          <w:color w:val="auto"/>
          <w:lang w:val="en-US"/>
        </w:rPr>
        <w:t xml:space="preserve">. - </w:t>
      </w:r>
      <w:bookmarkStart w:id="0" w:name="_GoBack"/>
      <w:bookmarkEnd w:id="0"/>
      <w:r w:rsidRPr="003C2939">
        <w:rPr>
          <w:color w:val="auto"/>
          <w:lang w:val="en-GB"/>
        </w:rPr>
        <w:t xml:space="preserve"> Almaty </w:t>
      </w:r>
      <w:proofErr w:type="gramStart"/>
      <w:r w:rsidRPr="003C2939">
        <w:rPr>
          <w:color w:val="auto"/>
          <w:lang w:val="en-GB"/>
        </w:rPr>
        <w:t>1992.</w:t>
      </w:r>
      <w:r w:rsidR="007B144F" w:rsidRPr="007B144F">
        <w:rPr>
          <w:color w:val="auto"/>
          <w:lang w:val="en-US"/>
        </w:rPr>
        <w:t>(</w:t>
      </w:r>
      <w:proofErr w:type="gramEnd"/>
      <w:r w:rsidR="007B144F">
        <w:rPr>
          <w:color w:val="auto"/>
          <w:lang w:val="en-US"/>
        </w:rPr>
        <w:t>in Russian</w:t>
      </w:r>
      <w:r w:rsidR="007B144F" w:rsidRPr="007B144F">
        <w:rPr>
          <w:color w:val="auto"/>
          <w:lang w:val="en-US"/>
        </w:rPr>
        <w:t>)</w:t>
      </w:r>
    </w:p>
    <w:p w:rsidR="00F9492E" w:rsidRPr="003C2939" w:rsidRDefault="00F9492E" w:rsidP="00F9492E">
      <w:pPr>
        <w:pStyle w:val="Default"/>
        <w:spacing w:line="360" w:lineRule="auto"/>
        <w:ind w:firstLine="709"/>
        <w:jc w:val="both"/>
        <w:rPr>
          <w:color w:val="auto"/>
          <w:lang w:val="en-US"/>
        </w:rPr>
      </w:pPr>
      <w:r w:rsidRPr="003C2939">
        <w:rPr>
          <w:color w:val="auto"/>
          <w:lang w:val="en-GB"/>
        </w:rPr>
        <w:t xml:space="preserve">2 </w:t>
      </w:r>
      <w:r w:rsidRPr="003C2939">
        <w:rPr>
          <w:lang w:val="en-GB"/>
        </w:rPr>
        <w:t xml:space="preserve">Zholtaev G.Zh., Nalibaev M.I. </w:t>
      </w:r>
      <w:r w:rsidRPr="003C2939">
        <w:rPr>
          <w:color w:val="auto"/>
          <w:lang w:val="en-GB"/>
        </w:rPr>
        <w:t>Geodynamic model and prospects of oil and gas bearing capacity of North-</w:t>
      </w:r>
      <w:r w:rsidR="0083023B" w:rsidRPr="003C2939">
        <w:rPr>
          <w:color w:val="auto"/>
          <w:lang w:val="en-GB"/>
        </w:rPr>
        <w:t>Torgai</w:t>
      </w:r>
      <w:r w:rsidRPr="003C2939">
        <w:rPr>
          <w:color w:val="auto"/>
          <w:lang w:val="en-GB"/>
        </w:rPr>
        <w:t xml:space="preserve"> basin // Izvestia NAS RK. Geology and Technical Sciences series, Almaty 2018(3), pp. 290-299.</w:t>
      </w:r>
      <w:r w:rsidR="007B144F" w:rsidRPr="007B144F">
        <w:rPr>
          <w:color w:val="auto"/>
          <w:lang w:val="en-US"/>
        </w:rPr>
        <w:t xml:space="preserve"> (</w:t>
      </w:r>
      <w:r w:rsidR="007B144F">
        <w:rPr>
          <w:color w:val="auto"/>
          <w:lang w:val="en-US"/>
        </w:rPr>
        <w:t>in Russian</w:t>
      </w:r>
      <w:r w:rsidR="007B144F" w:rsidRPr="007B144F">
        <w:rPr>
          <w:color w:val="auto"/>
          <w:lang w:val="en-US"/>
        </w:rPr>
        <w:t>)</w:t>
      </w:r>
    </w:p>
    <w:p w:rsidR="00F9492E" w:rsidRPr="003C2939" w:rsidRDefault="00F9492E" w:rsidP="00F9492E">
      <w:pPr>
        <w:pStyle w:val="Default"/>
        <w:spacing w:line="360" w:lineRule="auto"/>
        <w:ind w:firstLine="709"/>
        <w:jc w:val="both"/>
        <w:rPr>
          <w:color w:val="auto"/>
          <w:lang w:val="en-US"/>
        </w:rPr>
      </w:pPr>
      <w:r w:rsidRPr="003C2939">
        <w:rPr>
          <w:color w:val="auto"/>
          <w:lang w:val="en-GB"/>
        </w:rPr>
        <w:t xml:space="preserve">3 </w:t>
      </w:r>
      <w:r w:rsidRPr="003C2939">
        <w:rPr>
          <w:lang w:val="en-GB"/>
        </w:rPr>
        <w:t xml:space="preserve">Tyaev N.P. </w:t>
      </w:r>
      <w:r w:rsidRPr="003C2939">
        <w:rPr>
          <w:color w:val="auto"/>
          <w:lang w:val="en-GB"/>
        </w:rPr>
        <w:t>Main features of the geological structure of the southwest West Siberian lowland and the North-</w:t>
      </w:r>
      <w:r w:rsidR="0083023B" w:rsidRPr="003C2939">
        <w:rPr>
          <w:color w:val="auto"/>
          <w:lang w:val="en-GB"/>
        </w:rPr>
        <w:t>Torgai</w:t>
      </w:r>
      <w:r w:rsidRPr="003C2939">
        <w:rPr>
          <w:color w:val="auto"/>
          <w:lang w:val="en-GB"/>
        </w:rPr>
        <w:t xml:space="preserve"> trough and prospects for their oil and gas bearing capacity// </w:t>
      </w:r>
      <w:r w:rsidRPr="003C2939">
        <w:rPr>
          <w:lang w:val="en-GB"/>
        </w:rPr>
        <w:t>CNIGRI</w:t>
      </w:r>
      <w:r w:rsidR="003B4AB0" w:rsidRPr="003B4AB0">
        <w:rPr>
          <w:lang w:val="en-US"/>
        </w:rPr>
        <w:t xml:space="preserve">. </w:t>
      </w:r>
      <w:r w:rsidR="003B4AB0">
        <w:rPr>
          <w:lang w:val="en-US"/>
        </w:rPr>
        <w:t>–</w:t>
      </w:r>
      <w:r w:rsidRPr="003C2939">
        <w:rPr>
          <w:lang w:val="en-GB"/>
        </w:rPr>
        <w:t xml:space="preserve"> Moscow</w:t>
      </w:r>
      <w:r w:rsidR="003B4AB0" w:rsidRPr="003B4AB0">
        <w:rPr>
          <w:lang w:val="en-US"/>
        </w:rPr>
        <w:t xml:space="preserve">., </w:t>
      </w:r>
      <w:r w:rsidRPr="003C2939">
        <w:rPr>
          <w:color w:val="auto"/>
          <w:lang w:val="en-GB"/>
        </w:rPr>
        <w:t>1957.</w:t>
      </w:r>
      <w:r w:rsidR="007B144F" w:rsidRPr="007B144F">
        <w:rPr>
          <w:color w:val="auto"/>
          <w:lang w:val="en-US"/>
        </w:rPr>
        <w:t xml:space="preserve"> (</w:t>
      </w:r>
      <w:r w:rsidR="007B144F">
        <w:rPr>
          <w:color w:val="auto"/>
          <w:lang w:val="en-US"/>
        </w:rPr>
        <w:t>in Russian</w:t>
      </w:r>
      <w:r w:rsidR="007B144F" w:rsidRPr="007B144F">
        <w:rPr>
          <w:color w:val="auto"/>
          <w:lang w:val="en-US"/>
        </w:rPr>
        <w:t>)</w:t>
      </w:r>
    </w:p>
    <w:p w:rsidR="00F9492E" w:rsidRPr="003C2939" w:rsidRDefault="00F9492E" w:rsidP="00F9492E">
      <w:pPr>
        <w:pStyle w:val="Default"/>
        <w:spacing w:line="360" w:lineRule="auto"/>
        <w:ind w:firstLine="709"/>
        <w:jc w:val="both"/>
        <w:rPr>
          <w:color w:val="auto"/>
          <w:lang w:val="en-US"/>
        </w:rPr>
      </w:pPr>
      <w:r w:rsidRPr="003C2939">
        <w:rPr>
          <w:color w:val="auto"/>
          <w:lang w:val="en-GB"/>
        </w:rPr>
        <w:t xml:space="preserve">4 </w:t>
      </w:r>
      <w:r w:rsidRPr="003C2939">
        <w:rPr>
          <w:lang w:val="en-GB"/>
        </w:rPr>
        <w:t xml:space="preserve">Klubov A.A. </w:t>
      </w:r>
      <w:r w:rsidRPr="003C2939">
        <w:rPr>
          <w:color w:val="auto"/>
          <w:lang w:val="en-GB"/>
        </w:rPr>
        <w:t>Geology and oil and gas bearin</w:t>
      </w:r>
      <w:r w:rsidR="007B144F">
        <w:rPr>
          <w:color w:val="auto"/>
          <w:lang w:val="en-GB"/>
        </w:rPr>
        <w:t>g capacity of the Torgai Trough</w:t>
      </w:r>
      <w:r w:rsidRPr="003C2939">
        <w:rPr>
          <w:color w:val="auto"/>
          <w:lang w:val="en-GB"/>
        </w:rPr>
        <w:t xml:space="preserve"> // Moscow 1957.</w:t>
      </w:r>
      <w:r w:rsidR="007B144F" w:rsidRPr="007B144F">
        <w:rPr>
          <w:color w:val="auto"/>
          <w:lang w:val="en-US"/>
        </w:rPr>
        <w:t xml:space="preserve"> (</w:t>
      </w:r>
      <w:r w:rsidR="007B144F">
        <w:rPr>
          <w:color w:val="auto"/>
          <w:lang w:val="en-US"/>
        </w:rPr>
        <w:t>in Russian</w:t>
      </w:r>
      <w:r w:rsidR="007B144F" w:rsidRPr="007B144F">
        <w:rPr>
          <w:color w:val="auto"/>
          <w:lang w:val="en-US"/>
        </w:rPr>
        <w:t>)</w:t>
      </w:r>
    </w:p>
    <w:p w:rsidR="00F9492E" w:rsidRPr="003C2939" w:rsidRDefault="00F9492E" w:rsidP="00F9492E">
      <w:pPr>
        <w:pStyle w:val="Default"/>
        <w:spacing w:line="360" w:lineRule="auto"/>
        <w:ind w:firstLine="709"/>
        <w:jc w:val="both"/>
        <w:rPr>
          <w:color w:val="auto"/>
          <w:lang w:val="en-US"/>
        </w:rPr>
      </w:pPr>
      <w:r w:rsidRPr="003C2939">
        <w:rPr>
          <w:color w:val="auto"/>
          <w:lang w:val="en-GB"/>
        </w:rPr>
        <w:t xml:space="preserve">5 </w:t>
      </w:r>
      <w:r w:rsidRPr="003C2939">
        <w:rPr>
          <w:lang w:val="en-GB"/>
        </w:rPr>
        <w:t xml:space="preserve">Kirda N.P. </w:t>
      </w:r>
      <w:r w:rsidRPr="003C2939">
        <w:rPr>
          <w:color w:val="auto"/>
          <w:lang w:val="en-GB"/>
        </w:rPr>
        <w:t>Devonian and coal deposits of the Turgai Trough and prospects of their oil and gas bearing capacity// Proceedings of the Kazakh SSR Academy of Sciences, 1971.</w:t>
      </w:r>
      <w:r w:rsidR="007B144F" w:rsidRPr="007B144F">
        <w:rPr>
          <w:color w:val="auto"/>
          <w:lang w:val="en-US"/>
        </w:rPr>
        <w:t xml:space="preserve"> (</w:t>
      </w:r>
      <w:r w:rsidR="003B4AB0">
        <w:rPr>
          <w:color w:val="auto"/>
          <w:lang w:val="en-US"/>
        </w:rPr>
        <w:t>in Russian</w:t>
      </w:r>
      <w:r w:rsidR="007B144F" w:rsidRPr="007B144F">
        <w:rPr>
          <w:color w:val="auto"/>
          <w:lang w:val="en-US"/>
        </w:rPr>
        <w:t>)</w:t>
      </w:r>
    </w:p>
    <w:p w:rsidR="00F9492E" w:rsidRPr="003C2939" w:rsidRDefault="00F9492E" w:rsidP="00F9492E">
      <w:pPr>
        <w:pStyle w:val="Default"/>
        <w:spacing w:line="360" w:lineRule="auto"/>
        <w:ind w:firstLine="709"/>
        <w:jc w:val="both"/>
        <w:rPr>
          <w:color w:val="auto"/>
          <w:lang w:val="en-US"/>
        </w:rPr>
      </w:pPr>
      <w:r w:rsidRPr="003C2939">
        <w:rPr>
          <w:color w:val="auto"/>
          <w:lang w:val="en-GB"/>
        </w:rPr>
        <w:t>6</w:t>
      </w:r>
      <w:r w:rsidR="00C84C9B" w:rsidRPr="003C2939">
        <w:rPr>
          <w:color w:val="auto"/>
          <w:lang w:val="en-US"/>
        </w:rPr>
        <w:t xml:space="preserve"> </w:t>
      </w:r>
      <w:r w:rsidRPr="003C2939">
        <w:rPr>
          <w:lang w:val="en-GB"/>
        </w:rPr>
        <w:t xml:space="preserve">Zholtaev G.Zh., Nalibaev M.I. </w:t>
      </w:r>
      <w:r w:rsidRPr="003C2939">
        <w:rPr>
          <w:color w:val="auto"/>
          <w:lang w:val="en-GB"/>
        </w:rPr>
        <w:t>Devonian reefs of North Torgai as highly promising objects for se</w:t>
      </w:r>
      <w:r w:rsidR="00E459CE" w:rsidRPr="003C2939">
        <w:rPr>
          <w:color w:val="auto"/>
          <w:lang w:val="en-GB"/>
        </w:rPr>
        <w:t>arch</w:t>
      </w:r>
      <w:r w:rsidRPr="003C2939">
        <w:rPr>
          <w:color w:val="auto"/>
          <w:lang w:val="en-GB"/>
        </w:rPr>
        <w:t>h of new oil and gas fields// Izvestia NAS RK. Geology and Technical Sciences series, Almaty 2017(2), pp. 5-11.</w:t>
      </w:r>
      <w:r w:rsidR="007B144F" w:rsidRPr="007B144F">
        <w:rPr>
          <w:color w:val="auto"/>
          <w:lang w:val="en-US"/>
        </w:rPr>
        <w:t xml:space="preserve"> (</w:t>
      </w:r>
      <w:r w:rsidR="007B144F">
        <w:rPr>
          <w:color w:val="auto"/>
          <w:lang w:val="en-US"/>
        </w:rPr>
        <w:t>in Russian</w:t>
      </w:r>
      <w:r w:rsidR="007B144F" w:rsidRPr="007B144F">
        <w:rPr>
          <w:color w:val="auto"/>
          <w:lang w:val="en-US"/>
        </w:rPr>
        <w:t>)</w:t>
      </w:r>
    </w:p>
    <w:p w:rsidR="00F9492E" w:rsidRPr="003C2939" w:rsidRDefault="00F9492E" w:rsidP="00F9492E">
      <w:pPr>
        <w:pStyle w:val="Default"/>
        <w:spacing w:line="360" w:lineRule="auto"/>
        <w:ind w:firstLine="709"/>
        <w:jc w:val="both"/>
        <w:rPr>
          <w:color w:val="auto"/>
          <w:lang w:val="en-US"/>
        </w:rPr>
      </w:pPr>
      <w:proofErr w:type="gramStart"/>
      <w:r w:rsidRPr="003C2939">
        <w:rPr>
          <w:color w:val="auto"/>
          <w:lang w:val="en-US"/>
        </w:rPr>
        <w:t xml:space="preserve">7 </w:t>
      </w:r>
      <w:r w:rsidR="00C84C9B" w:rsidRPr="003C2939">
        <w:rPr>
          <w:color w:val="auto"/>
          <w:lang w:val="en-US"/>
        </w:rPr>
        <w:t xml:space="preserve"> </w:t>
      </w:r>
      <w:r w:rsidRPr="003C2939">
        <w:rPr>
          <w:lang w:val="en-GB"/>
        </w:rPr>
        <w:t>Zholtaev</w:t>
      </w:r>
      <w:proofErr w:type="gramEnd"/>
      <w:r w:rsidRPr="003C2939">
        <w:rPr>
          <w:lang w:val="en-US"/>
        </w:rPr>
        <w:t xml:space="preserve"> </w:t>
      </w:r>
      <w:r w:rsidRPr="003C2939">
        <w:rPr>
          <w:lang w:val="en-GB"/>
        </w:rPr>
        <w:t>G</w:t>
      </w:r>
      <w:r w:rsidRPr="003C2939">
        <w:rPr>
          <w:lang w:val="en-US"/>
        </w:rPr>
        <w:t>.</w:t>
      </w:r>
      <w:r w:rsidRPr="003C2939">
        <w:rPr>
          <w:lang w:val="en-GB"/>
        </w:rPr>
        <w:t>Zh</w:t>
      </w:r>
      <w:r w:rsidRPr="003C2939">
        <w:rPr>
          <w:lang w:val="en-US"/>
        </w:rPr>
        <w:t xml:space="preserve">. </w:t>
      </w:r>
      <w:r w:rsidRPr="003C2939">
        <w:rPr>
          <w:color w:val="auto"/>
          <w:lang w:val="en-GB"/>
        </w:rPr>
        <w:t>Theoretical</w:t>
      </w:r>
      <w:r w:rsidRPr="003C2939">
        <w:rPr>
          <w:color w:val="auto"/>
          <w:lang w:val="en-US"/>
        </w:rPr>
        <w:t xml:space="preserve"> </w:t>
      </w:r>
      <w:r w:rsidRPr="003C2939">
        <w:rPr>
          <w:color w:val="auto"/>
          <w:lang w:val="en-GB"/>
        </w:rPr>
        <w:t>basis</w:t>
      </w:r>
      <w:r w:rsidRPr="003C2939">
        <w:rPr>
          <w:color w:val="auto"/>
          <w:lang w:val="en-US"/>
        </w:rPr>
        <w:t xml:space="preserve"> </w:t>
      </w:r>
      <w:r w:rsidRPr="003C2939">
        <w:rPr>
          <w:color w:val="auto"/>
          <w:lang w:val="en-GB"/>
        </w:rPr>
        <w:t>for</w:t>
      </w:r>
      <w:r w:rsidRPr="003C2939">
        <w:rPr>
          <w:color w:val="auto"/>
          <w:lang w:val="en-US"/>
        </w:rPr>
        <w:t xml:space="preserve"> </w:t>
      </w:r>
      <w:r w:rsidRPr="003C2939">
        <w:rPr>
          <w:color w:val="auto"/>
          <w:lang w:val="en-GB"/>
        </w:rPr>
        <w:t>estimation</w:t>
      </w:r>
      <w:r w:rsidRPr="003C2939">
        <w:rPr>
          <w:color w:val="auto"/>
          <w:lang w:val="en-US"/>
        </w:rPr>
        <w:t xml:space="preserve"> </w:t>
      </w:r>
      <w:r w:rsidRPr="003C2939">
        <w:rPr>
          <w:color w:val="auto"/>
          <w:lang w:val="en-GB"/>
        </w:rPr>
        <w:t>of</w:t>
      </w:r>
      <w:r w:rsidRPr="003C2939">
        <w:rPr>
          <w:color w:val="auto"/>
          <w:lang w:val="en-US"/>
        </w:rPr>
        <w:t xml:space="preserve"> </w:t>
      </w:r>
      <w:r w:rsidRPr="003C2939">
        <w:rPr>
          <w:color w:val="auto"/>
          <w:lang w:val="en-GB"/>
        </w:rPr>
        <w:t>oil</w:t>
      </w:r>
      <w:r w:rsidRPr="003C2939">
        <w:rPr>
          <w:color w:val="auto"/>
          <w:lang w:val="en-US"/>
        </w:rPr>
        <w:t xml:space="preserve"> </w:t>
      </w:r>
      <w:r w:rsidRPr="003C2939">
        <w:rPr>
          <w:color w:val="auto"/>
          <w:lang w:val="en-GB"/>
        </w:rPr>
        <w:t>and</w:t>
      </w:r>
      <w:r w:rsidRPr="003C2939">
        <w:rPr>
          <w:color w:val="auto"/>
          <w:lang w:val="en-US"/>
        </w:rPr>
        <w:t xml:space="preserve"> </w:t>
      </w:r>
      <w:r w:rsidRPr="003C2939">
        <w:rPr>
          <w:color w:val="auto"/>
          <w:lang w:val="en-GB"/>
        </w:rPr>
        <w:t>gas</w:t>
      </w:r>
      <w:r w:rsidRPr="003C2939">
        <w:rPr>
          <w:color w:val="auto"/>
          <w:lang w:val="en-US"/>
        </w:rPr>
        <w:t xml:space="preserve"> </w:t>
      </w:r>
      <w:r w:rsidRPr="003C2939">
        <w:rPr>
          <w:color w:val="auto"/>
          <w:lang w:val="en-GB"/>
        </w:rPr>
        <w:t>bearing</w:t>
      </w:r>
      <w:r w:rsidRPr="003C2939">
        <w:rPr>
          <w:color w:val="auto"/>
          <w:lang w:val="en-US"/>
        </w:rPr>
        <w:t xml:space="preserve"> </w:t>
      </w:r>
      <w:r w:rsidRPr="003C2939">
        <w:rPr>
          <w:color w:val="auto"/>
          <w:lang w:val="en-GB"/>
        </w:rPr>
        <w:t>prospects</w:t>
      </w:r>
      <w:r w:rsidRPr="003C2939">
        <w:rPr>
          <w:color w:val="auto"/>
          <w:lang w:val="en-US"/>
        </w:rPr>
        <w:t xml:space="preserve"> </w:t>
      </w:r>
      <w:r w:rsidRPr="003C2939">
        <w:rPr>
          <w:color w:val="auto"/>
          <w:lang w:val="en-GB"/>
        </w:rPr>
        <w:t>in</w:t>
      </w:r>
      <w:r w:rsidRPr="003C2939">
        <w:rPr>
          <w:color w:val="auto"/>
          <w:lang w:val="en-US"/>
        </w:rPr>
        <w:t xml:space="preserve"> </w:t>
      </w:r>
      <w:r w:rsidRPr="003C2939">
        <w:rPr>
          <w:color w:val="auto"/>
          <w:lang w:val="en-GB"/>
        </w:rPr>
        <w:t>Paleozoic</w:t>
      </w:r>
      <w:r w:rsidRPr="003C2939">
        <w:rPr>
          <w:color w:val="auto"/>
          <w:lang w:val="en-US"/>
        </w:rPr>
        <w:t xml:space="preserve"> </w:t>
      </w:r>
      <w:r w:rsidRPr="003C2939">
        <w:rPr>
          <w:color w:val="auto"/>
          <w:lang w:val="en-GB"/>
        </w:rPr>
        <w:t>sedimentary</w:t>
      </w:r>
      <w:r w:rsidRPr="003C2939">
        <w:rPr>
          <w:color w:val="auto"/>
          <w:lang w:val="en-US"/>
        </w:rPr>
        <w:t xml:space="preserve"> </w:t>
      </w:r>
      <w:r w:rsidRPr="003C2939">
        <w:rPr>
          <w:color w:val="auto"/>
          <w:lang w:val="en-GB"/>
        </w:rPr>
        <w:t>basins</w:t>
      </w:r>
      <w:r w:rsidRPr="003C2939">
        <w:rPr>
          <w:color w:val="auto"/>
          <w:lang w:val="en-US"/>
        </w:rPr>
        <w:t xml:space="preserve"> </w:t>
      </w:r>
      <w:r w:rsidRPr="003C2939">
        <w:rPr>
          <w:color w:val="auto"/>
          <w:lang w:val="en-GB"/>
        </w:rPr>
        <w:t>of</w:t>
      </w:r>
      <w:r w:rsidRPr="003C2939">
        <w:rPr>
          <w:color w:val="auto"/>
          <w:lang w:val="en-US"/>
        </w:rPr>
        <w:t xml:space="preserve"> </w:t>
      </w:r>
      <w:r w:rsidRPr="003C2939">
        <w:rPr>
          <w:color w:val="auto"/>
          <w:lang w:val="en-GB"/>
        </w:rPr>
        <w:t>Kazakhstan</w:t>
      </w:r>
      <w:r w:rsidRPr="003C2939">
        <w:rPr>
          <w:color w:val="auto"/>
          <w:lang w:val="en-US"/>
        </w:rPr>
        <w:t xml:space="preserve">// </w:t>
      </w:r>
      <w:r w:rsidRPr="003C2939">
        <w:rPr>
          <w:color w:val="auto"/>
          <w:lang w:val="en-GB"/>
        </w:rPr>
        <w:t>Izvestia</w:t>
      </w:r>
      <w:r w:rsidRPr="003C2939">
        <w:rPr>
          <w:color w:val="auto"/>
          <w:lang w:val="en-US"/>
        </w:rPr>
        <w:t xml:space="preserve"> </w:t>
      </w:r>
      <w:r w:rsidRPr="003C2939">
        <w:rPr>
          <w:color w:val="auto"/>
          <w:lang w:val="en-GB"/>
        </w:rPr>
        <w:t>NAS</w:t>
      </w:r>
      <w:r w:rsidRPr="003C2939">
        <w:rPr>
          <w:color w:val="auto"/>
          <w:lang w:val="en-US"/>
        </w:rPr>
        <w:t xml:space="preserve"> </w:t>
      </w:r>
      <w:r w:rsidRPr="003C2939">
        <w:rPr>
          <w:color w:val="auto"/>
          <w:lang w:val="en-GB"/>
        </w:rPr>
        <w:t>RK</w:t>
      </w:r>
      <w:r w:rsidRPr="003C2939">
        <w:rPr>
          <w:color w:val="auto"/>
          <w:lang w:val="en-US"/>
        </w:rPr>
        <w:t xml:space="preserve">, </w:t>
      </w:r>
      <w:r w:rsidRPr="003C2939">
        <w:rPr>
          <w:color w:val="auto"/>
          <w:lang w:val="en-GB"/>
        </w:rPr>
        <w:t>Almaty</w:t>
      </w:r>
      <w:r w:rsidRPr="003C2939">
        <w:rPr>
          <w:color w:val="auto"/>
          <w:lang w:val="en-US"/>
        </w:rPr>
        <w:t xml:space="preserve"> 2018, </w:t>
      </w:r>
      <w:r w:rsidRPr="003C2939">
        <w:rPr>
          <w:color w:val="auto"/>
          <w:lang w:val="en-GB"/>
        </w:rPr>
        <w:t>pp</w:t>
      </w:r>
      <w:r w:rsidRPr="003C2939">
        <w:rPr>
          <w:color w:val="auto"/>
          <w:lang w:val="en-US"/>
        </w:rPr>
        <w:t>. 29-36.</w:t>
      </w:r>
      <w:r w:rsidR="007B144F" w:rsidRPr="007B144F">
        <w:rPr>
          <w:color w:val="auto"/>
          <w:lang w:val="en-GB"/>
        </w:rPr>
        <w:t xml:space="preserve"> </w:t>
      </w:r>
      <w:r w:rsidR="007B144F">
        <w:rPr>
          <w:color w:val="auto"/>
          <w:lang w:val="en-GB"/>
        </w:rPr>
        <w:t>(</w:t>
      </w:r>
      <w:r w:rsidR="007B144F" w:rsidRPr="003C2939">
        <w:rPr>
          <w:color w:val="auto"/>
          <w:lang w:val="en-GB"/>
        </w:rPr>
        <w:t>in</w:t>
      </w:r>
      <w:r w:rsidR="007B144F" w:rsidRPr="003C2939">
        <w:rPr>
          <w:color w:val="auto"/>
          <w:lang w:val="en-US"/>
        </w:rPr>
        <w:t xml:space="preserve"> </w:t>
      </w:r>
      <w:r w:rsidR="007B144F" w:rsidRPr="003C2939">
        <w:rPr>
          <w:color w:val="auto"/>
          <w:lang w:val="en-GB"/>
        </w:rPr>
        <w:t>English</w:t>
      </w:r>
      <w:r w:rsidR="007B144F">
        <w:rPr>
          <w:color w:val="auto"/>
          <w:lang w:val="en-GB"/>
        </w:rPr>
        <w:t>)</w:t>
      </w:r>
    </w:p>
    <w:p w:rsidR="00F9492E" w:rsidRPr="003C2939" w:rsidRDefault="00F9492E" w:rsidP="00F9492E">
      <w:pPr>
        <w:pStyle w:val="Default"/>
        <w:spacing w:line="360" w:lineRule="auto"/>
        <w:ind w:firstLine="709"/>
        <w:jc w:val="both"/>
        <w:rPr>
          <w:color w:val="auto"/>
          <w:lang w:val="en-US"/>
        </w:rPr>
      </w:pPr>
      <w:proofErr w:type="gramStart"/>
      <w:r w:rsidRPr="003C2939">
        <w:rPr>
          <w:color w:val="auto"/>
          <w:lang w:val="en-GB"/>
        </w:rPr>
        <w:t>8</w:t>
      </w:r>
      <w:r w:rsidR="00C84C9B" w:rsidRPr="003C2939">
        <w:rPr>
          <w:color w:val="auto"/>
          <w:lang w:val="en-US"/>
        </w:rPr>
        <w:t xml:space="preserve"> </w:t>
      </w:r>
      <w:r w:rsidRPr="003C2939">
        <w:rPr>
          <w:color w:val="auto"/>
          <w:lang w:val="en-GB"/>
        </w:rPr>
        <w:t xml:space="preserve"> </w:t>
      </w:r>
      <w:r w:rsidRPr="003C2939">
        <w:rPr>
          <w:lang w:val="en-GB"/>
        </w:rPr>
        <w:t>Abidov</w:t>
      </w:r>
      <w:proofErr w:type="gramEnd"/>
      <w:r w:rsidRPr="003C2939">
        <w:rPr>
          <w:lang w:val="en-GB"/>
        </w:rPr>
        <w:t xml:space="preserve"> A.A. </w:t>
      </w:r>
      <w:r w:rsidRPr="003C2939">
        <w:rPr>
          <w:color w:val="auto"/>
          <w:lang w:val="en-GB"/>
        </w:rPr>
        <w:t>Petroleum and gas bearing capacity of lithospheric plates // FAN, Tashkent 1994, 128 p.</w:t>
      </w:r>
      <w:r w:rsidR="007B144F" w:rsidRPr="007B144F">
        <w:rPr>
          <w:lang w:val="en-US"/>
        </w:rPr>
        <w:t xml:space="preserve"> </w:t>
      </w:r>
      <w:r w:rsidR="007B144F" w:rsidRPr="007B144F">
        <w:rPr>
          <w:color w:val="auto"/>
          <w:lang w:val="en-GB"/>
        </w:rPr>
        <w:t>(in Russian)</w:t>
      </w:r>
    </w:p>
    <w:p w:rsidR="00F9492E" w:rsidRPr="003C2939" w:rsidRDefault="00F9492E" w:rsidP="00F9492E">
      <w:pPr>
        <w:pStyle w:val="Default"/>
        <w:spacing w:line="360" w:lineRule="auto"/>
        <w:ind w:firstLine="709"/>
        <w:jc w:val="both"/>
        <w:rPr>
          <w:color w:val="auto"/>
          <w:lang w:val="en-US"/>
        </w:rPr>
      </w:pPr>
      <w:proofErr w:type="gramStart"/>
      <w:r w:rsidRPr="003C2939">
        <w:rPr>
          <w:color w:val="auto"/>
          <w:lang w:val="en-GB"/>
        </w:rPr>
        <w:t>9</w:t>
      </w:r>
      <w:r w:rsidR="00C84C9B" w:rsidRPr="003C2939">
        <w:rPr>
          <w:color w:val="auto"/>
          <w:lang w:val="en-US"/>
        </w:rPr>
        <w:t xml:space="preserve"> </w:t>
      </w:r>
      <w:r w:rsidRPr="003C2939">
        <w:rPr>
          <w:color w:val="auto"/>
          <w:lang w:val="en-GB"/>
        </w:rPr>
        <w:t xml:space="preserve"> Editors</w:t>
      </w:r>
      <w:proofErr w:type="gramEnd"/>
      <w:r w:rsidRPr="003C2939">
        <w:rPr>
          <w:color w:val="auto"/>
          <w:lang w:val="en-GB"/>
        </w:rPr>
        <w:t xml:space="preserve"> </w:t>
      </w:r>
      <w:r w:rsidRPr="003C2939">
        <w:rPr>
          <w:lang w:val="en-GB"/>
        </w:rPr>
        <w:t xml:space="preserve">K.A.Kleshchev, V.S.Shein. </w:t>
      </w:r>
      <w:r w:rsidRPr="003C2939">
        <w:rPr>
          <w:color w:val="auto"/>
          <w:lang w:val="en-GB"/>
        </w:rPr>
        <w:t xml:space="preserve">Geology and geodynamics of oil and gas bearing basins of the USSR // </w:t>
      </w:r>
      <w:r w:rsidRPr="003C2939">
        <w:rPr>
          <w:lang w:val="en-GB"/>
        </w:rPr>
        <w:t>M.: VNIGNI</w:t>
      </w:r>
      <w:r w:rsidRPr="003C2939">
        <w:rPr>
          <w:color w:val="auto"/>
          <w:lang w:val="en-GB"/>
        </w:rPr>
        <w:t xml:space="preserve"> 1990, 196 p.</w:t>
      </w:r>
      <w:r w:rsidR="007B144F" w:rsidRPr="007B144F">
        <w:rPr>
          <w:lang w:val="en-US"/>
        </w:rPr>
        <w:t xml:space="preserve"> </w:t>
      </w:r>
      <w:r w:rsidR="007B144F" w:rsidRPr="007B144F">
        <w:rPr>
          <w:color w:val="auto"/>
          <w:lang w:val="en-GB"/>
        </w:rPr>
        <w:t>(in Russian)</w:t>
      </w:r>
    </w:p>
    <w:p w:rsidR="007B144F" w:rsidRPr="003C2939" w:rsidRDefault="00F9492E" w:rsidP="007B144F">
      <w:pPr>
        <w:pStyle w:val="Default"/>
        <w:spacing w:line="360" w:lineRule="auto"/>
        <w:ind w:firstLine="709"/>
        <w:jc w:val="both"/>
        <w:rPr>
          <w:color w:val="auto"/>
          <w:lang w:val="en-US"/>
        </w:rPr>
      </w:pPr>
      <w:proofErr w:type="gramStart"/>
      <w:r w:rsidRPr="003C2939">
        <w:rPr>
          <w:color w:val="auto"/>
          <w:lang w:val="en-US"/>
        </w:rPr>
        <w:t>10</w:t>
      </w:r>
      <w:r w:rsidR="00C84C9B" w:rsidRPr="003C2939">
        <w:rPr>
          <w:color w:val="auto"/>
          <w:lang w:val="en-US"/>
        </w:rPr>
        <w:t xml:space="preserve"> </w:t>
      </w:r>
      <w:r w:rsidRPr="003C2939">
        <w:rPr>
          <w:color w:val="auto"/>
          <w:lang w:val="en-US"/>
        </w:rPr>
        <w:t xml:space="preserve"> The</w:t>
      </w:r>
      <w:proofErr w:type="gramEnd"/>
      <w:r w:rsidRPr="003C2939">
        <w:rPr>
          <w:color w:val="auto"/>
          <w:lang w:val="en-US"/>
        </w:rPr>
        <w:t xml:space="preserve"> Geodynamic Evolution of Sedimentary Basins // Paris: Edition tectonic, 1996, 446</w:t>
      </w:r>
      <w:r w:rsidRPr="00A5167F">
        <w:rPr>
          <w:color w:val="auto"/>
          <w:lang w:val="en-US"/>
        </w:rPr>
        <w:t xml:space="preserve"> p.</w:t>
      </w:r>
      <w:r w:rsidR="007B144F" w:rsidRPr="007B144F">
        <w:rPr>
          <w:color w:val="auto"/>
          <w:lang w:val="en-GB"/>
        </w:rPr>
        <w:t xml:space="preserve"> </w:t>
      </w:r>
      <w:r w:rsidR="007B144F">
        <w:rPr>
          <w:color w:val="auto"/>
          <w:lang w:val="en-GB"/>
        </w:rPr>
        <w:t>(</w:t>
      </w:r>
      <w:r w:rsidR="007B144F" w:rsidRPr="003C2939">
        <w:rPr>
          <w:color w:val="auto"/>
          <w:lang w:val="en-GB"/>
        </w:rPr>
        <w:t>in</w:t>
      </w:r>
      <w:r w:rsidR="007B144F" w:rsidRPr="003C2939">
        <w:rPr>
          <w:color w:val="auto"/>
          <w:lang w:val="en-US"/>
        </w:rPr>
        <w:t xml:space="preserve"> </w:t>
      </w:r>
      <w:r w:rsidR="007B144F" w:rsidRPr="003C2939">
        <w:rPr>
          <w:color w:val="auto"/>
          <w:lang w:val="en-GB"/>
        </w:rPr>
        <w:t>English</w:t>
      </w:r>
      <w:r w:rsidR="007B144F">
        <w:rPr>
          <w:color w:val="auto"/>
          <w:lang w:val="en-GB"/>
        </w:rPr>
        <w:t>)</w:t>
      </w:r>
    </w:p>
    <w:p w:rsidR="00F9492E" w:rsidRPr="00A5167F" w:rsidRDefault="00F9492E" w:rsidP="00F9492E">
      <w:pPr>
        <w:pStyle w:val="Default"/>
        <w:spacing w:line="360" w:lineRule="auto"/>
        <w:ind w:firstLine="709"/>
        <w:jc w:val="both"/>
        <w:rPr>
          <w:color w:val="auto"/>
          <w:lang w:val="en-US"/>
        </w:rPr>
      </w:pPr>
      <w:proofErr w:type="gramStart"/>
      <w:r w:rsidRPr="00A5167F">
        <w:rPr>
          <w:color w:val="auto"/>
          <w:lang w:val="en-GB"/>
        </w:rPr>
        <w:t>11</w:t>
      </w:r>
      <w:r w:rsidR="00C84C9B" w:rsidRPr="00A5167F">
        <w:rPr>
          <w:color w:val="auto"/>
          <w:lang w:val="en-US"/>
        </w:rPr>
        <w:t xml:space="preserve"> </w:t>
      </w:r>
      <w:r w:rsidRPr="00A5167F">
        <w:rPr>
          <w:color w:val="auto"/>
          <w:lang w:val="en-GB"/>
        </w:rPr>
        <w:t xml:space="preserve"> Kleshchev</w:t>
      </w:r>
      <w:proofErr w:type="gramEnd"/>
      <w:r w:rsidRPr="00A5167F">
        <w:rPr>
          <w:color w:val="auto"/>
          <w:lang w:val="en-GB"/>
        </w:rPr>
        <w:t xml:space="preserve"> K.A., Shein V.S. Prospects for oil and gas bearing capacity of West Siberian foundation // M.: VNIGRI 2004, 214 p.</w:t>
      </w:r>
      <w:r w:rsidR="007B144F" w:rsidRPr="007B144F">
        <w:rPr>
          <w:color w:val="auto"/>
          <w:lang w:val="en-GB"/>
        </w:rPr>
        <w:t xml:space="preserve"> (in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t>12 Deep structure and geodynamics of the South Urals (the Uralseis project) // Tver' 2001, 283 p.</w:t>
      </w:r>
      <w:r w:rsidR="007B144F" w:rsidRPr="007B144F">
        <w:rPr>
          <w:color w:val="auto"/>
          <w:lang w:val="en-GB"/>
        </w:rPr>
        <w:t xml:space="preserve"> (in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t>13 Zaharov A.M. Structural and formation zoning of the foundation in the Western part of the Turgai Trough // Izv. ASc KazSSR, Geology series, Almaty 1977(1), pp. 13-21.</w:t>
      </w:r>
      <w:r w:rsidR="007B144F" w:rsidRPr="007B144F">
        <w:rPr>
          <w:color w:val="auto"/>
          <w:lang w:val="en-GB"/>
        </w:rPr>
        <w:t xml:space="preserve"> (in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lastRenderedPageBreak/>
        <w:t xml:space="preserve">14 Semifonov E.M., Golev V.N., Nazarov V.N. et al. The </w:t>
      </w:r>
      <w:r w:rsidR="00A63FF5" w:rsidRPr="00A5167F">
        <w:rPr>
          <w:color w:val="auto"/>
          <w:lang w:val="en-GB"/>
        </w:rPr>
        <w:t>Valerianov</w:t>
      </w:r>
      <w:r w:rsidRPr="00A5167F">
        <w:rPr>
          <w:color w:val="auto"/>
          <w:lang w:val="en-GB"/>
        </w:rPr>
        <w:t xml:space="preserve"> structural an</w:t>
      </w:r>
      <w:r w:rsidR="007B144F">
        <w:rPr>
          <w:color w:val="auto"/>
          <w:lang w:val="en-GB"/>
        </w:rPr>
        <w:t>d formation zone. Torgai trough</w:t>
      </w:r>
      <w:r w:rsidRPr="00A5167F">
        <w:rPr>
          <w:color w:val="auto"/>
          <w:lang w:val="en-GB"/>
        </w:rPr>
        <w:t xml:space="preserve"> // In: “</w:t>
      </w:r>
      <w:r w:rsidRPr="00A5167F">
        <w:rPr>
          <w:color w:val="auto"/>
          <w:lang w:val="en-US"/>
        </w:rPr>
        <w:t>Earth</w:t>
      </w:r>
      <w:r w:rsidRPr="00A5167F">
        <w:rPr>
          <w:color w:val="auto"/>
          <w:lang w:val="en-GB"/>
        </w:rPr>
        <w:t xml:space="preserve"> </w:t>
      </w:r>
      <w:r w:rsidRPr="00A5167F">
        <w:rPr>
          <w:color w:val="auto"/>
          <w:lang w:val="en-US"/>
        </w:rPr>
        <w:t>Sciences</w:t>
      </w:r>
      <w:r w:rsidRPr="00A5167F">
        <w:rPr>
          <w:color w:val="auto"/>
          <w:lang w:val="en-GB"/>
        </w:rPr>
        <w:t xml:space="preserve"> </w:t>
      </w:r>
      <w:r w:rsidRPr="00A5167F">
        <w:rPr>
          <w:color w:val="auto"/>
          <w:lang w:val="en-US"/>
        </w:rPr>
        <w:t>in</w:t>
      </w:r>
      <w:r w:rsidRPr="00A5167F">
        <w:rPr>
          <w:color w:val="auto"/>
          <w:lang w:val="en-GB"/>
        </w:rPr>
        <w:t xml:space="preserve"> </w:t>
      </w:r>
      <w:r w:rsidRPr="00A5167F">
        <w:rPr>
          <w:color w:val="auto"/>
          <w:lang w:val="en-US"/>
        </w:rPr>
        <w:t>Kazakhstan</w:t>
      </w:r>
      <w:r w:rsidRPr="00A5167F">
        <w:rPr>
          <w:color w:val="auto"/>
          <w:lang w:val="en-GB"/>
        </w:rPr>
        <w:t>”, Almaty 2008, pp. 257-264.</w:t>
      </w:r>
      <w:r w:rsidR="007B144F" w:rsidRPr="007B144F">
        <w:rPr>
          <w:color w:val="auto"/>
          <w:lang w:val="en-GB"/>
        </w:rPr>
        <w:t xml:space="preserve"> (in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t>15 Yazeva R.G., Bochkarev V.V. Geodynamics of Paleozoic Subduction Processes in the Urals Paleozoic Subduction Tectonics, Magmatism and Sedimentogenesis // Yekaterinburg 1999, pp. 165-167.</w:t>
      </w:r>
      <w:r w:rsidR="007B144F" w:rsidRPr="007B144F">
        <w:rPr>
          <w:color w:val="auto"/>
          <w:lang w:val="en-GB"/>
        </w:rPr>
        <w:t xml:space="preserve"> (in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t>16 Bekmagambetov B.I. Rylov Yu.I., Yakubovskij V.I. Oil bearing capacity prospects for the Upper Devon of the Lower Carboniferous of the Torgai Trough // “Geologiya i ohrana nedr” 2002(1), pp. 9-15.</w:t>
      </w:r>
      <w:r w:rsidR="007B144F" w:rsidRPr="007B144F">
        <w:rPr>
          <w:color w:val="auto"/>
          <w:lang w:val="en-GB"/>
        </w:rPr>
        <w:t xml:space="preserve"> (in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t>17</w:t>
      </w:r>
      <w:r w:rsidRPr="00A5167F">
        <w:rPr>
          <w:lang w:val="en-GB"/>
        </w:rPr>
        <w:t xml:space="preserve"> </w:t>
      </w:r>
      <w:r w:rsidRPr="00A5167F">
        <w:rPr>
          <w:color w:val="auto"/>
          <w:lang w:val="en-GB"/>
        </w:rPr>
        <w:t>Abdulin A.A., Tsirelson B.S., Volozh Yu.L. et al. Geology and Minerals in the Southeast of the Torgai Trough and Northern Ulytau // Alma-Ata: “Nauka” 1984, 231 p.</w:t>
      </w:r>
      <w:r w:rsidR="007B144F" w:rsidRPr="007B144F">
        <w:rPr>
          <w:color w:val="auto"/>
          <w:lang w:val="en-GB"/>
        </w:rPr>
        <w:t xml:space="preserve"> (in Russian)</w:t>
      </w:r>
    </w:p>
    <w:p w:rsidR="00F9492E" w:rsidRPr="00A5167F" w:rsidRDefault="00F9492E" w:rsidP="00F9492E">
      <w:pPr>
        <w:pStyle w:val="Default"/>
        <w:spacing w:line="360" w:lineRule="auto"/>
        <w:ind w:firstLine="709"/>
        <w:jc w:val="both"/>
        <w:rPr>
          <w:color w:val="auto"/>
          <w:lang w:val="en-US"/>
        </w:rPr>
      </w:pPr>
      <w:r w:rsidRPr="00A5167F">
        <w:rPr>
          <w:color w:val="auto"/>
          <w:lang w:val="en-GB"/>
        </w:rPr>
        <w:t>18 Akchulakov, Zholtaev G. Iskaziev K.O., Kuandykov B.M., Kovrizhnyh P.P., Ogaj E. Scientific Justification of the Hydrocarbon Potentia</w:t>
      </w:r>
      <w:r w:rsidR="007B144F">
        <w:rPr>
          <w:color w:val="auto"/>
          <w:lang w:val="en-GB"/>
        </w:rPr>
        <w:t>l of the Republic of Kazakhstan</w:t>
      </w:r>
      <w:r w:rsidRPr="00A5167F">
        <w:rPr>
          <w:color w:val="auto"/>
          <w:lang w:val="en-GB"/>
        </w:rPr>
        <w:t xml:space="preserve"> // Astana </w:t>
      </w:r>
      <w:proofErr w:type="gramStart"/>
      <w:r w:rsidRPr="00A5167F">
        <w:rPr>
          <w:color w:val="auto"/>
          <w:lang w:val="en-US"/>
        </w:rPr>
        <w:t xml:space="preserve">2013,  </w:t>
      </w:r>
      <w:r w:rsidRPr="00A5167F">
        <w:rPr>
          <w:color w:val="auto"/>
          <w:lang w:val="en-GB"/>
        </w:rPr>
        <w:t>pp</w:t>
      </w:r>
      <w:r w:rsidRPr="00A5167F">
        <w:rPr>
          <w:color w:val="auto"/>
          <w:lang w:val="en-US"/>
        </w:rPr>
        <w:t>.</w:t>
      </w:r>
      <w:proofErr w:type="gramEnd"/>
      <w:r w:rsidRPr="00A5167F">
        <w:rPr>
          <w:color w:val="auto"/>
          <w:lang w:val="en-US"/>
        </w:rPr>
        <w:t xml:space="preserve"> 98-105.</w:t>
      </w:r>
      <w:r w:rsidR="007B144F" w:rsidRPr="007B144F">
        <w:rPr>
          <w:color w:val="auto"/>
          <w:lang w:val="en-GB"/>
        </w:rPr>
        <w:t xml:space="preserve"> (in Russian)</w:t>
      </w:r>
    </w:p>
    <w:p w:rsidR="00F9492E" w:rsidRPr="00A5167F" w:rsidRDefault="00F9492E" w:rsidP="00F9492E">
      <w:pPr>
        <w:pStyle w:val="Default"/>
        <w:spacing w:line="360" w:lineRule="auto"/>
        <w:ind w:firstLine="709"/>
        <w:jc w:val="both"/>
        <w:rPr>
          <w:color w:val="auto"/>
          <w:lang w:val="en-GB"/>
        </w:rPr>
      </w:pPr>
      <w:r w:rsidRPr="00A5167F">
        <w:rPr>
          <w:color w:val="auto"/>
          <w:lang w:val="en-US"/>
        </w:rPr>
        <w:t>19 Perrodon A. Tectonigue geobale et prouince petroliere: The 27th International Geological Congress, 1984. Val</w:t>
      </w:r>
      <w:r w:rsidRPr="00A5167F">
        <w:rPr>
          <w:color w:val="auto"/>
          <w:lang w:val="en-GB"/>
        </w:rPr>
        <w:t xml:space="preserve">. </w:t>
      </w:r>
      <w:r w:rsidRPr="00A5167F">
        <w:rPr>
          <w:color w:val="auto"/>
          <w:lang w:val="en-US"/>
        </w:rPr>
        <w:t>VII</w:t>
      </w:r>
      <w:r w:rsidRPr="00A5167F">
        <w:rPr>
          <w:color w:val="auto"/>
          <w:lang w:val="en-GB"/>
        </w:rPr>
        <w:t>.</w:t>
      </w:r>
      <w:r w:rsidR="007B144F" w:rsidRPr="007B144F">
        <w:rPr>
          <w:color w:val="auto"/>
          <w:lang w:val="en-GB"/>
        </w:rPr>
        <w:t xml:space="preserve"> (in </w:t>
      </w:r>
      <w:r w:rsidR="008E68D3" w:rsidRPr="008E68D3">
        <w:rPr>
          <w:color w:val="auto"/>
          <w:lang w:val="en-GB"/>
        </w:rPr>
        <w:t>French</w:t>
      </w:r>
      <w:r w:rsidR="007B144F" w:rsidRPr="007B144F">
        <w:rPr>
          <w:color w:val="auto"/>
          <w:lang w:val="en-GB"/>
        </w:rPr>
        <w:t>)</w:t>
      </w:r>
    </w:p>
    <w:p w:rsidR="00F9492E" w:rsidRPr="00A5167F" w:rsidRDefault="00F9492E" w:rsidP="00F9492E">
      <w:pPr>
        <w:pStyle w:val="Default"/>
        <w:spacing w:line="360" w:lineRule="auto"/>
        <w:ind w:firstLine="709"/>
        <w:jc w:val="both"/>
        <w:rPr>
          <w:color w:val="auto"/>
          <w:lang w:val="en-GB"/>
        </w:rPr>
      </w:pPr>
      <w:r w:rsidRPr="00A5167F">
        <w:rPr>
          <w:color w:val="auto"/>
          <w:lang w:val="en-GB"/>
        </w:rPr>
        <w:t xml:space="preserve">20 </w:t>
      </w:r>
      <w:r w:rsidRPr="00A5167F">
        <w:rPr>
          <w:lang w:val="en-GB"/>
        </w:rPr>
        <w:t xml:space="preserve">Shabalina L.V., Paragul'gov H.H., Fazylov E.M. </w:t>
      </w:r>
      <w:r w:rsidRPr="00A5167F">
        <w:rPr>
          <w:color w:val="auto"/>
          <w:lang w:val="en-GB"/>
        </w:rPr>
        <w:t xml:space="preserve">Depth structure, geodynamics and oil and gas bearing capacity prospects of the Torgai Trough based on geophysical data // In: “Geology and mineralogy problems in the development of mineral resources”, </w:t>
      </w:r>
      <w:r w:rsidRPr="00A5167F">
        <w:rPr>
          <w:lang w:val="en-GB"/>
        </w:rPr>
        <w:t>Almaty</w:t>
      </w:r>
      <w:r w:rsidRPr="00A5167F">
        <w:rPr>
          <w:color w:val="auto"/>
          <w:lang w:val="en-GB"/>
        </w:rPr>
        <w:t xml:space="preserve"> 2010, pp. 362-367.</w:t>
      </w:r>
      <w:r w:rsidR="008E68D3" w:rsidRPr="008E68D3">
        <w:rPr>
          <w:lang w:val="en-US"/>
        </w:rPr>
        <w:t xml:space="preserve"> </w:t>
      </w:r>
      <w:r w:rsidR="008E68D3" w:rsidRPr="007B144F">
        <w:rPr>
          <w:color w:val="auto"/>
          <w:lang w:val="en-GB"/>
        </w:rPr>
        <w:t>(in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t xml:space="preserve">21 </w:t>
      </w:r>
      <w:r w:rsidR="00AD51A2">
        <w:rPr>
          <w:lang w:val="en-GB"/>
        </w:rPr>
        <w:t>Paragul</w:t>
      </w:r>
      <w:r w:rsidRPr="00A5167F">
        <w:rPr>
          <w:lang w:val="en-GB"/>
        </w:rPr>
        <w:t xml:space="preserve">gov H.H., Paragul'gov T.H., Fazylov E.M., Shabalina L.V. </w:t>
      </w:r>
      <w:r w:rsidRPr="00A5167F">
        <w:rPr>
          <w:color w:val="auto"/>
          <w:lang w:val="en-GB"/>
        </w:rPr>
        <w:t xml:space="preserve">The Torgai-Syrdarya region as evolution of deep structure and mineralogical problems // </w:t>
      </w:r>
      <w:r w:rsidRPr="00A5167F">
        <w:rPr>
          <w:lang w:val="en-GB"/>
        </w:rPr>
        <w:t>Izvestiya NAS RK</w:t>
      </w:r>
      <w:r w:rsidRPr="00A5167F">
        <w:rPr>
          <w:color w:val="auto"/>
          <w:lang w:val="en-GB"/>
        </w:rPr>
        <w:t xml:space="preserve"> 2013.</w:t>
      </w:r>
      <w:r w:rsidR="008E68D3" w:rsidRPr="008E68D3">
        <w:rPr>
          <w:color w:val="auto"/>
          <w:lang w:val="en-GB"/>
        </w:rPr>
        <w:t xml:space="preserve"> </w:t>
      </w:r>
      <w:r w:rsidR="008E68D3" w:rsidRPr="007B144F">
        <w:rPr>
          <w:color w:val="auto"/>
          <w:lang w:val="en-GB"/>
        </w:rPr>
        <w:t>(in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t xml:space="preserve">22 </w:t>
      </w:r>
      <w:r w:rsidRPr="00A5167F">
        <w:rPr>
          <w:lang w:val="en-GB"/>
        </w:rPr>
        <w:t xml:space="preserve">A.E. Bekmuhambetov, I.I. Kuznecov. </w:t>
      </w:r>
      <w:r w:rsidRPr="00A5167F">
        <w:rPr>
          <w:color w:val="auto"/>
          <w:lang w:val="en-GB"/>
        </w:rPr>
        <w:t xml:space="preserve">Lithological and stratigraphic control of magnetite equipment and prospects for new deposits in the Turgai Trough of Mugodzhars </w:t>
      </w:r>
      <w:r w:rsidRPr="00A5167F">
        <w:rPr>
          <w:lang w:val="en-GB"/>
        </w:rPr>
        <w:t>// Izv. AN. KazSSR, Geology</w:t>
      </w:r>
      <w:r w:rsidRPr="00A5167F">
        <w:rPr>
          <w:color w:val="auto"/>
          <w:lang w:val="en-GB"/>
        </w:rPr>
        <w:t xml:space="preserve"> </w:t>
      </w:r>
      <w:r w:rsidRPr="00A5167F">
        <w:rPr>
          <w:lang w:val="en-GB"/>
        </w:rPr>
        <w:t>series</w:t>
      </w:r>
      <w:r w:rsidR="008B38AA" w:rsidRPr="008B38AA">
        <w:rPr>
          <w:lang w:val="en-US"/>
        </w:rPr>
        <w:t>.</w:t>
      </w:r>
      <w:r w:rsidR="008B38AA" w:rsidRPr="00E34606">
        <w:rPr>
          <w:lang w:val="en-US"/>
        </w:rPr>
        <w:t xml:space="preserve"> - </w:t>
      </w:r>
      <w:r w:rsidRPr="00A5167F">
        <w:rPr>
          <w:color w:val="auto"/>
          <w:lang w:val="en-GB"/>
        </w:rPr>
        <w:t>1973(4)</w:t>
      </w:r>
      <w:r w:rsidR="008B38AA" w:rsidRPr="00E34606">
        <w:rPr>
          <w:color w:val="auto"/>
          <w:lang w:val="en-US"/>
        </w:rPr>
        <w:t xml:space="preserve">. - </w:t>
      </w:r>
      <w:r w:rsidRPr="00A5167F">
        <w:rPr>
          <w:color w:val="auto"/>
          <w:lang w:val="en-GB"/>
        </w:rPr>
        <w:t>pp. 15-26.</w:t>
      </w:r>
      <w:r w:rsidR="008E68D3" w:rsidRPr="008E68D3">
        <w:rPr>
          <w:color w:val="auto"/>
          <w:lang w:val="en-GB"/>
        </w:rPr>
        <w:t xml:space="preserve"> </w:t>
      </w:r>
      <w:r w:rsidR="008E68D3" w:rsidRPr="007B144F">
        <w:rPr>
          <w:color w:val="auto"/>
          <w:lang w:val="en-GB"/>
        </w:rPr>
        <w:t>(in Russian)</w:t>
      </w:r>
    </w:p>
    <w:p w:rsidR="00F9492E" w:rsidRPr="00A5167F" w:rsidRDefault="00F9492E" w:rsidP="00F9492E">
      <w:pPr>
        <w:pStyle w:val="Default"/>
        <w:spacing w:line="360" w:lineRule="auto"/>
        <w:ind w:firstLine="709"/>
        <w:jc w:val="both"/>
        <w:rPr>
          <w:color w:val="auto"/>
          <w:lang w:val="en-GB"/>
        </w:rPr>
      </w:pPr>
      <w:r w:rsidRPr="00A5167F">
        <w:rPr>
          <w:color w:val="auto"/>
          <w:lang w:val="en-GB"/>
        </w:rPr>
        <w:t xml:space="preserve">23 </w:t>
      </w:r>
      <w:r w:rsidRPr="00A5167F">
        <w:rPr>
          <w:lang w:val="en-GB"/>
        </w:rPr>
        <w:t xml:space="preserve">Paragul'gov T.H., Paragul'gov H.H. </w:t>
      </w:r>
      <w:r w:rsidRPr="00A5167F">
        <w:rPr>
          <w:color w:val="auto"/>
          <w:lang w:val="en-GB"/>
        </w:rPr>
        <w:t>Geological structure and prospects of oil and gas bearing capacity of the North-</w:t>
      </w:r>
      <w:r w:rsidR="0083023B" w:rsidRPr="00A5167F">
        <w:rPr>
          <w:color w:val="auto"/>
          <w:lang w:val="en-GB"/>
        </w:rPr>
        <w:t>Torgai</w:t>
      </w:r>
      <w:r w:rsidR="00605F14">
        <w:rPr>
          <w:color w:val="auto"/>
          <w:lang w:val="en-GB"/>
        </w:rPr>
        <w:t xml:space="preserve"> sedimentary basin //</w:t>
      </w:r>
      <w:r w:rsidRPr="00A5167F">
        <w:rPr>
          <w:lang w:val="en-GB"/>
        </w:rPr>
        <w:t>Geologiya i razvedka nedr Kazahstana</w:t>
      </w:r>
      <w:r w:rsidR="00605F14" w:rsidRPr="00605F14">
        <w:rPr>
          <w:lang w:val="en-US"/>
        </w:rPr>
        <w:t xml:space="preserve">. - </w:t>
      </w:r>
      <w:r w:rsidRPr="00A5167F">
        <w:rPr>
          <w:color w:val="auto"/>
          <w:lang w:val="en-GB"/>
        </w:rPr>
        <w:t>1998(3)</w:t>
      </w:r>
      <w:r w:rsidR="00605F14" w:rsidRPr="00605F14">
        <w:rPr>
          <w:color w:val="auto"/>
          <w:lang w:val="en-US"/>
        </w:rPr>
        <w:t>.</w:t>
      </w:r>
      <w:r w:rsidRPr="00A5167F">
        <w:rPr>
          <w:color w:val="auto"/>
          <w:lang w:val="en-GB"/>
        </w:rPr>
        <w:t xml:space="preserve"> pp. 27-32.</w:t>
      </w:r>
      <w:r w:rsidR="008E68D3" w:rsidRPr="008E68D3">
        <w:rPr>
          <w:color w:val="auto"/>
          <w:lang w:val="en-GB"/>
        </w:rPr>
        <w:t xml:space="preserve"> </w:t>
      </w:r>
      <w:r w:rsidR="008E68D3" w:rsidRPr="007B144F">
        <w:rPr>
          <w:color w:val="auto"/>
          <w:lang w:val="en-GB"/>
        </w:rPr>
        <w:t>(in Russian)</w:t>
      </w:r>
    </w:p>
    <w:p w:rsidR="00F9492E" w:rsidRPr="00A5167F" w:rsidRDefault="00F9492E" w:rsidP="00F9492E">
      <w:pPr>
        <w:rPr>
          <w:lang w:val="en-GB"/>
        </w:rPr>
      </w:pPr>
    </w:p>
    <w:p w:rsidR="00BF1C55" w:rsidRPr="00A5167F" w:rsidRDefault="00BF1C55" w:rsidP="00F9492E">
      <w:pPr>
        <w:rPr>
          <w:lang w:val="en-GB"/>
        </w:rPr>
      </w:pPr>
    </w:p>
    <w:p w:rsidR="00BF1C55" w:rsidRPr="00A5167F" w:rsidRDefault="00BF1C55" w:rsidP="00F9492E">
      <w:pPr>
        <w:rPr>
          <w:lang w:val="en-GB"/>
        </w:rPr>
      </w:pPr>
    </w:p>
    <w:p w:rsidR="00BF1C55" w:rsidRPr="00A5167F" w:rsidRDefault="00BF1C55" w:rsidP="00F9492E">
      <w:pPr>
        <w:rPr>
          <w:lang w:val="en-GB"/>
        </w:rPr>
      </w:pPr>
    </w:p>
    <w:p w:rsidR="00F9492E" w:rsidRPr="00FA597B" w:rsidRDefault="00F9492E" w:rsidP="00405C7C">
      <w:pPr>
        <w:pStyle w:val="Default"/>
        <w:spacing w:line="360" w:lineRule="auto"/>
        <w:jc w:val="center"/>
        <w:rPr>
          <w:b/>
          <w:color w:val="auto"/>
          <w:lang w:val="en-GB"/>
        </w:rPr>
      </w:pPr>
      <w:r w:rsidRPr="00FA597B">
        <w:rPr>
          <w:b/>
          <w:color w:val="auto"/>
          <w:lang w:val="en-GB"/>
        </w:rPr>
        <w:lastRenderedPageBreak/>
        <w:t>Annex A</w:t>
      </w:r>
    </w:p>
    <w:p w:rsidR="00004E27" w:rsidRPr="00BC27D5" w:rsidRDefault="00004E27" w:rsidP="00405C7C">
      <w:pPr>
        <w:pStyle w:val="Default"/>
        <w:spacing w:line="360" w:lineRule="auto"/>
        <w:jc w:val="center"/>
        <w:rPr>
          <w:b/>
          <w:color w:val="auto"/>
          <w:lang w:val="en-GB"/>
        </w:rPr>
      </w:pPr>
      <w:r w:rsidRPr="00BC27D5">
        <w:rPr>
          <w:b/>
          <w:color w:val="auto"/>
          <w:lang w:val="en-GB"/>
        </w:rPr>
        <w:t>Description of cores</w:t>
      </w:r>
    </w:p>
    <w:p w:rsidR="0001006E" w:rsidRPr="00216EA5" w:rsidRDefault="0001006E" w:rsidP="00405C7C">
      <w:pPr>
        <w:pStyle w:val="Default"/>
        <w:spacing w:line="360" w:lineRule="auto"/>
        <w:jc w:val="center"/>
        <w:rPr>
          <w:color w:val="auto"/>
          <w:lang w:val="en-GB"/>
        </w:rPr>
      </w:pPr>
      <w:r w:rsidRPr="00216EA5">
        <w:rPr>
          <w:color w:val="auto"/>
          <w:lang w:val="en-GB"/>
        </w:rPr>
        <w:t xml:space="preserve">The well no.119 core log </w:t>
      </w:r>
    </w:p>
    <w:p w:rsidR="00A41A1C" w:rsidRPr="00A5167F" w:rsidRDefault="00A41A1C" w:rsidP="00FF4DF7">
      <w:pPr>
        <w:pStyle w:val="Default"/>
        <w:spacing w:line="360" w:lineRule="auto"/>
        <w:ind w:firstLine="709"/>
        <w:jc w:val="center"/>
        <w:rPr>
          <w:b/>
          <w:color w:val="auto"/>
          <w:lang w:val="en-GB"/>
        </w:rPr>
      </w:pP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6"/>
        <w:gridCol w:w="7431"/>
      </w:tblGrid>
      <w:tr w:rsidR="009624D5" w:rsidRPr="00605F14" w:rsidTr="00632192">
        <w:tc>
          <w:tcPr>
            <w:tcW w:w="1806" w:type="dxa"/>
          </w:tcPr>
          <w:p w:rsidR="009624D5" w:rsidRPr="00632192" w:rsidRDefault="00632192" w:rsidP="00632192">
            <w:pPr>
              <w:pStyle w:val="Default"/>
              <w:jc w:val="center"/>
              <w:rPr>
                <w:color w:val="auto"/>
                <w:lang w:val="en-US"/>
              </w:rPr>
            </w:pPr>
            <w:r w:rsidRPr="00632192">
              <w:rPr>
                <w:color w:val="auto"/>
                <w:lang w:val="en-US"/>
              </w:rPr>
              <w:t>The depth interval, m</w:t>
            </w:r>
          </w:p>
        </w:tc>
        <w:tc>
          <w:tcPr>
            <w:tcW w:w="7431" w:type="dxa"/>
          </w:tcPr>
          <w:p w:rsidR="009624D5" w:rsidRPr="00A5167F" w:rsidRDefault="00632192" w:rsidP="00632192">
            <w:pPr>
              <w:pStyle w:val="Default"/>
              <w:jc w:val="center"/>
              <w:rPr>
                <w:color w:val="auto"/>
                <w:lang w:val="kk-KZ"/>
              </w:rPr>
            </w:pPr>
            <w:r w:rsidRPr="00632192">
              <w:rPr>
                <w:color w:val="auto"/>
                <w:lang w:val="en-US"/>
              </w:rPr>
              <w:t>Lithologic characteristics</w:t>
            </w:r>
          </w:p>
        </w:tc>
      </w:tr>
      <w:tr w:rsidR="00632192" w:rsidRPr="00A5167F" w:rsidTr="00632192">
        <w:tc>
          <w:tcPr>
            <w:tcW w:w="1806" w:type="dxa"/>
          </w:tcPr>
          <w:p w:rsidR="00632192" w:rsidRPr="00605F14" w:rsidRDefault="00632192" w:rsidP="00632192">
            <w:pPr>
              <w:pStyle w:val="Default"/>
              <w:jc w:val="both"/>
              <w:rPr>
                <w:color w:val="auto"/>
                <w:lang w:val="en-US"/>
              </w:rPr>
            </w:pPr>
            <w:r w:rsidRPr="00605F14">
              <w:rPr>
                <w:color w:val="auto"/>
                <w:lang w:val="en-US"/>
              </w:rPr>
              <w:t>0-218,6</w:t>
            </w:r>
          </w:p>
          <w:p w:rsidR="00632192" w:rsidRPr="00605F14" w:rsidRDefault="00632192" w:rsidP="00632192">
            <w:pPr>
              <w:pStyle w:val="Default"/>
              <w:jc w:val="both"/>
              <w:rPr>
                <w:color w:val="auto"/>
                <w:lang w:val="en-US"/>
              </w:rPr>
            </w:pPr>
            <w:r w:rsidRPr="00605F14">
              <w:rPr>
                <w:color w:val="auto"/>
                <w:lang w:val="en-US"/>
              </w:rPr>
              <w:t>K</w:t>
            </w:r>
            <w:r w:rsidRPr="00605F14">
              <w:rPr>
                <w:color w:val="auto"/>
                <w:vertAlign w:val="subscript"/>
                <w:lang w:val="en-US"/>
              </w:rPr>
              <w:t>1</w:t>
            </w:r>
            <w:r w:rsidRPr="00605F14">
              <w:rPr>
                <w:color w:val="auto"/>
                <w:lang w:val="en-US"/>
              </w:rPr>
              <w:t>-Q</w:t>
            </w:r>
          </w:p>
        </w:tc>
        <w:tc>
          <w:tcPr>
            <w:tcW w:w="7431" w:type="dxa"/>
          </w:tcPr>
          <w:p w:rsidR="00632192" w:rsidRPr="00A5167F" w:rsidRDefault="00632192" w:rsidP="00632192">
            <w:pPr>
              <w:pStyle w:val="Default"/>
              <w:jc w:val="both"/>
              <w:rPr>
                <w:color w:val="auto"/>
                <w:lang w:val="kk-KZ"/>
              </w:rPr>
            </w:pPr>
            <w:r w:rsidRPr="00605F14">
              <w:rPr>
                <w:color w:val="auto"/>
                <w:lang w:val="en-US"/>
              </w:rPr>
              <w:t xml:space="preserve">Sand </w:t>
            </w:r>
            <w:r w:rsidRPr="00A5167F">
              <w:rPr>
                <w:color w:val="auto"/>
              </w:rPr>
              <w:t>and clay formations</w:t>
            </w:r>
          </w:p>
        </w:tc>
      </w:tr>
      <w:tr w:rsidR="00632192" w:rsidRPr="00E34606" w:rsidTr="00632192">
        <w:tc>
          <w:tcPr>
            <w:tcW w:w="1806" w:type="dxa"/>
          </w:tcPr>
          <w:p w:rsidR="00632192" w:rsidRPr="00A5167F" w:rsidRDefault="00632192" w:rsidP="00632192">
            <w:pPr>
              <w:pStyle w:val="Default"/>
              <w:jc w:val="both"/>
              <w:rPr>
                <w:color w:val="auto"/>
              </w:rPr>
            </w:pPr>
            <w:r w:rsidRPr="00A5167F">
              <w:rPr>
                <w:color w:val="auto"/>
              </w:rPr>
              <w:t>218,6-239,2</w:t>
            </w:r>
          </w:p>
          <w:p w:rsidR="00632192" w:rsidRPr="00A5167F" w:rsidRDefault="00632192" w:rsidP="00632192">
            <w:pPr>
              <w:pStyle w:val="Default"/>
              <w:jc w:val="both"/>
              <w:rPr>
                <w:color w:val="auto"/>
                <w:lang w:val="en-US"/>
              </w:rPr>
            </w:pPr>
            <w:r w:rsidRPr="00A5167F">
              <w:rPr>
                <w:color w:val="auto"/>
              </w:rPr>
              <w:t>С</w:t>
            </w:r>
            <w:r w:rsidRPr="00A5167F">
              <w:rPr>
                <w:color w:val="auto"/>
                <w:vertAlign w:val="subscript"/>
              </w:rPr>
              <w:t>1</w:t>
            </w:r>
            <w:r w:rsidRPr="00A5167F">
              <w:rPr>
                <w:color w:val="auto"/>
                <w:lang w:val="en-US"/>
              </w:rPr>
              <w:t>n</w:t>
            </w:r>
          </w:p>
        </w:tc>
        <w:tc>
          <w:tcPr>
            <w:tcW w:w="7431" w:type="dxa"/>
          </w:tcPr>
          <w:p w:rsidR="00632192" w:rsidRPr="00A5167F" w:rsidRDefault="00632192" w:rsidP="00632192">
            <w:pPr>
              <w:pStyle w:val="Default"/>
              <w:jc w:val="both"/>
              <w:rPr>
                <w:color w:val="auto"/>
                <w:lang w:val="en-GB"/>
              </w:rPr>
            </w:pPr>
            <w:r w:rsidRPr="00A5167F">
              <w:rPr>
                <w:color w:val="auto"/>
                <w:lang w:val="en-GB"/>
              </w:rPr>
              <w:t>Aleurite marl, dark gray siltstones with interlayers of clay limestone, cracked, cracks healed with calcite, layered at an angle of 2-10°. Cracks from a depth of 223 m with hollows filled with liquid oil</w:t>
            </w:r>
          </w:p>
        </w:tc>
      </w:tr>
      <w:tr w:rsidR="00632192" w:rsidRPr="00E34606" w:rsidTr="00632192">
        <w:tc>
          <w:tcPr>
            <w:tcW w:w="1806" w:type="dxa"/>
          </w:tcPr>
          <w:p w:rsidR="00632192" w:rsidRPr="00A5167F" w:rsidRDefault="00632192" w:rsidP="00632192">
            <w:pPr>
              <w:pStyle w:val="Default"/>
              <w:jc w:val="both"/>
              <w:rPr>
                <w:color w:val="auto"/>
              </w:rPr>
            </w:pPr>
            <w:r w:rsidRPr="00A5167F">
              <w:rPr>
                <w:color w:val="auto"/>
              </w:rPr>
              <w:t>239,2-281,3</w:t>
            </w:r>
          </w:p>
          <w:p w:rsidR="00632192" w:rsidRPr="00A5167F" w:rsidRDefault="00632192" w:rsidP="00632192">
            <w:pPr>
              <w:pStyle w:val="Default"/>
              <w:jc w:val="both"/>
              <w:rPr>
                <w:color w:val="auto"/>
                <w:lang w:val="en-US"/>
              </w:rPr>
            </w:pPr>
            <w:r w:rsidRPr="00A5167F">
              <w:rPr>
                <w:color w:val="auto"/>
              </w:rPr>
              <w:t>С</w:t>
            </w:r>
            <w:r w:rsidRPr="00A5167F">
              <w:rPr>
                <w:color w:val="auto"/>
                <w:vertAlign w:val="subscript"/>
              </w:rPr>
              <w:t>1</w:t>
            </w:r>
            <w:r w:rsidRPr="00A5167F">
              <w:rPr>
                <w:color w:val="auto"/>
                <w:lang w:val="en-US"/>
              </w:rPr>
              <w:t>n</w:t>
            </w:r>
          </w:p>
        </w:tc>
        <w:tc>
          <w:tcPr>
            <w:tcW w:w="7431" w:type="dxa"/>
          </w:tcPr>
          <w:p w:rsidR="00632192" w:rsidRPr="00A5167F" w:rsidRDefault="00632192" w:rsidP="00632192">
            <w:pPr>
              <w:pStyle w:val="Default"/>
              <w:jc w:val="both"/>
              <w:rPr>
                <w:color w:val="auto"/>
                <w:lang w:val="en-GB"/>
              </w:rPr>
            </w:pPr>
            <w:r w:rsidRPr="00A5167F">
              <w:rPr>
                <w:color w:val="auto"/>
                <w:lang w:val="en-GB"/>
              </w:rPr>
              <w:t xml:space="preserve">dark grey limestone, siliconised, with layers of siltstone. Oily spots are marked along the layer cracks </w:t>
            </w:r>
          </w:p>
        </w:tc>
      </w:tr>
      <w:tr w:rsidR="00632192" w:rsidRPr="00E34606" w:rsidTr="00632192">
        <w:tc>
          <w:tcPr>
            <w:tcW w:w="1806" w:type="dxa"/>
          </w:tcPr>
          <w:p w:rsidR="00632192" w:rsidRPr="00A5167F" w:rsidRDefault="00632192" w:rsidP="00632192">
            <w:pPr>
              <w:pStyle w:val="Default"/>
              <w:jc w:val="both"/>
              <w:rPr>
                <w:color w:val="auto"/>
                <w:lang w:val="en-US"/>
              </w:rPr>
            </w:pPr>
            <w:r w:rsidRPr="00A5167F">
              <w:rPr>
                <w:color w:val="auto"/>
                <w:lang w:val="kk-KZ"/>
              </w:rPr>
              <w:t>281,3</w:t>
            </w:r>
            <w:r w:rsidRPr="00A5167F">
              <w:rPr>
                <w:color w:val="auto"/>
              </w:rPr>
              <w:t>-</w:t>
            </w:r>
            <w:r w:rsidRPr="00A5167F">
              <w:rPr>
                <w:color w:val="auto"/>
                <w:lang w:val="kk-KZ"/>
              </w:rPr>
              <w:t>309,1</w:t>
            </w:r>
          </w:p>
          <w:p w:rsidR="00632192" w:rsidRPr="00A5167F" w:rsidRDefault="00632192" w:rsidP="00632192">
            <w:pPr>
              <w:pStyle w:val="Default"/>
              <w:jc w:val="both"/>
              <w:rPr>
                <w:color w:val="auto"/>
                <w:lang w:val="en-US"/>
              </w:rPr>
            </w:pPr>
            <w:r w:rsidRPr="00A5167F">
              <w:rPr>
                <w:color w:val="auto"/>
              </w:rPr>
              <w:t>С</w:t>
            </w:r>
            <w:r w:rsidRPr="00A5167F">
              <w:rPr>
                <w:color w:val="auto"/>
                <w:vertAlign w:val="subscript"/>
              </w:rPr>
              <w:t>1</w:t>
            </w:r>
            <w:r w:rsidRPr="00A5167F">
              <w:rPr>
                <w:color w:val="auto"/>
                <w:lang w:val="en-US"/>
              </w:rPr>
              <w:t>n</w:t>
            </w:r>
          </w:p>
        </w:tc>
        <w:tc>
          <w:tcPr>
            <w:tcW w:w="7431" w:type="dxa"/>
          </w:tcPr>
          <w:p w:rsidR="00632192" w:rsidRPr="00A5167F" w:rsidRDefault="00632192" w:rsidP="00632192">
            <w:pPr>
              <w:pStyle w:val="Default"/>
              <w:jc w:val="both"/>
              <w:rPr>
                <w:color w:val="auto"/>
                <w:lang w:val="en-GB"/>
              </w:rPr>
            </w:pPr>
            <w:r w:rsidRPr="00A5167F">
              <w:rPr>
                <w:color w:val="auto"/>
                <w:lang w:val="en-GB"/>
              </w:rPr>
              <w:t xml:space="preserve">Sandstone greenish-gray, fine-grained, in places layered at an angle of up to 30°; fragments of plant detritus are marked in the layer; </w:t>
            </w:r>
          </w:p>
        </w:tc>
      </w:tr>
      <w:tr w:rsidR="00632192" w:rsidRPr="00A5167F" w:rsidTr="00632192">
        <w:tc>
          <w:tcPr>
            <w:tcW w:w="1806" w:type="dxa"/>
          </w:tcPr>
          <w:p w:rsidR="00632192" w:rsidRPr="00A5167F" w:rsidRDefault="00632192" w:rsidP="00632192">
            <w:pPr>
              <w:pStyle w:val="Default"/>
              <w:jc w:val="both"/>
              <w:rPr>
                <w:color w:val="auto"/>
                <w:lang w:val="kk-KZ"/>
              </w:rPr>
            </w:pPr>
            <w:r w:rsidRPr="00A5167F">
              <w:rPr>
                <w:color w:val="auto"/>
              </w:rPr>
              <w:t>3</w:t>
            </w:r>
            <w:r w:rsidRPr="00A5167F">
              <w:rPr>
                <w:color w:val="auto"/>
                <w:lang w:val="kk-KZ"/>
              </w:rPr>
              <w:t>09,1-328,7</w:t>
            </w:r>
          </w:p>
          <w:p w:rsidR="00632192" w:rsidRPr="00A5167F" w:rsidRDefault="00632192" w:rsidP="00632192">
            <w:pPr>
              <w:pStyle w:val="Default"/>
              <w:jc w:val="both"/>
              <w:rPr>
                <w:b/>
                <w:color w:val="auto"/>
              </w:rPr>
            </w:pPr>
            <w:r w:rsidRPr="00A5167F">
              <w:rPr>
                <w:color w:val="auto"/>
              </w:rPr>
              <w:t>С</w:t>
            </w:r>
            <w:r w:rsidRPr="00A5167F">
              <w:rPr>
                <w:color w:val="auto"/>
                <w:vertAlign w:val="subscript"/>
              </w:rPr>
              <w:t>1</w:t>
            </w:r>
            <w:r w:rsidRPr="00A5167F">
              <w:rPr>
                <w:color w:val="auto"/>
                <w:lang w:val="en-US"/>
              </w:rPr>
              <w:t>n</w:t>
            </w:r>
          </w:p>
        </w:tc>
        <w:tc>
          <w:tcPr>
            <w:tcW w:w="7431" w:type="dxa"/>
          </w:tcPr>
          <w:p w:rsidR="00632192" w:rsidRPr="00A5167F" w:rsidRDefault="00632192" w:rsidP="00632192">
            <w:pPr>
              <w:pStyle w:val="Default"/>
              <w:jc w:val="both"/>
              <w:rPr>
                <w:b/>
                <w:color w:val="auto"/>
                <w:lang w:val="en-GB"/>
              </w:rPr>
            </w:pPr>
            <w:r w:rsidRPr="00A5167F">
              <w:rPr>
                <w:color w:val="auto"/>
                <w:lang w:val="en-GB"/>
              </w:rPr>
              <w:t>Argillite is dark grey, sometimes black, dense, with an angular-cancerous fracture, limy. Cracks in the calcite cavities contain semi-liquid oil</w:t>
            </w:r>
          </w:p>
        </w:tc>
      </w:tr>
      <w:tr w:rsidR="00632192" w:rsidRPr="00A5167F" w:rsidTr="00632192">
        <w:tc>
          <w:tcPr>
            <w:tcW w:w="1806" w:type="dxa"/>
          </w:tcPr>
          <w:p w:rsidR="00632192" w:rsidRPr="00A5167F" w:rsidRDefault="00632192" w:rsidP="00632192">
            <w:pPr>
              <w:pStyle w:val="Default"/>
              <w:jc w:val="both"/>
              <w:rPr>
                <w:color w:val="auto"/>
                <w:lang w:val="kk-KZ"/>
              </w:rPr>
            </w:pPr>
            <w:r w:rsidRPr="00A5167F">
              <w:rPr>
                <w:color w:val="auto"/>
                <w:lang w:val="kk-KZ"/>
              </w:rPr>
              <w:t>328,7-342,0</w:t>
            </w:r>
          </w:p>
          <w:p w:rsidR="00632192" w:rsidRPr="00A5167F" w:rsidRDefault="00632192" w:rsidP="00632192">
            <w:pPr>
              <w:pStyle w:val="Default"/>
              <w:jc w:val="both"/>
              <w:rPr>
                <w:color w:val="auto"/>
                <w:lang w:val="kk-KZ"/>
              </w:rPr>
            </w:pPr>
            <w:r w:rsidRPr="00A5167F">
              <w:rPr>
                <w:color w:val="auto"/>
              </w:rPr>
              <w:t>С</w:t>
            </w:r>
            <w:r w:rsidRPr="00A5167F">
              <w:rPr>
                <w:color w:val="auto"/>
                <w:vertAlign w:val="subscript"/>
              </w:rPr>
              <w:t>1</w:t>
            </w:r>
            <w:r w:rsidRPr="00A5167F">
              <w:rPr>
                <w:color w:val="auto"/>
                <w:lang w:val="en-US"/>
              </w:rPr>
              <w:t>n</w:t>
            </w:r>
          </w:p>
        </w:tc>
        <w:tc>
          <w:tcPr>
            <w:tcW w:w="7431" w:type="dxa"/>
          </w:tcPr>
          <w:p w:rsidR="00632192" w:rsidRPr="00A5167F" w:rsidRDefault="00632192" w:rsidP="00632192">
            <w:pPr>
              <w:pStyle w:val="Default"/>
              <w:jc w:val="both"/>
              <w:rPr>
                <w:color w:val="auto"/>
                <w:lang w:val="kk-KZ"/>
              </w:rPr>
            </w:pPr>
            <w:r w:rsidRPr="00A5167F">
              <w:rPr>
                <w:color w:val="auto"/>
                <w:lang w:val="en-GB"/>
              </w:rPr>
              <w:t>Limestone is clayey, organogenic in layers, grey to dark grey, dense, cracked. Oil in cracks</w:t>
            </w:r>
          </w:p>
        </w:tc>
      </w:tr>
      <w:tr w:rsidR="00632192" w:rsidRPr="00A5167F" w:rsidTr="00632192">
        <w:tc>
          <w:tcPr>
            <w:tcW w:w="1806" w:type="dxa"/>
          </w:tcPr>
          <w:p w:rsidR="00632192" w:rsidRPr="00A5167F" w:rsidRDefault="00632192" w:rsidP="00632192">
            <w:pPr>
              <w:pStyle w:val="Default"/>
              <w:jc w:val="both"/>
              <w:rPr>
                <w:color w:val="auto"/>
                <w:lang w:val="kk-KZ"/>
              </w:rPr>
            </w:pPr>
            <w:r w:rsidRPr="00A5167F">
              <w:rPr>
                <w:color w:val="auto"/>
                <w:lang w:val="kk-KZ"/>
              </w:rPr>
              <w:t>342,0-355,0</w:t>
            </w:r>
          </w:p>
          <w:p w:rsidR="00632192" w:rsidRPr="00A5167F" w:rsidRDefault="00632192" w:rsidP="00632192">
            <w:pPr>
              <w:pStyle w:val="Default"/>
              <w:jc w:val="both"/>
              <w:rPr>
                <w:color w:val="auto"/>
                <w:lang w:val="kk-KZ"/>
              </w:rPr>
            </w:pPr>
            <w:r w:rsidRPr="00A5167F">
              <w:rPr>
                <w:color w:val="auto"/>
              </w:rPr>
              <w:t>С</w:t>
            </w:r>
            <w:r w:rsidRPr="00A5167F">
              <w:rPr>
                <w:color w:val="auto"/>
                <w:vertAlign w:val="subscript"/>
              </w:rPr>
              <w:t>1</w:t>
            </w:r>
            <w:r w:rsidRPr="00A5167F">
              <w:rPr>
                <w:color w:val="auto"/>
                <w:lang w:val="en-US"/>
              </w:rPr>
              <w:t>n</w:t>
            </w:r>
          </w:p>
        </w:tc>
        <w:tc>
          <w:tcPr>
            <w:tcW w:w="7431" w:type="dxa"/>
          </w:tcPr>
          <w:p w:rsidR="00632192" w:rsidRPr="00A5167F" w:rsidRDefault="00632192" w:rsidP="00632192">
            <w:pPr>
              <w:pStyle w:val="Default"/>
              <w:jc w:val="both"/>
              <w:rPr>
                <w:color w:val="auto"/>
              </w:rPr>
            </w:pPr>
            <w:r w:rsidRPr="00A5167F">
              <w:rPr>
                <w:color w:val="auto"/>
                <w:lang w:val="en-GB"/>
              </w:rPr>
              <w:t xml:space="preserve">The siltstone is dark grey, with thin layers of sandstone, layered at an angle of 5° with inclusions of plant detritus. </w:t>
            </w:r>
            <w:r w:rsidRPr="00A5167F">
              <w:rPr>
                <w:color w:val="auto"/>
              </w:rPr>
              <w:t>Cracks are occasionally marked by oil</w:t>
            </w:r>
          </w:p>
        </w:tc>
      </w:tr>
      <w:tr w:rsidR="00632192" w:rsidRPr="00E34606" w:rsidTr="00632192">
        <w:tc>
          <w:tcPr>
            <w:tcW w:w="1806" w:type="dxa"/>
          </w:tcPr>
          <w:p w:rsidR="00632192" w:rsidRPr="00A5167F" w:rsidRDefault="00632192" w:rsidP="00632192">
            <w:pPr>
              <w:pStyle w:val="Default"/>
              <w:jc w:val="both"/>
              <w:rPr>
                <w:color w:val="auto"/>
                <w:lang w:val="kk-KZ"/>
              </w:rPr>
            </w:pPr>
            <w:r w:rsidRPr="00A5167F">
              <w:rPr>
                <w:color w:val="auto"/>
              </w:rPr>
              <w:t xml:space="preserve">355.0- 362,3 </w:t>
            </w:r>
          </w:p>
          <w:p w:rsidR="00632192" w:rsidRPr="00A5167F" w:rsidRDefault="00632192" w:rsidP="00632192">
            <w:pPr>
              <w:pStyle w:val="Default"/>
              <w:rPr>
                <w:b/>
                <w:color w:val="auto"/>
              </w:rPr>
            </w:pPr>
            <w:r w:rsidRPr="00A5167F">
              <w:rPr>
                <w:color w:val="auto"/>
              </w:rPr>
              <w:t>С</w:t>
            </w:r>
            <w:r w:rsidRPr="00A5167F">
              <w:rPr>
                <w:color w:val="auto"/>
                <w:vertAlign w:val="subscript"/>
              </w:rPr>
              <w:t>1</w:t>
            </w:r>
            <w:r w:rsidRPr="00A5167F">
              <w:rPr>
                <w:color w:val="auto"/>
                <w:lang w:val="en-US"/>
              </w:rPr>
              <w:t>n</w:t>
            </w:r>
            <w:r w:rsidRPr="00A5167F">
              <w:rPr>
                <w:b/>
                <w:color w:val="auto"/>
              </w:rPr>
              <w:t xml:space="preserve"> </w:t>
            </w:r>
          </w:p>
        </w:tc>
        <w:tc>
          <w:tcPr>
            <w:tcW w:w="7431" w:type="dxa"/>
          </w:tcPr>
          <w:p w:rsidR="00632192" w:rsidRPr="00A5167F" w:rsidRDefault="00632192" w:rsidP="00632192">
            <w:pPr>
              <w:pStyle w:val="Default"/>
              <w:jc w:val="both"/>
              <w:rPr>
                <w:color w:val="auto"/>
                <w:lang w:val="en-GB"/>
              </w:rPr>
            </w:pPr>
            <w:r w:rsidRPr="00A5167F">
              <w:rPr>
                <w:color w:val="auto"/>
                <w:lang w:val="en-GB"/>
              </w:rPr>
              <w:t>Limestone grey, dense, cracked, with signs of oil</w:t>
            </w:r>
          </w:p>
        </w:tc>
      </w:tr>
      <w:tr w:rsidR="00632192" w:rsidRPr="00A5167F" w:rsidTr="00632192">
        <w:tc>
          <w:tcPr>
            <w:tcW w:w="1806" w:type="dxa"/>
          </w:tcPr>
          <w:p w:rsidR="00632192" w:rsidRPr="00A5167F" w:rsidRDefault="00632192" w:rsidP="00632192">
            <w:pPr>
              <w:pStyle w:val="Default"/>
              <w:jc w:val="both"/>
              <w:rPr>
                <w:color w:val="auto"/>
                <w:lang w:val="kk-KZ"/>
              </w:rPr>
            </w:pPr>
            <w:r w:rsidRPr="00A5167F">
              <w:rPr>
                <w:color w:val="auto"/>
                <w:lang w:val="en-US"/>
              </w:rPr>
              <w:t xml:space="preserve">362.3- 371,3 </w:t>
            </w:r>
          </w:p>
          <w:p w:rsidR="00632192" w:rsidRPr="00A5167F" w:rsidRDefault="00632192" w:rsidP="00632192">
            <w:pPr>
              <w:pStyle w:val="Default"/>
              <w:rPr>
                <w:b/>
                <w:color w:val="auto"/>
              </w:rPr>
            </w:pPr>
            <w:r w:rsidRPr="00A5167F">
              <w:rPr>
                <w:color w:val="auto"/>
              </w:rPr>
              <w:t>С</w:t>
            </w:r>
            <w:r w:rsidRPr="00A5167F">
              <w:rPr>
                <w:color w:val="auto"/>
                <w:vertAlign w:val="subscript"/>
              </w:rPr>
              <w:t>1</w:t>
            </w:r>
            <w:r w:rsidRPr="00A5167F">
              <w:rPr>
                <w:color w:val="auto"/>
                <w:lang w:val="en-US"/>
              </w:rPr>
              <w:t>n</w:t>
            </w:r>
            <w:r w:rsidRPr="00A5167F">
              <w:rPr>
                <w:b/>
                <w:color w:val="auto"/>
              </w:rPr>
              <w:t xml:space="preserve"> </w:t>
            </w:r>
          </w:p>
        </w:tc>
        <w:tc>
          <w:tcPr>
            <w:tcW w:w="7431" w:type="dxa"/>
          </w:tcPr>
          <w:p w:rsidR="00632192" w:rsidRPr="00A5167F" w:rsidRDefault="00632192" w:rsidP="00632192">
            <w:pPr>
              <w:pStyle w:val="Default"/>
              <w:jc w:val="both"/>
              <w:rPr>
                <w:b/>
                <w:color w:val="auto"/>
              </w:rPr>
            </w:pPr>
            <w:r w:rsidRPr="00A5167F">
              <w:rPr>
                <w:color w:val="auto"/>
                <w:lang w:val="en-GB"/>
              </w:rPr>
              <w:t>Sandstone is grey, finely grained, cracked, with layers of siltstone at an angle of 20°. Oil in cracks</w:t>
            </w:r>
          </w:p>
        </w:tc>
      </w:tr>
      <w:tr w:rsidR="00632192" w:rsidRPr="00E34606" w:rsidTr="00632192">
        <w:trPr>
          <w:trHeight w:val="70"/>
        </w:trPr>
        <w:tc>
          <w:tcPr>
            <w:tcW w:w="1806" w:type="dxa"/>
          </w:tcPr>
          <w:p w:rsidR="00632192" w:rsidRPr="00A5167F" w:rsidRDefault="00632192" w:rsidP="00632192">
            <w:pPr>
              <w:pStyle w:val="Default"/>
              <w:jc w:val="both"/>
              <w:rPr>
                <w:color w:val="auto"/>
                <w:lang w:val="en-US"/>
              </w:rPr>
            </w:pPr>
            <w:r w:rsidRPr="00A5167F">
              <w:rPr>
                <w:color w:val="auto"/>
                <w:lang w:val="en-US"/>
              </w:rPr>
              <w:t>393,7-456,9</w:t>
            </w:r>
          </w:p>
          <w:p w:rsidR="00632192" w:rsidRPr="00A5167F" w:rsidRDefault="00632192" w:rsidP="00632192">
            <w:pPr>
              <w:pStyle w:val="Default"/>
              <w:jc w:val="both"/>
              <w:rPr>
                <w:color w:val="auto"/>
                <w:lang w:val="kk-KZ"/>
              </w:rPr>
            </w:pPr>
            <w:r w:rsidRPr="00A5167F">
              <w:rPr>
                <w:color w:val="auto"/>
                <w:lang w:val="en-US"/>
              </w:rPr>
              <w:t>C</w:t>
            </w:r>
            <w:r w:rsidRPr="00A5167F">
              <w:rPr>
                <w:color w:val="auto"/>
                <w:vertAlign w:val="subscript"/>
                <w:lang w:val="en-US"/>
              </w:rPr>
              <w:t>l</w:t>
            </w:r>
            <w:r w:rsidRPr="00A5167F">
              <w:rPr>
                <w:color w:val="auto"/>
                <w:lang w:val="en-US"/>
              </w:rPr>
              <w:t>n</w:t>
            </w:r>
          </w:p>
        </w:tc>
        <w:tc>
          <w:tcPr>
            <w:tcW w:w="7431" w:type="dxa"/>
          </w:tcPr>
          <w:p w:rsidR="00632192" w:rsidRPr="00A5167F" w:rsidRDefault="00632192" w:rsidP="00632192">
            <w:pPr>
              <w:pStyle w:val="Default"/>
              <w:jc w:val="both"/>
              <w:rPr>
                <w:color w:val="auto"/>
                <w:lang w:val="en-GB"/>
              </w:rPr>
            </w:pPr>
            <w:r w:rsidRPr="00A5167F">
              <w:rPr>
                <w:color w:val="auto"/>
                <w:lang w:val="en-GB"/>
              </w:rPr>
              <w:t>Limestone is grey, dark grey, siliconised and cracked. There are oil smears all over the layer</w:t>
            </w:r>
          </w:p>
        </w:tc>
      </w:tr>
      <w:tr w:rsidR="00632192" w:rsidRPr="00A5167F" w:rsidTr="00632192">
        <w:trPr>
          <w:trHeight w:val="70"/>
        </w:trPr>
        <w:tc>
          <w:tcPr>
            <w:tcW w:w="1806" w:type="dxa"/>
          </w:tcPr>
          <w:p w:rsidR="00632192" w:rsidRPr="00A5167F" w:rsidRDefault="00632192" w:rsidP="00632192">
            <w:pPr>
              <w:pStyle w:val="Default"/>
              <w:jc w:val="both"/>
              <w:rPr>
                <w:color w:val="auto"/>
                <w:lang w:val="kk-KZ"/>
              </w:rPr>
            </w:pPr>
            <w:r w:rsidRPr="00A5167F">
              <w:rPr>
                <w:color w:val="auto"/>
                <w:lang w:val="en-US"/>
              </w:rPr>
              <w:t>456.9- 472,0</w:t>
            </w:r>
          </w:p>
          <w:p w:rsidR="00632192" w:rsidRPr="00A5167F" w:rsidRDefault="00632192" w:rsidP="00632192">
            <w:pPr>
              <w:pStyle w:val="Default"/>
              <w:jc w:val="both"/>
              <w:rPr>
                <w:color w:val="auto"/>
                <w:lang w:val="kk-KZ"/>
              </w:rPr>
            </w:pPr>
            <w:r w:rsidRPr="00A5167F">
              <w:rPr>
                <w:color w:val="auto"/>
                <w:lang w:val="en-US"/>
              </w:rPr>
              <w:t>Cln</w:t>
            </w:r>
          </w:p>
        </w:tc>
        <w:tc>
          <w:tcPr>
            <w:tcW w:w="7431" w:type="dxa"/>
          </w:tcPr>
          <w:p w:rsidR="00632192" w:rsidRPr="00A5167F" w:rsidRDefault="00632192" w:rsidP="00632192">
            <w:pPr>
              <w:pStyle w:val="Default"/>
              <w:jc w:val="both"/>
              <w:rPr>
                <w:color w:val="auto"/>
              </w:rPr>
            </w:pPr>
            <w:r w:rsidRPr="00A5167F">
              <w:rPr>
                <w:color w:val="auto"/>
                <w:lang w:val="en-GB"/>
              </w:rPr>
              <w:t>Siltstone, dark grey, cracked, with layers of clay limestone. Oil in cracks</w:t>
            </w:r>
          </w:p>
        </w:tc>
      </w:tr>
      <w:tr w:rsidR="00632192" w:rsidRPr="00A5167F" w:rsidTr="00632192">
        <w:trPr>
          <w:trHeight w:val="70"/>
        </w:trPr>
        <w:tc>
          <w:tcPr>
            <w:tcW w:w="1806" w:type="dxa"/>
          </w:tcPr>
          <w:p w:rsidR="00632192" w:rsidRPr="00A5167F" w:rsidRDefault="00632192" w:rsidP="00632192">
            <w:pPr>
              <w:pStyle w:val="Default"/>
              <w:jc w:val="both"/>
              <w:rPr>
                <w:color w:val="auto"/>
                <w:lang w:val="kk-KZ"/>
              </w:rPr>
            </w:pPr>
            <w:r w:rsidRPr="00A5167F">
              <w:rPr>
                <w:color w:val="auto"/>
                <w:lang w:val="en-US"/>
              </w:rPr>
              <w:t>472.0- 522,5</w:t>
            </w:r>
          </w:p>
          <w:p w:rsidR="00632192" w:rsidRPr="00A5167F" w:rsidRDefault="00632192" w:rsidP="00632192">
            <w:pPr>
              <w:pStyle w:val="Default"/>
              <w:jc w:val="both"/>
              <w:rPr>
                <w:color w:val="auto"/>
                <w:lang w:val="kk-KZ"/>
              </w:rPr>
            </w:pPr>
            <w:r w:rsidRPr="00A5167F">
              <w:rPr>
                <w:color w:val="auto"/>
                <w:lang w:val="en-US"/>
              </w:rPr>
              <w:t>C</w:t>
            </w:r>
            <w:r w:rsidRPr="00A5167F">
              <w:rPr>
                <w:color w:val="auto"/>
                <w:vertAlign w:val="subscript"/>
                <w:lang w:val="en-US"/>
              </w:rPr>
              <w:t>1</w:t>
            </w:r>
            <w:r w:rsidRPr="00A5167F">
              <w:rPr>
                <w:color w:val="auto"/>
                <w:lang w:val="en-US"/>
              </w:rPr>
              <w:t>v</w:t>
            </w:r>
            <w:r w:rsidRPr="00A5167F">
              <w:rPr>
                <w:color w:val="auto"/>
                <w:vertAlign w:val="subscript"/>
                <w:lang w:val="en-US"/>
              </w:rPr>
              <w:t>3</w:t>
            </w:r>
          </w:p>
        </w:tc>
        <w:tc>
          <w:tcPr>
            <w:tcW w:w="7431" w:type="dxa"/>
          </w:tcPr>
          <w:p w:rsidR="00632192" w:rsidRPr="00A5167F" w:rsidRDefault="00632192" w:rsidP="00632192">
            <w:pPr>
              <w:pStyle w:val="Default"/>
              <w:jc w:val="both"/>
              <w:rPr>
                <w:color w:val="auto"/>
                <w:lang w:val="en-GB"/>
              </w:rPr>
            </w:pPr>
            <w:r w:rsidRPr="00A5167F">
              <w:rPr>
                <w:color w:val="auto"/>
                <w:lang w:val="en-GB"/>
              </w:rPr>
              <w:t>The limestone is siliconised, grey to dark grey, dense, cracked and cavernous. Oil in cracks and caverns</w:t>
            </w:r>
          </w:p>
        </w:tc>
      </w:tr>
      <w:tr w:rsidR="00632192" w:rsidRPr="00A5167F" w:rsidTr="00632192">
        <w:trPr>
          <w:trHeight w:val="70"/>
        </w:trPr>
        <w:tc>
          <w:tcPr>
            <w:tcW w:w="1806" w:type="dxa"/>
          </w:tcPr>
          <w:p w:rsidR="00632192" w:rsidRPr="00A5167F" w:rsidRDefault="00632192" w:rsidP="00632192">
            <w:pPr>
              <w:pStyle w:val="Default"/>
              <w:jc w:val="both"/>
              <w:rPr>
                <w:color w:val="auto"/>
                <w:lang w:val="kk-KZ"/>
              </w:rPr>
            </w:pPr>
            <w:r w:rsidRPr="00A5167F">
              <w:rPr>
                <w:color w:val="auto"/>
                <w:lang w:val="en-US"/>
              </w:rPr>
              <w:t xml:space="preserve">522.5- 580,6 </w:t>
            </w:r>
          </w:p>
          <w:p w:rsidR="00632192" w:rsidRPr="00A5167F" w:rsidRDefault="00632192" w:rsidP="00632192">
            <w:pPr>
              <w:pStyle w:val="Default"/>
              <w:jc w:val="both"/>
              <w:rPr>
                <w:color w:val="auto"/>
                <w:lang w:val="en-US"/>
              </w:rPr>
            </w:pPr>
            <w:r w:rsidRPr="00A5167F">
              <w:rPr>
                <w:color w:val="auto"/>
                <w:lang w:val="en-US"/>
              </w:rPr>
              <w:t>C</w:t>
            </w:r>
            <w:r w:rsidRPr="00A5167F">
              <w:rPr>
                <w:color w:val="auto"/>
                <w:vertAlign w:val="subscript"/>
                <w:lang w:val="en-US"/>
              </w:rPr>
              <w:t>1</w:t>
            </w:r>
            <w:r w:rsidRPr="00A5167F">
              <w:rPr>
                <w:color w:val="auto"/>
                <w:lang w:val="en-US"/>
              </w:rPr>
              <w:t>v</w:t>
            </w:r>
            <w:r w:rsidRPr="00A5167F">
              <w:rPr>
                <w:color w:val="auto"/>
                <w:vertAlign w:val="subscript"/>
                <w:lang w:val="en-US"/>
              </w:rPr>
              <w:t>3</w:t>
            </w:r>
          </w:p>
        </w:tc>
        <w:tc>
          <w:tcPr>
            <w:tcW w:w="7431" w:type="dxa"/>
          </w:tcPr>
          <w:p w:rsidR="00632192" w:rsidRPr="00A5167F" w:rsidRDefault="00632192" w:rsidP="00632192">
            <w:pPr>
              <w:pStyle w:val="Default"/>
              <w:jc w:val="both"/>
              <w:rPr>
                <w:color w:val="auto"/>
                <w:lang w:val="kk-KZ"/>
              </w:rPr>
            </w:pPr>
            <w:r w:rsidRPr="00A5167F">
              <w:rPr>
                <w:color w:val="auto"/>
                <w:lang w:val="en-GB"/>
              </w:rPr>
              <w:t>Transmission at an angle of 10-20° of siltstones, sandstones and argillites of dark grey, greyish and greenish grey. Oil in cracks</w:t>
            </w:r>
          </w:p>
        </w:tc>
      </w:tr>
      <w:tr w:rsidR="00632192" w:rsidRPr="00E34606" w:rsidTr="00632192">
        <w:trPr>
          <w:trHeight w:val="70"/>
        </w:trPr>
        <w:tc>
          <w:tcPr>
            <w:tcW w:w="1806" w:type="dxa"/>
          </w:tcPr>
          <w:p w:rsidR="00632192" w:rsidRPr="00A5167F" w:rsidRDefault="00632192" w:rsidP="00632192">
            <w:pPr>
              <w:pStyle w:val="Default"/>
              <w:jc w:val="both"/>
              <w:rPr>
                <w:color w:val="auto"/>
                <w:lang w:val="kk-KZ"/>
              </w:rPr>
            </w:pPr>
            <w:r w:rsidRPr="00A5167F">
              <w:rPr>
                <w:color w:val="auto"/>
                <w:lang w:val="en-US"/>
              </w:rPr>
              <w:t xml:space="preserve">580.6- 625,2 </w:t>
            </w:r>
          </w:p>
          <w:p w:rsidR="00632192" w:rsidRPr="00A5167F" w:rsidRDefault="00632192" w:rsidP="00632192">
            <w:pPr>
              <w:pStyle w:val="Default"/>
              <w:jc w:val="both"/>
              <w:rPr>
                <w:color w:val="auto"/>
                <w:lang w:val="en-US"/>
              </w:rPr>
            </w:pPr>
            <w:r w:rsidRPr="00A5167F">
              <w:rPr>
                <w:color w:val="auto"/>
                <w:lang w:val="en-US"/>
              </w:rPr>
              <w:t>C</w:t>
            </w:r>
            <w:r w:rsidRPr="00A5167F">
              <w:rPr>
                <w:color w:val="auto"/>
                <w:vertAlign w:val="subscript"/>
                <w:lang w:val="en-US"/>
              </w:rPr>
              <w:t>1</w:t>
            </w:r>
            <w:r w:rsidRPr="00A5167F">
              <w:rPr>
                <w:color w:val="auto"/>
                <w:lang w:val="en-US"/>
              </w:rPr>
              <w:t>v</w:t>
            </w:r>
            <w:r w:rsidRPr="00A5167F">
              <w:rPr>
                <w:color w:val="auto"/>
                <w:vertAlign w:val="subscript"/>
                <w:lang w:val="en-US"/>
              </w:rPr>
              <w:t>3</w:t>
            </w:r>
          </w:p>
        </w:tc>
        <w:tc>
          <w:tcPr>
            <w:tcW w:w="7431" w:type="dxa"/>
          </w:tcPr>
          <w:p w:rsidR="00632192" w:rsidRPr="00A5167F" w:rsidRDefault="00632192" w:rsidP="00632192">
            <w:pPr>
              <w:jc w:val="both"/>
              <w:rPr>
                <w:rFonts w:ascii="Times New Roman" w:hAnsi="Times New Roman" w:cs="Times New Roman"/>
                <w:lang w:val="en-GB"/>
              </w:rPr>
            </w:pPr>
            <w:r w:rsidRPr="00A5167F">
              <w:rPr>
                <w:rFonts w:ascii="Times New Roman" w:hAnsi="Times New Roman" w:cs="Times New Roman"/>
                <w:lang w:val="en-GB"/>
              </w:rPr>
              <w:t>Limestone is clayey, grey to dark grey, with layers of argillite, cracks with oil manifestations.</w:t>
            </w:r>
          </w:p>
        </w:tc>
      </w:tr>
    </w:tbl>
    <w:p w:rsidR="009624D5" w:rsidRPr="00A5167F" w:rsidRDefault="008D167F" w:rsidP="00FF4DF7">
      <w:pPr>
        <w:pStyle w:val="Default"/>
        <w:spacing w:line="360" w:lineRule="auto"/>
        <w:ind w:firstLine="709"/>
        <w:jc w:val="center"/>
        <w:rPr>
          <w:bCs/>
          <w:color w:val="auto"/>
          <w:lang w:val="en-GB"/>
        </w:rPr>
      </w:pPr>
      <w:r w:rsidRPr="00A5167F">
        <w:rPr>
          <w:bCs/>
          <w:color w:val="auto"/>
          <w:lang w:val="en-GB"/>
        </w:rPr>
        <w:t>The</w:t>
      </w:r>
      <w:r w:rsidR="002338DB" w:rsidRPr="00A5167F">
        <w:rPr>
          <w:bCs/>
          <w:color w:val="auto"/>
          <w:lang w:val="en-GB"/>
        </w:rPr>
        <w:t xml:space="preserve"> exploration well </w:t>
      </w:r>
      <w:r w:rsidR="00A118B0" w:rsidRPr="00A5167F">
        <w:rPr>
          <w:bCs/>
          <w:color w:val="auto"/>
          <w:lang w:val="en-GB"/>
        </w:rPr>
        <w:t>N-1</w:t>
      </w:r>
      <w:r w:rsidRPr="00A5167F">
        <w:rPr>
          <w:bCs/>
          <w:color w:val="auto"/>
          <w:lang w:val="en-GB"/>
        </w:rPr>
        <w:t xml:space="preserve"> core brief description</w:t>
      </w:r>
    </w:p>
    <w:p w:rsidR="009624D5" w:rsidRPr="00A5167F" w:rsidRDefault="002338DB" w:rsidP="00FF4DF7">
      <w:pPr>
        <w:pStyle w:val="Default"/>
        <w:spacing w:line="360" w:lineRule="auto"/>
        <w:ind w:firstLine="709"/>
        <w:jc w:val="center"/>
        <w:rPr>
          <w:color w:val="auto"/>
          <w:lang w:val="en-GB"/>
        </w:rPr>
      </w:pPr>
      <w:r w:rsidRPr="00A5167F">
        <w:rPr>
          <w:bCs/>
          <w:color w:val="auto"/>
          <w:lang w:val="en-GB"/>
        </w:rPr>
        <w:t xml:space="preserve">Coring interval </w:t>
      </w:r>
      <w:r w:rsidR="009624D5" w:rsidRPr="00A5167F">
        <w:rPr>
          <w:bCs/>
          <w:color w:val="auto"/>
          <w:lang w:val="en-GB"/>
        </w:rPr>
        <w:t>561,8 - 566,8 = 5</w:t>
      </w:r>
      <w:r w:rsidR="00B222D7" w:rsidRPr="00A5167F">
        <w:rPr>
          <w:bCs/>
          <w:color w:val="auto"/>
          <w:lang w:val="en-GB"/>
        </w:rPr>
        <w:t xml:space="preserve"> m </w:t>
      </w:r>
      <w:r w:rsidR="009624D5" w:rsidRPr="00A5167F">
        <w:rPr>
          <w:bCs/>
          <w:color w:val="auto"/>
        </w:rPr>
        <w:t>в</w:t>
      </w:r>
      <w:r w:rsidR="009624D5" w:rsidRPr="00A5167F">
        <w:rPr>
          <w:bCs/>
          <w:color w:val="auto"/>
          <w:lang w:val="en-GB"/>
        </w:rPr>
        <w:t>/</w:t>
      </w:r>
      <w:r w:rsidR="009624D5" w:rsidRPr="00A5167F">
        <w:rPr>
          <w:bCs/>
          <w:color w:val="auto"/>
        </w:rPr>
        <w:t>к</w:t>
      </w:r>
      <w:r w:rsidR="009624D5" w:rsidRPr="00A5167F">
        <w:rPr>
          <w:bCs/>
          <w:color w:val="auto"/>
          <w:lang w:val="en-GB"/>
        </w:rPr>
        <w:t xml:space="preserve"> = 100%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1"/>
        <w:gridCol w:w="7374"/>
      </w:tblGrid>
      <w:tr w:rsidR="009624D5" w:rsidRPr="00C26258" w:rsidTr="00632192">
        <w:trPr>
          <w:trHeight w:val="493"/>
        </w:trPr>
        <w:tc>
          <w:tcPr>
            <w:tcW w:w="1059" w:type="pct"/>
            <w:tcBorders>
              <w:top w:val="nil"/>
              <w:left w:val="nil"/>
              <w:bottom w:val="nil"/>
              <w:right w:val="nil"/>
            </w:tcBorders>
          </w:tcPr>
          <w:p w:rsidR="009624D5" w:rsidRPr="00632192" w:rsidRDefault="00632192" w:rsidP="00632192">
            <w:pPr>
              <w:pStyle w:val="Default"/>
              <w:jc w:val="center"/>
              <w:rPr>
                <w:lang w:val="en-US"/>
              </w:rPr>
            </w:pPr>
            <w:r w:rsidRPr="00632192">
              <w:rPr>
                <w:lang w:val="en-US"/>
              </w:rPr>
              <w:t>The depth interval, m</w:t>
            </w:r>
          </w:p>
        </w:tc>
        <w:tc>
          <w:tcPr>
            <w:tcW w:w="3941" w:type="pct"/>
            <w:tcBorders>
              <w:top w:val="nil"/>
              <w:left w:val="nil"/>
              <w:bottom w:val="nil"/>
              <w:right w:val="nil"/>
            </w:tcBorders>
          </w:tcPr>
          <w:p w:rsidR="009624D5" w:rsidRPr="00A5167F" w:rsidRDefault="00632192" w:rsidP="00632192">
            <w:pPr>
              <w:pStyle w:val="Default"/>
              <w:jc w:val="center"/>
              <w:rPr>
                <w:lang w:val="en-GB"/>
              </w:rPr>
            </w:pPr>
            <w:r w:rsidRPr="00632192">
              <w:rPr>
                <w:lang w:val="en-US"/>
              </w:rPr>
              <w:t>Lithologic characteristics</w:t>
            </w:r>
          </w:p>
        </w:tc>
      </w:tr>
      <w:tr w:rsidR="00632192" w:rsidRPr="00E34606" w:rsidTr="00632192">
        <w:trPr>
          <w:trHeight w:val="493"/>
        </w:trPr>
        <w:tc>
          <w:tcPr>
            <w:tcW w:w="1059" w:type="pct"/>
            <w:tcBorders>
              <w:top w:val="nil"/>
              <w:left w:val="nil"/>
              <w:bottom w:val="nil"/>
              <w:right w:val="nil"/>
            </w:tcBorders>
          </w:tcPr>
          <w:p w:rsidR="00632192" w:rsidRPr="00A5167F" w:rsidRDefault="00632192" w:rsidP="00632192">
            <w:pPr>
              <w:pStyle w:val="Default"/>
            </w:pPr>
            <w:r w:rsidRPr="00A5167F">
              <w:t>561,8 -565,8 = 4м</w:t>
            </w:r>
          </w:p>
        </w:tc>
        <w:tc>
          <w:tcPr>
            <w:tcW w:w="3941" w:type="pct"/>
            <w:tcBorders>
              <w:top w:val="nil"/>
              <w:left w:val="nil"/>
              <w:bottom w:val="nil"/>
              <w:right w:val="nil"/>
            </w:tcBorders>
          </w:tcPr>
          <w:p w:rsidR="00632192" w:rsidRPr="00A5167F" w:rsidRDefault="00632192" w:rsidP="00632192">
            <w:pPr>
              <w:pStyle w:val="Default"/>
              <w:jc w:val="both"/>
              <w:rPr>
                <w:lang w:val="en-GB"/>
              </w:rPr>
            </w:pPr>
            <w:r w:rsidRPr="00A5167F">
              <w:rPr>
                <w:lang w:val="en-GB"/>
              </w:rPr>
              <w:t>Limestone is dark grey, organogenic-fragmentary, thin-crystalline, massive and severely cracked. Calcite cracks, abundant manifestations of liquid oil with sharp smell of gases.</w:t>
            </w:r>
          </w:p>
        </w:tc>
      </w:tr>
      <w:tr w:rsidR="00632192" w:rsidRPr="00E34606" w:rsidTr="00632192">
        <w:trPr>
          <w:trHeight w:val="241"/>
        </w:trPr>
        <w:tc>
          <w:tcPr>
            <w:tcW w:w="1059" w:type="pct"/>
            <w:tcBorders>
              <w:top w:val="nil"/>
              <w:left w:val="nil"/>
              <w:bottom w:val="nil"/>
              <w:right w:val="nil"/>
            </w:tcBorders>
          </w:tcPr>
          <w:p w:rsidR="00632192" w:rsidRPr="00A5167F" w:rsidRDefault="00632192" w:rsidP="00632192">
            <w:pPr>
              <w:pStyle w:val="Default"/>
            </w:pPr>
            <w:r w:rsidRPr="00A5167F">
              <w:t>565,8 - 566,8 =1м</w:t>
            </w:r>
          </w:p>
        </w:tc>
        <w:tc>
          <w:tcPr>
            <w:tcW w:w="3941" w:type="pct"/>
            <w:tcBorders>
              <w:top w:val="nil"/>
              <w:left w:val="nil"/>
              <w:bottom w:val="nil"/>
              <w:right w:val="nil"/>
            </w:tcBorders>
          </w:tcPr>
          <w:p w:rsidR="00632192" w:rsidRPr="00A5167F" w:rsidRDefault="00632192" w:rsidP="00632192">
            <w:pPr>
              <w:pStyle w:val="Default"/>
              <w:rPr>
                <w:lang w:val="en-GB"/>
              </w:rPr>
            </w:pPr>
            <w:r w:rsidRPr="00A5167F">
              <w:rPr>
                <w:lang w:val="en-GB"/>
              </w:rPr>
              <w:t>Black, carbonaceous, cracked argillites with gas smell.</w:t>
            </w:r>
          </w:p>
        </w:tc>
      </w:tr>
      <w:tr w:rsidR="00632192" w:rsidRPr="00E34606" w:rsidTr="00632192">
        <w:trPr>
          <w:trHeight w:val="241"/>
        </w:trPr>
        <w:tc>
          <w:tcPr>
            <w:tcW w:w="1059" w:type="pct"/>
            <w:tcBorders>
              <w:top w:val="nil"/>
              <w:left w:val="nil"/>
              <w:bottom w:val="nil"/>
              <w:right w:val="nil"/>
            </w:tcBorders>
          </w:tcPr>
          <w:p w:rsidR="00632192" w:rsidRPr="00A5167F" w:rsidRDefault="00632192" w:rsidP="00632192">
            <w:pPr>
              <w:pStyle w:val="Default"/>
            </w:pPr>
            <w:r w:rsidRPr="00A5167F">
              <w:t>566,8 - 620 = 53,2 м</w:t>
            </w:r>
          </w:p>
        </w:tc>
        <w:tc>
          <w:tcPr>
            <w:tcW w:w="3941" w:type="pct"/>
            <w:tcBorders>
              <w:top w:val="nil"/>
              <w:left w:val="nil"/>
              <w:bottom w:val="nil"/>
              <w:right w:val="nil"/>
            </w:tcBorders>
          </w:tcPr>
          <w:p w:rsidR="00632192" w:rsidRPr="00A5167F" w:rsidRDefault="00632192" w:rsidP="00632192">
            <w:pPr>
              <w:pStyle w:val="Default"/>
              <w:rPr>
                <w:lang w:val="en-GB"/>
              </w:rPr>
            </w:pPr>
            <w:r w:rsidRPr="00A5167F">
              <w:rPr>
                <w:lang w:val="en-GB"/>
              </w:rPr>
              <w:t>Aleurolites are dark grey, dense, cracked, with layers of dark grey, black and white limestone argillites.</w:t>
            </w:r>
          </w:p>
        </w:tc>
      </w:tr>
      <w:tr w:rsidR="00632192" w:rsidRPr="00A5167F" w:rsidTr="00632192">
        <w:trPr>
          <w:trHeight w:val="241"/>
        </w:trPr>
        <w:tc>
          <w:tcPr>
            <w:tcW w:w="1059" w:type="pct"/>
            <w:tcBorders>
              <w:top w:val="nil"/>
              <w:left w:val="nil"/>
              <w:bottom w:val="nil"/>
              <w:right w:val="nil"/>
            </w:tcBorders>
          </w:tcPr>
          <w:p w:rsidR="00632192" w:rsidRPr="00A5167F" w:rsidRDefault="00632192" w:rsidP="00632192">
            <w:pPr>
              <w:pStyle w:val="Default"/>
            </w:pPr>
            <w:r w:rsidRPr="00A5167F">
              <w:lastRenderedPageBreak/>
              <w:t>620 - 645 = 25 м</w:t>
            </w:r>
          </w:p>
        </w:tc>
        <w:tc>
          <w:tcPr>
            <w:tcW w:w="3941" w:type="pct"/>
            <w:tcBorders>
              <w:top w:val="nil"/>
              <w:left w:val="nil"/>
              <w:bottom w:val="nil"/>
              <w:right w:val="nil"/>
            </w:tcBorders>
          </w:tcPr>
          <w:p w:rsidR="00632192" w:rsidRPr="00A5167F" w:rsidRDefault="00632192" w:rsidP="00632192">
            <w:pPr>
              <w:pStyle w:val="Default"/>
              <w:rPr>
                <w:lang w:val="en-GB"/>
              </w:rPr>
            </w:pPr>
            <w:r w:rsidRPr="00A5167F">
              <w:rPr>
                <w:lang w:val="en-GB"/>
              </w:rPr>
              <w:t>Limestone is up to 90%, dark grey, brownish, fine crystalline with bitumen inclusion. Aleurolites are light, greenish-gray, polymict with plant residues.</w:t>
            </w:r>
          </w:p>
        </w:tc>
      </w:tr>
      <w:tr w:rsidR="00632192" w:rsidRPr="00A5167F" w:rsidTr="00632192">
        <w:trPr>
          <w:trHeight w:val="241"/>
        </w:trPr>
        <w:tc>
          <w:tcPr>
            <w:tcW w:w="1059" w:type="pct"/>
            <w:tcBorders>
              <w:top w:val="nil"/>
              <w:left w:val="nil"/>
              <w:bottom w:val="nil"/>
              <w:right w:val="nil"/>
            </w:tcBorders>
          </w:tcPr>
          <w:p w:rsidR="00632192" w:rsidRPr="00A5167F" w:rsidRDefault="00632192" w:rsidP="00632192">
            <w:pPr>
              <w:pStyle w:val="Default"/>
            </w:pPr>
            <w:r w:rsidRPr="00A5167F">
              <w:t>645 - 665 = 20 м</w:t>
            </w:r>
          </w:p>
        </w:tc>
        <w:tc>
          <w:tcPr>
            <w:tcW w:w="3941" w:type="pct"/>
            <w:tcBorders>
              <w:top w:val="nil"/>
              <w:left w:val="nil"/>
              <w:bottom w:val="nil"/>
              <w:right w:val="nil"/>
            </w:tcBorders>
          </w:tcPr>
          <w:p w:rsidR="00632192" w:rsidRPr="00A5167F" w:rsidRDefault="00632192" w:rsidP="00632192">
            <w:pPr>
              <w:pStyle w:val="Default"/>
              <w:rPr>
                <w:lang w:val="en-GB"/>
              </w:rPr>
            </w:pPr>
            <w:r w:rsidRPr="00A5167F">
              <w:rPr>
                <w:lang w:val="en-GB"/>
              </w:rPr>
              <w:t>Silts are grey, light green, quartz feldspar, fine grains, with the inclusion of plant residues. Limestone 5-10% brown, white, clayey.</w:t>
            </w:r>
          </w:p>
        </w:tc>
      </w:tr>
      <w:tr w:rsidR="00632192" w:rsidRPr="00E34606" w:rsidTr="00632192">
        <w:trPr>
          <w:trHeight w:val="241"/>
        </w:trPr>
        <w:tc>
          <w:tcPr>
            <w:tcW w:w="1059" w:type="pct"/>
            <w:tcBorders>
              <w:top w:val="nil"/>
              <w:left w:val="nil"/>
              <w:bottom w:val="nil"/>
              <w:right w:val="nil"/>
            </w:tcBorders>
          </w:tcPr>
          <w:p w:rsidR="00632192" w:rsidRPr="00A5167F" w:rsidRDefault="00632192" w:rsidP="00632192">
            <w:pPr>
              <w:pStyle w:val="Default"/>
            </w:pPr>
            <w:r w:rsidRPr="00A5167F">
              <w:t>665-816,6 =151,6 м</w:t>
            </w:r>
          </w:p>
        </w:tc>
        <w:tc>
          <w:tcPr>
            <w:tcW w:w="3941" w:type="pct"/>
            <w:tcBorders>
              <w:top w:val="nil"/>
              <w:left w:val="nil"/>
              <w:bottom w:val="nil"/>
              <w:right w:val="nil"/>
            </w:tcBorders>
          </w:tcPr>
          <w:p w:rsidR="00632192" w:rsidRPr="00A5167F" w:rsidRDefault="00632192" w:rsidP="00632192">
            <w:pPr>
              <w:pStyle w:val="Default"/>
              <w:rPr>
                <w:lang w:val="en-GB"/>
              </w:rPr>
            </w:pPr>
            <w:r w:rsidRPr="00A5167F">
              <w:rPr>
                <w:lang w:val="en-GB"/>
              </w:rPr>
              <w:t>Limestone is dark grey, brownish, less often white, clayey, fine crystalline with subordinate siltstone layers.</w:t>
            </w:r>
          </w:p>
        </w:tc>
      </w:tr>
    </w:tbl>
    <w:p w:rsidR="009624D5" w:rsidRPr="00A5167F" w:rsidRDefault="002338DB" w:rsidP="00FF4DF7">
      <w:pPr>
        <w:pStyle w:val="Default"/>
        <w:spacing w:line="360" w:lineRule="auto"/>
        <w:ind w:firstLine="709"/>
        <w:jc w:val="center"/>
        <w:rPr>
          <w:color w:val="auto"/>
          <w:lang w:val="en-GB"/>
        </w:rPr>
      </w:pPr>
      <w:r w:rsidRPr="00A5167F">
        <w:rPr>
          <w:bCs/>
          <w:color w:val="auto"/>
          <w:lang w:val="en-GB"/>
        </w:rPr>
        <w:t xml:space="preserve">Coring interval </w:t>
      </w:r>
      <w:r w:rsidR="009624D5" w:rsidRPr="00A5167F">
        <w:rPr>
          <w:bCs/>
          <w:color w:val="auto"/>
          <w:lang w:val="en-GB"/>
        </w:rPr>
        <w:t>816,6- 822,8=6,2</w:t>
      </w:r>
      <w:r w:rsidR="00B222D7" w:rsidRPr="00A5167F">
        <w:rPr>
          <w:bCs/>
          <w:color w:val="auto"/>
          <w:lang w:val="en-GB"/>
        </w:rPr>
        <w:t xml:space="preserve"> m </w:t>
      </w:r>
      <w:r w:rsidR="009624D5" w:rsidRPr="00A5167F">
        <w:rPr>
          <w:bCs/>
          <w:color w:val="auto"/>
        </w:rPr>
        <w:t>в</w:t>
      </w:r>
      <w:r w:rsidR="009624D5" w:rsidRPr="00A5167F">
        <w:rPr>
          <w:bCs/>
          <w:color w:val="auto"/>
          <w:lang w:val="en-GB"/>
        </w:rPr>
        <w:t>/</w:t>
      </w:r>
      <w:r w:rsidR="009624D5" w:rsidRPr="00A5167F">
        <w:rPr>
          <w:bCs/>
          <w:color w:val="auto"/>
        </w:rPr>
        <w:t>к</w:t>
      </w:r>
      <w:r w:rsidR="009624D5" w:rsidRPr="00A5167F">
        <w:rPr>
          <w:bCs/>
          <w:color w:val="auto"/>
          <w:lang w:val="en-GB"/>
        </w:rPr>
        <w:t xml:space="preserve"> = 100%</w:t>
      </w:r>
    </w:p>
    <w:tbl>
      <w:tblPr>
        <w:tblW w:w="5000" w:type="pct"/>
        <w:tblLook w:val="0000" w:firstRow="0" w:lastRow="0" w:firstColumn="0" w:lastColumn="0" w:noHBand="0" w:noVBand="0"/>
      </w:tblPr>
      <w:tblGrid>
        <w:gridCol w:w="2408"/>
        <w:gridCol w:w="6947"/>
      </w:tblGrid>
      <w:tr w:rsidR="00632192" w:rsidRPr="00632192" w:rsidTr="00632192">
        <w:trPr>
          <w:trHeight w:val="516"/>
        </w:trPr>
        <w:tc>
          <w:tcPr>
            <w:tcW w:w="1287" w:type="pct"/>
          </w:tcPr>
          <w:p w:rsidR="00632192" w:rsidRPr="00632192" w:rsidRDefault="00632192" w:rsidP="00632192">
            <w:pPr>
              <w:pStyle w:val="Default"/>
            </w:pPr>
            <w:r w:rsidRPr="00632192">
              <w:t>The depth interval, m</w:t>
            </w:r>
          </w:p>
        </w:tc>
        <w:tc>
          <w:tcPr>
            <w:tcW w:w="3713" w:type="pct"/>
          </w:tcPr>
          <w:p w:rsidR="00632192" w:rsidRPr="00632192" w:rsidRDefault="00632192" w:rsidP="00632192">
            <w:pPr>
              <w:pStyle w:val="Default"/>
              <w:rPr>
                <w:lang w:val="en-GB"/>
              </w:rPr>
            </w:pPr>
            <w:r w:rsidRPr="00632192">
              <w:rPr>
                <w:lang w:val="en-GB"/>
              </w:rPr>
              <w:t>Lithologic characteristics</w:t>
            </w:r>
          </w:p>
        </w:tc>
      </w:tr>
      <w:tr w:rsidR="00632192" w:rsidRPr="00A5167F" w:rsidTr="00632192">
        <w:trPr>
          <w:trHeight w:val="516"/>
        </w:trPr>
        <w:tc>
          <w:tcPr>
            <w:tcW w:w="1287" w:type="pct"/>
          </w:tcPr>
          <w:p w:rsidR="00632192" w:rsidRPr="00A5167F" w:rsidRDefault="00632192" w:rsidP="00632192">
            <w:pPr>
              <w:pStyle w:val="Default"/>
            </w:pPr>
            <w:r w:rsidRPr="00A5167F">
              <w:t>816,6-822,8 = 6,2 м</w:t>
            </w:r>
          </w:p>
        </w:tc>
        <w:tc>
          <w:tcPr>
            <w:tcW w:w="3713" w:type="pct"/>
          </w:tcPr>
          <w:p w:rsidR="00632192" w:rsidRPr="00A5167F" w:rsidRDefault="00632192" w:rsidP="00632192">
            <w:pPr>
              <w:pStyle w:val="Default"/>
              <w:rPr>
                <w:lang w:val="en-GB"/>
              </w:rPr>
            </w:pPr>
            <w:r w:rsidRPr="00A5167F">
              <w:rPr>
                <w:lang w:val="en-GB"/>
              </w:rPr>
              <w:t xml:space="preserve">Limestones are organogenic, grey, dark grey, hidden crystalline and severely cracked. The calcite cracks dominate, less often of clay </w:t>
            </w:r>
            <w:r w:rsidRPr="00BC5AA8">
              <w:rPr>
                <w:lang w:val="en-GB"/>
              </w:rPr>
              <w:t>material. Traces of oil.</w:t>
            </w:r>
            <w:r w:rsidRPr="00A5167F">
              <w:rPr>
                <w:lang w:val="en-GB"/>
              </w:rPr>
              <w:t xml:space="preserve"> When splitting the core, sharp gas small is emitted </w:t>
            </w:r>
          </w:p>
        </w:tc>
      </w:tr>
      <w:tr w:rsidR="00632192" w:rsidRPr="00E34606" w:rsidTr="00632192">
        <w:trPr>
          <w:trHeight w:val="262"/>
        </w:trPr>
        <w:tc>
          <w:tcPr>
            <w:tcW w:w="1287" w:type="pct"/>
          </w:tcPr>
          <w:p w:rsidR="00632192" w:rsidRPr="00A5167F" w:rsidRDefault="00632192" w:rsidP="00632192">
            <w:pPr>
              <w:pStyle w:val="Default"/>
            </w:pPr>
            <w:r w:rsidRPr="00A5167F">
              <w:t>822,6 - 1130,8 = 318,2 м</w:t>
            </w:r>
          </w:p>
        </w:tc>
        <w:tc>
          <w:tcPr>
            <w:tcW w:w="3713" w:type="pct"/>
          </w:tcPr>
          <w:p w:rsidR="00632192" w:rsidRPr="00A5167F" w:rsidRDefault="00632192" w:rsidP="00632192">
            <w:pPr>
              <w:pStyle w:val="Default"/>
              <w:rPr>
                <w:lang w:val="en-GB"/>
              </w:rPr>
            </w:pPr>
            <w:r w:rsidRPr="00A5167F">
              <w:rPr>
                <w:lang w:val="en-GB"/>
              </w:rPr>
              <w:t>Organogenic limestone, clayey, dark grey, dark brown, finely crystalline, cracked limestone.</w:t>
            </w:r>
          </w:p>
        </w:tc>
      </w:tr>
    </w:tbl>
    <w:p w:rsidR="009624D5" w:rsidRPr="00A5167F" w:rsidRDefault="009624D5" w:rsidP="00FF4DF7">
      <w:pPr>
        <w:pStyle w:val="Default"/>
        <w:spacing w:line="360" w:lineRule="auto"/>
        <w:ind w:firstLine="709"/>
        <w:rPr>
          <w:lang w:val="en-GB"/>
        </w:rPr>
      </w:pPr>
    </w:p>
    <w:p w:rsidR="009624D5" w:rsidRPr="00A5167F" w:rsidRDefault="00B222D7" w:rsidP="00FF4DF7">
      <w:pPr>
        <w:pStyle w:val="Default"/>
        <w:spacing w:line="360" w:lineRule="auto"/>
        <w:ind w:firstLine="709"/>
        <w:jc w:val="center"/>
        <w:rPr>
          <w:color w:val="auto"/>
          <w:lang w:val="en-GB"/>
        </w:rPr>
      </w:pPr>
      <w:r w:rsidRPr="00A5167F">
        <w:rPr>
          <w:bCs/>
          <w:color w:val="auto"/>
          <w:lang w:val="en-GB"/>
        </w:rPr>
        <w:t xml:space="preserve">Coring interval </w:t>
      </w:r>
      <w:r w:rsidR="009624D5" w:rsidRPr="00A5167F">
        <w:rPr>
          <w:bCs/>
          <w:color w:val="auto"/>
          <w:lang w:val="en-GB"/>
        </w:rPr>
        <w:t>1130,8- 1137,2 = 6,4</w:t>
      </w:r>
      <w:r w:rsidRPr="00A5167F">
        <w:rPr>
          <w:bCs/>
          <w:color w:val="auto"/>
          <w:lang w:val="en-GB"/>
        </w:rPr>
        <w:t xml:space="preserve"> m </w:t>
      </w:r>
      <w:r w:rsidR="009624D5" w:rsidRPr="00A5167F">
        <w:rPr>
          <w:bCs/>
          <w:color w:val="auto"/>
        </w:rPr>
        <w:t>в</w:t>
      </w:r>
      <w:r w:rsidR="009624D5" w:rsidRPr="00A5167F">
        <w:rPr>
          <w:bCs/>
          <w:color w:val="auto"/>
          <w:lang w:val="en-GB"/>
        </w:rPr>
        <w:t>/</w:t>
      </w:r>
      <w:r w:rsidR="009624D5" w:rsidRPr="00A5167F">
        <w:rPr>
          <w:bCs/>
          <w:color w:val="auto"/>
        </w:rPr>
        <w:t>к</w:t>
      </w:r>
      <w:r w:rsidR="009624D5" w:rsidRPr="00A5167F">
        <w:rPr>
          <w:bCs/>
          <w:color w:val="auto"/>
          <w:lang w:val="en-GB"/>
        </w:rPr>
        <w:t xml:space="preserve"> = 100%</w:t>
      </w:r>
    </w:p>
    <w:tbl>
      <w:tblPr>
        <w:tblW w:w="5000" w:type="pct"/>
        <w:tblLook w:val="0000" w:firstRow="0" w:lastRow="0" w:firstColumn="0" w:lastColumn="0" w:noHBand="0" w:noVBand="0"/>
      </w:tblPr>
      <w:tblGrid>
        <w:gridCol w:w="2013"/>
        <w:gridCol w:w="7342"/>
      </w:tblGrid>
      <w:tr w:rsidR="00632192" w:rsidRPr="00C26258" w:rsidTr="00632192">
        <w:trPr>
          <w:trHeight w:val="389"/>
        </w:trPr>
        <w:tc>
          <w:tcPr>
            <w:tcW w:w="1076" w:type="pct"/>
          </w:tcPr>
          <w:p w:rsidR="00632192" w:rsidRPr="00632192" w:rsidRDefault="00632192" w:rsidP="00632192">
            <w:pPr>
              <w:pStyle w:val="Default"/>
              <w:jc w:val="center"/>
            </w:pPr>
            <w:r w:rsidRPr="00632192">
              <w:t>The depth interval, m</w:t>
            </w:r>
          </w:p>
        </w:tc>
        <w:tc>
          <w:tcPr>
            <w:tcW w:w="3924" w:type="pct"/>
          </w:tcPr>
          <w:p w:rsidR="00632192" w:rsidRPr="00632192" w:rsidRDefault="00632192" w:rsidP="00632192">
            <w:pPr>
              <w:pStyle w:val="Default"/>
              <w:jc w:val="center"/>
              <w:rPr>
                <w:lang w:val="en-GB"/>
              </w:rPr>
            </w:pPr>
            <w:r w:rsidRPr="00632192">
              <w:rPr>
                <w:lang w:val="en-GB"/>
              </w:rPr>
              <w:t>Lithologic characteristics</w:t>
            </w:r>
          </w:p>
        </w:tc>
      </w:tr>
      <w:tr w:rsidR="00632192" w:rsidRPr="00E34606" w:rsidTr="00632192">
        <w:trPr>
          <w:trHeight w:val="389"/>
        </w:trPr>
        <w:tc>
          <w:tcPr>
            <w:tcW w:w="1076" w:type="pct"/>
          </w:tcPr>
          <w:p w:rsidR="00632192" w:rsidRPr="00A5167F" w:rsidRDefault="00632192" w:rsidP="00632192">
            <w:pPr>
              <w:pStyle w:val="Default"/>
            </w:pPr>
            <w:r w:rsidRPr="00A5167F">
              <w:t>1130,8- 1137,2 = 6,4м</w:t>
            </w:r>
          </w:p>
        </w:tc>
        <w:tc>
          <w:tcPr>
            <w:tcW w:w="3924" w:type="pct"/>
          </w:tcPr>
          <w:p w:rsidR="00632192" w:rsidRPr="00A5167F" w:rsidRDefault="00632192" w:rsidP="00632192">
            <w:pPr>
              <w:pStyle w:val="Default"/>
              <w:rPr>
                <w:lang w:val="en-GB"/>
              </w:rPr>
            </w:pPr>
            <w:r w:rsidRPr="00A5167F">
              <w:rPr>
                <w:lang w:val="en-GB"/>
              </w:rPr>
              <w:t xml:space="preserve">Limestones are organogenic-detrite, grey, dark grey, hidden crystalline, recrystallised, massive, cracked. </w:t>
            </w:r>
          </w:p>
        </w:tc>
      </w:tr>
      <w:tr w:rsidR="00632192" w:rsidRPr="00E34606" w:rsidTr="00632192">
        <w:trPr>
          <w:trHeight w:val="262"/>
        </w:trPr>
        <w:tc>
          <w:tcPr>
            <w:tcW w:w="1076" w:type="pct"/>
          </w:tcPr>
          <w:p w:rsidR="00632192" w:rsidRPr="00A5167F" w:rsidRDefault="00632192" w:rsidP="00632192">
            <w:pPr>
              <w:pStyle w:val="Default"/>
            </w:pPr>
            <w:r w:rsidRPr="00A5167F">
              <w:t>1137,2-1175=37,8 м</w:t>
            </w:r>
          </w:p>
        </w:tc>
        <w:tc>
          <w:tcPr>
            <w:tcW w:w="3924" w:type="pct"/>
          </w:tcPr>
          <w:p w:rsidR="00632192" w:rsidRPr="00A5167F" w:rsidRDefault="00632192" w:rsidP="00632192">
            <w:pPr>
              <w:pStyle w:val="Default"/>
              <w:rPr>
                <w:lang w:val="en-GB"/>
              </w:rPr>
            </w:pPr>
            <w:r w:rsidRPr="00A5167F">
              <w:rPr>
                <w:lang w:val="en-GB"/>
              </w:rPr>
              <w:t>limestone grey, white, dark brown, organogenic-detrite, clayey, weakly dolomised.</w:t>
            </w:r>
          </w:p>
        </w:tc>
      </w:tr>
      <w:tr w:rsidR="00632192" w:rsidRPr="00E34606" w:rsidTr="00632192">
        <w:trPr>
          <w:trHeight w:val="521"/>
        </w:trPr>
        <w:tc>
          <w:tcPr>
            <w:tcW w:w="1076" w:type="pct"/>
          </w:tcPr>
          <w:p w:rsidR="00632192" w:rsidRPr="00A5167F" w:rsidRDefault="00632192" w:rsidP="00632192">
            <w:pPr>
              <w:pStyle w:val="Default"/>
            </w:pPr>
            <w:r w:rsidRPr="00A5167F">
              <w:t>1175 -1445 = 270 м</w:t>
            </w:r>
          </w:p>
        </w:tc>
        <w:tc>
          <w:tcPr>
            <w:tcW w:w="3924" w:type="pct"/>
          </w:tcPr>
          <w:p w:rsidR="00632192" w:rsidRPr="00A5167F" w:rsidRDefault="00632192" w:rsidP="00632192">
            <w:pPr>
              <w:pStyle w:val="Default"/>
              <w:rPr>
                <w:lang w:val="en-GB"/>
              </w:rPr>
            </w:pPr>
            <w:r w:rsidRPr="00A5167F">
              <w:rPr>
                <w:lang w:val="en-GB"/>
              </w:rPr>
              <w:t xml:space="preserve">Organogenic-detrite limestone interlays, clayey, hidden crystalline, massive limestone, cracked with dark grey siltstones. </w:t>
            </w:r>
          </w:p>
        </w:tc>
      </w:tr>
      <w:tr w:rsidR="00632192" w:rsidRPr="00E34606" w:rsidTr="00632192">
        <w:trPr>
          <w:trHeight w:val="389"/>
        </w:trPr>
        <w:tc>
          <w:tcPr>
            <w:tcW w:w="1076" w:type="pct"/>
          </w:tcPr>
          <w:p w:rsidR="00632192" w:rsidRPr="00A5167F" w:rsidRDefault="00632192" w:rsidP="00632192">
            <w:pPr>
              <w:pStyle w:val="Default"/>
            </w:pPr>
            <w:r w:rsidRPr="00A5167F">
              <w:t>1445 -1450 = 5 м</w:t>
            </w:r>
          </w:p>
        </w:tc>
        <w:tc>
          <w:tcPr>
            <w:tcW w:w="3924" w:type="pct"/>
          </w:tcPr>
          <w:p w:rsidR="00632192" w:rsidRPr="00A5167F" w:rsidRDefault="00632192" w:rsidP="00632192">
            <w:pPr>
              <w:pStyle w:val="Default"/>
              <w:rPr>
                <w:lang w:val="en-GB"/>
              </w:rPr>
            </w:pPr>
            <w:r w:rsidRPr="00A5167F">
              <w:rPr>
                <w:lang w:val="en-GB"/>
              </w:rPr>
              <w:t>Dolomites are 75% yellow, pink, crystalline and massive. Limestone dark brown to black, clayey, crystalline.</w:t>
            </w:r>
          </w:p>
        </w:tc>
      </w:tr>
      <w:tr w:rsidR="00632192" w:rsidRPr="00E34606" w:rsidTr="00632192">
        <w:trPr>
          <w:trHeight w:val="272"/>
        </w:trPr>
        <w:tc>
          <w:tcPr>
            <w:tcW w:w="1076" w:type="pct"/>
          </w:tcPr>
          <w:p w:rsidR="00632192" w:rsidRPr="00A5167F" w:rsidRDefault="00632192" w:rsidP="00632192">
            <w:pPr>
              <w:pStyle w:val="Default"/>
            </w:pPr>
            <w:r w:rsidRPr="00A5167F">
              <w:t>1450 -1455 = 5 м</w:t>
            </w:r>
          </w:p>
        </w:tc>
        <w:tc>
          <w:tcPr>
            <w:tcW w:w="3924" w:type="pct"/>
          </w:tcPr>
          <w:p w:rsidR="00632192" w:rsidRPr="00A5167F" w:rsidRDefault="00632192" w:rsidP="00632192">
            <w:pPr>
              <w:pStyle w:val="Default"/>
              <w:rPr>
                <w:lang w:val="en-GB"/>
              </w:rPr>
            </w:pPr>
            <w:r w:rsidRPr="00A5167F">
              <w:rPr>
                <w:lang w:val="en-GB"/>
              </w:rPr>
              <w:t>Limestone 80% dark brown to black, siliconised, massive.</w:t>
            </w:r>
          </w:p>
        </w:tc>
      </w:tr>
      <w:tr w:rsidR="00632192" w:rsidRPr="00E34606" w:rsidTr="00632192">
        <w:trPr>
          <w:trHeight w:val="394"/>
        </w:trPr>
        <w:tc>
          <w:tcPr>
            <w:tcW w:w="1076" w:type="pct"/>
          </w:tcPr>
          <w:p w:rsidR="00632192" w:rsidRPr="00A5167F" w:rsidRDefault="00632192" w:rsidP="00632192">
            <w:pPr>
              <w:pStyle w:val="Default"/>
            </w:pPr>
            <w:r w:rsidRPr="00A5167F">
              <w:t>145- 1496.1 =41 м</w:t>
            </w:r>
          </w:p>
        </w:tc>
        <w:tc>
          <w:tcPr>
            <w:tcW w:w="3924" w:type="pct"/>
          </w:tcPr>
          <w:p w:rsidR="00632192" w:rsidRPr="00A5167F" w:rsidRDefault="00632192" w:rsidP="00632192">
            <w:pPr>
              <w:pStyle w:val="Default"/>
              <w:ind w:firstLine="709"/>
              <w:rPr>
                <w:lang w:val="en-GB"/>
              </w:rPr>
            </w:pPr>
            <w:r w:rsidRPr="00A5167F">
              <w:rPr>
                <w:lang w:val="en-GB"/>
              </w:rPr>
              <w:t xml:space="preserve">Limestone organogenic-clastic, clayey, grey, dark brown to black, finely crystalline. </w:t>
            </w:r>
          </w:p>
        </w:tc>
      </w:tr>
    </w:tbl>
    <w:p w:rsidR="009624D5" w:rsidRPr="00A5167F" w:rsidRDefault="009624D5" w:rsidP="00FF4DF7">
      <w:pPr>
        <w:pStyle w:val="Default"/>
        <w:tabs>
          <w:tab w:val="left" w:pos="1050"/>
        </w:tabs>
        <w:spacing w:line="360" w:lineRule="auto"/>
        <w:ind w:firstLine="709"/>
        <w:jc w:val="center"/>
        <w:rPr>
          <w:bCs/>
          <w:color w:val="auto"/>
          <w:lang w:val="en-GB"/>
        </w:rPr>
      </w:pPr>
    </w:p>
    <w:p w:rsidR="009624D5" w:rsidRPr="0081559F" w:rsidRDefault="00B222D7" w:rsidP="00FF4DF7">
      <w:pPr>
        <w:pStyle w:val="Default"/>
        <w:tabs>
          <w:tab w:val="left" w:pos="1050"/>
        </w:tabs>
        <w:spacing w:line="360" w:lineRule="auto"/>
        <w:ind w:firstLine="709"/>
        <w:jc w:val="center"/>
        <w:rPr>
          <w:bCs/>
          <w:color w:val="auto"/>
          <w:lang w:val="en-US"/>
        </w:rPr>
      </w:pPr>
      <w:r w:rsidRPr="00A5167F">
        <w:rPr>
          <w:bCs/>
          <w:color w:val="auto"/>
          <w:lang w:val="en-GB"/>
        </w:rPr>
        <w:t xml:space="preserve">Coring interval </w:t>
      </w:r>
      <w:r w:rsidR="009624D5" w:rsidRPr="00A5167F">
        <w:rPr>
          <w:bCs/>
          <w:color w:val="auto"/>
          <w:lang w:val="en-GB"/>
        </w:rPr>
        <w:t>1496,1 - 1500,1 = 4</w:t>
      </w:r>
      <w:r w:rsidRPr="00A5167F">
        <w:rPr>
          <w:bCs/>
          <w:color w:val="auto"/>
          <w:lang w:val="en-GB"/>
        </w:rPr>
        <w:t xml:space="preserve"> m </w:t>
      </w:r>
      <w:r w:rsidR="009624D5" w:rsidRPr="00A5167F">
        <w:rPr>
          <w:bCs/>
          <w:color w:val="auto"/>
        </w:rPr>
        <w:t>в</w:t>
      </w:r>
      <w:r w:rsidR="009624D5" w:rsidRPr="00A5167F">
        <w:rPr>
          <w:bCs/>
          <w:color w:val="auto"/>
          <w:lang w:val="en-GB"/>
        </w:rPr>
        <w:t>/</w:t>
      </w:r>
      <w:r w:rsidR="009624D5" w:rsidRPr="00A5167F">
        <w:rPr>
          <w:bCs/>
          <w:color w:val="auto"/>
        </w:rPr>
        <w:t>к</w:t>
      </w:r>
      <w:r w:rsidR="009624D5" w:rsidRPr="00A5167F">
        <w:rPr>
          <w:bCs/>
          <w:color w:val="auto"/>
          <w:lang w:val="en-GB"/>
        </w:rPr>
        <w:t xml:space="preserve"> = 2 </w:t>
      </w:r>
      <w:r w:rsidR="009624D5" w:rsidRPr="00A5167F">
        <w:rPr>
          <w:bCs/>
          <w:color w:val="auto"/>
        </w:rPr>
        <w:t>м</w:t>
      </w:r>
    </w:p>
    <w:p w:rsidR="00632192" w:rsidRPr="00A5167F" w:rsidRDefault="00632192" w:rsidP="00FF4DF7">
      <w:pPr>
        <w:pStyle w:val="Default"/>
        <w:tabs>
          <w:tab w:val="left" w:pos="1050"/>
        </w:tabs>
        <w:spacing w:line="360" w:lineRule="auto"/>
        <w:ind w:firstLine="709"/>
        <w:jc w:val="center"/>
        <w:rPr>
          <w:color w:val="auto"/>
          <w:lang w:val="en-GB"/>
        </w:rPr>
      </w:pPr>
    </w:p>
    <w:tbl>
      <w:tblPr>
        <w:tblW w:w="5000" w:type="pct"/>
        <w:tblLook w:val="0000" w:firstRow="0" w:lastRow="0" w:firstColumn="0" w:lastColumn="0" w:noHBand="0" w:noVBand="0"/>
      </w:tblPr>
      <w:tblGrid>
        <w:gridCol w:w="2013"/>
        <w:gridCol w:w="7342"/>
      </w:tblGrid>
      <w:tr w:rsidR="00632192" w:rsidRPr="00A5167F" w:rsidTr="00632192">
        <w:trPr>
          <w:trHeight w:val="394"/>
        </w:trPr>
        <w:tc>
          <w:tcPr>
            <w:tcW w:w="1076" w:type="pct"/>
          </w:tcPr>
          <w:p w:rsidR="00632192" w:rsidRPr="00632192" w:rsidRDefault="00632192" w:rsidP="00632192">
            <w:pPr>
              <w:pStyle w:val="Default"/>
              <w:jc w:val="center"/>
            </w:pPr>
            <w:r w:rsidRPr="00632192">
              <w:t>The depth interval, m</w:t>
            </w:r>
          </w:p>
        </w:tc>
        <w:tc>
          <w:tcPr>
            <w:tcW w:w="3924" w:type="pct"/>
          </w:tcPr>
          <w:p w:rsidR="00632192" w:rsidRPr="00632192" w:rsidRDefault="00632192" w:rsidP="00632192">
            <w:pPr>
              <w:pStyle w:val="Default"/>
              <w:jc w:val="center"/>
              <w:rPr>
                <w:lang w:val="en-GB"/>
              </w:rPr>
            </w:pPr>
            <w:r w:rsidRPr="00632192">
              <w:rPr>
                <w:lang w:val="en-GB"/>
              </w:rPr>
              <w:t>Lithologic characteristics</w:t>
            </w:r>
          </w:p>
        </w:tc>
      </w:tr>
      <w:tr w:rsidR="00632192" w:rsidRPr="00A5167F" w:rsidTr="00632192">
        <w:trPr>
          <w:trHeight w:val="394"/>
        </w:trPr>
        <w:tc>
          <w:tcPr>
            <w:tcW w:w="1076" w:type="pct"/>
          </w:tcPr>
          <w:p w:rsidR="00632192" w:rsidRPr="00A5167F" w:rsidRDefault="00632192" w:rsidP="00632192">
            <w:pPr>
              <w:pStyle w:val="Default"/>
              <w:rPr>
                <w:color w:val="auto"/>
              </w:rPr>
            </w:pPr>
            <w:r w:rsidRPr="00A5167F">
              <w:rPr>
                <w:color w:val="auto"/>
              </w:rPr>
              <w:t>1496,1-1 500,1=4,0 м</w:t>
            </w:r>
          </w:p>
        </w:tc>
        <w:tc>
          <w:tcPr>
            <w:tcW w:w="3924" w:type="pct"/>
          </w:tcPr>
          <w:p w:rsidR="00632192" w:rsidRPr="00A5167F" w:rsidRDefault="00632192" w:rsidP="00632192">
            <w:pPr>
              <w:pStyle w:val="Default"/>
              <w:ind w:firstLine="709"/>
              <w:rPr>
                <w:color w:val="auto"/>
              </w:rPr>
            </w:pPr>
            <w:r w:rsidRPr="00A5167F">
              <w:rPr>
                <w:color w:val="auto"/>
                <w:lang w:val="en-GB"/>
              </w:rPr>
              <w:t xml:space="preserve">Limestone is grey, dark grey, organogenic-fragmented and cracked. </w:t>
            </w:r>
            <w:r w:rsidRPr="00A5167F">
              <w:rPr>
                <w:color w:val="auto"/>
              </w:rPr>
              <w:t xml:space="preserve">Single fragments of brachiopods and single corals are noted. </w:t>
            </w:r>
          </w:p>
        </w:tc>
      </w:tr>
    </w:tbl>
    <w:p w:rsidR="009624D5" w:rsidRPr="00A5167F" w:rsidRDefault="009624D5" w:rsidP="00FA32E0">
      <w:pPr>
        <w:tabs>
          <w:tab w:val="left" w:pos="851"/>
        </w:tabs>
        <w:ind w:firstLine="709"/>
        <w:jc w:val="right"/>
        <w:rPr>
          <w:rFonts w:ascii="Times New Roman" w:hAnsi="Times New Roman" w:cs="Times New Roman"/>
          <w:color w:val="auto"/>
          <w:sz w:val="28"/>
          <w:szCs w:val="28"/>
          <w:lang w:val="kk-KZ"/>
        </w:rPr>
      </w:pPr>
    </w:p>
    <w:p w:rsidR="00D84E83" w:rsidRPr="00A5167F" w:rsidRDefault="00D84E83" w:rsidP="00FA32E0">
      <w:pPr>
        <w:tabs>
          <w:tab w:val="left" w:pos="851"/>
        </w:tabs>
        <w:ind w:firstLine="709"/>
        <w:jc w:val="right"/>
        <w:rPr>
          <w:rFonts w:ascii="Times New Roman" w:hAnsi="Times New Roman" w:cs="Times New Roman"/>
          <w:color w:val="auto"/>
          <w:sz w:val="28"/>
          <w:szCs w:val="28"/>
          <w:lang w:val="kk-KZ"/>
        </w:rPr>
      </w:pPr>
    </w:p>
    <w:p w:rsidR="00F21EAC" w:rsidRPr="00A5167F" w:rsidRDefault="00F21EAC" w:rsidP="00FA32E0">
      <w:pPr>
        <w:tabs>
          <w:tab w:val="left" w:pos="851"/>
        </w:tabs>
        <w:ind w:firstLine="709"/>
        <w:jc w:val="right"/>
        <w:rPr>
          <w:rFonts w:ascii="Times New Roman" w:hAnsi="Times New Roman" w:cs="Times New Roman"/>
          <w:color w:val="auto"/>
          <w:sz w:val="28"/>
          <w:szCs w:val="28"/>
          <w:lang w:val="kk-KZ"/>
        </w:rPr>
      </w:pPr>
    </w:p>
    <w:p w:rsidR="00F21EAC" w:rsidRPr="00A5167F" w:rsidRDefault="00F21EAC" w:rsidP="00FA32E0">
      <w:pPr>
        <w:tabs>
          <w:tab w:val="left" w:pos="851"/>
        </w:tabs>
        <w:ind w:firstLine="709"/>
        <w:jc w:val="right"/>
        <w:rPr>
          <w:rFonts w:ascii="Times New Roman" w:hAnsi="Times New Roman" w:cs="Times New Roman"/>
          <w:color w:val="auto"/>
          <w:sz w:val="28"/>
          <w:szCs w:val="28"/>
          <w:lang w:val="kk-KZ"/>
        </w:rPr>
      </w:pPr>
    </w:p>
    <w:p w:rsidR="00F21EAC" w:rsidRPr="00A5167F" w:rsidRDefault="00F21EAC" w:rsidP="00FA32E0">
      <w:pPr>
        <w:tabs>
          <w:tab w:val="left" w:pos="851"/>
        </w:tabs>
        <w:ind w:firstLine="709"/>
        <w:jc w:val="right"/>
        <w:rPr>
          <w:rFonts w:ascii="Times New Roman" w:hAnsi="Times New Roman" w:cs="Times New Roman"/>
          <w:color w:val="auto"/>
          <w:sz w:val="28"/>
          <w:szCs w:val="28"/>
          <w:lang w:val="kk-KZ"/>
        </w:rPr>
      </w:pPr>
    </w:p>
    <w:p w:rsidR="00F21EAC" w:rsidRPr="00A5167F" w:rsidRDefault="00F21EAC" w:rsidP="00FA32E0">
      <w:pPr>
        <w:tabs>
          <w:tab w:val="left" w:pos="851"/>
        </w:tabs>
        <w:ind w:firstLine="709"/>
        <w:jc w:val="right"/>
        <w:rPr>
          <w:rFonts w:ascii="Times New Roman" w:hAnsi="Times New Roman" w:cs="Times New Roman"/>
          <w:color w:val="auto"/>
          <w:sz w:val="28"/>
          <w:szCs w:val="28"/>
          <w:lang w:val="kk-KZ"/>
        </w:rPr>
      </w:pPr>
    </w:p>
    <w:p w:rsidR="00F21EAC" w:rsidRPr="00A5167F" w:rsidRDefault="00F21EAC" w:rsidP="00FA32E0">
      <w:pPr>
        <w:tabs>
          <w:tab w:val="left" w:pos="851"/>
        </w:tabs>
        <w:ind w:firstLine="709"/>
        <w:jc w:val="right"/>
        <w:rPr>
          <w:rFonts w:ascii="Times New Roman" w:hAnsi="Times New Roman" w:cs="Times New Roman"/>
          <w:color w:val="auto"/>
          <w:sz w:val="28"/>
          <w:szCs w:val="28"/>
          <w:lang w:val="kk-KZ"/>
        </w:rPr>
      </w:pPr>
    </w:p>
    <w:p w:rsidR="00F21EAC" w:rsidRPr="00A5167F" w:rsidRDefault="00F21EAC" w:rsidP="00FA32E0">
      <w:pPr>
        <w:tabs>
          <w:tab w:val="left" w:pos="851"/>
        </w:tabs>
        <w:ind w:firstLine="709"/>
        <w:jc w:val="right"/>
        <w:rPr>
          <w:rFonts w:ascii="Times New Roman" w:hAnsi="Times New Roman" w:cs="Times New Roman"/>
          <w:color w:val="auto"/>
          <w:sz w:val="28"/>
          <w:szCs w:val="28"/>
          <w:lang w:val="kk-KZ"/>
        </w:rPr>
      </w:pPr>
    </w:p>
    <w:p w:rsidR="00F21EAC" w:rsidRPr="00A5167F" w:rsidRDefault="00F21EAC" w:rsidP="00FA32E0">
      <w:pPr>
        <w:tabs>
          <w:tab w:val="left" w:pos="851"/>
        </w:tabs>
        <w:ind w:firstLine="709"/>
        <w:jc w:val="right"/>
        <w:rPr>
          <w:rFonts w:ascii="Times New Roman" w:hAnsi="Times New Roman" w:cs="Times New Roman"/>
          <w:color w:val="auto"/>
          <w:sz w:val="28"/>
          <w:szCs w:val="28"/>
          <w:lang w:val="kk-KZ"/>
        </w:rPr>
      </w:pPr>
    </w:p>
    <w:p w:rsidR="00651E42" w:rsidRDefault="0001006E" w:rsidP="00004E27">
      <w:pPr>
        <w:tabs>
          <w:tab w:val="left" w:pos="851"/>
        </w:tabs>
        <w:spacing w:line="360" w:lineRule="auto"/>
        <w:jc w:val="center"/>
        <w:rPr>
          <w:rFonts w:ascii="Times New Roman" w:hAnsi="Times New Roman" w:cs="Times New Roman"/>
          <w:b/>
          <w:color w:val="auto"/>
          <w:lang w:val="en-GB"/>
        </w:rPr>
      </w:pPr>
      <w:r w:rsidRPr="00FA597B">
        <w:rPr>
          <w:rFonts w:ascii="Times New Roman" w:hAnsi="Times New Roman" w:cs="Times New Roman"/>
          <w:b/>
          <w:color w:val="auto"/>
          <w:lang w:val="en-GB"/>
        </w:rPr>
        <w:lastRenderedPageBreak/>
        <w:t>ANNEX B</w:t>
      </w:r>
    </w:p>
    <w:p w:rsidR="00302283" w:rsidRPr="00FA597B" w:rsidRDefault="00302283" w:rsidP="00004E27">
      <w:pPr>
        <w:tabs>
          <w:tab w:val="left" w:pos="851"/>
        </w:tabs>
        <w:spacing w:line="360" w:lineRule="auto"/>
        <w:jc w:val="center"/>
        <w:rPr>
          <w:rFonts w:ascii="Times New Roman" w:eastAsia="Times New Roman" w:hAnsi="Times New Roman" w:cs="Times New Roman"/>
          <w:b/>
        </w:rPr>
      </w:pPr>
    </w:p>
    <w:p w:rsidR="00813372" w:rsidRPr="00BC27D5" w:rsidRDefault="0001006E" w:rsidP="00813372">
      <w:pPr>
        <w:jc w:val="center"/>
        <w:rPr>
          <w:rFonts w:ascii="Times New Roman" w:eastAsia="Times New Roman" w:hAnsi="Times New Roman" w:cs="Times New Roman"/>
          <w:b/>
          <w:lang w:val="en-GB"/>
        </w:rPr>
      </w:pPr>
      <w:r w:rsidRPr="00BC27D5">
        <w:rPr>
          <w:rFonts w:ascii="Times New Roman" w:eastAsia="Times New Roman" w:hAnsi="Times New Roman" w:cs="Times New Roman"/>
          <w:b/>
          <w:lang w:val="en-GB"/>
        </w:rPr>
        <w:t>DESCRIPTION</w:t>
      </w:r>
    </w:p>
    <w:p w:rsidR="00813372" w:rsidRPr="00BC27D5" w:rsidRDefault="00813372" w:rsidP="00813372">
      <w:pPr>
        <w:ind w:firstLine="709"/>
        <w:jc w:val="center"/>
        <w:rPr>
          <w:rFonts w:ascii="Times New Roman" w:eastAsia="Times New Roman" w:hAnsi="Times New Roman" w:cs="Times New Roman"/>
          <w:b/>
        </w:rPr>
      </w:pPr>
    </w:p>
    <w:p w:rsidR="00256459" w:rsidRPr="00BC27D5" w:rsidRDefault="00256459" w:rsidP="00256459">
      <w:pPr>
        <w:jc w:val="center"/>
        <w:rPr>
          <w:rFonts w:ascii="Times New Roman" w:eastAsia="Times New Roman" w:hAnsi="Times New Roman" w:cs="Times New Roman"/>
          <w:b/>
          <w:lang w:val="en-GB"/>
        </w:rPr>
      </w:pPr>
      <w:r w:rsidRPr="00BC27D5">
        <w:rPr>
          <w:rFonts w:ascii="Times New Roman" w:eastAsia="Times New Roman" w:hAnsi="Times New Roman" w:cs="Times New Roman"/>
          <w:b/>
          <w:lang w:val="en-GB"/>
        </w:rPr>
        <w:t xml:space="preserve">of the </w:t>
      </w:r>
      <w:r w:rsidR="00D37BE7" w:rsidRPr="00BC27D5">
        <w:rPr>
          <w:rFonts w:ascii="Times New Roman" w:eastAsia="Times New Roman" w:hAnsi="Times New Roman" w:cs="Times New Roman"/>
          <w:b/>
          <w:lang w:val="en-GB"/>
        </w:rPr>
        <w:t>Ibraikhan</w:t>
      </w:r>
      <w:r w:rsidRPr="00BC27D5">
        <w:rPr>
          <w:rFonts w:ascii="Times New Roman" w:eastAsia="Times New Roman" w:hAnsi="Times New Roman" w:cs="Times New Roman"/>
          <w:b/>
          <w:lang w:val="en-GB"/>
        </w:rPr>
        <w:t xml:space="preserve"> structure prepared by seismic survey of the Paleozoic complex </w:t>
      </w:r>
    </w:p>
    <w:p w:rsidR="00256459" w:rsidRPr="00BC27D5" w:rsidRDefault="00256459" w:rsidP="00256459">
      <w:pPr>
        <w:jc w:val="center"/>
        <w:rPr>
          <w:rFonts w:ascii="Times New Roman" w:eastAsia="Times New Roman" w:hAnsi="Times New Roman" w:cs="Times New Roman"/>
          <w:b/>
          <w:lang w:val="en-GB"/>
        </w:rPr>
      </w:pPr>
      <w:r w:rsidRPr="00BC27D5">
        <w:rPr>
          <w:rFonts w:ascii="Times New Roman" w:eastAsia="Times New Roman" w:hAnsi="Times New Roman" w:cs="Times New Roman"/>
          <w:b/>
          <w:lang w:val="en-GB"/>
        </w:rPr>
        <w:t xml:space="preserve">for exploratory drilling </w:t>
      </w:r>
    </w:p>
    <w:p w:rsidR="00813372" w:rsidRPr="00BC27D5" w:rsidRDefault="00256459" w:rsidP="00256459">
      <w:pPr>
        <w:jc w:val="center"/>
        <w:rPr>
          <w:rFonts w:ascii="Times New Roman" w:eastAsia="Times New Roman" w:hAnsi="Times New Roman" w:cs="Times New Roman"/>
          <w:b/>
          <w:lang w:val="en-GB"/>
        </w:rPr>
      </w:pPr>
      <w:r w:rsidRPr="00BC27D5">
        <w:rPr>
          <w:rFonts w:ascii="Times New Roman" w:eastAsia="Times New Roman" w:hAnsi="Times New Roman" w:cs="Times New Roman"/>
          <w:b/>
          <w:lang w:val="en-GB"/>
        </w:rPr>
        <w:t>in the North-Torgai sedimentary basin (Kostanay region)</w:t>
      </w:r>
    </w:p>
    <w:p w:rsidR="00256459" w:rsidRPr="00216EA5" w:rsidRDefault="00256459" w:rsidP="0001006E">
      <w:pPr>
        <w:jc w:val="center"/>
        <w:rPr>
          <w:rFonts w:ascii="Times New Roman" w:eastAsia="Times New Roman" w:hAnsi="Times New Roman" w:cs="Times New Roman"/>
          <w:lang w:val="en-GB"/>
        </w:rPr>
      </w:pPr>
    </w:p>
    <w:p w:rsidR="00256459" w:rsidRPr="00A81960" w:rsidRDefault="00256459" w:rsidP="0001006E">
      <w:pPr>
        <w:jc w:val="center"/>
        <w:rPr>
          <w:rFonts w:ascii="Times New Roman" w:eastAsia="Times New Roman" w:hAnsi="Times New Roman" w:cs="Times New Roman"/>
          <w:lang w:val="en-GB"/>
        </w:rPr>
      </w:pPr>
    </w:p>
    <w:p w:rsidR="0001006E" w:rsidRPr="00A81960" w:rsidRDefault="0001006E" w:rsidP="0001006E">
      <w:pPr>
        <w:jc w:val="center"/>
        <w:rPr>
          <w:rFonts w:ascii="Times New Roman" w:eastAsia="Times New Roman" w:hAnsi="Times New Roman" w:cs="Times New Roman"/>
          <w:lang w:val="en-GB"/>
        </w:rPr>
      </w:pPr>
      <w:r w:rsidRPr="00A81960">
        <w:rPr>
          <w:rFonts w:ascii="Times New Roman" w:eastAsia="Times New Roman" w:hAnsi="Times New Roman" w:cs="Times New Roman"/>
          <w:lang w:val="en-GB"/>
        </w:rPr>
        <w:t>Scientific substantiation of the North-</w:t>
      </w:r>
      <w:r w:rsidR="0083023B" w:rsidRPr="00A81960">
        <w:rPr>
          <w:rFonts w:ascii="Times New Roman" w:eastAsia="Times New Roman" w:hAnsi="Times New Roman" w:cs="Times New Roman"/>
          <w:lang w:val="en-GB"/>
        </w:rPr>
        <w:t>Torgai</w:t>
      </w:r>
      <w:r w:rsidRPr="00A81960">
        <w:rPr>
          <w:rFonts w:ascii="Times New Roman" w:eastAsia="Times New Roman" w:hAnsi="Times New Roman" w:cs="Times New Roman"/>
          <w:lang w:val="en-GB"/>
        </w:rPr>
        <w:t xml:space="preserve"> basin </w:t>
      </w:r>
    </w:p>
    <w:p w:rsidR="0001006E" w:rsidRPr="00A81960" w:rsidRDefault="0001006E" w:rsidP="0001006E">
      <w:pPr>
        <w:jc w:val="center"/>
        <w:rPr>
          <w:rFonts w:ascii="Times New Roman" w:eastAsia="Times New Roman" w:hAnsi="Times New Roman" w:cs="Times New Roman"/>
          <w:lang w:val="en-GB"/>
        </w:rPr>
      </w:pPr>
      <w:r w:rsidRPr="00A81960">
        <w:rPr>
          <w:rFonts w:ascii="Times New Roman" w:eastAsia="Times New Roman" w:hAnsi="Times New Roman" w:cs="Times New Roman"/>
          <w:lang w:val="en-GB"/>
        </w:rPr>
        <w:t>Paleozoic deposits' oil and gas content prospects</w:t>
      </w:r>
    </w:p>
    <w:p w:rsidR="0001006E" w:rsidRPr="00A81960" w:rsidRDefault="0001006E" w:rsidP="00813372">
      <w:pPr>
        <w:jc w:val="center"/>
        <w:rPr>
          <w:rFonts w:ascii="Times New Roman" w:eastAsia="Times New Roman" w:hAnsi="Times New Roman" w:cs="Times New Roman"/>
          <w:lang w:val="en-GB"/>
        </w:rPr>
      </w:pPr>
    </w:p>
    <w:p w:rsidR="0001006E" w:rsidRPr="00A81960" w:rsidRDefault="0001006E" w:rsidP="00256459">
      <w:pPr>
        <w:jc w:val="center"/>
        <w:rPr>
          <w:rFonts w:ascii="Times New Roman" w:hAnsi="Times New Roman" w:cs="Times New Roman"/>
          <w:lang w:val="en-GB"/>
        </w:rPr>
      </w:pPr>
      <w:r w:rsidRPr="00A81960">
        <w:rPr>
          <w:rFonts w:ascii="Times New Roman" w:eastAsia="Times New Roman" w:hAnsi="Times New Roman" w:cs="Times New Roman"/>
          <w:lang w:val="en-GB"/>
        </w:rPr>
        <w:t>By the</w:t>
      </w:r>
      <w:r w:rsidR="00813372" w:rsidRPr="00A81960">
        <w:rPr>
          <w:rFonts w:ascii="Times New Roman" w:eastAsia="Times New Roman" w:hAnsi="Times New Roman" w:cs="Times New Roman"/>
          <w:lang w:val="en-GB"/>
        </w:rPr>
        <w:t xml:space="preserve"> </w:t>
      </w:r>
      <w:r w:rsidR="00256459" w:rsidRPr="00A81960">
        <w:rPr>
          <w:rFonts w:ascii="Times New Roman" w:eastAsia="Times New Roman" w:hAnsi="Times New Roman" w:cs="Times New Roman"/>
          <w:lang w:val="en-GB"/>
        </w:rPr>
        <w:t>K.</w:t>
      </w:r>
      <w:proofErr w:type="gramStart"/>
      <w:r w:rsidR="00256459" w:rsidRPr="00A81960">
        <w:rPr>
          <w:rFonts w:ascii="Times New Roman" w:eastAsia="Times New Roman" w:hAnsi="Times New Roman" w:cs="Times New Roman"/>
          <w:lang w:val="en-GB"/>
        </w:rPr>
        <w:t>I.S</w:t>
      </w:r>
      <w:r w:rsidR="00256459" w:rsidRPr="00A81960">
        <w:rPr>
          <w:rFonts w:ascii="Times New Roman" w:hAnsi="Times New Roman" w:cs="Times New Roman"/>
          <w:lang w:val="en-GB"/>
        </w:rPr>
        <w:t>atpaev</w:t>
      </w:r>
      <w:proofErr w:type="gramEnd"/>
      <w:r w:rsidR="00256459" w:rsidRPr="00A81960">
        <w:rPr>
          <w:rFonts w:ascii="Times New Roman" w:hAnsi="Times New Roman" w:cs="Times New Roman"/>
          <w:lang w:val="kk-KZ"/>
        </w:rPr>
        <w:t xml:space="preserve"> </w:t>
      </w:r>
      <w:r w:rsidR="00256459" w:rsidRPr="00A81960">
        <w:rPr>
          <w:rFonts w:ascii="Times New Roman" w:hAnsi="Times New Roman" w:cs="Times New Roman"/>
          <w:lang w:val="en-GB"/>
        </w:rPr>
        <w:t>Institute of Geological Sciences</w:t>
      </w:r>
    </w:p>
    <w:p w:rsidR="00813372" w:rsidRPr="00A81960" w:rsidRDefault="00256459" w:rsidP="00813372">
      <w:pPr>
        <w:jc w:val="center"/>
        <w:rPr>
          <w:rFonts w:ascii="Times New Roman" w:eastAsia="Times New Roman" w:hAnsi="Times New Roman" w:cs="Times New Roman"/>
          <w:bCs/>
          <w:lang w:val="en-GB"/>
        </w:rPr>
      </w:pPr>
      <w:r w:rsidRPr="00A81960">
        <w:rPr>
          <w:rFonts w:ascii="Times New Roman" w:eastAsia="Times New Roman" w:hAnsi="Times New Roman" w:cs="Times New Roman"/>
          <w:lang w:val="en-GB"/>
        </w:rPr>
        <w:t>The 2018-2020 RK MES G</w:t>
      </w:r>
      <w:r w:rsidR="0001006E" w:rsidRPr="00A81960">
        <w:rPr>
          <w:rFonts w:ascii="Times New Roman" w:eastAsia="Times New Roman" w:hAnsi="Times New Roman" w:cs="Times New Roman"/>
          <w:lang w:val="en-GB"/>
        </w:rPr>
        <w:t>rant</w:t>
      </w:r>
      <w:r w:rsidR="00813372" w:rsidRPr="00A81960">
        <w:rPr>
          <w:rFonts w:ascii="Times New Roman" w:eastAsia="Times New Roman" w:hAnsi="Times New Roman" w:cs="Times New Roman"/>
          <w:lang w:val="en-GB"/>
        </w:rPr>
        <w:t xml:space="preserve"> </w:t>
      </w:r>
      <w:r w:rsidR="0001006E" w:rsidRPr="00A81960">
        <w:rPr>
          <w:rFonts w:ascii="Times New Roman" w:eastAsia="Times New Roman" w:hAnsi="Times New Roman" w:cs="Times New Roman"/>
          <w:lang w:val="en-GB"/>
        </w:rPr>
        <w:t>no.</w:t>
      </w:r>
      <w:r w:rsidR="00813372" w:rsidRPr="00A81960">
        <w:rPr>
          <w:rFonts w:ascii="Times New Roman" w:eastAsia="Times New Roman" w:hAnsi="Times New Roman" w:cs="Times New Roman"/>
          <w:bCs/>
        </w:rPr>
        <w:t>АР</w:t>
      </w:r>
      <w:r w:rsidR="00813372" w:rsidRPr="00A81960">
        <w:rPr>
          <w:rFonts w:ascii="Times New Roman" w:eastAsia="Times New Roman" w:hAnsi="Times New Roman" w:cs="Times New Roman"/>
          <w:bCs/>
          <w:lang w:val="en-GB"/>
        </w:rPr>
        <w:t xml:space="preserve">05131331 </w:t>
      </w:r>
    </w:p>
    <w:p w:rsidR="00813372" w:rsidRPr="00A81960" w:rsidRDefault="00813372" w:rsidP="00813372">
      <w:pPr>
        <w:jc w:val="center"/>
        <w:rPr>
          <w:rFonts w:ascii="Times New Roman" w:eastAsia="Times New Roman" w:hAnsi="Times New Roman" w:cs="Times New Roman"/>
          <w:lang w:val="en-GB"/>
        </w:rPr>
      </w:pPr>
      <w:r w:rsidRPr="00A81960">
        <w:rPr>
          <w:rFonts w:ascii="Times New Roman" w:eastAsia="Times New Roman" w:hAnsi="Times New Roman" w:cs="Times New Roman"/>
          <w:lang w:val="en-GB"/>
        </w:rPr>
        <w:t xml:space="preserve"> </w:t>
      </w:r>
    </w:p>
    <w:p w:rsidR="00813372" w:rsidRPr="00A5167F" w:rsidRDefault="00813372" w:rsidP="00813372">
      <w:pPr>
        <w:ind w:firstLine="709"/>
        <w:jc w:val="center"/>
        <w:rPr>
          <w:rFonts w:ascii="Times New Roman" w:eastAsia="Times New Roman" w:hAnsi="Times New Roman" w:cs="Times New Roman"/>
          <w:lang w:val="en-GB"/>
        </w:rPr>
      </w:pPr>
    </w:p>
    <w:p w:rsidR="00813372" w:rsidRPr="00A5167F" w:rsidRDefault="00813372" w:rsidP="00813372">
      <w:pPr>
        <w:ind w:firstLine="709"/>
        <w:jc w:val="both"/>
        <w:rPr>
          <w:rFonts w:ascii="Times New Roman" w:eastAsia="Times New Roman" w:hAnsi="Times New Roman" w:cs="Times New Roman"/>
          <w:lang w:val="en-GB"/>
        </w:rPr>
      </w:pPr>
    </w:p>
    <w:p w:rsidR="00813372" w:rsidRPr="00A5167F" w:rsidRDefault="00813372" w:rsidP="00813372">
      <w:pPr>
        <w:ind w:firstLine="709"/>
        <w:jc w:val="both"/>
        <w:rPr>
          <w:rFonts w:ascii="Times New Roman" w:eastAsia="Times New Roman" w:hAnsi="Times New Roman" w:cs="Times New Roman"/>
          <w:lang w:val="en-GB"/>
        </w:rPr>
      </w:pPr>
    </w:p>
    <w:p w:rsidR="00813372" w:rsidRPr="00A5167F" w:rsidRDefault="00813372" w:rsidP="00813372">
      <w:pPr>
        <w:ind w:firstLine="709"/>
        <w:jc w:val="both"/>
        <w:rPr>
          <w:rFonts w:ascii="Times New Roman" w:eastAsia="Times New Roman" w:hAnsi="Times New Roman" w:cs="Times New Roman"/>
          <w:lang w:val="en-GB"/>
        </w:rPr>
      </w:pPr>
    </w:p>
    <w:p w:rsidR="00813372" w:rsidRPr="00A5167F" w:rsidRDefault="00813372" w:rsidP="00813372">
      <w:pPr>
        <w:ind w:firstLine="709"/>
        <w:jc w:val="both"/>
        <w:rPr>
          <w:rFonts w:ascii="Times New Roman" w:eastAsia="Times New Roman" w:hAnsi="Times New Roman" w:cs="Times New Roman"/>
          <w:lang w:val="en-GB"/>
        </w:rPr>
      </w:pPr>
    </w:p>
    <w:p w:rsidR="00813372" w:rsidRPr="00A5167F" w:rsidRDefault="00813372"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425973" w:rsidRPr="00A5167F" w:rsidRDefault="00425973" w:rsidP="00813372">
      <w:pPr>
        <w:ind w:firstLine="709"/>
        <w:jc w:val="both"/>
        <w:rPr>
          <w:rFonts w:ascii="Times New Roman" w:eastAsia="Times New Roman" w:hAnsi="Times New Roman" w:cs="Times New Roman"/>
          <w:lang w:val="en-GB"/>
        </w:rPr>
      </w:pPr>
    </w:p>
    <w:p w:rsidR="00651E42" w:rsidRPr="00A5167F" w:rsidRDefault="00651E42" w:rsidP="00813372">
      <w:pPr>
        <w:ind w:firstLine="709"/>
        <w:jc w:val="both"/>
        <w:rPr>
          <w:rFonts w:ascii="Times New Roman" w:eastAsia="Times New Roman" w:hAnsi="Times New Roman" w:cs="Times New Roman"/>
          <w:lang w:val="en-GB"/>
        </w:rPr>
      </w:pPr>
    </w:p>
    <w:p w:rsidR="00813372" w:rsidRPr="00A5167F" w:rsidRDefault="00813372" w:rsidP="00813372">
      <w:pPr>
        <w:ind w:firstLine="709"/>
        <w:jc w:val="both"/>
        <w:rPr>
          <w:rFonts w:ascii="Times New Roman" w:eastAsia="Times New Roman" w:hAnsi="Times New Roman" w:cs="Times New Roman"/>
          <w:lang w:val="en-GB"/>
        </w:rPr>
      </w:pPr>
    </w:p>
    <w:p w:rsidR="00813372" w:rsidRPr="00A5167F" w:rsidRDefault="00813372" w:rsidP="00813372">
      <w:pPr>
        <w:ind w:firstLine="709"/>
        <w:jc w:val="both"/>
        <w:rPr>
          <w:rFonts w:ascii="Times New Roman" w:eastAsia="Times New Roman" w:hAnsi="Times New Roman" w:cs="Times New Roman"/>
          <w:lang w:val="en-GB"/>
        </w:rPr>
      </w:pPr>
    </w:p>
    <w:p w:rsidR="00813372" w:rsidRPr="00A5167F" w:rsidRDefault="00813372" w:rsidP="00813372">
      <w:pPr>
        <w:ind w:firstLine="709"/>
        <w:jc w:val="both"/>
        <w:rPr>
          <w:rFonts w:ascii="Times New Roman" w:eastAsia="Times New Roman" w:hAnsi="Times New Roman" w:cs="Times New Roman"/>
          <w:lang w:val="en-GB"/>
        </w:rPr>
      </w:pPr>
    </w:p>
    <w:p w:rsidR="00004E27" w:rsidRPr="00A5167F" w:rsidRDefault="00004E27" w:rsidP="00813372">
      <w:pPr>
        <w:ind w:firstLine="709"/>
        <w:jc w:val="both"/>
        <w:rPr>
          <w:rFonts w:ascii="Times New Roman" w:eastAsia="Times New Roman" w:hAnsi="Times New Roman" w:cs="Times New Roman"/>
          <w:lang w:val="en-GB"/>
        </w:rPr>
      </w:pPr>
    </w:p>
    <w:p w:rsidR="00004E27" w:rsidRPr="00A5167F" w:rsidRDefault="00004E27" w:rsidP="00813372">
      <w:pPr>
        <w:ind w:firstLine="709"/>
        <w:jc w:val="both"/>
        <w:rPr>
          <w:rFonts w:ascii="Times New Roman" w:eastAsia="Times New Roman" w:hAnsi="Times New Roman" w:cs="Times New Roman"/>
          <w:lang w:val="en-GB"/>
        </w:rPr>
      </w:pPr>
    </w:p>
    <w:p w:rsidR="00813372" w:rsidRPr="00A5167F" w:rsidRDefault="00813372" w:rsidP="00813372">
      <w:pPr>
        <w:ind w:firstLine="709"/>
        <w:jc w:val="center"/>
        <w:rPr>
          <w:rFonts w:ascii="Times New Roman" w:eastAsia="Times New Roman" w:hAnsi="Times New Roman" w:cs="Times New Roman"/>
        </w:rPr>
      </w:pPr>
      <w:r w:rsidRPr="00A5167F">
        <w:rPr>
          <w:rFonts w:ascii="Times New Roman" w:eastAsia="Times New Roman" w:hAnsi="Times New Roman" w:cs="Times New Roman"/>
        </w:rPr>
        <w:t xml:space="preserve">2020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
        <w:gridCol w:w="7484"/>
        <w:gridCol w:w="1072"/>
      </w:tblGrid>
      <w:tr w:rsidR="00813372" w:rsidRPr="00A5167F" w:rsidTr="00004E27">
        <w:tc>
          <w:tcPr>
            <w:tcW w:w="9355" w:type="dxa"/>
            <w:gridSpan w:val="3"/>
          </w:tcPr>
          <w:p w:rsidR="00813372" w:rsidRPr="00A5167F" w:rsidRDefault="0001006E" w:rsidP="00813372">
            <w:pPr>
              <w:widowControl/>
              <w:spacing w:after="200" w:line="276" w:lineRule="auto"/>
              <w:ind w:firstLine="709"/>
              <w:rPr>
                <w:rFonts w:ascii="Times New Roman" w:eastAsiaTheme="minorHAnsi" w:hAnsi="Times New Roman" w:cs="Times New Roman"/>
                <w:b/>
              </w:rPr>
            </w:pPr>
            <w:r w:rsidRPr="00A5167F">
              <w:rPr>
                <w:rFonts w:ascii="Times New Roman" w:eastAsiaTheme="minorHAnsi" w:hAnsi="Times New Roman" w:cs="Times New Roman"/>
                <w:b/>
                <w:lang w:val="en-GB"/>
              </w:rPr>
              <w:lastRenderedPageBreak/>
              <w:t>Content</w:t>
            </w:r>
            <w:r w:rsidR="00813372" w:rsidRPr="00A5167F">
              <w:rPr>
                <w:rFonts w:ascii="Times New Roman" w:eastAsiaTheme="minorHAnsi" w:hAnsi="Times New Roman" w:cs="Times New Roman"/>
                <w:b/>
              </w:rPr>
              <w:t xml:space="preserve"> </w:t>
            </w:r>
          </w:p>
          <w:p w:rsidR="00813372" w:rsidRPr="00A5167F" w:rsidRDefault="00813372" w:rsidP="00813372">
            <w:pPr>
              <w:widowControl/>
              <w:spacing w:after="200" w:line="276" w:lineRule="auto"/>
              <w:rPr>
                <w:rFonts w:ascii="Times New Roman" w:eastAsiaTheme="minorHAnsi" w:hAnsi="Times New Roman" w:cs="Times New Roman"/>
                <w:b/>
              </w:rPr>
            </w:pPr>
          </w:p>
        </w:tc>
      </w:tr>
      <w:tr w:rsidR="00813372" w:rsidRPr="00E34606" w:rsidTr="00004E27">
        <w:tc>
          <w:tcPr>
            <w:tcW w:w="799" w:type="dxa"/>
          </w:tcPr>
          <w:p w:rsidR="00813372" w:rsidRPr="00A5167F" w:rsidRDefault="00813372" w:rsidP="00813372">
            <w:pPr>
              <w:widowControl/>
              <w:numPr>
                <w:ilvl w:val="0"/>
                <w:numId w:val="27"/>
              </w:numPr>
              <w:spacing w:after="200" w:line="276" w:lineRule="auto"/>
              <w:ind w:left="0" w:firstLine="0"/>
              <w:contextualSpacing/>
              <w:rPr>
                <w:rFonts w:ascii="Times New Roman" w:eastAsiaTheme="minorHAnsi" w:hAnsi="Times New Roman" w:cs="Times New Roman"/>
              </w:rPr>
            </w:pPr>
          </w:p>
        </w:tc>
        <w:tc>
          <w:tcPr>
            <w:tcW w:w="7484" w:type="dxa"/>
          </w:tcPr>
          <w:p w:rsidR="00813372" w:rsidRPr="00A5167F" w:rsidRDefault="0001006E" w:rsidP="0001006E">
            <w:pPr>
              <w:tabs>
                <w:tab w:val="left" w:pos="1083"/>
              </w:tabs>
              <w:jc w:val="both"/>
              <w:outlineLvl w:val="0"/>
              <w:rPr>
                <w:rFonts w:ascii="Times New Roman" w:eastAsia="Times New Roman" w:hAnsi="Times New Roman" w:cs="Times New Roman"/>
                <w:bCs/>
                <w:color w:val="auto"/>
                <w:lang w:val="en-GB" w:eastAsia="en-US" w:bidi="ar-SA"/>
              </w:rPr>
            </w:pPr>
            <w:r w:rsidRPr="00A5167F">
              <w:rPr>
                <w:rFonts w:ascii="Times New Roman" w:eastAsia="Times New Roman" w:hAnsi="Times New Roman" w:cs="Times New Roman"/>
                <w:bCs/>
                <w:lang w:val="en-GB"/>
              </w:rPr>
              <w:t>General information on the structure</w:t>
            </w:r>
          </w:p>
        </w:tc>
        <w:tc>
          <w:tcPr>
            <w:tcW w:w="1072" w:type="dxa"/>
          </w:tcPr>
          <w:p w:rsidR="00813372" w:rsidRPr="00A5167F" w:rsidRDefault="00813372" w:rsidP="00813372">
            <w:pPr>
              <w:widowControl/>
              <w:spacing w:after="200" w:line="276" w:lineRule="auto"/>
              <w:rPr>
                <w:rFonts w:ascii="Times New Roman" w:eastAsiaTheme="minorHAnsi" w:hAnsi="Times New Roman" w:cs="Times New Roman"/>
                <w:lang w:val="en-GB"/>
              </w:rPr>
            </w:pPr>
          </w:p>
        </w:tc>
      </w:tr>
      <w:tr w:rsidR="00813372" w:rsidRPr="00E34606" w:rsidTr="00004E27">
        <w:tc>
          <w:tcPr>
            <w:tcW w:w="799" w:type="dxa"/>
          </w:tcPr>
          <w:p w:rsidR="00813372" w:rsidRPr="00A5167F" w:rsidRDefault="00813372" w:rsidP="00813372">
            <w:pPr>
              <w:widowControl/>
              <w:numPr>
                <w:ilvl w:val="0"/>
                <w:numId w:val="27"/>
              </w:numPr>
              <w:spacing w:after="200" w:line="276" w:lineRule="auto"/>
              <w:ind w:left="0" w:firstLine="0"/>
              <w:contextualSpacing/>
              <w:rPr>
                <w:rFonts w:ascii="Times New Roman" w:eastAsiaTheme="minorHAnsi" w:hAnsi="Times New Roman" w:cs="Times New Roman"/>
                <w:lang w:val="en-GB"/>
              </w:rPr>
            </w:pPr>
          </w:p>
        </w:tc>
        <w:tc>
          <w:tcPr>
            <w:tcW w:w="7484" w:type="dxa"/>
          </w:tcPr>
          <w:p w:rsidR="00813372" w:rsidRPr="00A5167F" w:rsidRDefault="0001006E" w:rsidP="0001006E">
            <w:pPr>
              <w:widowControl/>
              <w:spacing w:after="200" w:line="276" w:lineRule="auto"/>
              <w:rPr>
                <w:rFonts w:ascii="Times New Roman" w:eastAsiaTheme="minorHAnsi" w:hAnsi="Times New Roman" w:cs="Times New Roman"/>
                <w:lang w:val="en-GB"/>
              </w:rPr>
            </w:pPr>
            <w:r w:rsidRPr="00A5167F">
              <w:rPr>
                <w:rFonts w:ascii="Times New Roman" w:eastAsiaTheme="minorHAnsi" w:hAnsi="Times New Roman" w:cs="Times New Roman"/>
                <w:lang w:val="en-GB"/>
              </w:rPr>
              <w:t>Brief geological characteristics and projected oil and gas content estimates</w:t>
            </w:r>
          </w:p>
        </w:tc>
        <w:tc>
          <w:tcPr>
            <w:tcW w:w="1072" w:type="dxa"/>
          </w:tcPr>
          <w:p w:rsidR="00813372" w:rsidRPr="00A5167F" w:rsidRDefault="00813372" w:rsidP="00813372">
            <w:pPr>
              <w:widowControl/>
              <w:spacing w:after="200" w:line="276" w:lineRule="auto"/>
              <w:rPr>
                <w:rFonts w:ascii="Times New Roman" w:eastAsiaTheme="minorHAnsi" w:hAnsi="Times New Roman" w:cs="Times New Roman"/>
                <w:lang w:val="en-GB"/>
              </w:rPr>
            </w:pPr>
          </w:p>
        </w:tc>
      </w:tr>
      <w:tr w:rsidR="00813372" w:rsidRPr="00E34606" w:rsidTr="00004E27">
        <w:tc>
          <w:tcPr>
            <w:tcW w:w="799" w:type="dxa"/>
          </w:tcPr>
          <w:p w:rsidR="00813372" w:rsidRPr="00A5167F" w:rsidRDefault="00813372" w:rsidP="00813372">
            <w:pPr>
              <w:widowControl/>
              <w:numPr>
                <w:ilvl w:val="0"/>
                <w:numId w:val="27"/>
              </w:numPr>
              <w:spacing w:after="200" w:line="276" w:lineRule="auto"/>
              <w:ind w:left="0" w:firstLine="0"/>
              <w:contextualSpacing/>
              <w:rPr>
                <w:rFonts w:ascii="Times New Roman" w:eastAsiaTheme="minorHAnsi" w:hAnsi="Times New Roman" w:cs="Times New Roman"/>
                <w:lang w:val="en-GB"/>
              </w:rPr>
            </w:pPr>
          </w:p>
        </w:tc>
        <w:tc>
          <w:tcPr>
            <w:tcW w:w="7484" w:type="dxa"/>
          </w:tcPr>
          <w:p w:rsidR="00813372" w:rsidRPr="00A5167F" w:rsidRDefault="0001006E" w:rsidP="0001006E">
            <w:pPr>
              <w:widowControl/>
              <w:spacing w:after="200" w:line="276" w:lineRule="auto"/>
              <w:rPr>
                <w:rFonts w:ascii="Times New Roman" w:eastAsiaTheme="minorHAnsi" w:hAnsi="Times New Roman" w:cs="Times New Roman"/>
                <w:lang w:val="en-GB"/>
              </w:rPr>
            </w:pPr>
            <w:r w:rsidRPr="00A5167F">
              <w:rPr>
                <w:rFonts w:ascii="Times New Roman" w:eastAsiaTheme="minorHAnsi" w:hAnsi="Times New Roman" w:cs="Times New Roman"/>
                <w:lang w:val="en-GB"/>
              </w:rPr>
              <w:t>Recommendation</w:t>
            </w:r>
            <w:r w:rsidR="00B222D7" w:rsidRPr="00A5167F">
              <w:rPr>
                <w:rFonts w:ascii="Times New Roman" w:eastAsiaTheme="minorHAnsi" w:hAnsi="Times New Roman" w:cs="Times New Roman"/>
                <w:lang w:val="en-GB"/>
              </w:rPr>
              <w:t>s</w:t>
            </w:r>
            <w:r w:rsidRPr="00A5167F">
              <w:rPr>
                <w:rFonts w:ascii="Times New Roman" w:eastAsiaTheme="minorHAnsi" w:hAnsi="Times New Roman" w:cs="Times New Roman"/>
                <w:lang w:val="en-GB"/>
              </w:rPr>
              <w:t xml:space="preserve"> for </w:t>
            </w:r>
            <w:r w:rsidR="00B222D7" w:rsidRPr="00A5167F">
              <w:rPr>
                <w:rFonts w:ascii="Times New Roman" w:eastAsiaTheme="minorHAnsi" w:hAnsi="Times New Roman" w:cs="Times New Roman"/>
                <w:lang w:val="en-GB"/>
              </w:rPr>
              <w:t xml:space="preserve">the </w:t>
            </w:r>
            <w:r w:rsidRPr="00A5167F">
              <w:rPr>
                <w:rFonts w:ascii="Times New Roman" w:eastAsiaTheme="minorHAnsi" w:hAnsi="Times New Roman" w:cs="Times New Roman"/>
                <w:lang w:val="en-GB"/>
              </w:rPr>
              <w:t>exploration drilling</w:t>
            </w:r>
          </w:p>
        </w:tc>
        <w:tc>
          <w:tcPr>
            <w:tcW w:w="1072" w:type="dxa"/>
          </w:tcPr>
          <w:p w:rsidR="00813372" w:rsidRPr="00A5167F" w:rsidRDefault="00813372" w:rsidP="00813372">
            <w:pPr>
              <w:widowControl/>
              <w:spacing w:after="200" w:line="276" w:lineRule="auto"/>
              <w:rPr>
                <w:rFonts w:ascii="Times New Roman" w:eastAsiaTheme="minorHAnsi" w:hAnsi="Times New Roman" w:cs="Times New Roman"/>
                <w:lang w:val="en-GB"/>
              </w:rPr>
            </w:pPr>
          </w:p>
        </w:tc>
      </w:tr>
      <w:tr w:rsidR="00813372" w:rsidRPr="00A5167F" w:rsidTr="00004E27">
        <w:tc>
          <w:tcPr>
            <w:tcW w:w="799" w:type="dxa"/>
          </w:tcPr>
          <w:p w:rsidR="00813372" w:rsidRPr="00A5167F" w:rsidRDefault="00813372" w:rsidP="00813372">
            <w:pPr>
              <w:widowControl/>
              <w:spacing w:after="200" w:line="276" w:lineRule="auto"/>
              <w:rPr>
                <w:rFonts w:ascii="Times New Roman" w:eastAsiaTheme="minorHAnsi" w:hAnsi="Times New Roman" w:cs="Times New Roman"/>
                <w:lang w:val="en-GB"/>
              </w:rPr>
            </w:pPr>
          </w:p>
        </w:tc>
        <w:tc>
          <w:tcPr>
            <w:tcW w:w="7484" w:type="dxa"/>
          </w:tcPr>
          <w:p w:rsidR="00813372" w:rsidRPr="00A5167F" w:rsidRDefault="0001006E" w:rsidP="00813372">
            <w:pPr>
              <w:widowControl/>
              <w:spacing w:after="200" w:line="276" w:lineRule="auto"/>
              <w:rPr>
                <w:rFonts w:ascii="Times New Roman" w:eastAsiaTheme="minorHAnsi" w:hAnsi="Times New Roman" w:cs="Times New Roman"/>
              </w:rPr>
            </w:pPr>
            <w:r w:rsidRPr="00A5167F">
              <w:rPr>
                <w:rFonts w:ascii="Times New Roman" w:eastAsiaTheme="minorHAnsi" w:hAnsi="Times New Roman" w:cs="Times New Roman"/>
                <w:lang w:val="en-GB"/>
              </w:rPr>
              <w:t xml:space="preserve">Conclusion </w:t>
            </w:r>
            <w:r w:rsidR="00813372" w:rsidRPr="00A5167F">
              <w:rPr>
                <w:rFonts w:ascii="Times New Roman" w:eastAsiaTheme="minorHAnsi" w:hAnsi="Times New Roman" w:cs="Times New Roman"/>
              </w:rPr>
              <w:t xml:space="preserve"> </w:t>
            </w:r>
          </w:p>
        </w:tc>
        <w:tc>
          <w:tcPr>
            <w:tcW w:w="1072" w:type="dxa"/>
          </w:tcPr>
          <w:p w:rsidR="00813372" w:rsidRPr="00A5167F" w:rsidRDefault="00813372" w:rsidP="00813372">
            <w:pPr>
              <w:widowControl/>
              <w:spacing w:after="200" w:line="276" w:lineRule="auto"/>
              <w:rPr>
                <w:rFonts w:ascii="Times New Roman" w:eastAsiaTheme="minorHAnsi" w:hAnsi="Times New Roman" w:cs="Times New Roman"/>
              </w:rPr>
            </w:pPr>
          </w:p>
        </w:tc>
      </w:tr>
    </w:tbl>
    <w:p w:rsidR="00813372" w:rsidRPr="00A5167F" w:rsidRDefault="00813372" w:rsidP="00813372">
      <w:pPr>
        <w:ind w:firstLine="709"/>
        <w:jc w:val="center"/>
        <w:rPr>
          <w:rFonts w:ascii="Times New Roman" w:eastAsia="Times New Roman"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425973" w:rsidRPr="00A5167F" w:rsidRDefault="00425973"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A5167F" w:rsidRDefault="00813372" w:rsidP="00813372">
      <w:pPr>
        <w:widowControl/>
        <w:ind w:firstLine="709"/>
        <w:rPr>
          <w:rFonts w:ascii="Times New Roman" w:eastAsiaTheme="minorHAnsi" w:hAnsi="Times New Roman" w:cs="Times New Roman"/>
        </w:rPr>
      </w:pPr>
    </w:p>
    <w:p w:rsidR="00813372" w:rsidRPr="00746122" w:rsidRDefault="00813372" w:rsidP="00596D00">
      <w:pPr>
        <w:widowControl/>
        <w:spacing w:line="360" w:lineRule="auto"/>
        <w:ind w:firstLine="709"/>
        <w:rPr>
          <w:rFonts w:ascii="Times New Roman" w:eastAsiaTheme="minorHAnsi" w:hAnsi="Times New Roman" w:cs="Times New Roman"/>
          <w:lang w:val="en-GB"/>
        </w:rPr>
      </w:pPr>
      <w:r w:rsidRPr="00746122">
        <w:rPr>
          <w:rFonts w:ascii="Times New Roman" w:eastAsiaTheme="minorHAnsi" w:hAnsi="Times New Roman" w:cs="Times New Roman"/>
          <w:lang w:val="en-GB"/>
        </w:rPr>
        <w:lastRenderedPageBreak/>
        <w:t xml:space="preserve">1 </w:t>
      </w:r>
      <w:r w:rsidR="00B222D7" w:rsidRPr="00746122">
        <w:rPr>
          <w:rFonts w:ascii="Times New Roman" w:eastAsiaTheme="minorHAnsi" w:hAnsi="Times New Roman" w:cs="Times New Roman"/>
          <w:lang w:val="en-GB"/>
        </w:rPr>
        <w:t xml:space="preserve">General information </w:t>
      </w:r>
    </w:p>
    <w:p w:rsidR="00813372" w:rsidRPr="00746122" w:rsidRDefault="00813372" w:rsidP="00596D00">
      <w:pPr>
        <w:widowControl/>
        <w:spacing w:line="360" w:lineRule="auto"/>
        <w:ind w:firstLine="709"/>
        <w:rPr>
          <w:rFonts w:ascii="Times New Roman" w:eastAsiaTheme="minorHAnsi" w:hAnsi="Times New Roman" w:cs="Times New Roman"/>
          <w:lang w:val="en-GB"/>
        </w:rPr>
      </w:pPr>
    </w:p>
    <w:p w:rsidR="00813372" w:rsidRPr="00746122" w:rsidRDefault="00B222D7" w:rsidP="00596D00">
      <w:pPr>
        <w:widowControl/>
        <w:numPr>
          <w:ilvl w:val="1"/>
          <w:numId w:val="28"/>
        </w:numPr>
        <w:tabs>
          <w:tab w:val="left" w:pos="1083"/>
        </w:tabs>
        <w:spacing w:line="360" w:lineRule="auto"/>
        <w:ind w:left="0" w:firstLine="709"/>
        <w:jc w:val="both"/>
        <w:outlineLvl w:val="0"/>
        <w:rPr>
          <w:rFonts w:ascii="Times New Roman" w:eastAsia="Times New Roman" w:hAnsi="Times New Roman" w:cs="Times New Roman"/>
          <w:bCs/>
          <w:color w:val="auto"/>
          <w:lang w:eastAsia="en-US" w:bidi="ar-SA"/>
        </w:rPr>
      </w:pPr>
      <w:r w:rsidRPr="00746122">
        <w:rPr>
          <w:rFonts w:ascii="Times New Roman" w:eastAsia="Times New Roman" w:hAnsi="Times New Roman" w:cs="Times New Roman"/>
          <w:bCs/>
          <w:lang w:val="en-GB"/>
        </w:rPr>
        <w:t>Location</w:t>
      </w:r>
      <w:r w:rsidR="00813372" w:rsidRPr="00746122">
        <w:rPr>
          <w:rFonts w:ascii="Times New Roman" w:eastAsia="Times New Roman" w:hAnsi="Times New Roman" w:cs="Times New Roman"/>
          <w:bCs/>
        </w:rPr>
        <w:t xml:space="preserve">, </w:t>
      </w:r>
      <w:r w:rsidRPr="00746122">
        <w:rPr>
          <w:rFonts w:ascii="Times New Roman" w:eastAsia="Times New Roman" w:hAnsi="Times New Roman" w:cs="Times New Roman"/>
          <w:bCs/>
          <w:lang w:val="en-GB"/>
        </w:rPr>
        <w:t>region, district</w:t>
      </w:r>
    </w:p>
    <w:p w:rsidR="00813372" w:rsidRPr="00746122" w:rsidRDefault="00B222D7"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The Republic of Kazakhstan, the Kostanay region, the Amankaragai district, 82 km east of the Kostanay city.</w:t>
      </w:r>
    </w:p>
    <w:p w:rsidR="00B222D7" w:rsidRPr="00746122" w:rsidRDefault="00B222D7" w:rsidP="00596D00">
      <w:pPr>
        <w:spacing w:line="360" w:lineRule="auto"/>
        <w:ind w:firstLine="709"/>
        <w:jc w:val="both"/>
        <w:rPr>
          <w:rFonts w:ascii="Times New Roman" w:eastAsia="Times New Roman" w:hAnsi="Times New Roman" w:cs="Times New Roman"/>
          <w:color w:val="auto"/>
          <w:lang w:val="en-GB" w:eastAsia="en-US" w:bidi="ar-SA"/>
        </w:rPr>
      </w:pPr>
    </w:p>
    <w:p w:rsidR="00813372" w:rsidRPr="00746122" w:rsidRDefault="00813372" w:rsidP="00596D00">
      <w:pPr>
        <w:widowControl/>
        <w:numPr>
          <w:ilvl w:val="1"/>
          <w:numId w:val="28"/>
        </w:numPr>
        <w:spacing w:line="360" w:lineRule="auto"/>
        <w:ind w:left="0" w:firstLine="709"/>
        <w:jc w:val="both"/>
        <w:outlineLvl w:val="0"/>
        <w:rPr>
          <w:rFonts w:ascii="Times New Roman" w:eastAsia="Times New Roman" w:hAnsi="Times New Roman" w:cs="Times New Roman"/>
          <w:bCs/>
          <w:color w:val="auto"/>
          <w:lang w:val="en-GB" w:eastAsia="en-US" w:bidi="ar-SA"/>
        </w:rPr>
      </w:pPr>
      <w:bookmarkStart w:id="1" w:name="bookmark1"/>
      <w:r w:rsidRPr="00746122">
        <w:rPr>
          <w:rFonts w:ascii="Times New Roman" w:eastAsia="Times New Roman" w:hAnsi="Times New Roman" w:cs="Times New Roman"/>
          <w:shd w:val="clear" w:color="auto" w:fill="FFFFFF"/>
          <w:lang w:val="en-GB"/>
        </w:rPr>
        <w:t xml:space="preserve"> </w:t>
      </w:r>
      <w:r w:rsidR="00B222D7" w:rsidRPr="00746122">
        <w:rPr>
          <w:rFonts w:ascii="Times New Roman" w:eastAsia="Times New Roman" w:hAnsi="Times New Roman" w:cs="Times New Roman"/>
          <w:bCs/>
          <w:lang w:val="en-GB"/>
        </w:rPr>
        <w:t>Geotectonic region</w:t>
      </w:r>
      <w:r w:rsidRPr="00746122">
        <w:rPr>
          <w:rFonts w:ascii="Times New Roman" w:eastAsia="Times New Roman" w:hAnsi="Times New Roman" w:cs="Times New Roman"/>
          <w:bCs/>
          <w:lang w:val="en-GB"/>
        </w:rPr>
        <w:t xml:space="preserve">, </w:t>
      </w:r>
      <w:r w:rsidR="00B222D7" w:rsidRPr="00746122">
        <w:rPr>
          <w:rFonts w:ascii="Times New Roman" w:eastAsia="Times New Roman" w:hAnsi="Times New Roman" w:cs="Times New Roman"/>
          <w:bCs/>
          <w:lang w:val="en-GB"/>
        </w:rPr>
        <w:t xml:space="preserve">the </w:t>
      </w:r>
      <w:r w:rsidR="00032D1D" w:rsidRPr="00746122">
        <w:rPr>
          <w:rFonts w:ascii="Times New Roman" w:eastAsia="Times New Roman" w:hAnsi="Times New Roman" w:cs="Times New Roman"/>
          <w:bCs/>
          <w:lang w:val="en-GB"/>
        </w:rPr>
        <w:t>near</w:t>
      </w:r>
      <w:r w:rsidR="00B222D7" w:rsidRPr="00746122">
        <w:rPr>
          <w:rFonts w:ascii="Times New Roman" w:eastAsia="Times New Roman" w:hAnsi="Times New Roman" w:cs="Times New Roman"/>
          <w:bCs/>
          <w:lang w:val="en-GB"/>
        </w:rPr>
        <w:t>est deposit</w:t>
      </w:r>
      <w:bookmarkEnd w:id="1"/>
      <w:r w:rsidR="00032D1D" w:rsidRPr="00746122">
        <w:rPr>
          <w:rFonts w:ascii="Times New Roman" w:eastAsia="Times New Roman" w:hAnsi="Times New Roman" w:cs="Times New Roman"/>
          <w:bCs/>
          <w:lang w:val="en-GB"/>
        </w:rPr>
        <w:t>s</w:t>
      </w:r>
    </w:p>
    <w:p w:rsidR="00813372" w:rsidRPr="00746122" w:rsidRDefault="00B222D7"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The North-Torgay sedimentary basin, the Kushmuryn graben</w:t>
      </w:r>
      <w:r w:rsidR="00813372" w:rsidRPr="00746122">
        <w:rPr>
          <w:rFonts w:ascii="Times New Roman" w:eastAsia="Times New Roman" w:hAnsi="Times New Roman" w:cs="Times New Roman"/>
          <w:lang w:val="en-GB"/>
        </w:rPr>
        <w:t>.</w:t>
      </w:r>
    </w:p>
    <w:p w:rsidR="00813372" w:rsidRPr="00746122" w:rsidRDefault="00813372" w:rsidP="00596D00">
      <w:pPr>
        <w:spacing w:line="360" w:lineRule="auto"/>
        <w:ind w:firstLine="709"/>
        <w:jc w:val="both"/>
        <w:rPr>
          <w:rFonts w:ascii="Times New Roman" w:eastAsia="Times New Roman" w:hAnsi="Times New Roman" w:cs="Times New Roman"/>
          <w:color w:val="auto"/>
          <w:lang w:val="en-GB" w:eastAsia="en-US" w:bidi="ar-SA"/>
        </w:rPr>
      </w:pPr>
    </w:p>
    <w:p w:rsidR="00813372" w:rsidRPr="00746122" w:rsidRDefault="00B222D7" w:rsidP="00596D00">
      <w:pPr>
        <w:widowControl/>
        <w:numPr>
          <w:ilvl w:val="1"/>
          <w:numId w:val="28"/>
        </w:numPr>
        <w:tabs>
          <w:tab w:val="left" w:pos="1097"/>
        </w:tabs>
        <w:spacing w:line="360" w:lineRule="auto"/>
        <w:ind w:left="0" w:firstLine="709"/>
        <w:jc w:val="both"/>
        <w:outlineLvl w:val="0"/>
        <w:rPr>
          <w:rFonts w:ascii="Times New Roman" w:eastAsia="Times New Roman" w:hAnsi="Times New Roman" w:cs="Times New Roman"/>
          <w:bCs/>
          <w:color w:val="auto"/>
          <w:lang w:eastAsia="en-US" w:bidi="ar-SA"/>
        </w:rPr>
      </w:pPr>
      <w:r w:rsidRPr="00746122">
        <w:rPr>
          <w:rFonts w:ascii="Times New Roman" w:eastAsia="Times New Roman" w:hAnsi="Times New Roman" w:cs="Times New Roman"/>
          <w:bCs/>
          <w:lang w:val="en-GB"/>
        </w:rPr>
        <w:t xml:space="preserve">Discovery </w:t>
      </w:r>
      <w:r w:rsidR="00032D1D" w:rsidRPr="00746122">
        <w:rPr>
          <w:rFonts w:ascii="Times New Roman" w:eastAsia="Times New Roman" w:hAnsi="Times New Roman" w:cs="Times New Roman"/>
          <w:bCs/>
          <w:lang w:val="en-GB"/>
        </w:rPr>
        <w:t>information</w:t>
      </w:r>
    </w:p>
    <w:p w:rsidR="00813372" w:rsidRPr="00746122" w:rsidRDefault="00B222D7" w:rsidP="00596D00">
      <w:pPr>
        <w:tabs>
          <w:tab w:val="left" w:pos="1097"/>
        </w:tabs>
        <w:spacing w:line="360" w:lineRule="auto"/>
        <w:ind w:firstLine="709"/>
        <w:jc w:val="both"/>
        <w:outlineLvl w:val="0"/>
        <w:rPr>
          <w:rFonts w:ascii="Times New Roman" w:eastAsia="Times New Roman" w:hAnsi="Times New Roman" w:cs="Times New Roman"/>
          <w:bCs/>
          <w:color w:val="auto"/>
          <w:lang w:val="en-GB" w:eastAsia="en-US" w:bidi="ar-SA"/>
        </w:rPr>
      </w:pPr>
      <w:r w:rsidRPr="00746122">
        <w:rPr>
          <w:rFonts w:ascii="Times New Roman" w:eastAsia="Times New Roman" w:hAnsi="Times New Roman" w:cs="Times New Roman"/>
          <w:bCs/>
          <w:color w:val="auto"/>
          <w:lang w:val="en-GB" w:eastAsia="en-US" w:bidi="ar-SA"/>
        </w:rPr>
        <w:t>For the first time, the Ibraikhan structure was identified on the structural maps for Horizon R based upon results of complex processing and interpretation of 2D-3D MOGT seismic materials.</w:t>
      </w:r>
    </w:p>
    <w:p w:rsidR="00813372" w:rsidRPr="00746122" w:rsidRDefault="00813372" w:rsidP="00596D00">
      <w:pPr>
        <w:spacing w:line="360" w:lineRule="auto"/>
        <w:ind w:firstLine="709"/>
        <w:jc w:val="both"/>
        <w:rPr>
          <w:rFonts w:ascii="Times New Roman" w:eastAsia="Times New Roman" w:hAnsi="Times New Roman" w:cs="Times New Roman"/>
          <w:color w:val="auto"/>
          <w:lang w:val="en-GB" w:eastAsia="en-US" w:bidi="ar-SA"/>
        </w:rPr>
      </w:pPr>
    </w:p>
    <w:p w:rsidR="00813372" w:rsidRPr="00746122" w:rsidRDefault="00B222D7" w:rsidP="00596D00">
      <w:pPr>
        <w:widowControl/>
        <w:numPr>
          <w:ilvl w:val="2"/>
          <w:numId w:val="28"/>
        </w:numPr>
        <w:tabs>
          <w:tab w:val="left" w:pos="1217"/>
        </w:tabs>
        <w:spacing w:line="360" w:lineRule="auto"/>
        <w:ind w:left="0" w:firstLine="709"/>
        <w:jc w:val="both"/>
        <w:outlineLvl w:val="0"/>
        <w:rPr>
          <w:rFonts w:ascii="Times New Roman" w:eastAsia="Times New Roman" w:hAnsi="Times New Roman" w:cs="Times New Roman"/>
          <w:bCs/>
          <w:color w:val="auto"/>
          <w:lang w:eastAsia="en-US" w:bidi="ar-SA"/>
        </w:rPr>
      </w:pPr>
      <w:bookmarkStart w:id="2" w:name="bookmark3"/>
      <w:r w:rsidRPr="00746122">
        <w:rPr>
          <w:rFonts w:ascii="Times New Roman" w:eastAsia="Times New Roman" w:hAnsi="Times New Roman" w:cs="Times New Roman"/>
          <w:bCs/>
          <w:lang w:val="en-GB"/>
        </w:rPr>
        <w:t xml:space="preserve"> Identification method</w:t>
      </w:r>
      <w:bookmarkEnd w:id="2"/>
    </w:p>
    <w:p w:rsidR="00813372" w:rsidRPr="00746122" w:rsidRDefault="00B222D7" w:rsidP="00596D00">
      <w:pPr>
        <w:tabs>
          <w:tab w:val="left" w:pos="2275"/>
          <w:tab w:val="left" w:pos="3629"/>
          <w:tab w:val="left" w:pos="6139"/>
        </w:tabs>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For the first time, a detailed 2D/3D seismic survey was recommended based on the results of four regional seismic profiles, which identified a series of local structures on the eastern side of the North-Torgai basin.</w:t>
      </w:r>
    </w:p>
    <w:p w:rsidR="00B222D7" w:rsidRPr="00746122" w:rsidRDefault="00B222D7" w:rsidP="00596D00">
      <w:pPr>
        <w:tabs>
          <w:tab w:val="left" w:pos="2275"/>
          <w:tab w:val="left" w:pos="3629"/>
          <w:tab w:val="left" w:pos="6139"/>
        </w:tabs>
        <w:spacing w:line="360" w:lineRule="auto"/>
        <w:ind w:firstLine="709"/>
        <w:jc w:val="both"/>
        <w:rPr>
          <w:rFonts w:ascii="Times New Roman" w:eastAsia="Times New Roman" w:hAnsi="Times New Roman" w:cs="Times New Roman"/>
          <w:color w:val="auto"/>
          <w:lang w:val="en-GB" w:eastAsia="en-US" w:bidi="ar-SA"/>
        </w:rPr>
      </w:pPr>
    </w:p>
    <w:p w:rsidR="00813372" w:rsidRPr="00746122" w:rsidRDefault="00032D1D" w:rsidP="00596D00">
      <w:pPr>
        <w:widowControl/>
        <w:numPr>
          <w:ilvl w:val="2"/>
          <w:numId w:val="28"/>
        </w:numPr>
        <w:tabs>
          <w:tab w:val="left" w:pos="1227"/>
        </w:tabs>
        <w:spacing w:line="360" w:lineRule="auto"/>
        <w:ind w:left="0" w:firstLine="709"/>
        <w:jc w:val="both"/>
        <w:outlineLvl w:val="0"/>
        <w:rPr>
          <w:rFonts w:ascii="Times New Roman" w:eastAsia="Times New Roman" w:hAnsi="Times New Roman" w:cs="Times New Roman"/>
          <w:bCs/>
          <w:color w:val="auto"/>
          <w:lang w:val="en-GB" w:eastAsia="en-US" w:bidi="ar-SA"/>
        </w:rPr>
      </w:pPr>
      <w:bookmarkStart w:id="3" w:name="bookmark4"/>
      <w:r w:rsidRPr="00746122">
        <w:rPr>
          <w:rFonts w:ascii="Times New Roman" w:eastAsia="Times New Roman" w:hAnsi="Times New Roman" w:cs="Times New Roman"/>
          <w:bCs/>
          <w:lang w:val="en-GB"/>
        </w:rPr>
        <w:t xml:space="preserve"> The entity</w:t>
      </w:r>
      <w:r w:rsidR="009A30AF" w:rsidRPr="00746122">
        <w:rPr>
          <w:rFonts w:ascii="Times New Roman" w:eastAsia="Times New Roman" w:hAnsi="Times New Roman" w:cs="Times New Roman"/>
          <w:bCs/>
          <w:lang w:val="en-GB"/>
        </w:rPr>
        <w:t>, discoverer of</w:t>
      </w:r>
      <w:r w:rsidR="00B222D7" w:rsidRPr="00746122">
        <w:rPr>
          <w:rFonts w:ascii="Times New Roman" w:eastAsia="Times New Roman" w:hAnsi="Times New Roman" w:cs="Times New Roman"/>
          <w:bCs/>
          <w:lang w:val="en-GB"/>
        </w:rPr>
        <w:t xml:space="preserve"> </w:t>
      </w:r>
      <w:r w:rsidR="000009BE" w:rsidRPr="00746122">
        <w:rPr>
          <w:rFonts w:ascii="Times New Roman" w:eastAsia="Times New Roman" w:hAnsi="Times New Roman" w:cs="Times New Roman"/>
          <w:bCs/>
          <w:lang w:val="en-GB"/>
        </w:rPr>
        <w:t>the object</w:t>
      </w:r>
      <w:bookmarkEnd w:id="3"/>
    </w:p>
    <w:p w:rsidR="000009BE" w:rsidRPr="00746122" w:rsidRDefault="000009BE" w:rsidP="00596D00">
      <w:pPr>
        <w:tabs>
          <w:tab w:val="left" w:pos="6706"/>
        </w:tabs>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 xml:space="preserve">The </w:t>
      </w:r>
      <w:r w:rsidR="00D65350" w:rsidRPr="00746122">
        <w:rPr>
          <w:rFonts w:ascii="Times New Roman" w:eastAsiaTheme="minorHAnsi" w:hAnsi="Times New Roman" w:cs="Times New Roman"/>
          <w:color w:val="auto"/>
          <w:lang w:val="en-GB" w:eastAsia="en-US" w:bidi="ar-SA"/>
        </w:rPr>
        <w:t>"Energoresursy</w:t>
      </w:r>
      <w:proofErr w:type="gramStart"/>
      <w:r w:rsidR="00D65350" w:rsidRPr="00746122">
        <w:rPr>
          <w:rFonts w:ascii="Times New Roman" w:eastAsiaTheme="minorHAnsi" w:hAnsi="Times New Roman" w:cs="Times New Roman"/>
          <w:color w:val="auto"/>
          <w:lang w:val="en-GB" w:eastAsia="en-US" w:bidi="ar-SA"/>
        </w:rPr>
        <w:t xml:space="preserve">" </w:t>
      </w:r>
      <w:r w:rsidRPr="00746122">
        <w:rPr>
          <w:rFonts w:ascii="Times New Roman" w:eastAsia="Times New Roman" w:hAnsi="Times New Roman" w:cs="Times New Roman"/>
          <w:lang w:val="en-GB"/>
        </w:rPr>
        <w:t xml:space="preserve"> LLP</w:t>
      </w:r>
      <w:proofErr w:type="gramEnd"/>
      <w:r w:rsidRPr="00746122">
        <w:rPr>
          <w:rFonts w:ascii="Times New Roman" w:eastAsia="Times New Roman" w:hAnsi="Times New Roman" w:cs="Times New Roman"/>
          <w:lang w:val="en-GB"/>
        </w:rPr>
        <w:t xml:space="preserve"> in 2014-2015 assigned </w:t>
      </w:r>
      <w:r w:rsidR="001C5519" w:rsidRPr="00746122">
        <w:rPr>
          <w:rFonts w:ascii="Times New Roman" w:eastAsia="Times New Roman" w:hAnsi="Times New Roman" w:cs="Times New Roman"/>
          <w:lang w:val="en-GB"/>
        </w:rPr>
        <w:t>“</w:t>
      </w:r>
      <w:r w:rsidRPr="00746122">
        <w:rPr>
          <w:rFonts w:ascii="Times New Roman" w:eastAsia="Times New Roman" w:hAnsi="Times New Roman" w:cs="Times New Roman"/>
          <w:lang w:val="en-GB"/>
        </w:rPr>
        <w:t>Dank</w:t>
      </w:r>
      <w:r w:rsidR="001C5519" w:rsidRPr="00746122">
        <w:rPr>
          <w:rFonts w:ascii="Times New Roman" w:eastAsia="Times New Roman" w:hAnsi="Times New Roman" w:cs="Times New Roman"/>
          <w:lang w:val="en-GB"/>
        </w:rPr>
        <w:t>”</w:t>
      </w:r>
      <w:r w:rsidRPr="00746122">
        <w:rPr>
          <w:rFonts w:ascii="Times New Roman" w:eastAsia="Times New Roman" w:hAnsi="Times New Roman" w:cs="Times New Roman"/>
          <w:lang w:val="en-GB"/>
        </w:rPr>
        <w:t xml:space="preserve"> LLP and </w:t>
      </w:r>
      <w:r w:rsidR="001C5519" w:rsidRPr="00746122">
        <w:rPr>
          <w:rFonts w:ascii="Times New Roman" w:eastAsia="Times New Roman" w:hAnsi="Times New Roman" w:cs="Times New Roman"/>
          <w:lang w:val="en-GB"/>
        </w:rPr>
        <w:t>“</w:t>
      </w:r>
      <w:r w:rsidRPr="00746122">
        <w:rPr>
          <w:rFonts w:ascii="Times New Roman" w:eastAsia="Times New Roman" w:hAnsi="Times New Roman" w:cs="Times New Roman"/>
          <w:lang w:val="en-GB"/>
        </w:rPr>
        <w:t>PGD Services</w:t>
      </w:r>
      <w:r w:rsidR="001C5519" w:rsidRPr="00746122">
        <w:rPr>
          <w:rFonts w:ascii="Times New Roman" w:eastAsia="Times New Roman" w:hAnsi="Times New Roman" w:cs="Times New Roman"/>
          <w:lang w:val="en-GB"/>
        </w:rPr>
        <w:t>”</w:t>
      </w:r>
      <w:r w:rsidRPr="00746122">
        <w:rPr>
          <w:rFonts w:ascii="Times New Roman" w:eastAsia="Times New Roman" w:hAnsi="Times New Roman" w:cs="Times New Roman"/>
          <w:lang w:val="en-GB"/>
        </w:rPr>
        <w:t xml:space="preserve"> to carry out 2D/3D MOGT seismic surveys at the </w:t>
      </w:r>
      <w:r w:rsidR="00D76912" w:rsidRPr="00746122">
        <w:rPr>
          <w:rFonts w:ascii="Times New Roman" w:eastAsia="Times New Roman" w:hAnsi="Times New Roman" w:cs="Times New Roman"/>
          <w:lang w:val="en-GB"/>
        </w:rPr>
        <w:t>Novonezhinskaya</w:t>
      </w:r>
      <w:r w:rsidRPr="00746122">
        <w:rPr>
          <w:rFonts w:ascii="Times New Roman" w:eastAsia="Times New Roman" w:hAnsi="Times New Roman" w:cs="Times New Roman"/>
          <w:lang w:val="en-GB"/>
        </w:rPr>
        <w:t xml:space="preserve"> </w:t>
      </w:r>
      <w:r w:rsidR="002E6803" w:rsidRPr="00746122">
        <w:rPr>
          <w:rFonts w:ascii="Times New Roman" w:eastAsia="Times New Roman" w:hAnsi="Times New Roman" w:cs="Times New Roman"/>
          <w:lang w:val="en-GB"/>
        </w:rPr>
        <w:t>site</w:t>
      </w:r>
      <w:r w:rsidRPr="00746122">
        <w:rPr>
          <w:rFonts w:ascii="Times New Roman" w:eastAsia="Times New Roman" w:hAnsi="Times New Roman" w:cs="Times New Roman"/>
          <w:lang w:val="en-GB"/>
        </w:rPr>
        <w:t xml:space="preserve">. Scientific and expert support was provided by Professor </w:t>
      </w:r>
      <w:proofErr w:type="gramStart"/>
      <w:r w:rsidRPr="00746122">
        <w:rPr>
          <w:rFonts w:ascii="Times New Roman" w:eastAsia="Times New Roman" w:hAnsi="Times New Roman" w:cs="Times New Roman"/>
          <w:lang w:val="en-GB"/>
        </w:rPr>
        <w:t>G.Zholtaev</w:t>
      </w:r>
      <w:proofErr w:type="gramEnd"/>
      <w:r w:rsidRPr="00746122">
        <w:rPr>
          <w:rFonts w:ascii="Times New Roman" w:eastAsia="Times New Roman" w:hAnsi="Times New Roman" w:cs="Times New Roman"/>
          <w:lang w:val="en-GB"/>
        </w:rPr>
        <w:t>.</w:t>
      </w:r>
    </w:p>
    <w:p w:rsidR="000009BE" w:rsidRPr="00746122" w:rsidRDefault="000009BE" w:rsidP="00596D00">
      <w:pPr>
        <w:tabs>
          <w:tab w:val="left" w:pos="6706"/>
        </w:tabs>
        <w:spacing w:line="360" w:lineRule="auto"/>
        <w:ind w:firstLine="709"/>
        <w:jc w:val="both"/>
        <w:rPr>
          <w:rFonts w:ascii="Times New Roman" w:eastAsia="Times New Roman" w:hAnsi="Times New Roman" w:cs="Times New Roman"/>
          <w:lang w:val="en-GB"/>
        </w:rPr>
      </w:pPr>
    </w:p>
    <w:p w:rsidR="00813372" w:rsidRPr="00746122" w:rsidRDefault="000009BE" w:rsidP="00596D00">
      <w:pPr>
        <w:widowControl/>
        <w:numPr>
          <w:ilvl w:val="2"/>
          <w:numId w:val="28"/>
        </w:numPr>
        <w:tabs>
          <w:tab w:val="left" w:pos="1227"/>
        </w:tabs>
        <w:spacing w:line="360" w:lineRule="auto"/>
        <w:ind w:left="0" w:firstLine="709"/>
        <w:jc w:val="both"/>
        <w:outlineLvl w:val="0"/>
        <w:rPr>
          <w:rFonts w:ascii="Times New Roman" w:eastAsia="Times New Roman" w:hAnsi="Times New Roman" w:cs="Times New Roman"/>
          <w:color w:val="auto"/>
          <w:lang w:val="en-GB" w:eastAsia="en-US" w:bidi="ar-SA"/>
        </w:rPr>
      </w:pPr>
      <w:bookmarkStart w:id="4" w:name="bookmark5"/>
      <w:r w:rsidRPr="00746122">
        <w:rPr>
          <w:rFonts w:ascii="Times New Roman" w:eastAsia="Times New Roman" w:hAnsi="Times New Roman" w:cs="Times New Roman"/>
          <w:bCs/>
          <w:lang w:val="en-GB"/>
        </w:rPr>
        <w:t xml:space="preserve"> </w:t>
      </w:r>
      <w:r w:rsidR="009A30AF" w:rsidRPr="00746122">
        <w:rPr>
          <w:rFonts w:ascii="Times New Roman" w:eastAsia="Times New Roman" w:hAnsi="Times New Roman" w:cs="Times New Roman"/>
          <w:bCs/>
          <w:lang w:val="en-GB"/>
        </w:rPr>
        <w:t>The year of inclusion into the revealed resource fund</w:t>
      </w:r>
      <w:r w:rsidR="00813372" w:rsidRPr="00746122">
        <w:rPr>
          <w:rFonts w:ascii="Times New Roman" w:eastAsia="Times New Roman" w:hAnsi="Times New Roman" w:cs="Times New Roman"/>
          <w:bCs/>
          <w:lang w:val="en-GB"/>
        </w:rPr>
        <w:t xml:space="preserve"> - 2013</w:t>
      </w:r>
      <w:r w:rsidR="00813372" w:rsidRPr="00746122">
        <w:rPr>
          <w:rFonts w:ascii="Times New Roman" w:eastAsia="Times New Roman" w:hAnsi="Times New Roman" w:cs="Times New Roman"/>
          <w:shd w:val="clear" w:color="auto" w:fill="FFFFFF"/>
          <w:lang w:val="en-GB"/>
        </w:rPr>
        <w:t>.</w:t>
      </w:r>
      <w:bookmarkEnd w:id="4"/>
    </w:p>
    <w:p w:rsidR="00813372" w:rsidRPr="00746122" w:rsidRDefault="000009BE" w:rsidP="00596D00">
      <w:pPr>
        <w:tabs>
          <w:tab w:val="left" w:pos="1227"/>
        </w:tabs>
        <w:spacing w:line="360" w:lineRule="auto"/>
        <w:ind w:firstLine="709"/>
        <w:jc w:val="both"/>
        <w:outlineLvl w:val="0"/>
        <w:rPr>
          <w:rFonts w:ascii="Times New Roman" w:eastAsia="Times New Roman" w:hAnsi="Times New Roman" w:cs="Times New Roman"/>
          <w:shd w:val="clear" w:color="auto" w:fill="FFFFFF"/>
          <w:lang w:val="en-GB"/>
        </w:rPr>
      </w:pPr>
      <w:r w:rsidRPr="00746122">
        <w:rPr>
          <w:rFonts w:ascii="Times New Roman" w:eastAsia="Times New Roman" w:hAnsi="Times New Roman" w:cs="Times New Roman"/>
          <w:shd w:val="clear" w:color="auto" w:fill="FFFFFF"/>
          <w:lang w:val="en-GB"/>
        </w:rPr>
        <w:t>2016-2019, years of recommendations to include to</w:t>
      </w:r>
      <w:r w:rsidR="00813372" w:rsidRPr="00746122">
        <w:rPr>
          <w:rFonts w:ascii="Times New Roman" w:eastAsia="Times New Roman" w:hAnsi="Times New Roman" w:cs="Times New Roman"/>
          <w:shd w:val="clear" w:color="auto" w:fill="FFFFFF"/>
          <w:lang w:val="en-GB"/>
        </w:rPr>
        <w:t xml:space="preserve"> </w:t>
      </w:r>
      <w:r w:rsidR="00D65350" w:rsidRPr="00746122">
        <w:rPr>
          <w:rFonts w:ascii="Times New Roman" w:eastAsia="Times New Roman" w:hAnsi="Times New Roman" w:cs="Times New Roman"/>
          <w:lang w:val="en-GB"/>
        </w:rPr>
        <w:t>t</w:t>
      </w:r>
      <w:r w:rsidRPr="00746122">
        <w:rPr>
          <w:rFonts w:ascii="Times New Roman" w:eastAsia="Times New Roman" w:hAnsi="Times New Roman" w:cs="Times New Roman"/>
          <w:lang w:val="en-GB"/>
        </w:rPr>
        <w:t xml:space="preserve">he </w:t>
      </w:r>
      <w:r w:rsidR="00D65350" w:rsidRPr="00746122">
        <w:rPr>
          <w:rFonts w:ascii="Times New Roman" w:eastAsiaTheme="minorHAnsi" w:hAnsi="Times New Roman" w:cs="Times New Roman"/>
          <w:color w:val="auto"/>
          <w:lang w:val="en-GB" w:eastAsia="en-US" w:bidi="ar-SA"/>
        </w:rPr>
        <w:t>"Energoresursy"</w:t>
      </w:r>
      <w:r w:rsidRPr="00746122">
        <w:rPr>
          <w:rFonts w:ascii="Times New Roman" w:eastAsia="Times New Roman" w:hAnsi="Times New Roman" w:cs="Times New Roman"/>
          <w:lang w:val="en-GB"/>
        </w:rPr>
        <w:t xml:space="preserve"> LLP company</w:t>
      </w:r>
    </w:p>
    <w:p w:rsidR="00813372" w:rsidRPr="00746122" w:rsidRDefault="00813372" w:rsidP="00596D00">
      <w:pPr>
        <w:tabs>
          <w:tab w:val="left" w:pos="8310"/>
        </w:tabs>
        <w:spacing w:line="360" w:lineRule="auto"/>
        <w:ind w:firstLine="709"/>
        <w:jc w:val="both"/>
        <w:outlineLvl w:val="0"/>
        <w:rPr>
          <w:rFonts w:ascii="Times New Roman" w:eastAsia="Times New Roman" w:hAnsi="Times New Roman" w:cs="Times New Roman"/>
          <w:shd w:val="clear" w:color="auto" w:fill="FFFFFF"/>
          <w:lang w:val="en-GB"/>
        </w:rPr>
      </w:pPr>
      <w:r w:rsidRPr="00746122">
        <w:rPr>
          <w:rFonts w:ascii="Times New Roman" w:eastAsia="Times New Roman" w:hAnsi="Times New Roman" w:cs="Times New Roman"/>
          <w:shd w:val="clear" w:color="auto" w:fill="FFFFFF"/>
          <w:lang w:val="en-GB"/>
        </w:rPr>
        <w:tab/>
      </w:r>
    </w:p>
    <w:p w:rsidR="00813372" w:rsidRPr="00746122" w:rsidRDefault="000009BE" w:rsidP="00596D00">
      <w:pPr>
        <w:widowControl/>
        <w:numPr>
          <w:ilvl w:val="1"/>
          <w:numId w:val="28"/>
        </w:numPr>
        <w:tabs>
          <w:tab w:val="left" w:pos="1097"/>
        </w:tabs>
        <w:spacing w:line="360" w:lineRule="auto"/>
        <w:ind w:left="0" w:firstLine="709"/>
        <w:jc w:val="both"/>
        <w:outlineLvl w:val="0"/>
        <w:rPr>
          <w:rFonts w:ascii="Times New Roman" w:eastAsia="Times New Roman" w:hAnsi="Times New Roman" w:cs="Times New Roman"/>
          <w:bCs/>
          <w:color w:val="auto"/>
          <w:lang w:eastAsia="en-US" w:bidi="ar-SA"/>
        </w:rPr>
      </w:pPr>
      <w:bookmarkStart w:id="5" w:name="bookmark6"/>
      <w:r w:rsidRPr="00746122">
        <w:rPr>
          <w:rFonts w:ascii="Times New Roman" w:eastAsia="Times New Roman" w:hAnsi="Times New Roman" w:cs="Times New Roman"/>
          <w:bCs/>
          <w:lang w:val="en-GB"/>
        </w:rPr>
        <w:t>Prepar</w:t>
      </w:r>
      <w:r w:rsidR="00032D1D" w:rsidRPr="00746122">
        <w:rPr>
          <w:rFonts w:ascii="Times New Roman" w:eastAsia="Times New Roman" w:hAnsi="Times New Roman" w:cs="Times New Roman"/>
          <w:bCs/>
          <w:lang w:val="en-GB"/>
        </w:rPr>
        <w:t>ing</w:t>
      </w:r>
      <w:r w:rsidRPr="00746122">
        <w:rPr>
          <w:rFonts w:ascii="Times New Roman" w:eastAsia="Times New Roman" w:hAnsi="Times New Roman" w:cs="Times New Roman"/>
          <w:bCs/>
          <w:lang w:val="en-GB"/>
        </w:rPr>
        <w:t xml:space="preserve"> the structure</w:t>
      </w:r>
      <w:bookmarkEnd w:id="5"/>
    </w:p>
    <w:p w:rsidR="000009BE" w:rsidRPr="00746122" w:rsidRDefault="000009B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In</w:t>
      </w:r>
      <w:r w:rsidR="00813372" w:rsidRPr="00746122">
        <w:rPr>
          <w:rFonts w:ascii="Times New Roman" w:eastAsiaTheme="minorHAnsi" w:hAnsi="Times New Roman" w:cs="Times New Roman"/>
          <w:color w:val="auto"/>
          <w:lang w:val="en-GB" w:eastAsia="en-US" w:bidi="ar-SA"/>
        </w:rPr>
        <w:t xml:space="preserve"> 1970-1972</w:t>
      </w:r>
      <w:r w:rsidRPr="00746122">
        <w:rPr>
          <w:rFonts w:ascii="Times New Roman" w:eastAsiaTheme="minorHAnsi" w:hAnsi="Times New Roman" w:cs="Times New Roman"/>
          <w:color w:val="auto"/>
          <w:lang w:val="en-GB" w:eastAsia="en-US" w:bidi="ar-SA"/>
        </w:rPr>
        <w:t>,</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 xml:space="preserve">The Kostanay Geophysical Expedition conducted seismic survey work for KMPV and MOU in combination with profile gravel and magneto-exploration on I, II, III </w:t>
      </w:r>
      <w:r w:rsidR="00D76912" w:rsidRPr="00746122">
        <w:rPr>
          <w:rFonts w:ascii="Times New Roman" w:eastAsiaTheme="minorHAnsi" w:hAnsi="Times New Roman" w:cs="Times New Roman"/>
          <w:color w:val="auto"/>
          <w:lang w:val="en-GB" w:eastAsia="en-US" w:bidi="ar-SA"/>
        </w:rPr>
        <w:t>Novonezhinskaya</w:t>
      </w:r>
      <w:r w:rsidRPr="00746122">
        <w:rPr>
          <w:rFonts w:ascii="Times New Roman" w:eastAsiaTheme="minorHAnsi" w:hAnsi="Times New Roman" w:cs="Times New Roman"/>
          <w:color w:val="auto"/>
          <w:lang w:val="en-GB" w:eastAsia="en-US" w:bidi="ar-SA"/>
        </w:rPr>
        <w:t xml:space="preserve"> profiles for the purpose of structural mapping of Paleozoic deposits. As a result of the work performed, new </w:t>
      </w:r>
      <w:r w:rsidR="00D65350" w:rsidRPr="00746122">
        <w:rPr>
          <w:rFonts w:ascii="Times New Roman" w:eastAsiaTheme="minorHAnsi" w:hAnsi="Times New Roman" w:cs="Times New Roman"/>
          <w:color w:val="auto"/>
          <w:lang w:val="en-GB" w:eastAsia="en-US" w:bidi="ar-SA"/>
        </w:rPr>
        <w:t>data</w:t>
      </w:r>
      <w:r w:rsidRPr="00746122">
        <w:rPr>
          <w:rFonts w:ascii="Times New Roman" w:eastAsiaTheme="minorHAnsi" w:hAnsi="Times New Roman" w:cs="Times New Roman"/>
          <w:color w:val="auto"/>
          <w:lang w:val="en-GB" w:eastAsia="en-US" w:bidi="ar-SA"/>
        </w:rPr>
        <w:t xml:space="preserve"> was obtained on the structure of Paleozoic deposits and on the prospects for oil and gas exploration of the area.</w:t>
      </w:r>
    </w:p>
    <w:p w:rsidR="000009BE" w:rsidRPr="00746122" w:rsidRDefault="000009B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lastRenderedPageBreak/>
        <w:t xml:space="preserve">The materials of the following years, in which the </w:t>
      </w:r>
      <w:r w:rsidR="00D76912" w:rsidRPr="00746122">
        <w:rPr>
          <w:rFonts w:ascii="Times New Roman" w:eastAsiaTheme="minorHAnsi" w:hAnsi="Times New Roman" w:cs="Times New Roman"/>
          <w:color w:val="auto"/>
          <w:lang w:val="en-GB" w:eastAsia="en-US" w:bidi="ar-SA"/>
        </w:rPr>
        <w:t>Novonezhinskaya</w:t>
      </w:r>
      <w:r w:rsidR="00D65350" w:rsidRPr="00746122">
        <w:rPr>
          <w:rFonts w:ascii="Times New Roman" w:eastAsiaTheme="minorHAnsi" w:hAnsi="Times New Roman" w:cs="Times New Roman"/>
          <w:color w:val="auto"/>
          <w:lang w:val="en-GB" w:eastAsia="en-US" w:bidi="ar-SA"/>
        </w:rPr>
        <w:t xml:space="preserve"> </w:t>
      </w:r>
      <w:r w:rsidR="002E6803"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 was mentioned, did not reveal any fundamentally new information, se</w:t>
      </w:r>
      <w:r w:rsidR="00E459CE" w:rsidRPr="00746122">
        <w:rPr>
          <w:rFonts w:ascii="Times New Roman" w:eastAsiaTheme="minorHAnsi" w:hAnsi="Times New Roman" w:cs="Times New Roman"/>
          <w:color w:val="auto"/>
          <w:lang w:val="en-GB" w:eastAsia="en-US" w:bidi="ar-SA"/>
        </w:rPr>
        <w:t>arch</w:t>
      </w:r>
      <w:r w:rsidRPr="00746122">
        <w:rPr>
          <w:rFonts w:ascii="Times New Roman" w:eastAsiaTheme="minorHAnsi" w:hAnsi="Times New Roman" w:cs="Times New Roman"/>
          <w:color w:val="auto"/>
          <w:lang w:val="en-GB" w:eastAsia="en-US" w:bidi="ar-SA"/>
        </w:rPr>
        <w:t>h features, criteria and regularities of oil and gas bearing structures location.</w:t>
      </w:r>
    </w:p>
    <w:p w:rsidR="000009BE" w:rsidRPr="00746122" w:rsidRDefault="000009B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In 2006, the </w:t>
      </w:r>
      <w:r w:rsidR="00D65350" w:rsidRPr="00746122">
        <w:rPr>
          <w:rFonts w:ascii="Times New Roman" w:eastAsiaTheme="minorHAnsi" w:hAnsi="Times New Roman" w:cs="Times New Roman"/>
          <w:color w:val="auto"/>
          <w:lang w:val="en-GB" w:eastAsia="en-US" w:bidi="ar-SA"/>
        </w:rPr>
        <w:t>GG</w:t>
      </w:r>
      <w:r w:rsidRPr="00746122">
        <w:rPr>
          <w:rFonts w:ascii="Times New Roman" w:eastAsiaTheme="minorHAnsi" w:hAnsi="Times New Roman" w:cs="Times New Roman"/>
          <w:color w:val="auto"/>
          <w:lang w:val="en-GB" w:eastAsia="en-US" w:bidi="ar-SA"/>
        </w:rPr>
        <w:t xml:space="preserve"> "Centre for Management and Marketing in the Field of Earth Sciences of </w:t>
      </w:r>
      <w:r w:rsidR="00D65350" w:rsidRPr="00746122">
        <w:rPr>
          <w:rFonts w:ascii="Times New Roman" w:eastAsiaTheme="minorHAnsi" w:hAnsi="Times New Roman" w:cs="Times New Roman"/>
          <w:color w:val="auto"/>
          <w:lang w:val="en-GB" w:eastAsia="en-US" w:bidi="ar-SA"/>
        </w:rPr>
        <w:t xml:space="preserve">the </w:t>
      </w:r>
      <w:r w:rsidRPr="00746122">
        <w:rPr>
          <w:rFonts w:ascii="Times New Roman" w:eastAsiaTheme="minorHAnsi" w:hAnsi="Times New Roman" w:cs="Times New Roman"/>
          <w:color w:val="auto"/>
          <w:lang w:val="en-GB" w:eastAsia="en-US" w:bidi="ar-SA"/>
        </w:rPr>
        <w:t>IGN NA of Ukraine" conducted electric prospecting by methods of short-pulse field (SKIP) and vertical electric resonance sounding (VER</w:t>
      </w:r>
      <w:r w:rsidR="00D65350" w:rsidRPr="00746122">
        <w:rPr>
          <w:rFonts w:ascii="Times New Roman" w:eastAsiaTheme="minorHAnsi" w:hAnsi="Times New Roman" w:cs="Times New Roman"/>
          <w:color w:val="auto"/>
          <w:lang w:val="en-GB" w:eastAsia="en-US" w:bidi="ar-SA"/>
        </w:rPr>
        <w:t>S</w:t>
      </w:r>
      <w:r w:rsidRPr="00746122">
        <w:rPr>
          <w:rFonts w:ascii="Times New Roman" w:eastAsiaTheme="minorHAnsi" w:hAnsi="Times New Roman" w:cs="Times New Roman"/>
          <w:color w:val="auto"/>
          <w:lang w:val="en-GB" w:eastAsia="en-US" w:bidi="ar-SA"/>
        </w:rPr>
        <w:t>) in the amount of 47 points. Based on the results of geophysical surveys (VER</w:t>
      </w:r>
      <w:r w:rsidR="00D65350" w:rsidRPr="00746122">
        <w:rPr>
          <w:rFonts w:ascii="Times New Roman" w:eastAsiaTheme="minorHAnsi" w:hAnsi="Times New Roman" w:cs="Times New Roman"/>
          <w:color w:val="auto"/>
          <w:lang w:val="en-GB" w:eastAsia="en-US" w:bidi="ar-SA"/>
        </w:rPr>
        <w:t>S</w:t>
      </w:r>
      <w:r w:rsidRPr="00746122">
        <w:rPr>
          <w:rFonts w:ascii="Times New Roman" w:eastAsiaTheme="minorHAnsi" w:hAnsi="Times New Roman" w:cs="Times New Roman"/>
          <w:color w:val="auto"/>
          <w:lang w:val="en-GB" w:eastAsia="en-US" w:bidi="ar-SA"/>
        </w:rPr>
        <w:t xml:space="preserve">), two large anomalies of deposit type were mapped at </w:t>
      </w:r>
      <w:r w:rsidR="00D65350" w:rsidRPr="00746122">
        <w:rPr>
          <w:rFonts w:ascii="Times New Roman" w:eastAsiaTheme="minorHAnsi" w:hAnsi="Times New Roman" w:cs="Times New Roman"/>
          <w:color w:val="auto"/>
          <w:lang w:val="en-GB" w:eastAsia="en-US" w:bidi="ar-SA"/>
        </w:rPr>
        <w:t xml:space="preserve">the </w:t>
      </w:r>
      <w:r w:rsidRPr="00746122">
        <w:rPr>
          <w:rFonts w:ascii="Times New Roman" w:eastAsiaTheme="minorHAnsi" w:hAnsi="Times New Roman" w:cs="Times New Roman"/>
          <w:color w:val="auto"/>
          <w:lang w:val="en-GB" w:eastAsia="en-US" w:bidi="ar-SA"/>
        </w:rPr>
        <w:t xml:space="preserve">Tomar and Ubagan </w:t>
      </w:r>
      <w:r w:rsidR="00EB67DA" w:rsidRPr="00746122">
        <w:rPr>
          <w:rFonts w:ascii="Times New Roman" w:eastAsiaTheme="minorHAnsi" w:hAnsi="Times New Roman" w:cs="Times New Roman"/>
          <w:color w:val="auto"/>
          <w:lang w:val="en-GB" w:eastAsia="en-US" w:bidi="ar-SA"/>
        </w:rPr>
        <w:t>site</w:t>
      </w:r>
      <w:r w:rsidR="00D65350" w:rsidRPr="00746122">
        <w:rPr>
          <w:rFonts w:ascii="Times New Roman" w:eastAsiaTheme="minorHAnsi" w:hAnsi="Times New Roman" w:cs="Times New Roman"/>
          <w:color w:val="auto"/>
          <w:lang w:val="en-GB" w:eastAsia="en-US" w:bidi="ar-SA"/>
        </w:rPr>
        <w:t>s</w:t>
      </w:r>
      <w:r w:rsidRPr="00746122">
        <w:rPr>
          <w:rFonts w:ascii="Times New Roman" w:eastAsiaTheme="minorHAnsi" w:hAnsi="Times New Roman" w:cs="Times New Roman"/>
          <w:color w:val="auto"/>
          <w:lang w:val="en-GB" w:eastAsia="en-US" w:bidi="ar-SA"/>
        </w:rPr>
        <w:t xml:space="preserve">, </w:t>
      </w:r>
      <w:r w:rsidR="00D65350" w:rsidRPr="00746122">
        <w:rPr>
          <w:rFonts w:ascii="Times New Roman" w:eastAsiaTheme="minorHAnsi" w:hAnsi="Times New Roman" w:cs="Times New Roman"/>
          <w:color w:val="auto"/>
          <w:lang w:val="en-GB" w:eastAsia="en-US" w:bidi="ar-SA"/>
        </w:rPr>
        <w:t>on the basis of which in 2006, the</w:t>
      </w:r>
      <w:r w:rsidRPr="00746122">
        <w:rPr>
          <w:rFonts w:ascii="Times New Roman" w:eastAsiaTheme="minorHAnsi" w:hAnsi="Times New Roman" w:cs="Times New Roman"/>
          <w:color w:val="auto"/>
          <w:lang w:val="en-GB" w:eastAsia="en-US" w:bidi="ar-SA"/>
        </w:rPr>
        <w:t xml:space="preserve"> "AktyubNIGRI" </w:t>
      </w:r>
      <w:r w:rsidR="00D65350" w:rsidRPr="00746122">
        <w:rPr>
          <w:rFonts w:ascii="Times New Roman" w:eastAsiaTheme="minorHAnsi" w:hAnsi="Times New Roman" w:cs="Times New Roman"/>
          <w:color w:val="auto"/>
          <w:lang w:val="en-GB" w:eastAsia="en-US" w:bidi="ar-SA"/>
        </w:rPr>
        <w:t>h</w:t>
      </w:r>
      <w:r w:rsidRPr="00746122">
        <w:rPr>
          <w:rFonts w:ascii="Times New Roman" w:eastAsiaTheme="minorHAnsi" w:hAnsi="Times New Roman" w:cs="Times New Roman"/>
          <w:color w:val="auto"/>
          <w:lang w:val="en-GB" w:eastAsia="en-US" w:bidi="ar-SA"/>
        </w:rPr>
        <w:t>a</w:t>
      </w:r>
      <w:r w:rsidR="00D65350" w:rsidRPr="00746122">
        <w:rPr>
          <w:rFonts w:ascii="Times New Roman" w:eastAsiaTheme="minorHAnsi" w:hAnsi="Times New Roman" w:cs="Times New Roman"/>
          <w:color w:val="auto"/>
          <w:lang w:val="en-GB" w:eastAsia="en-US" w:bidi="ar-SA"/>
        </w:rPr>
        <w:t>ve</w:t>
      </w:r>
      <w:r w:rsidRPr="00746122">
        <w:rPr>
          <w:rFonts w:ascii="Times New Roman" w:eastAsiaTheme="minorHAnsi" w:hAnsi="Times New Roman" w:cs="Times New Roman"/>
          <w:color w:val="auto"/>
          <w:lang w:val="en-GB" w:eastAsia="en-US" w:bidi="ar-SA"/>
        </w:rPr>
        <w:t xml:space="preserve"> drawn </w:t>
      </w:r>
      <w:r w:rsidR="00D65350" w:rsidRPr="00746122">
        <w:rPr>
          <w:rFonts w:ascii="Times New Roman" w:eastAsiaTheme="minorHAnsi" w:hAnsi="Times New Roman" w:cs="Times New Roman"/>
          <w:color w:val="auto"/>
          <w:lang w:val="en-GB" w:eastAsia="en-US" w:bidi="ar-SA"/>
        </w:rPr>
        <w:t xml:space="preserve">the </w:t>
      </w:r>
      <w:r w:rsidRPr="00746122">
        <w:rPr>
          <w:rFonts w:ascii="Times New Roman" w:eastAsiaTheme="minorHAnsi" w:hAnsi="Times New Roman" w:cs="Times New Roman"/>
          <w:color w:val="auto"/>
          <w:lang w:val="en-GB" w:eastAsia="en-US" w:bidi="ar-SA"/>
        </w:rPr>
        <w:t xml:space="preserve">"Project of prospecting works </w:t>
      </w:r>
      <w:r w:rsidR="00D65350" w:rsidRPr="00746122">
        <w:rPr>
          <w:rFonts w:ascii="Times New Roman" w:eastAsiaTheme="minorHAnsi" w:hAnsi="Times New Roman" w:cs="Times New Roman"/>
          <w:color w:val="auto"/>
          <w:lang w:val="en-GB" w:eastAsia="en-US" w:bidi="ar-SA"/>
        </w:rPr>
        <w:t>i</w:t>
      </w:r>
      <w:r w:rsidRPr="00746122">
        <w:rPr>
          <w:rFonts w:ascii="Times New Roman" w:eastAsiaTheme="minorHAnsi" w:hAnsi="Times New Roman" w:cs="Times New Roman"/>
          <w:color w:val="auto"/>
          <w:lang w:val="en-GB" w:eastAsia="en-US" w:bidi="ar-SA"/>
        </w:rPr>
        <w:t xml:space="preserve">n </w:t>
      </w:r>
      <w:r w:rsidR="00D65350" w:rsidRPr="00746122">
        <w:rPr>
          <w:rFonts w:ascii="Times New Roman" w:eastAsiaTheme="minorHAnsi" w:hAnsi="Times New Roman" w:cs="Times New Roman"/>
          <w:color w:val="auto"/>
          <w:lang w:val="en-GB" w:eastAsia="en-US" w:bidi="ar-SA"/>
        </w:rPr>
        <w:t xml:space="preserve">the </w:t>
      </w:r>
      <w:r w:rsidR="00D76912" w:rsidRPr="00746122">
        <w:rPr>
          <w:rFonts w:ascii="Times New Roman" w:eastAsiaTheme="minorHAnsi" w:hAnsi="Times New Roman" w:cs="Times New Roman"/>
          <w:color w:val="auto"/>
          <w:lang w:val="en-GB" w:eastAsia="en-US" w:bidi="ar-SA"/>
        </w:rPr>
        <w:t>Novonezhinskaya</w:t>
      </w:r>
      <w:r w:rsidRPr="00746122">
        <w:rPr>
          <w:rFonts w:ascii="Times New Roman" w:eastAsiaTheme="minorHAnsi" w:hAnsi="Times New Roman" w:cs="Times New Roman"/>
          <w:color w:val="auto"/>
          <w:lang w:val="en-GB" w:eastAsia="en-US" w:bidi="ar-SA"/>
        </w:rPr>
        <w:t xml:space="preserve"> area within the </w:t>
      </w:r>
      <w:r w:rsidR="002E6803" w:rsidRPr="00746122">
        <w:rPr>
          <w:rFonts w:ascii="Times New Roman" w:eastAsiaTheme="minorHAnsi" w:hAnsi="Times New Roman" w:cs="Times New Roman"/>
          <w:color w:val="auto"/>
          <w:lang w:val="en-GB" w:eastAsia="en-US" w:bidi="ar-SA"/>
        </w:rPr>
        <w:t>site</w:t>
      </w:r>
      <w:r w:rsidR="00D65350" w:rsidRPr="00746122">
        <w:rPr>
          <w:rFonts w:ascii="Times New Roman" w:eastAsiaTheme="minorHAnsi" w:hAnsi="Times New Roman" w:cs="Times New Roman"/>
          <w:color w:val="auto"/>
          <w:lang w:val="en-GB" w:eastAsia="en-US" w:bidi="ar-SA"/>
        </w:rPr>
        <w:t xml:space="preserve"> x-36 </w:t>
      </w:r>
      <w:r w:rsidRPr="00746122">
        <w:rPr>
          <w:rFonts w:ascii="Times New Roman" w:eastAsiaTheme="minorHAnsi" w:hAnsi="Times New Roman" w:cs="Times New Roman"/>
          <w:color w:val="auto"/>
          <w:lang w:val="en-GB" w:eastAsia="en-US" w:bidi="ar-SA"/>
        </w:rPr>
        <w:t>limits".</w:t>
      </w:r>
    </w:p>
    <w:p w:rsidR="000009BE" w:rsidRPr="00746122" w:rsidRDefault="000009B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In the same year, for the purpose of a detailed study of the geological structure and identification of a site for oil and gas in </w:t>
      </w:r>
      <w:r w:rsidR="00D76912" w:rsidRPr="00746122">
        <w:rPr>
          <w:rFonts w:ascii="Times New Roman" w:eastAsiaTheme="minorHAnsi" w:hAnsi="Times New Roman" w:cs="Times New Roman"/>
          <w:color w:val="auto"/>
          <w:lang w:val="en-GB" w:eastAsia="en-US" w:bidi="ar-SA"/>
        </w:rPr>
        <w:t>Novonezhinskaya</w:t>
      </w:r>
      <w:r w:rsidR="00D65350" w:rsidRPr="00746122">
        <w:rPr>
          <w:rFonts w:ascii="Times New Roman" w:eastAsiaTheme="minorHAnsi" w:hAnsi="Times New Roman" w:cs="Times New Roman"/>
          <w:color w:val="auto"/>
          <w:lang w:val="en-GB" w:eastAsia="en-US" w:bidi="ar-SA"/>
        </w:rPr>
        <w:t xml:space="preserve"> </w:t>
      </w:r>
      <w:r w:rsidR="002E6803"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 </w:t>
      </w:r>
      <w:r w:rsidR="00D65350" w:rsidRPr="00746122">
        <w:rPr>
          <w:rFonts w:ascii="Times New Roman" w:eastAsiaTheme="minorHAnsi" w:hAnsi="Times New Roman" w:cs="Times New Roman"/>
          <w:color w:val="auto"/>
          <w:lang w:val="en-GB" w:eastAsia="en-US" w:bidi="ar-SA"/>
        </w:rPr>
        <w:t xml:space="preserve">the </w:t>
      </w:r>
      <w:r w:rsidRPr="00746122">
        <w:rPr>
          <w:rFonts w:ascii="Times New Roman" w:eastAsiaTheme="minorHAnsi" w:hAnsi="Times New Roman" w:cs="Times New Roman"/>
          <w:color w:val="auto"/>
          <w:lang w:val="en-GB" w:eastAsia="en-US" w:bidi="ar-SA"/>
        </w:rPr>
        <w:t>"Energoresursy" carried out seismic survey MOGT 2D on two sites in the amount of 176.6 linear k</w:t>
      </w:r>
      <w:r w:rsidR="00D65350" w:rsidRPr="00746122">
        <w:rPr>
          <w:rFonts w:ascii="Times New Roman" w:eastAsiaTheme="minorHAnsi" w:hAnsi="Times New Roman" w:cs="Times New Roman"/>
          <w:color w:val="auto"/>
          <w:lang w:val="en-GB" w:eastAsia="en-US" w:bidi="ar-SA"/>
        </w:rPr>
        <w:t>m</w:t>
      </w:r>
      <w:r w:rsidRPr="00746122">
        <w:rPr>
          <w:rFonts w:ascii="Times New Roman" w:eastAsiaTheme="minorHAnsi" w:hAnsi="Times New Roman" w:cs="Times New Roman"/>
          <w:color w:val="auto"/>
          <w:lang w:val="en-GB" w:eastAsia="en-US" w:bidi="ar-SA"/>
        </w:rPr>
        <w:t>.</w:t>
      </w:r>
    </w:p>
    <w:p w:rsidR="000009BE" w:rsidRPr="00746122" w:rsidRDefault="000009B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10 seismic profiles were developed in the Contract Area, o</w:t>
      </w:r>
      <w:r w:rsidR="00D65350" w:rsidRPr="00746122">
        <w:rPr>
          <w:rFonts w:ascii="Times New Roman" w:eastAsiaTheme="minorHAnsi" w:hAnsi="Times New Roman" w:cs="Times New Roman"/>
          <w:color w:val="auto"/>
          <w:lang w:val="en-GB" w:eastAsia="en-US" w:bidi="ar-SA"/>
        </w:rPr>
        <w:t xml:space="preserve">f which 7 seismic profiles of </w:t>
      </w:r>
      <w:proofErr w:type="gramStart"/>
      <w:r w:rsidR="00D65350" w:rsidRPr="00746122">
        <w:rPr>
          <w:rFonts w:ascii="Times New Roman" w:eastAsiaTheme="minorHAnsi" w:hAnsi="Times New Roman" w:cs="Times New Roman"/>
          <w:color w:val="auto"/>
          <w:lang w:val="en-GB" w:eastAsia="en-US" w:bidi="ar-SA"/>
        </w:rPr>
        <w:t>145 line</w:t>
      </w:r>
      <w:proofErr w:type="gramEnd"/>
      <w:r w:rsidR="00D65350" w:rsidRPr="00746122">
        <w:rPr>
          <w:rFonts w:ascii="Times New Roman" w:eastAsiaTheme="minorHAnsi" w:hAnsi="Times New Roman" w:cs="Times New Roman"/>
          <w:color w:val="auto"/>
          <w:lang w:val="en-GB" w:eastAsia="en-US" w:bidi="ar-SA"/>
        </w:rPr>
        <w:t xml:space="preserve"> km</w:t>
      </w:r>
      <w:r w:rsidRPr="00746122">
        <w:rPr>
          <w:rFonts w:ascii="Times New Roman" w:eastAsiaTheme="minorHAnsi" w:hAnsi="Times New Roman" w:cs="Times New Roman"/>
          <w:color w:val="auto"/>
          <w:lang w:val="en-GB" w:eastAsia="en-US" w:bidi="ar-SA"/>
        </w:rPr>
        <w:t xml:space="preserve"> were developed in </w:t>
      </w:r>
      <w:r w:rsidR="00D76912" w:rsidRPr="00746122">
        <w:rPr>
          <w:rFonts w:ascii="Times New Roman" w:eastAsiaTheme="minorHAnsi" w:hAnsi="Times New Roman" w:cs="Times New Roman"/>
          <w:color w:val="auto"/>
          <w:lang w:val="en-GB" w:eastAsia="en-US" w:bidi="ar-SA"/>
        </w:rPr>
        <w:t>Novonezhinskaya</w:t>
      </w:r>
      <w:r w:rsidRPr="00746122">
        <w:rPr>
          <w:rFonts w:ascii="Times New Roman" w:eastAsiaTheme="minorHAnsi" w:hAnsi="Times New Roman" w:cs="Times New Roman"/>
          <w:color w:val="auto"/>
          <w:lang w:val="en-GB" w:eastAsia="en-US" w:bidi="ar-SA"/>
        </w:rPr>
        <w:t xml:space="preserve"> </w:t>
      </w:r>
      <w:r w:rsidR="002E6803"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 and 3 seismic profiles of 31.6 line k</w:t>
      </w:r>
      <w:r w:rsidR="00D65350" w:rsidRPr="00746122">
        <w:rPr>
          <w:rFonts w:ascii="Times New Roman" w:eastAsiaTheme="minorHAnsi" w:hAnsi="Times New Roman" w:cs="Times New Roman"/>
          <w:color w:val="auto"/>
          <w:lang w:val="en-GB" w:eastAsia="en-US" w:bidi="ar-SA"/>
        </w:rPr>
        <w:t>m</w:t>
      </w:r>
      <w:r w:rsidRPr="00746122">
        <w:rPr>
          <w:rFonts w:ascii="Times New Roman" w:eastAsiaTheme="minorHAnsi" w:hAnsi="Times New Roman" w:cs="Times New Roman"/>
          <w:color w:val="auto"/>
          <w:lang w:val="en-GB" w:eastAsia="en-US" w:bidi="ar-SA"/>
        </w:rPr>
        <w:t xml:space="preserve"> in </w:t>
      </w:r>
      <w:r w:rsidR="00D65350" w:rsidRPr="00746122">
        <w:rPr>
          <w:rFonts w:ascii="Times New Roman" w:eastAsiaTheme="minorHAnsi" w:hAnsi="Times New Roman" w:cs="Times New Roman"/>
          <w:color w:val="auto"/>
          <w:lang w:val="en-GB" w:eastAsia="en-US" w:bidi="ar-SA"/>
        </w:rPr>
        <w:t xml:space="preserve">the </w:t>
      </w:r>
      <w:r w:rsidRPr="00746122">
        <w:rPr>
          <w:rFonts w:ascii="Times New Roman" w:eastAsiaTheme="minorHAnsi" w:hAnsi="Times New Roman" w:cs="Times New Roman"/>
          <w:color w:val="auto"/>
          <w:lang w:val="en-GB" w:eastAsia="en-US" w:bidi="ar-SA"/>
        </w:rPr>
        <w:t xml:space="preserve">Ubagan </w:t>
      </w:r>
      <w:r w:rsidR="00EB67DA"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 The field work was performed by </w:t>
      </w:r>
      <w:r w:rsidR="00D65350" w:rsidRPr="00746122">
        <w:rPr>
          <w:rFonts w:ascii="Times New Roman" w:eastAsiaTheme="minorHAnsi" w:hAnsi="Times New Roman" w:cs="Times New Roman"/>
          <w:color w:val="auto"/>
          <w:lang w:val="en-GB" w:eastAsia="en-US" w:bidi="ar-SA"/>
        </w:rPr>
        <w:t xml:space="preserve">the </w:t>
      </w:r>
      <w:r w:rsidR="00344691" w:rsidRPr="00746122">
        <w:rPr>
          <w:rFonts w:ascii="Times New Roman" w:eastAsiaTheme="minorHAnsi" w:hAnsi="Times New Roman" w:cs="Times New Roman"/>
          <w:color w:val="auto"/>
          <w:lang w:val="en-GB" w:eastAsia="en-US" w:bidi="ar-SA"/>
        </w:rPr>
        <w:t xml:space="preserve">JSC </w:t>
      </w:r>
      <w:r w:rsidR="00D65350"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Azimut Energy Services</w:t>
      </w:r>
      <w:r w:rsidR="00D65350"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 xml:space="preserve">. Processing and interpretation of seismic data was carried out </w:t>
      </w:r>
      <w:r w:rsidR="00D65350" w:rsidRPr="00746122">
        <w:rPr>
          <w:rFonts w:ascii="Times New Roman" w:eastAsiaTheme="minorHAnsi" w:hAnsi="Times New Roman" w:cs="Times New Roman"/>
          <w:color w:val="auto"/>
          <w:lang w:val="en-GB" w:eastAsia="en-US" w:bidi="ar-SA"/>
        </w:rPr>
        <w:t>by the</w:t>
      </w:r>
      <w:r w:rsidRPr="00746122">
        <w:rPr>
          <w:rFonts w:ascii="Times New Roman" w:eastAsiaTheme="minorHAnsi" w:hAnsi="Times New Roman" w:cs="Times New Roman"/>
          <w:color w:val="auto"/>
          <w:lang w:val="en-GB" w:eastAsia="en-US" w:bidi="ar-SA"/>
        </w:rPr>
        <w:t xml:space="preserve"> </w:t>
      </w:r>
      <w:r w:rsidR="00D65350"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PGD Services</w:t>
      </w:r>
      <w:r w:rsidR="00D65350"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w:t>
      </w:r>
    </w:p>
    <w:p w:rsidR="000009BE" w:rsidRPr="00746122" w:rsidRDefault="00D6535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In 2010-2011, the wells T-1 (Tomar</w:t>
      </w:r>
      <w:r w:rsidR="000009BE" w:rsidRPr="00746122">
        <w:rPr>
          <w:rFonts w:ascii="Times New Roman" w:eastAsiaTheme="minorHAnsi" w:hAnsi="Times New Roman" w:cs="Times New Roman"/>
          <w:color w:val="auto"/>
          <w:lang w:val="en-GB" w:eastAsia="en-US" w:bidi="ar-SA"/>
        </w:rPr>
        <w:t xml:space="preserve"> 1</w:t>
      </w:r>
      <w:r w:rsidRPr="00746122">
        <w:rPr>
          <w:rFonts w:ascii="Times New Roman" w:eastAsiaTheme="minorHAnsi" w:hAnsi="Times New Roman" w:cs="Times New Roman"/>
          <w:color w:val="auto"/>
          <w:lang w:val="en-GB" w:eastAsia="en-US" w:bidi="ar-SA"/>
        </w:rPr>
        <w:t>,</w:t>
      </w:r>
      <w:r w:rsidR="000009BE" w:rsidRPr="00746122">
        <w:rPr>
          <w:rFonts w:ascii="Times New Roman" w:eastAsiaTheme="minorHAnsi" w:hAnsi="Times New Roman" w:cs="Times New Roman"/>
          <w:color w:val="auto"/>
          <w:lang w:val="en-GB" w:eastAsia="en-US" w:bidi="ar-SA"/>
        </w:rPr>
        <w:t xml:space="preserve">620 m), </w:t>
      </w:r>
      <w:r w:rsidRPr="00746122">
        <w:rPr>
          <w:rFonts w:ascii="Times New Roman" w:eastAsiaTheme="minorHAnsi" w:hAnsi="Times New Roman" w:cs="Times New Roman"/>
          <w:color w:val="auto"/>
          <w:lang w:val="en-GB" w:eastAsia="en-US" w:bidi="ar-SA"/>
        </w:rPr>
        <w:t>U-1 (Ubagan</w:t>
      </w:r>
      <w:r w:rsidR="000009BE" w:rsidRPr="00746122">
        <w:rPr>
          <w:rFonts w:ascii="Times New Roman" w:eastAsiaTheme="minorHAnsi" w:hAnsi="Times New Roman" w:cs="Times New Roman"/>
          <w:color w:val="auto"/>
          <w:lang w:val="en-GB" w:eastAsia="en-US" w:bidi="ar-SA"/>
        </w:rPr>
        <w:t xml:space="preserve"> 2,250 m) and N (</w:t>
      </w:r>
      <w:r w:rsidR="00D76912" w:rsidRPr="00746122">
        <w:rPr>
          <w:rFonts w:ascii="Times New Roman" w:eastAsiaTheme="minorHAnsi" w:hAnsi="Times New Roman" w:cs="Times New Roman"/>
          <w:color w:val="auto"/>
          <w:lang w:val="en-GB" w:eastAsia="en-US" w:bidi="ar-SA"/>
        </w:rPr>
        <w:t>Novonezhinskaya</w:t>
      </w:r>
      <w:r w:rsidR="000009BE" w:rsidRPr="00746122">
        <w:rPr>
          <w:rFonts w:ascii="Times New Roman" w:eastAsiaTheme="minorHAnsi" w:hAnsi="Times New Roman" w:cs="Times New Roman"/>
          <w:color w:val="auto"/>
          <w:lang w:val="en-GB" w:eastAsia="en-US" w:bidi="ar-SA"/>
        </w:rPr>
        <w:t xml:space="preserve"> 1,500 m) were drilled by </w:t>
      </w:r>
      <w:r w:rsidRPr="00746122">
        <w:rPr>
          <w:rFonts w:ascii="Times New Roman" w:eastAsiaTheme="minorHAnsi" w:hAnsi="Times New Roman" w:cs="Times New Roman"/>
          <w:color w:val="auto"/>
          <w:lang w:val="en-GB" w:eastAsia="en-US" w:bidi="ar-SA"/>
        </w:rPr>
        <w:t>“</w:t>
      </w:r>
      <w:r w:rsidR="000009BE" w:rsidRPr="00746122">
        <w:rPr>
          <w:rFonts w:ascii="Times New Roman" w:eastAsiaTheme="minorHAnsi" w:hAnsi="Times New Roman" w:cs="Times New Roman"/>
          <w:color w:val="auto"/>
          <w:lang w:val="en-GB" w:eastAsia="en-US" w:bidi="ar-SA"/>
        </w:rPr>
        <w:t>Energ</w:t>
      </w:r>
      <w:r w:rsidRPr="00746122">
        <w:rPr>
          <w:rFonts w:ascii="Times New Roman" w:eastAsiaTheme="minorHAnsi" w:hAnsi="Times New Roman" w:cs="Times New Roman"/>
          <w:color w:val="auto"/>
          <w:lang w:val="en-GB" w:eastAsia="en-US" w:bidi="ar-SA"/>
        </w:rPr>
        <w:t>oresursy</w:t>
      </w:r>
      <w:r w:rsidR="00D76912" w:rsidRPr="00746122">
        <w:rPr>
          <w:rFonts w:ascii="Times New Roman" w:eastAsiaTheme="minorHAnsi" w:hAnsi="Times New Roman" w:cs="Times New Roman"/>
          <w:color w:val="auto"/>
          <w:lang w:val="en-GB" w:eastAsia="en-US" w:bidi="ar-SA"/>
        </w:rPr>
        <w:t>”</w:t>
      </w:r>
      <w:r w:rsidR="000009BE" w:rsidRPr="00746122">
        <w:rPr>
          <w:rFonts w:ascii="Times New Roman" w:eastAsiaTheme="minorHAnsi" w:hAnsi="Times New Roman" w:cs="Times New Roman"/>
          <w:color w:val="auto"/>
          <w:lang w:val="en-GB" w:eastAsia="en-US" w:bidi="ar-SA"/>
        </w:rPr>
        <w:t xml:space="preserve"> on the basis of the "Project of prospecting works </w:t>
      </w:r>
      <w:r w:rsidR="00D76912" w:rsidRPr="00746122">
        <w:rPr>
          <w:rFonts w:ascii="Times New Roman" w:eastAsiaTheme="minorHAnsi" w:hAnsi="Times New Roman" w:cs="Times New Roman"/>
          <w:color w:val="auto"/>
          <w:lang w:val="en-GB" w:eastAsia="en-US" w:bidi="ar-SA"/>
        </w:rPr>
        <w:t>i</w:t>
      </w:r>
      <w:r w:rsidR="000009BE" w:rsidRPr="00746122">
        <w:rPr>
          <w:rFonts w:ascii="Times New Roman" w:eastAsiaTheme="minorHAnsi" w:hAnsi="Times New Roman" w:cs="Times New Roman"/>
          <w:color w:val="auto"/>
          <w:lang w:val="en-GB" w:eastAsia="en-US" w:bidi="ar-SA"/>
        </w:rPr>
        <w:t xml:space="preserve">n </w:t>
      </w:r>
      <w:r w:rsidR="00D76912" w:rsidRPr="00746122">
        <w:rPr>
          <w:rFonts w:ascii="Times New Roman" w:eastAsiaTheme="minorHAnsi" w:hAnsi="Times New Roman" w:cs="Times New Roman"/>
          <w:color w:val="auto"/>
          <w:lang w:val="en-GB" w:eastAsia="en-US" w:bidi="ar-SA"/>
        </w:rPr>
        <w:t>Novonezhinskaya</w:t>
      </w:r>
      <w:r w:rsidR="000009BE" w:rsidRPr="00746122">
        <w:rPr>
          <w:rFonts w:ascii="Times New Roman" w:eastAsiaTheme="minorHAnsi" w:hAnsi="Times New Roman" w:cs="Times New Roman"/>
          <w:color w:val="auto"/>
          <w:lang w:val="en-GB" w:eastAsia="en-US" w:bidi="ar-SA"/>
        </w:rPr>
        <w:t xml:space="preserve"> area within the </w:t>
      </w:r>
      <w:r w:rsidR="002E6803" w:rsidRPr="00746122">
        <w:rPr>
          <w:rFonts w:ascii="Times New Roman" w:eastAsiaTheme="minorHAnsi" w:hAnsi="Times New Roman" w:cs="Times New Roman"/>
          <w:color w:val="auto"/>
          <w:lang w:val="en-GB" w:eastAsia="en-US" w:bidi="ar-SA"/>
        </w:rPr>
        <w:t>site</w:t>
      </w:r>
      <w:r w:rsidR="00D76912" w:rsidRPr="00746122">
        <w:rPr>
          <w:rFonts w:ascii="Times New Roman" w:eastAsiaTheme="minorHAnsi" w:hAnsi="Times New Roman" w:cs="Times New Roman"/>
          <w:color w:val="auto"/>
          <w:lang w:val="en-GB" w:eastAsia="en-US" w:bidi="ar-SA"/>
        </w:rPr>
        <w:t xml:space="preserve"> X-36</w:t>
      </w:r>
      <w:r w:rsidR="000009BE" w:rsidRPr="00746122">
        <w:rPr>
          <w:rFonts w:ascii="Times New Roman" w:eastAsiaTheme="minorHAnsi" w:hAnsi="Times New Roman" w:cs="Times New Roman"/>
          <w:color w:val="auto"/>
          <w:lang w:val="en-GB" w:eastAsia="en-US" w:bidi="ar-SA"/>
        </w:rPr>
        <w:t xml:space="preserve">limits", drawn up by </w:t>
      </w:r>
      <w:r w:rsidR="00D76912" w:rsidRPr="00746122">
        <w:rPr>
          <w:rFonts w:ascii="Times New Roman" w:eastAsiaTheme="minorHAnsi" w:hAnsi="Times New Roman" w:cs="Times New Roman"/>
          <w:color w:val="auto"/>
          <w:lang w:val="en-GB" w:eastAsia="en-US" w:bidi="ar-SA"/>
        </w:rPr>
        <w:t>the “</w:t>
      </w:r>
      <w:r w:rsidR="000009BE" w:rsidRPr="00746122">
        <w:rPr>
          <w:rFonts w:ascii="Times New Roman" w:eastAsiaTheme="minorHAnsi" w:hAnsi="Times New Roman" w:cs="Times New Roman"/>
          <w:color w:val="auto"/>
          <w:lang w:val="en-GB" w:eastAsia="en-US" w:bidi="ar-SA"/>
        </w:rPr>
        <w:t>AktyubNIGRI</w:t>
      </w:r>
      <w:r w:rsidR="00D76912" w:rsidRPr="00746122">
        <w:rPr>
          <w:rFonts w:ascii="Times New Roman" w:eastAsiaTheme="minorHAnsi" w:hAnsi="Times New Roman" w:cs="Times New Roman"/>
          <w:color w:val="auto"/>
          <w:lang w:val="en-GB" w:eastAsia="en-US" w:bidi="ar-SA"/>
        </w:rPr>
        <w:t>”</w:t>
      </w:r>
      <w:r w:rsidR="000009BE" w:rsidRPr="00746122">
        <w:rPr>
          <w:rFonts w:ascii="Times New Roman" w:eastAsiaTheme="minorHAnsi" w:hAnsi="Times New Roman" w:cs="Times New Roman"/>
          <w:color w:val="auto"/>
          <w:lang w:val="en-GB" w:eastAsia="en-US" w:bidi="ar-SA"/>
        </w:rPr>
        <w:t xml:space="preserve">. </w:t>
      </w:r>
      <w:r w:rsidR="00D76912" w:rsidRPr="00746122">
        <w:rPr>
          <w:rFonts w:ascii="Times New Roman" w:eastAsiaTheme="minorHAnsi" w:hAnsi="Times New Roman" w:cs="Times New Roman"/>
          <w:color w:val="auto"/>
          <w:lang w:val="en-GB" w:eastAsia="en-US" w:bidi="ar-SA"/>
        </w:rPr>
        <w:t>The w</w:t>
      </w:r>
      <w:r w:rsidR="000009BE" w:rsidRPr="00746122">
        <w:rPr>
          <w:rFonts w:ascii="Times New Roman" w:eastAsiaTheme="minorHAnsi" w:hAnsi="Times New Roman" w:cs="Times New Roman"/>
          <w:color w:val="auto"/>
          <w:lang w:val="en-GB" w:eastAsia="en-US" w:bidi="ar-SA"/>
        </w:rPr>
        <w:t xml:space="preserve">ell T-1 (1620 m) was drilled on </w:t>
      </w:r>
      <w:r w:rsidR="00D76912" w:rsidRPr="00746122">
        <w:rPr>
          <w:rFonts w:ascii="Times New Roman" w:eastAsiaTheme="minorHAnsi" w:hAnsi="Times New Roman" w:cs="Times New Roman"/>
          <w:color w:val="auto"/>
          <w:lang w:val="en-GB" w:eastAsia="en-US" w:bidi="ar-SA"/>
        </w:rPr>
        <w:t xml:space="preserve">PR02 </w:t>
      </w:r>
      <w:r w:rsidR="000009BE" w:rsidRPr="00746122">
        <w:rPr>
          <w:rFonts w:ascii="Times New Roman" w:eastAsiaTheme="minorHAnsi" w:hAnsi="Times New Roman" w:cs="Times New Roman"/>
          <w:color w:val="auto"/>
          <w:lang w:val="en-GB" w:eastAsia="en-US" w:bidi="ar-SA"/>
        </w:rPr>
        <w:t xml:space="preserve">seismic profile within A' </w:t>
      </w:r>
      <w:r w:rsidR="00D76912" w:rsidRPr="00746122">
        <w:rPr>
          <w:rFonts w:ascii="Times New Roman" w:eastAsiaTheme="minorHAnsi" w:hAnsi="Times New Roman" w:cs="Times New Roman"/>
          <w:color w:val="auto"/>
          <w:lang w:val="en-GB" w:eastAsia="en-US" w:bidi="ar-SA"/>
        </w:rPr>
        <w:t>Novonezhinskaya</w:t>
      </w:r>
      <w:r w:rsidR="000009BE" w:rsidRPr="00746122">
        <w:rPr>
          <w:rFonts w:ascii="Times New Roman" w:eastAsiaTheme="minorHAnsi" w:hAnsi="Times New Roman" w:cs="Times New Roman"/>
          <w:color w:val="auto"/>
          <w:lang w:val="en-GB" w:eastAsia="en-US" w:bidi="ar-SA"/>
        </w:rPr>
        <w:t xml:space="preserve">. The well drilled volcanogenic, sedimentary and effusive formations of the Turin series and </w:t>
      </w:r>
      <w:r w:rsidR="00D76912" w:rsidRPr="00746122">
        <w:rPr>
          <w:rFonts w:ascii="Times New Roman" w:eastAsiaTheme="minorHAnsi" w:hAnsi="Times New Roman" w:cs="Times New Roman"/>
          <w:color w:val="auto"/>
          <w:lang w:val="en-GB" w:eastAsia="en-US" w:bidi="ar-SA"/>
        </w:rPr>
        <w:t>M</w:t>
      </w:r>
      <w:r w:rsidR="000009BE" w:rsidRPr="00746122">
        <w:rPr>
          <w:rFonts w:ascii="Times New Roman" w:eastAsiaTheme="minorHAnsi" w:hAnsi="Times New Roman" w:cs="Times New Roman"/>
          <w:color w:val="auto"/>
          <w:lang w:val="en-GB" w:eastAsia="en-US" w:bidi="ar-SA"/>
        </w:rPr>
        <w:t>edium-</w:t>
      </w:r>
      <w:r w:rsidR="00D76912" w:rsidRPr="00746122">
        <w:rPr>
          <w:rFonts w:ascii="Times New Roman" w:eastAsiaTheme="minorHAnsi" w:hAnsi="Times New Roman" w:cs="Times New Roman"/>
          <w:color w:val="auto"/>
          <w:lang w:val="en-GB" w:eastAsia="en-US" w:bidi="ar-SA"/>
        </w:rPr>
        <w:t>Upper</w:t>
      </w:r>
      <w:r w:rsidR="000009BE" w:rsidRPr="00746122">
        <w:rPr>
          <w:rFonts w:ascii="Times New Roman" w:eastAsiaTheme="minorHAnsi" w:hAnsi="Times New Roman" w:cs="Times New Roman"/>
          <w:color w:val="auto"/>
          <w:lang w:val="en-GB" w:eastAsia="en-US" w:bidi="ar-SA"/>
        </w:rPr>
        <w:t xml:space="preserve"> </w:t>
      </w:r>
      <w:r w:rsidR="00D76912" w:rsidRPr="00746122">
        <w:rPr>
          <w:rFonts w:ascii="Times New Roman" w:eastAsiaTheme="minorHAnsi" w:hAnsi="Times New Roman" w:cs="Times New Roman"/>
          <w:color w:val="auto"/>
          <w:lang w:val="en-GB" w:eastAsia="en-US" w:bidi="ar-SA"/>
        </w:rPr>
        <w:t>S</w:t>
      </w:r>
      <w:r w:rsidR="000009BE" w:rsidRPr="00746122">
        <w:rPr>
          <w:rFonts w:ascii="Times New Roman" w:eastAsiaTheme="minorHAnsi" w:hAnsi="Times New Roman" w:cs="Times New Roman"/>
          <w:color w:val="auto"/>
          <w:lang w:val="en-GB" w:eastAsia="en-US" w:bidi="ar-SA"/>
        </w:rPr>
        <w:t>tone age at a depth of 1</w:t>
      </w:r>
      <w:r w:rsidR="00D76912" w:rsidRPr="00746122">
        <w:rPr>
          <w:rFonts w:ascii="Times New Roman" w:eastAsiaTheme="minorHAnsi" w:hAnsi="Times New Roman" w:cs="Times New Roman"/>
          <w:color w:val="auto"/>
          <w:lang w:val="en-GB" w:eastAsia="en-US" w:bidi="ar-SA"/>
        </w:rPr>
        <w:t>,</w:t>
      </w:r>
      <w:r w:rsidR="000009BE" w:rsidRPr="00746122">
        <w:rPr>
          <w:rFonts w:ascii="Times New Roman" w:eastAsiaTheme="minorHAnsi" w:hAnsi="Times New Roman" w:cs="Times New Roman"/>
          <w:color w:val="auto"/>
          <w:lang w:val="en-GB" w:eastAsia="en-US" w:bidi="ar-SA"/>
        </w:rPr>
        <w:t xml:space="preserve">615 m uncovered terrigenous sediments of </w:t>
      </w:r>
      <w:r w:rsidR="00D76912" w:rsidRPr="00746122">
        <w:rPr>
          <w:rFonts w:ascii="Times New Roman" w:eastAsiaTheme="minorHAnsi" w:hAnsi="Times New Roman" w:cs="Times New Roman"/>
          <w:color w:val="auto"/>
          <w:lang w:val="en-GB" w:eastAsia="en-US" w:bidi="ar-SA"/>
        </w:rPr>
        <w:t>L</w:t>
      </w:r>
      <w:r w:rsidR="000009BE" w:rsidRPr="00746122">
        <w:rPr>
          <w:rFonts w:ascii="Times New Roman" w:eastAsiaTheme="minorHAnsi" w:hAnsi="Times New Roman" w:cs="Times New Roman"/>
          <w:color w:val="auto"/>
          <w:lang w:val="en-GB" w:eastAsia="en-US" w:bidi="ar-SA"/>
        </w:rPr>
        <w:t xml:space="preserve">ower </w:t>
      </w:r>
      <w:r w:rsidR="00D76912" w:rsidRPr="00746122">
        <w:rPr>
          <w:rFonts w:ascii="Times New Roman" w:eastAsiaTheme="minorHAnsi" w:hAnsi="Times New Roman" w:cs="Times New Roman"/>
          <w:color w:val="auto"/>
          <w:lang w:val="en-GB" w:eastAsia="en-US" w:bidi="ar-SA"/>
        </w:rPr>
        <w:t>C</w:t>
      </w:r>
      <w:r w:rsidR="000009BE" w:rsidRPr="00746122">
        <w:rPr>
          <w:rFonts w:ascii="Times New Roman" w:eastAsiaTheme="minorHAnsi" w:hAnsi="Times New Roman" w:cs="Times New Roman"/>
          <w:color w:val="auto"/>
          <w:lang w:val="en-GB" w:eastAsia="en-US" w:bidi="ar-SA"/>
        </w:rPr>
        <w:t>arbon</w:t>
      </w:r>
      <w:r w:rsidR="00D76912" w:rsidRPr="00746122">
        <w:rPr>
          <w:rFonts w:ascii="Times New Roman" w:eastAsiaTheme="minorHAnsi" w:hAnsi="Times New Roman" w:cs="Times New Roman"/>
          <w:color w:val="auto"/>
          <w:lang w:val="en-GB" w:eastAsia="en-US" w:bidi="ar-SA"/>
        </w:rPr>
        <w:t>iferous</w:t>
      </w:r>
      <w:r w:rsidR="000009BE" w:rsidRPr="00746122">
        <w:rPr>
          <w:rFonts w:ascii="Times New Roman" w:eastAsiaTheme="minorHAnsi" w:hAnsi="Times New Roman" w:cs="Times New Roman"/>
          <w:color w:val="auto"/>
          <w:lang w:val="en-GB" w:eastAsia="en-US" w:bidi="ar-SA"/>
        </w:rPr>
        <w:t xml:space="preserve">. </w:t>
      </w:r>
      <w:r w:rsidR="00D76912" w:rsidRPr="00746122">
        <w:rPr>
          <w:rFonts w:ascii="Times New Roman" w:eastAsiaTheme="minorHAnsi" w:hAnsi="Times New Roman" w:cs="Times New Roman"/>
          <w:color w:val="auto"/>
          <w:lang w:val="en-GB" w:eastAsia="en-US" w:bidi="ar-SA"/>
        </w:rPr>
        <w:t>Due to</w:t>
      </w:r>
      <w:r w:rsidR="000009BE" w:rsidRPr="00746122">
        <w:rPr>
          <w:rFonts w:ascii="Times New Roman" w:eastAsiaTheme="minorHAnsi" w:hAnsi="Times New Roman" w:cs="Times New Roman"/>
          <w:color w:val="auto"/>
          <w:lang w:val="en-GB" w:eastAsia="en-US" w:bidi="ar-SA"/>
        </w:rPr>
        <w:t xml:space="preserve"> organizational and financial reasons, the well was temporarily shut down. </w:t>
      </w:r>
      <w:r w:rsidR="00D76912" w:rsidRPr="00746122">
        <w:rPr>
          <w:rFonts w:ascii="Times New Roman" w:eastAsiaTheme="minorHAnsi" w:hAnsi="Times New Roman" w:cs="Times New Roman"/>
          <w:color w:val="auto"/>
          <w:lang w:val="en-GB" w:eastAsia="en-US" w:bidi="ar-SA"/>
        </w:rPr>
        <w:t>The w</w:t>
      </w:r>
      <w:r w:rsidR="000009BE" w:rsidRPr="00746122">
        <w:rPr>
          <w:rFonts w:ascii="Times New Roman" w:eastAsiaTheme="minorHAnsi" w:hAnsi="Times New Roman" w:cs="Times New Roman"/>
          <w:color w:val="auto"/>
          <w:lang w:val="en-GB" w:eastAsia="en-US" w:bidi="ar-SA"/>
        </w:rPr>
        <w:t xml:space="preserve">ell U-1 (2250 m) was drilled in the south-eastern part of the </w:t>
      </w:r>
      <w:r w:rsidR="00D76912" w:rsidRPr="00746122">
        <w:rPr>
          <w:rFonts w:ascii="Times New Roman" w:eastAsiaTheme="minorHAnsi" w:hAnsi="Times New Roman" w:cs="Times New Roman"/>
          <w:color w:val="auto"/>
          <w:lang w:val="en-GB" w:eastAsia="en-US" w:bidi="ar-SA"/>
        </w:rPr>
        <w:t>C</w:t>
      </w:r>
      <w:r w:rsidR="000009BE" w:rsidRPr="00746122">
        <w:rPr>
          <w:rFonts w:ascii="Times New Roman" w:eastAsiaTheme="minorHAnsi" w:hAnsi="Times New Roman" w:cs="Times New Roman"/>
          <w:color w:val="auto"/>
          <w:lang w:val="en-GB" w:eastAsia="en-US" w:bidi="ar-SA"/>
        </w:rPr>
        <w:t xml:space="preserve">ontract </w:t>
      </w:r>
      <w:r w:rsidR="00D76912" w:rsidRPr="00746122">
        <w:rPr>
          <w:rFonts w:ascii="Times New Roman" w:eastAsiaTheme="minorHAnsi" w:hAnsi="Times New Roman" w:cs="Times New Roman"/>
          <w:color w:val="auto"/>
          <w:lang w:val="en-GB" w:eastAsia="en-US" w:bidi="ar-SA"/>
        </w:rPr>
        <w:t>area</w:t>
      </w:r>
      <w:r w:rsidR="000009BE" w:rsidRPr="00746122">
        <w:rPr>
          <w:rFonts w:ascii="Times New Roman" w:eastAsiaTheme="minorHAnsi" w:hAnsi="Times New Roman" w:cs="Times New Roman"/>
          <w:color w:val="auto"/>
          <w:lang w:val="en-GB" w:eastAsia="en-US" w:bidi="ar-SA"/>
        </w:rPr>
        <w:t xml:space="preserve"> on </w:t>
      </w:r>
      <w:r w:rsidR="00D76912" w:rsidRPr="00746122">
        <w:rPr>
          <w:rFonts w:ascii="Times New Roman" w:eastAsiaTheme="minorHAnsi" w:hAnsi="Times New Roman" w:cs="Times New Roman"/>
          <w:color w:val="auto"/>
          <w:lang w:val="en-GB" w:eastAsia="en-US" w:bidi="ar-SA"/>
        </w:rPr>
        <w:t xml:space="preserve">PR05 </w:t>
      </w:r>
      <w:r w:rsidR="000009BE" w:rsidRPr="00746122">
        <w:rPr>
          <w:rFonts w:ascii="Times New Roman" w:eastAsiaTheme="minorHAnsi" w:hAnsi="Times New Roman" w:cs="Times New Roman"/>
          <w:color w:val="auto"/>
          <w:lang w:val="en-GB" w:eastAsia="en-US" w:bidi="ar-SA"/>
        </w:rPr>
        <w:t xml:space="preserve">seismic profile. The well was laid </w:t>
      </w:r>
      <w:r w:rsidR="00D76912" w:rsidRPr="00746122">
        <w:rPr>
          <w:rFonts w:ascii="Times New Roman" w:eastAsiaTheme="minorHAnsi" w:hAnsi="Times New Roman" w:cs="Times New Roman"/>
          <w:color w:val="auto"/>
          <w:lang w:val="en-GB" w:eastAsia="en-US" w:bidi="ar-SA"/>
        </w:rPr>
        <w:t>up</w:t>
      </w:r>
      <w:r w:rsidR="000009BE" w:rsidRPr="00746122">
        <w:rPr>
          <w:rFonts w:ascii="Times New Roman" w:eastAsiaTheme="minorHAnsi" w:hAnsi="Times New Roman" w:cs="Times New Roman"/>
          <w:color w:val="auto"/>
          <w:lang w:val="en-GB" w:eastAsia="en-US" w:bidi="ar-SA"/>
        </w:rPr>
        <w:t xml:space="preserve">on the recommendation of Ukrainian scientists in the most intense part of the geoelectric anomaly of "oil deposit" "Chernigovskaya" </w:t>
      </w:r>
      <w:r w:rsidR="00D76912" w:rsidRPr="00746122">
        <w:rPr>
          <w:rFonts w:ascii="Times New Roman" w:eastAsiaTheme="minorHAnsi" w:hAnsi="Times New Roman" w:cs="Times New Roman"/>
          <w:color w:val="auto"/>
          <w:lang w:val="en-GB" w:eastAsia="en-US" w:bidi="ar-SA"/>
        </w:rPr>
        <w:t xml:space="preserve">type. </w:t>
      </w:r>
      <w:r w:rsidR="000009BE" w:rsidRPr="00746122">
        <w:rPr>
          <w:rFonts w:ascii="Times New Roman" w:eastAsiaTheme="minorHAnsi" w:hAnsi="Times New Roman" w:cs="Times New Roman"/>
          <w:color w:val="auto"/>
          <w:lang w:val="en-GB" w:eastAsia="en-US" w:bidi="ar-SA"/>
        </w:rPr>
        <w:t>As a result, drilling of the wells did not reveal the expected productive horizons.</w:t>
      </w:r>
    </w:p>
    <w:p w:rsidR="00874CFE" w:rsidRPr="00746122" w:rsidRDefault="00874CF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In 2011, </w:t>
      </w:r>
      <w:r w:rsidR="00344691" w:rsidRPr="00746122">
        <w:rPr>
          <w:rFonts w:ascii="Times New Roman" w:eastAsiaTheme="minorHAnsi" w:hAnsi="Times New Roman" w:cs="Times New Roman"/>
          <w:color w:val="auto"/>
          <w:lang w:val="en-GB" w:eastAsia="en-US" w:bidi="ar-SA"/>
        </w:rPr>
        <w:t xml:space="preserve">“Energoresursy” </w:t>
      </w:r>
      <w:r w:rsidRPr="00746122">
        <w:rPr>
          <w:rFonts w:ascii="Times New Roman" w:eastAsiaTheme="minorHAnsi" w:hAnsi="Times New Roman" w:cs="Times New Roman"/>
          <w:color w:val="auto"/>
          <w:lang w:val="en-GB" w:eastAsia="en-US" w:bidi="ar-SA"/>
        </w:rPr>
        <w:t xml:space="preserve">drilled </w:t>
      </w:r>
      <w:r w:rsidR="00344691" w:rsidRPr="00746122">
        <w:rPr>
          <w:rFonts w:ascii="Times New Roman" w:eastAsiaTheme="minorHAnsi" w:hAnsi="Times New Roman" w:cs="Times New Roman"/>
          <w:color w:val="auto"/>
          <w:lang w:val="en-GB" w:eastAsia="en-US" w:bidi="ar-SA"/>
        </w:rPr>
        <w:t xml:space="preserve">the </w:t>
      </w:r>
      <w:r w:rsidRPr="00746122">
        <w:rPr>
          <w:rFonts w:ascii="Times New Roman" w:eastAsiaTheme="minorHAnsi" w:hAnsi="Times New Roman" w:cs="Times New Roman"/>
          <w:color w:val="auto"/>
          <w:lang w:val="en-GB" w:eastAsia="en-US" w:bidi="ar-SA"/>
        </w:rPr>
        <w:t xml:space="preserve">well N-1 at the Novonezhinsky </w:t>
      </w:r>
      <w:r w:rsidR="002E6803"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 to a depth of 1,500 m on the PR01 seismic profile. During the drilling of the well, a core of dark grey limestone, organogenic-clastic and highly cracked limestone was lifted from the 561.5-566.8 m interval. Cracks in the core caused by calcite show</w:t>
      </w:r>
      <w:r w:rsidR="002E6803" w:rsidRPr="00746122">
        <w:rPr>
          <w:rFonts w:ascii="Times New Roman" w:eastAsiaTheme="minorHAnsi" w:hAnsi="Times New Roman" w:cs="Times New Roman"/>
          <w:color w:val="auto"/>
          <w:lang w:val="en-GB" w:eastAsia="en-US" w:bidi="ar-SA"/>
        </w:rPr>
        <w:t>ed</w:t>
      </w:r>
      <w:r w:rsidRPr="00746122">
        <w:rPr>
          <w:rFonts w:ascii="Times New Roman" w:eastAsiaTheme="minorHAnsi" w:hAnsi="Times New Roman" w:cs="Times New Roman"/>
          <w:color w:val="auto"/>
          <w:lang w:val="en-GB" w:eastAsia="en-US" w:bidi="ar-SA"/>
        </w:rPr>
        <w:t xml:space="preserve"> abundant liquid oil manifestations with a sharp smell of gas.</w:t>
      </w:r>
    </w:p>
    <w:p w:rsidR="00874CFE" w:rsidRPr="00746122" w:rsidRDefault="00874CF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As a result of comprehensive processing of </w:t>
      </w:r>
      <w:r w:rsidR="002E6803" w:rsidRPr="00746122">
        <w:rPr>
          <w:rFonts w:ascii="Times New Roman" w:eastAsiaTheme="minorHAnsi" w:hAnsi="Times New Roman" w:cs="Times New Roman"/>
          <w:color w:val="auto"/>
          <w:lang w:val="en-GB" w:eastAsia="en-US" w:bidi="ar-SA"/>
        </w:rPr>
        <w:t>well logging</w:t>
      </w:r>
      <w:r w:rsidRPr="00746122">
        <w:rPr>
          <w:rFonts w:ascii="Times New Roman" w:eastAsiaTheme="minorHAnsi" w:hAnsi="Times New Roman" w:cs="Times New Roman"/>
          <w:color w:val="auto"/>
          <w:lang w:val="en-GB" w:eastAsia="en-US" w:bidi="ar-SA"/>
        </w:rPr>
        <w:t xml:space="preserve"> materials, it was recommended to perforate </w:t>
      </w:r>
      <w:r w:rsidR="002E6803" w:rsidRPr="00746122">
        <w:rPr>
          <w:rFonts w:ascii="Times New Roman" w:eastAsiaTheme="minorHAnsi" w:hAnsi="Times New Roman" w:cs="Times New Roman"/>
          <w:color w:val="auto"/>
          <w:lang w:val="en-GB" w:eastAsia="en-US" w:bidi="ar-SA"/>
        </w:rPr>
        <w:t xml:space="preserve">the interval of 548-551 m of the well N-1 section </w:t>
      </w:r>
      <w:r w:rsidRPr="00746122">
        <w:rPr>
          <w:rFonts w:ascii="Times New Roman" w:eastAsiaTheme="minorHAnsi" w:hAnsi="Times New Roman" w:cs="Times New Roman"/>
          <w:color w:val="auto"/>
          <w:lang w:val="en-GB" w:eastAsia="en-US" w:bidi="ar-SA"/>
        </w:rPr>
        <w:t xml:space="preserve">to obtain hydrocarbon inflows and to </w:t>
      </w:r>
      <w:r w:rsidRPr="00746122">
        <w:rPr>
          <w:rFonts w:ascii="Times New Roman" w:eastAsiaTheme="minorHAnsi" w:hAnsi="Times New Roman" w:cs="Times New Roman"/>
          <w:color w:val="auto"/>
          <w:lang w:val="en-GB" w:eastAsia="en-US" w:bidi="ar-SA"/>
        </w:rPr>
        <w:lastRenderedPageBreak/>
        <w:t>clarify the nature of reservoir saturation in the intervals of 418.4-422.5 m, 1297.5-1298.8 m and 1300.8-1302.5 m. This well was the first to produce liquid oil inflows.</w:t>
      </w:r>
    </w:p>
    <w:p w:rsidR="00874CFE" w:rsidRPr="00746122" w:rsidRDefault="00874CF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As a result of the work performed, a number of new data were obtained on the geological structure of Paleozoic deposits and oil bearing capacity of the area.</w:t>
      </w:r>
    </w:p>
    <w:p w:rsidR="00874CFE" w:rsidRPr="00746122" w:rsidRDefault="00874CF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In 2012, MOGT 2D seismic data w</w:t>
      </w:r>
      <w:r w:rsidR="002E6803" w:rsidRPr="00746122">
        <w:rPr>
          <w:rFonts w:ascii="Times New Roman" w:eastAsiaTheme="minorHAnsi" w:hAnsi="Times New Roman" w:cs="Times New Roman"/>
          <w:color w:val="auto"/>
          <w:lang w:val="en-GB" w:eastAsia="en-US" w:bidi="ar-SA"/>
        </w:rPr>
        <w:t>ere</w:t>
      </w:r>
      <w:r w:rsidRPr="00746122">
        <w:rPr>
          <w:rFonts w:ascii="Times New Roman" w:eastAsiaTheme="minorHAnsi" w:hAnsi="Times New Roman" w:cs="Times New Roman"/>
          <w:color w:val="auto"/>
          <w:lang w:val="en-GB" w:eastAsia="en-US" w:bidi="ar-SA"/>
        </w:rPr>
        <w:t xml:space="preserve"> processed and re-interpreted </w:t>
      </w:r>
      <w:r w:rsidR="002E6803" w:rsidRPr="00746122">
        <w:rPr>
          <w:rFonts w:ascii="Times New Roman" w:eastAsiaTheme="minorHAnsi" w:hAnsi="Times New Roman" w:cs="Times New Roman"/>
          <w:color w:val="auto"/>
          <w:lang w:val="en-GB" w:eastAsia="en-US" w:bidi="ar-SA"/>
        </w:rPr>
        <w:t xml:space="preserve">taking into account </w:t>
      </w:r>
      <w:r w:rsidRPr="00746122">
        <w:rPr>
          <w:rFonts w:ascii="Times New Roman" w:eastAsiaTheme="minorHAnsi" w:hAnsi="Times New Roman" w:cs="Times New Roman"/>
          <w:color w:val="auto"/>
          <w:lang w:val="en-GB" w:eastAsia="en-US" w:bidi="ar-SA"/>
        </w:rPr>
        <w:t xml:space="preserve">the results of well drilling </w:t>
      </w:r>
      <w:r w:rsidR="002E6803" w:rsidRPr="00746122">
        <w:rPr>
          <w:rFonts w:ascii="Times New Roman" w:eastAsiaTheme="minorHAnsi" w:hAnsi="Times New Roman" w:cs="Times New Roman"/>
          <w:color w:val="auto"/>
          <w:lang w:val="en-GB" w:eastAsia="en-US" w:bidi="ar-SA"/>
        </w:rPr>
        <w:t>by</w:t>
      </w:r>
      <w:r w:rsidRPr="00746122">
        <w:rPr>
          <w:rFonts w:ascii="Times New Roman" w:eastAsiaTheme="minorHAnsi" w:hAnsi="Times New Roman" w:cs="Times New Roman"/>
          <w:color w:val="auto"/>
          <w:lang w:val="en-GB" w:eastAsia="en-US" w:bidi="ar-SA"/>
        </w:rPr>
        <w:t xml:space="preserve"> </w:t>
      </w:r>
      <w:r w:rsidR="002E6803"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PGD Services</w:t>
      </w:r>
      <w:r w:rsidR="002E6803"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w:t>
      </w:r>
    </w:p>
    <w:p w:rsidR="00874CFE" w:rsidRPr="00746122" w:rsidRDefault="00874CF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In 2013</w:t>
      </w:r>
      <w:r w:rsidR="002E6803"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 xml:space="preserve"> </w:t>
      </w:r>
      <w:r w:rsidR="00344691"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AktyubNIGRI</w:t>
      </w:r>
      <w:r w:rsidR="00344691"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 xml:space="preserve"> prepared a "Project of appraisal works on Novonezhinskaya area", which provided for 2D/3D seismic works and drilling of 3 appraisal wells.</w:t>
      </w:r>
    </w:p>
    <w:p w:rsidR="00874CFE" w:rsidRPr="00746122" w:rsidRDefault="00874CFE" w:rsidP="00596D00">
      <w:pPr>
        <w:spacing w:line="360" w:lineRule="auto"/>
        <w:ind w:firstLine="709"/>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In 2014-2015, 2D/3D seismic survey works (2D-</w:t>
      </w:r>
      <w:proofErr w:type="gramStart"/>
      <w:r w:rsidRPr="00746122">
        <w:rPr>
          <w:rFonts w:ascii="Times New Roman" w:eastAsiaTheme="minorHAnsi" w:hAnsi="Times New Roman" w:cs="Times New Roman"/>
          <w:color w:val="auto"/>
          <w:lang w:val="en-GB" w:eastAsia="en-US" w:bidi="ar-SA"/>
        </w:rPr>
        <w:t>225 line</w:t>
      </w:r>
      <w:proofErr w:type="gramEnd"/>
      <w:r w:rsidRPr="00746122">
        <w:rPr>
          <w:rFonts w:ascii="Times New Roman" w:eastAsiaTheme="minorHAnsi" w:hAnsi="Times New Roman" w:cs="Times New Roman"/>
          <w:color w:val="auto"/>
          <w:lang w:val="en-GB" w:eastAsia="en-US" w:bidi="ar-SA"/>
        </w:rPr>
        <w:t xml:space="preserve"> km and 3D-78 sq. km) were carried out at Novonezhinskaya area by </w:t>
      </w:r>
      <w:r w:rsidR="00344691" w:rsidRPr="00746122">
        <w:rPr>
          <w:rFonts w:ascii="Times New Roman" w:eastAsiaTheme="minorHAnsi" w:hAnsi="Times New Roman" w:cs="Times New Roman"/>
          <w:color w:val="auto"/>
          <w:lang w:val="en-GB" w:eastAsia="en-US" w:bidi="ar-SA"/>
        </w:rPr>
        <w:t xml:space="preserve">NPF </w:t>
      </w:r>
      <w:r w:rsidR="002E6803"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DANK</w:t>
      </w:r>
      <w:r w:rsidR="002E6803"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 xml:space="preserve">. The seismic </w:t>
      </w:r>
      <w:r w:rsidR="00C139E1" w:rsidRPr="00746122">
        <w:rPr>
          <w:rFonts w:ascii="Times New Roman" w:eastAsiaTheme="minorHAnsi" w:hAnsi="Times New Roman" w:cs="Times New Roman"/>
          <w:color w:val="auto"/>
          <w:lang w:val="en-GB" w:eastAsia="en-US" w:bidi="ar-SA"/>
        </w:rPr>
        <w:t>surveying was to</w:t>
      </w:r>
      <w:r w:rsidRPr="00746122">
        <w:rPr>
          <w:rFonts w:ascii="Times New Roman" w:eastAsiaTheme="minorHAnsi" w:hAnsi="Times New Roman" w:cs="Times New Roman"/>
          <w:color w:val="auto"/>
          <w:lang w:val="en-GB" w:eastAsia="en-US" w:bidi="ar-SA"/>
        </w:rPr>
        <w:t xml:space="preserve"> study the contractual territory of “Energoresursy” for the Devonian-Carboniferous deposit complex.</w:t>
      </w:r>
    </w:p>
    <w:p w:rsidR="00874CFE" w:rsidRPr="00746122" w:rsidRDefault="00874CFE" w:rsidP="00596D00">
      <w:pPr>
        <w:spacing w:line="360" w:lineRule="auto"/>
        <w:ind w:firstLine="709"/>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2D seismic survey work in the amount of </w:t>
      </w:r>
      <w:proofErr w:type="gramStart"/>
      <w:r w:rsidRPr="00746122">
        <w:rPr>
          <w:rFonts w:ascii="Times New Roman" w:eastAsiaTheme="minorHAnsi" w:hAnsi="Times New Roman" w:cs="Times New Roman"/>
          <w:color w:val="auto"/>
          <w:lang w:val="en-GB" w:eastAsia="en-US" w:bidi="ar-SA"/>
        </w:rPr>
        <w:t>225 line</w:t>
      </w:r>
      <w:proofErr w:type="gramEnd"/>
      <w:r w:rsidRPr="00746122">
        <w:rPr>
          <w:rFonts w:ascii="Times New Roman" w:eastAsiaTheme="minorHAnsi" w:hAnsi="Times New Roman" w:cs="Times New Roman"/>
          <w:color w:val="auto"/>
          <w:lang w:val="en-GB" w:eastAsia="en-US" w:bidi="ar-SA"/>
        </w:rPr>
        <w:t xml:space="preserve"> km was carried out within the Borovskaya zone of the Ubagan and Tomar </w:t>
      </w:r>
      <w:r w:rsidR="00EB67DA"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s, and </w:t>
      </w:r>
      <w:r w:rsidR="00344691" w:rsidRPr="00746122">
        <w:rPr>
          <w:rFonts w:ascii="Times New Roman" w:eastAsiaTheme="minorHAnsi" w:hAnsi="Times New Roman" w:cs="Times New Roman"/>
          <w:color w:val="auto"/>
          <w:lang w:val="en-GB" w:eastAsia="en-US" w:bidi="ar-SA"/>
        </w:rPr>
        <w:t>3</w:t>
      </w:r>
      <w:r w:rsidRPr="00746122">
        <w:rPr>
          <w:rFonts w:ascii="Times New Roman" w:eastAsiaTheme="minorHAnsi" w:hAnsi="Times New Roman" w:cs="Times New Roman"/>
          <w:color w:val="auto"/>
          <w:lang w:val="en-GB" w:eastAsia="en-US" w:bidi="ar-SA"/>
        </w:rPr>
        <w:t xml:space="preserve">D seismic survey within the Borovskaya zone and Tomar </w:t>
      </w:r>
      <w:r w:rsidR="00EB67DA"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w:t>
      </w:r>
    </w:p>
    <w:p w:rsidR="00874CFE" w:rsidRPr="00746122" w:rsidRDefault="00874CFE" w:rsidP="00596D00">
      <w:pPr>
        <w:spacing w:line="360" w:lineRule="auto"/>
        <w:ind w:firstLine="709"/>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Processing and interpretation of seismic exploration data was performed at </w:t>
      </w:r>
      <w:r w:rsidR="00C139E1"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PGD Services</w:t>
      </w:r>
      <w:r w:rsidR="00C139E1"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lang w:val="en-GB" w:eastAsia="en-US" w:bidi="ar-SA"/>
        </w:rPr>
        <w:t>.</w:t>
      </w:r>
    </w:p>
    <w:p w:rsidR="001C5519" w:rsidRPr="00746122" w:rsidRDefault="00C139E1" w:rsidP="00596D00">
      <w:pPr>
        <w:spacing w:line="360" w:lineRule="auto"/>
        <w:ind w:firstLine="709"/>
        <w:rPr>
          <w:rFonts w:ascii="Times New Roman" w:hAnsi="Times New Roman" w:cs="Times New Roman"/>
          <w:lang w:val="en-GB"/>
        </w:rPr>
      </w:pPr>
      <w:r w:rsidRPr="00746122">
        <w:rPr>
          <w:rFonts w:ascii="Times New Roman" w:eastAsiaTheme="minorHAnsi" w:hAnsi="Times New Roman" w:cs="Times New Roman"/>
          <w:color w:val="auto"/>
          <w:lang w:val="en-GB" w:eastAsia="en-US" w:bidi="ar-SA"/>
        </w:rPr>
        <w:t>The</w:t>
      </w:r>
      <w:r w:rsidR="00874CFE" w:rsidRPr="00746122">
        <w:rPr>
          <w:rFonts w:ascii="Times New Roman" w:eastAsiaTheme="minorHAnsi" w:hAnsi="Times New Roman" w:cs="Times New Roman"/>
          <w:color w:val="auto"/>
          <w:lang w:val="en-GB" w:eastAsia="en-US" w:bidi="ar-SA"/>
        </w:rPr>
        <w:t xml:space="preserve"> seismic survey work </w:t>
      </w:r>
      <w:r w:rsidRPr="00746122">
        <w:rPr>
          <w:rFonts w:ascii="Times New Roman" w:eastAsiaTheme="minorHAnsi" w:hAnsi="Times New Roman" w:cs="Times New Roman"/>
          <w:color w:val="auto"/>
          <w:lang w:val="en-GB" w:eastAsia="en-US" w:bidi="ar-SA"/>
        </w:rPr>
        <w:t>of</w:t>
      </w:r>
      <w:r w:rsidR="00874CFE" w:rsidRPr="00746122">
        <w:rPr>
          <w:rFonts w:ascii="Times New Roman" w:eastAsiaTheme="minorHAnsi" w:hAnsi="Times New Roman" w:cs="Times New Roman"/>
          <w:color w:val="auto"/>
          <w:lang w:val="en-GB" w:eastAsia="en-US" w:bidi="ar-SA"/>
        </w:rPr>
        <w:t xml:space="preserve"> the 2D and </w:t>
      </w:r>
      <w:r w:rsidR="00344691" w:rsidRPr="00746122">
        <w:rPr>
          <w:rFonts w:ascii="Times New Roman" w:eastAsiaTheme="minorHAnsi" w:hAnsi="Times New Roman" w:cs="Times New Roman"/>
          <w:color w:val="auto"/>
          <w:lang w:val="en-GB" w:eastAsia="en-US" w:bidi="ar-SA"/>
        </w:rPr>
        <w:t>3</w:t>
      </w:r>
      <w:r w:rsidR="00874CFE" w:rsidRPr="00746122">
        <w:rPr>
          <w:rFonts w:ascii="Times New Roman" w:eastAsiaTheme="minorHAnsi" w:hAnsi="Times New Roman" w:cs="Times New Roman"/>
          <w:color w:val="auto"/>
          <w:lang w:val="en-GB" w:eastAsia="en-US" w:bidi="ar-SA"/>
        </w:rPr>
        <w:t xml:space="preserve">D modification on the Novonezhinskaya area was carried out by </w:t>
      </w:r>
      <w:r w:rsidRPr="00746122">
        <w:rPr>
          <w:rFonts w:ascii="Times New Roman" w:eastAsiaTheme="minorHAnsi" w:hAnsi="Times New Roman" w:cs="Times New Roman"/>
          <w:color w:val="auto"/>
          <w:lang w:val="en-GB" w:eastAsia="en-US" w:bidi="ar-SA"/>
        </w:rPr>
        <w:t xml:space="preserve">NPF </w:t>
      </w:r>
      <w:r w:rsidR="00344691" w:rsidRPr="00746122">
        <w:rPr>
          <w:rFonts w:ascii="Times New Roman" w:eastAsiaTheme="minorHAnsi" w:hAnsi="Times New Roman" w:cs="Times New Roman"/>
          <w:color w:val="auto"/>
          <w:lang w:val="en-GB" w:eastAsia="en-US" w:bidi="ar-SA"/>
        </w:rPr>
        <w:t>“</w:t>
      </w:r>
      <w:r w:rsidR="00874CFE" w:rsidRPr="00746122">
        <w:rPr>
          <w:rFonts w:ascii="Times New Roman" w:eastAsiaTheme="minorHAnsi" w:hAnsi="Times New Roman" w:cs="Times New Roman"/>
          <w:color w:val="auto"/>
          <w:lang w:val="en-GB" w:eastAsia="en-US" w:bidi="ar-SA"/>
        </w:rPr>
        <w:t>DANK</w:t>
      </w:r>
      <w:r w:rsidR="00344691" w:rsidRPr="00746122">
        <w:rPr>
          <w:rFonts w:ascii="Times New Roman" w:eastAsiaTheme="minorHAnsi" w:hAnsi="Times New Roman" w:cs="Times New Roman"/>
          <w:color w:val="auto"/>
          <w:lang w:val="en-GB" w:eastAsia="en-US" w:bidi="ar-SA"/>
        </w:rPr>
        <w:t>”</w:t>
      </w:r>
      <w:r w:rsidR="00874CFE" w:rsidRPr="00746122">
        <w:rPr>
          <w:rFonts w:ascii="Times New Roman" w:eastAsiaTheme="minorHAnsi" w:hAnsi="Times New Roman" w:cs="Times New Roman"/>
          <w:color w:val="auto"/>
          <w:lang w:val="en-GB" w:eastAsia="en-US" w:bidi="ar-SA"/>
        </w:rPr>
        <w:t xml:space="preserve"> for “Energoresursy”.</w:t>
      </w:r>
      <w:r w:rsidR="00813372" w:rsidRPr="00746122">
        <w:rPr>
          <w:rFonts w:ascii="Times New Roman" w:eastAsiaTheme="minorHAnsi" w:hAnsi="Times New Roman" w:cs="Times New Roman"/>
          <w:color w:val="auto"/>
          <w:lang w:val="en-GB" w:eastAsia="en-US" w:bidi="ar-SA"/>
        </w:rPr>
        <w:t xml:space="preserve"> </w:t>
      </w:r>
      <w:r w:rsidR="001C5519" w:rsidRPr="00746122">
        <w:rPr>
          <w:rFonts w:ascii="Times New Roman" w:hAnsi="Times New Roman" w:cs="Times New Roman"/>
          <w:lang w:val="en-GB"/>
        </w:rPr>
        <w:t xml:space="preserve">The 3D seismic data </w:t>
      </w:r>
      <w:r w:rsidRPr="00746122">
        <w:rPr>
          <w:rFonts w:ascii="Times New Roman" w:hAnsi="Times New Roman" w:cs="Times New Roman"/>
          <w:lang w:val="en-GB"/>
        </w:rPr>
        <w:t>of</w:t>
      </w:r>
      <w:r w:rsidR="001C5519" w:rsidRPr="00746122">
        <w:rPr>
          <w:rFonts w:ascii="Times New Roman" w:hAnsi="Times New Roman" w:cs="Times New Roman"/>
          <w:lang w:val="en-GB"/>
        </w:rPr>
        <w:t xml:space="preserve"> 78 sq.km of full-scale observations and </w:t>
      </w:r>
      <w:r w:rsidRPr="00746122">
        <w:rPr>
          <w:rFonts w:ascii="Times New Roman" w:hAnsi="Times New Roman" w:cs="Times New Roman"/>
          <w:lang w:val="en-GB"/>
        </w:rPr>
        <w:t>the</w:t>
      </w:r>
      <w:r w:rsidR="001C5519" w:rsidRPr="00746122">
        <w:rPr>
          <w:rFonts w:ascii="Times New Roman" w:hAnsi="Times New Roman" w:cs="Times New Roman"/>
          <w:lang w:val="en-GB"/>
        </w:rPr>
        <w:t xml:space="preserve"> 2D seismic survey data </w:t>
      </w:r>
      <w:r w:rsidRPr="00746122">
        <w:rPr>
          <w:rFonts w:ascii="Times New Roman" w:hAnsi="Times New Roman" w:cs="Times New Roman"/>
          <w:lang w:val="en-GB"/>
        </w:rPr>
        <w:t>of</w:t>
      </w:r>
      <w:r w:rsidR="001C5519" w:rsidRPr="00746122">
        <w:rPr>
          <w:rFonts w:ascii="Times New Roman" w:hAnsi="Times New Roman" w:cs="Times New Roman"/>
          <w:lang w:val="en-GB"/>
        </w:rPr>
        <w:t xml:space="preserve"> </w:t>
      </w:r>
      <w:proofErr w:type="gramStart"/>
      <w:r w:rsidR="001C5519" w:rsidRPr="00746122">
        <w:rPr>
          <w:rFonts w:ascii="Times New Roman" w:hAnsi="Times New Roman" w:cs="Times New Roman"/>
          <w:lang w:val="en-GB"/>
        </w:rPr>
        <w:t>225 line</w:t>
      </w:r>
      <w:proofErr w:type="gramEnd"/>
      <w:r w:rsidR="001C5519" w:rsidRPr="00746122">
        <w:rPr>
          <w:rFonts w:ascii="Times New Roman" w:hAnsi="Times New Roman" w:cs="Times New Roman"/>
          <w:lang w:val="en-GB"/>
        </w:rPr>
        <w:t xml:space="preserve"> km </w:t>
      </w:r>
      <w:r w:rsidRPr="00746122">
        <w:rPr>
          <w:rFonts w:ascii="Times New Roman" w:hAnsi="Times New Roman" w:cs="Times New Roman"/>
          <w:lang w:val="en-GB"/>
        </w:rPr>
        <w:t>have been obtained</w:t>
      </w:r>
      <w:r w:rsidR="001C5519" w:rsidRPr="00746122">
        <w:rPr>
          <w:rFonts w:ascii="Times New Roman" w:hAnsi="Times New Roman" w:cs="Times New Roman"/>
          <w:lang w:val="en-GB"/>
        </w:rPr>
        <w:t xml:space="preserve"> </w:t>
      </w:r>
      <w:r w:rsidRPr="00746122">
        <w:rPr>
          <w:rFonts w:ascii="Times New Roman" w:hAnsi="Times New Roman" w:cs="Times New Roman"/>
          <w:lang w:val="en-GB"/>
        </w:rPr>
        <w:t>from</w:t>
      </w:r>
      <w:r w:rsidR="001C5519" w:rsidRPr="00746122">
        <w:rPr>
          <w:rFonts w:ascii="Times New Roman" w:hAnsi="Times New Roman" w:cs="Times New Roman"/>
          <w:lang w:val="en-GB"/>
        </w:rPr>
        <w:t xml:space="preserve"> 18 profiles.</w:t>
      </w:r>
    </w:p>
    <w:p w:rsidR="00874CFE" w:rsidRPr="00746122" w:rsidRDefault="00C139E1"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The </w:t>
      </w:r>
      <w:r w:rsidR="00874CFE" w:rsidRPr="00746122">
        <w:rPr>
          <w:rFonts w:ascii="Times New Roman" w:eastAsiaTheme="minorHAnsi" w:hAnsi="Times New Roman" w:cs="Times New Roman"/>
          <w:color w:val="auto"/>
          <w:lang w:val="en-GB" w:eastAsia="en-US" w:bidi="ar-SA"/>
        </w:rPr>
        <w:t>2D/</w:t>
      </w:r>
      <w:r w:rsidR="00344691" w:rsidRPr="00746122">
        <w:rPr>
          <w:rFonts w:ascii="Times New Roman" w:eastAsiaTheme="minorHAnsi" w:hAnsi="Times New Roman" w:cs="Times New Roman"/>
          <w:color w:val="auto"/>
          <w:lang w:val="en-GB" w:eastAsia="en-US" w:bidi="ar-SA"/>
        </w:rPr>
        <w:t>3</w:t>
      </w:r>
      <w:r w:rsidR="00874CFE" w:rsidRPr="00746122">
        <w:rPr>
          <w:rFonts w:ascii="Times New Roman" w:eastAsiaTheme="minorHAnsi" w:hAnsi="Times New Roman" w:cs="Times New Roman"/>
          <w:color w:val="auto"/>
          <w:lang w:val="en-GB" w:eastAsia="en-US" w:bidi="ar-SA"/>
        </w:rPr>
        <w:t>D seismic survey work was carried out at two sites for the purpose:</w:t>
      </w:r>
    </w:p>
    <w:p w:rsidR="00874CFE" w:rsidRPr="00746122" w:rsidRDefault="00874CF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1. Based on 2D/</w:t>
      </w:r>
      <w:r w:rsidR="00C139E1" w:rsidRPr="00746122">
        <w:rPr>
          <w:rFonts w:ascii="Times New Roman" w:eastAsiaTheme="minorHAnsi" w:hAnsi="Times New Roman" w:cs="Times New Roman"/>
          <w:color w:val="auto"/>
          <w:lang w:val="en-GB" w:eastAsia="en-US" w:bidi="ar-SA"/>
        </w:rPr>
        <w:t>3D</w:t>
      </w:r>
      <w:r w:rsidRPr="00746122">
        <w:rPr>
          <w:rFonts w:ascii="Times New Roman" w:eastAsiaTheme="minorHAnsi" w:hAnsi="Times New Roman" w:cs="Times New Roman"/>
          <w:color w:val="auto"/>
          <w:lang w:val="en-GB" w:eastAsia="en-US" w:bidi="ar-SA"/>
        </w:rPr>
        <w:t xml:space="preserve"> seismic work in the Tomar </w:t>
      </w:r>
      <w:r w:rsidR="00EB67DA"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 </w:t>
      </w:r>
      <w:r w:rsidR="00C139E1" w:rsidRPr="00746122">
        <w:rPr>
          <w:rFonts w:ascii="Times New Roman" w:eastAsiaTheme="minorHAnsi" w:hAnsi="Times New Roman" w:cs="Times New Roman"/>
          <w:color w:val="auto"/>
          <w:lang w:val="en-GB" w:eastAsia="en-US" w:bidi="ar-SA"/>
        </w:rPr>
        <w:t>to study in detail</w:t>
      </w:r>
      <w:r w:rsidRPr="00746122">
        <w:rPr>
          <w:rFonts w:ascii="Times New Roman" w:eastAsiaTheme="minorHAnsi" w:hAnsi="Times New Roman" w:cs="Times New Roman"/>
          <w:color w:val="auto"/>
          <w:lang w:val="en-GB" w:eastAsia="en-US" w:bidi="ar-SA"/>
        </w:rPr>
        <w:t xml:space="preserve"> the geological structure of </w:t>
      </w:r>
      <w:r w:rsidR="00C139E1" w:rsidRPr="00746122">
        <w:rPr>
          <w:rFonts w:ascii="Times New Roman" w:eastAsiaTheme="minorHAnsi" w:hAnsi="Times New Roman" w:cs="Times New Roman"/>
          <w:color w:val="auto"/>
          <w:lang w:val="en-GB" w:eastAsia="en-US" w:bidi="ar-SA"/>
        </w:rPr>
        <w:t>C</w:t>
      </w:r>
      <w:r w:rsidRPr="00746122">
        <w:rPr>
          <w:rFonts w:ascii="Times New Roman" w:eastAsiaTheme="minorHAnsi" w:hAnsi="Times New Roman" w:cs="Times New Roman"/>
          <w:color w:val="auto"/>
          <w:lang w:val="en-GB" w:eastAsia="en-US" w:bidi="ar-SA"/>
        </w:rPr>
        <w:t>arbon</w:t>
      </w:r>
      <w:r w:rsidR="00C139E1" w:rsidRPr="00746122">
        <w:rPr>
          <w:rFonts w:ascii="Times New Roman" w:eastAsiaTheme="minorHAnsi" w:hAnsi="Times New Roman" w:cs="Times New Roman"/>
          <w:color w:val="auto"/>
          <w:lang w:val="en-GB" w:eastAsia="en-US" w:bidi="ar-SA"/>
        </w:rPr>
        <w:t>iferous</w:t>
      </w:r>
      <w:r w:rsidRPr="00746122">
        <w:rPr>
          <w:rFonts w:ascii="Times New Roman" w:eastAsiaTheme="minorHAnsi" w:hAnsi="Times New Roman" w:cs="Times New Roman"/>
          <w:color w:val="auto"/>
          <w:lang w:val="en-GB" w:eastAsia="en-US" w:bidi="ar-SA"/>
        </w:rPr>
        <w:t xml:space="preserve"> and Devonian sediments within the study area in order to assess their oil and gas bearing potential and to identify sites and individual objects in order to make a decision on further geological and geophysical studies and to identify favourable structures for the formatio</w:t>
      </w:r>
      <w:r w:rsidR="00C139E1" w:rsidRPr="00746122">
        <w:rPr>
          <w:rFonts w:ascii="Times New Roman" w:eastAsiaTheme="minorHAnsi" w:hAnsi="Times New Roman" w:cs="Times New Roman"/>
          <w:color w:val="auto"/>
          <w:lang w:val="en-GB" w:eastAsia="en-US" w:bidi="ar-SA"/>
        </w:rPr>
        <w:t>n of HC deposits, including bio</w:t>
      </w:r>
      <w:r w:rsidRPr="00746122">
        <w:rPr>
          <w:rFonts w:ascii="Times New Roman" w:eastAsiaTheme="minorHAnsi" w:hAnsi="Times New Roman" w:cs="Times New Roman"/>
          <w:color w:val="auto"/>
          <w:lang w:val="en-GB" w:eastAsia="en-US" w:bidi="ar-SA"/>
        </w:rPr>
        <w:t>herm deposits, their morphology and gypsometry.</w:t>
      </w:r>
    </w:p>
    <w:p w:rsidR="00874CFE" w:rsidRPr="00746122" w:rsidRDefault="00874CF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2. Based on the 2D seismic survey at the Ubagan area, </w:t>
      </w:r>
      <w:r w:rsidR="00C139E1" w:rsidRPr="00746122">
        <w:rPr>
          <w:rFonts w:ascii="Times New Roman" w:eastAsiaTheme="minorHAnsi" w:hAnsi="Times New Roman" w:cs="Times New Roman"/>
          <w:color w:val="auto"/>
          <w:lang w:val="en-GB" w:eastAsia="en-US" w:bidi="ar-SA"/>
        </w:rPr>
        <w:t xml:space="preserve">to </w:t>
      </w:r>
      <w:r w:rsidRPr="00746122">
        <w:rPr>
          <w:rFonts w:ascii="Times New Roman" w:eastAsiaTheme="minorHAnsi" w:hAnsi="Times New Roman" w:cs="Times New Roman"/>
          <w:color w:val="auto"/>
          <w:lang w:val="en-GB" w:eastAsia="en-US" w:bidi="ar-SA"/>
        </w:rPr>
        <w:t xml:space="preserve">study the geological structure of </w:t>
      </w:r>
      <w:r w:rsidR="00C139E1" w:rsidRPr="00746122">
        <w:rPr>
          <w:rFonts w:ascii="Times New Roman" w:eastAsiaTheme="minorHAnsi" w:hAnsi="Times New Roman" w:cs="Times New Roman"/>
          <w:color w:val="auto"/>
          <w:lang w:val="en-GB" w:eastAsia="en-US" w:bidi="ar-SA"/>
        </w:rPr>
        <w:t>C</w:t>
      </w:r>
      <w:r w:rsidRPr="00746122">
        <w:rPr>
          <w:rFonts w:ascii="Times New Roman" w:eastAsiaTheme="minorHAnsi" w:hAnsi="Times New Roman" w:cs="Times New Roman"/>
          <w:color w:val="auto"/>
          <w:lang w:val="en-GB" w:eastAsia="en-US" w:bidi="ar-SA"/>
        </w:rPr>
        <w:t>arbon</w:t>
      </w:r>
      <w:r w:rsidR="00C139E1" w:rsidRPr="00746122">
        <w:rPr>
          <w:rFonts w:ascii="Times New Roman" w:eastAsiaTheme="minorHAnsi" w:hAnsi="Times New Roman" w:cs="Times New Roman"/>
          <w:color w:val="auto"/>
          <w:lang w:val="en-GB" w:eastAsia="en-US" w:bidi="ar-SA"/>
        </w:rPr>
        <w:t>iferous</w:t>
      </w:r>
      <w:r w:rsidRPr="00746122">
        <w:rPr>
          <w:rFonts w:ascii="Times New Roman" w:eastAsiaTheme="minorHAnsi" w:hAnsi="Times New Roman" w:cs="Times New Roman"/>
          <w:color w:val="auto"/>
          <w:lang w:val="en-GB" w:eastAsia="en-US" w:bidi="ar-SA"/>
        </w:rPr>
        <w:t xml:space="preserve"> and Devonian sediment</w:t>
      </w:r>
      <w:r w:rsidR="00C139E1" w:rsidRPr="00746122">
        <w:rPr>
          <w:rFonts w:ascii="Times New Roman" w:eastAsiaTheme="minorHAnsi" w:hAnsi="Times New Roman" w:cs="Times New Roman"/>
          <w:color w:val="auto"/>
          <w:lang w:val="en-GB" w:eastAsia="en-US" w:bidi="ar-SA"/>
        </w:rPr>
        <w:t>ary deposit</w:t>
      </w:r>
      <w:r w:rsidRPr="00746122">
        <w:rPr>
          <w:rFonts w:ascii="Times New Roman" w:eastAsiaTheme="minorHAnsi" w:hAnsi="Times New Roman" w:cs="Times New Roman"/>
          <w:color w:val="auto"/>
          <w:lang w:val="en-GB" w:eastAsia="en-US" w:bidi="ar-SA"/>
        </w:rPr>
        <w:t xml:space="preserve">s and identify </w:t>
      </w:r>
      <w:r w:rsidR="00C139E1" w:rsidRPr="00746122">
        <w:rPr>
          <w:rFonts w:ascii="Times New Roman" w:eastAsiaTheme="minorHAnsi" w:hAnsi="Times New Roman" w:cs="Times New Roman"/>
          <w:color w:val="auto"/>
          <w:lang w:val="en-GB" w:eastAsia="en-US" w:bidi="ar-SA"/>
        </w:rPr>
        <w:t>favourable</w:t>
      </w:r>
      <w:r w:rsidRPr="00746122">
        <w:rPr>
          <w:rFonts w:ascii="Times New Roman" w:eastAsiaTheme="minorHAnsi" w:hAnsi="Times New Roman" w:cs="Times New Roman"/>
          <w:color w:val="auto"/>
          <w:lang w:val="en-GB" w:eastAsia="en-US" w:bidi="ar-SA"/>
        </w:rPr>
        <w:t xml:space="preserve"> </w:t>
      </w:r>
      <w:r w:rsidR="00C139E1" w:rsidRPr="00746122">
        <w:rPr>
          <w:rFonts w:ascii="Times New Roman" w:eastAsiaTheme="minorHAnsi" w:hAnsi="Times New Roman" w:cs="Times New Roman"/>
          <w:color w:val="auto"/>
          <w:lang w:val="en-GB" w:eastAsia="en-US" w:bidi="ar-SA"/>
        </w:rPr>
        <w:t xml:space="preserve">deposit </w:t>
      </w:r>
      <w:r w:rsidRPr="00746122">
        <w:rPr>
          <w:rFonts w:ascii="Times New Roman" w:eastAsiaTheme="minorHAnsi" w:hAnsi="Times New Roman" w:cs="Times New Roman"/>
          <w:color w:val="auto"/>
          <w:lang w:val="en-GB" w:eastAsia="en-US" w:bidi="ar-SA"/>
        </w:rPr>
        <w:t>trap</w:t>
      </w:r>
      <w:r w:rsidR="00C139E1" w:rsidRPr="00746122">
        <w:rPr>
          <w:rFonts w:ascii="Times New Roman" w:eastAsiaTheme="minorHAnsi" w:hAnsi="Times New Roman" w:cs="Times New Roman"/>
          <w:color w:val="auto"/>
          <w:lang w:val="en-GB" w:eastAsia="en-US" w:bidi="ar-SA"/>
        </w:rPr>
        <w:t>s</w:t>
      </w:r>
      <w:r w:rsidRPr="00746122">
        <w:rPr>
          <w:rFonts w:ascii="Times New Roman" w:eastAsiaTheme="minorHAnsi" w:hAnsi="Times New Roman" w:cs="Times New Roman"/>
          <w:color w:val="auto"/>
          <w:lang w:val="en-GB" w:eastAsia="en-US" w:bidi="ar-SA"/>
        </w:rPr>
        <w:t>, including bio</w:t>
      </w:r>
      <w:r w:rsidR="00C139E1" w:rsidRPr="00746122">
        <w:rPr>
          <w:rFonts w:ascii="Times New Roman" w:eastAsiaTheme="minorHAnsi" w:hAnsi="Times New Roman" w:cs="Times New Roman"/>
          <w:color w:val="auto"/>
          <w:lang w:val="en-GB" w:eastAsia="en-US" w:bidi="ar-SA"/>
        </w:rPr>
        <w:t>h</w:t>
      </w:r>
      <w:r w:rsidRPr="00746122">
        <w:rPr>
          <w:rFonts w:ascii="Times New Roman" w:eastAsiaTheme="minorHAnsi" w:hAnsi="Times New Roman" w:cs="Times New Roman"/>
          <w:color w:val="auto"/>
          <w:lang w:val="en-GB" w:eastAsia="en-US" w:bidi="ar-SA"/>
        </w:rPr>
        <w:t xml:space="preserve">erm ones, </w:t>
      </w:r>
      <w:r w:rsidR="00C139E1" w:rsidRPr="00746122">
        <w:rPr>
          <w:rFonts w:ascii="Times New Roman" w:eastAsiaTheme="minorHAnsi" w:hAnsi="Times New Roman" w:cs="Times New Roman"/>
          <w:color w:val="auto"/>
          <w:lang w:val="en-GB" w:eastAsia="en-US" w:bidi="ar-SA"/>
        </w:rPr>
        <w:t xml:space="preserve">to define </w:t>
      </w:r>
      <w:r w:rsidRPr="00746122">
        <w:rPr>
          <w:rFonts w:ascii="Times New Roman" w:eastAsiaTheme="minorHAnsi" w:hAnsi="Times New Roman" w:cs="Times New Roman"/>
          <w:color w:val="auto"/>
          <w:lang w:val="en-GB" w:eastAsia="en-US" w:bidi="ar-SA"/>
        </w:rPr>
        <w:t xml:space="preserve">their morphology and gypsometry, and make recommendations on the establishment of </w:t>
      </w:r>
      <w:r w:rsidR="00C139E1" w:rsidRPr="00746122">
        <w:rPr>
          <w:rFonts w:ascii="Times New Roman" w:eastAsiaTheme="minorHAnsi" w:hAnsi="Times New Roman" w:cs="Times New Roman"/>
          <w:color w:val="auto"/>
          <w:lang w:val="en-GB" w:eastAsia="en-US" w:bidi="ar-SA"/>
        </w:rPr>
        <w:t xml:space="preserve">oil and gas </w:t>
      </w:r>
      <w:r w:rsidRPr="00746122">
        <w:rPr>
          <w:rFonts w:ascii="Times New Roman" w:eastAsiaTheme="minorHAnsi" w:hAnsi="Times New Roman" w:cs="Times New Roman"/>
          <w:color w:val="auto"/>
          <w:lang w:val="en-GB" w:eastAsia="en-US" w:bidi="ar-SA"/>
        </w:rPr>
        <w:t>exploration wells.</w:t>
      </w:r>
    </w:p>
    <w:p w:rsidR="00813372" w:rsidRPr="00746122" w:rsidRDefault="00C139E1"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The </w:t>
      </w:r>
      <w:r w:rsidR="00874CFE" w:rsidRPr="00746122">
        <w:rPr>
          <w:rFonts w:ascii="Times New Roman" w:eastAsiaTheme="minorHAnsi" w:hAnsi="Times New Roman" w:cs="Times New Roman"/>
          <w:color w:val="auto"/>
          <w:lang w:val="en-GB" w:eastAsia="en-US" w:bidi="ar-SA"/>
        </w:rPr>
        <w:t xml:space="preserve">2D/3D fieldwork was carried out by </w:t>
      </w:r>
      <w:r w:rsidRPr="00746122">
        <w:rPr>
          <w:rFonts w:ascii="Times New Roman" w:eastAsiaTheme="minorHAnsi" w:hAnsi="Times New Roman" w:cs="Times New Roman"/>
          <w:color w:val="auto"/>
          <w:lang w:val="en-GB" w:eastAsia="en-US" w:bidi="ar-SA"/>
        </w:rPr>
        <w:t>the NPF “</w:t>
      </w:r>
      <w:r w:rsidR="00874CFE" w:rsidRPr="00746122">
        <w:rPr>
          <w:rFonts w:ascii="Times New Roman" w:eastAsiaTheme="minorHAnsi" w:hAnsi="Times New Roman" w:cs="Times New Roman"/>
          <w:color w:val="auto"/>
          <w:lang w:val="en-GB" w:eastAsia="en-US" w:bidi="ar-SA"/>
        </w:rPr>
        <w:t>DANK</w:t>
      </w:r>
      <w:r w:rsidRPr="00746122">
        <w:rPr>
          <w:rFonts w:ascii="Times New Roman" w:eastAsiaTheme="minorHAnsi" w:hAnsi="Times New Roman" w:cs="Times New Roman"/>
          <w:color w:val="auto"/>
          <w:lang w:val="en-GB" w:eastAsia="en-US" w:bidi="ar-SA"/>
        </w:rPr>
        <w:t>”</w:t>
      </w:r>
      <w:r w:rsidR="00874CFE" w:rsidRPr="00746122">
        <w:rPr>
          <w:rFonts w:ascii="Times New Roman" w:eastAsiaTheme="minorHAnsi" w:hAnsi="Times New Roman" w:cs="Times New Roman"/>
          <w:color w:val="auto"/>
          <w:lang w:val="en-GB" w:eastAsia="en-US" w:bidi="ar-SA"/>
        </w:rPr>
        <w:t xml:space="preserve"> seismic </w:t>
      </w:r>
      <w:r w:rsidRPr="00746122">
        <w:rPr>
          <w:rFonts w:ascii="Times New Roman" w:eastAsiaTheme="minorHAnsi" w:hAnsi="Times New Roman" w:cs="Times New Roman"/>
          <w:color w:val="auto"/>
          <w:lang w:val="en-GB" w:eastAsia="en-US" w:bidi="ar-SA"/>
        </w:rPr>
        <w:t>team</w:t>
      </w:r>
      <w:r w:rsidR="00874CFE"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no.</w:t>
      </w:r>
      <w:r w:rsidR="00874CFE" w:rsidRPr="00746122">
        <w:rPr>
          <w:rFonts w:ascii="Times New Roman" w:eastAsiaTheme="minorHAnsi" w:hAnsi="Times New Roman" w:cs="Times New Roman"/>
          <w:color w:val="auto"/>
          <w:lang w:val="en-GB" w:eastAsia="en-US" w:bidi="ar-SA"/>
        </w:rPr>
        <w:t>2. Field seismic survey work was carried out in two stages</w:t>
      </w:r>
      <w:r w:rsidRPr="00746122">
        <w:rPr>
          <w:rFonts w:ascii="Times New Roman" w:eastAsiaTheme="minorHAnsi" w:hAnsi="Times New Roman" w:cs="Times New Roman"/>
          <w:color w:val="auto"/>
          <w:lang w:val="en-GB" w:eastAsia="en-US" w:bidi="ar-SA"/>
        </w:rPr>
        <w:t>:</w:t>
      </w:r>
      <w:r w:rsidR="00874CFE" w:rsidRPr="00746122">
        <w:rPr>
          <w:rFonts w:ascii="Times New Roman" w:eastAsiaTheme="minorHAnsi" w:hAnsi="Times New Roman" w:cs="Times New Roman"/>
          <w:color w:val="auto"/>
          <w:lang w:val="en-GB" w:eastAsia="en-US" w:bidi="ar-SA"/>
        </w:rPr>
        <w:t xml:space="preserve"> </w:t>
      </w:r>
      <w:r w:rsidR="00B03FF3" w:rsidRPr="00746122">
        <w:rPr>
          <w:rFonts w:ascii="Times New Roman" w:eastAsiaTheme="minorHAnsi" w:hAnsi="Times New Roman" w:cs="Times New Roman"/>
          <w:color w:val="auto"/>
          <w:lang w:val="en-GB" w:eastAsia="en-US" w:bidi="ar-SA"/>
        </w:rPr>
        <w:t xml:space="preserve">2D modification </w:t>
      </w:r>
      <w:r w:rsidR="00874CFE" w:rsidRPr="00746122">
        <w:rPr>
          <w:rFonts w:ascii="Times New Roman" w:eastAsiaTheme="minorHAnsi" w:hAnsi="Times New Roman" w:cs="Times New Roman"/>
          <w:color w:val="auto"/>
          <w:lang w:val="en-GB" w:eastAsia="en-US" w:bidi="ar-SA"/>
        </w:rPr>
        <w:t xml:space="preserve">seismic survey and </w:t>
      </w:r>
      <w:r w:rsidR="00B03FF3" w:rsidRPr="00746122">
        <w:rPr>
          <w:rFonts w:ascii="Times New Roman" w:eastAsiaTheme="minorHAnsi" w:hAnsi="Times New Roman" w:cs="Times New Roman"/>
          <w:color w:val="auto"/>
          <w:lang w:val="en-GB" w:eastAsia="en-US" w:bidi="ar-SA"/>
        </w:rPr>
        <w:t xml:space="preserve">3D modification </w:t>
      </w:r>
      <w:r w:rsidR="00874CFE" w:rsidRPr="00746122">
        <w:rPr>
          <w:rFonts w:ascii="Times New Roman" w:eastAsiaTheme="minorHAnsi" w:hAnsi="Times New Roman" w:cs="Times New Roman"/>
          <w:color w:val="auto"/>
          <w:lang w:val="en-GB" w:eastAsia="en-US" w:bidi="ar-SA"/>
        </w:rPr>
        <w:t xml:space="preserve">seismic survey. Prior to the start of 2D and </w:t>
      </w:r>
      <w:r w:rsidR="00344691" w:rsidRPr="00746122">
        <w:rPr>
          <w:rFonts w:ascii="Times New Roman" w:eastAsiaTheme="minorHAnsi" w:hAnsi="Times New Roman" w:cs="Times New Roman"/>
          <w:color w:val="auto"/>
          <w:lang w:val="en-GB" w:eastAsia="en-US" w:bidi="ar-SA"/>
        </w:rPr>
        <w:t>3</w:t>
      </w:r>
      <w:r w:rsidR="00874CFE" w:rsidRPr="00746122">
        <w:rPr>
          <w:rFonts w:ascii="Times New Roman" w:eastAsiaTheme="minorHAnsi" w:hAnsi="Times New Roman" w:cs="Times New Roman"/>
          <w:color w:val="auto"/>
          <w:lang w:val="en-GB" w:eastAsia="en-US" w:bidi="ar-SA"/>
        </w:rPr>
        <w:t>D seismic operations, experimental work was carried out to select field observation systems</w:t>
      </w:r>
      <w:r w:rsidR="00813372" w:rsidRPr="00746122">
        <w:rPr>
          <w:rFonts w:ascii="Times New Roman" w:eastAsiaTheme="minorHAnsi" w:hAnsi="Times New Roman" w:cs="Times New Roman"/>
          <w:lang w:val="en-GB" w:eastAsia="en-US" w:bidi="ar-SA"/>
        </w:rPr>
        <w:t>.</w:t>
      </w:r>
    </w:p>
    <w:p w:rsidR="00813372" w:rsidRPr="00746122" w:rsidRDefault="00032D1D" w:rsidP="00596D00">
      <w:pPr>
        <w:widowControl/>
        <w:numPr>
          <w:ilvl w:val="2"/>
          <w:numId w:val="28"/>
        </w:numPr>
        <w:tabs>
          <w:tab w:val="left" w:pos="1198"/>
        </w:tabs>
        <w:spacing w:line="360" w:lineRule="auto"/>
        <w:ind w:left="0" w:firstLine="709"/>
        <w:jc w:val="both"/>
        <w:rPr>
          <w:rFonts w:ascii="Times New Roman" w:eastAsia="Times New Roman" w:hAnsi="Times New Roman" w:cs="Times New Roman"/>
          <w:color w:val="auto"/>
          <w:spacing w:val="10"/>
          <w:lang w:val="en-US" w:eastAsia="en-US" w:bidi="en-US"/>
        </w:rPr>
      </w:pPr>
      <w:r w:rsidRPr="00746122">
        <w:rPr>
          <w:rFonts w:ascii="Times New Roman" w:eastAsia="Times New Roman" w:hAnsi="Times New Roman" w:cs="Times New Roman"/>
          <w:lang w:val="en-GB"/>
        </w:rPr>
        <w:lastRenderedPageBreak/>
        <w:t>The period of preparing -</w:t>
      </w:r>
      <w:r w:rsidR="00813372" w:rsidRPr="00746122">
        <w:rPr>
          <w:rFonts w:ascii="Times New Roman" w:eastAsia="Times New Roman" w:hAnsi="Times New Roman" w:cs="Times New Roman"/>
          <w:bCs/>
          <w:shd w:val="clear" w:color="auto" w:fill="FFFFFF"/>
        </w:rPr>
        <w:t xml:space="preserve"> 2016-2019 </w:t>
      </w:r>
    </w:p>
    <w:p w:rsidR="001C5519" w:rsidRPr="00746122" w:rsidRDefault="00D76912" w:rsidP="00596D00">
      <w:pPr>
        <w:widowControl/>
        <w:tabs>
          <w:tab w:val="left" w:pos="1311"/>
        </w:tabs>
        <w:spacing w:line="360" w:lineRule="auto"/>
        <w:ind w:firstLine="709"/>
        <w:jc w:val="both"/>
        <w:rPr>
          <w:rFonts w:ascii="Times New Roman" w:eastAsia="Times New Roman" w:hAnsi="Times New Roman" w:cs="Times New Roman"/>
          <w:color w:val="auto"/>
          <w:spacing w:val="10"/>
          <w:lang w:val="en-GB" w:eastAsia="en-US" w:bidi="en-US"/>
        </w:rPr>
      </w:pPr>
      <w:r w:rsidRPr="00746122">
        <w:rPr>
          <w:rFonts w:ascii="Times New Roman" w:eastAsia="Times New Roman" w:hAnsi="Times New Roman" w:cs="Times New Roman"/>
          <w:lang w:val="en-GB"/>
        </w:rPr>
        <w:t xml:space="preserve">1.4.2 The entity that prepared the structure (trust, field parties, processing, interpretation, name of report, year of preparation, authors, storage </w:t>
      </w:r>
      <w:r w:rsidR="00032D1D" w:rsidRPr="00746122">
        <w:rPr>
          <w:rFonts w:ascii="Times New Roman" w:eastAsia="Times New Roman" w:hAnsi="Times New Roman" w:cs="Times New Roman"/>
          <w:lang w:val="en-GB"/>
        </w:rPr>
        <w:t>place</w:t>
      </w:r>
      <w:r w:rsidRPr="00746122">
        <w:rPr>
          <w:rFonts w:ascii="Times New Roman" w:eastAsia="Times New Roman" w:hAnsi="Times New Roman" w:cs="Times New Roman"/>
          <w:lang w:val="en-GB"/>
        </w:rPr>
        <w:t>)</w:t>
      </w:r>
    </w:p>
    <w:p w:rsidR="00813372" w:rsidRPr="00746122" w:rsidRDefault="00B73794" w:rsidP="00596D00">
      <w:pPr>
        <w:widowControl/>
        <w:numPr>
          <w:ilvl w:val="0"/>
          <w:numId w:val="31"/>
        </w:numPr>
        <w:tabs>
          <w:tab w:val="left" w:pos="1311"/>
        </w:tabs>
        <w:spacing w:line="360" w:lineRule="auto"/>
        <w:ind w:left="0" w:firstLine="709"/>
        <w:jc w:val="both"/>
        <w:rPr>
          <w:rFonts w:ascii="Times New Roman" w:eastAsia="Times New Roman" w:hAnsi="Times New Roman" w:cs="Times New Roman"/>
          <w:color w:val="auto"/>
          <w:spacing w:val="10"/>
          <w:lang w:val="en-GB" w:eastAsia="en-US" w:bidi="en-US"/>
        </w:rPr>
      </w:pPr>
      <w:r w:rsidRPr="00746122">
        <w:rPr>
          <w:rFonts w:ascii="Times New Roman" w:eastAsiaTheme="minorHAnsi" w:hAnsi="Times New Roman" w:cs="Times New Roman"/>
          <w:color w:val="auto"/>
          <w:lang w:val="en-GB" w:eastAsia="en-US" w:bidi="ar-SA"/>
        </w:rPr>
        <w:t>"Energoresursy"</w:t>
      </w:r>
      <w:r w:rsidR="001C5519" w:rsidRPr="00746122">
        <w:rPr>
          <w:rFonts w:ascii="Times New Roman" w:eastAsia="Times New Roman" w:hAnsi="Times New Roman" w:cs="Times New Roman"/>
          <w:lang w:val="en-GB"/>
        </w:rPr>
        <w:t xml:space="preserve"> </w:t>
      </w:r>
      <w:r w:rsidR="00874CFE" w:rsidRPr="00746122">
        <w:rPr>
          <w:rFonts w:ascii="Times New Roman" w:eastAsiaTheme="minorHAnsi" w:hAnsi="Times New Roman" w:cs="Times New Roman"/>
          <w:color w:val="auto"/>
          <w:lang w:val="en-GB" w:eastAsia="en-US" w:bidi="ar-SA"/>
        </w:rPr>
        <w:t>LLP</w:t>
      </w:r>
    </w:p>
    <w:p w:rsidR="00813372" w:rsidRPr="00746122" w:rsidRDefault="001C5519" w:rsidP="00596D00">
      <w:pPr>
        <w:widowControl/>
        <w:numPr>
          <w:ilvl w:val="0"/>
          <w:numId w:val="31"/>
        </w:numPr>
        <w:autoSpaceDE w:val="0"/>
        <w:autoSpaceDN w:val="0"/>
        <w:adjustRightInd w:val="0"/>
        <w:spacing w:line="360" w:lineRule="auto"/>
        <w:ind w:left="0" w:firstLine="709"/>
        <w:jc w:val="both"/>
        <w:rPr>
          <w:rFonts w:ascii="Times New Roman" w:eastAsiaTheme="minorHAnsi" w:hAnsi="Times New Roman" w:cs="Times New Roman"/>
          <w:color w:val="auto"/>
          <w:lang w:val="en-GB" w:eastAsia="en-US" w:bidi="ar-SA"/>
        </w:rPr>
      </w:pPr>
      <w:r w:rsidRPr="00746122">
        <w:rPr>
          <w:rFonts w:ascii="Times New Roman" w:eastAsia="Times New Roman" w:hAnsi="Times New Roman" w:cs="Times New Roman"/>
          <w:lang w:val="en-GB"/>
        </w:rPr>
        <w:t>“NPF Dank” LLP conducted seismic surveys</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hAnsi="Times New Roman" w:cs="Times New Roman"/>
          <w:lang w:val="en-GB"/>
        </w:rPr>
        <w:t xml:space="preserve">2D/3D </w:t>
      </w:r>
      <w:r w:rsidRPr="00746122">
        <w:rPr>
          <w:rFonts w:ascii="Times New Roman" w:eastAsiaTheme="minorHAnsi" w:hAnsi="Times New Roman" w:cs="Times New Roman"/>
          <w:color w:val="auto"/>
          <w:lang w:val="en-GB" w:eastAsia="en-US" w:bidi="ar-SA"/>
        </w:rPr>
        <w:t>MOGT</w:t>
      </w:r>
    </w:p>
    <w:p w:rsidR="00813372" w:rsidRPr="00746122" w:rsidRDefault="001C5519" w:rsidP="00596D00">
      <w:pPr>
        <w:widowControl/>
        <w:numPr>
          <w:ilvl w:val="0"/>
          <w:numId w:val="31"/>
        </w:numPr>
        <w:autoSpaceDE w:val="0"/>
        <w:autoSpaceDN w:val="0"/>
        <w:adjustRightInd w:val="0"/>
        <w:spacing w:line="360" w:lineRule="auto"/>
        <w:ind w:left="0" w:firstLine="709"/>
        <w:jc w:val="both"/>
        <w:rPr>
          <w:rFonts w:ascii="Times New Roman" w:eastAsiaTheme="minorHAnsi" w:hAnsi="Times New Roman" w:cs="Times New Roman"/>
          <w:color w:val="auto"/>
          <w:lang w:val="en-GB" w:eastAsia="en-US" w:bidi="ar-SA"/>
        </w:rPr>
      </w:pPr>
      <w:r w:rsidRPr="00746122">
        <w:rPr>
          <w:rFonts w:ascii="Times New Roman" w:eastAsia="Times New Roman" w:hAnsi="Times New Roman" w:cs="Times New Roman"/>
          <w:lang w:val="en-GB"/>
        </w:rPr>
        <w:t>“PGD Services” LLP have implemented seismic data processing and interpretation</w:t>
      </w:r>
    </w:p>
    <w:p w:rsidR="001C5519" w:rsidRPr="00746122" w:rsidRDefault="001C5519" w:rsidP="00596D00">
      <w:pPr>
        <w:widowControl/>
        <w:numPr>
          <w:ilvl w:val="0"/>
          <w:numId w:val="31"/>
        </w:numPr>
        <w:autoSpaceDE w:val="0"/>
        <w:autoSpaceDN w:val="0"/>
        <w:adjustRightInd w:val="0"/>
        <w:spacing w:line="360" w:lineRule="auto"/>
        <w:ind w:left="0" w:firstLine="709"/>
        <w:jc w:val="both"/>
        <w:rPr>
          <w:rFonts w:ascii="Times New Roman" w:eastAsiaTheme="minorHAnsi" w:hAnsi="Times New Roman" w:cs="Times New Roman"/>
          <w:color w:val="auto"/>
          <w:lang w:val="en-GB" w:eastAsia="en-US" w:bidi="ar-SA"/>
        </w:rPr>
      </w:pPr>
      <w:r w:rsidRPr="00746122">
        <w:rPr>
          <w:rFonts w:ascii="Times New Roman" w:eastAsia="Times New Roman" w:hAnsi="Times New Roman" w:cs="Times New Roman"/>
          <w:lang w:val="en-GB"/>
        </w:rPr>
        <w:t>Reprocessing and re-interpretation</w:t>
      </w:r>
      <w:r w:rsidRPr="00746122">
        <w:rPr>
          <w:rFonts w:ascii="Times New Roman" w:eastAsiaTheme="minorHAnsi" w:hAnsi="Times New Roman" w:cs="Times New Roman"/>
          <w:color w:val="auto"/>
          <w:lang w:val="en-GB" w:eastAsia="en-US" w:bidi="ar-SA"/>
        </w:rPr>
        <w:t xml:space="preserve"> of the </w:t>
      </w:r>
      <w:r w:rsidRPr="00746122">
        <w:rPr>
          <w:rFonts w:ascii="Times New Roman" w:eastAsia="Times New Roman" w:hAnsi="Times New Roman" w:cs="Times New Roman"/>
          <w:lang w:val="en-GB"/>
        </w:rPr>
        <w:t xml:space="preserve">seismic data </w:t>
      </w:r>
      <w:r w:rsidRPr="00746122">
        <w:rPr>
          <w:rFonts w:ascii="Times New Roman" w:eastAsiaTheme="minorHAnsi" w:hAnsi="Times New Roman" w:cs="Times New Roman"/>
          <w:color w:val="auto"/>
          <w:lang w:val="en-GB" w:eastAsia="en-US" w:bidi="ar-SA"/>
        </w:rPr>
        <w:t>have been</w:t>
      </w:r>
      <w:r w:rsidRPr="00746122">
        <w:rPr>
          <w:rFonts w:ascii="Times New Roman" w:eastAsia="Times New Roman" w:hAnsi="Times New Roman" w:cs="Times New Roman"/>
          <w:lang w:val="en-GB"/>
        </w:rPr>
        <w:t xml:space="preserve"> implemented</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by the</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“BGP Geological services (Kazakhstan)”</w:t>
      </w:r>
    </w:p>
    <w:p w:rsidR="00813372" w:rsidRPr="00746122" w:rsidRDefault="001C5519" w:rsidP="00596D00">
      <w:pPr>
        <w:widowControl/>
        <w:numPr>
          <w:ilvl w:val="0"/>
          <w:numId w:val="31"/>
        </w:numPr>
        <w:autoSpaceDE w:val="0"/>
        <w:autoSpaceDN w:val="0"/>
        <w:adjustRightInd w:val="0"/>
        <w:spacing w:line="360" w:lineRule="auto"/>
        <w:ind w:left="0" w:firstLine="709"/>
        <w:jc w:val="both"/>
        <w:rPr>
          <w:rFonts w:ascii="Times New Roman" w:eastAsia="Times New Roman" w:hAnsi="Times New Roman" w:cs="Times New Roman"/>
          <w:bCs/>
          <w:lang w:val="en-GB" w:eastAsia="en-US" w:bidi="en-US"/>
        </w:rPr>
      </w:pPr>
      <w:r w:rsidRPr="00746122">
        <w:rPr>
          <w:rFonts w:ascii="Times New Roman" w:eastAsia="Times New Roman" w:hAnsi="Times New Roman" w:cs="Times New Roman"/>
          <w:bCs/>
          <w:lang w:val="en-GB" w:eastAsia="en-US" w:bidi="en-US"/>
        </w:rPr>
        <w:t>A comprehensive analysis of geological and geophysical data for the North-Torgai basin and the Ibraikhan structure was carried out at the Satpaev Institute of Geological Sciences in 2018-2019 financed by the Grant No. AN05131331 of the Science Committee of the Ministry of Education and Science of the Republic of Kazakhstan.</w:t>
      </w:r>
    </w:p>
    <w:p w:rsidR="001C5519" w:rsidRPr="00746122" w:rsidRDefault="001C5519" w:rsidP="00596D00">
      <w:pPr>
        <w:tabs>
          <w:tab w:val="left" w:pos="10483"/>
        </w:tabs>
        <w:spacing w:line="360" w:lineRule="auto"/>
        <w:ind w:firstLine="709"/>
        <w:jc w:val="both"/>
        <w:rPr>
          <w:rFonts w:ascii="Times New Roman" w:eastAsia="Times New Roman" w:hAnsi="Times New Roman" w:cs="Times New Roman"/>
          <w:bCs/>
          <w:lang w:val="en-GB" w:eastAsia="en-US" w:bidi="en-US"/>
        </w:rPr>
      </w:pPr>
    </w:p>
    <w:p w:rsidR="00B73794" w:rsidRPr="00746122" w:rsidRDefault="00813372" w:rsidP="00596D00">
      <w:pPr>
        <w:spacing w:line="360" w:lineRule="auto"/>
        <w:ind w:firstLine="709"/>
        <w:rPr>
          <w:rFonts w:ascii="Times New Roman" w:hAnsi="Times New Roman" w:cs="Times New Roman"/>
          <w:lang w:val="en-GB"/>
        </w:rPr>
      </w:pPr>
      <w:r w:rsidRPr="00746122">
        <w:rPr>
          <w:rFonts w:ascii="Times New Roman" w:eastAsia="Times New Roman" w:hAnsi="Times New Roman" w:cs="Times New Roman"/>
          <w:bCs/>
          <w:lang w:val="en-GB" w:eastAsia="en-US" w:bidi="en-US"/>
        </w:rPr>
        <w:t>1.</w:t>
      </w:r>
      <w:r w:rsidR="00B73794" w:rsidRPr="00746122">
        <w:rPr>
          <w:rFonts w:ascii="Times New Roman" w:hAnsi="Times New Roman" w:cs="Times New Roman"/>
          <w:lang w:val="en-GB"/>
        </w:rPr>
        <w:t xml:space="preserve"> 4.3 Methods of preparation, scope of surveys conducted, profile density, availability of parametric data (VSP, SC, AK, GTK, etc.)</w:t>
      </w:r>
    </w:p>
    <w:p w:rsidR="00B73794" w:rsidRPr="00746122" w:rsidRDefault="00B73794" w:rsidP="00596D00">
      <w:pPr>
        <w:spacing w:line="360" w:lineRule="auto"/>
        <w:ind w:firstLine="709"/>
        <w:rPr>
          <w:rFonts w:ascii="Times New Roman" w:hAnsi="Times New Roman" w:cs="Times New Roman"/>
          <w:lang w:val="en-GB"/>
        </w:rPr>
      </w:pPr>
      <w:r w:rsidRPr="00746122">
        <w:rPr>
          <w:rFonts w:ascii="Times New Roman" w:hAnsi="Times New Roman" w:cs="Times New Roman"/>
          <w:lang w:val="en-GB"/>
        </w:rPr>
        <w:t>2D/3D seismic data processing was performed using the FOCUS (Paradigm Geophysical) processing complex softwares. The digital computing system: supercomputer SGI02R5000.</w:t>
      </w:r>
    </w:p>
    <w:p w:rsidR="00B73794" w:rsidRPr="00746122" w:rsidRDefault="00B73794" w:rsidP="00596D00">
      <w:pPr>
        <w:spacing w:line="360" w:lineRule="auto"/>
        <w:ind w:firstLine="709"/>
        <w:rPr>
          <w:rFonts w:ascii="Times New Roman" w:hAnsi="Times New Roman" w:cs="Times New Roman"/>
          <w:lang w:val="en-GB"/>
        </w:rPr>
      </w:pPr>
      <w:r w:rsidRPr="00746122">
        <w:rPr>
          <w:rFonts w:ascii="Times New Roman" w:hAnsi="Times New Roman" w:cs="Times New Roman"/>
          <w:lang w:val="en-GB"/>
        </w:rPr>
        <w:t xml:space="preserve">The volume of 3D seismic data was 78 sq.km of full-scale observations, and volume of 2D seismic survey data was </w:t>
      </w:r>
      <w:proofErr w:type="gramStart"/>
      <w:r w:rsidRPr="00746122">
        <w:rPr>
          <w:rFonts w:ascii="Times New Roman" w:hAnsi="Times New Roman" w:cs="Times New Roman"/>
          <w:lang w:val="en-GB"/>
        </w:rPr>
        <w:t>225 line</w:t>
      </w:r>
      <w:proofErr w:type="gramEnd"/>
      <w:r w:rsidRPr="00746122">
        <w:rPr>
          <w:rFonts w:ascii="Times New Roman" w:hAnsi="Times New Roman" w:cs="Times New Roman"/>
          <w:lang w:val="en-GB"/>
        </w:rPr>
        <w:t xml:space="preserve"> km taken in 18 profiles.</w:t>
      </w:r>
    </w:p>
    <w:p w:rsidR="00B73794" w:rsidRPr="00746122" w:rsidRDefault="00B73794" w:rsidP="00596D00">
      <w:pPr>
        <w:spacing w:line="360" w:lineRule="auto"/>
        <w:ind w:firstLine="709"/>
        <w:rPr>
          <w:rFonts w:ascii="Times New Roman" w:hAnsi="Times New Roman" w:cs="Times New Roman"/>
          <w:lang w:val="en-GB"/>
        </w:rPr>
      </w:pPr>
      <w:r w:rsidRPr="00746122">
        <w:rPr>
          <w:rFonts w:ascii="Times New Roman" w:hAnsi="Times New Roman" w:cs="Times New Roman"/>
          <w:lang w:val="en-GB"/>
        </w:rPr>
        <w:t>The processing of seismic data mainly consisted in isolating of useful signals against the background of various regular and random interference. Regular interference includes all surface and refracted waves as well as multiple reflections. The purpose of any seismic data processing is to improve the tracking of target reflections and to increase the recording resolution. Some 2D seismic data (10 profiles) in the southern part of the study area at the Ubagan site have been processed using a package of GMDS (presumming depth migration) programmes to identify the velocity parameters of the environment and to build deep seismic sections.</w:t>
      </w:r>
    </w:p>
    <w:p w:rsidR="00BE43D0" w:rsidRPr="00746122" w:rsidRDefault="00BE43D0" w:rsidP="00596D00">
      <w:pPr>
        <w:tabs>
          <w:tab w:val="left" w:pos="10483"/>
        </w:tabs>
        <w:spacing w:line="360" w:lineRule="auto"/>
        <w:ind w:firstLine="709"/>
        <w:jc w:val="both"/>
        <w:rPr>
          <w:rFonts w:ascii="Times New Roman" w:eastAsiaTheme="minorHAnsi" w:hAnsi="Times New Roman" w:cs="Times New Roman"/>
          <w:color w:val="auto"/>
          <w:lang w:val="en-GB" w:eastAsia="en-US" w:bidi="ar-SA"/>
        </w:rPr>
      </w:pPr>
    </w:p>
    <w:p w:rsidR="00813372" w:rsidRPr="00746122" w:rsidRDefault="00BE43D0" w:rsidP="00596D00">
      <w:pPr>
        <w:widowControl/>
        <w:numPr>
          <w:ilvl w:val="1"/>
          <w:numId w:val="28"/>
        </w:numPr>
        <w:spacing w:line="360" w:lineRule="auto"/>
        <w:ind w:left="0"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Costs of exploration and preparation of structure (object), including regional, se</w:t>
      </w:r>
      <w:r w:rsidR="00E459CE" w:rsidRPr="00746122">
        <w:rPr>
          <w:rFonts w:ascii="Times New Roman" w:eastAsia="Times New Roman" w:hAnsi="Times New Roman" w:cs="Times New Roman"/>
          <w:lang w:val="en-GB"/>
        </w:rPr>
        <w:t>arch</w:t>
      </w:r>
      <w:r w:rsidRPr="00746122">
        <w:rPr>
          <w:rFonts w:ascii="Times New Roman" w:eastAsia="Times New Roman" w:hAnsi="Times New Roman" w:cs="Times New Roman"/>
          <w:lang w:val="en-GB"/>
        </w:rPr>
        <w:t>h and detailed works of all types, KZT2.2 billion.</w:t>
      </w:r>
      <w:r w:rsidR="00813372" w:rsidRPr="00746122">
        <w:rPr>
          <w:rFonts w:ascii="Times New Roman" w:eastAsia="Palatino Linotype" w:hAnsi="Times New Roman" w:cs="Times New Roman"/>
          <w:bCs/>
          <w:shd w:val="clear" w:color="auto" w:fill="FFFFFF"/>
          <w:lang w:val="en-GB"/>
        </w:rPr>
        <w:t xml:space="preserve"> </w:t>
      </w:r>
      <w:r w:rsidRPr="00746122">
        <w:rPr>
          <w:rFonts w:ascii="Times New Roman" w:eastAsia="Times New Roman" w:hAnsi="Times New Roman" w:cs="Times New Roman"/>
          <w:lang w:val="en-GB"/>
        </w:rPr>
        <w:t>Grant financing in the amount of KZT 24,160,000.00 for complex analysis in order to substantiate the prospects of Paleozoic deposits.</w:t>
      </w:r>
    </w:p>
    <w:p w:rsidR="00405C7C" w:rsidRDefault="00405C7C" w:rsidP="00405C7C">
      <w:pPr>
        <w:widowControl/>
        <w:spacing w:line="360" w:lineRule="auto"/>
        <w:jc w:val="both"/>
        <w:rPr>
          <w:rFonts w:ascii="Times New Roman" w:eastAsia="Times New Roman" w:hAnsi="Times New Roman" w:cs="Times New Roman"/>
          <w:lang w:val="en-GB"/>
        </w:rPr>
      </w:pPr>
    </w:p>
    <w:p w:rsidR="00746122" w:rsidRDefault="00746122" w:rsidP="00405C7C">
      <w:pPr>
        <w:widowControl/>
        <w:spacing w:line="360" w:lineRule="auto"/>
        <w:jc w:val="both"/>
        <w:rPr>
          <w:rFonts w:ascii="Times New Roman" w:eastAsia="Times New Roman" w:hAnsi="Times New Roman" w:cs="Times New Roman"/>
          <w:lang w:val="en-GB"/>
        </w:rPr>
      </w:pPr>
    </w:p>
    <w:p w:rsidR="00746122" w:rsidRDefault="00746122" w:rsidP="00405C7C">
      <w:pPr>
        <w:widowControl/>
        <w:spacing w:line="360" w:lineRule="auto"/>
        <w:jc w:val="both"/>
        <w:rPr>
          <w:rFonts w:ascii="Times New Roman" w:eastAsia="Times New Roman" w:hAnsi="Times New Roman" w:cs="Times New Roman"/>
          <w:lang w:val="en-GB"/>
        </w:rPr>
      </w:pPr>
    </w:p>
    <w:p w:rsidR="00746122" w:rsidRPr="00746122" w:rsidRDefault="00746122" w:rsidP="00405C7C">
      <w:pPr>
        <w:widowControl/>
        <w:spacing w:line="360" w:lineRule="auto"/>
        <w:jc w:val="both"/>
        <w:rPr>
          <w:rFonts w:ascii="Times New Roman" w:eastAsia="Times New Roman" w:hAnsi="Times New Roman" w:cs="Times New Roman"/>
          <w:lang w:val="en-GB"/>
        </w:rPr>
      </w:pPr>
    </w:p>
    <w:p w:rsidR="00813372" w:rsidRPr="00746122" w:rsidRDefault="00BE43D0"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lastRenderedPageBreak/>
        <w:t>2.</w:t>
      </w:r>
      <w:r w:rsidRPr="00746122">
        <w:rPr>
          <w:rFonts w:ascii="Times New Roman" w:eastAsia="Times New Roman" w:hAnsi="Times New Roman" w:cs="Times New Roman"/>
          <w:lang w:val="en-GB"/>
        </w:rPr>
        <w:tab/>
        <w:t xml:space="preserve">Brief geological characteristics and oil and gas content </w:t>
      </w:r>
      <w:r w:rsidR="00032D1D" w:rsidRPr="00746122">
        <w:rPr>
          <w:rFonts w:ascii="Times New Roman" w:eastAsia="Times New Roman" w:hAnsi="Times New Roman" w:cs="Times New Roman"/>
          <w:lang w:val="en-GB"/>
        </w:rPr>
        <w:t xml:space="preserve">prediction </w:t>
      </w:r>
      <w:r w:rsidRPr="00746122">
        <w:rPr>
          <w:rFonts w:ascii="Times New Roman" w:eastAsia="Times New Roman" w:hAnsi="Times New Roman" w:cs="Times New Roman"/>
          <w:lang w:val="en-GB"/>
        </w:rPr>
        <w:t>estimates</w:t>
      </w:r>
    </w:p>
    <w:p w:rsidR="00BE43D0" w:rsidRPr="00746122" w:rsidRDefault="00BE43D0" w:rsidP="00596D00">
      <w:pPr>
        <w:spacing w:line="360" w:lineRule="auto"/>
        <w:ind w:firstLine="709"/>
        <w:jc w:val="both"/>
        <w:rPr>
          <w:rFonts w:ascii="Times New Roman" w:eastAsia="Times New Roman" w:hAnsi="Times New Roman" w:cs="Times New Roman"/>
          <w:color w:val="auto"/>
          <w:lang w:val="en-GB" w:eastAsia="en-US" w:bidi="ar-SA"/>
        </w:rPr>
      </w:pPr>
    </w:p>
    <w:p w:rsidR="00813372" w:rsidRPr="00746122" w:rsidRDefault="00BE43D0" w:rsidP="00596D00">
      <w:pPr>
        <w:widowControl/>
        <w:numPr>
          <w:ilvl w:val="1"/>
          <w:numId w:val="29"/>
        </w:numPr>
        <w:tabs>
          <w:tab w:val="left" w:pos="1067"/>
        </w:tabs>
        <w:spacing w:line="360" w:lineRule="auto"/>
        <w:ind w:left="0" w:firstLine="709"/>
        <w:jc w:val="both"/>
        <w:rPr>
          <w:rFonts w:ascii="Times New Roman" w:eastAsia="Times New Roman" w:hAnsi="Times New Roman" w:cs="Times New Roman"/>
          <w:color w:val="auto"/>
          <w:spacing w:val="10"/>
          <w:lang w:val="en-GB" w:eastAsia="en-US" w:bidi="en-US"/>
        </w:rPr>
      </w:pPr>
      <w:r w:rsidRPr="00746122">
        <w:rPr>
          <w:rFonts w:ascii="Times New Roman" w:eastAsia="Times New Roman" w:hAnsi="Times New Roman" w:cs="Times New Roman"/>
          <w:lang w:val="en-GB"/>
        </w:rPr>
        <w:t xml:space="preserve"> </w:t>
      </w:r>
      <w:r w:rsidR="00032D1D" w:rsidRPr="00746122">
        <w:rPr>
          <w:rFonts w:ascii="Times New Roman" w:eastAsia="Times New Roman" w:hAnsi="Times New Roman" w:cs="Times New Roman"/>
          <w:lang w:val="en-GB"/>
        </w:rPr>
        <w:t>Features of t</w:t>
      </w:r>
      <w:r w:rsidR="00E774C3" w:rsidRPr="00746122">
        <w:rPr>
          <w:rFonts w:ascii="Times New Roman" w:eastAsia="Times New Roman" w:hAnsi="Times New Roman" w:cs="Times New Roman"/>
          <w:lang w:val="en-GB"/>
        </w:rPr>
        <w:t xml:space="preserve">he structure (object) </w:t>
      </w:r>
    </w:p>
    <w:p w:rsidR="00813372" w:rsidRPr="00746122" w:rsidRDefault="00E774C3"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 xml:space="preserve">The </w:t>
      </w:r>
      <w:r w:rsidR="00D37BE7" w:rsidRPr="00746122">
        <w:rPr>
          <w:rFonts w:ascii="Times New Roman" w:eastAsia="Times New Roman" w:hAnsi="Times New Roman" w:cs="Times New Roman"/>
          <w:lang w:val="en-GB"/>
        </w:rPr>
        <w:t>Ibraikhan</w:t>
      </w:r>
      <w:r w:rsidR="00813372" w:rsidRPr="00746122">
        <w:rPr>
          <w:rFonts w:ascii="Times New Roman" w:eastAsia="Times New Roman" w:hAnsi="Times New Roman" w:cs="Times New Roman"/>
          <w:lang w:val="en-GB"/>
        </w:rPr>
        <w:t xml:space="preserve"> </w:t>
      </w:r>
      <w:r w:rsidRPr="00746122">
        <w:rPr>
          <w:rFonts w:ascii="Times New Roman" w:eastAsia="Times New Roman" w:hAnsi="Times New Roman" w:cs="Times New Roman"/>
          <w:lang w:val="en-GB"/>
        </w:rPr>
        <w:t>object has been revealed at different stratigraphic levels</w:t>
      </w:r>
      <w:r w:rsidR="00BE43D0" w:rsidRPr="00746122">
        <w:rPr>
          <w:rFonts w:ascii="Times New Roman" w:eastAsia="Times New Roman" w:hAnsi="Times New Roman" w:cs="Times New Roman"/>
          <w:lang w:val="en-GB"/>
        </w:rPr>
        <w:t>,</w:t>
      </w:r>
      <w:r w:rsidRPr="00746122">
        <w:rPr>
          <w:rFonts w:ascii="Times New Roman" w:eastAsia="Times New Roman" w:hAnsi="Times New Roman" w:cs="Times New Roman"/>
          <w:lang w:val="en-GB"/>
        </w:rPr>
        <w:t xml:space="preserve"> appear</w:t>
      </w:r>
      <w:r w:rsidR="00BE43D0" w:rsidRPr="00746122">
        <w:rPr>
          <w:rFonts w:ascii="Times New Roman" w:eastAsia="Times New Roman" w:hAnsi="Times New Roman" w:cs="Times New Roman"/>
          <w:lang w:val="en-GB"/>
        </w:rPr>
        <w:t>ing</w:t>
      </w:r>
      <w:r w:rsidRPr="00746122">
        <w:rPr>
          <w:rFonts w:ascii="Times New Roman" w:eastAsia="Times New Roman" w:hAnsi="Times New Roman" w:cs="Times New Roman"/>
          <w:lang w:val="en-GB"/>
        </w:rPr>
        <w:t xml:space="preserve"> as brachyanticline stretched in latitudinal direction with dimensions </w:t>
      </w:r>
      <w:r w:rsidR="00813372" w:rsidRPr="00746122">
        <w:rPr>
          <w:rFonts w:ascii="Times New Roman" w:eastAsia="Times New Roman" w:hAnsi="Times New Roman" w:cs="Times New Roman"/>
          <w:lang w:val="en-GB"/>
        </w:rPr>
        <w:t>2</w:t>
      </w:r>
      <w:r w:rsidRPr="00746122">
        <w:rPr>
          <w:rFonts w:ascii="Times New Roman" w:eastAsia="Times New Roman" w:hAnsi="Times New Roman" w:cs="Times New Roman"/>
          <w:lang w:val="en-GB"/>
        </w:rPr>
        <w:t>.</w:t>
      </w:r>
      <w:r w:rsidR="00813372" w:rsidRPr="00746122">
        <w:rPr>
          <w:rFonts w:ascii="Times New Roman" w:eastAsia="Times New Roman" w:hAnsi="Times New Roman" w:cs="Times New Roman"/>
          <w:lang w:val="en-GB"/>
        </w:rPr>
        <w:t>0</w:t>
      </w:r>
      <w:r w:rsidR="00813372" w:rsidRPr="00746122">
        <w:rPr>
          <w:rFonts w:ascii="Times New Roman" w:eastAsia="Times New Roman" w:hAnsi="Times New Roman" w:cs="Times New Roman"/>
        </w:rPr>
        <w:t>х</w:t>
      </w:r>
      <w:r w:rsidR="00813372" w:rsidRPr="00746122">
        <w:rPr>
          <w:rFonts w:ascii="Times New Roman" w:eastAsia="Times New Roman" w:hAnsi="Times New Roman" w:cs="Times New Roman"/>
          <w:lang w:val="en-GB"/>
        </w:rPr>
        <w:t>0</w:t>
      </w:r>
      <w:r w:rsidRPr="00746122">
        <w:rPr>
          <w:rFonts w:ascii="Times New Roman" w:eastAsia="Times New Roman" w:hAnsi="Times New Roman" w:cs="Times New Roman"/>
          <w:lang w:val="en-GB"/>
        </w:rPr>
        <w:t>.</w:t>
      </w:r>
      <w:r w:rsidR="00813372" w:rsidRPr="00746122">
        <w:rPr>
          <w:rFonts w:ascii="Times New Roman" w:eastAsia="Times New Roman" w:hAnsi="Times New Roman" w:cs="Times New Roman"/>
          <w:lang w:val="en-GB"/>
        </w:rPr>
        <w:t xml:space="preserve">8 </w:t>
      </w:r>
      <w:r w:rsidRPr="00746122">
        <w:rPr>
          <w:rFonts w:ascii="Times New Roman" w:eastAsia="Times New Roman" w:hAnsi="Times New Roman" w:cs="Times New Roman"/>
          <w:lang w:val="en-GB"/>
        </w:rPr>
        <w:t>km</w:t>
      </w:r>
      <w:r w:rsidR="00813372" w:rsidRPr="00746122">
        <w:rPr>
          <w:rFonts w:ascii="Times New Roman" w:eastAsia="Times New Roman" w:hAnsi="Times New Roman" w:cs="Times New Roman"/>
          <w:lang w:val="en-GB"/>
        </w:rPr>
        <w:t xml:space="preserve"> </w:t>
      </w:r>
      <w:r w:rsidRPr="00746122">
        <w:rPr>
          <w:rFonts w:ascii="Times New Roman" w:eastAsia="Times New Roman" w:hAnsi="Times New Roman" w:cs="Times New Roman"/>
          <w:lang w:val="en-GB"/>
        </w:rPr>
        <w:t>along level lines</w:t>
      </w:r>
      <w:r w:rsidR="00813372" w:rsidRPr="00746122">
        <w:rPr>
          <w:rFonts w:ascii="Times New Roman" w:eastAsia="Times New Roman" w:hAnsi="Times New Roman" w:cs="Times New Roman"/>
          <w:lang w:val="en-GB"/>
        </w:rPr>
        <w:t xml:space="preserve"> -2175</w:t>
      </w:r>
      <w:r w:rsidR="00B222D7" w:rsidRPr="00746122">
        <w:rPr>
          <w:rFonts w:ascii="Times New Roman" w:eastAsia="Times New Roman" w:hAnsi="Times New Roman" w:cs="Times New Roman"/>
          <w:lang w:val="en-GB"/>
        </w:rPr>
        <w:t xml:space="preserve"> m</w:t>
      </w:r>
      <w:r w:rsidRPr="00746122">
        <w:rPr>
          <w:rFonts w:ascii="Times New Roman" w:eastAsia="Times New Roman" w:hAnsi="Times New Roman" w:cs="Times New Roman"/>
          <w:lang w:val="en-GB"/>
        </w:rPr>
        <w:t xml:space="preserve"> of the horizon</w:t>
      </w:r>
      <w:r w:rsidR="00813372" w:rsidRPr="00746122">
        <w:rPr>
          <w:rFonts w:ascii="Times New Roman" w:eastAsia="Times New Roman" w:hAnsi="Times New Roman" w:cs="Times New Roman"/>
          <w:lang w:val="en-GB"/>
        </w:rPr>
        <w:t xml:space="preserve"> </w:t>
      </w:r>
      <w:r w:rsidRPr="00746122">
        <w:rPr>
          <w:rFonts w:ascii="Times New Roman" w:eastAsia="Times New Roman" w:hAnsi="Times New Roman" w:cs="Times New Roman"/>
          <w:lang w:val="en-GB"/>
        </w:rPr>
        <w:t>D</w:t>
      </w:r>
      <w:r w:rsidR="00813372" w:rsidRPr="00746122">
        <w:rPr>
          <w:rFonts w:ascii="Times New Roman" w:eastAsia="Times New Roman" w:hAnsi="Times New Roman" w:cs="Times New Roman"/>
          <w:vertAlign w:val="subscript"/>
          <w:lang w:val="en-GB"/>
        </w:rPr>
        <w:t>2-3</w:t>
      </w:r>
      <w:r w:rsidRPr="00746122">
        <w:rPr>
          <w:rFonts w:ascii="Times New Roman" w:eastAsia="Times New Roman" w:hAnsi="Times New Roman" w:cs="Times New Roman"/>
          <w:lang w:val="en-GB"/>
        </w:rPr>
        <w:t>, and as a reef</w:t>
      </w:r>
      <w:r w:rsidR="00813372" w:rsidRPr="00746122">
        <w:rPr>
          <w:rFonts w:ascii="Times New Roman" w:eastAsia="Times New Roman" w:hAnsi="Times New Roman" w:cs="Times New Roman"/>
          <w:lang w:val="en-GB"/>
        </w:rPr>
        <w:t xml:space="preserve"> </w:t>
      </w:r>
      <w:r w:rsidRPr="00746122">
        <w:rPr>
          <w:rFonts w:ascii="Times New Roman" w:eastAsia="Times New Roman" w:hAnsi="Times New Roman" w:cs="Times New Roman"/>
          <w:lang w:val="en-GB"/>
        </w:rPr>
        <w:t xml:space="preserve">along the reflecting horizon </w:t>
      </w:r>
      <w:r w:rsidR="00813372" w:rsidRPr="00746122">
        <w:rPr>
          <w:rFonts w:ascii="Times New Roman" w:eastAsia="Times New Roman" w:hAnsi="Times New Roman" w:cs="Times New Roman"/>
          <w:lang w:val="en-US"/>
        </w:rPr>
        <w:t>R</w:t>
      </w:r>
      <w:r w:rsidR="00813372" w:rsidRPr="00746122">
        <w:rPr>
          <w:rFonts w:ascii="Times New Roman" w:eastAsia="Times New Roman" w:hAnsi="Times New Roman" w:cs="Times New Roman"/>
          <w:lang w:val="en-GB"/>
        </w:rPr>
        <w:t xml:space="preserve"> </w:t>
      </w:r>
      <w:r w:rsidRPr="00746122">
        <w:rPr>
          <w:rFonts w:ascii="Times New Roman" w:eastAsia="Times New Roman" w:hAnsi="Times New Roman" w:cs="Times New Roman"/>
          <w:lang w:val="en-GB"/>
        </w:rPr>
        <w:t>with amplitude exceeding</w:t>
      </w:r>
      <w:r w:rsidR="00813372" w:rsidRPr="00746122">
        <w:rPr>
          <w:rFonts w:ascii="Times New Roman" w:eastAsia="Times New Roman" w:hAnsi="Times New Roman" w:cs="Times New Roman"/>
          <w:lang w:val="en-GB"/>
        </w:rPr>
        <w:t xml:space="preserve"> 800</w:t>
      </w:r>
      <w:r w:rsidRPr="00746122">
        <w:rPr>
          <w:rFonts w:ascii="Times New Roman" w:eastAsia="Times New Roman" w:hAnsi="Times New Roman" w:cs="Times New Roman"/>
          <w:lang w:val="en-GB"/>
        </w:rPr>
        <w:t>m</w:t>
      </w:r>
      <w:r w:rsidR="00813372" w:rsidRPr="00746122">
        <w:rPr>
          <w:rFonts w:ascii="Times New Roman" w:eastAsia="Times New Roman" w:hAnsi="Times New Roman" w:cs="Times New Roman"/>
          <w:lang w:val="en-GB"/>
        </w:rPr>
        <w:t xml:space="preserve">. </w:t>
      </w:r>
      <w:r w:rsidR="00BE43D0" w:rsidRPr="00746122">
        <w:rPr>
          <w:rFonts w:ascii="Times New Roman" w:eastAsia="Times New Roman" w:hAnsi="Times New Roman" w:cs="Times New Roman"/>
          <w:lang w:val="en-GB"/>
        </w:rPr>
        <w:t>T</w:t>
      </w:r>
      <w:r w:rsidRPr="00746122">
        <w:rPr>
          <w:rFonts w:ascii="Times New Roman" w:eastAsia="Times New Roman" w:hAnsi="Times New Roman" w:cs="Times New Roman"/>
          <w:lang w:val="en-GB"/>
        </w:rPr>
        <w:t xml:space="preserve">he reef buildups are visible </w:t>
      </w:r>
      <w:r w:rsidR="00BE43D0" w:rsidRPr="00746122">
        <w:rPr>
          <w:rFonts w:ascii="Times New Roman" w:eastAsia="Times New Roman" w:hAnsi="Times New Roman" w:cs="Times New Roman"/>
          <w:lang w:val="en-GB"/>
        </w:rPr>
        <w:t>in</w:t>
      </w:r>
      <w:r w:rsidR="00813372" w:rsidRPr="00746122">
        <w:rPr>
          <w:rFonts w:ascii="Times New Roman" w:eastAsia="Times New Roman" w:hAnsi="Times New Roman" w:cs="Times New Roman"/>
          <w:lang w:val="en-GB"/>
        </w:rPr>
        <w:t xml:space="preserve"> </w:t>
      </w:r>
      <w:r w:rsidR="00BE43D0" w:rsidRPr="00746122">
        <w:rPr>
          <w:rFonts w:ascii="Times New Roman" w:eastAsia="Times New Roman" w:hAnsi="Times New Roman" w:cs="Times New Roman"/>
          <w:lang w:val="en-GB"/>
        </w:rPr>
        <w:t>deposits of the</w:t>
      </w:r>
      <w:r w:rsidR="00813372" w:rsidRPr="00746122">
        <w:rPr>
          <w:rFonts w:ascii="Times New Roman" w:eastAsia="Times New Roman" w:hAnsi="Times New Roman" w:cs="Times New Roman"/>
          <w:lang w:val="en-GB"/>
        </w:rPr>
        <w:t xml:space="preserve"> </w:t>
      </w:r>
      <w:r w:rsidRPr="00746122">
        <w:rPr>
          <w:rFonts w:ascii="Times New Roman" w:eastAsia="Times New Roman" w:hAnsi="Times New Roman" w:cs="Times New Roman"/>
          <w:lang w:val="en-GB"/>
        </w:rPr>
        <w:t>Upper Devonian and the Lower Carboniferous (horizon</w:t>
      </w:r>
      <w:r w:rsidR="00813372" w:rsidRPr="00746122">
        <w:rPr>
          <w:rFonts w:ascii="Times New Roman" w:eastAsia="Times New Roman" w:hAnsi="Times New Roman" w:cs="Times New Roman"/>
          <w:lang w:val="en-GB"/>
        </w:rPr>
        <w:t xml:space="preserve"> </w:t>
      </w:r>
      <w:r w:rsidR="00813372" w:rsidRPr="00746122">
        <w:rPr>
          <w:rFonts w:ascii="Times New Roman" w:eastAsia="Times New Roman" w:hAnsi="Times New Roman" w:cs="Times New Roman"/>
          <w:lang w:val="en-US"/>
        </w:rPr>
        <w:t>R</w:t>
      </w:r>
      <w:r w:rsidR="00813372" w:rsidRPr="00746122">
        <w:rPr>
          <w:rFonts w:ascii="Times New Roman" w:eastAsia="Times New Roman" w:hAnsi="Times New Roman" w:cs="Times New Roman"/>
          <w:lang w:val="en-GB"/>
        </w:rPr>
        <w:t xml:space="preserve">) </w:t>
      </w:r>
      <w:r w:rsidR="00BE43D0" w:rsidRPr="00746122">
        <w:rPr>
          <w:rFonts w:ascii="Times New Roman" w:eastAsia="Times New Roman" w:hAnsi="Times New Roman" w:cs="Times New Roman"/>
          <w:lang w:val="en-GB"/>
        </w:rPr>
        <w:t xml:space="preserve">ages </w:t>
      </w:r>
      <w:r w:rsidR="00813372" w:rsidRPr="00746122">
        <w:rPr>
          <w:rFonts w:ascii="Times New Roman" w:eastAsia="Times New Roman" w:hAnsi="Times New Roman" w:cs="Times New Roman"/>
          <w:lang w:val="en-GB"/>
        </w:rPr>
        <w:t>(</w:t>
      </w:r>
      <w:r w:rsidRPr="00746122">
        <w:rPr>
          <w:rFonts w:ascii="Times New Roman" w:eastAsia="Times New Roman" w:hAnsi="Times New Roman" w:cs="Times New Roman"/>
          <w:lang w:val="en-GB"/>
        </w:rPr>
        <w:t xml:space="preserve">Annexes </w:t>
      </w:r>
      <w:r w:rsidR="00813372" w:rsidRPr="00746122">
        <w:rPr>
          <w:rFonts w:ascii="Times New Roman" w:eastAsia="Times New Roman" w:hAnsi="Times New Roman" w:cs="Times New Roman"/>
          <w:lang w:val="en-GB"/>
        </w:rPr>
        <w:t xml:space="preserve">2.1 </w:t>
      </w:r>
      <w:r w:rsidRPr="00746122">
        <w:rPr>
          <w:rFonts w:ascii="Times New Roman" w:eastAsia="Times New Roman" w:hAnsi="Times New Roman" w:cs="Times New Roman"/>
          <w:lang w:val="en-GB"/>
        </w:rPr>
        <w:t>and</w:t>
      </w:r>
      <w:r w:rsidR="00813372" w:rsidRPr="00746122">
        <w:rPr>
          <w:rFonts w:ascii="Times New Roman" w:eastAsia="Times New Roman" w:hAnsi="Times New Roman" w:cs="Times New Roman"/>
          <w:lang w:val="en-GB"/>
        </w:rPr>
        <w:t xml:space="preserve"> 2.2).</w:t>
      </w:r>
    </w:p>
    <w:p w:rsidR="00813372" w:rsidRPr="00746122" w:rsidRDefault="00813372" w:rsidP="00596D00">
      <w:pPr>
        <w:spacing w:line="360" w:lineRule="auto"/>
        <w:ind w:firstLine="709"/>
        <w:jc w:val="both"/>
        <w:rPr>
          <w:rFonts w:ascii="Times New Roman" w:eastAsia="Times New Roman" w:hAnsi="Times New Roman" w:cs="Times New Roman"/>
          <w:color w:val="auto"/>
          <w:lang w:val="en-GB" w:eastAsia="en-US" w:bidi="ar-SA"/>
        </w:rPr>
      </w:pPr>
    </w:p>
    <w:p w:rsidR="00813372" w:rsidRPr="00746122" w:rsidRDefault="00813372"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 xml:space="preserve">2.1.1 </w:t>
      </w:r>
      <w:r w:rsidR="00E774C3" w:rsidRPr="00746122">
        <w:rPr>
          <w:rFonts w:ascii="Times New Roman" w:eastAsia="Times New Roman" w:hAnsi="Times New Roman" w:cs="Times New Roman"/>
          <w:lang w:val="en-GB"/>
        </w:rPr>
        <w:t>The trap type and justification of its choice</w:t>
      </w:r>
    </w:p>
    <w:p w:rsidR="00813372" w:rsidRPr="00746122" w:rsidRDefault="00E774C3"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The expected trap type is a massive one, timed to reef structures of the Devonian and Lower Carboniferous age</w:t>
      </w:r>
      <w:r w:rsidR="00813372" w:rsidRPr="00746122">
        <w:rPr>
          <w:rFonts w:ascii="Times New Roman" w:eastAsia="Times New Roman" w:hAnsi="Times New Roman" w:cs="Times New Roman"/>
          <w:lang w:val="en-GB"/>
        </w:rPr>
        <w:t xml:space="preserve"> (</w:t>
      </w:r>
      <w:r w:rsidRPr="00746122">
        <w:rPr>
          <w:rFonts w:ascii="Times New Roman" w:eastAsia="Times New Roman" w:hAnsi="Times New Roman" w:cs="Times New Roman"/>
          <w:lang w:val="en-GB"/>
        </w:rPr>
        <w:t>fig</w:t>
      </w:r>
      <w:r w:rsidR="00813372" w:rsidRPr="00746122">
        <w:rPr>
          <w:rFonts w:ascii="Times New Roman" w:eastAsia="Times New Roman" w:hAnsi="Times New Roman" w:cs="Times New Roman"/>
          <w:lang w:val="en-GB"/>
        </w:rPr>
        <w:t>. 2.3)</w:t>
      </w:r>
    </w:p>
    <w:p w:rsidR="00813372" w:rsidRPr="00746122" w:rsidRDefault="00813372" w:rsidP="00596D00">
      <w:pPr>
        <w:widowControl/>
        <w:spacing w:line="360" w:lineRule="auto"/>
        <w:ind w:firstLine="709"/>
        <w:rPr>
          <w:rFonts w:ascii="Times New Roman" w:eastAsiaTheme="minorHAnsi" w:hAnsi="Times New Roman" w:cs="Times New Roman"/>
          <w:color w:val="auto"/>
          <w:lang w:val="en-GB" w:eastAsia="en-US" w:bidi="ar-SA"/>
        </w:rPr>
      </w:pPr>
    </w:p>
    <w:p w:rsidR="00813372" w:rsidRPr="00746122" w:rsidRDefault="005F659B" w:rsidP="00596D00">
      <w:pPr>
        <w:widowControl/>
        <w:numPr>
          <w:ilvl w:val="2"/>
          <w:numId w:val="30"/>
        </w:numPr>
        <w:tabs>
          <w:tab w:val="left" w:pos="1270"/>
        </w:tabs>
        <w:spacing w:line="360" w:lineRule="auto"/>
        <w:ind w:left="0" w:firstLine="709"/>
        <w:jc w:val="both"/>
        <w:outlineLvl w:val="0"/>
        <w:rPr>
          <w:rFonts w:ascii="Times New Roman" w:eastAsia="Times New Roman" w:hAnsi="Times New Roman" w:cs="Times New Roman"/>
          <w:bCs/>
          <w:color w:val="auto"/>
          <w:lang w:val="en-GB" w:eastAsia="en-US" w:bidi="ar-SA"/>
        </w:rPr>
      </w:pPr>
      <w:r w:rsidRPr="00746122">
        <w:rPr>
          <w:rFonts w:ascii="Times New Roman" w:eastAsia="Times New Roman" w:hAnsi="Times New Roman" w:cs="Times New Roman"/>
          <w:bCs/>
          <w:lang w:val="en-GB"/>
        </w:rPr>
        <w:t>Brief description on the trap</w:t>
      </w:r>
    </w:p>
    <w:p w:rsidR="00813372" w:rsidRPr="00746122" w:rsidRDefault="004F0EC3" w:rsidP="00596D00">
      <w:pPr>
        <w:pStyle w:val="Default"/>
        <w:spacing w:line="360" w:lineRule="auto"/>
        <w:ind w:firstLine="709"/>
        <w:jc w:val="both"/>
        <w:rPr>
          <w:color w:val="auto"/>
          <w:lang w:val="en-GB"/>
        </w:rPr>
      </w:pPr>
      <w:r w:rsidRPr="00746122">
        <w:rPr>
          <w:lang w:val="en-GB"/>
        </w:rPr>
        <w:t xml:space="preserve">The assumed Ibraikhan reef along the R reflective horizon is represented as brachianticline, stretched in a sublatitudinal direction with the complexly cut shape having steep northern and flat southeast sides. The brachianticline dimensions are about 4.3 </w:t>
      </w:r>
      <w:r w:rsidRPr="00746122">
        <w:t>х</w:t>
      </w:r>
      <w:r w:rsidRPr="00746122">
        <w:rPr>
          <w:lang w:val="en-GB"/>
        </w:rPr>
        <w:t xml:space="preserve"> 2.0 km along -2,800 m level line, with elevation (reef) of about 250 m and an area of 7.6 km</w:t>
      </w:r>
      <w:r w:rsidRPr="00746122">
        <w:rPr>
          <w:vertAlign w:val="superscript"/>
          <w:lang w:val="en-GB"/>
        </w:rPr>
        <w:t>2</w:t>
      </w:r>
      <w:r w:rsidRPr="00746122">
        <w:rPr>
          <w:lang w:val="en-GB"/>
        </w:rPr>
        <w:t>. The total height of the reef structure from the base (the Pz reflecting horizon) to the apical part is about 800-850 m and the reef structure base area can be about 9.6 km</w:t>
      </w:r>
      <w:r w:rsidRPr="00746122">
        <w:rPr>
          <w:vertAlign w:val="superscript"/>
          <w:lang w:val="en-GB"/>
        </w:rPr>
        <w:t>2</w:t>
      </w:r>
      <w:r w:rsidRPr="00746122">
        <w:rPr>
          <w:lang w:val="en-GB"/>
        </w:rPr>
        <w:t>.</w:t>
      </w:r>
      <w:r w:rsidRPr="00746122">
        <w:rPr>
          <w:color w:val="auto"/>
          <w:lang w:val="en-GB"/>
        </w:rPr>
        <w:t>To the north-east of this site, separated by a synclinal bend, another reef is located, supposedly, small in size (1.25 x 0.6 km) and about 50 m in elevation.</w:t>
      </w:r>
    </w:p>
    <w:p w:rsidR="004F0EC3" w:rsidRPr="00746122" w:rsidRDefault="004F0EC3" w:rsidP="00596D00">
      <w:pPr>
        <w:tabs>
          <w:tab w:val="left" w:pos="1270"/>
        </w:tabs>
        <w:spacing w:line="360" w:lineRule="auto"/>
        <w:ind w:firstLine="709"/>
        <w:jc w:val="both"/>
        <w:outlineLvl w:val="0"/>
        <w:rPr>
          <w:rFonts w:ascii="Times New Roman" w:eastAsiaTheme="minorHAnsi" w:hAnsi="Times New Roman" w:cs="Times New Roman"/>
          <w:color w:val="auto"/>
          <w:lang w:val="en-GB" w:eastAsia="en-US" w:bidi="ar-SA"/>
        </w:rPr>
      </w:pPr>
    </w:p>
    <w:p w:rsidR="00F61EAA" w:rsidRPr="00746122" w:rsidRDefault="00F61EAA" w:rsidP="00596D00">
      <w:pPr>
        <w:pStyle w:val="a3"/>
        <w:widowControl/>
        <w:numPr>
          <w:ilvl w:val="2"/>
          <w:numId w:val="30"/>
        </w:numPr>
        <w:autoSpaceDE w:val="0"/>
        <w:autoSpaceDN w:val="0"/>
        <w:adjustRightInd w:val="0"/>
        <w:spacing w:line="360" w:lineRule="auto"/>
        <w:ind w:left="0" w:firstLine="709"/>
        <w:jc w:val="both"/>
        <w:rPr>
          <w:rFonts w:ascii="Times New Roman" w:eastAsia="Times New Roman" w:hAnsi="Times New Roman" w:cs="Times New Roman"/>
          <w:bCs/>
          <w:lang w:val="en-GB"/>
        </w:rPr>
      </w:pPr>
      <w:r w:rsidRPr="00746122">
        <w:rPr>
          <w:rFonts w:ascii="Times New Roman" w:eastAsia="Times New Roman" w:hAnsi="Times New Roman" w:cs="Times New Roman"/>
          <w:bCs/>
        </w:rPr>
        <w:t>Reflecting horizons, index, age</w:t>
      </w:r>
    </w:p>
    <w:p w:rsidR="00813372" w:rsidRPr="00746122" w:rsidRDefault="00F61EAA"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Well logging materials obtained from drill holes were used for stratification of reference (target) reflecting horizons within the area under consideration.</w:t>
      </w:r>
    </w:p>
    <w:p w:rsidR="005F659B" w:rsidRPr="00746122" w:rsidRDefault="005F659B" w:rsidP="00596D00">
      <w:pPr>
        <w:pStyle w:val="Default"/>
        <w:spacing w:line="360" w:lineRule="auto"/>
        <w:ind w:firstLine="709"/>
        <w:jc w:val="both"/>
        <w:rPr>
          <w:color w:val="auto"/>
          <w:lang w:val="en-GB"/>
        </w:rPr>
      </w:pPr>
      <w:r w:rsidRPr="00746122">
        <w:rPr>
          <w:color w:val="auto"/>
          <w:lang w:val="en-GB"/>
        </w:rPr>
        <w:t>It should be noted that to date there are no common criteria for stratification of reflective horizons in the North-Torgai sedimentary basin. In total, correlation has been made for reflective horizons that are more or less confidently linked to wells and characterise the geological structure of the main Paleozoic and partially Mesozoic complexes:</w:t>
      </w:r>
    </w:p>
    <w:p w:rsidR="005F659B" w:rsidRPr="00746122" w:rsidRDefault="005F659B" w:rsidP="00596D00">
      <w:pPr>
        <w:pStyle w:val="Default"/>
        <w:spacing w:line="360" w:lineRule="auto"/>
        <w:ind w:firstLine="709"/>
        <w:jc w:val="both"/>
        <w:rPr>
          <w:color w:val="auto"/>
          <w:lang w:val="en-GB"/>
        </w:rPr>
      </w:pPr>
      <w:r w:rsidRPr="00746122">
        <w:rPr>
          <w:bCs/>
        </w:rPr>
        <w:t>Т</w:t>
      </w:r>
      <w:r w:rsidRPr="00746122">
        <w:rPr>
          <w:color w:val="auto"/>
          <w:lang w:val="en-GB"/>
        </w:rPr>
        <w:t xml:space="preserve"> is a </w:t>
      </w:r>
      <w:r w:rsidR="00E20998" w:rsidRPr="00746122">
        <w:rPr>
          <w:color w:val="auto"/>
          <w:lang w:val="en-GB"/>
        </w:rPr>
        <w:t>conditional</w:t>
      </w:r>
      <w:r w:rsidRPr="00746122">
        <w:rPr>
          <w:color w:val="auto"/>
          <w:lang w:val="en-GB"/>
        </w:rPr>
        <w:t xml:space="preserve"> reflective horizon in the lower undivided thickness of the Lower and Middle Triassic;</w:t>
      </w:r>
    </w:p>
    <w:p w:rsidR="005F659B" w:rsidRPr="00746122" w:rsidRDefault="005F659B" w:rsidP="00596D00">
      <w:pPr>
        <w:pStyle w:val="Default"/>
        <w:spacing w:line="360" w:lineRule="auto"/>
        <w:ind w:firstLine="709"/>
        <w:jc w:val="both"/>
        <w:rPr>
          <w:color w:val="auto"/>
          <w:lang w:val="en-GB"/>
        </w:rPr>
      </w:pPr>
      <w:r w:rsidRPr="00746122">
        <w:rPr>
          <w:bCs/>
          <w:lang w:val="en-GB"/>
        </w:rPr>
        <w:t xml:space="preserve">C1s_top </w:t>
      </w:r>
      <w:r w:rsidRPr="00746122">
        <w:rPr>
          <w:color w:val="auto"/>
          <w:lang w:val="en-GB"/>
        </w:rPr>
        <w:t xml:space="preserve">is the bottom of undivided volcanic sedimentary rocks of the Carbon-Triassic or the roof of sediments of the </w:t>
      </w:r>
      <w:r w:rsidR="00A63FF5" w:rsidRPr="00746122">
        <w:rPr>
          <w:color w:val="auto"/>
          <w:lang w:val="en-GB"/>
        </w:rPr>
        <w:t>Serpukhovian</w:t>
      </w:r>
      <w:r w:rsidRPr="00746122">
        <w:rPr>
          <w:color w:val="auto"/>
          <w:lang w:val="en-GB"/>
        </w:rPr>
        <w:t xml:space="preserve"> layer of the</w:t>
      </w:r>
      <w:r w:rsidR="00A63FF5" w:rsidRPr="00746122">
        <w:rPr>
          <w:color w:val="auto"/>
          <w:lang w:val="en-GB"/>
        </w:rPr>
        <w:t xml:space="preserve"> Carboniferous </w:t>
      </w:r>
      <w:r w:rsidRPr="00746122">
        <w:rPr>
          <w:color w:val="auto"/>
          <w:lang w:val="en-GB"/>
        </w:rPr>
        <w:t>age;</w:t>
      </w:r>
    </w:p>
    <w:p w:rsidR="005F659B" w:rsidRPr="00746122" w:rsidRDefault="005F659B" w:rsidP="00596D00">
      <w:pPr>
        <w:pStyle w:val="Default"/>
        <w:spacing w:line="360" w:lineRule="auto"/>
        <w:ind w:firstLine="709"/>
        <w:jc w:val="both"/>
        <w:rPr>
          <w:color w:val="auto"/>
          <w:lang w:val="en-GB"/>
        </w:rPr>
      </w:pPr>
      <w:r w:rsidRPr="00746122">
        <w:rPr>
          <w:bCs/>
          <w:lang w:val="en-GB"/>
        </w:rPr>
        <w:t xml:space="preserve">C1v_top </w:t>
      </w:r>
      <w:r w:rsidRPr="00746122">
        <w:rPr>
          <w:color w:val="auto"/>
          <w:lang w:val="en-GB"/>
        </w:rPr>
        <w:t>is the roof of sediments of the Visean layer of Carbon;</w:t>
      </w:r>
    </w:p>
    <w:p w:rsidR="005F659B" w:rsidRPr="00746122" w:rsidRDefault="005F659B" w:rsidP="00596D00">
      <w:pPr>
        <w:pStyle w:val="Default"/>
        <w:spacing w:line="360" w:lineRule="auto"/>
        <w:ind w:firstLine="709"/>
        <w:jc w:val="both"/>
        <w:rPr>
          <w:color w:val="auto"/>
          <w:lang w:val="en-GB"/>
        </w:rPr>
      </w:pPr>
      <w:r w:rsidRPr="00746122">
        <w:rPr>
          <w:bCs/>
          <w:lang w:val="en-GB"/>
        </w:rPr>
        <w:lastRenderedPageBreak/>
        <w:t xml:space="preserve">C1t_top </w:t>
      </w:r>
      <w:r w:rsidRPr="00746122">
        <w:rPr>
          <w:color w:val="auto"/>
          <w:lang w:val="en-GB"/>
        </w:rPr>
        <w:t>is the roof of sediments of the Tournai</w:t>
      </w:r>
      <w:r w:rsidR="00A63FF5" w:rsidRPr="00746122">
        <w:rPr>
          <w:color w:val="auto"/>
          <w:lang w:val="en-GB"/>
        </w:rPr>
        <w:t xml:space="preserve"> Carboniferous </w:t>
      </w:r>
      <w:r w:rsidRPr="00746122">
        <w:rPr>
          <w:color w:val="auto"/>
          <w:lang w:val="en-GB"/>
        </w:rPr>
        <w:t>tier;</w:t>
      </w:r>
    </w:p>
    <w:p w:rsidR="005F659B" w:rsidRPr="00746122" w:rsidRDefault="005F659B" w:rsidP="00596D00">
      <w:pPr>
        <w:pStyle w:val="Default"/>
        <w:spacing w:line="360" w:lineRule="auto"/>
        <w:ind w:firstLine="709"/>
        <w:jc w:val="both"/>
        <w:rPr>
          <w:color w:val="auto"/>
          <w:lang w:val="en-GB"/>
        </w:rPr>
      </w:pPr>
      <w:r w:rsidRPr="00746122">
        <w:rPr>
          <w:bCs/>
          <w:lang w:val="en-GB"/>
        </w:rPr>
        <w:t xml:space="preserve">D3_top </w:t>
      </w:r>
      <w:r w:rsidRPr="00746122">
        <w:rPr>
          <w:color w:val="auto"/>
          <w:lang w:val="en-GB"/>
        </w:rPr>
        <w:t>is the roof of sediments of the Upper Devonian-Famennian level;</w:t>
      </w:r>
    </w:p>
    <w:p w:rsidR="005F659B" w:rsidRPr="00746122" w:rsidRDefault="005F659B" w:rsidP="00596D00">
      <w:pPr>
        <w:pStyle w:val="Default"/>
        <w:spacing w:line="360" w:lineRule="auto"/>
        <w:ind w:firstLine="709"/>
        <w:jc w:val="both"/>
        <w:rPr>
          <w:color w:val="auto"/>
          <w:lang w:val="en-GB"/>
        </w:rPr>
      </w:pPr>
      <w:r w:rsidRPr="00746122">
        <w:rPr>
          <w:bCs/>
          <w:lang w:val="en-GB"/>
        </w:rPr>
        <w:t xml:space="preserve">D3_bot </w:t>
      </w:r>
      <w:r w:rsidRPr="00746122">
        <w:rPr>
          <w:color w:val="auto"/>
          <w:lang w:val="en-GB"/>
        </w:rPr>
        <w:t>is, the bottom of the Upper Devonian sediment, the Famennian stage;</w:t>
      </w:r>
    </w:p>
    <w:p w:rsidR="005F659B" w:rsidRPr="00746122" w:rsidRDefault="005F659B" w:rsidP="00596D00">
      <w:pPr>
        <w:pStyle w:val="Default"/>
        <w:spacing w:line="360" w:lineRule="auto"/>
        <w:ind w:firstLine="709"/>
        <w:jc w:val="both"/>
        <w:rPr>
          <w:color w:val="auto"/>
          <w:lang w:val="en-GB"/>
        </w:rPr>
      </w:pPr>
      <w:r w:rsidRPr="00746122">
        <w:rPr>
          <w:bCs/>
          <w:lang w:val="en-GB"/>
        </w:rPr>
        <w:t xml:space="preserve">D2-3 </w:t>
      </w:r>
      <w:r w:rsidRPr="00746122">
        <w:rPr>
          <w:color w:val="auto"/>
          <w:lang w:val="en-GB"/>
        </w:rPr>
        <w:t xml:space="preserve">is </w:t>
      </w:r>
      <w:r w:rsidR="00E20998" w:rsidRPr="00746122">
        <w:rPr>
          <w:color w:val="auto"/>
          <w:lang w:val="en-GB"/>
        </w:rPr>
        <w:t>conditional</w:t>
      </w:r>
      <w:r w:rsidRPr="00746122">
        <w:rPr>
          <w:color w:val="auto"/>
          <w:lang w:val="en-GB"/>
        </w:rPr>
        <w:t xml:space="preserve"> reflective horizon in the upper undivided thickness of Mid-Upper Devonian-Frasnian stage; </w:t>
      </w:r>
    </w:p>
    <w:p w:rsidR="005F659B" w:rsidRPr="00746122" w:rsidRDefault="005F659B" w:rsidP="00596D00">
      <w:pPr>
        <w:pStyle w:val="Default"/>
        <w:spacing w:line="360" w:lineRule="auto"/>
        <w:ind w:firstLine="709"/>
        <w:jc w:val="both"/>
        <w:rPr>
          <w:lang w:val="en-GB"/>
        </w:rPr>
      </w:pPr>
      <w:r w:rsidRPr="00746122">
        <w:rPr>
          <w:bCs/>
          <w:color w:val="auto"/>
          <w:lang w:val="en-GB"/>
        </w:rPr>
        <w:t xml:space="preserve">Pz </w:t>
      </w:r>
      <w:r w:rsidRPr="00746122">
        <w:rPr>
          <w:color w:val="auto"/>
          <w:lang w:val="en-GB"/>
        </w:rPr>
        <w:t>is the erosion surface of Lower Paleozoic formations, the foundation.</w:t>
      </w:r>
    </w:p>
    <w:p w:rsidR="00E823F6" w:rsidRPr="00746122" w:rsidRDefault="00F61EAA" w:rsidP="00596D00">
      <w:pPr>
        <w:widowControl/>
        <w:autoSpaceDE w:val="0"/>
        <w:autoSpaceDN w:val="0"/>
        <w:adjustRightInd w:val="0"/>
        <w:spacing w:line="360" w:lineRule="auto"/>
        <w:ind w:firstLine="709"/>
        <w:jc w:val="both"/>
        <w:rPr>
          <w:lang w:val="en-GB"/>
        </w:rPr>
      </w:pPr>
      <w:r w:rsidRPr="00746122">
        <w:rPr>
          <w:rFonts w:ascii="Times New Roman" w:eastAsiaTheme="minorHAnsi" w:hAnsi="Times New Roman" w:cs="Times New Roman"/>
          <w:color w:val="auto"/>
          <w:lang w:val="en-GB" w:eastAsia="en-US" w:bidi="ar-SA"/>
        </w:rPr>
        <w:t xml:space="preserve">Reflecting horizon T characterises the geological structure of the lower-middle Triassic undivided sediments. This reflective horizon is monitored almost everywhere in the study area. In the wave field, this reflective horizon is represented by dynamic features mainly as a reflection of the average (sometimes strong) seismic recording intensity. In the area under consideration, this wave is recorded at a depth of 200-770 m (western part of the Tomar </w:t>
      </w:r>
      <w:r w:rsidR="00EB67DA"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 and 1850-2150 m in the eastern part of the Tomar </w:t>
      </w:r>
      <w:r w:rsidR="00EB67DA"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xml:space="preserve"> with a visible frequency of elastic fluctuations of 40-45 Hz.</w:t>
      </w:r>
    </w:p>
    <w:p w:rsidR="00E823F6" w:rsidRPr="00746122" w:rsidRDefault="00E823F6" w:rsidP="00596D00">
      <w:pPr>
        <w:pStyle w:val="Default"/>
        <w:spacing w:line="360" w:lineRule="auto"/>
        <w:ind w:firstLine="709"/>
        <w:jc w:val="both"/>
        <w:rPr>
          <w:color w:val="auto"/>
          <w:lang w:val="en-GB"/>
        </w:rPr>
      </w:pPr>
      <w:r w:rsidRPr="00746122">
        <w:rPr>
          <w:color w:val="auto"/>
          <w:lang w:val="en-GB"/>
        </w:rPr>
        <w:t xml:space="preserve">The reflective horizon C1s_top is stratigraphically confined to the bottom of the volcanic sedimentary rocks (trap rocks) of the Triassic (or the roof of the </w:t>
      </w:r>
      <w:r w:rsidR="00A63FF5" w:rsidRPr="00746122">
        <w:rPr>
          <w:color w:val="auto"/>
          <w:lang w:val="en-GB"/>
        </w:rPr>
        <w:t>Serpukhovian</w:t>
      </w:r>
      <w:r w:rsidRPr="00746122">
        <w:rPr>
          <w:color w:val="auto"/>
          <w:lang w:val="en-GB"/>
        </w:rPr>
        <w:t xml:space="preserve"> layer of</w:t>
      </w:r>
      <w:r w:rsidR="00A63FF5" w:rsidRPr="00746122">
        <w:rPr>
          <w:color w:val="auto"/>
          <w:lang w:val="en-GB"/>
        </w:rPr>
        <w:t xml:space="preserve"> Carboniferous </w:t>
      </w:r>
      <w:r w:rsidRPr="00746122">
        <w:rPr>
          <w:color w:val="auto"/>
          <w:lang w:val="en-GB"/>
        </w:rPr>
        <w:t xml:space="preserve">deposits) and correlated everywhere. In terms of its dynamic parameters, this reflective horizon is quite stable. The correlation of this reflective horizon over the area under consideration was not particularly difficult due to the fact that it is relatively easy to recognise visually along the boundary of the angular non-conformity of the cophased axes of overlying volcanogenic (trap) formations of the Triassic and Middle Carboniferous with the roofing part of the </w:t>
      </w:r>
      <w:r w:rsidR="00A63FF5" w:rsidRPr="00746122">
        <w:rPr>
          <w:color w:val="auto"/>
          <w:lang w:val="en-GB"/>
        </w:rPr>
        <w:t>Serpukhovian</w:t>
      </w:r>
      <w:r w:rsidRPr="00746122">
        <w:rPr>
          <w:color w:val="auto"/>
          <w:lang w:val="en-GB"/>
        </w:rPr>
        <w:t xml:space="preserve"> rocks of the Lower Carboniferous. The visible frequency of the elastic oscillations of this reflective horizon varies between 30-35 Hz and in the wave field they are recorded at depths of 600-2500 m.</w:t>
      </w:r>
    </w:p>
    <w:p w:rsidR="00813372" w:rsidRPr="00746122" w:rsidRDefault="00E823F6" w:rsidP="00596D00">
      <w:pPr>
        <w:pStyle w:val="Default"/>
        <w:spacing w:line="360" w:lineRule="auto"/>
        <w:ind w:firstLine="709"/>
        <w:jc w:val="both"/>
        <w:rPr>
          <w:color w:val="auto"/>
          <w:lang w:val="en-GB"/>
        </w:rPr>
      </w:pPr>
      <w:r w:rsidRPr="00746122">
        <w:rPr>
          <w:color w:val="auto"/>
          <w:lang w:val="en-GB"/>
        </w:rPr>
        <w:t>The reflective horizon C1v_top is stratigraphically confined to the roof of Visean deposits of</w:t>
      </w:r>
      <w:r w:rsidR="00A63FF5" w:rsidRPr="00746122">
        <w:rPr>
          <w:color w:val="auto"/>
          <w:lang w:val="en-GB"/>
        </w:rPr>
        <w:t xml:space="preserve"> Carboniferous </w:t>
      </w:r>
      <w:r w:rsidRPr="00746122">
        <w:rPr>
          <w:color w:val="auto"/>
          <w:lang w:val="en-GB"/>
        </w:rPr>
        <w:t xml:space="preserve">(the bottom of the </w:t>
      </w:r>
      <w:r w:rsidR="00A63FF5" w:rsidRPr="00746122">
        <w:rPr>
          <w:color w:val="auto"/>
          <w:lang w:val="en-GB"/>
        </w:rPr>
        <w:t>Serpukhovian</w:t>
      </w:r>
      <w:r w:rsidRPr="00746122">
        <w:rPr>
          <w:color w:val="auto"/>
          <w:lang w:val="en-GB"/>
        </w:rPr>
        <w:t xml:space="preserve"> layer). This reflective horizon in the western part of the study area is provided with drilling materials for wells 2-P and N-1 and is monitored everywhere in the area under study.</w:t>
      </w:r>
      <w:r w:rsidR="00813372" w:rsidRPr="00746122">
        <w:rPr>
          <w:color w:val="auto"/>
          <w:lang w:val="en-GB"/>
        </w:rPr>
        <w:t xml:space="preserve"> </w:t>
      </w:r>
      <w:r w:rsidR="00F61EAA" w:rsidRPr="00746122">
        <w:rPr>
          <w:color w:val="auto"/>
          <w:lang w:val="en-GB"/>
        </w:rPr>
        <w:t xml:space="preserve">In the wave field this reflection corresponds to an elastic 1-2 phase seismic oscillation with a visible frequency of 30-35 Hz of medium, sometimes weak intensity, in the depth range of 300-2800 m. In the area of the Aschiboi anticline (the Aschiboi Paleozoic ledge), this reflection can be easily recognized visually by the angular unconformity between the </w:t>
      </w:r>
      <w:r w:rsidR="009C0129" w:rsidRPr="00746122">
        <w:rPr>
          <w:color w:val="auto"/>
          <w:lang w:val="en-GB"/>
        </w:rPr>
        <w:t>co</w:t>
      </w:r>
      <w:r w:rsidR="00F61EAA" w:rsidRPr="00746122">
        <w:rPr>
          <w:color w:val="auto"/>
          <w:lang w:val="en-GB"/>
        </w:rPr>
        <w:t>phase</w:t>
      </w:r>
      <w:r w:rsidR="009C0129" w:rsidRPr="00746122">
        <w:rPr>
          <w:color w:val="auto"/>
          <w:lang w:val="en-GB"/>
        </w:rPr>
        <w:t>d</w:t>
      </w:r>
      <w:r w:rsidR="00F61EAA" w:rsidRPr="00746122">
        <w:rPr>
          <w:color w:val="auto"/>
          <w:lang w:val="en-GB"/>
        </w:rPr>
        <w:t xml:space="preserve"> axes, which characterizes the hollow part of the bottom part of the Visiean formations with the Upper Devonian and Tourney Carboniferous deposits </w:t>
      </w:r>
      <w:r w:rsidR="00A63FF5" w:rsidRPr="00746122">
        <w:rPr>
          <w:color w:val="auto"/>
          <w:lang w:val="en-GB"/>
        </w:rPr>
        <w:t>pinch</w:t>
      </w:r>
      <w:r w:rsidR="00F61EAA" w:rsidRPr="00746122">
        <w:rPr>
          <w:color w:val="auto"/>
          <w:lang w:val="en-GB"/>
        </w:rPr>
        <w:t>ed</w:t>
      </w:r>
      <w:r w:rsidR="00A63FF5" w:rsidRPr="00746122">
        <w:rPr>
          <w:color w:val="auto"/>
          <w:lang w:val="en-GB"/>
        </w:rPr>
        <w:t xml:space="preserve"> out</w:t>
      </w:r>
      <w:r w:rsidR="00F61EAA" w:rsidRPr="00746122">
        <w:rPr>
          <w:color w:val="auto"/>
          <w:lang w:val="en-GB"/>
        </w:rPr>
        <w:t xml:space="preserve"> beneath them in the form of oblique syphase axes.</w:t>
      </w:r>
    </w:p>
    <w:p w:rsidR="00E823F6" w:rsidRPr="00746122" w:rsidRDefault="00E823F6" w:rsidP="00596D00">
      <w:pPr>
        <w:pStyle w:val="Default"/>
        <w:spacing w:line="360" w:lineRule="auto"/>
        <w:ind w:firstLine="709"/>
        <w:jc w:val="both"/>
        <w:rPr>
          <w:color w:val="auto"/>
          <w:lang w:val="en-GB"/>
        </w:rPr>
      </w:pPr>
      <w:r w:rsidRPr="00746122">
        <w:rPr>
          <w:color w:val="auto"/>
          <w:lang w:val="en-GB"/>
        </w:rPr>
        <w:t>The reflective horizon C1t_top is stratigraphically characterised by the roofing of sediments on the Tournai</w:t>
      </w:r>
      <w:r w:rsidR="00A63FF5" w:rsidRPr="00746122">
        <w:rPr>
          <w:color w:val="auto"/>
          <w:lang w:val="en-GB"/>
        </w:rPr>
        <w:t xml:space="preserve"> Carboniferous </w:t>
      </w:r>
      <w:r w:rsidRPr="00746122">
        <w:rPr>
          <w:color w:val="auto"/>
          <w:lang w:val="en-GB"/>
        </w:rPr>
        <w:t xml:space="preserve">tier (the bottom). Dynamically, it is weakly expressed by </w:t>
      </w:r>
      <w:r w:rsidRPr="00746122">
        <w:rPr>
          <w:color w:val="auto"/>
          <w:lang w:val="en-GB"/>
        </w:rPr>
        <w:lastRenderedPageBreak/>
        <w:t>a single, sometimes 2-phase elastic oscillation with a relatively low visible frequency in relation to the reflecting horizon described above of 25-30 Hz.</w:t>
      </w:r>
    </w:p>
    <w:p w:rsidR="00813372" w:rsidRPr="00746122" w:rsidRDefault="009C0129"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In the eastern part of the study area within the Tomar area (the Ashchiboi Paleozoic Protrusion), this reflective horizon is not correlated due to tapering out of Tournai sediment under the Visean formations. In the Ubagan </w:t>
      </w:r>
      <w:r w:rsidR="00EB67DA" w:rsidRPr="00746122">
        <w:rPr>
          <w:rFonts w:ascii="Times New Roman" w:eastAsiaTheme="minorHAnsi" w:hAnsi="Times New Roman" w:cs="Times New Roman"/>
          <w:color w:val="auto"/>
          <w:lang w:val="en-GB" w:eastAsia="en-US" w:bidi="ar-SA"/>
        </w:rPr>
        <w:t>site</w:t>
      </w:r>
      <w:r w:rsidRPr="00746122">
        <w:rPr>
          <w:rFonts w:ascii="Times New Roman" w:eastAsiaTheme="minorHAnsi" w:hAnsi="Times New Roman" w:cs="Times New Roman"/>
          <w:color w:val="auto"/>
          <w:lang w:val="en-GB" w:eastAsia="en-US" w:bidi="ar-SA"/>
        </w:rPr>
        <w:t>, the reflective horizon C1t_top is also not correlated due to the above reason (absence of rocks from the Tournai layer). In the area under consideration, this horizon is recorded in the depth range of 950-3500 m.</w:t>
      </w:r>
    </w:p>
    <w:p w:rsidR="00E823F6" w:rsidRPr="00746122" w:rsidRDefault="00E823F6" w:rsidP="00596D00">
      <w:pPr>
        <w:pStyle w:val="Default"/>
        <w:spacing w:line="360" w:lineRule="auto"/>
        <w:ind w:firstLine="709"/>
        <w:jc w:val="both"/>
        <w:rPr>
          <w:color w:val="auto"/>
          <w:lang w:val="en-GB"/>
        </w:rPr>
      </w:pPr>
      <w:r w:rsidRPr="00746122">
        <w:rPr>
          <w:color w:val="auto"/>
          <w:lang w:val="en-GB"/>
        </w:rPr>
        <w:t xml:space="preserve">The reflective horizon </w:t>
      </w:r>
      <w:r w:rsidRPr="00746122">
        <w:rPr>
          <w:bCs/>
          <w:color w:val="auto"/>
          <w:lang w:val="en-GB"/>
        </w:rPr>
        <w:t xml:space="preserve">D3_top </w:t>
      </w:r>
      <w:r w:rsidRPr="00746122">
        <w:rPr>
          <w:color w:val="auto"/>
          <w:lang w:val="en-GB"/>
        </w:rPr>
        <w:t xml:space="preserve">is timed to the roof of sediments of the Upper Devonian (the bottom of the Tournai coal formations or the roof of the Famennian tier). In the wave field it is matched by a seismic boundary in the form of one (sometimes two) phase oscillation of average (sometimes weak) intensity with a visible frequency of elastic oscillations within 25-30 Hz. This reflective horizon in the western part of the study area was referenced stratigraphically to the well 2-P (P), and its correlation by study area was not particularly difficult. Within the study area, this reflective horizon is fixed at depths of 1650-4150 m. </w:t>
      </w:r>
    </w:p>
    <w:p w:rsidR="00E823F6" w:rsidRPr="00746122" w:rsidRDefault="00E823F6" w:rsidP="00596D00">
      <w:pPr>
        <w:pStyle w:val="Default"/>
        <w:spacing w:line="360" w:lineRule="auto"/>
        <w:ind w:firstLine="709"/>
        <w:jc w:val="both"/>
        <w:rPr>
          <w:color w:val="auto"/>
          <w:lang w:val="en-GB"/>
        </w:rPr>
      </w:pPr>
      <w:r w:rsidRPr="00746122">
        <w:rPr>
          <w:color w:val="auto"/>
          <w:lang w:val="en-GB"/>
        </w:rPr>
        <w:t xml:space="preserve">The reflective horizon </w:t>
      </w:r>
      <w:r w:rsidRPr="00746122">
        <w:rPr>
          <w:bCs/>
          <w:color w:val="auto"/>
          <w:lang w:val="en-GB"/>
        </w:rPr>
        <w:t xml:space="preserve">D3_bot </w:t>
      </w:r>
      <w:r w:rsidRPr="00746122">
        <w:rPr>
          <w:color w:val="auto"/>
          <w:lang w:val="en-GB"/>
        </w:rPr>
        <w:t xml:space="preserve">corresponds to the anticipated bottom of the Upper Devonian age Famennian tier sediments. It correlates most confidently in the area of the Tomar </w:t>
      </w:r>
      <w:r w:rsidR="00EB67DA" w:rsidRPr="00746122">
        <w:rPr>
          <w:color w:val="auto"/>
          <w:lang w:val="en-GB"/>
        </w:rPr>
        <w:t>site</w:t>
      </w:r>
      <w:r w:rsidRPr="00746122">
        <w:rPr>
          <w:color w:val="auto"/>
          <w:lang w:val="en-GB"/>
        </w:rPr>
        <w:t>. In the eastern part of this section, near the Aschiboi Paleozoic protrusion, the D3_bot reflective horizon controlled sediments pinch out into overlying Lower Carboniferous Visean formations. In the Ubogan area, this reflective horizon is absent due to the erosion of the Upper Devonian formations. The apparent frequency of elastic oscillations on this RH is about 20-25 Hz, and depths of the Upper Devonian Famennian bottom rocks range from 2,400-5,000 m.</w:t>
      </w:r>
    </w:p>
    <w:p w:rsidR="00E823F6" w:rsidRPr="00746122" w:rsidRDefault="00E823F6" w:rsidP="00596D00">
      <w:pPr>
        <w:pStyle w:val="Default"/>
        <w:spacing w:line="360" w:lineRule="auto"/>
        <w:ind w:firstLine="709"/>
        <w:jc w:val="both"/>
        <w:rPr>
          <w:lang w:val="en-GB"/>
        </w:rPr>
      </w:pPr>
      <w:r w:rsidRPr="00746122">
        <w:rPr>
          <w:bCs/>
          <w:lang w:val="en-GB"/>
        </w:rPr>
        <w:t xml:space="preserve">D2-3 </w:t>
      </w:r>
      <w:r w:rsidRPr="00746122">
        <w:rPr>
          <w:lang w:val="en-GB"/>
        </w:rPr>
        <w:t xml:space="preserve">is a </w:t>
      </w:r>
      <w:r w:rsidR="00E20998" w:rsidRPr="00746122">
        <w:rPr>
          <w:lang w:val="en-GB"/>
        </w:rPr>
        <w:t>conditional</w:t>
      </w:r>
      <w:r w:rsidRPr="00746122">
        <w:rPr>
          <w:lang w:val="en-GB"/>
        </w:rPr>
        <w:t xml:space="preserve"> reflective horizon in the upper undivided Middle-Upper Devonian (Frasnian tier) thickness. The wave field is represented as a 1-2-phase reflected wave packet with a visible frequency of 20-25 Hz. In the area, this reflective horizon with varying intensity and traceability is recorded almost everywhere. Sediment occurrences are within 1800-2500 m of the Ubagan site and 4,000-5,000 m in the eastern part of the Tomar site.</w:t>
      </w:r>
    </w:p>
    <w:p w:rsidR="00E823F6" w:rsidRPr="00746122" w:rsidRDefault="00E823F6" w:rsidP="00596D00">
      <w:pPr>
        <w:pStyle w:val="Default"/>
        <w:spacing w:line="360" w:lineRule="auto"/>
        <w:ind w:firstLine="709"/>
        <w:jc w:val="both"/>
        <w:rPr>
          <w:color w:val="auto"/>
          <w:lang w:val="en-GB"/>
        </w:rPr>
      </w:pPr>
      <w:r w:rsidRPr="00746122">
        <w:rPr>
          <w:color w:val="auto"/>
          <w:lang w:val="en-GB"/>
        </w:rPr>
        <w:t xml:space="preserve">The reflective horizon </w:t>
      </w:r>
      <w:r w:rsidRPr="00746122">
        <w:rPr>
          <w:bCs/>
          <w:color w:val="auto"/>
          <w:lang w:val="en-GB"/>
        </w:rPr>
        <w:t xml:space="preserve">R </w:t>
      </w:r>
      <w:r w:rsidRPr="00746122">
        <w:rPr>
          <w:color w:val="auto"/>
          <w:lang w:val="en-GB"/>
        </w:rPr>
        <w:t xml:space="preserve">shows presumably the roof (surface) of Devonian carbonate bioherm buildings. It should be noted that a certain proportion of conditionality is accepted when correlating the carbonate body surface, and the horizon in the wave field corresponds to areas where zones of expected development of reef structures are lacking stable layered wave packs ("transparent" wave field typical of isotropic media) or have chaotic sporadic waves observed. The upper, lower and lateral boundaries of these reflections (carbonates) are the zones where layering of the investigated section is intended (quite stable reflections observed in the wave field). In addition, horizontal (sometimes, subhorizontal) substrates (the base) are often present at foots of </w:t>
      </w:r>
      <w:r w:rsidRPr="00746122">
        <w:rPr>
          <w:color w:val="auto"/>
          <w:lang w:val="en-GB"/>
        </w:rPr>
        <w:lastRenderedPageBreak/>
        <w:t xml:space="preserve">reef bodies, limiting bottoms of reef structures. In our case, the </w:t>
      </w:r>
      <w:r w:rsidR="00E20998" w:rsidRPr="00746122">
        <w:rPr>
          <w:color w:val="auto"/>
          <w:lang w:val="en-GB"/>
        </w:rPr>
        <w:t>conditional</w:t>
      </w:r>
      <w:r w:rsidRPr="00746122">
        <w:rPr>
          <w:color w:val="auto"/>
          <w:lang w:val="en-GB"/>
        </w:rPr>
        <w:t xml:space="preserve"> reflective horizon </w:t>
      </w:r>
      <w:r w:rsidRPr="00746122">
        <w:rPr>
          <w:bCs/>
          <w:color w:val="auto"/>
          <w:lang w:val="en-GB"/>
        </w:rPr>
        <w:t>Pz</w:t>
      </w:r>
      <w:r w:rsidRPr="00746122">
        <w:rPr>
          <w:color w:val="auto"/>
          <w:lang w:val="en-GB"/>
        </w:rPr>
        <w:t xml:space="preserve"> serves as the substrate</w:t>
      </w:r>
      <w:r w:rsidRPr="00746122">
        <w:rPr>
          <w:bCs/>
          <w:color w:val="auto"/>
          <w:lang w:val="en-GB"/>
        </w:rPr>
        <w:t xml:space="preserve">. </w:t>
      </w:r>
    </w:p>
    <w:p w:rsidR="00E823F6" w:rsidRPr="00746122" w:rsidRDefault="00E823F6" w:rsidP="00596D00">
      <w:pPr>
        <w:pStyle w:val="Default"/>
        <w:spacing w:line="360" w:lineRule="auto"/>
        <w:ind w:firstLine="709"/>
        <w:jc w:val="both"/>
        <w:rPr>
          <w:color w:val="auto"/>
          <w:lang w:val="en-GB"/>
        </w:rPr>
      </w:pPr>
      <w:r w:rsidRPr="00746122">
        <w:rPr>
          <w:color w:val="auto"/>
          <w:lang w:val="en-GB"/>
        </w:rPr>
        <w:t xml:space="preserve">The reflective horizon </w:t>
      </w:r>
      <w:r w:rsidRPr="00746122">
        <w:rPr>
          <w:bCs/>
          <w:color w:val="auto"/>
          <w:lang w:val="en-GB"/>
        </w:rPr>
        <w:t>Pz</w:t>
      </w:r>
      <w:r w:rsidRPr="00746122">
        <w:rPr>
          <w:color w:val="auto"/>
          <w:lang w:val="en-GB"/>
        </w:rPr>
        <w:t xml:space="preserve"> corresponds to the erosion surface of the Lower Paleozoic formations, the foundation</w:t>
      </w:r>
      <w:r w:rsidR="00813372" w:rsidRPr="00746122">
        <w:rPr>
          <w:color w:val="auto"/>
          <w:lang w:val="en-GB"/>
        </w:rPr>
        <w:t xml:space="preserve">. </w:t>
      </w:r>
      <w:r w:rsidRPr="00746122">
        <w:rPr>
          <w:color w:val="auto"/>
          <w:lang w:val="en-GB"/>
        </w:rPr>
        <w:t>In the wave field it is characterised by high intensity seismic recording and is easily recognisable as a 2-3- or sometimes 4-phase wave packet,</w:t>
      </w:r>
      <w:r w:rsidR="00813372" w:rsidRPr="00746122">
        <w:rPr>
          <w:color w:val="auto"/>
          <w:lang w:val="en-GB"/>
        </w:rPr>
        <w:t xml:space="preserve"> </w:t>
      </w:r>
      <w:r w:rsidRPr="00746122">
        <w:rPr>
          <w:color w:val="auto"/>
          <w:lang w:val="en-GB"/>
        </w:rPr>
        <w:t>and is traced everywhere in a wide range of depths from 3,000-3,300 m in the Ubagan area to 6,000-7,000 m in the Tomar area.</w:t>
      </w:r>
    </w:p>
    <w:p w:rsidR="00E823F6" w:rsidRPr="00746122" w:rsidRDefault="00E823F6" w:rsidP="00596D00">
      <w:pPr>
        <w:pStyle w:val="Default"/>
        <w:spacing w:line="360" w:lineRule="auto"/>
        <w:ind w:firstLine="709"/>
        <w:jc w:val="both"/>
        <w:rPr>
          <w:color w:val="auto"/>
          <w:lang w:val="en-GB"/>
        </w:rPr>
      </w:pPr>
      <w:r w:rsidRPr="00746122">
        <w:rPr>
          <w:color w:val="auto"/>
          <w:lang w:val="en-GB"/>
        </w:rPr>
        <w:t>The 2D/3D seismic materials are mainly of good and satisfactory quality.</w:t>
      </w:r>
    </w:p>
    <w:p w:rsidR="00813372" w:rsidRPr="00746122" w:rsidRDefault="00813372" w:rsidP="00596D00">
      <w:pPr>
        <w:widowControl/>
        <w:autoSpaceDE w:val="0"/>
        <w:autoSpaceDN w:val="0"/>
        <w:adjustRightInd w:val="0"/>
        <w:spacing w:line="360" w:lineRule="auto"/>
        <w:ind w:firstLine="709"/>
        <w:jc w:val="both"/>
        <w:rPr>
          <w:rFonts w:ascii="Times New Roman" w:eastAsia="Times New Roman" w:hAnsi="Times New Roman" w:cs="Times New Roman"/>
          <w:color w:val="auto"/>
          <w:spacing w:val="10"/>
          <w:lang w:val="en-GB" w:eastAsia="en-US" w:bidi="en-US"/>
        </w:rPr>
      </w:pPr>
    </w:p>
    <w:p w:rsidR="00813372" w:rsidRPr="00746122" w:rsidRDefault="007B37B0" w:rsidP="00596D00">
      <w:pPr>
        <w:widowControl/>
        <w:numPr>
          <w:ilvl w:val="2"/>
          <w:numId w:val="30"/>
        </w:numPr>
        <w:tabs>
          <w:tab w:val="left" w:pos="1270"/>
        </w:tabs>
        <w:spacing w:line="360" w:lineRule="auto"/>
        <w:ind w:left="0" w:firstLine="709"/>
        <w:jc w:val="both"/>
        <w:rPr>
          <w:rFonts w:ascii="Times New Roman" w:eastAsia="Times New Roman" w:hAnsi="Times New Roman" w:cs="Times New Roman"/>
          <w:color w:val="auto"/>
          <w:spacing w:val="10"/>
          <w:lang w:eastAsia="en-US" w:bidi="en-US"/>
        </w:rPr>
      </w:pPr>
      <w:r w:rsidRPr="00746122">
        <w:rPr>
          <w:rFonts w:ascii="Times New Roman" w:eastAsia="Times New Roman" w:hAnsi="Times New Roman" w:cs="Times New Roman"/>
          <w:lang w:val="en-GB"/>
        </w:rPr>
        <w:t xml:space="preserve"> </w:t>
      </w:r>
      <w:r w:rsidR="00032D1D" w:rsidRPr="00746122">
        <w:rPr>
          <w:rFonts w:ascii="Times New Roman" w:eastAsia="Times New Roman" w:hAnsi="Times New Roman" w:cs="Times New Roman"/>
          <w:lang w:val="en-GB"/>
        </w:rPr>
        <w:t>D</w:t>
      </w:r>
      <w:r w:rsidR="00E823F6" w:rsidRPr="00746122">
        <w:rPr>
          <w:rFonts w:ascii="Times New Roman" w:eastAsia="Times New Roman" w:hAnsi="Times New Roman" w:cs="Times New Roman"/>
          <w:lang w:val="en-GB"/>
        </w:rPr>
        <w:t>imensions</w:t>
      </w:r>
      <w:r w:rsidR="00813372" w:rsidRPr="00746122">
        <w:rPr>
          <w:rFonts w:ascii="Times New Roman" w:eastAsia="Times New Roman" w:hAnsi="Times New Roman" w:cs="Times New Roman"/>
        </w:rPr>
        <w:t xml:space="preserve">, </w:t>
      </w:r>
      <w:r w:rsidR="00E823F6" w:rsidRPr="00746122">
        <w:rPr>
          <w:rFonts w:ascii="Times New Roman" w:eastAsia="Times New Roman" w:hAnsi="Times New Roman" w:cs="Times New Roman"/>
          <w:lang w:val="en-GB"/>
        </w:rPr>
        <w:t>amplitude</w:t>
      </w:r>
      <w:r w:rsidR="00813372" w:rsidRPr="00746122">
        <w:rPr>
          <w:rFonts w:ascii="Times New Roman" w:eastAsia="Times New Roman" w:hAnsi="Times New Roman" w:cs="Times New Roman"/>
        </w:rPr>
        <w:t xml:space="preserve">, </w:t>
      </w:r>
      <w:r w:rsidR="00E823F6" w:rsidRPr="00746122">
        <w:rPr>
          <w:rFonts w:ascii="Times New Roman" w:eastAsia="Times New Roman" w:hAnsi="Times New Roman" w:cs="Times New Roman"/>
          <w:lang w:val="en-GB"/>
        </w:rPr>
        <w:t>area</w:t>
      </w:r>
    </w:p>
    <w:p w:rsidR="00813372" w:rsidRPr="00746122" w:rsidRDefault="00F61EAA"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The size of the trap along the reflective horizon R along the contour line - 2800 m is 4.3x2.0 km, with the amplitude of the reef structure about 250 m and the area is 7.6 km2. The total height of the reef from the base (reflective horizon Pz) to its apical part is 800-850 m and the area of the reef construction is 9.6 km2.</w:t>
      </w:r>
    </w:p>
    <w:p w:rsidR="00F61EAA" w:rsidRPr="00746122" w:rsidRDefault="00F61EAA" w:rsidP="00596D00">
      <w:pPr>
        <w:spacing w:line="360" w:lineRule="auto"/>
        <w:ind w:firstLine="709"/>
        <w:jc w:val="both"/>
        <w:rPr>
          <w:rFonts w:ascii="Times New Roman" w:eastAsia="Times New Roman" w:hAnsi="Times New Roman" w:cs="Times New Roman"/>
          <w:color w:val="auto"/>
          <w:lang w:val="en-GB" w:eastAsia="en-US" w:bidi="ar-SA"/>
        </w:rPr>
      </w:pPr>
    </w:p>
    <w:p w:rsidR="00813372" w:rsidRPr="00746122" w:rsidRDefault="00F61EAA" w:rsidP="00596D00">
      <w:pPr>
        <w:widowControl/>
        <w:numPr>
          <w:ilvl w:val="2"/>
          <w:numId w:val="30"/>
        </w:numPr>
        <w:tabs>
          <w:tab w:val="left" w:pos="1270"/>
        </w:tabs>
        <w:spacing w:line="360" w:lineRule="auto"/>
        <w:ind w:left="0" w:firstLine="709"/>
        <w:jc w:val="both"/>
        <w:rPr>
          <w:rFonts w:ascii="Times New Roman" w:eastAsia="Times New Roman" w:hAnsi="Times New Roman" w:cs="Times New Roman"/>
          <w:color w:val="auto"/>
          <w:spacing w:val="10"/>
          <w:lang w:val="en-US" w:eastAsia="en-US" w:bidi="en-US"/>
        </w:rPr>
      </w:pPr>
      <w:r w:rsidRPr="00746122">
        <w:rPr>
          <w:rFonts w:ascii="Times New Roman" w:eastAsia="Times New Roman" w:hAnsi="Times New Roman" w:cs="Times New Roman"/>
          <w:lang w:val="en-GB"/>
        </w:rPr>
        <w:t xml:space="preserve">Lithology </w:t>
      </w:r>
    </w:p>
    <w:p w:rsidR="00813372" w:rsidRPr="00746122" w:rsidRDefault="00F61EAA" w:rsidP="00596D00">
      <w:pPr>
        <w:spacing w:line="360" w:lineRule="auto"/>
        <w:ind w:firstLine="709"/>
        <w:jc w:val="both"/>
        <w:rPr>
          <w:rFonts w:ascii="Times New Roman" w:eastAsia="Times New Roman" w:hAnsi="Times New Roman" w:cs="Times New Roman"/>
          <w:color w:val="auto"/>
          <w:spacing w:val="10"/>
          <w:lang w:val="en-US" w:eastAsia="en-US" w:bidi="en-US"/>
        </w:rPr>
      </w:pPr>
      <w:r w:rsidRPr="00746122">
        <w:rPr>
          <w:rFonts w:ascii="Times New Roman" w:eastAsia="Times New Roman" w:hAnsi="Times New Roman" w:cs="Times New Roman"/>
          <w:lang w:val="en-GB"/>
        </w:rPr>
        <w:t>Organogenic limestone</w:t>
      </w:r>
      <w:r w:rsidR="00813372" w:rsidRPr="00746122">
        <w:rPr>
          <w:rFonts w:ascii="Times New Roman" w:eastAsia="Times New Roman" w:hAnsi="Times New Roman" w:cs="Times New Roman"/>
        </w:rPr>
        <w:t>.</w:t>
      </w:r>
    </w:p>
    <w:p w:rsidR="00F61EAA" w:rsidRPr="00746122" w:rsidRDefault="00F61EAA" w:rsidP="00596D00">
      <w:pPr>
        <w:spacing w:line="360" w:lineRule="auto"/>
        <w:ind w:firstLine="709"/>
        <w:jc w:val="both"/>
        <w:rPr>
          <w:rFonts w:ascii="Times New Roman" w:eastAsia="Times New Roman" w:hAnsi="Times New Roman" w:cs="Times New Roman"/>
        </w:rPr>
      </w:pPr>
      <w:r w:rsidRPr="00746122">
        <w:rPr>
          <w:rFonts w:ascii="Times New Roman" w:eastAsia="Times New Roman" w:hAnsi="Times New Roman" w:cs="Times New Roman"/>
        </w:rPr>
        <w:t>2.1.6 Relation of structural plans</w:t>
      </w:r>
    </w:p>
    <w:p w:rsidR="00813372" w:rsidRPr="00746122" w:rsidRDefault="00F61EAA"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 xml:space="preserve">In general, the structural plans of the site for the main reflecting horizons coincide. Reef structures are located on the </w:t>
      </w:r>
      <w:r w:rsidR="00E459CE" w:rsidRPr="00746122">
        <w:rPr>
          <w:rFonts w:ascii="Times New Roman" w:eastAsia="Times New Roman" w:hAnsi="Times New Roman" w:cs="Times New Roman"/>
          <w:lang w:val="en-GB"/>
        </w:rPr>
        <w:t>arch</w:t>
      </w:r>
      <w:r w:rsidRPr="00746122">
        <w:rPr>
          <w:rFonts w:ascii="Times New Roman" w:eastAsia="Times New Roman" w:hAnsi="Times New Roman" w:cs="Times New Roman"/>
          <w:lang w:val="en-GB"/>
        </w:rPr>
        <w:t>h of the anticline along the lower reflective horizons.</w:t>
      </w:r>
    </w:p>
    <w:p w:rsidR="00F61EAA" w:rsidRPr="00746122" w:rsidRDefault="00F61EAA" w:rsidP="00596D00">
      <w:pPr>
        <w:spacing w:line="360" w:lineRule="auto"/>
        <w:ind w:firstLine="709"/>
        <w:jc w:val="both"/>
        <w:rPr>
          <w:rFonts w:ascii="Times New Roman" w:eastAsia="Times New Roman" w:hAnsi="Times New Roman" w:cs="Times New Roman"/>
          <w:lang w:val="en-GB"/>
        </w:rPr>
      </w:pPr>
    </w:p>
    <w:p w:rsidR="00A63FF5" w:rsidRPr="00746122" w:rsidRDefault="00A63FF5" w:rsidP="00596D00">
      <w:pPr>
        <w:widowControl/>
        <w:spacing w:line="360" w:lineRule="auto"/>
        <w:ind w:firstLine="709"/>
        <w:rPr>
          <w:rFonts w:ascii="Times New Roman" w:eastAsia="Times New Roman" w:hAnsi="Times New Roman" w:cs="Times New Roman"/>
          <w:lang w:val="en-GB"/>
        </w:rPr>
      </w:pPr>
      <w:r w:rsidRPr="00746122">
        <w:rPr>
          <w:rFonts w:ascii="Times New Roman" w:eastAsia="Times New Roman" w:hAnsi="Times New Roman" w:cs="Times New Roman"/>
          <w:lang w:val="en-GB"/>
        </w:rPr>
        <w:t xml:space="preserve">2.2 </w:t>
      </w:r>
      <w:r w:rsidR="007B37B0" w:rsidRPr="00746122">
        <w:rPr>
          <w:rFonts w:ascii="Times New Roman" w:eastAsia="Times New Roman" w:hAnsi="Times New Roman" w:cs="Times New Roman"/>
          <w:lang w:val="en-GB"/>
        </w:rPr>
        <w:t>O</w:t>
      </w:r>
      <w:r w:rsidRPr="00746122">
        <w:rPr>
          <w:rFonts w:ascii="Times New Roman" w:eastAsia="Times New Roman" w:hAnsi="Times New Roman" w:cs="Times New Roman"/>
          <w:lang w:val="en-GB"/>
        </w:rPr>
        <w:t>il saturation</w:t>
      </w:r>
      <w:r w:rsidR="007B37B0" w:rsidRPr="00746122">
        <w:rPr>
          <w:rFonts w:ascii="Times New Roman" w:eastAsia="Times New Roman" w:hAnsi="Times New Roman" w:cs="Times New Roman"/>
          <w:lang w:val="en-GB"/>
        </w:rPr>
        <w:t xml:space="preserve"> estimates</w:t>
      </w:r>
    </w:p>
    <w:p w:rsidR="00813372" w:rsidRPr="00746122" w:rsidRDefault="00A63FF5" w:rsidP="00596D00">
      <w:pPr>
        <w:widowControl/>
        <w:spacing w:line="360" w:lineRule="auto"/>
        <w:ind w:firstLine="709"/>
        <w:rPr>
          <w:rFonts w:ascii="Times New Roman" w:eastAsia="Times New Roman" w:hAnsi="Times New Roman" w:cs="Times New Roman"/>
          <w:lang w:val="en-GB"/>
        </w:rPr>
      </w:pPr>
      <w:r w:rsidRPr="00746122">
        <w:rPr>
          <w:rFonts w:ascii="Times New Roman" w:eastAsia="Times New Roman" w:hAnsi="Times New Roman" w:cs="Times New Roman"/>
          <w:lang w:val="en-GB"/>
        </w:rPr>
        <w:t>It is assumed that there will be an oil deposit in Devonian and Lower Carboniferous reef structures at depths of 3500-4500 m.</w:t>
      </w:r>
    </w:p>
    <w:p w:rsidR="00A63FF5" w:rsidRPr="00746122" w:rsidRDefault="00A63FF5" w:rsidP="00596D00">
      <w:pPr>
        <w:widowControl/>
        <w:spacing w:line="360" w:lineRule="auto"/>
        <w:ind w:firstLine="709"/>
        <w:rPr>
          <w:rFonts w:ascii="Times New Roman" w:eastAsia="Times New Roman" w:hAnsi="Times New Roman" w:cs="Times New Roman"/>
          <w:lang w:val="en-GB"/>
        </w:rPr>
      </w:pPr>
    </w:p>
    <w:p w:rsidR="00813372" w:rsidRPr="00746122" w:rsidRDefault="00813372" w:rsidP="00596D00">
      <w:pPr>
        <w:spacing w:line="360" w:lineRule="auto"/>
        <w:ind w:firstLine="709"/>
        <w:jc w:val="both"/>
        <w:rPr>
          <w:rFonts w:ascii="Times New Roman" w:eastAsia="Times New Roman" w:hAnsi="Times New Roman" w:cs="Times New Roman"/>
          <w:lang w:val="en-GB"/>
        </w:rPr>
      </w:pPr>
      <w:r w:rsidRPr="00746122">
        <w:rPr>
          <w:rFonts w:ascii="Times New Roman" w:eastAsia="Times New Roman" w:hAnsi="Times New Roman" w:cs="Times New Roman"/>
          <w:lang w:val="en-GB"/>
        </w:rPr>
        <w:t xml:space="preserve">2.2.1 </w:t>
      </w:r>
      <w:r w:rsidR="00A63FF5" w:rsidRPr="00746122">
        <w:rPr>
          <w:rFonts w:ascii="Times New Roman" w:eastAsia="Times New Roman" w:hAnsi="Times New Roman" w:cs="Times New Roman"/>
          <w:lang w:val="en-GB"/>
        </w:rPr>
        <w:t xml:space="preserve">Prospective P50 oil and gas resources </w:t>
      </w:r>
    </w:p>
    <w:p w:rsidR="00813372" w:rsidRPr="00746122" w:rsidRDefault="004A2450" w:rsidP="00596D00">
      <w:pPr>
        <w:widowControl/>
        <w:autoSpaceDE w:val="0"/>
        <w:autoSpaceDN w:val="0"/>
        <w:adjustRightInd w:val="0"/>
        <w:spacing w:line="360" w:lineRule="auto"/>
        <w:ind w:firstLine="709"/>
        <w:jc w:val="both"/>
        <w:rPr>
          <w:rFonts w:ascii="Times New Roman" w:eastAsiaTheme="minorHAnsi" w:hAnsi="Times New Roman" w:cs="Times New Roman"/>
          <w:lang w:val="en-GB" w:eastAsia="en-US" w:bidi="ar-SA"/>
        </w:rPr>
      </w:pPr>
      <w:r w:rsidRPr="00746122">
        <w:rPr>
          <w:rFonts w:ascii="Times New Roman" w:eastAsiaTheme="minorHAnsi" w:hAnsi="Times New Roman" w:cs="Times New Roman"/>
          <w:lang w:val="en-GB" w:eastAsia="en-US" w:bidi="ar-SA"/>
        </w:rPr>
        <w:t xml:space="preserve">The oil and gas bearing capacity of </w:t>
      </w:r>
      <w:r w:rsidR="004C76FF" w:rsidRPr="00746122">
        <w:rPr>
          <w:rFonts w:ascii="Times New Roman" w:eastAsiaTheme="minorHAnsi" w:hAnsi="Times New Roman" w:cs="Times New Roman"/>
          <w:lang w:val="en-GB" w:eastAsia="en-US" w:bidi="ar-SA"/>
        </w:rPr>
        <w:t xml:space="preserve">the </w:t>
      </w:r>
      <w:r w:rsidR="00D76912" w:rsidRPr="00746122">
        <w:rPr>
          <w:rFonts w:ascii="Times New Roman" w:eastAsiaTheme="minorHAnsi" w:hAnsi="Times New Roman" w:cs="Times New Roman"/>
          <w:lang w:val="en-GB" w:eastAsia="en-US" w:bidi="ar-SA"/>
        </w:rPr>
        <w:t>Novonezhinskaya</w:t>
      </w:r>
      <w:r w:rsidRPr="00746122">
        <w:rPr>
          <w:rFonts w:ascii="Times New Roman" w:eastAsiaTheme="minorHAnsi" w:hAnsi="Times New Roman" w:cs="Times New Roman"/>
          <w:lang w:val="en-GB" w:eastAsia="en-US" w:bidi="ar-SA"/>
        </w:rPr>
        <w:t xml:space="preserve"> </w:t>
      </w:r>
      <w:r w:rsidR="002E6803" w:rsidRPr="00746122">
        <w:rPr>
          <w:rFonts w:ascii="Times New Roman" w:eastAsiaTheme="minorHAnsi" w:hAnsi="Times New Roman" w:cs="Times New Roman"/>
          <w:lang w:val="en-GB" w:eastAsia="en-US" w:bidi="ar-SA"/>
        </w:rPr>
        <w:t>site</w:t>
      </w:r>
      <w:r w:rsidR="004C76FF" w:rsidRPr="00746122">
        <w:rPr>
          <w:rFonts w:ascii="Times New Roman" w:eastAsiaTheme="minorHAnsi" w:hAnsi="Times New Roman" w:cs="Times New Roman"/>
          <w:lang w:val="en-GB" w:eastAsia="en-US" w:bidi="ar-SA"/>
        </w:rPr>
        <w:t xml:space="preserve"> </w:t>
      </w:r>
      <w:r w:rsidRPr="00746122">
        <w:rPr>
          <w:rFonts w:ascii="Times New Roman" w:eastAsiaTheme="minorHAnsi" w:hAnsi="Times New Roman" w:cs="Times New Roman"/>
          <w:lang w:val="en-GB" w:eastAsia="en-US" w:bidi="ar-SA"/>
        </w:rPr>
        <w:t>was established during the 1:50,000 scale exploration and survey work to study the geological structure and tectonics of Paleozoic sediments in the area of oil showings and to isolate oil and gas deposits in 1963. In the process of drilling structural prospecting and mapping wells to a depth of 200-1000m, oil displays in the form of gasoline smell, liquid and semi-liquid oily spots, solid resinous bitumen in the cracks and caverns of carbonate rocks of the Lower Carboniferous, basalt porphyryites of the Lower Middle Triassic were identified in 18 wells.</w:t>
      </w:r>
      <w:r w:rsidR="004C76FF" w:rsidRPr="00746122">
        <w:rPr>
          <w:rFonts w:ascii="Times New Roman" w:eastAsiaTheme="minorHAnsi" w:hAnsi="Times New Roman" w:cs="Times New Roman"/>
          <w:lang w:val="en-GB" w:eastAsia="en-US" w:bidi="ar-SA"/>
        </w:rPr>
        <w:t xml:space="preserve"> And from the well 119 there was a non-industrial oil flow of 1.5 </w:t>
      </w:r>
      <w:r w:rsidR="00526A6F" w:rsidRPr="00746122">
        <w:rPr>
          <w:rFonts w:ascii="Times New Roman" w:eastAsiaTheme="minorHAnsi" w:hAnsi="Times New Roman" w:cs="Times New Roman"/>
          <w:lang w:val="en-GB" w:eastAsia="en-US" w:bidi="ar-SA"/>
        </w:rPr>
        <w:t>ton</w:t>
      </w:r>
      <w:r w:rsidR="004C76FF" w:rsidRPr="00746122">
        <w:rPr>
          <w:rFonts w:ascii="Times New Roman" w:eastAsiaTheme="minorHAnsi" w:hAnsi="Times New Roman" w:cs="Times New Roman"/>
          <w:lang w:val="en-GB" w:eastAsia="en-US" w:bidi="ar-SA"/>
        </w:rPr>
        <w:t xml:space="preserve">s. In addition to oil displays, there were weak gas displays when drilling the wells </w:t>
      </w:r>
      <w:r w:rsidR="004C76FF" w:rsidRPr="00746122">
        <w:rPr>
          <w:rFonts w:ascii="Times New Roman" w:eastAsiaTheme="minorHAnsi" w:hAnsi="Times New Roman" w:cs="Times New Roman"/>
          <w:lang w:val="en-GB" w:eastAsia="en-US" w:bidi="ar-SA"/>
        </w:rPr>
        <w:lastRenderedPageBreak/>
        <w:t>100 and 119. More intensive gas manifestations were observed during the drilling the well 132, where at a depth of 450 m short-term gas discharges up to 2m were observed. Weak degassing of the flushing fluid was also observed during the 500-600m interval.</w:t>
      </w:r>
    </w:p>
    <w:p w:rsidR="004C76FF" w:rsidRPr="00746122" w:rsidRDefault="004C76FF" w:rsidP="00596D00">
      <w:pPr>
        <w:widowControl/>
        <w:autoSpaceDE w:val="0"/>
        <w:autoSpaceDN w:val="0"/>
        <w:adjustRightInd w:val="0"/>
        <w:spacing w:line="360" w:lineRule="auto"/>
        <w:ind w:firstLine="709"/>
        <w:jc w:val="both"/>
        <w:rPr>
          <w:rFonts w:ascii="Times New Roman" w:eastAsiaTheme="minorHAnsi" w:hAnsi="Times New Roman" w:cs="Times New Roman"/>
          <w:lang w:val="en-GB" w:eastAsia="en-US" w:bidi="ar-SA"/>
        </w:rPr>
      </w:pPr>
      <w:r w:rsidRPr="00746122">
        <w:rPr>
          <w:rFonts w:ascii="Times New Roman" w:eastAsiaTheme="minorHAnsi" w:hAnsi="Times New Roman" w:cs="Times New Roman"/>
          <w:lang w:val="en-GB" w:eastAsia="en-US" w:bidi="ar-SA"/>
        </w:rPr>
        <w:t xml:space="preserve">In subsequent years, three structural wells with depths ranging from 478-1186m were drilled west of the </w:t>
      </w:r>
      <w:r w:rsidR="00D76912" w:rsidRPr="00746122">
        <w:rPr>
          <w:rFonts w:ascii="Times New Roman" w:eastAsiaTheme="minorHAnsi" w:hAnsi="Times New Roman" w:cs="Times New Roman"/>
          <w:lang w:val="en-GB" w:eastAsia="en-US" w:bidi="ar-SA"/>
        </w:rPr>
        <w:t>Novonezhinskaya</w:t>
      </w:r>
      <w:r w:rsidRPr="00746122">
        <w:rPr>
          <w:rFonts w:ascii="Times New Roman" w:eastAsiaTheme="minorHAnsi" w:hAnsi="Times New Roman" w:cs="Times New Roman"/>
          <w:lang w:val="en-GB" w:eastAsia="en-US" w:bidi="ar-SA"/>
        </w:rPr>
        <w:t xml:space="preserve"> </w:t>
      </w:r>
      <w:r w:rsidR="002E6803" w:rsidRPr="00746122">
        <w:rPr>
          <w:rFonts w:ascii="Times New Roman" w:eastAsiaTheme="minorHAnsi" w:hAnsi="Times New Roman" w:cs="Times New Roman"/>
          <w:lang w:val="en-GB" w:eastAsia="en-US" w:bidi="ar-SA"/>
        </w:rPr>
        <w:t>site</w:t>
      </w:r>
      <w:r w:rsidRPr="00746122">
        <w:rPr>
          <w:rFonts w:ascii="Times New Roman" w:eastAsiaTheme="minorHAnsi" w:hAnsi="Times New Roman" w:cs="Times New Roman"/>
          <w:lang w:val="en-GB" w:eastAsia="en-US" w:bidi="ar-SA"/>
        </w:rPr>
        <w:t xml:space="preserve"> in the field of basalt trap developments of the Kushmurun graben-syncline (Kirda, 1973). One of them (well 138) at a depth of 721m, having drilled basalt porphyrites of the Turin series, entered the powerful thickness of agglomerate tuffs of andesite-basalt porphyrites, possibly </w:t>
      </w:r>
      <w:r w:rsidR="00126D1E" w:rsidRPr="00746122">
        <w:rPr>
          <w:rFonts w:ascii="Times New Roman" w:eastAsiaTheme="minorHAnsi" w:hAnsi="Times New Roman" w:cs="Times New Roman"/>
          <w:lang w:val="en-GB" w:eastAsia="en-US" w:bidi="ar-SA"/>
        </w:rPr>
        <w:t>Medium to U</w:t>
      </w:r>
      <w:r w:rsidRPr="00746122">
        <w:rPr>
          <w:rFonts w:ascii="Times New Roman" w:eastAsiaTheme="minorHAnsi" w:hAnsi="Times New Roman" w:cs="Times New Roman"/>
          <w:lang w:val="en-GB" w:eastAsia="en-US" w:bidi="ar-SA"/>
        </w:rPr>
        <w:t>pper Carboniferous. This well</w:t>
      </w:r>
      <w:r w:rsidR="00D6103B" w:rsidRPr="00746122">
        <w:rPr>
          <w:rFonts w:ascii="Times New Roman" w:eastAsiaTheme="minorHAnsi" w:hAnsi="Times New Roman" w:cs="Times New Roman"/>
          <w:lang w:val="en-GB" w:eastAsia="en-US" w:bidi="ar-SA"/>
        </w:rPr>
        <w:t>,</w:t>
      </w:r>
      <w:r w:rsidRPr="00746122">
        <w:rPr>
          <w:rFonts w:ascii="Times New Roman" w:eastAsiaTheme="minorHAnsi" w:hAnsi="Times New Roman" w:cs="Times New Roman"/>
          <w:lang w:val="en-GB" w:eastAsia="en-US" w:bidi="ar-SA"/>
        </w:rPr>
        <w:t xml:space="preserve"> a</w:t>
      </w:r>
      <w:r w:rsidR="00126D1E" w:rsidRPr="00746122">
        <w:rPr>
          <w:rFonts w:ascii="Times New Roman" w:eastAsiaTheme="minorHAnsi" w:hAnsi="Times New Roman" w:cs="Times New Roman"/>
          <w:lang w:val="en-GB" w:eastAsia="en-US" w:bidi="ar-SA"/>
        </w:rPr>
        <w:t>t</w:t>
      </w:r>
      <w:r w:rsidRPr="00746122">
        <w:rPr>
          <w:rFonts w:ascii="Times New Roman" w:eastAsiaTheme="minorHAnsi" w:hAnsi="Times New Roman" w:cs="Times New Roman"/>
          <w:lang w:val="en-GB" w:eastAsia="en-US" w:bidi="ar-SA"/>
        </w:rPr>
        <w:t xml:space="preserve"> depth</w:t>
      </w:r>
      <w:r w:rsidR="00126D1E" w:rsidRPr="00746122">
        <w:rPr>
          <w:rFonts w:ascii="Times New Roman" w:eastAsiaTheme="minorHAnsi" w:hAnsi="Times New Roman" w:cs="Times New Roman"/>
          <w:lang w:val="en-GB" w:eastAsia="en-US" w:bidi="ar-SA"/>
        </w:rPr>
        <w:t>s</w:t>
      </w:r>
      <w:r w:rsidRPr="00746122">
        <w:rPr>
          <w:rFonts w:ascii="Times New Roman" w:eastAsiaTheme="minorHAnsi" w:hAnsi="Times New Roman" w:cs="Times New Roman"/>
          <w:lang w:val="en-GB" w:eastAsia="en-US" w:bidi="ar-SA"/>
        </w:rPr>
        <w:t xml:space="preserve"> of 779.3, 782, 794-795 and 841</w:t>
      </w:r>
      <w:r w:rsidR="00D6103B" w:rsidRPr="00746122">
        <w:rPr>
          <w:rFonts w:ascii="Times New Roman" w:eastAsiaTheme="minorHAnsi" w:hAnsi="Times New Roman" w:cs="Times New Roman"/>
          <w:lang w:val="en-GB" w:eastAsia="en-US" w:bidi="ar-SA"/>
        </w:rPr>
        <w:t>-</w:t>
      </w:r>
      <w:r w:rsidRPr="00746122">
        <w:rPr>
          <w:rFonts w:ascii="Times New Roman" w:eastAsiaTheme="minorHAnsi" w:hAnsi="Times New Roman" w:cs="Times New Roman"/>
          <w:lang w:val="en-GB" w:eastAsia="en-US" w:bidi="ar-SA"/>
        </w:rPr>
        <w:t>862.1</w:t>
      </w:r>
      <w:r w:rsidR="00D6103B" w:rsidRPr="00746122">
        <w:rPr>
          <w:rFonts w:ascii="Times New Roman" w:eastAsiaTheme="minorHAnsi" w:hAnsi="Times New Roman" w:cs="Times New Roman"/>
          <w:lang w:val="en-GB" w:eastAsia="en-US" w:bidi="ar-SA"/>
        </w:rPr>
        <w:t>,</w:t>
      </w:r>
      <w:r w:rsidRPr="00746122">
        <w:rPr>
          <w:rFonts w:ascii="Times New Roman" w:eastAsiaTheme="minorHAnsi" w:hAnsi="Times New Roman" w:cs="Times New Roman"/>
          <w:lang w:val="en-GB" w:eastAsia="en-US" w:bidi="ar-SA"/>
        </w:rPr>
        <w:t xml:space="preserve"> </w:t>
      </w:r>
      <w:r w:rsidR="00D6103B" w:rsidRPr="00746122">
        <w:rPr>
          <w:rFonts w:ascii="Times New Roman" w:eastAsiaTheme="minorHAnsi" w:hAnsi="Times New Roman" w:cs="Times New Roman"/>
          <w:lang w:val="en-GB" w:eastAsia="en-US" w:bidi="ar-SA"/>
        </w:rPr>
        <w:t xml:space="preserve">revealed </w:t>
      </w:r>
      <w:r w:rsidRPr="00746122">
        <w:rPr>
          <w:rFonts w:ascii="Times New Roman" w:eastAsiaTheme="minorHAnsi" w:hAnsi="Times New Roman" w:cs="Times New Roman"/>
          <w:lang w:val="en-GB" w:eastAsia="en-US" w:bidi="ar-SA"/>
        </w:rPr>
        <w:t>liquid oil manifestations in tuff cracks. According to the analysis, oil from this well has high oil content of up to 87% and low asphaltene content of 3.78%.</w:t>
      </w:r>
    </w:p>
    <w:p w:rsidR="00813372" w:rsidRPr="00746122" w:rsidRDefault="00126D1E" w:rsidP="00596D00">
      <w:pPr>
        <w:widowControl/>
        <w:autoSpaceDE w:val="0"/>
        <w:autoSpaceDN w:val="0"/>
        <w:adjustRightInd w:val="0"/>
        <w:spacing w:line="360" w:lineRule="auto"/>
        <w:ind w:firstLine="709"/>
        <w:jc w:val="both"/>
        <w:rPr>
          <w:rFonts w:ascii="Times New Roman" w:eastAsiaTheme="minorHAnsi" w:hAnsi="Times New Roman" w:cs="Times New Roman"/>
          <w:lang w:val="en-GB" w:eastAsia="en-US" w:bidi="ar-SA"/>
        </w:rPr>
      </w:pPr>
      <w:r w:rsidRPr="00746122">
        <w:rPr>
          <w:rFonts w:ascii="Times New Roman" w:eastAsiaTheme="minorHAnsi" w:hAnsi="Times New Roman" w:cs="Times New Roman"/>
          <w:lang w:val="en-GB" w:eastAsia="en-US" w:bidi="ar-SA"/>
        </w:rPr>
        <w:t xml:space="preserve">In 2011, the well N-1 was drilled at the </w:t>
      </w:r>
      <w:r w:rsidR="00D76912" w:rsidRPr="00746122">
        <w:rPr>
          <w:rFonts w:ascii="Times New Roman" w:eastAsiaTheme="minorHAnsi" w:hAnsi="Times New Roman" w:cs="Times New Roman"/>
          <w:lang w:val="en-GB" w:eastAsia="en-US" w:bidi="ar-SA"/>
        </w:rPr>
        <w:t>Novonezhinskaya</w:t>
      </w:r>
      <w:r w:rsidRPr="00746122">
        <w:rPr>
          <w:rFonts w:ascii="Times New Roman" w:eastAsiaTheme="minorHAnsi" w:hAnsi="Times New Roman" w:cs="Times New Roman"/>
          <w:lang w:val="en-GB" w:eastAsia="en-US" w:bidi="ar-SA"/>
        </w:rPr>
        <w:t xml:space="preserve"> </w:t>
      </w:r>
      <w:r w:rsidR="002E6803" w:rsidRPr="00746122">
        <w:rPr>
          <w:rFonts w:ascii="Times New Roman" w:eastAsiaTheme="minorHAnsi" w:hAnsi="Times New Roman" w:cs="Times New Roman"/>
          <w:lang w:val="en-GB" w:eastAsia="en-US" w:bidi="ar-SA"/>
        </w:rPr>
        <w:t>site</w:t>
      </w:r>
      <w:r w:rsidRPr="00746122">
        <w:rPr>
          <w:rFonts w:ascii="Times New Roman" w:eastAsiaTheme="minorHAnsi" w:hAnsi="Times New Roman" w:cs="Times New Roman"/>
          <w:lang w:val="en-GB" w:eastAsia="en-US" w:bidi="ar-SA"/>
        </w:rPr>
        <w:t xml:space="preserve"> near the well 119. The drilling core was selected in limestone, presumably in the Serpukhovian layer saturated with liquid oil. Based on the results of detailed reservoir correlation and mud logging data, five oil-saturated horizons were identified in the well N-1 in the following intervals: 1297.5-1302.5; 622.7-647; 513.9-561.4; 456-484.9 and 418.4-422.5m.</w:t>
      </w:r>
      <w:r w:rsidRPr="00746122">
        <w:rPr>
          <w:lang w:val="en-GB"/>
        </w:rPr>
        <w:t xml:space="preserve"> </w:t>
      </w:r>
      <w:r w:rsidR="00D6103B" w:rsidRPr="00746122">
        <w:rPr>
          <w:rFonts w:ascii="Times New Roman" w:hAnsi="Times New Roman" w:cs="Times New Roman"/>
          <w:lang w:val="en-GB"/>
        </w:rPr>
        <w:t>T</w:t>
      </w:r>
      <w:r w:rsidR="00D6103B" w:rsidRPr="00746122">
        <w:rPr>
          <w:rFonts w:ascii="Times New Roman" w:eastAsiaTheme="minorHAnsi" w:hAnsi="Times New Roman" w:cs="Times New Roman"/>
          <w:lang w:val="en-GB" w:eastAsia="en-US" w:bidi="ar-SA"/>
        </w:rPr>
        <w:t>he h</w:t>
      </w:r>
      <w:r w:rsidRPr="00746122">
        <w:rPr>
          <w:rFonts w:ascii="Times New Roman" w:eastAsiaTheme="minorHAnsi" w:hAnsi="Times New Roman" w:cs="Times New Roman"/>
          <w:lang w:val="en-GB" w:eastAsia="en-US" w:bidi="ar-SA"/>
        </w:rPr>
        <w:t>orizons</w:t>
      </w:r>
      <w:r w:rsidR="00D6103B" w:rsidRPr="00746122">
        <w:rPr>
          <w:rFonts w:ascii="Times New Roman" w:eastAsiaTheme="minorHAnsi" w:hAnsi="Times New Roman" w:cs="Times New Roman"/>
          <w:lang w:val="en-GB" w:eastAsia="en-US" w:bidi="ar-SA"/>
        </w:rPr>
        <w:t>’</w:t>
      </w:r>
      <w:r w:rsidRPr="00746122">
        <w:rPr>
          <w:rFonts w:ascii="Times New Roman" w:eastAsiaTheme="minorHAnsi" w:hAnsi="Times New Roman" w:cs="Times New Roman"/>
          <w:lang w:val="en-GB" w:eastAsia="en-US" w:bidi="ar-SA"/>
        </w:rPr>
        <w:t xml:space="preserve"> thickness var</w:t>
      </w:r>
      <w:r w:rsidR="00D6103B" w:rsidRPr="00746122">
        <w:rPr>
          <w:rFonts w:ascii="Times New Roman" w:eastAsiaTheme="minorHAnsi" w:hAnsi="Times New Roman" w:cs="Times New Roman"/>
          <w:lang w:val="en-GB" w:eastAsia="en-US" w:bidi="ar-SA"/>
        </w:rPr>
        <w:t>ies</w:t>
      </w:r>
      <w:r w:rsidRPr="00746122">
        <w:rPr>
          <w:rFonts w:ascii="Times New Roman" w:eastAsiaTheme="minorHAnsi" w:hAnsi="Times New Roman" w:cs="Times New Roman"/>
          <w:lang w:val="en-GB" w:eastAsia="en-US" w:bidi="ar-SA"/>
        </w:rPr>
        <w:t xml:space="preserve"> from 4.1 to 47.5m, </w:t>
      </w:r>
      <w:r w:rsidR="004F0EC3" w:rsidRPr="00746122">
        <w:rPr>
          <w:rFonts w:ascii="Times New Roman" w:eastAsiaTheme="minorHAnsi" w:hAnsi="Times New Roman" w:cs="Times New Roman"/>
          <w:lang w:val="en-GB" w:eastAsia="en-US" w:bidi="ar-SA"/>
        </w:rPr>
        <w:t xml:space="preserve">the </w:t>
      </w:r>
      <w:r w:rsidRPr="00746122">
        <w:rPr>
          <w:rFonts w:ascii="Times New Roman" w:eastAsiaTheme="minorHAnsi" w:hAnsi="Times New Roman" w:cs="Times New Roman"/>
          <w:lang w:val="en-GB" w:eastAsia="en-US" w:bidi="ar-SA"/>
        </w:rPr>
        <w:t xml:space="preserve">oil-saturated thickness varies from 3 to 19m.  The total oil-saturated thickness of the well </w:t>
      </w:r>
      <w:r w:rsidR="004F0EC3" w:rsidRPr="00746122">
        <w:rPr>
          <w:rFonts w:ascii="Times New Roman" w:eastAsiaTheme="minorHAnsi" w:hAnsi="Times New Roman" w:cs="Times New Roman"/>
          <w:lang w:val="en-GB" w:eastAsia="en-US" w:bidi="ar-SA"/>
        </w:rPr>
        <w:t>amount</w:t>
      </w:r>
      <w:r w:rsidRPr="00746122">
        <w:rPr>
          <w:rFonts w:ascii="Times New Roman" w:eastAsiaTheme="minorHAnsi" w:hAnsi="Times New Roman" w:cs="Times New Roman"/>
          <w:lang w:val="en-GB" w:eastAsia="en-US" w:bidi="ar-SA"/>
        </w:rPr>
        <w:t>s</w:t>
      </w:r>
      <w:r w:rsidR="004F0EC3" w:rsidRPr="00746122">
        <w:rPr>
          <w:rFonts w:ascii="Times New Roman" w:eastAsiaTheme="minorHAnsi" w:hAnsi="Times New Roman" w:cs="Times New Roman"/>
          <w:lang w:val="en-GB" w:eastAsia="en-US" w:bidi="ar-SA"/>
        </w:rPr>
        <w:t xml:space="preserve"> to</w:t>
      </w:r>
      <w:r w:rsidRPr="00746122">
        <w:rPr>
          <w:rFonts w:ascii="Times New Roman" w:eastAsiaTheme="minorHAnsi" w:hAnsi="Times New Roman" w:cs="Times New Roman"/>
          <w:lang w:val="en-GB" w:eastAsia="en-US" w:bidi="ar-SA"/>
        </w:rPr>
        <w:t xml:space="preserve"> 43 m. Tests of six intervals in three lower horizons revealed water with oil and paraffin impurities frozen on walls of the well tubing. After acid treatment of the perforation interval 549-640.5, a heavy oil inflow of 2.5 m</w:t>
      </w:r>
      <w:r w:rsidRPr="00746122">
        <w:rPr>
          <w:rFonts w:ascii="Times New Roman" w:eastAsiaTheme="minorHAnsi" w:hAnsi="Times New Roman" w:cs="Times New Roman"/>
          <w:vertAlign w:val="superscript"/>
          <w:lang w:val="en-GB" w:eastAsia="en-US" w:bidi="ar-SA"/>
        </w:rPr>
        <w:t>3</w:t>
      </w:r>
      <w:r w:rsidRPr="00746122">
        <w:rPr>
          <w:rFonts w:ascii="Times New Roman" w:eastAsiaTheme="minorHAnsi" w:hAnsi="Times New Roman" w:cs="Times New Roman"/>
          <w:lang w:val="en-GB" w:eastAsia="en-US" w:bidi="ar-SA"/>
        </w:rPr>
        <w:t xml:space="preserve"> was obtained.</w:t>
      </w:r>
    </w:p>
    <w:p w:rsidR="00126D1E" w:rsidRPr="00746122" w:rsidRDefault="00126D1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Total prospective P50 resources of the Ibraikhan site are 38616.9 thousand </w:t>
      </w:r>
      <w:r w:rsidR="00526A6F" w:rsidRPr="00746122">
        <w:rPr>
          <w:rFonts w:ascii="Times New Roman" w:eastAsiaTheme="minorHAnsi" w:hAnsi="Times New Roman" w:cs="Times New Roman"/>
          <w:color w:val="auto"/>
          <w:lang w:val="en-GB" w:eastAsia="en-US" w:bidi="ar-SA"/>
        </w:rPr>
        <w:t>ton</w:t>
      </w:r>
      <w:r w:rsidRPr="00746122">
        <w:rPr>
          <w:rFonts w:ascii="Times New Roman" w:eastAsiaTheme="minorHAnsi" w:hAnsi="Times New Roman" w:cs="Times New Roman"/>
          <w:color w:val="auto"/>
          <w:lang w:val="en-GB" w:eastAsia="en-US" w:bidi="ar-SA"/>
        </w:rPr>
        <w:t xml:space="preserve">s of geological oil and 11585.07 </w:t>
      </w:r>
      <w:r w:rsidR="00526A6F" w:rsidRPr="00746122">
        <w:rPr>
          <w:rFonts w:ascii="Times New Roman" w:eastAsiaTheme="minorHAnsi" w:hAnsi="Times New Roman" w:cs="Times New Roman"/>
          <w:color w:val="auto"/>
          <w:lang w:val="en-GB" w:eastAsia="en-US" w:bidi="ar-SA"/>
        </w:rPr>
        <w:t>ton</w:t>
      </w:r>
      <w:r w:rsidRPr="00746122">
        <w:rPr>
          <w:rFonts w:ascii="Times New Roman" w:eastAsiaTheme="minorHAnsi" w:hAnsi="Times New Roman" w:cs="Times New Roman"/>
          <w:color w:val="auto"/>
          <w:lang w:val="en-GB" w:eastAsia="en-US" w:bidi="ar-SA"/>
        </w:rPr>
        <w:t>s of recoverable oil.</w:t>
      </w:r>
    </w:p>
    <w:p w:rsidR="00126D1E" w:rsidRPr="00746122" w:rsidRDefault="00126D1E"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bCs/>
          <w:color w:val="auto"/>
          <w:lang w:val="en-GB" w:eastAsia="en-US" w:bidi="ar-SA"/>
        </w:rPr>
      </w:pPr>
      <w:r w:rsidRPr="00746122">
        <w:rPr>
          <w:rFonts w:ascii="Times New Roman" w:eastAsiaTheme="minorHAnsi" w:hAnsi="Times New Roman" w:cs="Times New Roman"/>
          <w:bCs/>
          <w:color w:val="auto"/>
          <w:lang w:val="en-GB" w:eastAsia="en-US" w:bidi="ar-SA"/>
        </w:rPr>
        <w:t xml:space="preserve">Evaluation of prospective C3 oil resources in Paleozoic sediments of the Ibraikhan </w:t>
      </w:r>
      <w:r w:rsidR="002E6803" w:rsidRPr="00746122">
        <w:rPr>
          <w:rFonts w:ascii="Times New Roman" w:eastAsiaTheme="minorHAnsi" w:hAnsi="Times New Roman" w:cs="Times New Roman"/>
          <w:bCs/>
          <w:color w:val="auto"/>
          <w:lang w:val="en-GB" w:eastAsia="en-US" w:bidi="ar-SA"/>
        </w:rPr>
        <w:t>site</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bCs/>
          <w:color w:val="auto"/>
          <w:lang w:val="en-GB" w:eastAsia="en-US" w:bidi="ar-SA"/>
        </w:rPr>
      </w:pPr>
      <w:r w:rsidRPr="00746122">
        <w:rPr>
          <w:rFonts w:ascii="Times New Roman" w:eastAsiaTheme="minorHAnsi" w:hAnsi="Times New Roman" w:cs="Times New Roman"/>
          <w:bCs/>
          <w:color w:val="auto"/>
          <w:lang w:val="en-GB" w:eastAsia="en-US" w:bidi="ar-SA"/>
        </w:rPr>
        <w:t>Methodology for evaluation of prospective oil resources</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Calculation of prospective resources utilised the 2D/</w:t>
      </w:r>
      <w:r w:rsidR="00874CFE" w:rsidRPr="00746122">
        <w:rPr>
          <w:rFonts w:ascii="Times New Roman" w:eastAsiaTheme="minorHAnsi" w:hAnsi="Times New Roman" w:cs="Times New Roman"/>
          <w:color w:val="auto"/>
          <w:lang w:val="en-GB" w:eastAsia="en-US" w:bidi="ar-SA"/>
        </w:rPr>
        <w:t>3D</w:t>
      </w:r>
      <w:r w:rsidRPr="00746122">
        <w:rPr>
          <w:rFonts w:ascii="Times New Roman" w:eastAsiaTheme="minorHAnsi" w:hAnsi="Times New Roman" w:cs="Times New Roman"/>
          <w:color w:val="auto"/>
          <w:lang w:val="en-GB" w:eastAsia="en-US" w:bidi="ar-SA"/>
        </w:rPr>
        <w:t xml:space="preserve"> seismic data, as well as the generalised field averages timed to </w:t>
      </w:r>
      <w:r w:rsidR="00E774C3" w:rsidRPr="00746122">
        <w:rPr>
          <w:rFonts w:ascii="Times New Roman" w:eastAsiaTheme="minorHAnsi" w:hAnsi="Times New Roman" w:cs="Times New Roman"/>
          <w:color w:val="auto"/>
          <w:lang w:val="en-GB" w:eastAsia="en-US" w:bidi="ar-SA"/>
        </w:rPr>
        <w:t>Reef</w:t>
      </w:r>
      <w:r w:rsidRPr="00746122">
        <w:rPr>
          <w:rFonts w:ascii="Times New Roman" w:eastAsiaTheme="minorHAnsi" w:hAnsi="Times New Roman" w:cs="Times New Roman"/>
          <w:color w:val="auto"/>
          <w:lang w:val="en-GB" w:eastAsia="en-US" w:bidi="ar-SA"/>
        </w:rPr>
        <w:t xml:space="preserve"> structures, since we expect a similar structure in our object in the North-Torgai basin; there are currently no deposit fields that could be relied on for calculations of prospective resources.</w:t>
      </w:r>
    </w:p>
    <w:p w:rsidR="00746122" w:rsidRDefault="0074612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746122" w:rsidRDefault="0074612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746122" w:rsidRDefault="0074612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746122" w:rsidRDefault="0074612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746122" w:rsidRDefault="0074612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746122" w:rsidRDefault="0074612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813372"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lastRenderedPageBreak/>
        <w:t>The area size and calculated level lines are taken from the graphical annexes.</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bCs/>
          <w:color w:val="auto"/>
          <w:lang w:val="en-GB" w:eastAsia="en-US" w:bidi="ar-SA"/>
        </w:rPr>
        <w:t xml:space="preserve">1. </w:t>
      </w:r>
      <w:r w:rsidR="001B3D8C" w:rsidRPr="00746122">
        <w:rPr>
          <w:rFonts w:ascii="Times New Roman" w:eastAsiaTheme="minorHAnsi" w:hAnsi="Times New Roman" w:cs="Times New Roman"/>
          <w:bCs/>
          <w:color w:val="auto"/>
          <w:lang w:val="en-GB" w:eastAsia="en-US" w:bidi="ar-SA"/>
        </w:rPr>
        <w:t>Prospective geological resources of oil</w:t>
      </w:r>
      <w:r w:rsidRPr="00746122">
        <w:rPr>
          <w:rFonts w:ascii="Times New Roman" w:eastAsiaTheme="minorHAnsi" w:hAnsi="Times New Roman" w:cs="Times New Roman"/>
          <w:bCs/>
          <w:color w:val="auto"/>
          <w:lang w:val="en-GB" w:eastAsia="en-US" w:bidi="ar-SA"/>
        </w:rPr>
        <w:t>:</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bCs/>
          <w:color w:val="auto"/>
          <w:lang w:val="en-GB" w:eastAsia="en-US" w:bidi="ar-SA"/>
        </w:rPr>
        <w:t>Q</w:t>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 V • m • </w:t>
      </w:r>
      <w:r w:rsidRPr="00746122">
        <w:rPr>
          <w:rFonts w:ascii="Times New Roman" w:eastAsiaTheme="minorHAnsi" w:hAnsi="Times New Roman" w:cs="Times New Roman"/>
          <w:bCs/>
          <w:color w:val="auto"/>
          <w:lang w:eastAsia="en-US" w:bidi="ar-SA"/>
        </w:rPr>
        <w:sym w:font="Symbol" w:char="F062"/>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lang w:eastAsia="en-US" w:bidi="ar-SA"/>
        </w:rPr>
        <w:t>γ</w:t>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 </w:t>
      </w:r>
      <w:r w:rsidRPr="00746122">
        <w:rPr>
          <w:rFonts w:ascii="Times New Roman" w:eastAsiaTheme="minorHAnsi" w:hAnsi="Times New Roman" w:cs="Times New Roman"/>
          <w:lang w:eastAsia="en-US" w:bidi="ar-SA"/>
        </w:rPr>
        <w:t>θ</w:t>
      </w:r>
      <w:r w:rsidRPr="00746122">
        <w:rPr>
          <w:rFonts w:ascii="Times New Roman" w:eastAsiaTheme="minorHAnsi" w:hAnsi="Times New Roman" w:cs="Times New Roman"/>
          <w:bCs/>
          <w:color w:val="auto"/>
          <w:lang w:val="en-GB" w:eastAsia="en-US" w:bidi="ar-SA"/>
        </w:rPr>
        <w:t>,</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where</w:t>
      </w:r>
      <w:r w:rsidR="00813372" w:rsidRPr="00746122">
        <w:rPr>
          <w:rFonts w:ascii="Times New Roman" w:eastAsiaTheme="minorHAnsi" w:hAnsi="Times New Roman" w:cs="Times New Roman"/>
          <w:color w:val="auto"/>
          <w:lang w:val="en-GB" w:eastAsia="en-US" w:bidi="ar-SA"/>
        </w:rPr>
        <w:t xml:space="preserve">: </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Q</w:t>
      </w:r>
      <w:r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 xml:space="preserve"> - geological resources of oil, thousand </w:t>
      </w:r>
      <w:r w:rsidR="00526A6F" w:rsidRPr="00746122">
        <w:rPr>
          <w:rFonts w:ascii="Times New Roman" w:eastAsiaTheme="minorHAnsi" w:hAnsi="Times New Roman" w:cs="Times New Roman"/>
          <w:color w:val="auto"/>
          <w:lang w:val="en-GB" w:eastAsia="en-US" w:bidi="ar-SA"/>
        </w:rPr>
        <w:t>ton</w:t>
      </w:r>
      <w:r w:rsidRPr="00746122">
        <w:rPr>
          <w:rFonts w:ascii="Times New Roman" w:eastAsiaTheme="minorHAnsi" w:hAnsi="Times New Roman" w:cs="Times New Roman"/>
          <w:color w:val="auto"/>
          <w:lang w:val="en-GB" w:eastAsia="en-US" w:bidi="ar-SA"/>
        </w:rPr>
        <w:t>s;</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V - volume of oil and gas saturated rocks, thousand m</w:t>
      </w:r>
      <w:r w:rsidRPr="00746122">
        <w:rPr>
          <w:rFonts w:ascii="Times New Roman" w:eastAsiaTheme="minorHAnsi" w:hAnsi="Times New Roman" w:cs="Times New Roman"/>
          <w:color w:val="auto"/>
          <w:vertAlign w:val="superscript"/>
          <w:lang w:val="en-GB" w:eastAsia="en-US" w:bidi="ar-SA"/>
        </w:rPr>
        <w:t>2</w:t>
      </w:r>
      <w:r w:rsidRPr="00746122">
        <w:rPr>
          <w:rFonts w:ascii="Times New Roman" w:eastAsiaTheme="minorHAnsi" w:hAnsi="Times New Roman" w:cs="Times New Roman"/>
          <w:color w:val="auto"/>
          <w:lang w:val="en-GB" w:eastAsia="en-US" w:bidi="ar-SA"/>
        </w:rPr>
        <w:t>;</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m - coefficient of open porosity, fraction of units;</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bCs/>
          <w:color w:val="auto"/>
          <w:lang w:eastAsia="en-US" w:bidi="ar-SA"/>
        </w:rPr>
        <w:sym w:font="Symbol" w:char="F062"/>
      </w:r>
      <w:r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 xml:space="preserve"> - oil and gas saturation coefficient, fractions of units; </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n - oil and gas saturation coefficient, fractions of units;</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γ</w:t>
      </w:r>
      <w:r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 xml:space="preserve"> - specific gravity of oil under surface conditions, g/</w:t>
      </w:r>
      <w:proofErr w:type="gramStart"/>
      <w:r w:rsidRPr="00746122">
        <w:rPr>
          <w:rFonts w:ascii="Times New Roman" w:eastAsiaTheme="minorHAnsi" w:hAnsi="Times New Roman" w:cs="Times New Roman"/>
          <w:color w:val="auto"/>
          <w:lang w:val="en-GB" w:eastAsia="en-US" w:bidi="ar-SA"/>
        </w:rPr>
        <w:t>cm ,</w:t>
      </w:r>
      <w:proofErr w:type="gramEnd"/>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θ - conversion factor, which takes into account oil shrinkage under surface conditions, fractions of units</w:t>
      </w: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1B3D8C"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2. </w:t>
      </w:r>
      <w:r w:rsidR="001B3D8C" w:rsidRPr="00746122">
        <w:rPr>
          <w:rFonts w:ascii="Times New Roman" w:eastAsiaTheme="minorHAnsi" w:hAnsi="Times New Roman" w:cs="Times New Roman"/>
          <w:color w:val="auto"/>
          <w:lang w:val="en-GB" w:eastAsia="en-US" w:bidi="ar-SA"/>
        </w:rPr>
        <w:t>Prospective recoverable oil resources</w:t>
      </w:r>
      <w:r w:rsidRPr="00746122">
        <w:rPr>
          <w:rFonts w:ascii="Times New Roman" w:eastAsiaTheme="minorHAnsi" w:hAnsi="Times New Roman" w:cs="Times New Roman"/>
          <w:color w:val="auto"/>
          <w:lang w:val="en-GB" w:eastAsia="en-US" w:bidi="ar-SA"/>
        </w:rPr>
        <w:t>:</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roofErr w:type="gramStart"/>
      <w:r w:rsidRPr="00746122">
        <w:rPr>
          <w:rFonts w:ascii="Times New Roman" w:eastAsiaTheme="minorHAnsi" w:hAnsi="Times New Roman" w:cs="Times New Roman"/>
          <w:color w:val="auto"/>
          <w:lang w:val="en-GB" w:eastAsia="en-US" w:bidi="ar-SA"/>
        </w:rPr>
        <w:t>Q</w:t>
      </w:r>
      <w:r w:rsidR="00D6103B"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w:t>
      </w:r>
      <w:r w:rsidR="00D6103B" w:rsidRPr="00746122">
        <w:rPr>
          <w:rFonts w:ascii="Times New Roman" w:eastAsiaTheme="minorHAnsi" w:hAnsi="Times New Roman" w:cs="Times New Roman"/>
          <w:color w:val="auto"/>
          <w:vertAlign w:val="subscript"/>
          <w:lang w:val="en-GB" w:eastAsia="en-US" w:bidi="ar-SA"/>
        </w:rPr>
        <w:t>recov</w:t>
      </w:r>
      <w:proofErr w:type="gramEnd"/>
      <w:r w:rsidRPr="00746122">
        <w:rPr>
          <w:rFonts w:ascii="Times New Roman" w:eastAsiaTheme="minorHAnsi" w:hAnsi="Times New Roman" w:cs="Times New Roman"/>
          <w:color w:val="auto"/>
          <w:lang w:val="en-GB" w:eastAsia="en-US" w:bidi="ar-SA"/>
        </w:rPr>
        <w:t xml:space="preserve"> = Q</w:t>
      </w:r>
      <w:r w:rsidR="00D6103B"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 xml:space="preserve"> • </w:t>
      </w:r>
      <w:r w:rsidRPr="00746122">
        <w:rPr>
          <w:rFonts w:ascii="Times New Roman" w:eastAsiaTheme="minorHAnsi" w:hAnsi="Times New Roman" w:cs="Times New Roman"/>
          <w:lang w:eastAsia="en-US" w:bidi="ar-SA"/>
        </w:rPr>
        <w:t>η</w:t>
      </w:r>
      <w:r w:rsidRPr="00746122">
        <w:rPr>
          <w:rFonts w:ascii="Times New Roman" w:eastAsiaTheme="minorHAnsi" w:hAnsi="Times New Roman" w:cs="Times New Roman"/>
          <w:color w:val="auto"/>
          <w:lang w:val="en-GB" w:eastAsia="en-US" w:bidi="ar-SA"/>
        </w:rPr>
        <w:t>,</w:t>
      </w:r>
    </w:p>
    <w:p w:rsidR="00813372" w:rsidRPr="00746122" w:rsidRDefault="001B3D8C"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where</w:t>
      </w:r>
      <w:r w:rsidR="00813372" w:rsidRPr="00746122">
        <w:rPr>
          <w:rFonts w:ascii="Times New Roman" w:eastAsiaTheme="minorHAnsi" w:hAnsi="Times New Roman" w:cs="Times New Roman"/>
          <w:color w:val="auto"/>
          <w:lang w:val="en-GB" w:eastAsia="en-US" w:bidi="ar-SA"/>
        </w:rPr>
        <w:t xml:space="preserve">: </w:t>
      </w:r>
      <w:proofErr w:type="gramStart"/>
      <w:r w:rsidR="00D6103B" w:rsidRPr="00746122">
        <w:rPr>
          <w:rFonts w:ascii="Times New Roman" w:eastAsiaTheme="minorHAnsi" w:hAnsi="Times New Roman" w:cs="Times New Roman"/>
          <w:color w:val="auto"/>
          <w:lang w:val="en-GB" w:eastAsia="en-US" w:bidi="ar-SA"/>
        </w:rPr>
        <w:t>Q</w:t>
      </w:r>
      <w:r w:rsidR="00D6103B" w:rsidRPr="00746122">
        <w:rPr>
          <w:rFonts w:ascii="Times New Roman" w:eastAsiaTheme="minorHAnsi" w:hAnsi="Times New Roman" w:cs="Times New Roman"/>
          <w:color w:val="auto"/>
          <w:vertAlign w:val="subscript"/>
          <w:lang w:val="en-GB" w:eastAsia="en-US" w:bidi="ar-SA"/>
        </w:rPr>
        <w:t>n</w:t>
      </w:r>
      <w:r w:rsidR="00D6103B" w:rsidRPr="00746122">
        <w:rPr>
          <w:rFonts w:ascii="Times New Roman" w:eastAsiaTheme="minorHAnsi" w:hAnsi="Times New Roman" w:cs="Times New Roman"/>
          <w:color w:val="auto"/>
          <w:lang w:val="en-GB" w:eastAsia="en-US" w:bidi="ar-SA"/>
        </w:rPr>
        <w:t>.</w:t>
      </w:r>
      <w:r w:rsidR="00D6103B" w:rsidRPr="00746122">
        <w:rPr>
          <w:rFonts w:ascii="Times New Roman" w:eastAsiaTheme="minorHAnsi" w:hAnsi="Times New Roman" w:cs="Times New Roman"/>
          <w:color w:val="auto"/>
          <w:vertAlign w:val="subscript"/>
          <w:lang w:val="en-GB" w:eastAsia="en-US" w:bidi="ar-SA"/>
        </w:rPr>
        <w:t>recov</w:t>
      </w:r>
      <w:proofErr w:type="gramEnd"/>
      <w:r w:rsidR="00D6103B" w:rsidRPr="00746122">
        <w:rPr>
          <w:rFonts w:ascii="Times New Roman" w:eastAsiaTheme="minorHAnsi" w:hAnsi="Times New Roman" w:cs="Times New Roman"/>
          <w:color w:val="auto"/>
          <w:lang w:val="en-GB" w:eastAsia="en-US" w:bidi="ar-SA"/>
        </w:rPr>
        <w:t xml:space="preserve"> </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recoverable oil resources</w:t>
      </w:r>
      <w:r w:rsidR="00813372" w:rsidRPr="00746122">
        <w:rPr>
          <w:rFonts w:ascii="Times New Roman" w:eastAsiaTheme="minorHAnsi" w:hAnsi="Times New Roman" w:cs="Times New Roman"/>
          <w:color w:val="auto"/>
          <w:lang w:val="en-GB" w:eastAsia="en-US" w:bidi="ar-SA"/>
        </w:rPr>
        <w:t xml:space="preserve">,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s;</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Q</w:t>
      </w:r>
      <w:r w:rsidR="00D6103B"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 xml:space="preserve"> – </w:t>
      </w:r>
      <w:r w:rsidR="001B3D8C" w:rsidRPr="00746122">
        <w:rPr>
          <w:rFonts w:ascii="Times New Roman" w:eastAsiaTheme="minorHAnsi" w:hAnsi="Times New Roman" w:cs="Times New Roman"/>
          <w:color w:val="auto"/>
          <w:lang w:val="en-GB" w:eastAsia="en-US" w:bidi="ar-SA"/>
        </w:rPr>
        <w:t>geological resources of oil</w:t>
      </w:r>
      <w:r w:rsidRPr="00746122">
        <w:rPr>
          <w:rFonts w:ascii="Times New Roman" w:eastAsiaTheme="minorHAnsi" w:hAnsi="Times New Roman" w:cs="Times New Roman"/>
          <w:color w:val="auto"/>
          <w:lang w:val="en-GB" w:eastAsia="en-US" w:bidi="ar-SA"/>
        </w:rPr>
        <w:t xml:space="preserve">,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s;</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roofErr w:type="gramStart"/>
      <w:r w:rsidRPr="00746122">
        <w:rPr>
          <w:rFonts w:ascii="Times New Roman" w:eastAsiaTheme="minorHAnsi" w:hAnsi="Times New Roman" w:cs="Times New Roman"/>
          <w:lang w:eastAsia="en-US" w:bidi="ar-SA"/>
        </w:rPr>
        <w:t>η</w:t>
      </w:r>
      <w:r w:rsidRPr="00746122">
        <w:rPr>
          <w:rFonts w:ascii="Times New Roman" w:eastAsiaTheme="minorHAnsi" w:hAnsi="Times New Roman" w:cs="Times New Roman"/>
          <w:lang w:val="en-GB" w:eastAsia="en-US" w:bidi="ar-SA"/>
        </w:rPr>
        <w:t xml:space="preserve"> </w:t>
      </w:r>
      <w:r w:rsidRPr="00746122">
        <w:rPr>
          <w:rFonts w:ascii="Times New Roman" w:eastAsiaTheme="minorHAnsi" w:hAnsi="Times New Roman" w:cs="Times New Roman"/>
          <w:iCs/>
          <w:color w:val="auto"/>
          <w:lang w:val="en-GB" w:eastAsia="en-US" w:bidi="ar-SA"/>
        </w:rPr>
        <w:t xml:space="preserve"> </w:t>
      </w:r>
      <w:r w:rsidRPr="00746122">
        <w:rPr>
          <w:rFonts w:ascii="Times New Roman" w:eastAsiaTheme="minorHAnsi" w:hAnsi="Times New Roman" w:cs="Times New Roman"/>
          <w:color w:val="auto"/>
          <w:lang w:val="en-GB" w:eastAsia="en-US" w:bidi="ar-SA"/>
        </w:rPr>
        <w:t>-</w:t>
      </w:r>
      <w:proofErr w:type="gramEnd"/>
      <w:r w:rsidRPr="00746122">
        <w:rPr>
          <w:rFonts w:ascii="Times New Roman" w:eastAsiaTheme="minorHAnsi" w:hAnsi="Times New Roman" w:cs="Times New Roman"/>
          <w:color w:val="auto"/>
          <w:lang w:val="en-GB" w:eastAsia="en-US" w:bidi="ar-SA"/>
        </w:rPr>
        <w:t xml:space="preserve"> </w:t>
      </w:r>
      <w:r w:rsidR="001B3D8C" w:rsidRPr="00746122">
        <w:rPr>
          <w:rFonts w:ascii="Times New Roman" w:eastAsiaTheme="minorHAnsi" w:hAnsi="Times New Roman" w:cs="Times New Roman"/>
          <w:color w:val="auto"/>
          <w:lang w:val="en-GB" w:eastAsia="en-US" w:bidi="ar-SA"/>
        </w:rPr>
        <w:t>coefficient</w:t>
      </w:r>
      <w:r w:rsidRPr="00746122">
        <w:rPr>
          <w:rFonts w:ascii="Times New Roman" w:eastAsiaTheme="minorHAnsi" w:hAnsi="Times New Roman" w:cs="Times New Roman"/>
          <w:color w:val="auto"/>
          <w:lang w:val="en-GB" w:eastAsia="en-US" w:bidi="ar-SA"/>
        </w:rPr>
        <w:t xml:space="preserve"> </w:t>
      </w:r>
      <w:r w:rsidR="001B3D8C" w:rsidRPr="00746122">
        <w:rPr>
          <w:rFonts w:ascii="Times New Roman" w:eastAsiaTheme="minorHAnsi" w:hAnsi="Times New Roman" w:cs="Times New Roman"/>
          <w:color w:val="auto"/>
          <w:lang w:val="en-GB" w:eastAsia="en-US" w:bidi="ar-SA"/>
        </w:rPr>
        <w:t>of oil and gas recovery</w:t>
      </w:r>
      <w:r w:rsidRPr="00746122">
        <w:rPr>
          <w:rFonts w:ascii="Times New Roman" w:eastAsiaTheme="minorHAnsi" w:hAnsi="Times New Roman" w:cs="Times New Roman"/>
          <w:color w:val="auto"/>
          <w:lang w:val="en-GB" w:eastAsia="en-US" w:bidi="ar-SA"/>
        </w:rPr>
        <w:t xml:space="preserve">, </w:t>
      </w:r>
      <w:r w:rsidR="00236170" w:rsidRPr="00746122">
        <w:rPr>
          <w:rFonts w:ascii="Times New Roman" w:eastAsiaTheme="minorHAnsi" w:hAnsi="Times New Roman" w:cs="Times New Roman"/>
          <w:color w:val="auto"/>
          <w:lang w:val="en-GB" w:eastAsia="en-US" w:bidi="ar-SA"/>
        </w:rPr>
        <w:t>fractions of units</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813372" w:rsidRPr="00746122" w:rsidRDefault="00A63FF5" w:rsidP="00596D00">
      <w:pPr>
        <w:widowControl/>
        <w:autoSpaceDE w:val="0"/>
        <w:autoSpaceDN w:val="0"/>
        <w:adjustRightInd w:val="0"/>
        <w:spacing w:line="360" w:lineRule="auto"/>
        <w:ind w:firstLine="709"/>
        <w:jc w:val="center"/>
        <w:rPr>
          <w:rFonts w:ascii="Times New Roman" w:eastAsiaTheme="minorHAnsi" w:hAnsi="Times New Roman" w:cs="Times New Roman"/>
          <w:bCs/>
          <w:color w:val="auto"/>
          <w:lang w:val="en-GB" w:eastAsia="en-US" w:bidi="ar-SA"/>
        </w:rPr>
      </w:pPr>
      <w:r w:rsidRPr="00746122">
        <w:rPr>
          <w:rFonts w:ascii="Times New Roman" w:eastAsiaTheme="minorHAnsi" w:hAnsi="Times New Roman" w:cs="Times New Roman"/>
          <w:bCs/>
          <w:color w:val="auto"/>
          <w:lang w:val="en-GB" w:eastAsia="en-US" w:bidi="ar-SA"/>
        </w:rPr>
        <w:t xml:space="preserve">The </w:t>
      </w:r>
      <w:r w:rsidR="00D37BE7" w:rsidRPr="00746122">
        <w:rPr>
          <w:rFonts w:ascii="Times New Roman" w:eastAsiaTheme="minorHAnsi" w:hAnsi="Times New Roman" w:cs="Times New Roman"/>
          <w:bCs/>
          <w:color w:val="auto"/>
          <w:lang w:val="en-GB" w:eastAsia="en-US" w:bidi="ar-SA"/>
        </w:rPr>
        <w:t>Ibraikhan</w:t>
      </w:r>
      <w:r w:rsidRPr="00746122">
        <w:rPr>
          <w:rFonts w:ascii="Times New Roman" w:eastAsiaTheme="minorHAnsi" w:hAnsi="Times New Roman" w:cs="Times New Roman"/>
          <w:bCs/>
          <w:color w:val="auto"/>
          <w:lang w:val="en-GB" w:eastAsia="en-US" w:bidi="ar-SA"/>
        </w:rPr>
        <w:t xml:space="preserve"> structure</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bCs/>
          <w:color w:val="auto"/>
          <w:lang w:val="en-GB" w:eastAsia="en-US" w:bidi="ar-SA"/>
        </w:rPr>
        <w:t xml:space="preserve">Prompt assessment of prospective </w:t>
      </w:r>
      <w:r w:rsidRPr="00746122">
        <w:rPr>
          <w:rFonts w:ascii="Times New Roman" w:eastAsiaTheme="minorHAnsi" w:hAnsi="Times New Roman" w:cs="Times New Roman"/>
          <w:bCs/>
          <w:color w:val="auto"/>
          <w:lang w:eastAsia="en-US" w:bidi="ar-SA"/>
        </w:rPr>
        <w:t>С</w:t>
      </w:r>
      <w:r w:rsidRPr="00746122">
        <w:rPr>
          <w:rFonts w:ascii="Times New Roman" w:eastAsiaTheme="minorHAnsi" w:hAnsi="Times New Roman" w:cs="Times New Roman"/>
          <w:bCs/>
          <w:color w:val="auto"/>
          <w:vertAlign w:val="subscript"/>
          <w:lang w:val="en-GB" w:eastAsia="en-US" w:bidi="ar-SA"/>
        </w:rPr>
        <w:t>3</w:t>
      </w:r>
      <w:r w:rsidRPr="00746122">
        <w:rPr>
          <w:rFonts w:ascii="Times New Roman" w:eastAsiaTheme="minorHAnsi" w:hAnsi="Times New Roman" w:cs="Times New Roman"/>
          <w:bCs/>
          <w:color w:val="auto"/>
          <w:lang w:val="en-GB" w:eastAsia="en-US" w:bidi="ar-SA"/>
        </w:rPr>
        <w:t>oil deposit resources</w:t>
      </w:r>
      <w:r w:rsidR="00813372" w:rsidRPr="00746122">
        <w:rPr>
          <w:rFonts w:ascii="Times New Roman" w:eastAsiaTheme="minorHAnsi" w:hAnsi="Times New Roman" w:cs="Times New Roman"/>
          <w:bCs/>
          <w:color w:val="auto"/>
          <w:lang w:val="en-GB" w:eastAsia="en-US" w:bidi="ar-SA"/>
        </w:rPr>
        <w:t xml:space="preserve"> </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w:t>
      </w:r>
      <w:r w:rsidR="00236170" w:rsidRPr="00746122">
        <w:rPr>
          <w:rFonts w:ascii="Times New Roman" w:eastAsiaTheme="minorHAnsi" w:hAnsi="Times New Roman" w:cs="Times New Roman"/>
          <w:color w:val="auto"/>
          <w:lang w:val="en-GB" w:eastAsia="en-US" w:bidi="ar-SA"/>
        </w:rPr>
        <w:t>pls see calculations in</w:t>
      </w:r>
      <w:r w:rsidRPr="00746122">
        <w:rPr>
          <w:rFonts w:ascii="Times New Roman" w:eastAsiaTheme="minorHAnsi" w:hAnsi="Times New Roman" w:cs="Times New Roman"/>
          <w:color w:val="auto"/>
          <w:lang w:val="en-GB" w:eastAsia="en-US" w:bidi="ar-SA"/>
        </w:rPr>
        <w:t xml:space="preserve"> </w:t>
      </w:r>
      <w:r w:rsidR="00236170" w:rsidRPr="00746122">
        <w:rPr>
          <w:rFonts w:ascii="Times New Roman" w:eastAsiaTheme="minorHAnsi" w:hAnsi="Times New Roman" w:cs="Times New Roman"/>
          <w:color w:val="auto"/>
          <w:lang w:val="en-GB" w:eastAsia="en-US" w:bidi="ar-SA"/>
        </w:rPr>
        <w:t>Table</w:t>
      </w:r>
      <w:r w:rsidRPr="00746122">
        <w:rPr>
          <w:rFonts w:ascii="Times New Roman" w:eastAsiaTheme="minorHAnsi" w:hAnsi="Times New Roman" w:cs="Times New Roman"/>
          <w:color w:val="auto"/>
          <w:lang w:val="en-GB" w:eastAsia="en-US" w:bidi="ar-SA"/>
        </w:rPr>
        <w:t xml:space="preserve"> 1)</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The C</w:t>
      </w:r>
      <w:r w:rsidRPr="00746122">
        <w:rPr>
          <w:rFonts w:ascii="Times New Roman" w:eastAsiaTheme="minorHAnsi" w:hAnsi="Times New Roman" w:cs="Times New Roman"/>
          <w:color w:val="auto"/>
          <w:vertAlign w:val="subscript"/>
          <w:lang w:val="en-GB" w:eastAsia="en-US" w:bidi="ar-SA"/>
        </w:rPr>
        <w:t>1</w:t>
      </w:r>
      <w:r w:rsidRPr="00746122">
        <w:rPr>
          <w:rFonts w:ascii="Times New Roman" w:eastAsiaTheme="minorHAnsi" w:hAnsi="Times New Roman" w:cs="Times New Roman"/>
          <w:color w:val="auto"/>
          <w:lang w:val="en-GB" w:eastAsia="en-US" w:bidi="ar-SA"/>
        </w:rPr>
        <w:t>V reflective horizon</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a</w:t>
      </w:r>
      <w:r w:rsidR="00D6103B" w:rsidRPr="00746122">
        <w:rPr>
          <w:rFonts w:ascii="Times New Roman" w:eastAsiaTheme="minorHAnsi" w:hAnsi="Times New Roman" w:cs="Times New Roman"/>
          <w:color w:val="auto"/>
          <w:lang w:val="en-GB" w:eastAsia="en-US" w:bidi="ar-SA"/>
        </w:rPr>
        <w:t>long the</w:t>
      </w:r>
      <w:r w:rsidRPr="00746122">
        <w:rPr>
          <w:rFonts w:ascii="Times New Roman" w:eastAsiaTheme="minorHAnsi" w:hAnsi="Times New Roman" w:cs="Times New Roman"/>
          <w:color w:val="auto"/>
          <w:lang w:val="en-GB" w:eastAsia="en-US" w:bidi="ar-SA"/>
        </w:rPr>
        <w:t xml:space="preserve"> level line</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w:t>
      </w:r>
      <w:r w:rsidR="00813372" w:rsidRPr="00746122">
        <w:rPr>
          <w:rFonts w:ascii="Times New Roman" w:eastAsiaTheme="minorHAnsi" w:hAnsi="Times New Roman" w:cs="Times New Roman"/>
          <w:color w:val="auto"/>
          <w:lang w:val="en-GB" w:eastAsia="en-US" w:bidi="ar-SA"/>
        </w:rPr>
        <w:t>1550</w:t>
      </w:r>
      <w:r w:rsidRPr="00746122">
        <w:rPr>
          <w:rFonts w:ascii="Times New Roman" w:eastAsiaTheme="minorHAnsi" w:hAnsi="Times New Roman" w:cs="Times New Roman"/>
          <w:color w:val="auto"/>
          <w:lang w:val="en-GB" w:eastAsia="en-US" w:bidi="ar-SA"/>
        </w:rPr>
        <w:t>m</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amplitude</w:t>
      </w:r>
      <w:r w:rsidR="00813372" w:rsidRPr="00746122">
        <w:rPr>
          <w:rFonts w:ascii="Times New Roman" w:eastAsiaTheme="minorHAnsi" w:hAnsi="Times New Roman" w:cs="Times New Roman"/>
          <w:color w:val="auto"/>
          <w:lang w:val="en-GB" w:eastAsia="en-US" w:bidi="ar-SA"/>
        </w:rPr>
        <w:t xml:space="preserve"> 50</w:t>
      </w:r>
      <w:r w:rsidRPr="00746122">
        <w:rPr>
          <w:rFonts w:ascii="Times New Roman" w:eastAsiaTheme="minorHAnsi" w:hAnsi="Times New Roman" w:cs="Times New Roman"/>
          <w:color w:val="auto"/>
          <w:lang w:val="en-GB" w:eastAsia="en-US" w:bidi="ar-SA"/>
        </w:rPr>
        <w:t>m</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area</w:t>
      </w:r>
      <w:r w:rsidR="00813372" w:rsidRPr="00746122">
        <w:rPr>
          <w:rFonts w:ascii="Times New Roman" w:eastAsiaTheme="minorHAnsi" w:hAnsi="Times New Roman" w:cs="Times New Roman"/>
          <w:color w:val="auto"/>
          <w:lang w:val="en-GB" w:eastAsia="en-US" w:bidi="ar-SA"/>
        </w:rPr>
        <w:t xml:space="preserve"> 1.8 </w:t>
      </w:r>
      <w:r w:rsidR="00813372" w:rsidRPr="00746122">
        <w:rPr>
          <w:rFonts w:ascii="Times New Roman" w:eastAsiaTheme="minorHAnsi" w:hAnsi="Times New Roman" w:cs="Times New Roman"/>
          <w:color w:val="auto"/>
          <w:lang w:eastAsia="en-US" w:bidi="ar-SA"/>
        </w:rPr>
        <w:t>км</w:t>
      </w:r>
      <w:r w:rsidR="00813372" w:rsidRPr="00746122">
        <w:rPr>
          <w:rFonts w:ascii="Times New Roman" w:eastAsiaTheme="minorHAnsi" w:hAnsi="Times New Roman" w:cs="Times New Roman"/>
          <w:color w:val="auto"/>
          <w:vertAlign w:val="superscript"/>
          <w:lang w:val="en-GB" w:eastAsia="en-US" w:bidi="ar-SA"/>
        </w:rPr>
        <w:t>2</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Geological resources</w:t>
      </w:r>
      <w:r w:rsidR="00813372" w:rsidRPr="00746122">
        <w:rPr>
          <w:rFonts w:ascii="Times New Roman" w:eastAsiaTheme="minorHAnsi" w:hAnsi="Times New Roman" w:cs="Times New Roman"/>
          <w:bCs/>
          <w:color w:val="auto"/>
          <w:lang w:val="en-GB" w:eastAsia="en-US" w:bidi="ar-SA"/>
        </w:rPr>
        <w:t>:</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bCs/>
          <w:color w:val="auto"/>
          <w:lang w:val="en-GB" w:eastAsia="en-US" w:bidi="ar-SA"/>
        </w:rPr>
        <w:t>Q</w:t>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 V • m • </w:t>
      </w:r>
      <w:r w:rsidRPr="00746122">
        <w:rPr>
          <w:rFonts w:ascii="Times New Roman" w:eastAsiaTheme="minorHAnsi" w:hAnsi="Times New Roman" w:cs="Times New Roman"/>
          <w:bCs/>
          <w:color w:val="auto"/>
          <w:lang w:eastAsia="en-US" w:bidi="ar-SA"/>
        </w:rPr>
        <w:sym w:font="Symbol" w:char="F062"/>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lang w:eastAsia="en-US" w:bidi="ar-SA"/>
        </w:rPr>
        <w:t>γ</w:t>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 </w:t>
      </w:r>
      <w:r w:rsidRPr="00746122">
        <w:rPr>
          <w:rFonts w:ascii="Times New Roman" w:eastAsiaTheme="minorHAnsi" w:hAnsi="Times New Roman" w:cs="Times New Roman"/>
          <w:lang w:eastAsia="en-US" w:bidi="ar-SA"/>
        </w:rPr>
        <w:t>θ</w:t>
      </w:r>
      <w:r w:rsidRPr="00746122">
        <w:rPr>
          <w:rFonts w:ascii="Times New Roman" w:eastAsiaTheme="minorHAnsi" w:hAnsi="Times New Roman" w:cs="Times New Roman"/>
          <w:color w:val="auto"/>
          <w:lang w:val="en-GB" w:eastAsia="en-US" w:bidi="ar-SA"/>
        </w:rPr>
        <w:t xml:space="preserve">= 1800* 30 * 0.07 * 0.55 * 0.812 * 0.75 = </w:t>
      </w:r>
      <w:r w:rsidRPr="00746122">
        <w:rPr>
          <w:rFonts w:ascii="Times New Roman" w:eastAsiaTheme="minorHAnsi" w:hAnsi="Times New Roman" w:cs="Times New Roman"/>
          <w:bCs/>
          <w:color w:val="auto"/>
          <w:lang w:val="en-GB" w:eastAsia="en-US" w:bidi="ar-SA"/>
        </w:rPr>
        <w:t>1273.02</w:t>
      </w:r>
      <w:r w:rsidR="00236170" w:rsidRPr="00746122">
        <w:rPr>
          <w:rFonts w:ascii="Times New Roman" w:eastAsiaTheme="minorHAnsi" w:hAnsi="Times New Roman" w:cs="Times New Roman"/>
          <w:bCs/>
          <w:color w:val="auto"/>
          <w:lang w:val="en-GB" w:eastAsia="en-US" w:bidi="ar-SA"/>
        </w:rPr>
        <w:t xml:space="preserve">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s</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Recoverable oil resources</w:t>
      </w:r>
      <w:r w:rsidR="00813372" w:rsidRPr="00746122">
        <w:rPr>
          <w:rFonts w:ascii="Times New Roman" w:eastAsiaTheme="minorHAnsi" w:hAnsi="Times New Roman" w:cs="Times New Roman"/>
          <w:bCs/>
          <w:color w:val="auto"/>
          <w:lang w:val="en-GB" w:eastAsia="en-US" w:bidi="ar-SA"/>
        </w:rPr>
        <w:t>:</w:t>
      </w:r>
    </w:p>
    <w:p w:rsidR="00236170" w:rsidRPr="00746122" w:rsidRDefault="00D6103B"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roofErr w:type="gramStart"/>
      <w:r w:rsidRPr="00746122">
        <w:rPr>
          <w:rFonts w:ascii="Times New Roman" w:eastAsiaTheme="minorHAnsi" w:hAnsi="Times New Roman" w:cs="Times New Roman"/>
          <w:color w:val="auto"/>
          <w:lang w:val="en-GB" w:eastAsia="en-US" w:bidi="ar-SA"/>
        </w:rPr>
        <w:t>Q</w:t>
      </w:r>
      <w:r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vertAlign w:val="subscript"/>
          <w:lang w:val="en-GB" w:eastAsia="en-US" w:bidi="ar-SA"/>
        </w:rPr>
        <w:t>recov</w:t>
      </w:r>
      <w:proofErr w:type="gramEnd"/>
      <w:r w:rsidRPr="00746122">
        <w:rPr>
          <w:rFonts w:ascii="Times New Roman" w:eastAsiaTheme="minorHAnsi" w:hAnsi="Times New Roman" w:cs="Times New Roman"/>
          <w:color w:val="auto"/>
          <w:lang w:val="en-GB" w:eastAsia="en-US" w:bidi="ar-SA"/>
        </w:rPr>
        <w:t xml:space="preserve"> </w:t>
      </w:r>
      <w:r w:rsidR="00813372" w:rsidRPr="00746122">
        <w:rPr>
          <w:rFonts w:ascii="Times New Roman" w:eastAsiaTheme="minorHAnsi" w:hAnsi="Times New Roman" w:cs="Times New Roman"/>
          <w:color w:val="auto"/>
          <w:lang w:val="en-GB" w:eastAsia="en-US" w:bidi="ar-SA"/>
        </w:rPr>
        <w:t>= Q</w:t>
      </w:r>
      <w:r w:rsidRPr="00746122">
        <w:rPr>
          <w:rFonts w:ascii="Times New Roman" w:eastAsiaTheme="minorHAnsi" w:hAnsi="Times New Roman" w:cs="Times New Roman"/>
          <w:color w:val="auto"/>
          <w:vertAlign w:val="subscript"/>
          <w:lang w:val="en-GB" w:eastAsia="en-US" w:bidi="ar-SA"/>
        </w:rPr>
        <w:t>n</w:t>
      </w:r>
      <w:r w:rsidR="00813372" w:rsidRPr="00746122">
        <w:rPr>
          <w:rFonts w:ascii="Times New Roman" w:eastAsiaTheme="minorHAnsi" w:hAnsi="Times New Roman" w:cs="Times New Roman"/>
          <w:color w:val="auto"/>
          <w:lang w:val="en-GB" w:eastAsia="en-US" w:bidi="ar-SA"/>
        </w:rPr>
        <w:t xml:space="preserve"> • 0,3 = </w:t>
      </w:r>
      <w:r w:rsidR="00813372" w:rsidRPr="00746122">
        <w:rPr>
          <w:rFonts w:ascii="Times New Roman" w:eastAsiaTheme="minorHAnsi" w:hAnsi="Times New Roman" w:cs="Times New Roman"/>
          <w:bCs/>
          <w:color w:val="auto"/>
          <w:lang w:val="en-GB" w:eastAsia="en-US" w:bidi="ar-SA"/>
        </w:rPr>
        <w:t xml:space="preserve">381.91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 xml:space="preserve">s </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 xml:space="preserve">The </w:t>
      </w:r>
      <w:r w:rsidR="00D6103B" w:rsidRPr="00746122">
        <w:rPr>
          <w:rFonts w:ascii="Times New Roman" w:eastAsiaTheme="minorHAnsi" w:hAnsi="Times New Roman" w:cs="Times New Roman"/>
          <w:color w:val="auto"/>
          <w:lang w:val="en-GB" w:eastAsia="en-US" w:bidi="ar-SA"/>
        </w:rPr>
        <w:t>D</w:t>
      </w:r>
      <w:r w:rsidRPr="00746122">
        <w:rPr>
          <w:rFonts w:ascii="Times New Roman" w:eastAsiaTheme="minorHAnsi" w:hAnsi="Times New Roman" w:cs="Times New Roman"/>
          <w:bCs/>
          <w:color w:val="auto"/>
          <w:vertAlign w:val="subscript"/>
          <w:lang w:val="en-GB" w:eastAsia="en-US" w:bidi="ar-SA"/>
        </w:rPr>
        <w:t>2-3</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color w:val="auto"/>
          <w:lang w:val="en-GB" w:eastAsia="en-US" w:bidi="ar-SA"/>
        </w:rPr>
        <w:t xml:space="preserve">reflective horizon </w:t>
      </w:r>
      <w:r w:rsidR="00D6103B" w:rsidRPr="00746122">
        <w:rPr>
          <w:rFonts w:ascii="Times New Roman" w:eastAsiaTheme="minorHAnsi" w:hAnsi="Times New Roman" w:cs="Times New Roman"/>
          <w:color w:val="auto"/>
          <w:lang w:val="en-GB" w:eastAsia="en-US" w:bidi="ar-SA"/>
        </w:rPr>
        <w:t>along the level line -</w:t>
      </w:r>
      <w:r w:rsidR="00813372" w:rsidRPr="00746122">
        <w:rPr>
          <w:rFonts w:ascii="Times New Roman" w:eastAsiaTheme="minorHAnsi" w:hAnsi="Times New Roman" w:cs="Times New Roman"/>
          <w:color w:val="auto"/>
          <w:lang w:val="en-GB" w:eastAsia="en-US" w:bidi="ar-SA"/>
        </w:rPr>
        <w:t>2175</w:t>
      </w:r>
      <w:r w:rsidR="00D6103B" w:rsidRPr="00746122">
        <w:rPr>
          <w:rFonts w:ascii="Times New Roman" w:eastAsiaTheme="minorHAnsi" w:hAnsi="Times New Roman" w:cs="Times New Roman"/>
          <w:color w:val="auto"/>
          <w:lang w:val="en-GB" w:eastAsia="en-US" w:bidi="ar-SA"/>
        </w:rPr>
        <w:t>m</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amplitude</w:t>
      </w:r>
      <w:r w:rsidR="00813372" w:rsidRPr="00746122">
        <w:rPr>
          <w:rFonts w:ascii="Times New Roman" w:eastAsiaTheme="minorHAnsi" w:hAnsi="Times New Roman" w:cs="Times New Roman"/>
          <w:color w:val="auto"/>
          <w:lang w:val="en-GB" w:eastAsia="en-US" w:bidi="ar-SA"/>
        </w:rPr>
        <w:t xml:space="preserve"> 40</w:t>
      </w:r>
      <w:r w:rsidR="00D6103B" w:rsidRPr="00746122">
        <w:rPr>
          <w:rFonts w:ascii="Times New Roman" w:eastAsiaTheme="minorHAnsi" w:hAnsi="Times New Roman" w:cs="Times New Roman"/>
          <w:color w:val="auto"/>
          <w:lang w:val="en-GB" w:eastAsia="en-US" w:bidi="ar-SA"/>
        </w:rPr>
        <w:t>m</w:t>
      </w:r>
      <w:r w:rsidR="00813372" w:rsidRPr="00746122">
        <w:rPr>
          <w:rFonts w:ascii="Times New Roman" w:eastAsiaTheme="minorHAnsi" w:hAnsi="Times New Roman" w:cs="Times New Roman"/>
          <w:color w:val="auto"/>
          <w:lang w:val="en-GB" w:eastAsia="en-US" w:bidi="ar-SA"/>
        </w:rPr>
        <w:t xml:space="preserve">, </w:t>
      </w:r>
      <w:r w:rsidR="00D6103B" w:rsidRPr="00746122">
        <w:rPr>
          <w:rFonts w:ascii="Times New Roman" w:eastAsiaTheme="minorHAnsi" w:hAnsi="Times New Roman" w:cs="Times New Roman"/>
          <w:color w:val="auto"/>
          <w:lang w:val="en-GB" w:eastAsia="en-US" w:bidi="ar-SA"/>
        </w:rPr>
        <w:t>area</w:t>
      </w:r>
      <w:r w:rsidR="00813372" w:rsidRPr="00746122">
        <w:rPr>
          <w:rFonts w:ascii="Times New Roman" w:eastAsiaTheme="minorHAnsi" w:hAnsi="Times New Roman" w:cs="Times New Roman"/>
          <w:color w:val="auto"/>
          <w:lang w:val="en-GB" w:eastAsia="en-US" w:bidi="ar-SA"/>
        </w:rPr>
        <w:t xml:space="preserve"> 1.6 </w:t>
      </w:r>
      <w:r w:rsidR="00813372" w:rsidRPr="00746122">
        <w:rPr>
          <w:rFonts w:ascii="Times New Roman" w:eastAsiaTheme="minorHAnsi" w:hAnsi="Times New Roman" w:cs="Times New Roman"/>
          <w:color w:val="auto"/>
          <w:lang w:eastAsia="en-US" w:bidi="ar-SA"/>
        </w:rPr>
        <w:t>км</w:t>
      </w:r>
      <w:r w:rsidR="00813372" w:rsidRPr="00746122">
        <w:rPr>
          <w:rFonts w:ascii="Times New Roman" w:eastAsiaTheme="minorHAnsi" w:hAnsi="Times New Roman" w:cs="Times New Roman"/>
          <w:color w:val="auto"/>
          <w:vertAlign w:val="superscript"/>
          <w:lang w:val="en-GB" w:eastAsia="en-US" w:bidi="ar-SA"/>
        </w:rPr>
        <w:t>2</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Geological resources</w:t>
      </w:r>
      <w:r w:rsidR="00813372" w:rsidRPr="00746122">
        <w:rPr>
          <w:rFonts w:ascii="Times New Roman" w:eastAsiaTheme="minorHAnsi" w:hAnsi="Times New Roman" w:cs="Times New Roman"/>
          <w:bCs/>
          <w:color w:val="auto"/>
          <w:lang w:val="en-GB" w:eastAsia="en-US" w:bidi="ar-SA"/>
        </w:rPr>
        <w:t>:</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bCs/>
          <w:color w:val="auto"/>
          <w:lang w:val="en-GB" w:eastAsia="en-US" w:bidi="ar-SA"/>
        </w:rPr>
        <w:t>Q</w:t>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 V • m • </w:t>
      </w:r>
      <w:r w:rsidRPr="00746122">
        <w:rPr>
          <w:rFonts w:ascii="Times New Roman" w:eastAsiaTheme="minorHAnsi" w:hAnsi="Times New Roman" w:cs="Times New Roman"/>
          <w:bCs/>
          <w:color w:val="auto"/>
          <w:lang w:eastAsia="en-US" w:bidi="ar-SA"/>
        </w:rPr>
        <w:sym w:font="Symbol" w:char="F062"/>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lang w:eastAsia="en-US" w:bidi="ar-SA"/>
        </w:rPr>
        <w:t>γ</w:t>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 </w:t>
      </w:r>
      <w:r w:rsidRPr="00746122">
        <w:rPr>
          <w:rFonts w:ascii="Times New Roman" w:eastAsiaTheme="minorHAnsi" w:hAnsi="Times New Roman" w:cs="Times New Roman"/>
          <w:lang w:eastAsia="en-US" w:bidi="ar-SA"/>
        </w:rPr>
        <w:t>θ</w:t>
      </w:r>
      <w:r w:rsidRPr="00746122">
        <w:rPr>
          <w:rFonts w:ascii="Times New Roman" w:eastAsiaTheme="minorHAnsi" w:hAnsi="Times New Roman" w:cs="Times New Roman"/>
          <w:color w:val="auto"/>
          <w:lang w:val="en-GB" w:eastAsia="en-US" w:bidi="ar-SA"/>
        </w:rPr>
        <w:t xml:space="preserve"> = 1600* 20 * 0.07 * 0.5 * 0.812.* 0.75 = </w:t>
      </w:r>
      <w:r w:rsidRPr="00746122">
        <w:rPr>
          <w:rFonts w:ascii="Times New Roman" w:eastAsiaTheme="minorHAnsi" w:hAnsi="Times New Roman" w:cs="Times New Roman"/>
          <w:bCs/>
          <w:color w:val="auto"/>
          <w:lang w:val="en-GB" w:eastAsia="en-US" w:bidi="ar-SA"/>
        </w:rPr>
        <w:t>682.08</w:t>
      </w:r>
      <w:r w:rsidR="00236170" w:rsidRPr="00746122">
        <w:rPr>
          <w:rFonts w:ascii="Times New Roman" w:eastAsiaTheme="minorHAnsi" w:hAnsi="Times New Roman" w:cs="Times New Roman"/>
          <w:bCs/>
          <w:color w:val="auto"/>
          <w:lang w:val="en-GB" w:eastAsia="en-US" w:bidi="ar-SA"/>
        </w:rPr>
        <w:t xml:space="preserve">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s Recoverable oil resources</w:t>
      </w:r>
      <w:r w:rsidRPr="00746122">
        <w:rPr>
          <w:rFonts w:ascii="Times New Roman" w:eastAsiaTheme="minorHAnsi" w:hAnsi="Times New Roman" w:cs="Times New Roman"/>
          <w:bCs/>
          <w:color w:val="auto"/>
          <w:lang w:val="en-GB" w:eastAsia="en-US" w:bidi="ar-SA"/>
        </w:rPr>
        <w:t>:</w:t>
      </w:r>
    </w:p>
    <w:p w:rsidR="00813372" w:rsidRPr="00746122" w:rsidRDefault="00D6103B"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roofErr w:type="gramStart"/>
      <w:r w:rsidRPr="00746122">
        <w:rPr>
          <w:rFonts w:ascii="Times New Roman" w:eastAsiaTheme="minorHAnsi" w:hAnsi="Times New Roman" w:cs="Times New Roman"/>
          <w:color w:val="auto"/>
          <w:lang w:val="en-GB" w:eastAsia="en-US" w:bidi="ar-SA"/>
        </w:rPr>
        <w:t>Q</w:t>
      </w:r>
      <w:r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vertAlign w:val="subscript"/>
          <w:lang w:val="en-GB" w:eastAsia="en-US" w:bidi="ar-SA"/>
        </w:rPr>
        <w:t>recov</w:t>
      </w:r>
      <w:proofErr w:type="gramEnd"/>
      <w:r w:rsidRPr="00746122">
        <w:rPr>
          <w:rFonts w:ascii="Times New Roman" w:eastAsiaTheme="minorHAnsi" w:hAnsi="Times New Roman" w:cs="Times New Roman"/>
          <w:color w:val="auto"/>
          <w:lang w:val="en-GB" w:eastAsia="en-US" w:bidi="ar-SA"/>
        </w:rPr>
        <w:t xml:space="preserve"> </w:t>
      </w:r>
      <w:r w:rsidR="00813372" w:rsidRPr="00746122">
        <w:rPr>
          <w:rFonts w:ascii="Times New Roman" w:eastAsiaTheme="minorHAnsi" w:hAnsi="Times New Roman" w:cs="Times New Roman"/>
          <w:color w:val="auto"/>
          <w:lang w:val="en-GB" w:eastAsia="en-US" w:bidi="ar-SA"/>
        </w:rPr>
        <w:t>= Q</w:t>
      </w:r>
      <w:r w:rsidRPr="00746122">
        <w:rPr>
          <w:rFonts w:ascii="Times New Roman" w:eastAsiaTheme="minorHAnsi" w:hAnsi="Times New Roman" w:cs="Times New Roman"/>
          <w:color w:val="auto"/>
          <w:vertAlign w:val="subscript"/>
          <w:lang w:val="en-GB" w:eastAsia="en-US" w:bidi="ar-SA"/>
        </w:rPr>
        <w:t>n</w:t>
      </w:r>
      <w:r w:rsidR="00813372" w:rsidRPr="00746122">
        <w:rPr>
          <w:rFonts w:ascii="Times New Roman" w:eastAsiaTheme="minorHAnsi" w:hAnsi="Times New Roman" w:cs="Times New Roman"/>
          <w:color w:val="auto"/>
          <w:lang w:val="en-GB" w:eastAsia="en-US" w:bidi="ar-SA"/>
        </w:rPr>
        <w:t xml:space="preserve"> • 0</w:t>
      </w:r>
      <w:r w:rsidRPr="00746122">
        <w:rPr>
          <w:rFonts w:ascii="Times New Roman" w:eastAsiaTheme="minorHAnsi" w:hAnsi="Times New Roman" w:cs="Times New Roman"/>
          <w:color w:val="auto"/>
          <w:lang w:val="en-GB" w:eastAsia="en-US" w:bidi="ar-SA"/>
        </w:rPr>
        <w:t>.</w:t>
      </w:r>
      <w:r w:rsidR="00813372" w:rsidRPr="00746122">
        <w:rPr>
          <w:rFonts w:ascii="Times New Roman" w:eastAsiaTheme="minorHAnsi" w:hAnsi="Times New Roman" w:cs="Times New Roman"/>
          <w:color w:val="auto"/>
          <w:lang w:val="en-GB" w:eastAsia="en-US" w:bidi="ar-SA"/>
        </w:rPr>
        <w:t xml:space="preserve">3  = 204.62 </w:t>
      </w:r>
      <w:r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Pr="00746122">
        <w:rPr>
          <w:rFonts w:ascii="Times New Roman" w:eastAsiaTheme="minorHAnsi" w:hAnsi="Times New Roman" w:cs="Times New Roman"/>
          <w:color w:val="auto"/>
          <w:lang w:val="en-GB" w:eastAsia="en-US" w:bidi="ar-SA"/>
        </w:rPr>
        <w:t>s</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lastRenderedPageBreak/>
        <w:t xml:space="preserve">The R reflective horizon </w:t>
      </w:r>
      <w:r w:rsidR="00D6103B" w:rsidRPr="00746122">
        <w:rPr>
          <w:rFonts w:ascii="Times New Roman" w:eastAsiaTheme="minorHAnsi" w:hAnsi="Times New Roman" w:cs="Times New Roman"/>
          <w:color w:val="auto"/>
          <w:lang w:val="en-GB" w:eastAsia="en-US" w:bidi="ar-SA"/>
        </w:rPr>
        <w:t>along the level line -</w:t>
      </w:r>
      <w:r w:rsidR="00813372" w:rsidRPr="00746122">
        <w:rPr>
          <w:rFonts w:ascii="Times New Roman" w:eastAsiaTheme="minorHAnsi" w:hAnsi="Times New Roman" w:cs="Times New Roman"/>
          <w:color w:val="auto"/>
          <w:lang w:val="en-GB" w:eastAsia="en-US" w:bidi="ar-SA"/>
        </w:rPr>
        <w:t>2800</w:t>
      </w:r>
      <w:r w:rsidR="00D6103B" w:rsidRPr="00746122">
        <w:rPr>
          <w:rFonts w:ascii="Times New Roman" w:eastAsiaTheme="minorHAnsi" w:hAnsi="Times New Roman" w:cs="Times New Roman"/>
          <w:color w:val="auto"/>
          <w:lang w:val="en-GB" w:eastAsia="en-US" w:bidi="ar-SA"/>
        </w:rPr>
        <w:t>m</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amplitude</w:t>
      </w:r>
      <w:r w:rsidR="00813372" w:rsidRPr="00746122">
        <w:rPr>
          <w:rFonts w:ascii="Times New Roman" w:eastAsiaTheme="minorHAnsi" w:hAnsi="Times New Roman" w:cs="Times New Roman"/>
          <w:color w:val="auto"/>
          <w:lang w:val="en-GB" w:eastAsia="en-US" w:bidi="ar-SA"/>
        </w:rPr>
        <w:t xml:space="preserve"> 550</w:t>
      </w:r>
      <w:r w:rsidR="00813372" w:rsidRPr="00746122">
        <w:rPr>
          <w:rFonts w:ascii="Times New Roman" w:eastAsiaTheme="minorHAnsi" w:hAnsi="Times New Roman" w:cs="Times New Roman"/>
          <w:color w:val="auto"/>
          <w:lang w:eastAsia="en-US" w:bidi="ar-SA"/>
        </w:rPr>
        <w:t>м</w:t>
      </w:r>
      <w:r w:rsidR="00813372" w:rsidRPr="00746122">
        <w:rPr>
          <w:rFonts w:ascii="Times New Roman" w:eastAsiaTheme="minorHAnsi" w:hAnsi="Times New Roman" w:cs="Times New Roman"/>
          <w:color w:val="auto"/>
          <w:lang w:val="en-GB" w:eastAsia="en-US" w:bidi="ar-SA"/>
        </w:rPr>
        <w:t xml:space="preserve">, </w:t>
      </w:r>
      <w:r w:rsidR="00D6103B" w:rsidRPr="00746122">
        <w:rPr>
          <w:rFonts w:ascii="Times New Roman" w:eastAsiaTheme="minorHAnsi" w:hAnsi="Times New Roman" w:cs="Times New Roman"/>
          <w:color w:val="auto"/>
          <w:lang w:val="en-GB" w:eastAsia="en-US" w:bidi="ar-SA"/>
        </w:rPr>
        <w:t>area</w:t>
      </w:r>
      <w:r w:rsidR="00813372" w:rsidRPr="00746122">
        <w:rPr>
          <w:rFonts w:ascii="Times New Roman" w:eastAsiaTheme="minorHAnsi" w:hAnsi="Times New Roman" w:cs="Times New Roman"/>
          <w:color w:val="auto"/>
          <w:lang w:val="en-GB" w:eastAsia="en-US" w:bidi="ar-SA"/>
        </w:rPr>
        <w:t xml:space="preserve"> 8.6 </w:t>
      </w:r>
      <w:r w:rsidR="00813372" w:rsidRPr="00746122">
        <w:rPr>
          <w:rFonts w:ascii="Times New Roman" w:eastAsiaTheme="minorHAnsi" w:hAnsi="Times New Roman" w:cs="Times New Roman"/>
          <w:color w:val="auto"/>
          <w:lang w:eastAsia="en-US" w:bidi="ar-SA"/>
        </w:rPr>
        <w:t>км</w:t>
      </w:r>
      <w:r w:rsidR="00813372" w:rsidRPr="00746122">
        <w:rPr>
          <w:rFonts w:ascii="Times New Roman" w:eastAsiaTheme="minorHAnsi" w:hAnsi="Times New Roman" w:cs="Times New Roman"/>
          <w:color w:val="auto"/>
          <w:vertAlign w:val="superscript"/>
          <w:lang w:val="en-GB" w:eastAsia="en-US" w:bidi="ar-SA"/>
        </w:rPr>
        <w:t>2</w:t>
      </w:r>
    </w:p>
    <w:p w:rsidR="00813372" w:rsidRPr="00746122" w:rsidRDefault="00D6103B"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G</w:t>
      </w:r>
      <w:r w:rsidR="00236170" w:rsidRPr="00746122">
        <w:rPr>
          <w:rFonts w:ascii="Times New Roman" w:eastAsiaTheme="minorHAnsi" w:hAnsi="Times New Roman" w:cs="Times New Roman"/>
          <w:color w:val="auto"/>
          <w:lang w:val="en-GB" w:eastAsia="en-US" w:bidi="ar-SA"/>
        </w:rPr>
        <w:t>eological</w:t>
      </w:r>
      <w:r w:rsidRPr="00746122">
        <w:rPr>
          <w:rFonts w:ascii="Times New Roman" w:eastAsiaTheme="minorHAnsi" w:hAnsi="Times New Roman" w:cs="Times New Roman"/>
          <w:color w:val="auto"/>
          <w:lang w:val="en-GB" w:eastAsia="en-US" w:bidi="ar-SA"/>
        </w:rPr>
        <w:t xml:space="preserve"> </w:t>
      </w:r>
      <w:r w:rsidR="00236170" w:rsidRPr="00746122">
        <w:rPr>
          <w:rFonts w:ascii="Times New Roman" w:eastAsiaTheme="minorHAnsi" w:hAnsi="Times New Roman" w:cs="Times New Roman"/>
          <w:color w:val="auto"/>
          <w:lang w:val="en-GB" w:eastAsia="en-US" w:bidi="ar-SA"/>
        </w:rPr>
        <w:t>resources</w:t>
      </w:r>
      <w:r w:rsidR="00813372" w:rsidRPr="00746122">
        <w:rPr>
          <w:rFonts w:ascii="Times New Roman" w:eastAsiaTheme="minorHAnsi" w:hAnsi="Times New Roman" w:cs="Times New Roman"/>
          <w:bCs/>
          <w:color w:val="auto"/>
          <w:lang w:val="en-GB" w:eastAsia="en-US" w:bidi="ar-SA"/>
        </w:rPr>
        <w:t>:</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bCs/>
          <w:color w:val="auto"/>
          <w:lang w:val="en-GB" w:eastAsia="en-US" w:bidi="ar-SA"/>
        </w:rPr>
        <w:t>Q</w:t>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 V • m • </w:t>
      </w:r>
      <w:r w:rsidRPr="00746122">
        <w:rPr>
          <w:rFonts w:ascii="Times New Roman" w:eastAsiaTheme="minorHAnsi" w:hAnsi="Times New Roman" w:cs="Times New Roman"/>
          <w:bCs/>
          <w:color w:val="auto"/>
          <w:lang w:eastAsia="en-US" w:bidi="ar-SA"/>
        </w:rPr>
        <w:sym w:font="Symbol" w:char="F062"/>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lang w:eastAsia="en-US" w:bidi="ar-SA"/>
        </w:rPr>
        <w:t>γ</w:t>
      </w:r>
      <w:r w:rsidR="00D6103B" w:rsidRPr="00746122">
        <w:rPr>
          <w:rFonts w:ascii="Times New Roman" w:eastAsiaTheme="minorHAnsi" w:hAnsi="Times New Roman" w:cs="Times New Roman"/>
          <w:bCs/>
          <w:color w:val="auto"/>
          <w:vertAlign w:val="subscript"/>
          <w:lang w:val="en-GB" w:eastAsia="en-US" w:bidi="ar-SA"/>
        </w:rPr>
        <w:t>n</w:t>
      </w:r>
      <w:r w:rsidRPr="00746122">
        <w:rPr>
          <w:rFonts w:ascii="Times New Roman" w:eastAsiaTheme="minorHAnsi" w:hAnsi="Times New Roman" w:cs="Times New Roman"/>
          <w:bCs/>
          <w:color w:val="auto"/>
          <w:lang w:val="en-GB" w:eastAsia="en-US" w:bidi="ar-SA"/>
        </w:rPr>
        <w:t xml:space="preserve"> • </w:t>
      </w:r>
      <w:r w:rsidRPr="00746122">
        <w:rPr>
          <w:rFonts w:ascii="Times New Roman" w:eastAsiaTheme="minorHAnsi" w:hAnsi="Times New Roman" w:cs="Times New Roman"/>
          <w:lang w:eastAsia="en-US" w:bidi="ar-SA"/>
        </w:rPr>
        <w:t>θ</w:t>
      </w:r>
      <w:r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color w:val="auto"/>
          <w:lang w:val="en-GB" w:eastAsia="en-US" w:bidi="ar-SA"/>
        </w:rPr>
        <w:t xml:space="preserve">8600* 200 </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color w:val="auto"/>
          <w:lang w:val="en-GB" w:eastAsia="en-US" w:bidi="ar-SA"/>
        </w:rPr>
        <w:t xml:space="preserve">0.07 </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color w:val="auto"/>
          <w:lang w:val="en-GB" w:eastAsia="en-US" w:bidi="ar-SA"/>
        </w:rPr>
        <w:t xml:space="preserve">0.5 </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color w:val="auto"/>
          <w:lang w:val="en-GB" w:eastAsia="en-US" w:bidi="ar-SA"/>
        </w:rPr>
        <w:t xml:space="preserve">0.812 </w:t>
      </w:r>
      <w:r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color w:val="auto"/>
          <w:lang w:val="en-GB" w:eastAsia="en-US" w:bidi="ar-SA"/>
        </w:rPr>
        <w:t xml:space="preserve">0.75 </w:t>
      </w:r>
      <w:r w:rsidRPr="00746122">
        <w:rPr>
          <w:rFonts w:ascii="Times New Roman" w:eastAsiaTheme="minorHAnsi" w:hAnsi="Times New Roman" w:cs="Times New Roman"/>
          <w:bCs/>
          <w:color w:val="auto"/>
          <w:lang w:val="en-GB" w:eastAsia="en-US" w:bidi="ar-SA"/>
        </w:rPr>
        <w:t xml:space="preserve">= 36661.8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s</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Recoverable oil resources</w:t>
      </w:r>
      <w:r w:rsidR="00813372" w:rsidRPr="00746122">
        <w:rPr>
          <w:rFonts w:ascii="Times New Roman" w:eastAsiaTheme="minorHAnsi" w:hAnsi="Times New Roman" w:cs="Times New Roman"/>
          <w:bCs/>
          <w:color w:val="auto"/>
          <w:lang w:val="en-GB" w:eastAsia="en-US" w:bidi="ar-SA"/>
        </w:rPr>
        <w:t>:</w:t>
      </w:r>
    </w:p>
    <w:p w:rsidR="00236170" w:rsidRPr="00746122" w:rsidRDefault="00D6103B"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roofErr w:type="gramStart"/>
      <w:r w:rsidRPr="00746122">
        <w:rPr>
          <w:rFonts w:ascii="Times New Roman" w:eastAsiaTheme="minorHAnsi" w:hAnsi="Times New Roman" w:cs="Times New Roman"/>
          <w:color w:val="auto"/>
          <w:lang w:val="en-GB" w:eastAsia="en-US" w:bidi="ar-SA"/>
        </w:rPr>
        <w:t>Q</w:t>
      </w:r>
      <w:r w:rsidRPr="00746122">
        <w:rPr>
          <w:rFonts w:ascii="Times New Roman" w:eastAsiaTheme="minorHAnsi" w:hAnsi="Times New Roman" w:cs="Times New Roman"/>
          <w:color w:val="auto"/>
          <w:vertAlign w:val="subscript"/>
          <w:lang w:val="en-GB" w:eastAsia="en-US" w:bidi="ar-SA"/>
        </w:rPr>
        <w:t>n</w:t>
      </w:r>
      <w:r w:rsidRPr="00746122">
        <w:rPr>
          <w:rFonts w:ascii="Times New Roman" w:eastAsiaTheme="minorHAnsi" w:hAnsi="Times New Roman" w:cs="Times New Roman"/>
          <w:color w:val="auto"/>
          <w:lang w:val="en-GB" w:eastAsia="en-US" w:bidi="ar-SA"/>
        </w:rPr>
        <w:t>.</w:t>
      </w:r>
      <w:r w:rsidRPr="00746122">
        <w:rPr>
          <w:rFonts w:ascii="Times New Roman" w:eastAsiaTheme="minorHAnsi" w:hAnsi="Times New Roman" w:cs="Times New Roman"/>
          <w:color w:val="auto"/>
          <w:vertAlign w:val="subscript"/>
          <w:lang w:val="en-GB" w:eastAsia="en-US" w:bidi="ar-SA"/>
        </w:rPr>
        <w:t>recov</w:t>
      </w:r>
      <w:proofErr w:type="gramEnd"/>
      <w:r w:rsidRPr="00746122">
        <w:rPr>
          <w:rFonts w:ascii="Times New Roman" w:eastAsiaTheme="minorHAnsi" w:hAnsi="Times New Roman" w:cs="Times New Roman"/>
          <w:color w:val="auto"/>
          <w:lang w:val="en-GB" w:eastAsia="en-US" w:bidi="ar-SA"/>
        </w:rPr>
        <w:t xml:space="preserve"> </w:t>
      </w:r>
      <w:r w:rsidR="00813372" w:rsidRPr="00746122">
        <w:rPr>
          <w:rFonts w:ascii="Times New Roman" w:eastAsiaTheme="minorHAnsi" w:hAnsi="Times New Roman" w:cs="Times New Roman"/>
          <w:color w:val="auto"/>
          <w:lang w:val="en-GB" w:eastAsia="en-US" w:bidi="ar-SA"/>
        </w:rPr>
        <w:t>= Q</w:t>
      </w:r>
      <w:r w:rsidRPr="00746122">
        <w:rPr>
          <w:rFonts w:ascii="Times New Roman" w:eastAsiaTheme="minorHAnsi" w:hAnsi="Times New Roman" w:cs="Times New Roman"/>
          <w:color w:val="auto"/>
          <w:vertAlign w:val="subscript"/>
          <w:lang w:val="en-GB" w:eastAsia="en-US" w:bidi="ar-SA"/>
        </w:rPr>
        <w:t>n</w:t>
      </w:r>
      <w:r w:rsidR="00813372" w:rsidRPr="00746122">
        <w:rPr>
          <w:rFonts w:ascii="Times New Roman" w:eastAsiaTheme="minorHAnsi" w:hAnsi="Times New Roman" w:cs="Times New Roman"/>
          <w:color w:val="auto"/>
          <w:lang w:val="en-GB" w:eastAsia="en-US" w:bidi="ar-SA"/>
        </w:rPr>
        <w:t xml:space="preserve"> • 0</w:t>
      </w:r>
      <w:r w:rsidRPr="00746122">
        <w:rPr>
          <w:rFonts w:ascii="Times New Roman" w:eastAsiaTheme="minorHAnsi" w:hAnsi="Times New Roman" w:cs="Times New Roman"/>
          <w:color w:val="auto"/>
          <w:lang w:val="en-GB" w:eastAsia="en-US" w:bidi="ar-SA"/>
        </w:rPr>
        <w:t>.</w:t>
      </w:r>
      <w:r w:rsidR="00813372" w:rsidRPr="00746122">
        <w:rPr>
          <w:rFonts w:ascii="Times New Roman" w:eastAsiaTheme="minorHAnsi" w:hAnsi="Times New Roman" w:cs="Times New Roman"/>
          <w:color w:val="auto"/>
          <w:lang w:val="en-GB" w:eastAsia="en-US" w:bidi="ar-SA"/>
        </w:rPr>
        <w:t xml:space="preserve">3 = 10998.54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 xml:space="preserve">s </w:t>
      </w:r>
    </w:p>
    <w:p w:rsidR="00813372" w:rsidRPr="00746122" w:rsidRDefault="00236170" w:rsidP="00596D00">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746122">
        <w:rPr>
          <w:rFonts w:ascii="Times New Roman" w:eastAsiaTheme="minorHAnsi" w:hAnsi="Times New Roman" w:cs="Times New Roman"/>
          <w:color w:val="auto"/>
          <w:lang w:val="en-GB" w:eastAsia="en-US" w:bidi="ar-SA"/>
        </w:rPr>
        <w:t>Total</w:t>
      </w:r>
      <w:r w:rsidR="00813372"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 xml:space="preserve">the </w:t>
      </w:r>
      <w:r w:rsidRPr="00746122">
        <w:rPr>
          <w:rFonts w:ascii="Times New Roman" w:eastAsiaTheme="minorHAnsi" w:hAnsi="Times New Roman" w:cs="Times New Roman"/>
          <w:bCs/>
          <w:color w:val="auto"/>
          <w:lang w:eastAsia="en-US" w:bidi="ar-SA"/>
        </w:rPr>
        <w:t>С</w:t>
      </w:r>
      <w:r w:rsidRPr="00746122">
        <w:rPr>
          <w:rFonts w:ascii="Times New Roman" w:eastAsiaTheme="minorHAnsi" w:hAnsi="Times New Roman" w:cs="Times New Roman"/>
          <w:bCs/>
          <w:color w:val="auto"/>
          <w:vertAlign w:val="subscript"/>
          <w:lang w:val="en-GB" w:eastAsia="en-US" w:bidi="ar-SA"/>
        </w:rPr>
        <w:t xml:space="preserve">3 </w:t>
      </w:r>
      <w:r w:rsidRPr="00746122">
        <w:rPr>
          <w:rFonts w:ascii="Times New Roman" w:eastAsiaTheme="minorHAnsi" w:hAnsi="Times New Roman" w:cs="Times New Roman"/>
          <w:color w:val="auto"/>
          <w:lang w:val="en-GB" w:eastAsia="en-US" w:bidi="ar-SA"/>
        </w:rPr>
        <w:t>recoverable oil resources</w:t>
      </w:r>
      <w:r w:rsidRPr="00746122">
        <w:rPr>
          <w:rFonts w:ascii="Times New Roman" w:eastAsiaTheme="minorHAnsi" w:hAnsi="Times New Roman" w:cs="Times New Roman"/>
          <w:bCs/>
          <w:color w:val="auto"/>
          <w:lang w:val="en-GB" w:eastAsia="en-US" w:bidi="ar-SA"/>
        </w:rPr>
        <w:t xml:space="preserve"> at the </w:t>
      </w:r>
      <w:r w:rsidR="00D37BE7" w:rsidRPr="00746122">
        <w:rPr>
          <w:rFonts w:ascii="Times New Roman" w:eastAsiaTheme="minorHAnsi" w:hAnsi="Times New Roman" w:cs="Times New Roman"/>
          <w:bCs/>
          <w:color w:val="auto"/>
          <w:lang w:val="en-GB" w:eastAsia="en-US" w:bidi="ar-SA"/>
        </w:rPr>
        <w:t>Ibraikhan</w:t>
      </w:r>
      <w:r w:rsidR="00813372"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bCs/>
          <w:color w:val="auto"/>
          <w:lang w:val="en-GB" w:eastAsia="en-US" w:bidi="ar-SA"/>
        </w:rPr>
        <w:t>structure</w:t>
      </w:r>
      <w:r w:rsidR="00813372" w:rsidRPr="00746122">
        <w:rPr>
          <w:rFonts w:ascii="Times New Roman" w:eastAsiaTheme="minorHAnsi" w:hAnsi="Times New Roman" w:cs="Times New Roman"/>
          <w:color w:val="auto"/>
          <w:lang w:val="en-GB" w:eastAsia="en-US" w:bidi="ar-SA"/>
        </w:rPr>
        <w:t>:</w:t>
      </w:r>
    </w:p>
    <w:p w:rsidR="00D6103B" w:rsidRPr="00746122" w:rsidRDefault="00D6103B" w:rsidP="00596D00">
      <w:pPr>
        <w:widowControl/>
        <w:autoSpaceDE w:val="0"/>
        <w:autoSpaceDN w:val="0"/>
        <w:adjustRightInd w:val="0"/>
        <w:spacing w:line="360" w:lineRule="auto"/>
        <w:ind w:firstLine="709"/>
        <w:jc w:val="both"/>
        <w:rPr>
          <w:rFonts w:ascii="Times New Roman" w:eastAsiaTheme="minorHAnsi" w:hAnsi="Times New Roman" w:cs="Times New Roman"/>
          <w:bCs/>
          <w:color w:val="auto"/>
          <w:lang w:val="en-GB" w:eastAsia="en-US" w:bidi="ar-SA"/>
        </w:rPr>
      </w:pPr>
      <w:r w:rsidRPr="00746122">
        <w:rPr>
          <w:rFonts w:ascii="Times New Roman" w:eastAsiaTheme="minorHAnsi" w:hAnsi="Times New Roman" w:cs="Times New Roman"/>
          <w:color w:val="auto"/>
          <w:lang w:val="en-GB" w:eastAsia="en-US" w:bidi="ar-SA"/>
        </w:rPr>
        <w:t>G</w:t>
      </w:r>
      <w:r w:rsidR="00236170" w:rsidRPr="00746122">
        <w:rPr>
          <w:rFonts w:ascii="Times New Roman" w:eastAsiaTheme="minorHAnsi" w:hAnsi="Times New Roman" w:cs="Times New Roman"/>
          <w:color w:val="auto"/>
          <w:lang w:val="en-GB" w:eastAsia="en-US" w:bidi="ar-SA"/>
        </w:rPr>
        <w:t xml:space="preserve">eological resources </w:t>
      </w:r>
      <w:r w:rsidR="00813372" w:rsidRPr="00746122">
        <w:rPr>
          <w:rFonts w:ascii="Times New Roman" w:eastAsiaTheme="minorHAnsi" w:hAnsi="Times New Roman" w:cs="Times New Roman"/>
          <w:bCs/>
          <w:color w:val="auto"/>
          <w:lang w:val="en-GB" w:eastAsia="en-US" w:bidi="ar-SA"/>
        </w:rPr>
        <w:t>/</w:t>
      </w:r>
      <w:r w:rsidR="00236170" w:rsidRPr="00746122">
        <w:rPr>
          <w:rFonts w:ascii="Times New Roman" w:eastAsiaTheme="minorHAnsi" w:hAnsi="Times New Roman" w:cs="Times New Roman"/>
          <w:color w:val="auto"/>
          <w:lang w:val="en-GB" w:eastAsia="en-US" w:bidi="ar-SA"/>
        </w:rPr>
        <w:t xml:space="preserve"> </w:t>
      </w:r>
      <w:r w:rsidRPr="00746122">
        <w:rPr>
          <w:rFonts w:ascii="Times New Roman" w:eastAsiaTheme="minorHAnsi" w:hAnsi="Times New Roman" w:cs="Times New Roman"/>
          <w:color w:val="auto"/>
          <w:lang w:val="en-GB" w:eastAsia="en-US" w:bidi="ar-SA"/>
        </w:rPr>
        <w:t>R</w:t>
      </w:r>
      <w:r w:rsidR="00236170" w:rsidRPr="00746122">
        <w:rPr>
          <w:rFonts w:ascii="Times New Roman" w:eastAsiaTheme="minorHAnsi" w:hAnsi="Times New Roman" w:cs="Times New Roman"/>
          <w:color w:val="auto"/>
          <w:lang w:val="en-GB" w:eastAsia="en-US" w:bidi="ar-SA"/>
        </w:rPr>
        <w:t>ecoverable oil resources</w:t>
      </w:r>
      <w:r w:rsidRPr="00746122">
        <w:rPr>
          <w:rFonts w:ascii="Times New Roman" w:eastAsiaTheme="minorHAnsi" w:hAnsi="Times New Roman" w:cs="Times New Roman"/>
          <w:color w:val="auto"/>
          <w:lang w:val="en-GB" w:eastAsia="en-US" w:bidi="ar-SA"/>
        </w:rPr>
        <w:t>:</w:t>
      </w:r>
      <w:r w:rsidR="00813372" w:rsidRPr="00746122">
        <w:rPr>
          <w:rFonts w:ascii="Times New Roman" w:eastAsiaTheme="minorHAnsi" w:hAnsi="Times New Roman" w:cs="Times New Roman"/>
          <w:bCs/>
          <w:color w:val="auto"/>
          <w:lang w:val="en-GB" w:eastAsia="en-US" w:bidi="ar-SA"/>
        </w:rPr>
        <w:t xml:space="preserve"> </w:t>
      </w:r>
    </w:p>
    <w:p w:rsidR="00813372" w:rsidRPr="00746122" w:rsidRDefault="00813372" w:rsidP="00596D00">
      <w:pPr>
        <w:widowControl/>
        <w:autoSpaceDE w:val="0"/>
        <w:autoSpaceDN w:val="0"/>
        <w:adjustRightInd w:val="0"/>
        <w:spacing w:line="360" w:lineRule="auto"/>
        <w:ind w:firstLine="709"/>
        <w:jc w:val="both"/>
        <w:rPr>
          <w:rFonts w:ascii="Times New Roman" w:eastAsiaTheme="minorHAnsi" w:hAnsi="Times New Roman" w:cs="Times New Roman"/>
          <w:bCs/>
          <w:color w:val="auto"/>
          <w:lang w:val="en-GB" w:eastAsia="en-US" w:bidi="ar-SA"/>
        </w:rPr>
      </w:pPr>
      <w:r w:rsidRPr="00746122">
        <w:rPr>
          <w:rFonts w:ascii="Times New Roman" w:eastAsiaTheme="minorHAnsi" w:hAnsi="Times New Roman" w:cs="Times New Roman"/>
          <w:bCs/>
          <w:color w:val="auto"/>
          <w:lang w:val="en-GB" w:eastAsia="en-US" w:bidi="ar-SA"/>
        </w:rPr>
        <w:t>38616.9</w:t>
      </w:r>
      <w:r w:rsidR="00236170" w:rsidRPr="00746122">
        <w:rPr>
          <w:rFonts w:ascii="Times New Roman" w:eastAsiaTheme="minorHAnsi" w:hAnsi="Times New Roman" w:cs="Times New Roman"/>
          <w:bCs/>
          <w:color w:val="auto"/>
          <w:lang w:val="en-GB" w:eastAsia="en-US" w:bidi="ar-SA"/>
        </w:rPr>
        <w:t xml:space="preserve">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s</w:t>
      </w:r>
      <w:r w:rsidR="00236170" w:rsidRPr="00746122">
        <w:rPr>
          <w:rFonts w:ascii="Times New Roman" w:eastAsiaTheme="minorHAnsi" w:hAnsi="Times New Roman" w:cs="Times New Roman"/>
          <w:bCs/>
          <w:color w:val="auto"/>
          <w:lang w:val="en-GB" w:eastAsia="en-US" w:bidi="ar-SA"/>
        </w:rPr>
        <w:t xml:space="preserve"> </w:t>
      </w:r>
      <w:r w:rsidRPr="00746122">
        <w:rPr>
          <w:rFonts w:ascii="Times New Roman" w:eastAsiaTheme="minorHAnsi" w:hAnsi="Times New Roman" w:cs="Times New Roman"/>
          <w:bCs/>
          <w:color w:val="auto"/>
          <w:lang w:val="en-GB" w:eastAsia="en-US" w:bidi="ar-SA"/>
        </w:rPr>
        <w:t xml:space="preserve">/11585.07 </w:t>
      </w:r>
      <w:r w:rsidR="00236170" w:rsidRPr="00746122">
        <w:rPr>
          <w:rFonts w:ascii="Times New Roman" w:eastAsiaTheme="minorHAnsi" w:hAnsi="Times New Roman" w:cs="Times New Roman"/>
          <w:color w:val="auto"/>
          <w:lang w:val="en-GB" w:eastAsia="en-US" w:bidi="ar-SA"/>
        </w:rPr>
        <w:t xml:space="preserve">thousand </w:t>
      </w:r>
      <w:r w:rsidR="00526A6F" w:rsidRPr="00746122">
        <w:rPr>
          <w:rFonts w:ascii="Times New Roman" w:eastAsiaTheme="minorHAnsi" w:hAnsi="Times New Roman" w:cs="Times New Roman"/>
          <w:color w:val="auto"/>
          <w:lang w:val="en-GB" w:eastAsia="en-US" w:bidi="ar-SA"/>
        </w:rPr>
        <w:t>ton</w:t>
      </w:r>
      <w:r w:rsidR="00236170" w:rsidRPr="00746122">
        <w:rPr>
          <w:rFonts w:ascii="Times New Roman" w:eastAsiaTheme="minorHAnsi" w:hAnsi="Times New Roman" w:cs="Times New Roman"/>
          <w:color w:val="auto"/>
          <w:lang w:val="en-GB" w:eastAsia="en-US" w:bidi="ar-SA"/>
        </w:rPr>
        <w:t>s</w:t>
      </w:r>
    </w:p>
    <w:p w:rsidR="00B930F0" w:rsidRPr="00746122" w:rsidRDefault="00B930F0" w:rsidP="00800AC2">
      <w:pPr>
        <w:widowControl/>
        <w:shd w:val="clear" w:color="auto" w:fill="FFFFFF"/>
        <w:contextualSpacing/>
        <w:jc w:val="right"/>
        <w:textAlignment w:val="baseline"/>
        <w:rPr>
          <w:rFonts w:ascii="Times New Roman" w:eastAsiaTheme="minorHAnsi" w:hAnsi="Times New Roman" w:cs="Times New Roman"/>
          <w:lang w:val="en-GB"/>
        </w:rPr>
      </w:pPr>
    </w:p>
    <w:p w:rsidR="00B930F0" w:rsidRPr="00746122" w:rsidRDefault="00B930F0" w:rsidP="00B930F0">
      <w:pPr>
        <w:pStyle w:val="a3"/>
        <w:widowControl/>
        <w:numPr>
          <w:ilvl w:val="0"/>
          <w:numId w:val="30"/>
        </w:numPr>
        <w:shd w:val="clear" w:color="auto" w:fill="FFFFFF"/>
        <w:spacing w:line="360" w:lineRule="auto"/>
        <w:ind w:left="0" w:firstLine="709"/>
        <w:jc w:val="both"/>
        <w:textAlignment w:val="baseline"/>
        <w:rPr>
          <w:rFonts w:ascii="Times New Roman" w:eastAsiaTheme="minorHAnsi" w:hAnsi="Times New Roman" w:cs="Times New Roman"/>
          <w:lang w:val="en-GB"/>
        </w:rPr>
      </w:pPr>
      <w:r w:rsidRPr="00746122">
        <w:rPr>
          <w:rFonts w:ascii="Times New Roman" w:eastAsiaTheme="minorHAnsi" w:hAnsi="Times New Roman" w:cs="Times New Roman"/>
          <w:lang w:val="en-GB"/>
        </w:rPr>
        <w:t>Recommendations for exploratory drilling</w:t>
      </w:r>
    </w:p>
    <w:p w:rsidR="00B930F0" w:rsidRPr="00746122" w:rsidRDefault="00B930F0" w:rsidP="00B930F0">
      <w:pPr>
        <w:pStyle w:val="a3"/>
        <w:widowControl/>
        <w:shd w:val="clear" w:color="auto" w:fill="FFFFFF"/>
        <w:spacing w:line="360" w:lineRule="auto"/>
        <w:ind w:left="0" w:firstLine="709"/>
        <w:jc w:val="both"/>
        <w:textAlignment w:val="baseline"/>
        <w:rPr>
          <w:rFonts w:ascii="Times New Roman" w:eastAsiaTheme="minorHAnsi" w:hAnsi="Times New Roman" w:cs="Times New Roman"/>
          <w:lang w:val="en-GB"/>
        </w:rPr>
      </w:pP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r w:rsidRPr="00746122">
        <w:rPr>
          <w:rFonts w:ascii="Times New Roman" w:eastAsiaTheme="minorHAnsi" w:hAnsi="Times New Roman" w:cs="Times New Roman"/>
          <w:lang w:val="en-GB"/>
        </w:rPr>
        <w:t>The Paleozoic section of the territory under consideration is composed mainly of carbonate-terrigenous differences of rocks lying at depths accessible for drilling. The prospect of carbonate-terrigenous deposits for oil and gas is not in doubt, as evidenced by drilling data within the Borovskaya uplift zone, where an oil inflow was obtained from the Serpukhov layer deposits in the depth range of 548-640 m in well N-1. Also, in the section of lower Carboniferous deposits, oil occurrences were observed in the form of solid bitumen and liquid oil along cracks and caverns in terrigenous and carbonate rocks. All this may indicate a certain perspective of the section of Paleozoic deposits in search of hydrocarbon deposits. In this regard, given the lithofacies composition of Paleozoic rocks for hydrocarbon formation (carbonate structure), and taking into consideration the presence of favorable structural conditions for the formation of oil and gas traps, and noting the existence of a reliable fluid seal, it is recommended that the inception of exploration wells at the facility, produced on the reef the construction of Ibraikhan depth of 4500 m.</w:t>
      </w: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r w:rsidRPr="00746122">
        <w:rPr>
          <w:rFonts w:ascii="Times New Roman" w:eastAsiaTheme="minorHAnsi" w:hAnsi="Times New Roman" w:cs="Times New Roman"/>
          <w:lang w:val="en-GB"/>
        </w:rPr>
        <w:t>Conclusion</w:t>
      </w: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r w:rsidRPr="00746122">
        <w:rPr>
          <w:rFonts w:ascii="Times New Roman" w:eastAsiaTheme="minorHAnsi" w:hAnsi="Times New Roman" w:cs="Times New Roman"/>
          <w:lang w:val="en-GB"/>
        </w:rPr>
        <w:t xml:space="preserve">Follow-up on the structure: </w:t>
      </w: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r w:rsidRPr="00746122">
        <w:rPr>
          <w:rFonts w:ascii="Times New Roman" w:eastAsiaTheme="minorHAnsi" w:hAnsi="Times New Roman" w:cs="Times New Roman"/>
          <w:lang w:val="en-GB"/>
        </w:rPr>
        <w:t>1. Year of commissioning structures in exploratory drilling: the year 2021.</w:t>
      </w: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r w:rsidRPr="00746122">
        <w:rPr>
          <w:rFonts w:ascii="Times New Roman" w:eastAsiaTheme="minorHAnsi" w:hAnsi="Times New Roman" w:cs="Times New Roman"/>
          <w:lang w:val="en-GB"/>
        </w:rPr>
        <w:t>2. The expected year of opening of the field: 2022.</w:t>
      </w: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r w:rsidRPr="00746122">
        <w:rPr>
          <w:rFonts w:ascii="Times New Roman" w:eastAsiaTheme="minorHAnsi" w:hAnsi="Times New Roman" w:cs="Times New Roman"/>
          <w:lang w:val="en-GB"/>
        </w:rPr>
        <w:t xml:space="preserve">3. Productive horizons: </w:t>
      </w:r>
      <w:proofErr w:type="gramStart"/>
      <w:r w:rsidRPr="00746122">
        <w:rPr>
          <w:rFonts w:ascii="Times New Roman" w:eastAsiaTheme="minorHAnsi" w:hAnsi="Times New Roman" w:cs="Times New Roman"/>
          <w:lang w:val="en-GB"/>
        </w:rPr>
        <w:t>the</w:t>
      </w:r>
      <w:proofErr w:type="gramEnd"/>
      <w:r w:rsidRPr="00746122">
        <w:rPr>
          <w:rFonts w:ascii="Times New Roman" w:eastAsiaTheme="minorHAnsi" w:hAnsi="Times New Roman" w:cs="Times New Roman"/>
          <w:lang w:val="en-GB"/>
        </w:rPr>
        <w:t xml:space="preserve"> Carbonate-clastic strata of Paleozoic reef building in Ibraikhan </w:t>
      </w:r>
    </w:p>
    <w:p w:rsidR="00B930F0" w:rsidRPr="00746122" w:rsidRDefault="00B930F0"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r w:rsidRPr="00746122">
        <w:rPr>
          <w:rFonts w:ascii="Times New Roman" w:eastAsiaTheme="minorHAnsi" w:hAnsi="Times New Roman" w:cs="Times New Roman"/>
          <w:lang w:val="en-GB"/>
        </w:rPr>
        <w:t>4. assessment of the operational oil and gas reserve and trial operation.</w:t>
      </w:r>
    </w:p>
    <w:p w:rsidR="00D45207" w:rsidRPr="00746122"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D45207" w:rsidRPr="00712342" w:rsidRDefault="00D45207" w:rsidP="00BA7994">
      <w:pPr>
        <w:tabs>
          <w:tab w:val="left" w:pos="851"/>
        </w:tabs>
        <w:spacing w:line="360" w:lineRule="auto"/>
        <w:jc w:val="center"/>
        <w:rPr>
          <w:rFonts w:ascii="Times New Roman" w:eastAsia="Times New Roman" w:hAnsi="Times New Roman" w:cs="Times New Roman"/>
          <w:b/>
          <w:lang w:val="en-US"/>
        </w:rPr>
      </w:pPr>
      <w:r w:rsidRPr="00FA597B">
        <w:rPr>
          <w:rFonts w:ascii="Times New Roman" w:hAnsi="Times New Roman" w:cs="Times New Roman"/>
          <w:b/>
          <w:color w:val="auto"/>
          <w:lang w:val="en-GB"/>
        </w:rPr>
        <w:lastRenderedPageBreak/>
        <w:t xml:space="preserve">ANNEX </w:t>
      </w:r>
      <w:r w:rsidR="00AD51A2">
        <w:rPr>
          <w:rFonts w:ascii="Times New Roman" w:hAnsi="Times New Roman" w:cs="Times New Roman"/>
          <w:b/>
          <w:color w:val="auto"/>
        </w:rPr>
        <w:t>С</w:t>
      </w:r>
    </w:p>
    <w:p w:rsidR="00D45207" w:rsidRPr="00A5167F" w:rsidRDefault="00D45207" w:rsidP="00BA7994">
      <w:pPr>
        <w:widowControl/>
        <w:spacing w:line="360" w:lineRule="auto"/>
        <w:jc w:val="center"/>
        <w:rPr>
          <w:rFonts w:ascii="Times New Roman" w:hAnsi="Times New Roman" w:cs="Times New Roman"/>
          <w:b/>
          <w:color w:val="auto"/>
          <w:lang w:val="kk-KZ"/>
        </w:rPr>
      </w:pPr>
    </w:p>
    <w:p w:rsidR="00D45207" w:rsidRPr="00BC27D5" w:rsidRDefault="00D45207" w:rsidP="00601771">
      <w:pPr>
        <w:widowControl/>
        <w:spacing w:line="360" w:lineRule="auto"/>
        <w:ind w:firstLine="708"/>
        <w:rPr>
          <w:rFonts w:ascii="Times New Roman" w:hAnsi="Times New Roman" w:cs="Times New Roman"/>
          <w:b/>
          <w:color w:val="auto"/>
          <w:lang w:val="kk-KZ"/>
        </w:rPr>
      </w:pPr>
      <w:r w:rsidRPr="00BC27D5">
        <w:rPr>
          <w:rFonts w:ascii="Times New Roman" w:hAnsi="Times New Roman" w:cs="Times New Roman"/>
          <w:b/>
          <w:color w:val="auto"/>
          <w:lang w:val="kk-KZ"/>
        </w:rPr>
        <w:t>Published articles for the report</w:t>
      </w:r>
    </w:p>
    <w:p w:rsidR="00BA7994" w:rsidRPr="00A5167F" w:rsidRDefault="00D45207" w:rsidP="00BA7994">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r w:rsidRPr="00A5167F">
        <w:rPr>
          <w:rFonts w:ascii="Times New Roman" w:hAnsi="Times New Roman" w:cs="Times New Roman"/>
          <w:lang w:val="kk-KZ"/>
        </w:rPr>
        <w:t xml:space="preserve">1 Aitbek Akhmetzhanov, Geroy Zholtayev, Abdelkader Djeddou, Gauhar Akhmetzhanova, Bauyrzhan Oraz. </w:t>
      </w:r>
      <w:r w:rsidRPr="00A5167F">
        <w:rPr>
          <w:rFonts w:ascii="Times New Roman" w:hAnsi="Times New Roman" w:cs="Times New Roman"/>
          <w:lang w:val="en-US"/>
        </w:rPr>
        <w:t>Post</w:t>
      </w:r>
      <w:r w:rsidRPr="00A5167F">
        <w:rPr>
          <w:rFonts w:ascii="Times New Roman" w:hAnsi="Times New Roman" w:cs="Times New Roman"/>
          <w:lang w:val="en-US"/>
        </w:rPr>
        <w:noBreakHyphen/>
        <w:t>salt trapping mechanism of south</w:t>
      </w:r>
      <w:r w:rsidRPr="00A5167F">
        <w:rPr>
          <w:rFonts w:ascii="Times New Roman" w:hAnsi="Times New Roman" w:cs="Times New Roman"/>
          <w:lang w:val="en-US"/>
        </w:rPr>
        <w:noBreakHyphen/>
        <w:t>east Pre</w:t>
      </w:r>
      <w:r w:rsidRPr="00A5167F">
        <w:rPr>
          <w:rFonts w:ascii="Times New Roman" w:hAnsi="Times New Roman" w:cs="Times New Roman"/>
          <w:lang w:val="en-US"/>
        </w:rPr>
        <w:noBreakHyphen/>
        <w:t xml:space="preserve">Caspian and its application to petroleum exploration//Journal of Petroleum Exploration and Production Technology, Number 07, August 2020., </w:t>
      </w:r>
      <w:r w:rsidR="00EC6C2F" w:rsidRPr="00D71944">
        <w:rPr>
          <w:rStyle w:val="fontstyle01"/>
          <w:rFonts w:ascii="Times New Roman" w:hAnsi="Times New Roman" w:cs="Times New Roman"/>
          <w:sz w:val="24"/>
          <w:szCs w:val="24"/>
          <w:lang w:val="en-US"/>
        </w:rPr>
        <w:t xml:space="preserve">pp. </w:t>
      </w:r>
      <w:r w:rsidR="00EC6C2F" w:rsidRPr="00F31F27">
        <w:rPr>
          <w:rStyle w:val="fontstyle01"/>
          <w:rFonts w:ascii="Times New Roman" w:hAnsi="Times New Roman" w:cs="Times New Roman"/>
          <w:sz w:val="24"/>
          <w:szCs w:val="24"/>
          <w:lang w:val="en-US"/>
        </w:rPr>
        <w:t>2645-2653</w:t>
      </w:r>
      <w:r w:rsidR="00EC6C2F" w:rsidRPr="007B144F">
        <w:rPr>
          <w:rStyle w:val="fontstyle01"/>
          <w:rFonts w:ascii="Times New Roman" w:hAnsi="Times New Roman" w:cs="Times New Roman"/>
          <w:sz w:val="24"/>
          <w:szCs w:val="24"/>
          <w:lang w:val="en-US"/>
        </w:rPr>
        <w:t xml:space="preserve">, </w:t>
      </w:r>
      <w:r w:rsidR="00BA7994" w:rsidRPr="00A5167F">
        <w:rPr>
          <w:rFonts w:ascii="Times New Roman" w:eastAsiaTheme="minorHAnsi" w:hAnsi="Times New Roman" w:cs="Times New Roman"/>
          <w:lang w:val="en-GB"/>
        </w:rPr>
        <w:t>the journal's percentile is 59%.</w:t>
      </w:r>
    </w:p>
    <w:p w:rsidR="00BA7994" w:rsidRPr="00A5167F" w:rsidRDefault="00BA7994" w:rsidP="00BA7994">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US"/>
        </w:rPr>
      </w:pPr>
      <w:r w:rsidRPr="00A5167F">
        <w:rPr>
          <w:rFonts w:ascii="Times New Roman" w:eastAsiaTheme="minorHAnsi" w:hAnsi="Times New Roman" w:cs="Times New Roman"/>
          <w:lang w:val="en-GB"/>
        </w:rPr>
        <w:t>2 G. Zh. Zholtaev, R. B. Abuyev, G. A. Akhmetzhanova, B, B. Oraz. Filtration-capacity properties and petrophysical parameters of terrigenous-carbonate reservoirs in the South-East of the Caspian basin//Karotazhnik No. 3, 2020. p</w:t>
      </w:r>
      <w:r w:rsidRPr="00A5167F">
        <w:rPr>
          <w:rFonts w:ascii="Times New Roman" w:eastAsiaTheme="minorHAnsi" w:hAnsi="Times New Roman" w:cs="Times New Roman"/>
          <w:lang w:val="en-US"/>
        </w:rPr>
        <w:t>. 39-49 (</w:t>
      </w:r>
      <w:r w:rsidRPr="00A5167F">
        <w:rPr>
          <w:rFonts w:ascii="Times New Roman" w:eastAsiaTheme="minorHAnsi" w:hAnsi="Times New Roman" w:cs="Times New Roman"/>
          <w:lang w:val="en-GB"/>
        </w:rPr>
        <w:t>IF</w:t>
      </w:r>
      <w:r w:rsidRPr="00A5167F">
        <w:rPr>
          <w:rFonts w:ascii="Times New Roman" w:eastAsiaTheme="minorHAnsi" w:hAnsi="Times New Roman" w:cs="Times New Roman"/>
          <w:lang w:val="en-US"/>
        </w:rPr>
        <w:t xml:space="preserve"> 0,24)</w:t>
      </w:r>
    </w:p>
    <w:p w:rsidR="00D45207" w:rsidRPr="00A5167F" w:rsidRDefault="00D45207" w:rsidP="00D45207">
      <w:pPr>
        <w:widowControl/>
        <w:spacing w:line="360" w:lineRule="auto"/>
        <w:ind w:firstLine="709"/>
        <w:contextualSpacing/>
        <w:jc w:val="both"/>
        <w:rPr>
          <w:rFonts w:ascii="Times New Roman" w:hAnsi="Times New Roman" w:cs="Times New Roman"/>
          <w:lang w:val="en-US"/>
        </w:rPr>
      </w:pPr>
      <w:r w:rsidRPr="00A5167F">
        <w:rPr>
          <w:rFonts w:ascii="Times New Roman" w:hAnsi="Times New Roman" w:cs="Times New Roman"/>
          <w:lang w:val="kk-KZ"/>
        </w:rPr>
        <w:t>3</w:t>
      </w:r>
      <w:r w:rsidRPr="00A5167F">
        <w:rPr>
          <w:rFonts w:ascii="Times New Roman" w:hAnsi="Times New Roman" w:cs="Times New Roman"/>
          <w:lang w:val="en-US"/>
        </w:rPr>
        <w:t xml:space="preserve"> Zamzagul T. Umarbekova, Geroy Zh. Zholtayev1, Bakytzhan B. Amralinova2 and Indira E. Mataibaeva. Silver Halides in the Hypergene Zone of the Arkharly Gold Deposit as Indicators of their Formation in Dry and Hot Climate (Dzungar Alatau, Kazakhstan)// International Journal of Engineering Research and Technology. ISSN 0974-3154, Volume 13, Number 1 (2020), pp. 181-190 International Research Publication House. </w:t>
      </w:r>
      <w:hyperlink r:id="rId26" w:history="1">
        <w:r w:rsidRPr="00A5167F">
          <w:rPr>
            <w:rFonts w:ascii="Times New Roman" w:hAnsi="Times New Roman" w:cs="Times New Roman"/>
            <w:color w:val="0000FF" w:themeColor="hyperlink"/>
            <w:lang w:val="en-US"/>
          </w:rPr>
          <w:t>http://www.irphouse.com</w:t>
        </w:r>
      </w:hyperlink>
      <w:r w:rsidRPr="00A5167F">
        <w:rPr>
          <w:rFonts w:ascii="Times New Roman" w:hAnsi="Times New Roman" w:cs="Times New Roman"/>
          <w:lang w:val="en-US"/>
        </w:rPr>
        <w:t xml:space="preserve">, </w:t>
      </w:r>
      <w:r w:rsidR="00BA7994" w:rsidRPr="00A5167F">
        <w:rPr>
          <w:rFonts w:ascii="Times New Roman" w:eastAsiaTheme="minorHAnsi" w:hAnsi="Times New Roman" w:cs="Times New Roman"/>
          <w:lang w:val="en-GB"/>
        </w:rPr>
        <w:t>the journal's percentile is</w:t>
      </w:r>
      <w:r w:rsidRPr="00A5167F">
        <w:rPr>
          <w:rFonts w:ascii="Times New Roman" w:hAnsi="Times New Roman" w:cs="Times New Roman"/>
          <w:lang w:val="en-US"/>
        </w:rPr>
        <w:t xml:space="preserve"> – 13%.</w:t>
      </w:r>
    </w:p>
    <w:p w:rsidR="00D45207" w:rsidRPr="00D45207" w:rsidRDefault="00D45207" w:rsidP="00D45207">
      <w:pPr>
        <w:widowControl/>
        <w:autoSpaceDE w:val="0"/>
        <w:autoSpaceDN w:val="0"/>
        <w:adjustRightInd w:val="0"/>
        <w:spacing w:line="360" w:lineRule="auto"/>
        <w:ind w:firstLine="709"/>
        <w:jc w:val="both"/>
        <w:rPr>
          <w:rFonts w:ascii="Times New Roman" w:hAnsi="Times New Roman" w:cs="Times New Roman"/>
          <w:color w:val="auto"/>
          <w:lang w:val="en-US"/>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US"/>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D45207" w:rsidRPr="00A5167F" w:rsidRDefault="00D45207" w:rsidP="00B930F0">
      <w:pPr>
        <w:widowControl/>
        <w:shd w:val="clear" w:color="auto" w:fill="FFFFFF"/>
        <w:spacing w:line="360" w:lineRule="auto"/>
        <w:ind w:firstLine="709"/>
        <w:contextualSpacing/>
        <w:jc w:val="both"/>
        <w:textAlignment w:val="baseline"/>
        <w:rPr>
          <w:rFonts w:ascii="Times New Roman" w:eastAsiaTheme="minorHAnsi" w:hAnsi="Times New Roman" w:cs="Times New Roman"/>
          <w:lang w:val="en-GB"/>
        </w:rPr>
      </w:pPr>
    </w:p>
    <w:p w:rsidR="00800AC2" w:rsidRPr="00A5167F" w:rsidRDefault="00800AC2" w:rsidP="00800AC2">
      <w:pPr>
        <w:widowControl/>
        <w:shd w:val="clear" w:color="auto" w:fill="FFFFFF"/>
        <w:contextualSpacing/>
        <w:jc w:val="right"/>
        <w:textAlignment w:val="baseline"/>
        <w:rPr>
          <w:rFonts w:ascii="Times New Roman" w:eastAsia="Times New Roman" w:hAnsi="Times New Roman" w:cs="Times New Roman"/>
          <w:color w:val="auto"/>
          <w:spacing w:val="2"/>
          <w:lang w:val="en-GB" w:eastAsia="ar-SA" w:bidi="ar-SA"/>
        </w:rPr>
      </w:pPr>
      <w:r w:rsidRPr="00A5167F">
        <w:rPr>
          <w:noProof/>
          <w:lang w:bidi="ar-SA"/>
        </w:rPr>
        <w:lastRenderedPageBreak/>
        <w:drawing>
          <wp:inline distT="0" distB="0" distL="0" distR="0" wp14:anchorId="0572E97F" wp14:editId="371FD20F">
            <wp:extent cx="5940425" cy="897657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1312" cy="8977915"/>
                    </a:xfrm>
                    <a:prstGeom prst="rect">
                      <a:avLst/>
                    </a:prstGeom>
                  </pic:spPr>
                </pic:pic>
              </a:graphicData>
            </a:graphic>
          </wp:inline>
        </w:drawing>
      </w:r>
    </w:p>
    <w:p w:rsidR="00800AC2" w:rsidRPr="00A5167F" w:rsidRDefault="00C872AE" w:rsidP="00C872AE">
      <w:pPr>
        <w:widowControl/>
        <w:shd w:val="clear" w:color="auto" w:fill="FFFFFF"/>
        <w:contextualSpacing/>
        <w:jc w:val="right"/>
        <w:textAlignment w:val="baseline"/>
        <w:rPr>
          <w:rFonts w:ascii="Times New Roman" w:eastAsia="Times New Roman" w:hAnsi="Times New Roman" w:cs="Times New Roman"/>
          <w:color w:val="auto"/>
          <w:spacing w:val="2"/>
          <w:lang w:val="en-GB" w:eastAsia="ar-SA" w:bidi="ar-SA"/>
        </w:rPr>
      </w:pPr>
      <w:r w:rsidRPr="00A5167F">
        <w:rPr>
          <w:noProof/>
          <w:lang w:bidi="ar-SA"/>
        </w:rPr>
        <w:lastRenderedPageBreak/>
        <w:drawing>
          <wp:inline distT="0" distB="0" distL="0" distR="0" wp14:anchorId="14132378" wp14:editId="13C7DB0B">
            <wp:extent cx="5940425" cy="9066727"/>
            <wp:effectExtent l="0" t="0" r="317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1488" cy="9068349"/>
                    </a:xfrm>
                    <a:prstGeom prst="rect">
                      <a:avLst/>
                    </a:prstGeom>
                  </pic:spPr>
                </pic:pic>
              </a:graphicData>
            </a:graphic>
          </wp:inline>
        </w:drawing>
      </w:r>
    </w:p>
    <w:p w:rsidR="00800AC2" w:rsidRPr="00A5167F" w:rsidRDefault="00C872AE" w:rsidP="00C872AE">
      <w:pPr>
        <w:widowControl/>
        <w:shd w:val="clear" w:color="auto" w:fill="FFFFFF"/>
        <w:contextualSpacing/>
        <w:jc w:val="right"/>
        <w:textAlignment w:val="baseline"/>
        <w:rPr>
          <w:rFonts w:ascii="Times New Roman" w:eastAsia="Times New Roman" w:hAnsi="Times New Roman" w:cs="Times New Roman"/>
          <w:color w:val="auto"/>
          <w:spacing w:val="2"/>
          <w:lang w:val="en-GB" w:eastAsia="ar-SA" w:bidi="ar-SA"/>
        </w:rPr>
      </w:pPr>
      <w:r w:rsidRPr="00A5167F">
        <w:rPr>
          <w:noProof/>
          <w:lang w:bidi="ar-SA"/>
        </w:rPr>
        <w:lastRenderedPageBreak/>
        <w:drawing>
          <wp:inline distT="0" distB="0" distL="0" distR="0" wp14:anchorId="0CE5E41C" wp14:editId="59163E34">
            <wp:extent cx="5940425" cy="8944377"/>
            <wp:effectExtent l="0" t="0" r="317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1668" cy="8946248"/>
                    </a:xfrm>
                    <a:prstGeom prst="rect">
                      <a:avLst/>
                    </a:prstGeom>
                  </pic:spPr>
                </pic:pic>
              </a:graphicData>
            </a:graphic>
          </wp:inline>
        </w:drawing>
      </w:r>
    </w:p>
    <w:p w:rsidR="00800AC2" w:rsidRPr="00A5167F" w:rsidRDefault="00C872AE" w:rsidP="00C872AE">
      <w:pPr>
        <w:widowControl/>
        <w:shd w:val="clear" w:color="auto" w:fill="FFFFFF"/>
        <w:contextualSpacing/>
        <w:jc w:val="right"/>
        <w:textAlignment w:val="baseline"/>
        <w:rPr>
          <w:rFonts w:ascii="Times New Roman" w:eastAsia="Times New Roman" w:hAnsi="Times New Roman" w:cs="Times New Roman"/>
          <w:color w:val="auto"/>
          <w:spacing w:val="2"/>
          <w:lang w:val="en-GB" w:eastAsia="ar-SA" w:bidi="ar-SA"/>
        </w:rPr>
      </w:pPr>
      <w:r w:rsidRPr="00A5167F">
        <w:rPr>
          <w:noProof/>
          <w:lang w:bidi="ar-SA"/>
        </w:rPr>
        <w:lastRenderedPageBreak/>
        <w:drawing>
          <wp:inline distT="0" distB="0" distL="0" distR="0" wp14:anchorId="6FCC46D2" wp14:editId="671B624F">
            <wp:extent cx="5940425" cy="8950817"/>
            <wp:effectExtent l="0" t="0" r="317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1967" cy="8953141"/>
                    </a:xfrm>
                    <a:prstGeom prst="rect">
                      <a:avLst/>
                    </a:prstGeom>
                  </pic:spPr>
                </pic:pic>
              </a:graphicData>
            </a:graphic>
          </wp:inline>
        </w:drawing>
      </w:r>
    </w:p>
    <w:p w:rsidR="00C96D5A" w:rsidRPr="00A5167F" w:rsidRDefault="00C96D5A" w:rsidP="00C96D5A">
      <w:pPr>
        <w:widowControl/>
        <w:shd w:val="clear" w:color="auto" w:fill="FFFFFF"/>
        <w:ind w:firstLine="709"/>
        <w:contextualSpacing/>
        <w:jc w:val="right"/>
        <w:textAlignment w:val="baseline"/>
        <w:rPr>
          <w:rFonts w:ascii="Times New Roman" w:eastAsia="Times New Roman" w:hAnsi="Times New Roman" w:cs="Times New Roman"/>
          <w:color w:val="auto"/>
          <w:spacing w:val="2"/>
          <w:lang w:val="en-GB" w:eastAsia="ar-SA" w:bidi="ar-SA"/>
        </w:rPr>
      </w:pPr>
      <w:r w:rsidRPr="00A5167F">
        <w:rPr>
          <w:rFonts w:ascii="Times New Roman" w:eastAsia="Times New Roman" w:hAnsi="Times New Roman" w:cs="Times New Roman"/>
          <w:color w:val="auto"/>
          <w:spacing w:val="2"/>
          <w:lang w:val="en-GB" w:eastAsia="ar-SA" w:bidi="ar-SA"/>
        </w:rPr>
        <w:lastRenderedPageBreak/>
        <w:t>Annex 1.5 to</w:t>
      </w:r>
    </w:p>
    <w:p w:rsidR="00C96D5A" w:rsidRPr="00A5167F" w:rsidRDefault="00C96D5A" w:rsidP="00C96D5A">
      <w:pPr>
        <w:widowControl/>
        <w:shd w:val="clear" w:color="auto" w:fill="FFFFFF"/>
        <w:ind w:firstLine="709"/>
        <w:contextualSpacing/>
        <w:jc w:val="right"/>
        <w:textAlignment w:val="baseline"/>
        <w:rPr>
          <w:rFonts w:ascii="Times New Roman" w:eastAsia="Times New Roman" w:hAnsi="Times New Roman" w:cs="Times New Roman"/>
          <w:bCs/>
          <w:color w:val="auto"/>
          <w:spacing w:val="2"/>
          <w:lang w:val="en-GB" w:eastAsia="ar-SA" w:bidi="ar-SA"/>
        </w:rPr>
      </w:pPr>
      <w:r w:rsidRPr="00A5167F">
        <w:rPr>
          <w:rFonts w:ascii="Times New Roman" w:eastAsia="Times New Roman" w:hAnsi="Times New Roman" w:cs="Times New Roman"/>
          <w:color w:val="auto"/>
          <w:spacing w:val="2"/>
          <w:lang w:val="en-GB" w:eastAsia="ar-SA" w:bidi="ar-SA"/>
        </w:rPr>
        <w:t xml:space="preserve">the </w:t>
      </w:r>
      <w:r w:rsidRPr="00A5167F">
        <w:rPr>
          <w:rFonts w:ascii="Times New Roman" w:eastAsia="Times New Roman" w:hAnsi="Times New Roman" w:cs="Times New Roman"/>
          <w:bCs/>
          <w:color w:val="auto"/>
          <w:spacing w:val="2"/>
          <w:lang w:val="en-GB" w:eastAsia="ar-SA" w:bidi="ar-SA"/>
        </w:rPr>
        <w:t xml:space="preserve">Funding </w:t>
      </w:r>
      <w:r w:rsidRPr="00A5167F">
        <w:rPr>
          <w:rFonts w:ascii="Times New Roman" w:eastAsia="Times New Roman" w:hAnsi="Times New Roman" w:cs="Times New Roman"/>
          <w:color w:val="auto"/>
          <w:spacing w:val="2"/>
          <w:lang w:val="en-GB" w:eastAsia="ar-SA" w:bidi="ar-SA"/>
        </w:rPr>
        <w:t xml:space="preserve">Agreement </w:t>
      </w:r>
      <w:r w:rsidRPr="00A5167F">
        <w:rPr>
          <w:rFonts w:ascii="Times New Roman" w:eastAsia="Times New Roman" w:hAnsi="Times New Roman" w:cs="Times New Roman"/>
          <w:b/>
          <w:bCs/>
          <w:color w:val="auto"/>
          <w:spacing w:val="2"/>
          <w:lang w:val="en-GB" w:eastAsia="ar-SA" w:bidi="ar-SA"/>
        </w:rPr>
        <w:t>no.</w:t>
      </w:r>
      <w:r w:rsidRPr="00A5167F">
        <w:rPr>
          <w:rFonts w:ascii="Times New Roman" w:eastAsia="Times New Roman" w:hAnsi="Times New Roman" w:cs="Times New Roman"/>
          <w:bCs/>
          <w:color w:val="auto"/>
          <w:spacing w:val="2"/>
          <w:lang w:val="en-GB" w:eastAsia="ar-SA" w:bidi="ar-SA"/>
        </w:rPr>
        <w:t xml:space="preserve"> __ </w:t>
      </w:r>
    </w:p>
    <w:p w:rsidR="00C96D5A" w:rsidRPr="00A5167F" w:rsidRDefault="00C96D5A" w:rsidP="00C96D5A">
      <w:pPr>
        <w:widowControl/>
        <w:shd w:val="clear" w:color="auto" w:fill="FFFFFF"/>
        <w:ind w:firstLine="709"/>
        <w:contextualSpacing/>
        <w:jc w:val="right"/>
        <w:textAlignment w:val="baseline"/>
        <w:rPr>
          <w:rFonts w:ascii="Times New Roman" w:eastAsia="Times New Roman" w:hAnsi="Times New Roman" w:cs="Times New Roman"/>
          <w:bCs/>
          <w:color w:val="auto"/>
          <w:spacing w:val="2"/>
          <w:lang w:val="en-GB" w:eastAsia="ar-SA" w:bidi="ar-SA"/>
        </w:rPr>
      </w:pPr>
      <w:r w:rsidRPr="00A5167F">
        <w:rPr>
          <w:rFonts w:ascii="Times New Roman" w:eastAsia="Times New Roman" w:hAnsi="Times New Roman" w:cs="Times New Roman"/>
          <w:bCs/>
          <w:color w:val="auto"/>
          <w:spacing w:val="2"/>
          <w:lang w:val="en-GB" w:eastAsia="ar-SA" w:bidi="ar-SA"/>
        </w:rPr>
        <w:t xml:space="preserve">Dated _______2018 </w:t>
      </w:r>
    </w:p>
    <w:p w:rsidR="00D84E83" w:rsidRPr="00A5167F" w:rsidRDefault="00D84E83" w:rsidP="00D84E83">
      <w:pPr>
        <w:shd w:val="clear" w:color="auto" w:fill="FFFFFF"/>
        <w:ind w:firstLine="709"/>
        <w:contextualSpacing/>
        <w:jc w:val="right"/>
        <w:textAlignment w:val="baseline"/>
        <w:rPr>
          <w:rFonts w:ascii="Times New Roman" w:hAnsi="Times New Roman" w:cs="Times New Roman"/>
          <w:bCs/>
          <w:spacing w:val="2"/>
          <w:lang w:val="en-GB"/>
        </w:rPr>
      </w:pPr>
    </w:p>
    <w:p w:rsidR="00C96D5A" w:rsidRPr="00A5167F" w:rsidRDefault="00C96D5A" w:rsidP="00C96D5A">
      <w:pPr>
        <w:jc w:val="center"/>
        <w:rPr>
          <w:rFonts w:ascii="Times New Roman" w:hAnsi="Times New Roman" w:cs="Times New Roman"/>
          <w:b/>
          <w:lang w:val="en-GB"/>
        </w:rPr>
      </w:pPr>
      <w:r w:rsidRPr="00A5167F">
        <w:rPr>
          <w:rFonts w:ascii="Times New Roman" w:hAnsi="Times New Roman" w:cs="Times New Roman"/>
          <w:b/>
          <w:lang w:val="en-GB"/>
        </w:rPr>
        <w:t xml:space="preserve">TECHNICAL SPECIFICATION AND </w:t>
      </w:r>
    </w:p>
    <w:p w:rsidR="00C96D5A" w:rsidRPr="00A5167F" w:rsidRDefault="00C96D5A" w:rsidP="00C96D5A">
      <w:pPr>
        <w:jc w:val="center"/>
        <w:rPr>
          <w:rFonts w:ascii="Times New Roman" w:hAnsi="Times New Roman" w:cs="Times New Roman"/>
          <w:b/>
          <w:lang w:val="en-GB"/>
        </w:rPr>
      </w:pPr>
      <w:r w:rsidRPr="00A5167F">
        <w:rPr>
          <w:rFonts w:ascii="Times New Roman" w:hAnsi="Times New Roman" w:cs="Times New Roman"/>
          <w:b/>
          <w:lang w:val="en-GB"/>
        </w:rPr>
        <w:t>WORK CALENDAR PLAN</w:t>
      </w:r>
    </w:p>
    <w:p w:rsidR="00D84E83" w:rsidRPr="00A5167F" w:rsidRDefault="00D84E83" w:rsidP="00D84E83">
      <w:pPr>
        <w:jc w:val="center"/>
        <w:rPr>
          <w:rFonts w:ascii="Times New Roman" w:hAnsi="Times New Roman" w:cs="Times New Roman"/>
          <w:lang w:val="en-GB" w:eastAsia="en-US" w:bidi="en-US"/>
        </w:rPr>
      </w:pPr>
    </w:p>
    <w:p w:rsidR="00C96D5A" w:rsidRPr="00A5167F" w:rsidRDefault="00C96D5A" w:rsidP="00C96D5A">
      <w:pPr>
        <w:jc w:val="center"/>
        <w:rPr>
          <w:rFonts w:ascii="Times New Roman" w:hAnsi="Times New Roman" w:cs="Times New Roman"/>
          <w:lang w:val="en-GB"/>
        </w:rPr>
      </w:pPr>
      <w:r w:rsidRPr="00A5167F">
        <w:rPr>
          <w:rFonts w:ascii="Times New Roman" w:hAnsi="Times New Roman" w:cs="Times New Roman"/>
          <w:lang w:val="en-GB"/>
        </w:rPr>
        <w:t>As per the agreement no._____ dated __________________2018</w:t>
      </w:r>
    </w:p>
    <w:p w:rsidR="00D84E83" w:rsidRPr="00A5167F" w:rsidRDefault="00D84E83" w:rsidP="00D84E83">
      <w:pPr>
        <w:jc w:val="center"/>
        <w:rPr>
          <w:rFonts w:ascii="Times New Roman" w:hAnsi="Times New Roman" w:cs="Times New Roman"/>
          <w:lang w:val="en-GB" w:eastAsia="en-US" w:bidi="en-US"/>
        </w:rPr>
      </w:pPr>
    </w:p>
    <w:p w:rsidR="00C96D5A" w:rsidRPr="00A5167F" w:rsidRDefault="00C96D5A" w:rsidP="00C96D5A">
      <w:pPr>
        <w:ind w:firstLine="425"/>
        <w:jc w:val="both"/>
        <w:outlineLvl w:val="0"/>
        <w:rPr>
          <w:rFonts w:ascii="Times New Roman" w:eastAsia="Calibri" w:hAnsi="Times New Roman" w:cs="Times New Roman"/>
          <w:lang w:val="en-GB"/>
        </w:rPr>
      </w:pPr>
      <w:r w:rsidRPr="00A5167F">
        <w:rPr>
          <w:rFonts w:ascii="Times New Roman" w:hAnsi="Times New Roman" w:cs="Times New Roman"/>
          <w:b/>
          <w:color w:val="auto"/>
          <w:lang w:val="en-GB"/>
        </w:rPr>
        <w:t>1. “</w:t>
      </w:r>
      <w:r w:rsidRPr="00A5167F">
        <w:rPr>
          <w:rFonts w:ascii="Times New Roman" w:eastAsia="Calibri" w:hAnsi="Times New Roman" w:cs="Times New Roman"/>
          <w:b/>
          <w:lang w:val="en-GB"/>
        </w:rPr>
        <w:t>THE INSTITUTE OF GEOSCIENCE</w:t>
      </w:r>
      <w:r w:rsidRPr="00A5167F">
        <w:rPr>
          <w:rFonts w:ascii="Times New Roman" w:eastAsia="Times New Roman" w:hAnsi="Times New Roman" w:cs="Times New Roman"/>
          <w:b/>
          <w:lang w:val="en-GB"/>
        </w:rPr>
        <w:t xml:space="preserve"> NAMED AFTER K.</w:t>
      </w:r>
      <w:proofErr w:type="gramStart"/>
      <w:r w:rsidRPr="00A5167F">
        <w:rPr>
          <w:rFonts w:ascii="Times New Roman" w:eastAsia="Times New Roman" w:hAnsi="Times New Roman" w:cs="Times New Roman"/>
          <w:b/>
          <w:lang w:val="en-GB"/>
        </w:rPr>
        <w:t>I.SATPAEV</w:t>
      </w:r>
      <w:proofErr w:type="gramEnd"/>
      <w:r w:rsidRPr="00A5167F">
        <w:rPr>
          <w:rFonts w:ascii="Times New Roman" w:eastAsia="Calibri" w:hAnsi="Times New Roman" w:cs="Times New Roman"/>
          <w:b/>
          <w:lang w:val="en-GB"/>
        </w:rPr>
        <w:t>” LLP</w:t>
      </w:r>
    </w:p>
    <w:p w:rsidR="00D84E83" w:rsidRPr="00A5167F" w:rsidRDefault="00D84E83" w:rsidP="00D84E83">
      <w:pPr>
        <w:jc w:val="center"/>
        <w:rPr>
          <w:rFonts w:ascii="Times New Roman" w:hAnsi="Times New Roman" w:cs="Times New Roman"/>
          <w:b/>
          <w:color w:val="FF0000"/>
          <w:lang w:val="en-GB" w:eastAsia="en-US" w:bidi="en-US"/>
        </w:rPr>
      </w:pPr>
    </w:p>
    <w:p w:rsidR="00C96D5A" w:rsidRPr="00A5167F" w:rsidRDefault="00C96D5A" w:rsidP="00C96D5A">
      <w:pPr>
        <w:ind w:firstLine="425"/>
        <w:jc w:val="both"/>
        <w:rPr>
          <w:rFonts w:ascii="Times New Roman" w:hAnsi="Times New Roman" w:cs="Times New Roman"/>
          <w:lang w:val="en-GB"/>
        </w:rPr>
      </w:pPr>
      <w:proofErr w:type="gramStart"/>
      <w:r w:rsidRPr="00A5167F">
        <w:rPr>
          <w:rFonts w:ascii="Times New Roman" w:hAnsi="Times New Roman" w:cs="Times New Roman"/>
          <w:lang w:val="en-GB"/>
        </w:rPr>
        <w:t>1.1  By</w:t>
      </w:r>
      <w:proofErr w:type="gramEnd"/>
      <w:r w:rsidRPr="00A5167F">
        <w:rPr>
          <w:rFonts w:ascii="Times New Roman" w:hAnsi="Times New Roman" w:cs="Times New Roman"/>
          <w:lang w:val="en-GB"/>
        </w:rPr>
        <w:t xml:space="preserve"> priority: the rational use of natural resources, including water resources, geology, processing, new materials and technologies, safe products and structures.</w:t>
      </w:r>
    </w:p>
    <w:p w:rsidR="00C96D5A" w:rsidRPr="00A5167F" w:rsidRDefault="00C96D5A" w:rsidP="00C96D5A">
      <w:pPr>
        <w:tabs>
          <w:tab w:val="left" w:pos="993"/>
        </w:tabs>
        <w:ind w:firstLine="425"/>
        <w:jc w:val="both"/>
        <w:rPr>
          <w:rFonts w:ascii="Times New Roman" w:hAnsi="Times New Roman" w:cs="Times New Roman"/>
          <w:lang w:val="en-GB"/>
        </w:rPr>
      </w:pPr>
      <w:proofErr w:type="gramStart"/>
      <w:r w:rsidRPr="00A5167F">
        <w:rPr>
          <w:rFonts w:ascii="Times New Roman" w:hAnsi="Times New Roman" w:cs="Times New Roman"/>
          <w:lang w:val="en-GB"/>
        </w:rPr>
        <w:t>1.2  By</w:t>
      </w:r>
      <w:proofErr w:type="gramEnd"/>
      <w:r w:rsidRPr="00A5167F">
        <w:rPr>
          <w:rFonts w:ascii="Times New Roman" w:hAnsi="Times New Roman" w:cs="Times New Roman"/>
          <w:lang w:val="en-GB"/>
        </w:rPr>
        <w:t xml:space="preserve"> sub-priority: Geology and exploration of mineral deposits. </w:t>
      </w:r>
    </w:p>
    <w:p w:rsidR="00D84E83" w:rsidRPr="00A5167F" w:rsidRDefault="00C96D5A" w:rsidP="00C96D5A">
      <w:pPr>
        <w:tabs>
          <w:tab w:val="left" w:pos="284"/>
          <w:tab w:val="left" w:pos="993"/>
        </w:tabs>
        <w:ind w:firstLine="709"/>
        <w:jc w:val="both"/>
        <w:rPr>
          <w:rFonts w:ascii="Times New Roman" w:hAnsi="Times New Roman" w:cs="Times New Roman"/>
          <w:bCs/>
        </w:rPr>
      </w:pPr>
      <w:r w:rsidRPr="00A5167F">
        <w:rPr>
          <w:rFonts w:ascii="Times New Roman" w:hAnsi="Times New Roman" w:cs="Times New Roman"/>
        </w:rPr>
        <w:t xml:space="preserve">1.3 </w:t>
      </w:r>
      <w:r w:rsidRPr="00A5167F">
        <w:rPr>
          <w:rFonts w:ascii="Times New Roman" w:hAnsi="Times New Roman" w:cs="Times New Roman"/>
          <w:lang w:val="en-GB"/>
        </w:rPr>
        <w:t>The</w:t>
      </w:r>
      <w:r w:rsidRPr="00A5167F">
        <w:rPr>
          <w:rFonts w:ascii="Times New Roman" w:hAnsi="Times New Roman" w:cs="Times New Roman"/>
        </w:rPr>
        <w:t xml:space="preserve"> </w:t>
      </w:r>
      <w:r w:rsidRPr="00A5167F">
        <w:rPr>
          <w:rFonts w:ascii="Times New Roman" w:hAnsi="Times New Roman" w:cs="Times New Roman"/>
          <w:lang w:val="en-GB"/>
        </w:rPr>
        <w:t>project</w:t>
      </w:r>
      <w:r w:rsidRPr="00A5167F">
        <w:rPr>
          <w:rFonts w:ascii="Times New Roman" w:hAnsi="Times New Roman" w:cs="Times New Roman"/>
        </w:rPr>
        <w:t xml:space="preserve"> </w:t>
      </w:r>
      <w:r w:rsidRPr="00A5167F">
        <w:rPr>
          <w:rFonts w:ascii="Times New Roman" w:hAnsi="Times New Roman" w:cs="Times New Roman"/>
          <w:lang w:val="en-GB"/>
        </w:rPr>
        <w:t>theme</w:t>
      </w:r>
      <w:r w:rsidRPr="00A5167F">
        <w:rPr>
          <w:rFonts w:ascii="Times New Roman" w:hAnsi="Times New Roman" w:cs="Times New Roman"/>
        </w:rPr>
        <w:t xml:space="preserve">: </w:t>
      </w:r>
      <w:r w:rsidRPr="00A5167F">
        <w:rPr>
          <w:rFonts w:ascii="Times New Roman" w:hAnsi="Times New Roman" w:cs="Times New Roman"/>
          <w:bCs/>
          <w:color w:val="auto"/>
          <w:lang w:val="en-GB"/>
        </w:rPr>
        <w:t>no</w:t>
      </w:r>
      <w:r w:rsidRPr="00A5167F">
        <w:rPr>
          <w:rFonts w:ascii="Times New Roman" w:hAnsi="Times New Roman" w:cs="Times New Roman"/>
          <w:bCs/>
          <w:color w:val="auto"/>
        </w:rPr>
        <w:t xml:space="preserve">. </w:t>
      </w:r>
      <w:r w:rsidR="00D84E83" w:rsidRPr="00A5167F">
        <w:rPr>
          <w:rFonts w:ascii="Times New Roman" w:hAnsi="Times New Roman" w:cs="Times New Roman"/>
          <w:bCs/>
        </w:rPr>
        <w:t>АР05131331 «Геодинамическая модель и перспективы нефтегазоносности палеозойских отложений Торгайского бассейна»</w:t>
      </w:r>
      <w:r w:rsidR="00D84E83" w:rsidRPr="00A5167F">
        <w:rPr>
          <w:rFonts w:ascii="Times New Roman" w:hAnsi="Times New Roman" w:cs="Times New Roman"/>
        </w:rPr>
        <w:t>.</w:t>
      </w:r>
    </w:p>
    <w:p w:rsidR="00D84E83" w:rsidRPr="00A5167F" w:rsidRDefault="00D84E83" w:rsidP="00640E4D">
      <w:pPr>
        <w:ind w:firstLine="425"/>
        <w:jc w:val="both"/>
        <w:rPr>
          <w:rFonts w:ascii="Times New Roman" w:hAnsi="Times New Roman" w:cs="Times New Roman"/>
          <w:lang w:val="en-GB" w:eastAsia="en-US" w:bidi="en-US"/>
        </w:rPr>
      </w:pPr>
      <w:r w:rsidRPr="00A5167F">
        <w:rPr>
          <w:rFonts w:ascii="Times New Roman" w:hAnsi="Times New Roman" w:cs="Times New Roman"/>
          <w:lang w:val="en-GB" w:eastAsia="en-US" w:bidi="en-US"/>
        </w:rPr>
        <w:t xml:space="preserve">1.4 </w:t>
      </w:r>
      <w:r w:rsidR="00C96D5A" w:rsidRPr="00A5167F">
        <w:rPr>
          <w:rFonts w:ascii="Times New Roman" w:hAnsi="Times New Roman" w:cs="Times New Roman"/>
          <w:color w:val="auto"/>
          <w:lang w:val="en-GB"/>
        </w:rPr>
        <w:t xml:space="preserve">The total project sum is </w:t>
      </w:r>
      <w:r w:rsidR="00C96D5A" w:rsidRPr="00A5167F">
        <w:rPr>
          <w:rFonts w:ascii="Times New Roman" w:hAnsi="Times New Roman" w:cs="Times New Roman"/>
          <w:lang w:val="en-GB" w:eastAsia="en-US" w:bidi="en-US"/>
        </w:rPr>
        <w:t>KZT</w:t>
      </w:r>
      <w:r w:rsidRPr="00A5167F">
        <w:rPr>
          <w:rFonts w:ascii="Times New Roman" w:hAnsi="Times New Roman" w:cs="Times New Roman"/>
          <w:lang w:val="en-GB" w:eastAsia="en-US" w:bidi="en-US"/>
        </w:rPr>
        <w:t>24</w:t>
      </w:r>
      <w:r w:rsidR="00C96D5A" w:rsidRPr="00A5167F">
        <w:rPr>
          <w:rFonts w:ascii="Times New Roman" w:hAnsi="Times New Roman" w:cs="Times New Roman"/>
          <w:lang w:val="en-GB" w:eastAsia="en-US" w:bidi="en-US"/>
        </w:rPr>
        <w:t>,</w:t>
      </w:r>
      <w:r w:rsidRPr="00A5167F">
        <w:rPr>
          <w:rFonts w:ascii="Times New Roman" w:hAnsi="Times New Roman" w:cs="Times New Roman"/>
          <w:lang w:val="en-GB" w:eastAsia="en-US" w:bidi="en-US"/>
        </w:rPr>
        <w:t>160</w:t>
      </w:r>
      <w:r w:rsidR="00C96D5A" w:rsidRPr="00A5167F">
        <w:rPr>
          <w:rFonts w:ascii="Times New Roman" w:hAnsi="Times New Roman" w:cs="Times New Roman"/>
          <w:lang w:val="en-GB" w:eastAsia="en-US" w:bidi="en-US"/>
        </w:rPr>
        <w:t>,</w:t>
      </w:r>
      <w:r w:rsidRPr="00A5167F">
        <w:rPr>
          <w:rFonts w:ascii="Times New Roman" w:hAnsi="Times New Roman" w:cs="Times New Roman"/>
          <w:lang w:val="en-GB" w:eastAsia="en-US" w:bidi="en-US"/>
        </w:rPr>
        <w:t>000</w:t>
      </w:r>
      <w:r w:rsidR="00C96D5A" w:rsidRPr="00A5167F">
        <w:rPr>
          <w:rFonts w:ascii="Times New Roman" w:hAnsi="Times New Roman" w:cs="Times New Roman"/>
          <w:lang w:val="en-GB" w:eastAsia="en-US" w:bidi="en-US"/>
        </w:rPr>
        <w:t>.00</w:t>
      </w:r>
      <w:r w:rsidRPr="00A5167F">
        <w:rPr>
          <w:rFonts w:ascii="Times New Roman" w:hAnsi="Times New Roman" w:cs="Times New Roman"/>
          <w:lang w:val="en-GB" w:eastAsia="en-US" w:bidi="en-US"/>
        </w:rPr>
        <w:t xml:space="preserve"> (</w:t>
      </w:r>
      <w:r w:rsidR="00C96D5A" w:rsidRPr="00A5167F">
        <w:rPr>
          <w:rFonts w:ascii="Times New Roman" w:hAnsi="Times New Roman" w:cs="Times New Roman"/>
          <w:lang w:val="en-GB" w:eastAsia="en-US" w:bidi="en-US"/>
        </w:rPr>
        <w:t>twenty-four million one hundred sixty thousand</w:t>
      </w:r>
      <w:r w:rsidRPr="00A5167F">
        <w:rPr>
          <w:rFonts w:ascii="Times New Roman" w:hAnsi="Times New Roman" w:cs="Times New Roman"/>
          <w:lang w:val="en-GB" w:eastAsia="en-US" w:bidi="en-US"/>
        </w:rPr>
        <w:t xml:space="preserve">), </w:t>
      </w:r>
      <w:r w:rsidR="00C96D5A" w:rsidRPr="00A5167F">
        <w:rPr>
          <w:rFonts w:ascii="Times New Roman" w:hAnsi="Times New Roman" w:cs="Times New Roman"/>
          <w:lang w:val="en-GB" w:eastAsia="en-US" w:bidi="en-US"/>
        </w:rPr>
        <w:t>scheduled in</w:t>
      </w:r>
      <w:r w:rsidRPr="00A5167F">
        <w:rPr>
          <w:rFonts w:ascii="Times New Roman" w:hAnsi="Times New Roman" w:cs="Times New Roman"/>
          <w:lang w:val="en-GB" w:eastAsia="en-US" w:bidi="en-US"/>
        </w:rPr>
        <w:t xml:space="preserve"> </w:t>
      </w:r>
      <w:r w:rsidR="00C96D5A" w:rsidRPr="00A5167F">
        <w:rPr>
          <w:rFonts w:ascii="Times New Roman" w:hAnsi="Times New Roman" w:cs="Times New Roman"/>
          <w:lang w:val="en-GB"/>
        </w:rPr>
        <w:t>years of work implementation as per p.3:</w:t>
      </w:r>
    </w:p>
    <w:p w:rsidR="00D84E83" w:rsidRPr="00A5167F" w:rsidRDefault="00D84E83" w:rsidP="00D84E83">
      <w:pPr>
        <w:ind w:firstLine="709"/>
        <w:jc w:val="both"/>
        <w:rPr>
          <w:rFonts w:ascii="Times New Roman" w:hAnsi="Times New Roman" w:cs="Times New Roman"/>
          <w:lang w:val="en-GB" w:eastAsia="en-US" w:bidi="en-US"/>
        </w:rPr>
      </w:pPr>
      <w:r w:rsidRPr="00A5167F">
        <w:rPr>
          <w:rFonts w:ascii="Times New Roman" w:hAnsi="Times New Roman" w:cs="Times New Roman"/>
          <w:lang w:val="en-GB" w:eastAsia="en-US" w:bidi="en-US"/>
        </w:rPr>
        <w:t>- 2018</w:t>
      </w:r>
      <w:r w:rsidR="00C96D5A" w:rsidRPr="00A5167F">
        <w:rPr>
          <w:rFonts w:ascii="Times New Roman" w:hAnsi="Times New Roman" w:cs="Times New Roman"/>
          <w:lang w:val="en-GB" w:eastAsia="en-US" w:bidi="en-US"/>
        </w:rPr>
        <w:t>:</w:t>
      </w:r>
      <w:r w:rsidRPr="00A5167F">
        <w:rPr>
          <w:rFonts w:ascii="Times New Roman" w:hAnsi="Times New Roman" w:cs="Times New Roman"/>
          <w:lang w:val="en-GB" w:eastAsia="en-US" w:bidi="en-US"/>
        </w:rPr>
        <w:t xml:space="preserve">  </w:t>
      </w:r>
      <w:r w:rsidR="004B3A06" w:rsidRPr="00A5167F">
        <w:rPr>
          <w:rFonts w:ascii="Times New Roman" w:hAnsi="Times New Roman" w:cs="Times New Roman"/>
          <w:lang w:val="en-GB" w:eastAsia="en-US" w:bidi="en-US"/>
        </w:rPr>
        <w:t>KZT8,000,</w:t>
      </w:r>
      <w:r w:rsidRPr="00A5167F">
        <w:rPr>
          <w:rFonts w:ascii="Times New Roman" w:hAnsi="Times New Roman" w:cs="Times New Roman"/>
          <w:lang w:val="en-GB" w:eastAsia="en-US" w:bidi="en-US"/>
        </w:rPr>
        <w:t>000</w:t>
      </w:r>
      <w:r w:rsidR="004B3A06" w:rsidRPr="00A5167F">
        <w:rPr>
          <w:rFonts w:ascii="Times New Roman" w:hAnsi="Times New Roman" w:cs="Times New Roman"/>
          <w:lang w:val="en-GB" w:eastAsia="en-US" w:bidi="en-US"/>
        </w:rPr>
        <w:t>.00</w:t>
      </w:r>
      <w:r w:rsidRPr="00A5167F">
        <w:rPr>
          <w:rFonts w:ascii="Times New Roman" w:hAnsi="Times New Roman" w:cs="Times New Roman"/>
          <w:lang w:val="en-GB" w:eastAsia="en-US" w:bidi="en-US"/>
        </w:rPr>
        <w:t xml:space="preserve"> (</w:t>
      </w:r>
      <w:r w:rsidR="004B3A06" w:rsidRPr="00A5167F">
        <w:rPr>
          <w:rFonts w:ascii="Times New Roman" w:hAnsi="Times New Roman" w:cs="Times New Roman"/>
          <w:lang w:val="en-GB" w:eastAsia="en-US" w:bidi="en-US"/>
        </w:rPr>
        <w:t>eight million)</w:t>
      </w:r>
      <w:r w:rsidRPr="00A5167F">
        <w:rPr>
          <w:rFonts w:ascii="Times New Roman" w:hAnsi="Times New Roman" w:cs="Times New Roman"/>
          <w:lang w:val="en-GB" w:eastAsia="en-US" w:bidi="en-US"/>
        </w:rPr>
        <w:t>;</w:t>
      </w:r>
    </w:p>
    <w:p w:rsidR="00D84E83" w:rsidRPr="00A5167F" w:rsidRDefault="00D84E83" w:rsidP="00D84E83">
      <w:pPr>
        <w:ind w:firstLine="709"/>
        <w:jc w:val="both"/>
        <w:rPr>
          <w:rFonts w:ascii="Times New Roman" w:hAnsi="Times New Roman" w:cs="Times New Roman"/>
          <w:lang w:val="en-GB" w:eastAsia="en-US" w:bidi="en-US"/>
        </w:rPr>
      </w:pPr>
      <w:r w:rsidRPr="00A5167F">
        <w:rPr>
          <w:rFonts w:ascii="Times New Roman" w:hAnsi="Times New Roman" w:cs="Times New Roman"/>
          <w:lang w:val="en-GB" w:eastAsia="en-US" w:bidi="en-US"/>
        </w:rPr>
        <w:t>- 2019</w:t>
      </w:r>
      <w:r w:rsidR="00C96D5A" w:rsidRPr="00A5167F">
        <w:rPr>
          <w:rFonts w:ascii="Times New Roman" w:hAnsi="Times New Roman" w:cs="Times New Roman"/>
          <w:lang w:val="en-GB" w:eastAsia="en-US" w:bidi="en-US"/>
        </w:rPr>
        <w:t>:</w:t>
      </w:r>
      <w:r w:rsidRPr="00A5167F">
        <w:rPr>
          <w:rFonts w:ascii="Times New Roman" w:hAnsi="Times New Roman" w:cs="Times New Roman"/>
          <w:lang w:val="en-GB" w:eastAsia="en-US" w:bidi="en-US"/>
        </w:rPr>
        <w:t xml:space="preserve"> </w:t>
      </w:r>
      <w:r w:rsidR="004B3A06" w:rsidRPr="00A5167F">
        <w:rPr>
          <w:rFonts w:ascii="Times New Roman" w:hAnsi="Times New Roman" w:cs="Times New Roman"/>
          <w:lang w:val="en-GB" w:eastAsia="en-US" w:bidi="en-US"/>
        </w:rPr>
        <w:t>KZL8,072,</w:t>
      </w:r>
      <w:r w:rsidRPr="00A5167F">
        <w:rPr>
          <w:rFonts w:ascii="Times New Roman" w:hAnsi="Times New Roman" w:cs="Times New Roman"/>
          <w:lang w:val="en-GB" w:eastAsia="en-US" w:bidi="en-US"/>
        </w:rPr>
        <w:t>000</w:t>
      </w:r>
      <w:r w:rsidR="004B3A06" w:rsidRPr="00A5167F">
        <w:rPr>
          <w:rFonts w:ascii="Times New Roman" w:hAnsi="Times New Roman" w:cs="Times New Roman"/>
          <w:lang w:val="en-GB" w:eastAsia="en-US" w:bidi="en-US"/>
        </w:rPr>
        <w:t>.00</w:t>
      </w:r>
      <w:r w:rsidRPr="00A5167F">
        <w:rPr>
          <w:rFonts w:ascii="Times New Roman" w:hAnsi="Times New Roman" w:cs="Times New Roman"/>
          <w:lang w:val="en-GB" w:eastAsia="en-US" w:bidi="en-US"/>
        </w:rPr>
        <w:t xml:space="preserve"> (</w:t>
      </w:r>
      <w:r w:rsidR="00C96D5A" w:rsidRPr="00A5167F">
        <w:rPr>
          <w:rFonts w:ascii="Times New Roman" w:hAnsi="Times New Roman" w:cs="Times New Roman"/>
          <w:lang w:val="en-GB" w:eastAsia="en-US" w:bidi="en-US"/>
        </w:rPr>
        <w:t>eight million seventy-two thousand)</w:t>
      </w:r>
      <w:r w:rsidRPr="00A5167F">
        <w:rPr>
          <w:rFonts w:ascii="Times New Roman" w:hAnsi="Times New Roman" w:cs="Times New Roman"/>
          <w:lang w:val="en-GB" w:eastAsia="en-US" w:bidi="en-US"/>
        </w:rPr>
        <w:t>;</w:t>
      </w:r>
    </w:p>
    <w:p w:rsidR="00D84E83" w:rsidRPr="00A5167F" w:rsidRDefault="00D84E83" w:rsidP="00D84E83">
      <w:pPr>
        <w:tabs>
          <w:tab w:val="left" w:pos="993"/>
        </w:tabs>
        <w:ind w:firstLine="709"/>
        <w:rPr>
          <w:rFonts w:ascii="Times New Roman" w:hAnsi="Times New Roman" w:cs="Times New Roman"/>
          <w:lang w:val="en-GB" w:eastAsia="en-US" w:bidi="en-US"/>
        </w:rPr>
      </w:pPr>
      <w:r w:rsidRPr="00A5167F">
        <w:rPr>
          <w:rFonts w:ascii="Times New Roman" w:hAnsi="Times New Roman" w:cs="Times New Roman"/>
          <w:lang w:val="en-GB" w:eastAsia="en-US" w:bidi="en-US"/>
        </w:rPr>
        <w:t>- 2020</w:t>
      </w:r>
      <w:r w:rsidR="00C96D5A" w:rsidRPr="00A5167F">
        <w:rPr>
          <w:rFonts w:ascii="Times New Roman" w:hAnsi="Times New Roman" w:cs="Times New Roman"/>
          <w:lang w:val="en-GB" w:eastAsia="en-US" w:bidi="en-US"/>
        </w:rPr>
        <w:t>:</w:t>
      </w:r>
      <w:r w:rsidRPr="00A5167F">
        <w:rPr>
          <w:rFonts w:ascii="Times New Roman" w:hAnsi="Times New Roman" w:cs="Times New Roman"/>
          <w:lang w:val="en-GB" w:eastAsia="en-US" w:bidi="en-US"/>
        </w:rPr>
        <w:t xml:space="preserve"> </w:t>
      </w:r>
      <w:r w:rsidR="004B3A06" w:rsidRPr="00A5167F">
        <w:rPr>
          <w:rFonts w:ascii="Times New Roman" w:hAnsi="Times New Roman" w:cs="Times New Roman"/>
          <w:lang w:val="en-GB" w:eastAsia="en-US" w:bidi="en-US"/>
        </w:rPr>
        <w:t>KZT8,088,</w:t>
      </w:r>
      <w:r w:rsidRPr="00A5167F">
        <w:rPr>
          <w:rFonts w:ascii="Times New Roman" w:hAnsi="Times New Roman" w:cs="Times New Roman"/>
          <w:lang w:val="en-GB" w:eastAsia="en-US" w:bidi="en-US"/>
        </w:rPr>
        <w:t>000</w:t>
      </w:r>
      <w:r w:rsidR="004B3A06" w:rsidRPr="00A5167F">
        <w:rPr>
          <w:rFonts w:ascii="Times New Roman" w:hAnsi="Times New Roman" w:cs="Times New Roman"/>
          <w:lang w:val="en-GB" w:eastAsia="en-US" w:bidi="en-US"/>
        </w:rPr>
        <w:t>.00</w:t>
      </w:r>
      <w:r w:rsidRPr="00A5167F">
        <w:rPr>
          <w:rFonts w:ascii="Times New Roman" w:hAnsi="Times New Roman" w:cs="Times New Roman"/>
          <w:lang w:val="en-GB" w:eastAsia="en-US" w:bidi="en-US"/>
        </w:rPr>
        <w:t xml:space="preserve"> (</w:t>
      </w:r>
      <w:r w:rsidR="00C96D5A" w:rsidRPr="00A5167F">
        <w:rPr>
          <w:rFonts w:ascii="Times New Roman" w:hAnsi="Times New Roman" w:cs="Times New Roman"/>
          <w:lang w:val="en-GB" w:eastAsia="en-US" w:bidi="en-US"/>
        </w:rPr>
        <w:t>eight</w:t>
      </w:r>
      <w:r w:rsidR="004B3A06" w:rsidRPr="00A5167F">
        <w:rPr>
          <w:rFonts w:ascii="Times New Roman" w:hAnsi="Times New Roman" w:cs="Times New Roman"/>
          <w:lang w:val="en-GB" w:eastAsia="en-US" w:bidi="en-US"/>
        </w:rPr>
        <w:t xml:space="preserve"> million </w:t>
      </w:r>
      <w:proofErr w:type="gramStart"/>
      <w:r w:rsidR="004B3A06" w:rsidRPr="00A5167F">
        <w:rPr>
          <w:rFonts w:ascii="Times New Roman" w:hAnsi="Times New Roman" w:cs="Times New Roman"/>
          <w:lang w:val="en-GB" w:eastAsia="en-US" w:bidi="en-US"/>
        </w:rPr>
        <w:t>eighty eight</w:t>
      </w:r>
      <w:proofErr w:type="gramEnd"/>
      <w:r w:rsidR="004B3A06" w:rsidRPr="00A5167F">
        <w:rPr>
          <w:rFonts w:ascii="Times New Roman" w:hAnsi="Times New Roman" w:cs="Times New Roman"/>
          <w:lang w:val="en-GB" w:eastAsia="en-US" w:bidi="en-US"/>
        </w:rPr>
        <w:t xml:space="preserve"> thousand)</w:t>
      </w:r>
      <w:r w:rsidRPr="00A5167F">
        <w:rPr>
          <w:rFonts w:ascii="Times New Roman" w:hAnsi="Times New Roman" w:cs="Times New Roman"/>
          <w:lang w:val="en-GB" w:eastAsia="en-US" w:bidi="en-US"/>
        </w:rPr>
        <w:t>.</w:t>
      </w:r>
    </w:p>
    <w:p w:rsidR="00C96D5A" w:rsidRPr="00A5167F" w:rsidRDefault="00C96D5A" w:rsidP="00D84E83">
      <w:pPr>
        <w:tabs>
          <w:tab w:val="left" w:pos="993"/>
        </w:tabs>
        <w:ind w:firstLine="709"/>
        <w:rPr>
          <w:rFonts w:ascii="Times New Roman" w:hAnsi="Times New Roman" w:cs="Times New Roman"/>
          <w:lang w:val="en-GB" w:eastAsia="en-US" w:bidi="en-US"/>
        </w:rPr>
      </w:pPr>
    </w:p>
    <w:p w:rsidR="00C96D5A" w:rsidRPr="00A5167F" w:rsidRDefault="00C96D5A" w:rsidP="00C96D5A">
      <w:pPr>
        <w:ind w:firstLine="425"/>
        <w:jc w:val="center"/>
        <w:rPr>
          <w:rFonts w:ascii="Times New Roman" w:hAnsi="Times New Roman" w:cs="Times New Roman"/>
          <w:b/>
          <w:lang w:val="en-GB"/>
        </w:rPr>
      </w:pPr>
      <w:r w:rsidRPr="00A5167F">
        <w:rPr>
          <w:rFonts w:ascii="Times New Roman" w:hAnsi="Times New Roman" w:cs="Times New Roman"/>
          <w:b/>
          <w:lang w:val="en-GB"/>
        </w:rPr>
        <w:t xml:space="preserve">2. Description of scientific-technical produce </w:t>
      </w:r>
    </w:p>
    <w:p w:rsidR="00C96D5A" w:rsidRPr="00A5167F" w:rsidRDefault="00C96D5A" w:rsidP="00C96D5A">
      <w:pPr>
        <w:ind w:firstLine="425"/>
        <w:jc w:val="center"/>
        <w:rPr>
          <w:rFonts w:ascii="Times New Roman" w:hAnsi="Times New Roman" w:cs="Times New Roman"/>
          <w:b/>
          <w:lang w:val="en-GB"/>
        </w:rPr>
      </w:pPr>
      <w:r w:rsidRPr="00A5167F">
        <w:rPr>
          <w:rFonts w:ascii="Times New Roman" w:hAnsi="Times New Roman" w:cs="Times New Roman"/>
          <w:b/>
          <w:lang w:val="en-GB"/>
        </w:rPr>
        <w:t>by qualification attributes and economic indicators</w:t>
      </w:r>
    </w:p>
    <w:p w:rsidR="00C96D5A" w:rsidRPr="00A5167F" w:rsidRDefault="00C96D5A" w:rsidP="00C96D5A">
      <w:pPr>
        <w:ind w:firstLine="425"/>
        <w:jc w:val="center"/>
        <w:rPr>
          <w:rFonts w:ascii="Times New Roman" w:hAnsi="Times New Roman" w:cs="Times New Roman"/>
          <w:b/>
          <w:lang w:val="en-GB"/>
        </w:rPr>
      </w:pPr>
    </w:p>
    <w:p w:rsidR="00C96D5A" w:rsidRPr="00A5167F" w:rsidRDefault="00C96D5A" w:rsidP="00C96D5A">
      <w:pPr>
        <w:tabs>
          <w:tab w:val="left" w:pos="993"/>
        </w:tabs>
        <w:ind w:firstLine="425"/>
        <w:jc w:val="both"/>
        <w:rPr>
          <w:rFonts w:ascii="Times New Roman" w:hAnsi="Times New Roman" w:cs="Times New Roman"/>
          <w:lang w:val="en-GB"/>
        </w:rPr>
      </w:pPr>
      <w:r w:rsidRPr="00A5167F">
        <w:rPr>
          <w:rFonts w:ascii="Times New Roman" w:hAnsi="Times New Roman" w:cs="Times New Roman"/>
          <w:b/>
          <w:lang w:val="en-GB"/>
        </w:rPr>
        <w:t>2.1</w:t>
      </w:r>
      <w:r w:rsidRPr="00A5167F">
        <w:rPr>
          <w:rFonts w:ascii="Times New Roman" w:hAnsi="Times New Roman" w:cs="Times New Roman"/>
          <w:lang w:val="en-GB"/>
        </w:rPr>
        <w:t xml:space="preserve"> The work field: Geology and exploration of mineral deposits. </w:t>
      </w:r>
    </w:p>
    <w:p w:rsidR="00C96D5A" w:rsidRPr="00A5167F" w:rsidRDefault="00C96D5A" w:rsidP="00C96D5A">
      <w:pPr>
        <w:ind w:firstLine="425"/>
        <w:jc w:val="both"/>
        <w:rPr>
          <w:rFonts w:ascii="Times New Roman" w:hAnsi="Times New Roman" w:cs="Times New Roman"/>
          <w:color w:val="auto"/>
          <w:lang w:val="en-GB"/>
        </w:rPr>
      </w:pPr>
      <w:r w:rsidRPr="00A5167F">
        <w:rPr>
          <w:rFonts w:ascii="Times New Roman" w:hAnsi="Times New Roman" w:cs="Times New Roman"/>
          <w:b/>
          <w:lang w:val="en-GB"/>
        </w:rPr>
        <w:t>2.2</w:t>
      </w:r>
      <w:r w:rsidRPr="00A5167F">
        <w:rPr>
          <w:rFonts w:ascii="Times New Roman" w:hAnsi="Times New Roman" w:cs="Times New Roman"/>
          <w:lang w:val="en-GB"/>
        </w:rPr>
        <w:t xml:space="preserve"> The application area: </w:t>
      </w:r>
      <w:r w:rsidRPr="00A5167F">
        <w:rPr>
          <w:rFonts w:ascii="Times New Roman" w:hAnsi="Times New Roman" w:cs="Times New Roman"/>
          <w:color w:val="auto"/>
          <w:lang w:val="en-GB"/>
        </w:rPr>
        <w:t>Geology</w:t>
      </w:r>
    </w:p>
    <w:p w:rsidR="00640E4D" w:rsidRPr="00A5167F" w:rsidRDefault="00C96D5A" w:rsidP="00640E4D">
      <w:pPr>
        <w:ind w:firstLine="425"/>
        <w:jc w:val="both"/>
        <w:rPr>
          <w:rFonts w:ascii="Times New Roman" w:hAnsi="Times New Roman" w:cs="Times New Roman"/>
          <w:lang w:val="en-GB" w:eastAsia="en-US" w:bidi="en-US"/>
        </w:rPr>
      </w:pPr>
      <w:r w:rsidRPr="00A5167F">
        <w:rPr>
          <w:rFonts w:ascii="Times New Roman" w:hAnsi="Times New Roman" w:cs="Times New Roman"/>
          <w:b/>
          <w:lang w:val="en-GB"/>
        </w:rPr>
        <w:t>2.3</w:t>
      </w:r>
      <w:r w:rsidRPr="00A5167F">
        <w:rPr>
          <w:rFonts w:ascii="Times New Roman" w:hAnsi="Times New Roman" w:cs="Times New Roman"/>
          <w:lang w:val="en-GB"/>
        </w:rPr>
        <w:t xml:space="preserve"> The final result: </w:t>
      </w:r>
    </w:p>
    <w:p w:rsidR="00640E4D" w:rsidRPr="00A5167F" w:rsidRDefault="00640E4D" w:rsidP="00640E4D">
      <w:pPr>
        <w:jc w:val="both"/>
        <w:rPr>
          <w:rFonts w:ascii="Times New Roman" w:hAnsi="Times New Roman" w:cs="Times New Roman"/>
          <w:lang w:val="en-GB" w:eastAsia="en-US" w:bidi="en-US"/>
        </w:rPr>
      </w:pPr>
    </w:p>
    <w:p w:rsidR="00640E4D" w:rsidRPr="00A5167F" w:rsidRDefault="00640E4D" w:rsidP="00640E4D">
      <w:pPr>
        <w:ind w:firstLine="567"/>
        <w:jc w:val="both"/>
        <w:rPr>
          <w:rFonts w:ascii="Times New Roman" w:hAnsi="Times New Roman" w:cs="Times New Roman"/>
          <w:lang w:val="en-GB" w:eastAsia="en-US" w:bidi="en-US"/>
        </w:rPr>
      </w:pPr>
      <w:r w:rsidRPr="00A5167F">
        <w:rPr>
          <w:rFonts w:ascii="Times New Roman" w:hAnsi="Times New Roman" w:cs="Times New Roman"/>
          <w:lang w:val="en-GB" w:eastAsia="en-US" w:bidi="en-US"/>
        </w:rPr>
        <w:t>2018: the geodynamic model and evolution of the North-Torgai sub-basin into the Paleozoic and Mesocaenozoic with paleogeodynamic profiles. One article will be published in a peer-reviewed national journal with a non-zero IF.</w:t>
      </w:r>
    </w:p>
    <w:p w:rsidR="00640E4D" w:rsidRPr="00A5167F" w:rsidRDefault="00640E4D" w:rsidP="00640E4D">
      <w:pPr>
        <w:ind w:firstLine="567"/>
        <w:jc w:val="both"/>
        <w:rPr>
          <w:rFonts w:ascii="Times New Roman" w:hAnsi="Times New Roman" w:cs="Times New Roman"/>
          <w:lang w:val="en-GB" w:eastAsia="en-US" w:bidi="en-US"/>
        </w:rPr>
      </w:pPr>
      <w:r w:rsidRPr="00A5167F">
        <w:rPr>
          <w:rFonts w:ascii="Times New Roman" w:hAnsi="Times New Roman" w:cs="Times New Roman"/>
          <w:lang w:val="en-GB" w:eastAsia="en-US" w:bidi="en-US"/>
        </w:rPr>
        <w:t xml:space="preserve">2019: the geodynamic model and evolution of the South-Torgai sub-basin in the Paleozoic and Mesocaenozoic with geodynamic maps and profiles; 1 article to be published in a peer-reviewed foreign journal with a non-zero IF. </w:t>
      </w:r>
    </w:p>
    <w:p w:rsidR="00640E4D" w:rsidRPr="00A5167F" w:rsidRDefault="00640E4D" w:rsidP="00640E4D">
      <w:pPr>
        <w:ind w:firstLine="567"/>
        <w:jc w:val="both"/>
        <w:rPr>
          <w:rFonts w:ascii="Times New Roman" w:hAnsi="Times New Roman" w:cs="Times New Roman"/>
          <w:lang w:val="en-GB" w:eastAsia="en-US" w:bidi="en-US"/>
        </w:rPr>
      </w:pPr>
      <w:r w:rsidRPr="00A5167F">
        <w:rPr>
          <w:rFonts w:ascii="Times New Roman" w:hAnsi="Times New Roman" w:cs="Times New Roman"/>
          <w:lang w:val="en-GB" w:eastAsia="en-US" w:bidi="en-US"/>
        </w:rPr>
        <w:t>2020: a geodynamic model of the structure of the Paleozoic structure of the Torgai basin, substantiation of its oil and gas bearing potential and issuing recommendations on conducting prospecting works and drilling the first prospecting well. Three articles will be published in peer-reviewed foreign journals with non-zero IF, indexed by Scopus or Web of Sience, in the proceedings of international conferences, reports will be made at seminars and symposia at the national level and at universities for doctoral and master's students.</w:t>
      </w:r>
    </w:p>
    <w:p w:rsidR="004416D1" w:rsidRPr="00A5167F" w:rsidRDefault="004416D1" w:rsidP="00640E4D">
      <w:pPr>
        <w:ind w:firstLine="567"/>
        <w:jc w:val="both"/>
        <w:rPr>
          <w:rFonts w:ascii="Times New Roman" w:hAnsi="Times New Roman" w:cs="Times New Roman"/>
          <w:lang w:val="en-GB" w:eastAsia="en-US" w:bidi="en-US"/>
        </w:rPr>
      </w:pPr>
    </w:p>
    <w:p w:rsidR="00C96D5A" w:rsidRPr="00A5167F" w:rsidRDefault="00D84E83" w:rsidP="004416D1">
      <w:pPr>
        <w:ind w:firstLine="567"/>
        <w:jc w:val="both"/>
        <w:rPr>
          <w:rFonts w:ascii="Times New Roman" w:hAnsi="Times New Roman" w:cs="Times New Roman"/>
          <w:color w:val="auto"/>
          <w:lang w:val="en-GB"/>
        </w:rPr>
      </w:pPr>
      <w:r w:rsidRPr="00A5167F">
        <w:rPr>
          <w:rFonts w:ascii="Times New Roman" w:hAnsi="Times New Roman" w:cs="Times New Roman"/>
          <w:b/>
          <w:lang w:val="en-GB" w:eastAsia="en-US" w:bidi="en-US"/>
        </w:rPr>
        <w:t>2.4</w:t>
      </w:r>
      <w:r w:rsidRPr="00A5167F">
        <w:rPr>
          <w:rFonts w:ascii="Times New Roman" w:hAnsi="Times New Roman" w:cs="Times New Roman"/>
          <w:lang w:val="en-GB" w:eastAsia="en-US" w:bidi="en-US"/>
        </w:rPr>
        <w:t xml:space="preserve"> </w:t>
      </w:r>
      <w:r w:rsidR="00C96D5A" w:rsidRPr="00A5167F">
        <w:rPr>
          <w:rFonts w:ascii="Times New Roman" w:hAnsi="Times New Roman" w:cs="Times New Roman"/>
          <w:lang w:val="en-GB"/>
        </w:rPr>
        <w:t>Patentability: none.</w:t>
      </w:r>
    </w:p>
    <w:p w:rsidR="00640E4D" w:rsidRPr="00A5167F" w:rsidRDefault="004416D1" w:rsidP="004416D1">
      <w:pPr>
        <w:ind w:firstLine="567"/>
        <w:jc w:val="both"/>
        <w:rPr>
          <w:rFonts w:ascii="Times New Roman" w:hAnsi="Times New Roman" w:cs="Times New Roman"/>
          <w:color w:val="auto"/>
          <w:lang w:val="en-GB" w:eastAsia="en-US" w:bidi="en-US"/>
        </w:rPr>
      </w:pPr>
      <w:r w:rsidRPr="00A5167F">
        <w:rPr>
          <w:rFonts w:ascii="Times New Roman" w:hAnsi="Times New Roman" w:cs="Times New Roman"/>
          <w:color w:val="auto"/>
          <w:lang w:val="en-GB" w:eastAsia="en-US" w:bidi="en-US"/>
        </w:rPr>
        <w:t>2.</w:t>
      </w:r>
      <w:r w:rsidR="00640E4D" w:rsidRPr="00A5167F">
        <w:rPr>
          <w:rFonts w:ascii="Times New Roman" w:hAnsi="Times New Roman" w:cs="Times New Roman"/>
          <w:color w:val="auto"/>
          <w:lang w:val="en-GB" w:eastAsia="en-US" w:bidi="en-US"/>
        </w:rPr>
        <w:t xml:space="preserve">5 Scientific and technical level (novelty): increased efficiency of prospecting and exploration works </w:t>
      </w:r>
      <w:r w:rsidRPr="00A5167F">
        <w:rPr>
          <w:rFonts w:ascii="Times New Roman" w:hAnsi="Times New Roman" w:cs="Times New Roman"/>
          <w:color w:val="auto"/>
          <w:lang w:val="en-GB" w:eastAsia="en-US" w:bidi="en-US"/>
        </w:rPr>
        <w:t>according to</w:t>
      </w:r>
      <w:r w:rsidR="00640E4D" w:rsidRPr="00A5167F">
        <w:rPr>
          <w:rFonts w:ascii="Times New Roman" w:hAnsi="Times New Roman" w:cs="Times New Roman"/>
          <w:color w:val="auto"/>
          <w:lang w:val="en-GB" w:eastAsia="en-US" w:bidi="en-US"/>
        </w:rPr>
        <w:t xml:space="preserve"> new plate tectonics within the basin will lead to the opening of a new oil and gas bearing area near the capital and increase of oil and gas reserves in Kazakhstan.</w:t>
      </w:r>
    </w:p>
    <w:p w:rsidR="00640E4D" w:rsidRPr="00A5167F" w:rsidRDefault="00640E4D" w:rsidP="004416D1">
      <w:pPr>
        <w:ind w:firstLine="567"/>
        <w:jc w:val="both"/>
        <w:rPr>
          <w:rFonts w:ascii="Times New Roman" w:hAnsi="Times New Roman" w:cs="Times New Roman"/>
          <w:color w:val="auto"/>
          <w:lang w:val="en-GB" w:eastAsia="en-US" w:bidi="en-US"/>
        </w:rPr>
      </w:pPr>
      <w:r w:rsidRPr="00A5167F">
        <w:rPr>
          <w:rFonts w:ascii="Times New Roman" w:hAnsi="Times New Roman" w:cs="Times New Roman"/>
          <w:color w:val="auto"/>
          <w:lang w:val="en-GB" w:eastAsia="en-US" w:bidi="en-US"/>
        </w:rPr>
        <w:t xml:space="preserve">2.6 </w:t>
      </w:r>
      <w:r w:rsidR="004416D1" w:rsidRPr="00A5167F">
        <w:rPr>
          <w:rFonts w:ascii="Times New Roman" w:hAnsi="Times New Roman" w:cs="Times New Roman"/>
          <w:color w:val="auto"/>
          <w:lang w:val="en-GB" w:eastAsia="en-US" w:bidi="en-US"/>
        </w:rPr>
        <w:t>U</w:t>
      </w:r>
      <w:r w:rsidRPr="00A5167F">
        <w:rPr>
          <w:rFonts w:ascii="Times New Roman" w:hAnsi="Times New Roman" w:cs="Times New Roman"/>
          <w:color w:val="auto"/>
          <w:lang w:val="en-GB" w:eastAsia="en-US" w:bidi="en-US"/>
        </w:rPr>
        <w:t xml:space="preserve">se of </w:t>
      </w:r>
      <w:r w:rsidR="004416D1" w:rsidRPr="00A5167F">
        <w:rPr>
          <w:rFonts w:ascii="Times New Roman" w:hAnsi="Times New Roman" w:cs="Times New Roman"/>
          <w:color w:val="auto"/>
          <w:lang w:val="en-GB" w:eastAsia="en-US" w:bidi="en-US"/>
        </w:rPr>
        <w:t xml:space="preserve">the </w:t>
      </w:r>
      <w:r w:rsidRPr="00A5167F">
        <w:rPr>
          <w:rFonts w:ascii="Times New Roman" w:hAnsi="Times New Roman" w:cs="Times New Roman"/>
          <w:color w:val="auto"/>
          <w:lang w:val="en-GB" w:eastAsia="en-US" w:bidi="en-US"/>
        </w:rPr>
        <w:t>scientific and technical produc</w:t>
      </w:r>
      <w:r w:rsidR="004416D1" w:rsidRPr="00A5167F">
        <w:rPr>
          <w:rFonts w:ascii="Times New Roman" w:hAnsi="Times New Roman" w:cs="Times New Roman"/>
          <w:color w:val="auto"/>
          <w:lang w:val="en-GB" w:eastAsia="en-US" w:bidi="en-US"/>
        </w:rPr>
        <w:t>e</w:t>
      </w:r>
      <w:r w:rsidRPr="00A5167F">
        <w:rPr>
          <w:rFonts w:ascii="Times New Roman" w:hAnsi="Times New Roman" w:cs="Times New Roman"/>
          <w:color w:val="auto"/>
          <w:lang w:val="en-GB" w:eastAsia="en-US" w:bidi="en-US"/>
        </w:rPr>
        <w:t xml:space="preserve"> is carried out by: the </w:t>
      </w:r>
      <w:r w:rsidR="004416D1" w:rsidRPr="00A5167F">
        <w:rPr>
          <w:rFonts w:ascii="Times New Roman" w:hAnsi="Times New Roman" w:cs="Times New Roman"/>
          <w:color w:val="auto"/>
          <w:lang w:val="en-GB" w:eastAsia="en-US" w:bidi="en-US"/>
        </w:rPr>
        <w:t xml:space="preserve">RK </w:t>
      </w:r>
      <w:r w:rsidRPr="00A5167F">
        <w:rPr>
          <w:rFonts w:ascii="Times New Roman" w:hAnsi="Times New Roman" w:cs="Times New Roman"/>
          <w:color w:val="auto"/>
          <w:lang w:val="en-GB" w:eastAsia="en-US" w:bidi="en-US"/>
        </w:rPr>
        <w:t xml:space="preserve">Ministry of Energy, the </w:t>
      </w:r>
      <w:r w:rsidR="004416D1" w:rsidRPr="00A5167F">
        <w:rPr>
          <w:rFonts w:ascii="Times New Roman" w:hAnsi="Times New Roman" w:cs="Times New Roman"/>
          <w:color w:val="auto"/>
          <w:lang w:val="en-GB" w:eastAsia="en-US" w:bidi="en-US"/>
        </w:rPr>
        <w:t xml:space="preserve">RK </w:t>
      </w:r>
      <w:r w:rsidRPr="00A5167F">
        <w:rPr>
          <w:rFonts w:ascii="Times New Roman" w:hAnsi="Times New Roman" w:cs="Times New Roman"/>
          <w:color w:val="auto"/>
          <w:lang w:val="en-GB" w:eastAsia="en-US" w:bidi="en-US"/>
        </w:rPr>
        <w:t>Ministry of Innovation and Development, the Committee for Geology and Subsoil Use, oil companies and private investors.</w:t>
      </w:r>
    </w:p>
    <w:p w:rsidR="00D84E83" w:rsidRPr="00A5167F" w:rsidRDefault="00640E4D" w:rsidP="004416D1">
      <w:pPr>
        <w:ind w:firstLine="567"/>
        <w:jc w:val="both"/>
        <w:rPr>
          <w:rFonts w:ascii="Times New Roman" w:hAnsi="Times New Roman" w:cs="Times New Roman"/>
          <w:color w:val="auto"/>
          <w:lang w:val="en-GB" w:eastAsia="en-US" w:bidi="en-US"/>
        </w:rPr>
      </w:pPr>
      <w:r w:rsidRPr="00A5167F">
        <w:rPr>
          <w:rFonts w:ascii="Times New Roman" w:hAnsi="Times New Roman" w:cs="Times New Roman"/>
          <w:color w:val="auto"/>
          <w:lang w:val="en-GB" w:eastAsia="en-US" w:bidi="en-US"/>
        </w:rPr>
        <w:t>2.7 Type of use of the result of scientific and (or) scientific and technical activities: prospecting and exploration work.</w:t>
      </w:r>
    </w:p>
    <w:p w:rsidR="00C96D5A" w:rsidRPr="00A5167F" w:rsidRDefault="00C96D5A" w:rsidP="00EF457B">
      <w:pPr>
        <w:jc w:val="both"/>
        <w:rPr>
          <w:rFonts w:ascii="Times New Roman" w:hAnsi="Times New Roman" w:cs="Times New Roman"/>
          <w:color w:val="FF0000"/>
          <w:lang w:val="en-GB" w:eastAsia="en-US" w:bidi="en-US"/>
        </w:rPr>
      </w:pPr>
    </w:p>
    <w:p w:rsidR="00D84E83" w:rsidRPr="00A5167F" w:rsidRDefault="00D84E83" w:rsidP="00EF457B">
      <w:pPr>
        <w:jc w:val="center"/>
        <w:rPr>
          <w:rFonts w:ascii="Times New Roman" w:hAnsi="Times New Roman" w:cs="Times New Roman"/>
          <w:color w:val="FF0000"/>
          <w:lang w:val="en-GB" w:eastAsia="en-US" w:bidi="en-US"/>
        </w:rPr>
      </w:pPr>
      <w:r w:rsidRPr="00A5167F">
        <w:rPr>
          <w:rFonts w:ascii="Times New Roman" w:hAnsi="Times New Roman" w:cs="Times New Roman"/>
          <w:b/>
          <w:lang w:val="en-GB" w:eastAsia="en-US" w:bidi="en-US"/>
        </w:rPr>
        <w:t xml:space="preserve">3. </w:t>
      </w:r>
      <w:r w:rsidR="00C96D5A" w:rsidRPr="00A5167F">
        <w:rPr>
          <w:rStyle w:val="s0"/>
          <w:b/>
          <w:color w:val="auto"/>
          <w:sz w:val="24"/>
          <w:szCs w:val="24"/>
          <w:lang w:val="en-GB"/>
        </w:rPr>
        <w:t>Work titles, implementation time schedule and results</w:t>
      </w:r>
    </w:p>
    <w:tbl>
      <w:tblPr>
        <w:tblpPr w:leftFromText="180" w:rightFromText="180" w:vertAnchor="text" w:tblpY="120"/>
        <w:tblW w:w="5000" w:type="pct"/>
        <w:tblCellMar>
          <w:left w:w="70" w:type="dxa"/>
          <w:right w:w="70" w:type="dxa"/>
        </w:tblCellMar>
        <w:tblLook w:val="0000" w:firstRow="0" w:lastRow="0" w:firstColumn="0" w:lastColumn="0" w:noHBand="0" w:noVBand="0"/>
      </w:tblPr>
      <w:tblGrid>
        <w:gridCol w:w="197"/>
        <w:gridCol w:w="699"/>
        <w:gridCol w:w="52"/>
        <w:gridCol w:w="2960"/>
        <w:gridCol w:w="71"/>
        <w:gridCol w:w="729"/>
        <w:gridCol w:w="392"/>
        <w:gridCol w:w="1059"/>
        <w:gridCol w:w="135"/>
        <w:gridCol w:w="3027"/>
        <w:gridCol w:w="21"/>
      </w:tblGrid>
      <w:tr w:rsidR="00C96D5A" w:rsidRPr="00A5167F" w:rsidTr="00EF457B">
        <w:trPr>
          <w:cantSplit/>
          <w:trHeight w:val="396"/>
        </w:trPr>
        <w:tc>
          <w:tcPr>
            <w:tcW w:w="508" w:type="pct"/>
            <w:gridSpan w:val="3"/>
            <w:vMerge w:val="restart"/>
            <w:tcBorders>
              <w:top w:val="single" w:sz="4" w:space="0" w:color="auto"/>
              <w:left w:val="single" w:sz="6" w:space="0" w:color="auto"/>
              <w:right w:val="single" w:sz="4" w:space="0" w:color="auto"/>
            </w:tcBorders>
          </w:tcPr>
          <w:p w:rsidR="00C96D5A" w:rsidRPr="00A5167F" w:rsidRDefault="00C96D5A" w:rsidP="00EF457B">
            <w:pPr>
              <w:pStyle w:val="af0"/>
              <w:jc w:val="center"/>
              <w:rPr>
                <w:rFonts w:eastAsia="Times New Roman" w:cs="Times New Roman"/>
                <w:color w:val="auto"/>
                <w:lang w:val="en-GB" w:eastAsia="ar-SA" w:bidi="ar-SA"/>
              </w:rPr>
            </w:pPr>
            <w:r w:rsidRPr="00A5167F">
              <w:rPr>
                <w:rFonts w:eastAsia="Times New Roman" w:cs="Times New Roman"/>
                <w:color w:val="auto"/>
                <w:lang w:val="en-GB" w:eastAsia="ar-SA" w:bidi="ar-SA"/>
              </w:rPr>
              <w:t>Task code</w:t>
            </w:r>
          </w:p>
        </w:tc>
        <w:tc>
          <w:tcPr>
            <w:tcW w:w="1584" w:type="pct"/>
            <w:vMerge w:val="restart"/>
            <w:tcBorders>
              <w:top w:val="single" w:sz="4" w:space="0" w:color="auto"/>
              <w:left w:val="single" w:sz="4" w:space="0" w:color="auto"/>
              <w:right w:val="single" w:sz="4" w:space="0" w:color="auto"/>
            </w:tcBorders>
          </w:tcPr>
          <w:p w:rsidR="00C96D5A" w:rsidRPr="00A5167F" w:rsidRDefault="00C96D5A" w:rsidP="00EF457B">
            <w:pPr>
              <w:pStyle w:val="af0"/>
              <w:jc w:val="center"/>
              <w:rPr>
                <w:rFonts w:eastAsia="Times New Roman" w:cs="Times New Roman"/>
                <w:color w:val="auto"/>
                <w:lang w:val="en-GB" w:eastAsia="ar-SA" w:bidi="ar-SA"/>
              </w:rPr>
            </w:pPr>
            <w:r w:rsidRPr="00A5167F">
              <w:rPr>
                <w:rFonts w:eastAsia="Times New Roman" w:cs="Times New Roman"/>
                <w:color w:val="auto"/>
                <w:lang w:val="en-GB" w:eastAsia="ar-SA" w:bidi="ar-SA"/>
              </w:rPr>
              <w:t>Contractual work title</w:t>
            </w:r>
            <w:r w:rsidRPr="00A5167F">
              <w:rPr>
                <w:rFonts w:eastAsia="Times New Roman" w:cs="Times New Roman"/>
                <w:color w:val="auto"/>
                <w:lang w:val="kk-KZ" w:eastAsia="ar-SA" w:bidi="ar-SA"/>
              </w:rPr>
              <w:t xml:space="preserve">  </w:t>
            </w:r>
            <w:r w:rsidRPr="00A5167F">
              <w:rPr>
                <w:rFonts w:eastAsia="Times New Roman" w:cs="Times New Roman"/>
                <w:color w:val="auto"/>
                <w:lang w:val="en-GB" w:eastAsia="ar-SA" w:bidi="ar-SA"/>
              </w:rPr>
              <w:t>and work stages</w:t>
            </w:r>
            <w:r w:rsidRPr="00A5167F">
              <w:rPr>
                <w:rFonts w:eastAsia="Times New Roman" w:cs="Times New Roman"/>
                <w:color w:val="FF0000"/>
                <w:lang w:val="kk-KZ" w:eastAsia="ar-SA" w:bidi="ar-SA"/>
              </w:rPr>
              <w:t>*</w:t>
            </w:r>
          </w:p>
        </w:tc>
        <w:tc>
          <w:tcPr>
            <w:tcW w:w="1277" w:type="pct"/>
            <w:gridSpan w:val="5"/>
            <w:tcBorders>
              <w:top w:val="single" w:sz="4" w:space="0" w:color="auto"/>
              <w:left w:val="single" w:sz="4" w:space="0" w:color="auto"/>
              <w:bottom w:val="single" w:sz="4" w:space="0" w:color="auto"/>
              <w:right w:val="single" w:sz="4" w:space="0" w:color="auto"/>
            </w:tcBorders>
          </w:tcPr>
          <w:p w:rsidR="00C96D5A" w:rsidRPr="00A5167F" w:rsidRDefault="00C96D5A" w:rsidP="00EF457B">
            <w:pPr>
              <w:pStyle w:val="af0"/>
              <w:jc w:val="center"/>
              <w:rPr>
                <w:rFonts w:eastAsia="Times New Roman" w:cs="Times New Roman"/>
                <w:color w:val="auto"/>
                <w:lang w:val="kk-KZ" w:eastAsia="ar-SA" w:bidi="ar-SA"/>
              </w:rPr>
            </w:pPr>
            <w:r w:rsidRPr="00A5167F">
              <w:rPr>
                <w:rFonts w:eastAsia="Times New Roman" w:cs="Times New Roman"/>
                <w:color w:val="auto"/>
                <w:lang w:val="en-GB" w:eastAsia="ar-SA" w:bidi="ar-SA"/>
              </w:rPr>
              <w:t>I</w:t>
            </w:r>
            <w:r w:rsidRPr="00A5167F">
              <w:rPr>
                <w:rFonts w:eastAsia="Times New Roman" w:cs="Times New Roman"/>
                <w:color w:val="auto"/>
                <w:lang w:val="kk-KZ" w:eastAsia="ar-SA" w:bidi="ar-SA"/>
              </w:rPr>
              <w:t xml:space="preserve">mplementation date </w:t>
            </w:r>
            <w:r w:rsidRPr="00A5167F">
              <w:rPr>
                <w:rFonts w:eastAsia="Times New Roman" w:cs="Times New Roman"/>
                <w:color w:val="FF0000"/>
                <w:lang w:val="kk-KZ" w:eastAsia="ar-SA" w:bidi="ar-SA"/>
              </w:rPr>
              <w:t>*</w:t>
            </w:r>
          </w:p>
        </w:tc>
        <w:tc>
          <w:tcPr>
            <w:tcW w:w="1631" w:type="pct"/>
            <w:gridSpan w:val="2"/>
            <w:tcBorders>
              <w:top w:val="single" w:sz="4" w:space="0" w:color="auto"/>
              <w:left w:val="single" w:sz="4" w:space="0" w:color="auto"/>
              <w:right w:val="single" w:sz="4" w:space="0" w:color="auto"/>
            </w:tcBorders>
          </w:tcPr>
          <w:p w:rsidR="00C96D5A" w:rsidRPr="00A5167F" w:rsidRDefault="00C96D5A" w:rsidP="00EF457B">
            <w:pPr>
              <w:pStyle w:val="af0"/>
              <w:jc w:val="center"/>
              <w:rPr>
                <w:rFonts w:eastAsia="Times New Roman" w:cs="Times New Roman"/>
                <w:color w:val="auto"/>
                <w:lang w:val="ru-RU" w:eastAsia="ar-SA" w:bidi="ar-SA"/>
              </w:rPr>
            </w:pPr>
            <w:r w:rsidRPr="00A5167F">
              <w:rPr>
                <w:rFonts w:eastAsia="Times New Roman" w:cs="Times New Roman"/>
                <w:color w:val="auto"/>
                <w:lang w:val="en-GB" w:eastAsia="ar-SA" w:bidi="ar-SA"/>
              </w:rPr>
              <w:t>Expected result</w:t>
            </w:r>
            <w:r w:rsidRPr="00A5167F">
              <w:rPr>
                <w:rFonts w:eastAsia="Times New Roman" w:cs="Times New Roman"/>
                <w:color w:val="FF0000"/>
                <w:lang w:val="ru-RU" w:eastAsia="ar-SA" w:bidi="ar-SA"/>
              </w:rPr>
              <w:t>*</w:t>
            </w:r>
          </w:p>
        </w:tc>
      </w:tr>
      <w:tr w:rsidR="00C96D5A" w:rsidRPr="00A5167F" w:rsidTr="00EF457B">
        <w:trPr>
          <w:cantSplit/>
          <w:trHeight w:val="137"/>
        </w:trPr>
        <w:tc>
          <w:tcPr>
            <w:tcW w:w="508" w:type="pct"/>
            <w:gridSpan w:val="3"/>
            <w:vMerge/>
            <w:tcBorders>
              <w:left w:val="single" w:sz="6" w:space="0" w:color="auto"/>
              <w:bottom w:val="single" w:sz="4" w:space="0" w:color="auto"/>
              <w:right w:val="single" w:sz="4" w:space="0" w:color="auto"/>
            </w:tcBorders>
          </w:tcPr>
          <w:p w:rsidR="00C96D5A" w:rsidRPr="00A5167F" w:rsidRDefault="00C96D5A" w:rsidP="00EF457B">
            <w:pPr>
              <w:pStyle w:val="af0"/>
              <w:jc w:val="both"/>
              <w:rPr>
                <w:rFonts w:eastAsia="Times New Roman" w:cs="Times New Roman"/>
                <w:color w:val="auto"/>
                <w:lang w:val="kk-KZ" w:eastAsia="ar-SA" w:bidi="ar-SA"/>
              </w:rPr>
            </w:pPr>
          </w:p>
        </w:tc>
        <w:tc>
          <w:tcPr>
            <w:tcW w:w="1584" w:type="pct"/>
            <w:vMerge/>
            <w:tcBorders>
              <w:left w:val="single" w:sz="4" w:space="0" w:color="auto"/>
              <w:bottom w:val="single" w:sz="4" w:space="0" w:color="auto"/>
              <w:right w:val="single" w:sz="4" w:space="0" w:color="auto"/>
            </w:tcBorders>
          </w:tcPr>
          <w:p w:rsidR="00C96D5A" w:rsidRPr="00A5167F" w:rsidRDefault="00C96D5A" w:rsidP="00EF457B">
            <w:pPr>
              <w:pStyle w:val="af0"/>
              <w:jc w:val="both"/>
              <w:rPr>
                <w:rFonts w:eastAsia="Times New Roman" w:cs="Times New Roman"/>
                <w:color w:val="auto"/>
                <w:lang w:val="kk-KZ" w:eastAsia="ar-SA" w:bidi="ar-SA"/>
              </w:rPr>
            </w:pPr>
          </w:p>
        </w:tc>
        <w:tc>
          <w:tcPr>
            <w:tcW w:w="638" w:type="pct"/>
            <w:gridSpan w:val="3"/>
            <w:tcBorders>
              <w:top w:val="single" w:sz="4" w:space="0" w:color="auto"/>
              <w:left w:val="single" w:sz="4" w:space="0" w:color="auto"/>
              <w:bottom w:val="single" w:sz="4" w:space="0" w:color="auto"/>
              <w:right w:val="single" w:sz="4" w:space="0" w:color="auto"/>
            </w:tcBorders>
          </w:tcPr>
          <w:p w:rsidR="00C96D5A" w:rsidRPr="00A5167F" w:rsidRDefault="00C96D5A" w:rsidP="00EF457B">
            <w:pPr>
              <w:pStyle w:val="af0"/>
              <w:jc w:val="center"/>
              <w:rPr>
                <w:rFonts w:eastAsia="Times New Roman" w:cs="Times New Roman"/>
                <w:color w:val="auto"/>
                <w:lang w:val="en-GB" w:eastAsia="ar-SA" w:bidi="ar-SA"/>
              </w:rPr>
            </w:pPr>
            <w:r w:rsidRPr="00A5167F">
              <w:rPr>
                <w:rFonts w:eastAsia="Times New Roman" w:cs="Times New Roman"/>
                <w:color w:val="auto"/>
                <w:lang w:val="en-GB" w:eastAsia="ar-SA" w:bidi="ar-SA"/>
              </w:rPr>
              <w:t xml:space="preserve">Start </w:t>
            </w:r>
          </w:p>
        </w:tc>
        <w:tc>
          <w:tcPr>
            <w:tcW w:w="638" w:type="pct"/>
            <w:gridSpan w:val="2"/>
            <w:tcBorders>
              <w:top w:val="single" w:sz="4" w:space="0" w:color="auto"/>
              <w:left w:val="single" w:sz="4" w:space="0" w:color="auto"/>
              <w:bottom w:val="single" w:sz="4" w:space="0" w:color="auto"/>
              <w:right w:val="single" w:sz="4" w:space="0" w:color="auto"/>
            </w:tcBorders>
          </w:tcPr>
          <w:p w:rsidR="00C96D5A" w:rsidRPr="00A5167F" w:rsidRDefault="00C96D5A" w:rsidP="00EF457B">
            <w:pPr>
              <w:pStyle w:val="af0"/>
              <w:jc w:val="center"/>
              <w:rPr>
                <w:rFonts w:eastAsia="Times New Roman" w:cs="Times New Roman"/>
                <w:color w:val="auto"/>
                <w:lang w:val="en-GB" w:eastAsia="ar-SA" w:bidi="ar-SA"/>
              </w:rPr>
            </w:pPr>
            <w:r w:rsidRPr="00A5167F">
              <w:rPr>
                <w:rFonts w:eastAsia="Times New Roman" w:cs="Times New Roman"/>
                <w:color w:val="auto"/>
                <w:lang w:val="en-GB" w:eastAsia="ar-SA" w:bidi="ar-SA"/>
              </w:rPr>
              <w:t>End</w:t>
            </w:r>
          </w:p>
        </w:tc>
        <w:tc>
          <w:tcPr>
            <w:tcW w:w="1631" w:type="pct"/>
            <w:gridSpan w:val="2"/>
            <w:tcBorders>
              <w:left w:val="single" w:sz="4" w:space="0" w:color="auto"/>
              <w:bottom w:val="single" w:sz="4" w:space="0" w:color="auto"/>
              <w:right w:val="single" w:sz="4" w:space="0" w:color="auto"/>
            </w:tcBorders>
          </w:tcPr>
          <w:p w:rsidR="00C96D5A" w:rsidRPr="00A5167F" w:rsidRDefault="00C96D5A" w:rsidP="00EF457B">
            <w:pPr>
              <w:pStyle w:val="af0"/>
              <w:jc w:val="both"/>
              <w:rPr>
                <w:rFonts w:eastAsia="Times New Roman" w:cs="Times New Roman"/>
                <w:color w:val="auto"/>
                <w:lang w:val="kk-KZ" w:eastAsia="ar-SA" w:bidi="ar-SA"/>
              </w:rPr>
            </w:pPr>
          </w:p>
        </w:tc>
      </w:tr>
      <w:tr w:rsidR="00640E4D" w:rsidRPr="00A5167F" w:rsidTr="00EF457B">
        <w:trPr>
          <w:cantSplit/>
          <w:trHeight w:val="292"/>
        </w:trPr>
        <w:tc>
          <w:tcPr>
            <w:tcW w:w="5000" w:type="pct"/>
            <w:gridSpan w:val="11"/>
            <w:tcBorders>
              <w:top w:val="single" w:sz="4" w:space="0" w:color="auto"/>
              <w:left w:val="single" w:sz="6" w:space="0" w:color="auto"/>
              <w:right w:val="single" w:sz="4" w:space="0" w:color="auto"/>
            </w:tcBorders>
          </w:tcPr>
          <w:p w:rsidR="00640E4D" w:rsidRPr="00A5167F" w:rsidRDefault="00640E4D" w:rsidP="00EF457B">
            <w:pPr>
              <w:jc w:val="center"/>
              <w:rPr>
                <w:rFonts w:ascii="Times New Roman" w:hAnsi="Times New Roman" w:cs="Times New Roman"/>
                <w:lang w:val="en-GB"/>
              </w:rPr>
            </w:pPr>
            <w:r w:rsidRPr="00A5167F">
              <w:rPr>
                <w:rFonts w:ascii="Times New Roman" w:hAnsi="Times New Roman" w:cs="Times New Roman"/>
                <w:lang w:val="en-GB"/>
              </w:rPr>
              <w:t>2018</w:t>
            </w:r>
          </w:p>
        </w:tc>
      </w:tr>
      <w:tr w:rsidR="00D84E83" w:rsidRPr="00E34606" w:rsidTr="00EF457B">
        <w:trPr>
          <w:cantSplit/>
          <w:trHeight w:val="2843"/>
        </w:trPr>
        <w:tc>
          <w:tcPr>
            <w:tcW w:w="480" w:type="pct"/>
            <w:gridSpan w:val="2"/>
            <w:tcBorders>
              <w:top w:val="single" w:sz="4" w:space="0" w:color="auto"/>
              <w:left w:val="single" w:sz="6" w:space="0" w:color="auto"/>
              <w:bottom w:val="single" w:sz="4" w:space="0" w:color="auto"/>
              <w:right w:val="single" w:sz="4" w:space="0" w:color="auto"/>
            </w:tcBorders>
          </w:tcPr>
          <w:p w:rsidR="00D84E83" w:rsidRPr="00A5167F" w:rsidRDefault="00D84E83" w:rsidP="00EF457B">
            <w:pPr>
              <w:jc w:val="center"/>
              <w:rPr>
                <w:rFonts w:ascii="Times New Roman" w:hAnsi="Times New Roman" w:cs="Times New Roman"/>
              </w:rPr>
            </w:pPr>
            <w:r w:rsidRPr="00A5167F">
              <w:rPr>
                <w:rFonts w:ascii="Times New Roman" w:hAnsi="Times New Roman" w:cs="Times New Roman"/>
              </w:rPr>
              <w:t>1.</w:t>
            </w:r>
          </w:p>
        </w:tc>
        <w:tc>
          <w:tcPr>
            <w:tcW w:w="1650" w:type="pct"/>
            <w:gridSpan w:val="3"/>
            <w:tcBorders>
              <w:top w:val="single" w:sz="4" w:space="0" w:color="auto"/>
              <w:left w:val="single" w:sz="4" w:space="0" w:color="auto"/>
              <w:bottom w:val="single" w:sz="4" w:space="0" w:color="auto"/>
              <w:right w:val="single" w:sz="4" w:space="0" w:color="auto"/>
            </w:tcBorders>
          </w:tcPr>
          <w:p w:rsidR="00D436AF" w:rsidRPr="00A5167F" w:rsidRDefault="00D436AF" w:rsidP="00EF457B">
            <w:pPr>
              <w:jc w:val="both"/>
              <w:rPr>
                <w:rFonts w:ascii="Times New Roman" w:hAnsi="Times New Roman" w:cs="Times New Roman"/>
                <w:lang w:val="en-GB"/>
              </w:rPr>
            </w:pPr>
            <w:r w:rsidRPr="00A5167F">
              <w:rPr>
                <w:rFonts w:ascii="Times New Roman" w:hAnsi="Times New Roman" w:cs="Times New Roman"/>
                <w:lang w:val="en-GB"/>
              </w:rPr>
              <w:t>Collection of materials on problems of geological and geophysical studies, work in the republican geological funds, study of geological and geophysical materials currently available for the Torgai Basin and adjacent areas.</w:t>
            </w:r>
          </w:p>
          <w:p w:rsidR="00D84E83" w:rsidRPr="00A5167F" w:rsidRDefault="00D436AF" w:rsidP="00EF457B">
            <w:pPr>
              <w:jc w:val="both"/>
              <w:rPr>
                <w:rFonts w:ascii="Times New Roman" w:hAnsi="Times New Roman" w:cs="Times New Roman"/>
                <w:lang w:val="en-GB"/>
              </w:rPr>
            </w:pPr>
            <w:r w:rsidRPr="00A5167F">
              <w:rPr>
                <w:rFonts w:ascii="Times New Roman" w:hAnsi="Times New Roman" w:cs="Times New Roman"/>
                <w:lang w:val="en-GB"/>
              </w:rPr>
              <w:t xml:space="preserve">Visit to geological </w:t>
            </w:r>
            <w:r w:rsidR="00E459CE" w:rsidRPr="00A5167F">
              <w:rPr>
                <w:rFonts w:ascii="Times New Roman" w:hAnsi="Times New Roman" w:cs="Times New Roman"/>
                <w:lang w:val="en-GB"/>
              </w:rPr>
              <w:t>arch</w:t>
            </w:r>
            <w:r w:rsidRPr="00A5167F">
              <w:rPr>
                <w:rFonts w:ascii="Times New Roman" w:hAnsi="Times New Roman" w:cs="Times New Roman"/>
                <w:lang w:val="en-GB"/>
              </w:rPr>
              <w:t>hives of the country and abroad.</w:t>
            </w:r>
          </w:p>
        </w:tc>
        <w:tc>
          <w:tcPr>
            <w:tcW w:w="600" w:type="pct"/>
            <w:gridSpan w:val="2"/>
            <w:tcBorders>
              <w:top w:val="single" w:sz="4" w:space="0" w:color="auto"/>
              <w:left w:val="single" w:sz="4" w:space="0" w:color="auto"/>
              <w:bottom w:val="single" w:sz="4" w:space="0" w:color="auto"/>
              <w:right w:val="single" w:sz="4" w:space="0" w:color="auto"/>
            </w:tcBorders>
          </w:tcPr>
          <w:p w:rsidR="00D84E83" w:rsidRPr="00A5167F" w:rsidRDefault="009C0019" w:rsidP="00EF457B">
            <w:pPr>
              <w:jc w:val="center"/>
              <w:rPr>
                <w:rFonts w:ascii="Times New Roman" w:hAnsi="Times New Roman" w:cs="Times New Roman"/>
              </w:rPr>
            </w:pPr>
            <w:r w:rsidRPr="00A5167F">
              <w:rPr>
                <w:rFonts w:ascii="Times New Roman" w:hAnsi="Times New Roman" w:cs="Times New Roman"/>
                <w:lang w:val="en-GB"/>
              </w:rPr>
              <w:t>January</w:t>
            </w:r>
            <w:r w:rsidR="00D84E83" w:rsidRPr="00A5167F">
              <w:rPr>
                <w:rFonts w:ascii="Times New Roman" w:hAnsi="Times New Roman" w:cs="Times New Roman"/>
              </w:rPr>
              <w:t xml:space="preserve"> 2018 </w:t>
            </w:r>
          </w:p>
        </w:tc>
        <w:tc>
          <w:tcPr>
            <w:tcW w:w="567" w:type="pct"/>
            <w:tcBorders>
              <w:top w:val="single" w:sz="4" w:space="0" w:color="auto"/>
              <w:left w:val="single" w:sz="4" w:space="0" w:color="auto"/>
              <w:bottom w:val="single" w:sz="4" w:space="0" w:color="auto"/>
              <w:right w:val="single" w:sz="4" w:space="0" w:color="auto"/>
            </w:tcBorders>
          </w:tcPr>
          <w:p w:rsidR="00D84E83" w:rsidRPr="00A5167F" w:rsidRDefault="009C0019" w:rsidP="00EF457B">
            <w:pPr>
              <w:jc w:val="center"/>
              <w:rPr>
                <w:rFonts w:ascii="Times New Roman" w:hAnsi="Times New Roman" w:cs="Times New Roman"/>
              </w:rPr>
            </w:pPr>
            <w:r w:rsidRPr="00A5167F">
              <w:rPr>
                <w:rFonts w:ascii="Times New Roman" w:hAnsi="Times New Roman" w:cs="Times New Roman"/>
                <w:lang w:val="en-GB"/>
              </w:rPr>
              <w:t>June</w:t>
            </w:r>
            <w:r w:rsidR="00D84E83" w:rsidRPr="00A5167F">
              <w:rPr>
                <w:rFonts w:ascii="Times New Roman" w:hAnsi="Times New Roman" w:cs="Times New Roman"/>
              </w:rPr>
              <w:t xml:space="preserve"> </w:t>
            </w:r>
          </w:p>
          <w:p w:rsidR="00D84E83" w:rsidRPr="00A5167F" w:rsidRDefault="00D84E83" w:rsidP="00EF457B">
            <w:pPr>
              <w:jc w:val="center"/>
              <w:rPr>
                <w:rFonts w:ascii="Times New Roman" w:hAnsi="Times New Roman" w:cs="Times New Roman"/>
              </w:rPr>
            </w:pPr>
            <w:r w:rsidRPr="00A5167F">
              <w:rPr>
                <w:rFonts w:ascii="Times New Roman" w:hAnsi="Times New Roman" w:cs="Times New Roman"/>
              </w:rPr>
              <w:t xml:space="preserve">2018 </w:t>
            </w:r>
          </w:p>
        </w:tc>
        <w:tc>
          <w:tcPr>
            <w:tcW w:w="1702" w:type="pct"/>
            <w:gridSpan w:val="3"/>
            <w:tcBorders>
              <w:top w:val="single" w:sz="4" w:space="0" w:color="auto"/>
              <w:left w:val="single" w:sz="4" w:space="0" w:color="auto"/>
              <w:bottom w:val="single" w:sz="4" w:space="0" w:color="auto"/>
              <w:right w:val="single" w:sz="4" w:space="0" w:color="auto"/>
            </w:tcBorders>
          </w:tcPr>
          <w:p w:rsidR="00D436AF" w:rsidRPr="00A5167F" w:rsidRDefault="00D436AF" w:rsidP="00EF457B">
            <w:pPr>
              <w:jc w:val="both"/>
              <w:rPr>
                <w:rFonts w:ascii="Times New Roman" w:hAnsi="Times New Roman" w:cs="Times New Roman"/>
                <w:lang w:val="en-GB"/>
              </w:rPr>
            </w:pPr>
            <w:r w:rsidRPr="00A5167F">
              <w:rPr>
                <w:rFonts w:ascii="Times New Roman" w:hAnsi="Times New Roman" w:cs="Times New Roman"/>
                <w:lang w:val="en-GB"/>
              </w:rPr>
              <w:t>Materials will be collected on geological and geophysical studies of problems, work will be carried out in the republican geological funds, and geological and geophysical materials currently available for the Torgai Basin and adjacent areas will be studied.</w:t>
            </w:r>
          </w:p>
          <w:p w:rsidR="00D436AF" w:rsidRPr="00A5167F" w:rsidRDefault="00D436AF" w:rsidP="00EF457B">
            <w:pPr>
              <w:jc w:val="both"/>
              <w:rPr>
                <w:rFonts w:ascii="Times New Roman" w:hAnsi="Times New Roman" w:cs="Times New Roman"/>
                <w:lang w:val="en-GB"/>
              </w:rPr>
            </w:pPr>
            <w:r w:rsidRPr="00A5167F">
              <w:rPr>
                <w:rFonts w:ascii="Times New Roman" w:hAnsi="Times New Roman" w:cs="Times New Roman"/>
                <w:lang w:val="en-GB"/>
              </w:rPr>
              <w:t>The geological funds of the country and neighbouring countries will be visited.</w:t>
            </w:r>
          </w:p>
          <w:p w:rsidR="00D436AF" w:rsidRPr="00A5167F" w:rsidRDefault="00D436AF" w:rsidP="00EF457B">
            <w:pPr>
              <w:jc w:val="both"/>
              <w:rPr>
                <w:rFonts w:ascii="Times New Roman" w:hAnsi="Times New Roman" w:cs="Times New Roman"/>
                <w:lang w:val="en-GB"/>
              </w:rPr>
            </w:pPr>
            <w:r w:rsidRPr="00A5167F">
              <w:rPr>
                <w:rFonts w:ascii="Times New Roman" w:hAnsi="Times New Roman" w:cs="Times New Roman"/>
                <w:lang w:val="en-GB"/>
              </w:rPr>
              <w:t xml:space="preserve">Materials will be collected for analysis. </w:t>
            </w:r>
          </w:p>
          <w:p w:rsidR="00D84E83" w:rsidRPr="00A5167F" w:rsidRDefault="00D436AF" w:rsidP="00EF457B">
            <w:pPr>
              <w:jc w:val="both"/>
              <w:rPr>
                <w:rFonts w:ascii="Times New Roman" w:hAnsi="Times New Roman" w:cs="Times New Roman"/>
                <w:lang w:val="en-GB"/>
              </w:rPr>
            </w:pPr>
            <w:r w:rsidRPr="00A5167F">
              <w:rPr>
                <w:rFonts w:ascii="Times New Roman" w:hAnsi="Times New Roman" w:cs="Times New Roman"/>
                <w:lang w:val="en-GB"/>
              </w:rPr>
              <w:t xml:space="preserve">A geodynamic model will be created and the evolution of the North-Torgai sub-basin into the Paleozoic. </w:t>
            </w:r>
          </w:p>
        </w:tc>
      </w:tr>
      <w:tr w:rsidR="00D84E83" w:rsidRPr="00E34606" w:rsidTr="00EF457B">
        <w:trPr>
          <w:cantSplit/>
          <w:trHeight w:val="70"/>
        </w:trPr>
        <w:tc>
          <w:tcPr>
            <w:tcW w:w="480" w:type="pct"/>
            <w:gridSpan w:val="2"/>
            <w:tcBorders>
              <w:top w:val="single" w:sz="4" w:space="0" w:color="auto"/>
              <w:left w:val="single" w:sz="6" w:space="0" w:color="auto"/>
              <w:bottom w:val="single" w:sz="4" w:space="0" w:color="auto"/>
              <w:right w:val="single" w:sz="4" w:space="0" w:color="auto"/>
            </w:tcBorders>
          </w:tcPr>
          <w:p w:rsidR="00D84E83" w:rsidRPr="00A5167F" w:rsidRDefault="00D84E83" w:rsidP="00EF457B">
            <w:pPr>
              <w:jc w:val="center"/>
              <w:rPr>
                <w:rFonts w:ascii="Times New Roman" w:hAnsi="Times New Roman" w:cs="Times New Roman"/>
              </w:rPr>
            </w:pPr>
            <w:r w:rsidRPr="00A5167F">
              <w:rPr>
                <w:rFonts w:ascii="Times New Roman" w:hAnsi="Times New Roman" w:cs="Times New Roman"/>
              </w:rPr>
              <w:t>2.</w:t>
            </w:r>
          </w:p>
        </w:tc>
        <w:tc>
          <w:tcPr>
            <w:tcW w:w="1650" w:type="pct"/>
            <w:gridSpan w:val="3"/>
            <w:tcBorders>
              <w:top w:val="single" w:sz="4" w:space="0" w:color="auto"/>
              <w:left w:val="single" w:sz="4" w:space="0" w:color="auto"/>
              <w:bottom w:val="single" w:sz="4" w:space="0" w:color="auto"/>
              <w:right w:val="single" w:sz="4" w:space="0" w:color="auto"/>
            </w:tcBorders>
          </w:tcPr>
          <w:p w:rsidR="00D436AF" w:rsidRPr="00A5167F" w:rsidRDefault="00D436AF" w:rsidP="00EF457B">
            <w:pPr>
              <w:jc w:val="both"/>
              <w:rPr>
                <w:rFonts w:ascii="Times New Roman" w:hAnsi="Times New Roman" w:cs="Times New Roman"/>
                <w:bCs/>
                <w:lang w:val="en-GB"/>
              </w:rPr>
            </w:pPr>
            <w:r w:rsidRPr="00A5167F">
              <w:rPr>
                <w:rFonts w:ascii="Times New Roman" w:hAnsi="Times New Roman" w:cs="Times New Roman"/>
                <w:bCs/>
                <w:lang w:val="en-GB"/>
              </w:rPr>
              <w:t>Study of the geological and geodynamic development of the Ural Ocean in the Paleozoic and establishing the position of the passive margin of the Kazakhstan continent in the late Paleozoic.</w:t>
            </w:r>
          </w:p>
          <w:p w:rsidR="00D436AF" w:rsidRPr="00A5167F" w:rsidRDefault="00D436AF" w:rsidP="00EF457B">
            <w:pPr>
              <w:jc w:val="both"/>
              <w:rPr>
                <w:rFonts w:ascii="Times New Roman" w:hAnsi="Times New Roman" w:cs="Times New Roman"/>
                <w:bCs/>
                <w:lang w:val="en-GB"/>
              </w:rPr>
            </w:pPr>
            <w:r w:rsidRPr="00A5167F">
              <w:rPr>
                <w:rFonts w:ascii="Times New Roman" w:hAnsi="Times New Roman" w:cs="Times New Roman"/>
                <w:bCs/>
                <w:lang w:val="en-GB"/>
              </w:rPr>
              <w:t>Collection of seismic, field and geophysical rese</w:t>
            </w:r>
            <w:r w:rsidR="00E459CE" w:rsidRPr="00A5167F">
              <w:rPr>
                <w:rFonts w:ascii="Times New Roman" w:hAnsi="Times New Roman" w:cs="Times New Roman"/>
                <w:bCs/>
                <w:lang w:val="en-GB"/>
              </w:rPr>
              <w:t>arch</w:t>
            </w:r>
            <w:r w:rsidRPr="00A5167F">
              <w:rPr>
                <w:rFonts w:ascii="Times New Roman" w:hAnsi="Times New Roman" w:cs="Times New Roman"/>
                <w:bCs/>
                <w:lang w:val="en-GB"/>
              </w:rPr>
              <w:t>h materials.</w:t>
            </w:r>
          </w:p>
          <w:p w:rsidR="00D84E83" w:rsidRPr="00A5167F" w:rsidRDefault="00D436AF" w:rsidP="00EF457B">
            <w:pPr>
              <w:jc w:val="both"/>
              <w:rPr>
                <w:rFonts w:ascii="Times New Roman" w:hAnsi="Times New Roman" w:cs="Times New Roman"/>
                <w:lang w:val="en-GB"/>
              </w:rPr>
            </w:pPr>
            <w:r w:rsidRPr="00A5167F">
              <w:rPr>
                <w:rFonts w:ascii="Times New Roman" w:hAnsi="Times New Roman" w:cs="Times New Roman"/>
                <w:bCs/>
                <w:lang w:val="en-GB"/>
              </w:rPr>
              <w:t>Summary of primary geological and geophysical materials, construction of paleotectonic profiles and maps.</w:t>
            </w:r>
          </w:p>
        </w:tc>
        <w:tc>
          <w:tcPr>
            <w:tcW w:w="600" w:type="pct"/>
            <w:gridSpan w:val="2"/>
            <w:tcBorders>
              <w:top w:val="single" w:sz="4" w:space="0" w:color="auto"/>
              <w:left w:val="single" w:sz="4" w:space="0" w:color="auto"/>
              <w:bottom w:val="single" w:sz="4" w:space="0" w:color="auto"/>
              <w:right w:val="single" w:sz="4" w:space="0" w:color="auto"/>
            </w:tcBorders>
          </w:tcPr>
          <w:p w:rsidR="00D84E83" w:rsidRPr="00A5167F" w:rsidRDefault="009C0019" w:rsidP="00EF457B">
            <w:pPr>
              <w:jc w:val="center"/>
              <w:rPr>
                <w:rFonts w:ascii="Times New Roman" w:hAnsi="Times New Roman" w:cs="Times New Roman"/>
              </w:rPr>
            </w:pPr>
            <w:r w:rsidRPr="00A5167F">
              <w:rPr>
                <w:rFonts w:ascii="Times New Roman" w:hAnsi="Times New Roman" w:cs="Times New Roman"/>
                <w:lang w:val="en-GB"/>
              </w:rPr>
              <w:t>July</w:t>
            </w:r>
            <w:r w:rsidR="00D84E83" w:rsidRPr="00A5167F">
              <w:rPr>
                <w:rFonts w:ascii="Times New Roman" w:hAnsi="Times New Roman" w:cs="Times New Roman"/>
              </w:rPr>
              <w:t xml:space="preserve"> </w:t>
            </w:r>
          </w:p>
          <w:p w:rsidR="00D84E83" w:rsidRPr="00A5167F" w:rsidRDefault="00D84E83" w:rsidP="00EF457B">
            <w:pPr>
              <w:jc w:val="center"/>
              <w:rPr>
                <w:rFonts w:ascii="Times New Roman" w:hAnsi="Times New Roman" w:cs="Times New Roman"/>
                <w:lang w:val="en-US"/>
              </w:rPr>
            </w:pPr>
            <w:r w:rsidRPr="00A5167F">
              <w:rPr>
                <w:rFonts w:ascii="Times New Roman" w:hAnsi="Times New Roman" w:cs="Times New Roman"/>
              </w:rPr>
              <w:t xml:space="preserve">2018 </w:t>
            </w:r>
          </w:p>
        </w:tc>
        <w:tc>
          <w:tcPr>
            <w:tcW w:w="567" w:type="pct"/>
            <w:tcBorders>
              <w:top w:val="single" w:sz="4" w:space="0" w:color="auto"/>
              <w:left w:val="single" w:sz="4" w:space="0" w:color="auto"/>
              <w:bottom w:val="single" w:sz="4" w:space="0" w:color="auto"/>
              <w:right w:val="single" w:sz="4" w:space="0" w:color="auto"/>
            </w:tcBorders>
          </w:tcPr>
          <w:p w:rsidR="00D84E83" w:rsidRPr="00A5167F" w:rsidRDefault="009C0019" w:rsidP="00EF457B">
            <w:pPr>
              <w:jc w:val="center"/>
              <w:rPr>
                <w:rFonts w:ascii="Times New Roman" w:hAnsi="Times New Roman" w:cs="Times New Roman"/>
              </w:rPr>
            </w:pPr>
            <w:r w:rsidRPr="00A5167F">
              <w:rPr>
                <w:rFonts w:ascii="Times New Roman" w:hAnsi="Times New Roman" w:cs="Times New Roman"/>
                <w:lang w:val="en-GB"/>
              </w:rPr>
              <w:t>01-11-</w:t>
            </w:r>
            <w:r w:rsidR="00D84E83" w:rsidRPr="00A5167F">
              <w:rPr>
                <w:rFonts w:ascii="Times New Roman" w:hAnsi="Times New Roman" w:cs="Times New Roman"/>
              </w:rPr>
              <w:t xml:space="preserve"> 2018 </w:t>
            </w:r>
          </w:p>
        </w:tc>
        <w:tc>
          <w:tcPr>
            <w:tcW w:w="1702" w:type="pct"/>
            <w:gridSpan w:val="3"/>
            <w:tcBorders>
              <w:top w:val="single" w:sz="4" w:space="0" w:color="auto"/>
              <w:left w:val="single" w:sz="4" w:space="0" w:color="auto"/>
              <w:bottom w:val="single" w:sz="4" w:space="0" w:color="auto"/>
              <w:right w:val="single" w:sz="4" w:space="0" w:color="auto"/>
            </w:tcBorders>
          </w:tcPr>
          <w:p w:rsidR="009C0019" w:rsidRPr="00A5167F" w:rsidRDefault="009C0019" w:rsidP="00EF457B">
            <w:pPr>
              <w:jc w:val="both"/>
              <w:rPr>
                <w:rFonts w:ascii="Times New Roman" w:hAnsi="Times New Roman" w:cs="Times New Roman"/>
                <w:bCs/>
                <w:lang w:val="en-GB"/>
              </w:rPr>
            </w:pPr>
            <w:r w:rsidRPr="00A5167F">
              <w:rPr>
                <w:rFonts w:ascii="Times New Roman" w:hAnsi="Times New Roman" w:cs="Times New Roman"/>
                <w:bCs/>
                <w:lang w:val="en-GB"/>
              </w:rPr>
              <w:t>The geological and geodynamic development of the Ural Ocean in the Paleozoic and the determination of the position of the passive margin of the Kazakhstan continent in the Late Paleozoic time will be studied.</w:t>
            </w:r>
          </w:p>
          <w:p w:rsidR="009C0019" w:rsidRPr="00A5167F" w:rsidRDefault="009C0019" w:rsidP="00EF457B">
            <w:pPr>
              <w:jc w:val="both"/>
              <w:rPr>
                <w:rFonts w:ascii="Times New Roman" w:hAnsi="Times New Roman" w:cs="Times New Roman"/>
                <w:bCs/>
                <w:lang w:val="en-GB"/>
              </w:rPr>
            </w:pPr>
            <w:r w:rsidRPr="00A5167F">
              <w:rPr>
                <w:rFonts w:ascii="Times New Roman" w:hAnsi="Times New Roman" w:cs="Times New Roman"/>
                <w:bCs/>
                <w:lang w:val="en-GB"/>
              </w:rPr>
              <w:t>Materials from seismic, field and geophysical studies will be collected.</w:t>
            </w:r>
          </w:p>
          <w:p w:rsidR="009C0019" w:rsidRPr="00A5167F" w:rsidRDefault="009C0019" w:rsidP="00EF457B">
            <w:pPr>
              <w:jc w:val="both"/>
              <w:rPr>
                <w:rFonts w:ascii="Times New Roman" w:hAnsi="Times New Roman" w:cs="Times New Roman"/>
                <w:bCs/>
                <w:lang w:val="en-GB"/>
              </w:rPr>
            </w:pPr>
            <w:r w:rsidRPr="00A5167F">
              <w:rPr>
                <w:rFonts w:ascii="Times New Roman" w:hAnsi="Times New Roman" w:cs="Times New Roman"/>
                <w:bCs/>
                <w:lang w:val="en-GB"/>
              </w:rPr>
              <w:t>Primary geological and geophysical materials will be generalised and palaeotectonic profiles and maps will be constructed.</w:t>
            </w:r>
          </w:p>
          <w:p w:rsidR="009C0019" w:rsidRPr="00A5167F" w:rsidRDefault="009C0019" w:rsidP="00EF457B">
            <w:pPr>
              <w:jc w:val="both"/>
              <w:rPr>
                <w:rFonts w:ascii="Times New Roman" w:hAnsi="Times New Roman" w:cs="Times New Roman"/>
                <w:bCs/>
                <w:lang w:val="en-GB"/>
              </w:rPr>
            </w:pPr>
            <w:r w:rsidRPr="00A5167F">
              <w:rPr>
                <w:rFonts w:ascii="Times New Roman" w:hAnsi="Times New Roman" w:cs="Times New Roman"/>
                <w:bCs/>
                <w:lang w:val="en-GB"/>
              </w:rPr>
              <w:t>A tectonic map of the region will be drawn.</w:t>
            </w:r>
          </w:p>
          <w:p w:rsidR="009C0019" w:rsidRPr="00A5167F" w:rsidRDefault="009C0019" w:rsidP="00EF457B">
            <w:pPr>
              <w:jc w:val="both"/>
              <w:rPr>
                <w:rFonts w:ascii="Times New Roman" w:hAnsi="Times New Roman" w:cs="Times New Roman"/>
                <w:bCs/>
                <w:lang w:val="en-GB"/>
              </w:rPr>
            </w:pPr>
            <w:r w:rsidRPr="00A5167F">
              <w:rPr>
                <w:rFonts w:ascii="Times New Roman" w:hAnsi="Times New Roman" w:cs="Times New Roman"/>
                <w:bCs/>
                <w:lang w:val="en-GB"/>
              </w:rPr>
              <w:t xml:space="preserve">A geodynamic model will be created and the evolution of the North-Torgai sub-basin in </w:t>
            </w:r>
            <w:proofErr w:type="gramStart"/>
            <w:r w:rsidRPr="00A5167F">
              <w:rPr>
                <w:rFonts w:ascii="Times New Roman" w:hAnsi="Times New Roman" w:cs="Times New Roman"/>
                <w:bCs/>
                <w:lang w:val="en-GB"/>
              </w:rPr>
              <w:t>the  Mezocenozoic</w:t>
            </w:r>
            <w:proofErr w:type="gramEnd"/>
            <w:r w:rsidRPr="00A5167F">
              <w:rPr>
                <w:rFonts w:ascii="Times New Roman" w:hAnsi="Times New Roman" w:cs="Times New Roman"/>
                <w:bCs/>
                <w:lang w:val="en-GB"/>
              </w:rPr>
              <w:t xml:space="preserve"> will be carried out. </w:t>
            </w:r>
          </w:p>
          <w:p w:rsidR="00D84E83" w:rsidRPr="00A5167F" w:rsidRDefault="009C0019" w:rsidP="00EF457B">
            <w:pPr>
              <w:jc w:val="both"/>
              <w:rPr>
                <w:rFonts w:ascii="Times New Roman" w:hAnsi="Times New Roman" w:cs="Times New Roman"/>
                <w:lang w:val="en-GB"/>
              </w:rPr>
            </w:pPr>
            <w:r w:rsidRPr="00A5167F">
              <w:rPr>
                <w:rFonts w:ascii="Times New Roman" w:hAnsi="Times New Roman" w:cs="Times New Roman"/>
                <w:bCs/>
                <w:lang w:val="en-GB"/>
              </w:rPr>
              <w:t>1 article will be published in a peer-reviewed national magazine with a non-zero IF</w:t>
            </w:r>
            <w:r w:rsidR="00D84E83" w:rsidRPr="00A5167F">
              <w:rPr>
                <w:rFonts w:ascii="Times New Roman" w:hAnsi="Times New Roman" w:cs="Times New Roman"/>
                <w:lang w:val="en-GB" w:eastAsia="en-US" w:bidi="en-US"/>
              </w:rPr>
              <w:t>.</w:t>
            </w:r>
          </w:p>
        </w:tc>
      </w:tr>
      <w:tr w:rsidR="00D84E83" w:rsidRPr="00E34606" w:rsidTr="00EF457B">
        <w:trPr>
          <w:cantSplit/>
          <w:trHeight w:val="585"/>
        </w:trPr>
        <w:tc>
          <w:tcPr>
            <w:tcW w:w="480" w:type="pct"/>
            <w:gridSpan w:val="2"/>
            <w:tcBorders>
              <w:top w:val="single" w:sz="4" w:space="0" w:color="auto"/>
              <w:left w:val="single" w:sz="6" w:space="0" w:color="auto"/>
              <w:bottom w:val="single" w:sz="4" w:space="0" w:color="auto"/>
              <w:right w:val="single" w:sz="4" w:space="0" w:color="auto"/>
            </w:tcBorders>
          </w:tcPr>
          <w:p w:rsidR="00D84E83" w:rsidRPr="00A5167F" w:rsidRDefault="00D84E83" w:rsidP="00EF457B">
            <w:pPr>
              <w:jc w:val="center"/>
              <w:rPr>
                <w:rFonts w:ascii="Times New Roman" w:hAnsi="Times New Roman" w:cs="Times New Roman"/>
              </w:rPr>
            </w:pPr>
            <w:r w:rsidRPr="00A5167F">
              <w:rPr>
                <w:rFonts w:ascii="Times New Roman" w:hAnsi="Times New Roman" w:cs="Times New Roman"/>
              </w:rPr>
              <w:lastRenderedPageBreak/>
              <w:t>3.</w:t>
            </w:r>
          </w:p>
        </w:tc>
        <w:tc>
          <w:tcPr>
            <w:tcW w:w="1650" w:type="pct"/>
            <w:gridSpan w:val="3"/>
            <w:tcBorders>
              <w:top w:val="single" w:sz="4" w:space="0" w:color="auto"/>
              <w:left w:val="single" w:sz="4" w:space="0" w:color="auto"/>
              <w:bottom w:val="single" w:sz="4" w:space="0" w:color="auto"/>
              <w:right w:val="single" w:sz="4" w:space="0" w:color="auto"/>
            </w:tcBorders>
          </w:tcPr>
          <w:p w:rsidR="00D84E83" w:rsidRPr="00A5167F" w:rsidRDefault="009C0019" w:rsidP="00EF457B">
            <w:pPr>
              <w:jc w:val="both"/>
              <w:rPr>
                <w:rFonts w:ascii="Times New Roman" w:hAnsi="Times New Roman" w:cs="Times New Roman"/>
                <w:lang w:val="en-GB"/>
              </w:rPr>
            </w:pPr>
            <w:r w:rsidRPr="00A5167F">
              <w:rPr>
                <w:rFonts w:ascii="Times New Roman" w:hAnsi="Times New Roman" w:cs="Times New Roman"/>
                <w:lang w:val="en-GB"/>
              </w:rPr>
              <w:t xml:space="preserve">Comparative analysis of seismic and mud logging materials, drawing up correlation schemes.  Drawing   a map of lithographs and facial diagrams for the Devonian, Carboniferous, Permian and Triassic periods as a result of the </w:t>
            </w:r>
            <w:proofErr w:type="gramStart"/>
            <w:r w:rsidRPr="00A5167F">
              <w:rPr>
                <w:rFonts w:ascii="Times New Roman" w:hAnsi="Times New Roman" w:cs="Times New Roman"/>
                <w:lang w:val="en-GB"/>
              </w:rPr>
              <w:t>analysis  of</w:t>
            </w:r>
            <w:proofErr w:type="gramEnd"/>
            <w:r w:rsidRPr="00A5167F">
              <w:rPr>
                <w:rFonts w:ascii="Times New Roman" w:hAnsi="Times New Roman" w:cs="Times New Roman"/>
                <w:lang w:val="en-GB"/>
              </w:rPr>
              <w:t xml:space="preserve"> geological materials. Summary of accumulated materials, drawing up correlation diagrams, maps and geodynamic models.</w:t>
            </w:r>
          </w:p>
        </w:tc>
        <w:tc>
          <w:tcPr>
            <w:tcW w:w="600" w:type="pct"/>
            <w:gridSpan w:val="2"/>
            <w:tcBorders>
              <w:top w:val="single" w:sz="4" w:space="0" w:color="auto"/>
              <w:left w:val="single" w:sz="4" w:space="0" w:color="auto"/>
              <w:bottom w:val="single" w:sz="4" w:space="0" w:color="auto"/>
              <w:right w:val="single" w:sz="4" w:space="0" w:color="auto"/>
            </w:tcBorders>
          </w:tcPr>
          <w:p w:rsidR="00D84E83" w:rsidRPr="00A5167F" w:rsidRDefault="004416D1" w:rsidP="00EF457B">
            <w:pPr>
              <w:pStyle w:val="ad"/>
              <w:tabs>
                <w:tab w:val="left" w:pos="851"/>
              </w:tabs>
              <w:spacing w:before="0" w:after="0"/>
              <w:ind w:right="-25"/>
              <w:jc w:val="center"/>
            </w:pPr>
            <w:r w:rsidRPr="00A5167F">
              <w:t>January 20</w:t>
            </w:r>
            <w:r w:rsidRPr="00A5167F">
              <w:rPr>
                <w:lang w:val="en-GB"/>
              </w:rPr>
              <w:t>19</w:t>
            </w:r>
            <w:r w:rsidRPr="00A5167F">
              <w:t xml:space="preserve"> </w:t>
            </w:r>
          </w:p>
        </w:tc>
        <w:tc>
          <w:tcPr>
            <w:tcW w:w="567" w:type="pct"/>
            <w:tcBorders>
              <w:top w:val="single" w:sz="4" w:space="0" w:color="auto"/>
              <w:left w:val="single" w:sz="4" w:space="0" w:color="auto"/>
              <w:bottom w:val="single" w:sz="4" w:space="0" w:color="auto"/>
              <w:right w:val="single" w:sz="4" w:space="0" w:color="auto"/>
            </w:tcBorders>
          </w:tcPr>
          <w:p w:rsidR="004416D1" w:rsidRPr="00A5167F" w:rsidRDefault="004416D1" w:rsidP="00EF457B">
            <w:pPr>
              <w:pStyle w:val="af0"/>
              <w:jc w:val="center"/>
              <w:rPr>
                <w:rFonts w:cs="Times New Roman"/>
                <w:lang w:val="ru-RU"/>
              </w:rPr>
            </w:pPr>
            <w:r w:rsidRPr="00A5167F">
              <w:rPr>
                <w:rFonts w:cs="Times New Roman"/>
                <w:lang w:val="ru-RU"/>
              </w:rPr>
              <w:t>June</w:t>
            </w:r>
          </w:p>
          <w:p w:rsidR="004416D1" w:rsidRPr="00A5167F" w:rsidRDefault="004416D1" w:rsidP="00EF457B">
            <w:pPr>
              <w:jc w:val="center"/>
              <w:rPr>
                <w:rFonts w:ascii="Times New Roman" w:hAnsi="Times New Roman" w:cs="Times New Roman"/>
                <w:lang w:val="en-US"/>
              </w:rPr>
            </w:pPr>
            <w:r w:rsidRPr="00A5167F">
              <w:rPr>
                <w:rFonts w:ascii="Times New Roman" w:hAnsi="Times New Roman" w:cs="Times New Roman"/>
              </w:rPr>
              <w:t xml:space="preserve"> 20</w:t>
            </w:r>
            <w:r w:rsidRPr="00A5167F">
              <w:rPr>
                <w:rFonts w:ascii="Times New Roman" w:hAnsi="Times New Roman" w:cs="Times New Roman"/>
                <w:lang w:val="en-GB"/>
              </w:rPr>
              <w:t>19</w:t>
            </w:r>
            <w:r w:rsidRPr="00A5167F">
              <w:rPr>
                <w:rFonts w:ascii="Times New Roman" w:hAnsi="Times New Roman" w:cs="Times New Roman"/>
              </w:rPr>
              <w:t xml:space="preserve"> </w:t>
            </w:r>
          </w:p>
          <w:p w:rsidR="00D84E83" w:rsidRPr="00A5167F" w:rsidRDefault="00D84E83" w:rsidP="00EF457B">
            <w:pPr>
              <w:jc w:val="center"/>
              <w:rPr>
                <w:rFonts w:ascii="Times New Roman" w:hAnsi="Times New Roman" w:cs="Times New Roman"/>
                <w:lang w:val="en-US"/>
              </w:rPr>
            </w:pPr>
          </w:p>
        </w:tc>
        <w:tc>
          <w:tcPr>
            <w:tcW w:w="1702" w:type="pct"/>
            <w:gridSpan w:val="3"/>
            <w:tcBorders>
              <w:top w:val="single" w:sz="4" w:space="0" w:color="auto"/>
              <w:left w:val="single" w:sz="4" w:space="0" w:color="auto"/>
              <w:bottom w:val="single" w:sz="4" w:space="0" w:color="auto"/>
              <w:right w:val="single" w:sz="4" w:space="0" w:color="auto"/>
            </w:tcBorders>
          </w:tcPr>
          <w:p w:rsidR="00FB19EB" w:rsidRPr="00A5167F" w:rsidRDefault="009C0019" w:rsidP="00EF457B">
            <w:pPr>
              <w:jc w:val="both"/>
              <w:rPr>
                <w:rFonts w:ascii="Times New Roman" w:hAnsi="Times New Roman" w:cs="Times New Roman"/>
                <w:lang w:val="en-GB"/>
              </w:rPr>
            </w:pPr>
            <w:r w:rsidRPr="00A5167F">
              <w:rPr>
                <w:rFonts w:ascii="Times New Roman" w:hAnsi="Times New Roman" w:cs="Times New Roman"/>
                <w:lang w:val="en-GB"/>
              </w:rPr>
              <w:t xml:space="preserve">Comparative analysis of seismic and mud logging materials will be carried out, and correlation charts will be drawn up. The analysis of geological materials will result in a map of lithophases and facial diagrams for the Devonian, Carboniferous, Permian and Triassic periods. </w:t>
            </w:r>
            <w:r w:rsidR="00FB19EB" w:rsidRPr="00A5167F">
              <w:rPr>
                <w:lang w:val="en-GB"/>
              </w:rPr>
              <w:t xml:space="preserve"> </w:t>
            </w:r>
            <w:r w:rsidR="00FB19EB" w:rsidRPr="00A5167F">
              <w:rPr>
                <w:rFonts w:ascii="Times New Roman" w:hAnsi="Times New Roman" w:cs="Times New Roman"/>
                <w:lang w:val="en-GB"/>
              </w:rPr>
              <w:t xml:space="preserve">Summarize existing materials,  </w:t>
            </w:r>
          </w:p>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building correlation schemes, maps and geodynamic models.</w:t>
            </w:r>
          </w:p>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The geodynamic evolution of the Torgai Trough and the forecast of oil formation zones will be compiled.</w:t>
            </w:r>
          </w:p>
          <w:p w:rsidR="009C0019" w:rsidRPr="00A5167F" w:rsidRDefault="009C0019" w:rsidP="00EF457B">
            <w:pPr>
              <w:jc w:val="both"/>
              <w:rPr>
                <w:rFonts w:ascii="Times New Roman" w:hAnsi="Times New Roman" w:cs="Times New Roman"/>
                <w:lang w:val="en-GB"/>
              </w:rPr>
            </w:pPr>
            <w:r w:rsidRPr="00A5167F">
              <w:rPr>
                <w:rFonts w:ascii="Times New Roman" w:hAnsi="Times New Roman" w:cs="Times New Roman"/>
                <w:lang w:val="en-GB"/>
              </w:rPr>
              <w:t>An oil and gas geologic zoning map and recommendations for prospecting and exploration work will be drawn up.</w:t>
            </w:r>
          </w:p>
          <w:p w:rsidR="00D84E83" w:rsidRPr="00A5167F" w:rsidRDefault="009C0019" w:rsidP="00EF457B">
            <w:pPr>
              <w:jc w:val="both"/>
              <w:rPr>
                <w:rFonts w:ascii="Times New Roman" w:hAnsi="Times New Roman" w:cs="Times New Roman"/>
                <w:lang w:val="en-GB"/>
              </w:rPr>
            </w:pPr>
            <w:r w:rsidRPr="00A5167F">
              <w:rPr>
                <w:rFonts w:ascii="Times New Roman" w:hAnsi="Times New Roman" w:cs="Times New Roman"/>
                <w:lang w:val="en-GB"/>
              </w:rPr>
              <w:t>A geodynamic model and evolution of the South-Torga</w:t>
            </w:r>
            <w:r w:rsidR="00FB19EB" w:rsidRPr="00A5167F">
              <w:rPr>
                <w:rFonts w:ascii="Times New Roman" w:hAnsi="Times New Roman" w:cs="Times New Roman"/>
                <w:lang w:val="en-GB"/>
              </w:rPr>
              <w:t>i</w:t>
            </w:r>
            <w:r w:rsidRPr="00A5167F">
              <w:rPr>
                <w:rFonts w:ascii="Times New Roman" w:hAnsi="Times New Roman" w:cs="Times New Roman"/>
                <w:lang w:val="en-GB"/>
              </w:rPr>
              <w:t xml:space="preserve"> sub-basin to the Paleozoic will be created.</w:t>
            </w:r>
          </w:p>
        </w:tc>
      </w:tr>
      <w:tr w:rsidR="00D84E83" w:rsidRPr="00E34606" w:rsidTr="00EF457B">
        <w:trPr>
          <w:cantSplit/>
          <w:trHeight w:val="739"/>
        </w:trPr>
        <w:tc>
          <w:tcPr>
            <w:tcW w:w="480" w:type="pct"/>
            <w:gridSpan w:val="2"/>
            <w:tcBorders>
              <w:top w:val="single" w:sz="4" w:space="0" w:color="auto"/>
              <w:left w:val="single" w:sz="6" w:space="0" w:color="auto"/>
              <w:bottom w:val="single" w:sz="4" w:space="0" w:color="auto"/>
              <w:right w:val="single" w:sz="4" w:space="0" w:color="auto"/>
            </w:tcBorders>
          </w:tcPr>
          <w:p w:rsidR="00D84E83" w:rsidRPr="00A5167F" w:rsidRDefault="00D84E83" w:rsidP="00EF457B">
            <w:pPr>
              <w:jc w:val="center"/>
              <w:rPr>
                <w:rFonts w:ascii="Times New Roman" w:hAnsi="Times New Roman" w:cs="Times New Roman"/>
              </w:rPr>
            </w:pPr>
            <w:r w:rsidRPr="00A5167F">
              <w:rPr>
                <w:rFonts w:ascii="Times New Roman" w:hAnsi="Times New Roman" w:cs="Times New Roman"/>
              </w:rPr>
              <w:t>4.</w:t>
            </w:r>
          </w:p>
        </w:tc>
        <w:tc>
          <w:tcPr>
            <w:tcW w:w="1650" w:type="pct"/>
            <w:gridSpan w:val="3"/>
            <w:tcBorders>
              <w:top w:val="single" w:sz="4" w:space="0" w:color="auto"/>
              <w:left w:val="single" w:sz="4" w:space="0" w:color="auto"/>
              <w:bottom w:val="single" w:sz="4" w:space="0" w:color="auto"/>
              <w:right w:val="single" w:sz="4" w:space="0" w:color="auto"/>
            </w:tcBorders>
          </w:tcPr>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Development of a geodynamic model of the North-Torgai trough. As a result of the analysis of geological and geophysical materials, a model of the Torgai basin will be developed and a tectonic-sedimentary and geodynamic model of the basin will be developed on this basis.</w:t>
            </w:r>
          </w:p>
          <w:p w:rsidR="00D84E83"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Map and geodynamic model construction and reconstruction of the basin evolution.</w:t>
            </w:r>
          </w:p>
        </w:tc>
        <w:tc>
          <w:tcPr>
            <w:tcW w:w="600" w:type="pct"/>
            <w:gridSpan w:val="2"/>
            <w:tcBorders>
              <w:top w:val="single" w:sz="4" w:space="0" w:color="auto"/>
              <w:left w:val="single" w:sz="4" w:space="0" w:color="auto"/>
              <w:bottom w:val="single" w:sz="4" w:space="0" w:color="auto"/>
              <w:right w:val="single" w:sz="4" w:space="0" w:color="auto"/>
            </w:tcBorders>
          </w:tcPr>
          <w:p w:rsidR="00D84E83" w:rsidRPr="00A5167F" w:rsidRDefault="009C0019" w:rsidP="00EF457B">
            <w:pPr>
              <w:jc w:val="center"/>
              <w:rPr>
                <w:rFonts w:ascii="Times New Roman" w:hAnsi="Times New Roman" w:cs="Times New Roman"/>
              </w:rPr>
            </w:pPr>
            <w:r w:rsidRPr="00A5167F">
              <w:rPr>
                <w:rFonts w:ascii="Times New Roman" w:hAnsi="Times New Roman" w:cs="Times New Roman"/>
                <w:lang w:val="en-GB"/>
              </w:rPr>
              <w:t xml:space="preserve">July </w:t>
            </w:r>
            <w:r w:rsidR="00D84E83" w:rsidRPr="00A5167F">
              <w:rPr>
                <w:rFonts w:ascii="Times New Roman" w:hAnsi="Times New Roman" w:cs="Times New Roman"/>
              </w:rPr>
              <w:t xml:space="preserve"> </w:t>
            </w:r>
          </w:p>
          <w:p w:rsidR="00D84E83" w:rsidRPr="00A5167F" w:rsidRDefault="009C0019" w:rsidP="00EF457B">
            <w:pPr>
              <w:jc w:val="center"/>
              <w:rPr>
                <w:rFonts w:ascii="Times New Roman" w:hAnsi="Times New Roman" w:cs="Times New Roman"/>
                <w:lang w:val="en-GB"/>
              </w:rPr>
            </w:pPr>
            <w:r w:rsidRPr="00A5167F">
              <w:rPr>
                <w:rFonts w:ascii="Times New Roman" w:hAnsi="Times New Roman" w:cs="Times New Roman"/>
              </w:rPr>
              <w:t>2019</w:t>
            </w:r>
          </w:p>
        </w:tc>
        <w:tc>
          <w:tcPr>
            <w:tcW w:w="567" w:type="pct"/>
            <w:tcBorders>
              <w:top w:val="single" w:sz="4" w:space="0" w:color="auto"/>
              <w:left w:val="single" w:sz="4" w:space="0" w:color="auto"/>
              <w:bottom w:val="single" w:sz="4" w:space="0" w:color="auto"/>
              <w:right w:val="single" w:sz="4" w:space="0" w:color="auto"/>
            </w:tcBorders>
          </w:tcPr>
          <w:p w:rsidR="00D84E83" w:rsidRPr="00A5167F" w:rsidRDefault="009C0019" w:rsidP="00EF457B">
            <w:pPr>
              <w:jc w:val="center"/>
              <w:rPr>
                <w:rFonts w:ascii="Times New Roman" w:hAnsi="Times New Roman" w:cs="Times New Roman"/>
              </w:rPr>
            </w:pPr>
            <w:r w:rsidRPr="00A5167F">
              <w:rPr>
                <w:rFonts w:ascii="Times New Roman" w:hAnsi="Times New Roman" w:cs="Times New Roman"/>
                <w:lang w:val="en-GB"/>
              </w:rPr>
              <w:t>01-11-</w:t>
            </w:r>
            <w:r w:rsidR="00D84E83" w:rsidRPr="00A5167F">
              <w:rPr>
                <w:rFonts w:ascii="Times New Roman" w:hAnsi="Times New Roman" w:cs="Times New Roman"/>
              </w:rPr>
              <w:t>2019</w:t>
            </w:r>
          </w:p>
        </w:tc>
        <w:tc>
          <w:tcPr>
            <w:tcW w:w="1702" w:type="pct"/>
            <w:gridSpan w:val="3"/>
            <w:tcBorders>
              <w:top w:val="single" w:sz="4" w:space="0" w:color="auto"/>
              <w:left w:val="single" w:sz="4" w:space="0" w:color="auto"/>
              <w:bottom w:val="single" w:sz="4" w:space="0" w:color="auto"/>
              <w:right w:val="single" w:sz="4" w:space="0" w:color="auto"/>
            </w:tcBorders>
          </w:tcPr>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A geodynamic model of the North-Torgai trough will be developed. As a result of analysis of geological and geophysical materials, a model of the Torgai basin will be developed and a tectonic-sedimentary and geodynamic model of the basin will be developed on this basis.</w:t>
            </w:r>
          </w:p>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A map and a geodynamic model will be constructed and the evolution of the basin will be reconstructed.</w:t>
            </w:r>
          </w:p>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Geodynamic evolution of the Torgai Trough and forecast of oil formation zones will be compiled.</w:t>
            </w:r>
          </w:p>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A geodynamic model and evolution of the South-Torgai sub-basin to the Mesokainazoic will be created.</w:t>
            </w:r>
          </w:p>
          <w:p w:rsidR="00D84E83"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1 article will be published in a peer-reviewed foreign journal with a non-zero IF</w:t>
            </w:r>
            <w:r w:rsidR="00D84E83" w:rsidRPr="00A5167F">
              <w:rPr>
                <w:rFonts w:ascii="Times New Roman" w:hAnsi="Times New Roman" w:cs="Times New Roman"/>
                <w:lang w:val="en-GB" w:eastAsia="en-US" w:bidi="en-US"/>
              </w:rPr>
              <w:t xml:space="preserve">. </w:t>
            </w:r>
          </w:p>
        </w:tc>
      </w:tr>
      <w:tr w:rsidR="00D84E83" w:rsidRPr="00E34606" w:rsidTr="00EF457B">
        <w:trPr>
          <w:cantSplit/>
          <w:trHeight w:val="9630"/>
        </w:trPr>
        <w:tc>
          <w:tcPr>
            <w:tcW w:w="480" w:type="pct"/>
            <w:gridSpan w:val="2"/>
            <w:tcBorders>
              <w:top w:val="single" w:sz="4" w:space="0" w:color="auto"/>
              <w:left w:val="single" w:sz="6" w:space="0" w:color="auto"/>
              <w:bottom w:val="single" w:sz="4" w:space="0" w:color="auto"/>
              <w:right w:val="single" w:sz="4" w:space="0" w:color="auto"/>
            </w:tcBorders>
          </w:tcPr>
          <w:p w:rsidR="00D84E83" w:rsidRPr="00A5167F" w:rsidRDefault="00D84E83" w:rsidP="00EF457B">
            <w:pPr>
              <w:jc w:val="center"/>
              <w:rPr>
                <w:rFonts w:ascii="Times New Roman" w:hAnsi="Times New Roman" w:cs="Times New Roman"/>
              </w:rPr>
            </w:pPr>
            <w:r w:rsidRPr="00A5167F">
              <w:rPr>
                <w:rFonts w:ascii="Times New Roman" w:hAnsi="Times New Roman" w:cs="Times New Roman"/>
              </w:rPr>
              <w:lastRenderedPageBreak/>
              <w:t>5.</w:t>
            </w:r>
          </w:p>
        </w:tc>
        <w:tc>
          <w:tcPr>
            <w:tcW w:w="1650" w:type="pct"/>
            <w:gridSpan w:val="3"/>
            <w:tcBorders>
              <w:top w:val="single" w:sz="4" w:space="0" w:color="auto"/>
              <w:left w:val="single" w:sz="4" w:space="0" w:color="auto"/>
              <w:bottom w:val="single" w:sz="4" w:space="0" w:color="auto"/>
              <w:right w:val="single" w:sz="4" w:space="0" w:color="auto"/>
            </w:tcBorders>
          </w:tcPr>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Establishment of the development area of the passive margin of the Kazakhstan continent, oil and gas formation zones and oil and gas accumulation zones in modern coordinates. Development of recommendations on se</w:t>
            </w:r>
            <w:r w:rsidR="00E459CE" w:rsidRPr="00A5167F">
              <w:rPr>
                <w:rFonts w:ascii="Times New Roman" w:hAnsi="Times New Roman" w:cs="Times New Roman"/>
                <w:lang w:val="en-GB"/>
              </w:rPr>
              <w:t>arch</w:t>
            </w:r>
            <w:r w:rsidRPr="00A5167F">
              <w:rPr>
                <w:rFonts w:ascii="Times New Roman" w:hAnsi="Times New Roman" w:cs="Times New Roman"/>
                <w:lang w:val="en-GB"/>
              </w:rPr>
              <w:t>hing for hydrocarbon deposits. Drawing up the final version of the report. Development of recommendations on se</w:t>
            </w:r>
            <w:r w:rsidR="00E459CE" w:rsidRPr="00A5167F">
              <w:rPr>
                <w:rFonts w:ascii="Times New Roman" w:hAnsi="Times New Roman" w:cs="Times New Roman"/>
                <w:lang w:val="en-GB"/>
              </w:rPr>
              <w:t>arch</w:t>
            </w:r>
            <w:r w:rsidRPr="00A5167F">
              <w:rPr>
                <w:rFonts w:ascii="Times New Roman" w:hAnsi="Times New Roman" w:cs="Times New Roman"/>
                <w:lang w:val="en-GB"/>
              </w:rPr>
              <w:t>hing for hydrocarbon deposits.</w:t>
            </w:r>
          </w:p>
          <w:p w:rsidR="00D84E83"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Justification of oil and gas formation and oil and gas accumulation zones. Forecast the prospects for oil and gas accumulation and development of recommendations on the direction of prospecting and exploration work.</w:t>
            </w:r>
          </w:p>
        </w:tc>
        <w:tc>
          <w:tcPr>
            <w:tcW w:w="600" w:type="pct"/>
            <w:gridSpan w:val="2"/>
            <w:tcBorders>
              <w:top w:val="single" w:sz="4" w:space="0" w:color="auto"/>
              <w:left w:val="single" w:sz="4" w:space="0" w:color="auto"/>
              <w:bottom w:val="single" w:sz="4" w:space="0" w:color="auto"/>
              <w:right w:val="single" w:sz="4" w:space="0" w:color="auto"/>
            </w:tcBorders>
          </w:tcPr>
          <w:p w:rsidR="00D84E83" w:rsidRPr="00A5167F" w:rsidRDefault="00FB19EB" w:rsidP="00EF457B">
            <w:pPr>
              <w:jc w:val="center"/>
              <w:rPr>
                <w:rFonts w:ascii="Times New Roman" w:hAnsi="Times New Roman" w:cs="Times New Roman"/>
                <w:lang w:val="en-US"/>
              </w:rPr>
            </w:pPr>
            <w:r w:rsidRPr="00A5167F">
              <w:rPr>
                <w:rFonts w:ascii="Times New Roman" w:hAnsi="Times New Roman" w:cs="Times New Roman"/>
                <w:lang w:val="en-GB"/>
              </w:rPr>
              <w:t>January</w:t>
            </w:r>
            <w:r w:rsidRPr="00A5167F">
              <w:rPr>
                <w:rFonts w:ascii="Times New Roman" w:hAnsi="Times New Roman" w:cs="Times New Roman"/>
              </w:rPr>
              <w:t xml:space="preserve"> 2020 </w:t>
            </w:r>
          </w:p>
        </w:tc>
        <w:tc>
          <w:tcPr>
            <w:tcW w:w="567" w:type="pct"/>
            <w:tcBorders>
              <w:top w:val="single" w:sz="4" w:space="0" w:color="auto"/>
              <w:left w:val="single" w:sz="4" w:space="0" w:color="auto"/>
              <w:bottom w:val="single" w:sz="4" w:space="0" w:color="auto"/>
              <w:right w:val="single" w:sz="4" w:space="0" w:color="auto"/>
            </w:tcBorders>
          </w:tcPr>
          <w:p w:rsidR="00D84E83" w:rsidRPr="00A5167F" w:rsidRDefault="00FB19EB" w:rsidP="00EF457B">
            <w:pPr>
              <w:jc w:val="center"/>
              <w:rPr>
                <w:rFonts w:ascii="Times New Roman" w:hAnsi="Times New Roman" w:cs="Times New Roman"/>
              </w:rPr>
            </w:pPr>
            <w:r w:rsidRPr="00A5167F">
              <w:rPr>
                <w:rFonts w:ascii="Times New Roman" w:hAnsi="Times New Roman" w:cs="Times New Roman"/>
                <w:lang w:val="en-GB"/>
              </w:rPr>
              <w:t>01-11-</w:t>
            </w:r>
            <w:r w:rsidRPr="00A5167F">
              <w:rPr>
                <w:rFonts w:ascii="Times New Roman" w:hAnsi="Times New Roman" w:cs="Times New Roman"/>
              </w:rPr>
              <w:t xml:space="preserve"> 2020</w:t>
            </w:r>
          </w:p>
        </w:tc>
        <w:tc>
          <w:tcPr>
            <w:tcW w:w="1702" w:type="pct"/>
            <w:gridSpan w:val="3"/>
            <w:tcBorders>
              <w:top w:val="single" w:sz="4" w:space="0" w:color="auto"/>
              <w:left w:val="single" w:sz="4" w:space="0" w:color="auto"/>
              <w:bottom w:val="single" w:sz="4" w:space="0" w:color="auto"/>
              <w:right w:val="single" w:sz="4" w:space="0" w:color="auto"/>
            </w:tcBorders>
          </w:tcPr>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Modern coordinates will be established for the development area of the passive margin of the Kazakhstan continent, oil and gas formation zones and oil and gas accumulation zones. Development of recommendations on se</w:t>
            </w:r>
            <w:r w:rsidR="00E459CE" w:rsidRPr="00A5167F">
              <w:rPr>
                <w:rFonts w:ascii="Times New Roman" w:hAnsi="Times New Roman" w:cs="Times New Roman"/>
                <w:lang w:val="en-GB"/>
              </w:rPr>
              <w:t>arch</w:t>
            </w:r>
            <w:r w:rsidRPr="00A5167F">
              <w:rPr>
                <w:rFonts w:ascii="Times New Roman" w:hAnsi="Times New Roman" w:cs="Times New Roman"/>
                <w:lang w:val="en-GB"/>
              </w:rPr>
              <w:t>hing for hydrocarbon deposits. Drawing up the final version of the report. Development of recommendations on se</w:t>
            </w:r>
            <w:r w:rsidR="00E459CE" w:rsidRPr="00A5167F">
              <w:rPr>
                <w:rFonts w:ascii="Times New Roman" w:hAnsi="Times New Roman" w:cs="Times New Roman"/>
                <w:lang w:val="en-GB"/>
              </w:rPr>
              <w:t>arch</w:t>
            </w:r>
            <w:r w:rsidRPr="00A5167F">
              <w:rPr>
                <w:rFonts w:ascii="Times New Roman" w:hAnsi="Times New Roman" w:cs="Times New Roman"/>
                <w:lang w:val="en-GB"/>
              </w:rPr>
              <w:t>hing for hydrocarbon deposits.</w:t>
            </w:r>
          </w:p>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Justification of oil and gas formation and oil and gas accumulation zones. Forecast the prospects for oil and gas accumulation and development of recommendations on the direction of prospecting and exploration work.</w:t>
            </w:r>
          </w:p>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An oil and gas geological zoning map will be drawn up.</w:t>
            </w:r>
          </w:p>
          <w:p w:rsidR="00FB19EB"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 xml:space="preserve">A geodynamic model of the structure of the Paleozoic structure of the Torgai basin will be created, as well as a substantiation of its oil and gas bearing potential, and recommendations will be issued on conducting prospecting work and drilling the first prospecting well. </w:t>
            </w:r>
          </w:p>
          <w:p w:rsidR="00D84E83" w:rsidRPr="00A5167F" w:rsidRDefault="00FB19EB" w:rsidP="00EF457B">
            <w:pPr>
              <w:jc w:val="both"/>
              <w:rPr>
                <w:rFonts w:ascii="Times New Roman" w:hAnsi="Times New Roman" w:cs="Times New Roman"/>
                <w:lang w:val="en-GB"/>
              </w:rPr>
            </w:pPr>
            <w:r w:rsidRPr="00A5167F">
              <w:rPr>
                <w:rFonts w:ascii="Times New Roman" w:hAnsi="Times New Roman" w:cs="Times New Roman"/>
                <w:lang w:val="en-GB"/>
              </w:rPr>
              <w:t>Three articles will be published in peer-reviewed foreign journals with nonzero IF, indexed by Scopus or Web of Sience, in the proceedings of international conferences, and presentations will be made at seminars and symposia at the national level and at universities for doctoral and master's students.</w:t>
            </w:r>
          </w:p>
        </w:tc>
      </w:tr>
      <w:tr w:rsidR="00D84E83" w:rsidRPr="00E34606" w:rsidTr="00EF457B">
        <w:tblPrEx>
          <w:tblCellMar>
            <w:left w:w="108" w:type="dxa"/>
            <w:right w:w="108" w:type="dxa"/>
          </w:tblCellMar>
          <w:tblLook w:val="04A0" w:firstRow="1" w:lastRow="0" w:firstColumn="1" w:lastColumn="0" w:noHBand="0" w:noVBand="1"/>
        </w:tblPrEx>
        <w:trPr>
          <w:gridBefore w:val="1"/>
          <w:gridAfter w:val="1"/>
          <w:wBefore w:w="106" w:type="pct"/>
          <w:wAfter w:w="11" w:type="pct"/>
          <w:trHeight w:val="314"/>
        </w:trPr>
        <w:tc>
          <w:tcPr>
            <w:tcW w:w="4883" w:type="pct"/>
            <w:gridSpan w:val="9"/>
            <w:shd w:val="clear" w:color="auto" w:fill="auto"/>
          </w:tcPr>
          <w:p w:rsidR="00D84E83" w:rsidRPr="00A5167F" w:rsidRDefault="00D84E83" w:rsidP="00EF457B">
            <w:pPr>
              <w:ind w:right="153"/>
              <w:jc w:val="both"/>
              <w:rPr>
                <w:rFonts w:ascii="Times New Roman" w:hAnsi="Times New Roman" w:cs="Times New Roman"/>
                <w:lang w:val="en-GB" w:eastAsia="en-US" w:bidi="en-US"/>
              </w:rPr>
            </w:pPr>
          </w:p>
        </w:tc>
      </w:tr>
      <w:tr w:rsidR="004416D1" w:rsidRPr="00A5167F" w:rsidTr="00EF457B">
        <w:tblPrEx>
          <w:tblCellMar>
            <w:left w:w="108" w:type="dxa"/>
            <w:right w:w="108" w:type="dxa"/>
          </w:tblCellMar>
          <w:tblLook w:val="04A0" w:firstRow="1" w:lastRow="0" w:firstColumn="1" w:lastColumn="0" w:noHBand="0" w:noVBand="1"/>
        </w:tblPrEx>
        <w:trPr>
          <w:gridBefore w:val="1"/>
          <w:gridAfter w:val="1"/>
          <w:wBefore w:w="106" w:type="pct"/>
          <w:wAfter w:w="11" w:type="pct"/>
          <w:trHeight w:val="2855"/>
        </w:trPr>
        <w:tc>
          <w:tcPr>
            <w:tcW w:w="2414" w:type="pct"/>
            <w:gridSpan w:val="5"/>
            <w:shd w:val="clear" w:color="auto" w:fill="auto"/>
          </w:tcPr>
          <w:p w:rsidR="004416D1" w:rsidRPr="00A5167F" w:rsidRDefault="004416D1" w:rsidP="00EF457B">
            <w:pPr>
              <w:pStyle w:val="af0"/>
              <w:rPr>
                <w:rFonts w:cs="Times New Roman"/>
                <w:lang w:val="en-GB"/>
              </w:rPr>
            </w:pPr>
            <w:r w:rsidRPr="00A5167F">
              <w:rPr>
                <w:rFonts w:cs="Times New Roman"/>
                <w:lang w:val="en-GB"/>
              </w:rPr>
              <w:lastRenderedPageBreak/>
              <w:t xml:space="preserve">On behalf of the Client:    </w:t>
            </w:r>
          </w:p>
          <w:p w:rsidR="004416D1" w:rsidRPr="00A5167F" w:rsidRDefault="004416D1" w:rsidP="00EF457B">
            <w:pPr>
              <w:pStyle w:val="af0"/>
              <w:rPr>
                <w:rFonts w:cs="Times New Roman"/>
                <w:lang w:val="en-GB"/>
              </w:rPr>
            </w:pPr>
            <w:r w:rsidRPr="00A5167F">
              <w:rPr>
                <w:rFonts w:cs="Times New Roman"/>
                <w:lang w:val="en-GB"/>
              </w:rPr>
              <w:t xml:space="preserve">                                                                                  </w:t>
            </w:r>
          </w:p>
          <w:p w:rsidR="004B3A06" w:rsidRPr="00A5167F" w:rsidRDefault="004416D1" w:rsidP="00EF457B">
            <w:pPr>
              <w:pStyle w:val="af0"/>
              <w:rPr>
                <w:rFonts w:cs="Times New Roman"/>
                <w:lang w:val="en-GB"/>
              </w:rPr>
            </w:pPr>
            <w:r w:rsidRPr="00A5167F">
              <w:rPr>
                <w:rFonts w:cs="Times New Roman"/>
                <w:lang w:val="en-GB"/>
              </w:rPr>
              <w:t xml:space="preserve">Chairman of the State Administration </w:t>
            </w:r>
          </w:p>
          <w:p w:rsidR="004B3A06" w:rsidRPr="00A5167F" w:rsidRDefault="004416D1" w:rsidP="00EF457B">
            <w:pPr>
              <w:pStyle w:val="af0"/>
              <w:rPr>
                <w:rFonts w:cs="Times New Roman"/>
                <w:lang w:val="en-GB"/>
              </w:rPr>
            </w:pPr>
            <w:r w:rsidRPr="00A5167F">
              <w:rPr>
                <w:rFonts w:cs="Times New Roman"/>
                <w:lang w:val="en-GB"/>
              </w:rPr>
              <w:t>“</w:t>
            </w:r>
            <w:proofErr w:type="gramStart"/>
            <w:r w:rsidRPr="00A5167F">
              <w:rPr>
                <w:rFonts w:cs="Times New Roman"/>
                <w:lang w:val="en-GB"/>
              </w:rPr>
              <w:t xml:space="preserve">The </w:t>
            </w:r>
            <w:r w:rsidR="004B3A06" w:rsidRPr="00A5167F">
              <w:rPr>
                <w:rFonts w:cs="Times New Roman"/>
                <w:lang w:val="en-GB"/>
              </w:rPr>
              <w:t xml:space="preserve"> Science</w:t>
            </w:r>
            <w:proofErr w:type="gramEnd"/>
            <w:r w:rsidR="004B3A06" w:rsidRPr="00A5167F">
              <w:rPr>
                <w:rFonts w:cs="Times New Roman"/>
                <w:lang w:val="en-GB"/>
              </w:rPr>
              <w:t xml:space="preserve"> Committee </w:t>
            </w:r>
          </w:p>
          <w:p w:rsidR="004416D1" w:rsidRPr="00A5167F" w:rsidRDefault="004416D1" w:rsidP="00EF457B">
            <w:pPr>
              <w:pStyle w:val="af0"/>
              <w:rPr>
                <w:rFonts w:cs="Times New Roman"/>
                <w:lang w:val="en-GB"/>
              </w:rPr>
            </w:pPr>
            <w:r w:rsidRPr="00A5167F">
              <w:rPr>
                <w:rFonts w:cs="Times New Roman"/>
                <w:lang w:val="en-GB"/>
              </w:rPr>
              <w:t>at the RK Ministry of Education and Science”</w:t>
            </w:r>
          </w:p>
          <w:p w:rsidR="004416D1" w:rsidRPr="00A5167F" w:rsidRDefault="004416D1" w:rsidP="00EF457B">
            <w:pPr>
              <w:pStyle w:val="af0"/>
              <w:rPr>
                <w:rFonts w:cs="Times New Roman"/>
                <w:lang w:val="en-GB"/>
              </w:rPr>
            </w:pPr>
          </w:p>
          <w:p w:rsidR="004416D1" w:rsidRPr="00A5167F" w:rsidRDefault="004416D1" w:rsidP="00EF457B">
            <w:pPr>
              <w:pStyle w:val="af0"/>
              <w:rPr>
                <w:rFonts w:cs="Times New Roman"/>
                <w:lang w:val="en-GB"/>
              </w:rPr>
            </w:pPr>
          </w:p>
          <w:p w:rsidR="004416D1" w:rsidRPr="00A5167F" w:rsidRDefault="004416D1" w:rsidP="00EF457B">
            <w:pPr>
              <w:pStyle w:val="af0"/>
              <w:rPr>
                <w:rFonts w:cs="Times New Roman"/>
                <w:lang w:val="en-GB"/>
              </w:rPr>
            </w:pPr>
            <w:r w:rsidRPr="00A5167F">
              <w:rPr>
                <w:rFonts w:cs="Times New Roman"/>
                <w:lang w:val="en-GB"/>
              </w:rPr>
              <w:t>_____________</w:t>
            </w:r>
            <w:proofErr w:type="gramStart"/>
            <w:r w:rsidRPr="00A5167F">
              <w:rPr>
                <w:rFonts w:cs="Times New Roman"/>
                <w:lang w:val="en-GB"/>
              </w:rPr>
              <w:t>_</w:t>
            </w:r>
            <w:r w:rsidRPr="00A5167F">
              <w:rPr>
                <w:rFonts w:cs="Times New Roman"/>
                <w:color w:val="FF0000"/>
                <w:lang w:val="en-GB"/>
              </w:rPr>
              <w:t xml:space="preserve">  </w:t>
            </w:r>
            <w:r w:rsidRPr="00A5167F">
              <w:rPr>
                <w:rFonts w:cs="Times New Roman"/>
                <w:lang w:val="en-GB"/>
              </w:rPr>
              <w:t>B</w:t>
            </w:r>
            <w:proofErr w:type="gramEnd"/>
            <w:r w:rsidRPr="00A5167F">
              <w:rPr>
                <w:rFonts w:cs="Times New Roman"/>
                <w:lang w:val="en-GB"/>
              </w:rPr>
              <w:t>.S.Abdrasilov</w:t>
            </w:r>
          </w:p>
          <w:p w:rsidR="004416D1" w:rsidRPr="00A5167F" w:rsidRDefault="004416D1" w:rsidP="00EF457B">
            <w:pPr>
              <w:pStyle w:val="af0"/>
              <w:jc w:val="both"/>
              <w:rPr>
                <w:rFonts w:cs="Times New Roman"/>
                <w:lang w:val="en-GB"/>
              </w:rPr>
            </w:pPr>
            <w:r w:rsidRPr="00A5167F">
              <w:rPr>
                <w:rFonts w:cs="Times New Roman"/>
                <w:lang w:val="en-GB"/>
              </w:rPr>
              <w:t>[Stamp]</w:t>
            </w:r>
          </w:p>
          <w:p w:rsidR="004416D1" w:rsidRPr="00A5167F" w:rsidRDefault="004416D1" w:rsidP="00EF457B">
            <w:pPr>
              <w:pStyle w:val="af0"/>
              <w:jc w:val="both"/>
              <w:rPr>
                <w:rFonts w:cs="Times New Roman"/>
                <w:lang w:val="en-GB"/>
              </w:rPr>
            </w:pPr>
          </w:p>
        </w:tc>
        <w:tc>
          <w:tcPr>
            <w:tcW w:w="2469" w:type="pct"/>
            <w:gridSpan w:val="4"/>
            <w:shd w:val="clear" w:color="auto" w:fill="auto"/>
          </w:tcPr>
          <w:p w:rsidR="004416D1" w:rsidRPr="00A5167F" w:rsidRDefault="004416D1" w:rsidP="00EF457B">
            <w:pPr>
              <w:pStyle w:val="af0"/>
              <w:rPr>
                <w:rFonts w:cs="Times New Roman"/>
                <w:lang w:val="en-GB"/>
              </w:rPr>
            </w:pPr>
            <w:r w:rsidRPr="00A5167F">
              <w:rPr>
                <w:rFonts w:cs="Times New Roman"/>
                <w:lang w:val="en-GB"/>
              </w:rPr>
              <w:t>On behalf of the Contractor:</w:t>
            </w:r>
          </w:p>
          <w:p w:rsidR="004416D1" w:rsidRPr="00A5167F" w:rsidRDefault="004416D1" w:rsidP="00EF457B">
            <w:pPr>
              <w:pStyle w:val="af0"/>
              <w:rPr>
                <w:rFonts w:cs="Times New Roman"/>
                <w:lang w:val="en-GB"/>
              </w:rPr>
            </w:pPr>
          </w:p>
          <w:p w:rsidR="004416D1" w:rsidRPr="00A5167F" w:rsidRDefault="004416D1" w:rsidP="00EF457B">
            <w:pPr>
              <w:jc w:val="both"/>
              <w:outlineLvl w:val="0"/>
              <w:rPr>
                <w:rFonts w:ascii="Times New Roman" w:eastAsia="Calibri" w:hAnsi="Times New Roman" w:cs="Times New Roman"/>
                <w:lang w:val="en-GB"/>
              </w:rPr>
            </w:pPr>
            <w:r w:rsidRPr="00A5167F">
              <w:rPr>
                <w:rFonts w:ascii="Times New Roman" w:hAnsi="Times New Roman" w:cs="Times New Roman"/>
                <w:lang w:val="en-GB"/>
              </w:rPr>
              <w:t>Director of “</w:t>
            </w:r>
            <w:proofErr w:type="gramStart"/>
            <w:r w:rsidRPr="00A5167F">
              <w:rPr>
                <w:rFonts w:ascii="Times New Roman" w:hAnsi="Times New Roman" w:cs="Times New Roman"/>
                <w:lang w:val="en-GB"/>
              </w:rPr>
              <w:t>T</w:t>
            </w:r>
            <w:r w:rsidRPr="00A5167F">
              <w:rPr>
                <w:rFonts w:ascii="Times New Roman" w:eastAsia="Calibri" w:hAnsi="Times New Roman" w:cs="Times New Roman"/>
                <w:lang w:val="en-GB"/>
              </w:rPr>
              <w:t xml:space="preserve">he </w:t>
            </w:r>
            <w:r w:rsidRPr="00A5167F">
              <w:rPr>
                <w:rFonts w:ascii="Times New Roman" w:eastAsia="Times New Roman" w:hAnsi="Times New Roman" w:cs="Times New Roman"/>
                <w:lang w:val="en-GB"/>
              </w:rPr>
              <w:t xml:space="preserve"> K</w:t>
            </w:r>
            <w:proofErr w:type="gramEnd"/>
            <w:r w:rsidRPr="00A5167F">
              <w:rPr>
                <w:rFonts w:ascii="Times New Roman" w:eastAsia="Times New Roman" w:hAnsi="Times New Roman" w:cs="Times New Roman"/>
                <w:lang w:val="en-GB"/>
              </w:rPr>
              <w:t>.I.Satpaev</w:t>
            </w:r>
            <w:r w:rsidRPr="00A5167F">
              <w:rPr>
                <w:rFonts w:ascii="Times New Roman" w:eastAsia="Calibri" w:hAnsi="Times New Roman" w:cs="Times New Roman"/>
                <w:lang w:val="en-GB"/>
              </w:rPr>
              <w:t xml:space="preserve"> Institute of Geological Science” LLP</w:t>
            </w:r>
          </w:p>
          <w:p w:rsidR="004416D1" w:rsidRPr="00A5167F" w:rsidRDefault="004416D1" w:rsidP="00EF457B">
            <w:pPr>
              <w:rPr>
                <w:rFonts w:ascii="Times New Roman" w:hAnsi="Times New Roman" w:cs="Times New Roman"/>
                <w:lang w:val="en-GB"/>
              </w:rPr>
            </w:pPr>
          </w:p>
          <w:p w:rsidR="004416D1" w:rsidRPr="00A5167F" w:rsidRDefault="004416D1" w:rsidP="00EF457B">
            <w:pPr>
              <w:rPr>
                <w:rFonts w:ascii="Times New Roman" w:hAnsi="Times New Roman" w:cs="Times New Roman"/>
                <w:lang w:val="en-GB"/>
              </w:rPr>
            </w:pPr>
            <w:r w:rsidRPr="00A5167F">
              <w:rPr>
                <w:rFonts w:ascii="Times New Roman" w:hAnsi="Times New Roman" w:cs="Times New Roman"/>
                <w:lang w:val="en-GB"/>
              </w:rPr>
              <w:t>_________________   G. Zholtaev</w:t>
            </w:r>
          </w:p>
          <w:p w:rsidR="004416D1" w:rsidRPr="00A5167F" w:rsidRDefault="004416D1" w:rsidP="00EF457B">
            <w:pPr>
              <w:pStyle w:val="af0"/>
              <w:jc w:val="both"/>
              <w:rPr>
                <w:rFonts w:cs="Times New Roman"/>
                <w:lang w:val="en-GB"/>
              </w:rPr>
            </w:pPr>
          </w:p>
          <w:p w:rsidR="004416D1" w:rsidRPr="00A5167F" w:rsidRDefault="004416D1" w:rsidP="00EF457B">
            <w:pPr>
              <w:jc w:val="right"/>
              <w:rPr>
                <w:rFonts w:ascii="Times New Roman" w:hAnsi="Times New Roman" w:cs="Times New Roman"/>
                <w:lang w:val="en-GB"/>
              </w:rPr>
            </w:pPr>
          </w:p>
          <w:p w:rsidR="004416D1" w:rsidRPr="00A5167F" w:rsidRDefault="004416D1" w:rsidP="00EF457B">
            <w:pPr>
              <w:jc w:val="right"/>
              <w:rPr>
                <w:rFonts w:ascii="Times New Roman" w:hAnsi="Times New Roman" w:cs="Times New Roman"/>
                <w:lang w:val="en-GB"/>
              </w:rPr>
            </w:pPr>
          </w:p>
          <w:p w:rsidR="004416D1" w:rsidRPr="00A5167F" w:rsidRDefault="004416D1" w:rsidP="00EF457B">
            <w:pPr>
              <w:jc w:val="right"/>
              <w:rPr>
                <w:rFonts w:ascii="Times New Roman" w:hAnsi="Times New Roman" w:cs="Times New Roman"/>
                <w:lang w:val="en-GB"/>
              </w:rPr>
            </w:pPr>
            <w:r w:rsidRPr="00A5167F">
              <w:rPr>
                <w:rFonts w:ascii="Times New Roman" w:hAnsi="Times New Roman" w:cs="Times New Roman"/>
                <w:lang w:val="en-GB"/>
              </w:rPr>
              <w:t>Familiarised:</w:t>
            </w:r>
          </w:p>
          <w:p w:rsidR="004416D1" w:rsidRPr="00A5167F" w:rsidRDefault="004B3A06" w:rsidP="00EF457B">
            <w:pPr>
              <w:jc w:val="right"/>
              <w:rPr>
                <w:rFonts w:ascii="Times New Roman" w:hAnsi="Times New Roman" w:cs="Times New Roman"/>
                <w:lang w:val="en-GB"/>
              </w:rPr>
            </w:pPr>
            <w:r w:rsidRPr="00A5167F">
              <w:rPr>
                <w:rFonts w:ascii="Times New Roman" w:hAnsi="Times New Roman" w:cs="Times New Roman"/>
                <w:lang w:val="en-GB"/>
              </w:rPr>
              <w:t>Project Rese</w:t>
            </w:r>
            <w:r w:rsidR="00E459CE" w:rsidRPr="00A5167F">
              <w:rPr>
                <w:rFonts w:ascii="Times New Roman" w:hAnsi="Times New Roman" w:cs="Times New Roman"/>
                <w:lang w:val="en-GB"/>
              </w:rPr>
              <w:t>arch</w:t>
            </w:r>
            <w:r w:rsidRPr="00A5167F">
              <w:rPr>
                <w:rFonts w:ascii="Times New Roman" w:hAnsi="Times New Roman" w:cs="Times New Roman"/>
                <w:lang w:val="en-GB"/>
              </w:rPr>
              <w:t>h</w:t>
            </w:r>
            <w:r w:rsidR="004416D1" w:rsidRPr="00A5167F">
              <w:rPr>
                <w:rFonts w:ascii="Times New Roman" w:hAnsi="Times New Roman" w:cs="Times New Roman"/>
                <w:lang w:val="en-GB"/>
              </w:rPr>
              <w:t xml:space="preserve"> </w:t>
            </w:r>
            <w:r w:rsidRPr="00A5167F">
              <w:rPr>
                <w:rFonts w:ascii="Times New Roman" w:hAnsi="Times New Roman" w:cs="Times New Roman"/>
                <w:lang w:val="en-GB"/>
              </w:rPr>
              <w:t>S</w:t>
            </w:r>
            <w:r w:rsidR="004416D1" w:rsidRPr="00A5167F">
              <w:rPr>
                <w:rFonts w:ascii="Times New Roman" w:hAnsi="Times New Roman" w:cs="Times New Roman"/>
                <w:lang w:val="en-GB"/>
              </w:rPr>
              <w:t>upervisor</w:t>
            </w:r>
          </w:p>
          <w:p w:rsidR="004416D1" w:rsidRPr="00A5167F" w:rsidRDefault="004416D1" w:rsidP="00EF457B">
            <w:pPr>
              <w:jc w:val="both"/>
              <w:rPr>
                <w:rFonts w:ascii="Times New Roman" w:hAnsi="Times New Roman" w:cs="Times New Roman"/>
                <w:lang w:val="en-GB"/>
              </w:rPr>
            </w:pPr>
          </w:p>
          <w:p w:rsidR="004416D1" w:rsidRPr="00A5167F" w:rsidRDefault="004416D1" w:rsidP="00EF457B">
            <w:pPr>
              <w:jc w:val="right"/>
              <w:rPr>
                <w:rFonts w:ascii="Times New Roman" w:hAnsi="Times New Roman" w:cs="Times New Roman"/>
                <w:lang w:val="en-GB"/>
              </w:rPr>
            </w:pPr>
            <w:r w:rsidRPr="00A5167F">
              <w:rPr>
                <w:rFonts w:ascii="Times New Roman" w:hAnsi="Times New Roman" w:cs="Times New Roman"/>
                <w:lang w:val="en-GB"/>
              </w:rPr>
              <w:t>__________________</w:t>
            </w:r>
            <w:proofErr w:type="gramStart"/>
            <w:r w:rsidRPr="00A5167F">
              <w:rPr>
                <w:rFonts w:ascii="Times New Roman" w:hAnsi="Times New Roman" w:cs="Times New Roman"/>
                <w:lang w:val="en-GB"/>
              </w:rPr>
              <w:t>_  G.</w:t>
            </w:r>
            <w:proofErr w:type="gramEnd"/>
            <w:r w:rsidRPr="00A5167F">
              <w:rPr>
                <w:rFonts w:ascii="Times New Roman" w:hAnsi="Times New Roman" w:cs="Times New Roman"/>
                <w:lang w:val="en-GB"/>
              </w:rPr>
              <w:t xml:space="preserve"> Zholtaev </w:t>
            </w:r>
          </w:p>
          <w:p w:rsidR="004416D1" w:rsidRPr="00A5167F" w:rsidRDefault="004416D1" w:rsidP="00EF457B">
            <w:pPr>
              <w:rPr>
                <w:rFonts w:ascii="Times New Roman" w:hAnsi="Times New Roman" w:cs="Times New Roman"/>
              </w:rPr>
            </w:pPr>
            <w:r w:rsidRPr="00A5167F">
              <w:rPr>
                <w:rFonts w:ascii="Times New Roman" w:hAnsi="Times New Roman" w:cs="Times New Roman"/>
                <w:lang w:val="en-GB"/>
              </w:rPr>
              <w:t xml:space="preserve">                             </w:t>
            </w:r>
            <w:r w:rsidRPr="00A5167F">
              <w:rPr>
                <w:rFonts w:ascii="Times New Roman" w:hAnsi="Times New Roman" w:cs="Times New Roman"/>
              </w:rPr>
              <w:t>(</w:t>
            </w:r>
            <w:r w:rsidRPr="00A5167F">
              <w:rPr>
                <w:rFonts w:ascii="Times New Roman" w:hAnsi="Times New Roman" w:cs="Times New Roman"/>
                <w:lang w:val="en-GB"/>
              </w:rPr>
              <w:t>signature</w:t>
            </w:r>
            <w:r w:rsidRPr="00A5167F">
              <w:rPr>
                <w:rFonts w:ascii="Times New Roman" w:hAnsi="Times New Roman" w:cs="Times New Roman"/>
              </w:rPr>
              <w:t>)</w:t>
            </w:r>
          </w:p>
        </w:tc>
      </w:tr>
    </w:tbl>
    <w:p w:rsidR="00D84E83" w:rsidRPr="00A5167F" w:rsidRDefault="00D84E83" w:rsidP="00EF457B">
      <w:pPr>
        <w:rPr>
          <w:rFonts w:ascii="Times New Roman" w:hAnsi="Times New Roman" w:cs="Times New Roman"/>
        </w:rPr>
      </w:pPr>
    </w:p>
    <w:p w:rsidR="00D84E83" w:rsidRPr="00A5167F" w:rsidRDefault="00D84E83" w:rsidP="00EF457B">
      <w:pPr>
        <w:tabs>
          <w:tab w:val="left" w:pos="851"/>
        </w:tabs>
        <w:jc w:val="right"/>
        <w:rPr>
          <w:rFonts w:ascii="Times New Roman" w:hAnsi="Times New Roman" w:cs="Times New Roman"/>
          <w:color w:val="auto"/>
          <w:sz w:val="28"/>
          <w:szCs w:val="28"/>
          <w:lang w:val="kk-KZ"/>
        </w:rPr>
      </w:pPr>
    </w:p>
    <w:p w:rsidR="00800AC2" w:rsidRPr="00A5167F" w:rsidRDefault="00800AC2" w:rsidP="00EF457B">
      <w:pPr>
        <w:tabs>
          <w:tab w:val="left" w:pos="851"/>
        </w:tabs>
        <w:jc w:val="right"/>
        <w:rPr>
          <w:rFonts w:ascii="Times New Roman" w:hAnsi="Times New Roman" w:cs="Times New Roman"/>
          <w:color w:val="auto"/>
          <w:sz w:val="28"/>
          <w:szCs w:val="28"/>
          <w:lang w:val="kk-KZ"/>
        </w:rPr>
      </w:pPr>
    </w:p>
    <w:p w:rsidR="00800AC2" w:rsidRPr="00A5167F" w:rsidRDefault="00800AC2" w:rsidP="00EF457B">
      <w:pPr>
        <w:tabs>
          <w:tab w:val="left" w:pos="851"/>
        </w:tabs>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p w:rsidR="00800AC2" w:rsidRPr="00A5167F" w:rsidRDefault="00800AC2" w:rsidP="00FA32E0">
      <w:pPr>
        <w:tabs>
          <w:tab w:val="left" w:pos="851"/>
        </w:tabs>
        <w:ind w:firstLine="709"/>
        <w:jc w:val="right"/>
        <w:rPr>
          <w:rFonts w:ascii="Times New Roman" w:hAnsi="Times New Roman" w:cs="Times New Roman"/>
          <w:color w:val="auto"/>
          <w:sz w:val="28"/>
          <w:szCs w:val="28"/>
          <w:lang w:val="kk-KZ"/>
        </w:rPr>
      </w:pPr>
    </w:p>
    <w:sectPr w:rsidR="00800AC2" w:rsidRPr="00A5167F" w:rsidSect="003C6EC2">
      <w:footerReference w:type="default" r:id="rId3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7E4F" w:rsidRDefault="004B7E4F" w:rsidP="00366A47">
      <w:r>
        <w:separator/>
      </w:r>
    </w:p>
  </w:endnote>
  <w:endnote w:type="continuationSeparator" w:id="0">
    <w:p w:rsidR="004B7E4F" w:rsidRDefault="004B7E4F" w:rsidP="00366A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yriadPro-SemiCn">
    <w:altName w:val="Times New Roman"/>
    <w:panose1 w:val="00000000000000000000"/>
    <w:charset w:val="00"/>
    <w:family w:val="roman"/>
    <w:notTrueType/>
    <w:pitch w:val="default"/>
  </w:font>
  <w:font w:name="MyriadPro-Semibold">
    <w:altName w:val="Times New Roman"/>
    <w:panose1 w:val="00000000000000000000"/>
    <w:charset w:val="00"/>
    <w:family w:val="roman"/>
    <w:notTrueType/>
    <w:pitch w:val="default"/>
  </w:font>
  <w:font w:name="MyriadPro-SemiboldSemiCn">
    <w:altName w:val="Times New Roman"/>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478157"/>
      <w:docPartObj>
        <w:docPartGallery w:val="Page Numbers (Bottom of Page)"/>
        <w:docPartUnique/>
      </w:docPartObj>
    </w:sdtPr>
    <w:sdtEndPr>
      <w:rPr>
        <w:rFonts w:ascii="Times New Roman" w:hAnsi="Times New Roman" w:cs="Times New Roman"/>
      </w:rPr>
    </w:sdtEndPr>
    <w:sdtContent>
      <w:p w:rsidR="00216EA5" w:rsidRPr="000545D5" w:rsidRDefault="00216EA5">
        <w:pPr>
          <w:pStyle w:val="ab"/>
          <w:jc w:val="center"/>
          <w:rPr>
            <w:rFonts w:ascii="Times New Roman" w:hAnsi="Times New Roman" w:cs="Times New Roman"/>
          </w:rPr>
        </w:pPr>
        <w:r w:rsidRPr="000545D5">
          <w:rPr>
            <w:rFonts w:ascii="Times New Roman" w:hAnsi="Times New Roman" w:cs="Times New Roman"/>
          </w:rPr>
          <w:fldChar w:fldCharType="begin"/>
        </w:r>
        <w:r w:rsidRPr="000545D5">
          <w:rPr>
            <w:rFonts w:ascii="Times New Roman" w:hAnsi="Times New Roman" w:cs="Times New Roman"/>
          </w:rPr>
          <w:instrText xml:space="preserve"> PAGE   \* MERGEFORMAT </w:instrText>
        </w:r>
        <w:r w:rsidRPr="000545D5">
          <w:rPr>
            <w:rFonts w:ascii="Times New Roman" w:hAnsi="Times New Roman" w:cs="Times New Roman"/>
          </w:rPr>
          <w:fldChar w:fldCharType="separate"/>
        </w:r>
        <w:r w:rsidR="00E34606">
          <w:rPr>
            <w:rFonts w:ascii="Times New Roman" w:hAnsi="Times New Roman" w:cs="Times New Roman"/>
            <w:noProof/>
          </w:rPr>
          <w:t>50</w:t>
        </w:r>
        <w:r w:rsidRPr="000545D5">
          <w:rPr>
            <w:rFonts w:ascii="Times New Roman" w:hAnsi="Times New Roman" w:cs="Times New Roman"/>
            <w:noProof/>
          </w:rPr>
          <w:fldChar w:fldCharType="end"/>
        </w:r>
      </w:p>
    </w:sdtContent>
  </w:sdt>
  <w:p w:rsidR="00216EA5" w:rsidRDefault="00216EA5">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7E4F" w:rsidRDefault="004B7E4F" w:rsidP="00366A47">
      <w:r>
        <w:separator/>
      </w:r>
    </w:p>
  </w:footnote>
  <w:footnote w:type="continuationSeparator" w:id="0">
    <w:p w:rsidR="004B7E4F" w:rsidRDefault="004B7E4F" w:rsidP="00366A4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32887"/>
    <w:multiLevelType w:val="hybridMultilevel"/>
    <w:tmpl w:val="946C83FE"/>
    <w:lvl w:ilvl="0" w:tplc="F43E93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47B1964"/>
    <w:multiLevelType w:val="hybridMultilevel"/>
    <w:tmpl w:val="BB20359A"/>
    <w:lvl w:ilvl="0" w:tplc="1E9EFB5C">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5E436A8"/>
    <w:multiLevelType w:val="multilevel"/>
    <w:tmpl w:val="07662B6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6F805A5"/>
    <w:multiLevelType w:val="multilevel"/>
    <w:tmpl w:val="5948985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AAF7C60"/>
    <w:multiLevelType w:val="multilevel"/>
    <w:tmpl w:val="31F04ED6"/>
    <w:lvl w:ilvl="0">
      <w:start w:val="5"/>
      <w:numFmt w:val="decimal"/>
      <w:lvlText w:val="%1."/>
      <w:lvlJc w:val="left"/>
      <w:pPr>
        <w:ind w:left="720"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 w15:restartNumberingAfterBreak="0">
    <w:nsid w:val="0B5D22FC"/>
    <w:multiLevelType w:val="hybridMultilevel"/>
    <w:tmpl w:val="DDCA1606"/>
    <w:lvl w:ilvl="0" w:tplc="FC64219C">
      <w:start w:val="3"/>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0D3C75FE"/>
    <w:multiLevelType w:val="multilevel"/>
    <w:tmpl w:val="BFC0E2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E7A183D"/>
    <w:multiLevelType w:val="hybridMultilevel"/>
    <w:tmpl w:val="344A8A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0FE1EF8"/>
    <w:multiLevelType w:val="hybridMultilevel"/>
    <w:tmpl w:val="F25A05AA"/>
    <w:lvl w:ilvl="0" w:tplc="CBB68C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3211E7E"/>
    <w:multiLevelType w:val="hybridMultilevel"/>
    <w:tmpl w:val="8E4EB3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4C611F5"/>
    <w:multiLevelType w:val="hybridMultilevel"/>
    <w:tmpl w:val="AB0A0D70"/>
    <w:lvl w:ilvl="0" w:tplc="3530EB2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64460E"/>
    <w:multiLevelType w:val="hybridMultilevel"/>
    <w:tmpl w:val="88742EBC"/>
    <w:lvl w:ilvl="0" w:tplc="9160B49E">
      <w:start w:val="3"/>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162968A1"/>
    <w:multiLevelType w:val="hybridMultilevel"/>
    <w:tmpl w:val="81901354"/>
    <w:lvl w:ilvl="0" w:tplc="BF8E4DB2">
      <w:start w:val="1"/>
      <w:numFmt w:val="bullet"/>
      <w:lvlText w:val="•"/>
      <w:lvlJc w:val="left"/>
      <w:pPr>
        <w:tabs>
          <w:tab w:val="num" w:pos="720"/>
        </w:tabs>
        <w:ind w:left="720" w:hanging="360"/>
      </w:pPr>
      <w:rPr>
        <w:rFonts w:ascii="Arial" w:hAnsi="Arial" w:hint="default"/>
      </w:rPr>
    </w:lvl>
    <w:lvl w:ilvl="1" w:tplc="129AFF82" w:tentative="1">
      <w:start w:val="1"/>
      <w:numFmt w:val="bullet"/>
      <w:lvlText w:val="•"/>
      <w:lvlJc w:val="left"/>
      <w:pPr>
        <w:tabs>
          <w:tab w:val="num" w:pos="1440"/>
        </w:tabs>
        <w:ind w:left="1440" w:hanging="360"/>
      </w:pPr>
      <w:rPr>
        <w:rFonts w:ascii="Arial" w:hAnsi="Arial" w:hint="default"/>
      </w:rPr>
    </w:lvl>
    <w:lvl w:ilvl="2" w:tplc="C7521C86" w:tentative="1">
      <w:start w:val="1"/>
      <w:numFmt w:val="bullet"/>
      <w:lvlText w:val="•"/>
      <w:lvlJc w:val="left"/>
      <w:pPr>
        <w:tabs>
          <w:tab w:val="num" w:pos="2160"/>
        </w:tabs>
        <w:ind w:left="2160" w:hanging="360"/>
      </w:pPr>
      <w:rPr>
        <w:rFonts w:ascii="Arial" w:hAnsi="Arial" w:hint="default"/>
      </w:rPr>
    </w:lvl>
    <w:lvl w:ilvl="3" w:tplc="88268D0C" w:tentative="1">
      <w:start w:val="1"/>
      <w:numFmt w:val="bullet"/>
      <w:lvlText w:val="•"/>
      <w:lvlJc w:val="left"/>
      <w:pPr>
        <w:tabs>
          <w:tab w:val="num" w:pos="2880"/>
        </w:tabs>
        <w:ind w:left="2880" w:hanging="360"/>
      </w:pPr>
      <w:rPr>
        <w:rFonts w:ascii="Arial" w:hAnsi="Arial" w:hint="default"/>
      </w:rPr>
    </w:lvl>
    <w:lvl w:ilvl="4" w:tplc="AC9AFA14" w:tentative="1">
      <w:start w:val="1"/>
      <w:numFmt w:val="bullet"/>
      <w:lvlText w:val="•"/>
      <w:lvlJc w:val="left"/>
      <w:pPr>
        <w:tabs>
          <w:tab w:val="num" w:pos="3600"/>
        </w:tabs>
        <w:ind w:left="3600" w:hanging="360"/>
      </w:pPr>
      <w:rPr>
        <w:rFonts w:ascii="Arial" w:hAnsi="Arial" w:hint="default"/>
      </w:rPr>
    </w:lvl>
    <w:lvl w:ilvl="5" w:tplc="76D8BD76" w:tentative="1">
      <w:start w:val="1"/>
      <w:numFmt w:val="bullet"/>
      <w:lvlText w:val="•"/>
      <w:lvlJc w:val="left"/>
      <w:pPr>
        <w:tabs>
          <w:tab w:val="num" w:pos="4320"/>
        </w:tabs>
        <w:ind w:left="4320" w:hanging="360"/>
      </w:pPr>
      <w:rPr>
        <w:rFonts w:ascii="Arial" w:hAnsi="Arial" w:hint="default"/>
      </w:rPr>
    </w:lvl>
    <w:lvl w:ilvl="6" w:tplc="F3BACA92" w:tentative="1">
      <w:start w:val="1"/>
      <w:numFmt w:val="bullet"/>
      <w:lvlText w:val="•"/>
      <w:lvlJc w:val="left"/>
      <w:pPr>
        <w:tabs>
          <w:tab w:val="num" w:pos="5040"/>
        </w:tabs>
        <w:ind w:left="5040" w:hanging="360"/>
      </w:pPr>
      <w:rPr>
        <w:rFonts w:ascii="Arial" w:hAnsi="Arial" w:hint="default"/>
      </w:rPr>
    </w:lvl>
    <w:lvl w:ilvl="7" w:tplc="D366868E" w:tentative="1">
      <w:start w:val="1"/>
      <w:numFmt w:val="bullet"/>
      <w:lvlText w:val="•"/>
      <w:lvlJc w:val="left"/>
      <w:pPr>
        <w:tabs>
          <w:tab w:val="num" w:pos="5760"/>
        </w:tabs>
        <w:ind w:left="5760" w:hanging="360"/>
      </w:pPr>
      <w:rPr>
        <w:rFonts w:ascii="Arial" w:hAnsi="Arial" w:hint="default"/>
      </w:rPr>
    </w:lvl>
    <w:lvl w:ilvl="8" w:tplc="66CAB7A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5F13B75"/>
    <w:multiLevelType w:val="hybridMultilevel"/>
    <w:tmpl w:val="EF006296"/>
    <w:lvl w:ilvl="0" w:tplc="2A1838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2B656CDB"/>
    <w:multiLevelType w:val="hybridMultilevel"/>
    <w:tmpl w:val="F85EC0B4"/>
    <w:lvl w:ilvl="0" w:tplc="CBB68C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E4D6E62"/>
    <w:multiLevelType w:val="multilevel"/>
    <w:tmpl w:val="E00CD198"/>
    <w:lvl w:ilvl="0">
      <w:start w:val="4"/>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6" w15:restartNumberingAfterBreak="0">
    <w:nsid w:val="324D64EF"/>
    <w:multiLevelType w:val="hybridMultilevel"/>
    <w:tmpl w:val="4D508CA4"/>
    <w:lvl w:ilvl="0" w:tplc="524EF68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2A53207"/>
    <w:multiLevelType w:val="multilevel"/>
    <w:tmpl w:val="FA3C765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5C505A0"/>
    <w:multiLevelType w:val="hybridMultilevel"/>
    <w:tmpl w:val="DB06F2D8"/>
    <w:lvl w:ilvl="0" w:tplc="CBB68C28">
      <w:start w:val="1"/>
      <w:numFmt w:val="bullet"/>
      <w:lvlText w:val=""/>
      <w:lvlJc w:val="left"/>
      <w:pPr>
        <w:ind w:left="1990" w:hanging="360"/>
      </w:pPr>
      <w:rPr>
        <w:rFonts w:ascii="Symbol" w:hAnsi="Symbol" w:hint="default"/>
      </w:rPr>
    </w:lvl>
    <w:lvl w:ilvl="1" w:tplc="04190003" w:tentative="1">
      <w:start w:val="1"/>
      <w:numFmt w:val="bullet"/>
      <w:lvlText w:val="o"/>
      <w:lvlJc w:val="left"/>
      <w:pPr>
        <w:ind w:left="2710" w:hanging="360"/>
      </w:pPr>
      <w:rPr>
        <w:rFonts w:ascii="Courier New" w:hAnsi="Courier New" w:cs="Courier New" w:hint="default"/>
      </w:rPr>
    </w:lvl>
    <w:lvl w:ilvl="2" w:tplc="04190005" w:tentative="1">
      <w:start w:val="1"/>
      <w:numFmt w:val="bullet"/>
      <w:lvlText w:val=""/>
      <w:lvlJc w:val="left"/>
      <w:pPr>
        <w:ind w:left="3430" w:hanging="360"/>
      </w:pPr>
      <w:rPr>
        <w:rFonts w:ascii="Wingdings" w:hAnsi="Wingdings" w:hint="default"/>
      </w:rPr>
    </w:lvl>
    <w:lvl w:ilvl="3" w:tplc="04190001" w:tentative="1">
      <w:start w:val="1"/>
      <w:numFmt w:val="bullet"/>
      <w:lvlText w:val=""/>
      <w:lvlJc w:val="left"/>
      <w:pPr>
        <w:ind w:left="4150" w:hanging="360"/>
      </w:pPr>
      <w:rPr>
        <w:rFonts w:ascii="Symbol" w:hAnsi="Symbol" w:hint="default"/>
      </w:rPr>
    </w:lvl>
    <w:lvl w:ilvl="4" w:tplc="04190003" w:tentative="1">
      <w:start w:val="1"/>
      <w:numFmt w:val="bullet"/>
      <w:lvlText w:val="o"/>
      <w:lvlJc w:val="left"/>
      <w:pPr>
        <w:ind w:left="4870" w:hanging="360"/>
      </w:pPr>
      <w:rPr>
        <w:rFonts w:ascii="Courier New" w:hAnsi="Courier New" w:cs="Courier New" w:hint="default"/>
      </w:rPr>
    </w:lvl>
    <w:lvl w:ilvl="5" w:tplc="04190005" w:tentative="1">
      <w:start w:val="1"/>
      <w:numFmt w:val="bullet"/>
      <w:lvlText w:val=""/>
      <w:lvlJc w:val="left"/>
      <w:pPr>
        <w:ind w:left="5590" w:hanging="360"/>
      </w:pPr>
      <w:rPr>
        <w:rFonts w:ascii="Wingdings" w:hAnsi="Wingdings" w:hint="default"/>
      </w:rPr>
    </w:lvl>
    <w:lvl w:ilvl="6" w:tplc="04190001" w:tentative="1">
      <w:start w:val="1"/>
      <w:numFmt w:val="bullet"/>
      <w:lvlText w:val=""/>
      <w:lvlJc w:val="left"/>
      <w:pPr>
        <w:ind w:left="6310" w:hanging="360"/>
      </w:pPr>
      <w:rPr>
        <w:rFonts w:ascii="Symbol" w:hAnsi="Symbol" w:hint="default"/>
      </w:rPr>
    </w:lvl>
    <w:lvl w:ilvl="7" w:tplc="04190003" w:tentative="1">
      <w:start w:val="1"/>
      <w:numFmt w:val="bullet"/>
      <w:lvlText w:val="o"/>
      <w:lvlJc w:val="left"/>
      <w:pPr>
        <w:ind w:left="7030" w:hanging="360"/>
      </w:pPr>
      <w:rPr>
        <w:rFonts w:ascii="Courier New" w:hAnsi="Courier New" w:cs="Courier New" w:hint="default"/>
      </w:rPr>
    </w:lvl>
    <w:lvl w:ilvl="8" w:tplc="04190005" w:tentative="1">
      <w:start w:val="1"/>
      <w:numFmt w:val="bullet"/>
      <w:lvlText w:val=""/>
      <w:lvlJc w:val="left"/>
      <w:pPr>
        <w:ind w:left="7750" w:hanging="360"/>
      </w:pPr>
      <w:rPr>
        <w:rFonts w:ascii="Wingdings" w:hAnsi="Wingdings" w:hint="default"/>
      </w:rPr>
    </w:lvl>
  </w:abstractNum>
  <w:abstractNum w:abstractNumId="19" w15:restartNumberingAfterBreak="0">
    <w:nsid w:val="3F0D250A"/>
    <w:multiLevelType w:val="hybridMultilevel"/>
    <w:tmpl w:val="EA66F8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10F2136"/>
    <w:multiLevelType w:val="hybridMultilevel"/>
    <w:tmpl w:val="A1B8AEA6"/>
    <w:lvl w:ilvl="0" w:tplc="262CEDC0">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4E95CFC"/>
    <w:multiLevelType w:val="multilevel"/>
    <w:tmpl w:val="D23A8F0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A9867AB"/>
    <w:multiLevelType w:val="hybridMultilevel"/>
    <w:tmpl w:val="49C0BC1C"/>
    <w:lvl w:ilvl="0" w:tplc="D7AEB5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4D284F5E"/>
    <w:multiLevelType w:val="multilevel"/>
    <w:tmpl w:val="30C439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0EB1CD3"/>
    <w:multiLevelType w:val="multilevel"/>
    <w:tmpl w:val="B8006DFC"/>
    <w:lvl w:ilvl="0">
      <w:start w:val="2"/>
      <w:numFmt w:val="decimal"/>
      <w:lvlText w:val="%1."/>
      <w:lvlJc w:val="left"/>
      <w:pPr>
        <w:ind w:left="1069" w:hanging="360"/>
      </w:pPr>
      <w:rPr>
        <w:rFonts w:hint="default"/>
        <w:color w:val="000000"/>
      </w:rPr>
    </w:lvl>
    <w:lvl w:ilvl="1">
      <w:start w:val="1"/>
      <w:numFmt w:val="decimal"/>
      <w:isLgl/>
      <w:lvlText w:val="%1.%2"/>
      <w:lvlJc w:val="left"/>
      <w:pPr>
        <w:ind w:left="1309" w:hanging="600"/>
      </w:pPr>
      <w:rPr>
        <w:rFonts w:hint="default"/>
        <w:color w:val="000000"/>
      </w:rPr>
    </w:lvl>
    <w:lvl w:ilvl="2">
      <w:start w:val="2"/>
      <w:numFmt w:val="decimal"/>
      <w:isLgl/>
      <w:lvlText w:val="%1.%2.%3"/>
      <w:lvlJc w:val="left"/>
      <w:pPr>
        <w:ind w:left="1429" w:hanging="720"/>
      </w:pPr>
      <w:rPr>
        <w:rFonts w:hint="default"/>
        <w:color w:val="000000"/>
      </w:rPr>
    </w:lvl>
    <w:lvl w:ilvl="3">
      <w:start w:val="1"/>
      <w:numFmt w:val="decimal"/>
      <w:isLgl/>
      <w:lvlText w:val="%1.%2.%3.%4"/>
      <w:lvlJc w:val="left"/>
      <w:pPr>
        <w:ind w:left="1789" w:hanging="1080"/>
      </w:pPr>
      <w:rPr>
        <w:rFonts w:hint="default"/>
        <w:color w:val="000000"/>
      </w:rPr>
    </w:lvl>
    <w:lvl w:ilvl="4">
      <w:start w:val="1"/>
      <w:numFmt w:val="decimal"/>
      <w:isLgl/>
      <w:lvlText w:val="%1.%2.%3.%4.%5"/>
      <w:lvlJc w:val="left"/>
      <w:pPr>
        <w:ind w:left="1789" w:hanging="1080"/>
      </w:pPr>
      <w:rPr>
        <w:rFonts w:hint="default"/>
        <w:color w:val="000000"/>
      </w:rPr>
    </w:lvl>
    <w:lvl w:ilvl="5">
      <w:start w:val="1"/>
      <w:numFmt w:val="decimal"/>
      <w:isLgl/>
      <w:lvlText w:val="%1.%2.%3.%4.%5.%6"/>
      <w:lvlJc w:val="left"/>
      <w:pPr>
        <w:ind w:left="2149" w:hanging="1440"/>
      </w:pPr>
      <w:rPr>
        <w:rFonts w:hint="default"/>
        <w:color w:val="000000"/>
      </w:rPr>
    </w:lvl>
    <w:lvl w:ilvl="6">
      <w:start w:val="1"/>
      <w:numFmt w:val="decimal"/>
      <w:isLgl/>
      <w:lvlText w:val="%1.%2.%3.%4.%5.%6.%7"/>
      <w:lvlJc w:val="left"/>
      <w:pPr>
        <w:ind w:left="2149" w:hanging="1440"/>
      </w:pPr>
      <w:rPr>
        <w:rFonts w:hint="default"/>
        <w:color w:val="000000"/>
      </w:rPr>
    </w:lvl>
    <w:lvl w:ilvl="7">
      <w:start w:val="1"/>
      <w:numFmt w:val="decimal"/>
      <w:isLgl/>
      <w:lvlText w:val="%1.%2.%3.%4.%5.%6.%7.%8"/>
      <w:lvlJc w:val="left"/>
      <w:pPr>
        <w:ind w:left="2509" w:hanging="1800"/>
      </w:pPr>
      <w:rPr>
        <w:rFonts w:hint="default"/>
        <w:color w:val="000000"/>
      </w:rPr>
    </w:lvl>
    <w:lvl w:ilvl="8">
      <w:start w:val="1"/>
      <w:numFmt w:val="decimal"/>
      <w:isLgl/>
      <w:lvlText w:val="%1.%2.%3.%4.%5.%6.%7.%8.%9"/>
      <w:lvlJc w:val="left"/>
      <w:pPr>
        <w:ind w:left="2869" w:hanging="2160"/>
      </w:pPr>
      <w:rPr>
        <w:rFonts w:hint="default"/>
        <w:color w:val="000000"/>
      </w:rPr>
    </w:lvl>
  </w:abstractNum>
  <w:abstractNum w:abstractNumId="25" w15:restartNumberingAfterBreak="0">
    <w:nsid w:val="53DA148F"/>
    <w:multiLevelType w:val="hybridMultilevel"/>
    <w:tmpl w:val="302A2B6C"/>
    <w:lvl w:ilvl="0" w:tplc="0846D4FA">
      <w:start w:val="5"/>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54737BB4"/>
    <w:multiLevelType w:val="hybridMultilevel"/>
    <w:tmpl w:val="FC921E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4B27552"/>
    <w:multiLevelType w:val="hybridMultilevel"/>
    <w:tmpl w:val="24F076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7B62671"/>
    <w:multiLevelType w:val="hybridMultilevel"/>
    <w:tmpl w:val="1E3C5896"/>
    <w:lvl w:ilvl="0" w:tplc="B8E00488">
      <w:start w:val="1"/>
      <w:numFmt w:val="decimal"/>
      <w:lvlText w:val="%1."/>
      <w:lvlJc w:val="left"/>
      <w:pPr>
        <w:ind w:left="480" w:hanging="360"/>
      </w:pPr>
      <w:rPr>
        <w:rFonts w:hint="default"/>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29" w15:restartNumberingAfterBreak="0">
    <w:nsid w:val="59B12FBC"/>
    <w:multiLevelType w:val="hybridMultilevel"/>
    <w:tmpl w:val="A9FA63C8"/>
    <w:lvl w:ilvl="0" w:tplc="A83CA288">
      <w:start w:val="3"/>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5CC83099"/>
    <w:multiLevelType w:val="multilevel"/>
    <w:tmpl w:val="46F24824"/>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1" w15:restartNumberingAfterBreak="0">
    <w:nsid w:val="617F117B"/>
    <w:multiLevelType w:val="multilevel"/>
    <w:tmpl w:val="3924762A"/>
    <w:lvl w:ilvl="0">
      <w:start w:val="1"/>
      <w:numFmt w:val="decimal"/>
      <w:lvlText w:val="%1"/>
      <w:lvlJc w:val="left"/>
      <w:pPr>
        <w:ind w:left="375" w:hanging="375"/>
      </w:pPr>
      <w:rPr>
        <w:rFonts w:hint="default"/>
        <w:color w:val="000000"/>
      </w:rPr>
    </w:lvl>
    <w:lvl w:ilvl="1">
      <w:start w:val="1"/>
      <w:numFmt w:val="decimal"/>
      <w:lvlText w:val="%1.%2"/>
      <w:lvlJc w:val="left"/>
      <w:pPr>
        <w:ind w:left="1368" w:hanging="375"/>
      </w:pPr>
      <w:rPr>
        <w:rFonts w:hint="default"/>
        <w:b w:val="0"/>
        <w:color w:val="000000"/>
      </w:rPr>
    </w:lvl>
    <w:lvl w:ilvl="2">
      <w:start w:val="1"/>
      <w:numFmt w:val="decimal"/>
      <w:lvlText w:val="%1.%2.%3"/>
      <w:lvlJc w:val="left"/>
      <w:pPr>
        <w:ind w:left="2138" w:hanging="720"/>
      </w:pPr>
      <w:rPr>
        <w:rFonts w:hint="default"/>
        <w:b w:val="0"/>
        <w:color w:val="000000"/>
      </w:rPr>
    </w:lvl>
    <w:lvl w:ilvl="3">
      <w:start w:val="1"/>
      <w:numFmt w:val="decimal"/>
      <w:lvlText w:val="%1.%2.%3.%4"/>
      <w:lvlJc w:val="left"/>
      <w:pPr>
        <w:ind w:left="3207" w:hanging="1080"/>
      </w:pPr>
      <w:rPr>
        <w:rFonts w:hint="default"/>
        <w:color w:val="000000"/>
      </w:rPr>
    </w:lvl>
    <w:lvl w:ilvl="4">
      <w:start w:val="1"/>
      <w:numFmt w:val="decimal"/>
      <w:lvlText w:val="%1.%2.%3.%4.%5"/>
      <w:lvlJc w:val="left"/>
      <w:pPr>
        <w:ind w:left="3916" w:hanging="1080"/>
      </w:pPr>
      <w:rPr>
        <w:rFonts w:hint="default"/>
        <w:color w:val="000000"/>
      </w:rPr>
    </w:lvl>
    <w:lvl w:ilvl="5">
      <w:start w:val="1"/>
      <w:numFmt w:val="decimal"/>
      <w:lvlText w:val="%1.%2.%3.%4.%5.%6"/>
      <w:lvlJc w:val="left"/>
      <w:pPr>
        <w:ind w:left="4985" w:hanging="1440"/>
      </w:pPr>
      <w:rPr>
        <w:rFonts w:hint="default"/>
        <w:color w:val="000000"/>
      </w:rPr>
    </w:lvl>
    <w:lvl w:ilvl="6">
      <w:start w:val="1"/>
      <w:numFmt w:val="decimal"/>
      <w:lvlText w:val="%1.%2.%3.%4.%5.%6.%7"/>
      <w:lvlJc w:val="left"/>
      <w:pPr>
        <w:ind w:left="5694" w:hanging="1440"/>
      </w:pPr>
      <w:rPr>
        <w:rFonts w:hint="default"/>
        <w:color w:val="000000"/>
      </w:rPr>
    </w:lvl>
    <w:lvl w:ilvl="7">
      <w:start w:val="1"/>
      <w:numFmt w:val="decimal"/>
      <w:lvlText w:val="%1.%2.%3.%4.%5.%6.%7.%8"/>
      <w:lvlJc w:val="left"/>
      <w:pPr>
        <w:ind w:left="6763" w:hanging="1800"/>
      </w:pPr>
      <w:rPr>
        <w:rFonts w:hint="default"/>
        <w:color w:val="000000"/>
      </w:rPr>
    </w:lvl>
    <w:lvl w:ilvl="8">
      <w:start w:val="1"/>
      <w:numFmt w:val="decimal"/>
      <w:lvlText w:val="%1.%2.%3.%4.%5.%6.%7.%8.%9"/>
      <w:lvlJc w:val="left"/>
      <w:pPr>
        <w:ind w:left="7832" w:hanging="2160"/>
      </w:pPr>
      <w:rPr>
        <w:rFonts w:hint="default"/>
        <w:color w:val="000000"/>
      </w:rPr>
    </w:lvl>
  </w:abstractNum>
  <w:abstractNum w:abstractNumId="32" w15:restartNumberingAfterBreak="0">
    <w:nsid w:val="61A54D21"/>
    <w:multiLevelType w:val="multilevel"/>
    <w:tmpl w:val="56C4008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83A4559"/>
    <w:multiLevelType w:val="multilevel"/>
    <w:tmpl w:val="7A08FCBC"/>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4" w15:restartNumberingAfterBreak="0">
    <w:nsid w:val="6E2F6167"/>
    <w:multiLevelType w:val="hybridMultilevel"/>
    <w:tmpl w:val="89AAB8B0"/>
    <w:lvl w:ilvl="0" w:tplc="5EA8E12A">
      <w:start w:val="1"/>
      <w:numFmt w:val="decimal"/>
      <w:lvlText w:val="%1."/>
      <w:lvlJc w:val="left"/>
      <w:pPr>
        <w:ind w:left="1353"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70E1264D"/>
    <w:multiLevelType w:val="multilevel"/>
    <w:tmpl w:val="32928D5C"/>
    <w:lvl w:ilvl="0">
      <w:start w:val="2"/>
      <w:numFmt w:val="decimal"/>
      <w:lvlText w:val="%1"/>
      <w:lvlJc w:val="left"/>
      <w:pPr>
        <w:ind w:left="375" w:hanging="375"/>
      </w:pPr>
      <w:rPr>
        <w:rFonts w:hint="default"/>
        <w:color w:val="000000"/>
      </w:rPr>
    </w:lvl>
    <w:lvl w:ilvl="1">
      <w:start w:val="1"/>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num w:numId="1">
    <w:abstractNumId w:val="13"/>
  </w:num>
  <w:num w:numId="2">
    <w:abstractNumId w:val="34"/>
  </w:num>
  <w:num w:numId="3">
    <w:abstractNumId w:val="19"/>
  </w:num>
  <w:num w:numId="4">
    <w:abstractNumId w:val="29"/>
  </w:num>
  <w:num w:numId="5">
    <w:abstractNumId w:val="0"/>
  </w:num>
  <w:num w:numId="6">
    <w:abstractNumId w:val="8"/>
  </w:num>
  <w:num w:numId="7">
    <w:abstractNumId w:val="18"/>
  </w:num>
  <w:num w:numId="8">
    <w:abstractNumId w:val="22"/>
  </w:num>
  <w:num w:numId="9">
    <w:abstractNumId w:val="26"/>
  </w:num>
  <w:num w:numId="10">
    <w:abstractNumId w:val="33"/>
  </w:num>
  <w:num w:numId="11">
    <w:abstractNumId w:val="30"/>
  </w:num>
  <w:num w:numId="12">
    <w:abstractNumId w:val="12"/>
  </w:num>
  <w:num w:numId="13">
    <w:abstractNumId w:val="5"/>
  </w:num>
  <w:num w:numId="14">
    <w:abstractNumId w:val="10"/>
  </w:num>
  <w:num w:numId="15">
    <w:abstractNumId w:val="1"/>
  </w:num>
  <w:num w:numId="16">
    <w:abstractNumId w:val="25"/>
  </w:num>
  <w:num w:numId="17">
    <w:abstractNumId w:val="11"/>
  </w:num>
  <w:num w:numId="18">
    <w:abstractNumId w:val="16"/>
  </w:num>
  <w:num w:numId="19">
    <w:abstractNumId w:val="4"/>
  </w:num>
  <w:num w:numId="20">
    <w:abstractNumId w:val="27"/>
  </w:num>
  <w:num w:numId="21">
    <w:abstractNumId w:val="3"/>
  </w:num>
  <w:num w:numId="22">
    <w:abstractNumId w:val="2"/>
  </w:num>
  <w:num w:numId="23">
    <w:abstractNumId w:val="23"/>
  </w:num>
  <w:num w:numId="24">
    <w:abstractNumId w:val="32"/>
  </w:num>
  <w:num w:numId="25">
    <w:abstractNumId w:val="6"/>
  </w:num>
  <w:num w:numId="26">
    <w:abstractNumId w:val="21"/>
  </w:num>
  <w:num w:numId="27">
    <w:abstractNumId w:val="9"/>
  </w:num>
  <w:num w:numId="28">
    <w:abstractNumId w:val="31"/>
  </w:num>
  <w:num w:numId="29">
    <w:abstractNumId w:val="35"/>
  </w:num>
  <w:num w:numId="30">
    <w:abstractNumId w:val="24"/>
  </w:num>
  <w:num w:numId="31">
    <w:abstractNumId w:val="14"/>
  </w:num>
  <w:num w:numId="32">
    <w:abstractNumId w:val="17"/>
  </w:num>
  <w:num w:numId="33">
    <w:abstractNumId w:val="28"/>
  </w:num>
  <w:num w:numId="34">
    <w:abstractNumId w:val="7"/>
  </w:num>
  <w:num w:numId="35">
    <w:abstractNumId w:val="15"/>
  </w:num>
  <w:num w:numId="3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20"/>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3A34"/>
    <w:rsid w:val="000009BE"/>
    <w:rsid w:val="00001E3F"/>
    <w:rsid w:val="00004E27"/>
    <w:rsid w:val="00005122"/>
    <w:rsid w:val="00007D40"/>
    <w:rsid w:val="0001006E"/>
    <w:rsid w:val="00016333"/>
    <w:rsid w:val="00016DEF"/>
    <w:rsid w:val="0002524A"/>
    <w:rsid w:val="00025CD4"/>
    <w:rsid w:val="00026F6A"/>
    <w:rsid w:val="00032D1D"/>
    <w:rsid w:val="000334B4"/>
    <w:rsid w:val="0003425D"/>
    <w:rsid w:val="00040E65"/>
    <w:rsid w:val="00042CB9"/>
    <w:rsid w:val="00043818"/>
    <w:rsid w:val="00043F6F"/>
    <w:rsid w:val="000448DF"/>
    <w:rsid w:val="00053702"/>
    <w:rsid w:val="000537EB"/>
    <w:rsid w:val="00053CF8"/>
    <w:rsid w:val="000543AB"/>
    <w:rsid w:val="000545D5"/>
    <w:rsid w:val="00057CFB"/>
    <w:rsid w:val="00062A7F"/>
    <w:rsid w:val="000633A2"/>
    <w:rsid w:val="00063D09"/>
    <w:rsid w:val="00064123"/>
    <w:rsid w:val="00067DB3"/>
    <w:rsid w:val="00071D46"/>
    <w:rsid w:val="0007265F"/>
    <w:rsid w:val="0008037A"/>
    <w:rsid w:val="0008390F"/>
    <w:rsid w:val="00084CF7"/>
    <w:rsid w:val="0008735A"/>
    <w:rsid w:val="0008787A"/>
    <w:rsid w:val="00087C44"/>
    <w:rsid w:val="000B0C0E"/>
    <w:rsid w:val="000B1A76"/>
    <w:rsid w:val="000B591F"/>
    <w:rsid w:val="000B650A"/>
    <w:rsid w:val="000B6DD3"/>
    <w:rsid w:val="000B7F59"/>
    <w:rsid w:val="000C1C92"/>
    <w:rsid w:val="000C3A64"/>
    <w:rsid w:val="000C4AA7"/>
    <w:rsid w:val="000C5BBF"/>
    <w:rsid w:val="000C68A9"/>
    <w:rsid w:val="000C7E68"/>
    <w:rsid w:val="000D35BD"/>
    <w:rsid w:val="000D425B"/>
    <w:rsid w:val="000D757D"/>
    <w:rsid w:val="000E09F9"/>
    <w:rsid w:val="000E297B"/>
    <w:rsid w:val="000F4A16"/>
    <w:rsid w:val="000F6A6C"/>
    <w:rsid w:val="000F78AE"/>
    <w:rsid w:val="00101862"/>
    <w:rsid w:val="0011378E"/>
    <w:rsid w:val="00116D8E"/>
    <w:rsid w:val="001222E7"/>
    <w:rsid w:val="001232BA"/>
    <w:rsid w:val="00123421"/>
    <w:rsid w:val="00126D1E"/>
    <w:rsid w:val="001305B6"/>
    <w:rsid w:val="00131EBC"/>
    <w:rsid w:val="0013451F"/>
    <w:rsid w:val="00134BB8"/>
    <w:rsid w:val="001355A2"/>
    <w:rsid w:val="00135C7B"/>
    <w:rsid w:val="00135EF8"/>
    <w:rsid w:val="00136529"/>
    <w:rsid w:val="00140CF8"/>
    <w:rsid w:val="001414EB"/>
    <w:rsid w:val="00141DAA"/>
    <w:rsid w:val="0014330F"/>
    <w:rsid w:val="001528AE"/>
    <w:rsid w:val="00160833"/>
    <w:rsid w:val="00167D72"/>
    <w:rsid w:val="001709FA"/>
    <w:rsid w:val="001710AE"/>
    <w:rsid w:val="001711D0"/>
    <w:rsid w:val="00174A02"/>
    <w:rsid w:val="001773DC"/>
    <w:rsid w:val="0017779D"/>
    <w:rsid w:val="00181FB7"/>
    <w:rsid w:val="001838F4"/>
    <w:rsid w:val="001843CB"/>
    <w:rsid w:val="00185C05"/>
    <w:rsid w:val="001871AC"/>
    <w:rsid w:val="00193259"/>
    <w:rsid w:val="00196689"/>
    <w:rsid w:val="00197544"/>
    <w:rsid w:val="001A40C1"/>
    <w:rsid w:val="001A4D80"/>
    <w:rsid w:val="001A6EBD"/>
    <w:rsid w:val="001B07F5"/>
    <w:rsid w:val="001B0C24"/>
    <w:rsid w:val="001B1A2A"/>
    <w:rsid w:val="001B3D8C"/>
    <w:rsid w:val="001B72D7"/>
    <w:rsid w:val="001B7812"/>
    <w:rsid w:val="001C0383"/>
    <w:rsid w:val="001C5519"/>
    <w:rsid w:val="001C7C38"/>
    <w:rsid w:val="001D6144"/>
    <w:rsid w:val="001D7D6E"/>
    <w:rsid w:val="001E2853"/>
    <w:rsid w:val="001E2F26"/>
    <w:rsid w:val="001E3298"/>
    <w:rsid w:val="001F3D9E"/>
    <w:rsid w:val="001F50FC"/>
    <w:rsid w:val="0020015B"/>
    <w:rsid w:val="002124E2"/>
    <w:rsid w:val="0021643F"/>
    <w:rsid w:val="00216EA5"/>
    <w:rsid w:val="00221DBF"/>
    <w:rsid w:val="00224A77"/>
    <w:rsid w:val="00224E9C"/>
    <w:rsid w:val="00225E68"/>
    <w:rsid w:val="002311DD"/>
    <w:rsid w:val="002326A6"/>
    <w:rsid w:val="002327B3"/>
    <w:rsid w:val="002338DB"/>
    <w:rsid w:val="002347FC"/>
    <w:rsid w:val="00236170"/>
    <w:rsid w:val="00250791"/>
    <w:rsid w:val="00252DCF"/>
    <w:rsid w:val="00255585"/>
    <w:rsid w:val="00256459"/>
    <w:rsid w:val="002565A9"/>
    <w:rsid w:val="002566D4"/>
    <w:rsid w:val="00257D76"/>
    <w:rsid w:val="00261CDC"/>
    <w:rsid w:val="00263315"/>
    <w:rsid w:val="00272F0A"/>
    <w:rsid w:val="00274004"/>
    <w:rsid w:val="00277760"/>
    <w:rsid w:val="00280CFF"/>
    <w:rsid w:val="00281A74"/>
    <w:rsid w:val="002854CA"/>
    <w:rsid w:val="00291043"/>
    <w:rsid w:val="002A2C8A"/>
    <w:rsid w:val="002A333A"/>
    <w:rsid w:val="002A60BC"/>
    <w:rsid w:val="002A7368"/>
    <w:rsid w:val="002A7BB8"/>
    <w:rsid w:val="002B326B"/>
    <w:rsid w:val="002B3CEA"/>
    <w:rsid w:val="002B4F28"/>
    <w:rsid w:val="002B5CA2"/>
    <w:rsid w:val="002B7113"/>
    <w:rsid w:val="002C0527"/>
    <w:rsid w:val="002C1A93"/>
    <w:rsid w:val="002C32FF"/>
    <w:rsid w:val="002C4569"/>
    <w:rsid w:val="002C6267"/>
    <w:rsid w:val="002C641D"/>
    <w:rsid w:val="002D487F"/>
    <w:rsid w:val="002E6803"/>
    <w:rsid w:val="002F10D8"/>
    <w:rsid w:val="002F2B76"/>
    <w:rsid w:val="002F5E0B"/>
    <w:rsid w:val="002F6CAE"/>
    <w:rsid w:val="00301CC3"/>
    <w:rsid w:val="00302141"/>
    <w:rsid w:val="00302283"/>
    <w:rsid w:val="0030506C"/>
    <w:rsid w:val="00306762"/>
    <w:rsid w:val="003069E1"/>
    <w:rsid w:val="003150DD"/>
    <w:rsid w:val="0032233B"/>
    <w:rsid w:val="003301A1"/>
    <w:rsid w:val="00332B36"/>
    <w:rsid w:val="003331CE"/>
    <w:rsid w:val="003340C0"/>
    <w:rsid w:val="00334DEA"/>
    <w:rsid w:val="003365D5"/>
    <w:rsid w:val="00340471"/>
    <w:rsid w:val="003439BB"/>
    <w:rsid w:val="00344691"/>
    <w:rsid w:val="003455E2"/>
    <w:rsid w:val="00345E37"/>
    <w:rsid w:val="003567F3"/>
    <w:rsid w:val="0035751C"/>
    <w:rsid w:val="00362C1C"/>
    <w:rsid w:val="003632DD"/>
    <w:rsid w:val="003639E9"/>
    <w:rsid w:val="0036587F"/>
    <w:rsid w:val="00366A47"/>
    <w:rsid w:val="00366EE5"/>
    <w:rsid w:val="00376BA5"/>
    <w:rsid w:val="003776B9"/>
    <w:rsid w:val="00384F01"/>
    <w:rsid w:val="00391C91"/>
    <w:rsid w:val="0039366C"/>
    <w:rsid w:val="00396DA1"/>
    <w:rsid w:val="003A0972"/>
    <w:rsid w:val="003A0E55"/>
    <w:rsid w:val="003B19E6"/>
    <w:rsid w:val="003B2880"/>
    <w:rsid w:val="003B4AB0"/>
    <w:rsid w:val="003B50A9"/>
    <w:rsid w:val="003B52E0"/>
    <w:rsid w:val="003B6DBC"/>
    <w:rsid w:val="003C2939"/>
    <w:rsid w:val="003C2AA3"/>
    <w:rsid w:val="003C38AD"/>
    <w:rsid w:val="003C57A1"/>
    <w:rsid w:val="003C65C8"/>
    <w:rsid w:val="003C6EC2"/>
    <w:rsid w:val="003E0611"/>
    <w:rsid w:val="003F1870"/>
    <w:rsid w:val="003F1AB4"/>
    <w:rsid w:val="003F2AFA"/>
    <w:rsid w:val="004016EB"/>
    <w:rsid w:val="00402C6B"/>
    <w:rsid w:val="00403A8E"/>
    <w:rsid w:val="00405C7C"/>
    <w:rsid w:val="0040794A"/>
    <w:rsid w:val="00410B85"/>
    <w:rsid w:val="00415CB5"/>
    <w:rsid w:val="004168EC"/>
    <w:rsid w:val="00423C5E"/>
    <w:rsid w:val="004243D5"/>
    <w:rsid w:val="00424567"/>
    <w:rsid w:val="00425845"/>
    <w:rsid w:val="00425973"/>
    <w:rsid w:val="00426970"/>
    <w:rsid w:val="00427F2A"/>
    <w:rsid w:val="004309BF"/>
    <w:rsid w:val="00435E8D"/>
    <w:rsid w:val="004416D1"/>
    <w:rsid w:val="00442345"/>
    <w:rsid w:val="00444C7E"/>
    <w:rsid w:val="00447353"/>
    <w:rsid w:val="00450DEE"/>
    <w:rsid w:val="00455ED4"/>
    <w:rsid w:val="00464C20"/>
    <w:rsid w:val="00465131"/>
    <w:rsid w:val="00466BFF"/>
    <w:rsid w:val="00480796"/>
    <w:rsid w:val="00481D9D"/>
    <w:rsid w:val="00482466"/>
    <w:rsid w:val="004A2450"/>
    <w:rsid w:val="004A3C95"/>
    <w:rsid w:val="004A4051"/>
    <w:rsid w:val="004B33E3"/>
    <w:rsid w:val="004B3A06"/>
    <w:rsid w:val="004B7E4F"/>
    <w:rsid w:val="004C16CA"/>
    <w:rsid w:val="004C3813"/>
    <w:rsid w:val="004C6953"/>
    <w:rsid w:val="004C744C"/>
    <w:rsid w:val="004C76FF"/>
    <w:rsid w:val="004C7703"/>
    <w:rsid w:val="004D0D39"/>
    <w:rsid w:val="004D37F9"/>
    <w:rsid w:val="004D47C9"/>
    <w:rsid w:val="004D62F3"/>
    <w:rsid w:val="004D7D3C"/>
    <w:rsid w:val="004E51ED"/>
    <w:rsid w:val="004E5C38"/>
    <w:rsid w:val="004E69CB"/>
    <w:rsid w:val="004E72D3"/>
    <w:rsid w:val="004F04F7"/>
    <w:rsid w:val="004F0EB9"/>
    <w:rsid w:val="004F0EC3"/>
    <w:rsid w:val="004F2377"/>
    <w:rsid w:val="004F565F"/>
    <w:rsid w:val="004F743C"/>
    <w:rsid w:val="004F7AEF"/>
    <w:rsid w:val="0050018D"/>
    <w:rsid w:val="00501ECA"/>
    <w:rsid w:val="00501FF0"/>
    <w:rsid w:val="00512E12"/>
    <w:rsid w:val="005130D7"/>
    <w:rsid w:val="005155F3"/>
    <w:rsid w:val="00516324"/>
    <w:rsid w:val="00521FBD"/>
    <w:rsid w:val="00522A89"/>
    <w:rsid w:val="00526A6F"/>
    <w:rsid w:val="00531E00"/>
    <w:rsid w:val="00532549"/>
    <w:rsid w:val="00536DF6"/>
    <w:rsid w:val="00537373"/>
    <w:rsid w:val="005500DC"/>
    <w:rsid w:val="00552C57"/>
    <w:rsid w:val="005544CF"/>
    <w:rsid w:val="00555B74"/>
    <w:rsid w:val="00566B3A"/>
    <w:rsid w:val="005717A9"/>
    <w:rsid w:val="0057664C"/>
    <w:rsid w:val="0058144C"/>
    <w:rsid w:val="005910A3"/>
    <w:rsid w:val="00596D00"/>
    <w:rsid w:val="005A435A"/>
    <w:rsid w:val="005A6657"/>
    <w:rsid w:val="005B0139"/>
    <w:rsid w:val="005B26F0"/>
    <w:rsid w:val="005B4E20"/>
    <w:rsid w:val="005C41EF"/>
    <w:rsid w:val="005C4D25"/>
    <w:rsid w:val="005C5A14"/>
    <w:rsid w:val="005C737E"/>
    <w:rsid w:val="005D2A23"/>
    <w:rsid w:val="005D7B6B"/>
    <w:rsid w:val="005E0DF9"/>
    <w:rsid w:val="005E4518"/>
    <w:rsid w:val="005E5361"/>
    <w:rsid w:val="005E6026"/>
    <w:rsid w:val="005E7EFD"/>
    <w:rsid w:val="005F2615"/>
    <w:rsid w:val="005F350A"/>
    <w:rsid w:val="005F41F8"/>
    <w:rsid w:val="005F4818"/>
    <w:rsid w:val="005F659B"/>
    <w:rsid w:val="005F659E"/>
    <w:rsid w:val="006015DE"/>
    <w:rsid w:val="0060167F"/>
    <w:rsid w:val="00601771"/>
    <w:rsid w:val="00605EF2"/>
    <w:rsid w:val="00605F14"/>
    <w:rsid w:val="00607B5A"/>
    <w:rsid w:val="00610C8A"/>
    <w:rsid w:val="00611F05"/>
    <w:rsid w:val="006129DF"/>
    <w:rsid w:val="0061588A"/>
    <w:rsid w:val="006201AB"/>
    <w:rsid w:val="00623542"/>
    <w:rsid w:val="00624F32"/>
    <w:rsid w:val="00632192"/>
    <w:rsid w:val="00636819"/>
    <w:rsid w:val="00636DA9"/>
    <w:rsid w:val="00637269"/>
    <w:rsid w:val="00637F0D"/>
    <w:rsid w:val="00640E4D"/>
    <w:rsid w:val="0064231D"/>
    <w:rsid w:val="006464D3"/>
    <w:rsid w:val="00650D4F"/>
    <w:rsid w:val="00651E42"/>
    <w:rsid w:val="006543F7"/>
    <w:rsid w:val="00660740"/>
    <w:rsid w:val="00670DE5"/>
    <w:rsid w:val="00673442"/>
    <w:rsid w:val="00674C7A"/>
    <w:rsid w:val="00681B13"/>
    <w:rsid w:val="006876DC"/>
    <w:rsid w:val="0069329A"/>
    <w:rsid w:val="00693CBD"/>
    <w:rsid w:val="006A1845"/>
    <w:rsid w:val="006B0948"/>
    <w:rsid w:val="006B2E4B"/>
    <w:rsid w:val="006B5C3B"/>
    <w:rsid w:val="006C11E7"/>
    <w:rsid w:val="006C2E0C"/>
    <w:rsid w:val="006D2955"/>
    <w:rsid w:val="006E1FB7"/>
    <w:rsid w:val="006E3E99"/>
    <w:rsid w:val="006E63B9"/>
    <w:rsid w:val="006F12CE"/>
    <w:rsid w:val="006F496D"/>
    <w:rsid w:val="006F4FD1"/>
    <w:rsid w:val="006F59D2"/>
    <w:rsid w:val="006F7C4B"/>
    <w:rsid w:val="00700B4A"/>
    <w:rsid w:val="007019DC"/>
    <w:rsid w:val="007021B4"/>
    <w:rsid w:val="00702ABD"/>
    <w:rsid w:val="00705E0D"/>
    <w:rsid w:val="007120E0"/>
    <w:rsid w:val="00712342"/>
    <w:rsid w:val="00712F7B"/>
    <w:rsid w:val="007138A6"/>
    <w:rsid w:val="007169F0"/>
    <w:rsid w:val="007233BE"/>
    <w:rsid w:val="00726C55"/>
    <w:rsid w:val="00744277"/>
    <w:rsid w:val="00745ECD"/>
    <w:rsid w:val="00746122"/>
    <w:rsid w:val="00752AD8"/>
    <w:rsid w:val="007572A8"/>
    <w:rsid w:val="00761921"/>
    <w:rsid w:val="007624A6"/>
    <w:rsid w:val="00762E76"/>
    <w:rsid w:val="00765502"/>
    <w:rsid w:val="00765802"/>
    <w:rsid w:val="00772755"/>
    <w:rsid w:val="00772EA0"/>
    <w:rsid w:val="00775AA5"/>
    <w:rsid w:val="0078125A"/>
    <w:rsid w:val="00785FA6"/>
    <w:rsid w:val="00790425"/>
    <w:rsid w:val="007923FA"/>
    <w:rsid w:val="00792A0A"/>
    <w:rsid w:val="00794B8F"/>
    <w:rsid w:val="007A346B"/>
    <w:rsid w:val="007A42AD"/>
    <w:rsid w:val="007A4C8D"/>
    <w:rsid w:val="007B0955"/>
    <w:rsid w:val="007B144F"/>
    <w:rsid w:val="007B19D1"/>
    <w:rsid w:val="007B215C"/>
    <w:rsid w:val="007B3599"/>
    <w:rsid w:val="007B37B0"/>
    <w:rsid w:val="007C0242"/>
    <w:rsid w:val="007C6799"/>
    <w:rsid w:val="007C74B5"/>
    <w:rsid w:val="007D22A8"/>
    <w:rsid w:val="007E3CB4"/>
    <w:rsid w:val="00800AC2"/>
    <w:rsid w:val="0080305E"/>
    <w:rsid w:val="00803E73"/>
    <w:rsid w:val="00805AB2"/>
    <w:rsid w:val="00805E8A"/>
    <w:rsid w:val="00807705"/>
    <w:rsid w:val="00810F46"/>
    <w:rsid w:val="00813372"/>
    <w:rsid w:val="00813E24"/>
    <w:rsid w:val="0081502B"/>
    <w:rsid w:val="0081559F"/>
    <w:rsid w:val="0081604C"/>
    <w:rsid w:val="008206E0"/>
    <w:rsid w:val="008214DF"/>
    <w:rsid w:val="0083023B"/>
    <w:rsid w:val="00830FD1"/>
    <w:rsid w:val="008322A6"/>
    <w:rsid w:val="0083700F"/>
    <w:rsid w:val="008378B6"/>
    <w:rsid w:val="00841857"/>
    <w:rsid w:val="00841CEE"/>
    <w:rsid w:val="00842277"/>
    <w:rsid w:val="00851641"/>
    <w:rsid w:val="00852938"/>
    <w:rsid w:val="00853682"/>
    <w:rsid w:val="008554C5"/>
    <w:rsid w:val="0085728C"/>
    <w:rsid w:val="00857516"/>
    <w:rsid w:val="008662A1"/>
    <w:rsid w:val="008667EF"/>
    <w:rsid w:val="008749F1"/>
    <w:rsid w:val="00874CFE"/>
    <w:rsid w:val="00882B13"/>
    <w:rsid w:val="00883731"/>
    <w:rsid w:val="00883F56"/>
    <w:rsid w:val="008844BF"/>
    <w:rsid w:val="00892D1C"/>
    <w:rsid w:val="00892E9D"/>
    <w:rsid w:val="00892EDF"/>
    <w:rsid w:val="00892F58"/>
    <w:rsid w:val="008A7847"/>
    <w:rsid w:val="008B38AA"/>
    <w:rsid w:val="008B7A4B"/>
    <w:rsid w:val="008C554D"/>
    <w:rsid w:val="008C60B6"/>
    <w:rsid w:val="008D167F"/>
    <w:rsid w:val="008D18E8"/>
    <w:rsid w:val="008D4A07"/>
    <w:rsid w:val="008D620E"/>
    <w:rsid w:val="008E14F9"/>
    <w:rsid w:val="008E3E5C"/>
    <w:rsid w:val="008E566F"/>
    <w:rsid w:val="008E60B0"/>
    <w:rsid w:val="008E66C0"/>
    <w:rsid w:val="008E68D3"/>
    <w:rsid w:val="008F2B6E"/>
    <w:rsid w:val="008F41EB"/>
    <w:rsid w:val="008F6792"/>
    <w:rsid w:val="008F739A"/>
    <w:rsid w:val="008F74F9"/>
    <w:rsid w:val="00905487"/>
    <w:rsid w:val="00910AE3"/>
    <w:rsid w:val="00914547"/>
    <w:rsid w:val="00920F22"/>
    <w:rsid w:val="00922CD9"/>
    <w:rsid w:val="00926D9F"/>
    <w:rsid w:val="00927BEA"/>
    <w:rsid w:val="009303C3"/>
    <w:rsid w:val="00935514"/>
    <w:rsid w:val="009370BB"/>
    <w:rsid w:val="00951B82"/>
    <w:rsid w:val="00953B53"/>
    <w:rsid w:val="009624D5"/>
    <w:rsid w:val="0096638A"/>
    <w:rsid w:val="0096732C"/>
    <w:rsid w:val="0097017B"/>
    <w:rsid w:val="00972C12"/>
    <w:rsid w:val="009733D7"/>
    <w:rsid w:val="00976849"/>
    <w:rsid w:val="009775C9"/>
    <w:rsid w:val="00982107"/>
    <w:rsid w:val="009908AD"/>
    <w:rsid w:val="00995C8B"/>
    <w:rsid w:val="009A2499"/>
    <w:rsid w:val="009A2D61"/>
    <w:rsid w:val="009A30AF"/>
    <w:rsid w:val="009A4E91"/>
    <w:rsid w:val="009A6CB7"/>
    <w:rsid w:val="009B51F7"/>
    <w:rsid w:val="009B5AD4"/>
    <w:rsid w:val="009C0019"/>
    <w:rsid w:val="009C0129"/>
    <w:rsid w:val="009C1710"/>
    <w:rsid w:val="009C24E7"/>
    <w:rsid w:val="009C7033"/>
    <w:rsid w:val="009D3184"/>
    <w:rsid w:val="009D5F77"/>
    <w:rsid w:val="009E080C"/>
    <w:rsid w:val="009E7C58"/>
    <w:rsid w:val="009F09D9"/>
    <w:rsid w:val="009F0CCD"/>
    <w:rsid w:val="009F2D25"/>
    <w:rsid w:val="009F792E"/>
    <w:rsid w:val="00A07D98"/>
    <w:rsid w:val="00A118B0"/>
    <w:rsid w:val="00A16652"/>
    <w:rsid w:val="00A16DD2"/>
    <w:rsid w:val="00A21EAA"/>
    <w:rsid w:val="00A222DB"/>
    <w:rsid w:val="00A24920"/>
    <w:rsid w:val="00A26C3C"/>
    <w:rsid w:val="00A31F31"/>
    <w:rsid w:val="00A327D7"/>
    <w:rsid w:val="00A34C5F"/>
    <w:rsid w:val="00A41A1C"/>
    <w:rsid w:val="00A43C4C"/>
    <w:rsid w:val="00A5167F"/>
    <w:rsid w:val="00A61A3A"/>
    <w:rsid w:val="00A62B1A"/>
    <w:rsid w:val="00A63FF5"/>
    <w:rsid w:val="00A66372"/>
    <w:rsid w:val="00A72BB1"/>
    <w:rsid w:val="00A72CCC"/>
    <w:rsid w:val="00A760B8"/>
    <w:rsid w:val="00A77830"/>
    <w:rsid w:val="00A81960"/>
    <w:rsid w:val="00A81F1D"/>
    <w:rsid w:val="00A839A0"/>
    <w:rsid w:val="00A84FAE"/>
    <w:rsid w:val="00A91852"/>
    <w:rsid w:val="00A92E36"/>
    <w:rsid w:val="00A95514"/>
    <w:rsid w:val="00AA16CC"/>
    <w:rsid w:val="00AB1528"/>
    <w:rsid w:val="00AB1C46"/>
    <w:rsid w:val="00AB63AA"/>
    <w:rsid w:val="00AC41F0"/>
    <w:rsid w:val="00AD2984"/>
    <w:rsid w:val="00AD51A2"/>
    <w:rsid w:val="00AD5D6B"/>
    <w:rsid w:val="00AD7590"/>
    <w:rsid w:val="00AE1851"/>
    <w:rsid w:val="00AE2AB8"/>
    <w:rsid w:val="00AE30DC"/>
    <w:rsid w:val="00AE3458"/>
    <w:rsid w:val="00AE52E0"/>
    <w:rsid w:val="00AE7046"/>
    <w:rsid w:val="00AF3C9D"/>
    <w:rsid w:val="00AF6358"/>
    <w:rsid w:val="00B00C0F"/>
    <w:rsid w:val="00B02EF3"/>
    <w:rsid w:val="00B03FF3"/>
    <w:rsid w:val="00B067D2"/>
    <w:rsid w:val="00B10082"/>
    <w:rsid w:val="00B12AA0"/>
    <w:rsid w:val="00B13CD5"/>
    <w:rsid w:val="00B1576F"/>
    <w:rsid w:val="00B170E4"/>
    <w:rsid w:val="00B211D8"/>
    <w:rsid w:val="00B222D7"/>
    <w:rsid w:val="00B223DF"/>
    <w:rsid w:val="00B242E8"/>
    <w:rsid w:val="00B27042"/>
    <w:rsid w:val="00B3610B"/>
    <w:rsid w:val="00B37ABB"/>
    <w:rsid w:val="00B41B50"/>
    <w:rsid w:val="00B4311C"/>
    <w:rsid w:val="00B4489E"/>
    <w:rsid w:val="00B46F80"/>
    <w:rsid w:val="00B501BF"/>
    <w:rsid w:val="00B50FCD"/>
    <w:rsid w:val="00B512BF"/>
    <w:rsid w:val="00B55875"/>
    <w:rsid w:val="00B567D3"/>
    <w:rsid w:val="00B60348"/>
    <w:rsid w:val="00B65FDF"/>
    <w:rsid w:val="00B6673E"/>
    <w:rsid w:val="00B6753B"/>
    <w:rsid w:val="00B713BC"/>
    <w:rsid w:val="00B73794"/>
    <w:rsid w:val="00B75E93"/>
    <w:rsid w:val="00B85DAD"/>
    <w:rsid w:val="00B85EAE"/>
    <w:rsid w:val="00B90F21"/>
    <w:rsid w:val="00B930F0"/>
    <w:rsid w:val="00B932EE"/>
    <w:rsid w:val="00B9361A"/>
    <w:rsid w:val="00BA1773"/>
    <w:rsid w:val="00BA2290"/>
    <w:rsid w:val="00BA3802"/>
    <w:rsid w:val="00BA446C"/>
    <w:rsid w:val="00BA4B7B"/>
    <w:rsid w:val="00BA54C7"/>
    <w:rsid w:val="00BA57DB"/>
    <w:rsid w:val="00BA58E3"/>
    <w:rsid w:val="00BA7994"/>
    <w:rsid w:val="00BB17F9"/>
    <w:rsid w:val="00BC0BB8"/>
    <w:rsid w:val="00BC27D5"/>
    <w:rsid w:val="00BC4DA1"/>
    <w:rsid w:val="00BC5AA8"/>
    <w:rsid w:val="00BC6040"/>
    <w:rsid w:val="00BD5168"/>
    <w:rsid w:val="00BE1A00"/>
    <w:rsid w:val="00BE43D0"/>
    <w:rsid w:val="00BF1C55"/>
    <w:rsid w:val="00BF49EF"/>
    <w:rsid w:val="00BF505B"/>
    <w:rsid w:val="00C04901"/>
    <w:rsid w:val="00C1059A"/>
    <w:rsid w:val="00C139E1"/>
    <w:rsid w:val="00C1428D"/>
    <w:rsid w:val="00C14377"/>
    <w:rsid w:val="00C16195"/>
    <w:rsid w:val="00C25ABC"/>
    <w:rsid w:val="00C26258"/>
    <w:rsid w:val="00C26960"/>
    <w:rsid w:val="00C26CB3"/>
    <w:rsid w:val="00C35232"/>
    <w:rsid w:val="00C35BF8"/>
    <w:rsid w:val="00C40192"/>
    <w:rsid w:val="00C40C48"/>
    <w:rsid w:val="00C41531"/>
    <w:rsid w:val="00C50CA3"/>
    <w:rsid w:val="00C5558A"/>
    <w:rsid w:val="00C55F1A"/>
    <w:rsid w:val="00C64793"/>
    <w:rsid w:val="00C66671"/>
    <w:rsid w:val="00C7253C"/>
    <w:rsid w:val="00C755C0"/>
    <w:rsid w:val="00C76D51"/>
    <w:rsid w:val="00C80D91"/>
    <w:rsid w:val="00C83A44"/>
    <w:rsid w:val="00C84C9B"/>
    <w:rsid w:val="00C85C15"/>
    <w:rsid w:val="00C866ED"/>
    <w:rsid w:val="00C872AE"/>
    <w:rsid w:val="00C87501"/>
    <w:rsid w:val="00C920D0"/>
    <w:rsid w:val="00C94905"/>
    <w:rsid w:val="00C96D5A"/>
    <w:rsid w:val="00CA36CD"/>
    <w:rsid w:val="00CB0648"/>
    <w:rsid w:val="00CB4F47"/>
    <w:rsid w:val="00CB70AE"/>
    <w:rsid w:val="00CB7C5E"/>
    <w:rsid w:val="00CE1BCA"/>
    <w:rsid w:val="00CE3A34"/>
    <w:rsid w:val="00CE5353"/>
    <w:rsid w:val="00CE6B1B"/>
    <w:rsid w:val="00CF0B98"/>
    <w:rsid w:val="00CF2A0C"/>
    <w:rsid w:val="00CF3156"/>
    <w:rsid w:val="00CF6371"/>
    <w:rsid w:val="00CF63F3"/>
    <w:rsid w:val="00D055EB"/>
    <w:rsid w:val="00D06FE7"/>
    <w:rsid w:val="00D1369D"/>
    <w:rsid w:val="00D13AF1"/>
    <w:rsid w:val="00D21413"/>
    <w:rsid w:val="00D27559"/>
    <w:rsid w:val="00D328FF"/>
    <w:rsid w:val="00D37BE7"/>
    <w:rsid w:val="00D37C1C"/>
    <w:rsid w:val="00D436AF"/>
    <w:rsid w:val="00D45207"/>
    <w:rsid w:val="00D46043"/>
    <w:rsid w:val="00D47C80"/>
    <w:rsid w:val="00D55B63"/>
    <w:rsid w:val="00D55DD7"/>
    <w:rsid w:val="00D55E7D"/>
    <w:rsid w:val="00D6103B"/>
    <w:rsid w:val="00D61B7B"/>
    <w:rsid w:val="00D64A9C"/>
    <w:rsid w:val="00D65350"/>
    <w:rsid w:val="00D65828"/>
    <w:rsid w:val="00D71ED3"/>
    <w:rsid w:val="00D735F1"/>
    <w:rsid w:val="00D75693"/>
    <w:rsid w:val="00D76912"/>
    <w:rsid w:val="00D80239"/>
    <w:rsid w:val="00D84E83"/>
    <w:rsid w:val="00D86C18"/>
    <w:rsid w:val="00D8776F"/>
    <w:rsid w:val="00D9073A"/>
    <w:rsid w:val="00D90D85"/>
    <w:rsid w:val="00DA176C"/>
    <w:rsid w:val="00DA4B5A"/>
    <w:rsid w:val="00DA4C3B"/>
    <w:rsid w:val="00DA59C3"/>
    <w:rsid w:val="00DA6BAB"/>
    <w:rsid w:val="00DB04A4"/>
    <w:rsid w:val="00DB791E"/>
    <w:rsid w:val="00DB7E86"/>
    <w:rsid w:val="00DC2757"/>
    <w:rsid w:val="00DC2F7B"/>
    <w:rsid w:val="00DC5A9B"/>
    <w:rsid w:val="00DD0108"/>
    <w:rsid w:val="00DD0F0B"/>
    <w:rsid w:val="00DD57D1"/>
    <w:rsid w:val="00DD5CEF"/>
    <w:rsid w:val="00DF267E"/>
    <w:rsid w:val="00E00EC7"/>
    <w:rsid w:val="00E01BE4"/>
    <w:rsid w:val="00E03240"/>
    <w:rsid w:val="00E06FD7"/>
    <w:rsid w:val="00E0784F"/>
    <w:rsid w:val="00E16D33"/>
    <w:rsid w:val="00E20998"/>
    <w:rsid w:val="00E20FF3"/>
    <w:rsid w:val="00E23877"/>
    <w:rsid w:val="00E33D5C"/>
    <w:rsid w:val="00E34094"/>
    <w:rsid w:val="00E34606"/>
    <w:rsid w:val="00E34994"/>
    <w:rsid w:val="00E34A82"/>
    <w:rsid w:val="00E359FB"/>
    <w:rsid w:val="00E3668E"/>
    <w:rsid w:val="00E3781D"/>
    <w:rsid w:val="00E459CE"/>
    <w:rsid w:val="00E4690D"/>
    <w:rsid w:val="00E51A81"/>
    <w:rsid w:val="00E51ED0"/>
    <w:rsid w:val="00E52111"/>
    <w:rsid w:val="00E56D76"/>
    <w:rsid w:val="00E57B4E"/>
    <w:rsid w:val="00E63965"/>
    <w:rsid w:val="00E63A65"/>
    <w:rsid w:val="00E6715B"/>
    <w:rsid w:val="00E74BEF"/>
    <w:rsid w:val="00E774C3"/>
    <w:rsid w:val="00E7799D"/>
    <w:rsid w:val="00E80C5E"/>
    <w:rsid w:val="00E823F6"/>
    <w:rsid w:val="00E8713E"/>
    <w:rsid w:val="00E877A8"/>
    <w:rsid w:val="00E87EF8"/>
    <w:rsid w:val="00E90654"/>
    <w:rsid w:val="00E90982"/>
    <w:rsid w:val="00E93CAF"/>
    <w:rsid w:val="00E94A3E"/>
    <w:rsid w:val="00E96505"/>
    <w:rsid w:val="00EA1223"/>
    <w:rsid w:val="00EA3EC3"/>
    <w:rsid w:val="00EA6142"/>
    <w:rsid w:val="00EB2387"/>
    <w:rsid w:val="00EB32D2"/>
    <w:rsid w:val="00EB67DA"/>
    <w:rsid w:val="00EC1E2B"/>
    <w:rsid w:val="00EC6C2F"/>
    <w:rsid w:val="00EC76CA"/>
    <w:rsid w:val="00ED2A74"/>
    <w:rsid w:val="00ED5DEE"/>
    <w:rsid w:val="00EE1E26"/>
    <w:rsid w:val="00EE2A1B"/>
    <w:rsid w:val="00EE3A11"/>
    <w:rsid w:val="00EE4A97"/>
    <w:rsid w:val="00EE4E76"/>
    <w:rsid w:val="00EE6B81"/>
    <w:rsid w:val="00EF0B0D"/>
    <w:rsid w:val="00EF457B"/>
    <w:rsid w:val="00EF56B3"/>
    <w:rsid w:val="00EF7448"/>
    <w:rsid w:val="00F01988"/>
    <w:rsid w:val="00F03DF3"/>
    <w:rsid w:val="00F0530A"/>
    <w:rsid w:val="00F109E5"/>
    <w:rsid w:val="00F10B27"/>
    <w:rsid w:val="00F1150B"/>
    <w:rsid w:val="00F14C4F"/>
    <w:rsid w:val="00F168FC"/>
    <w:rsid w:val="00F21EAC"/>
    <w:rsid w:val="00F2719E"/>
    <w:rsid w:val="00F304CF"/>
    <w:rsid w:val="00F41D5E"/>
    <w:rsid w:val="00F527CD"/>
    <w:rsid w:val="00F5408A"/>
    <w:rsid w:val="00F55616"/>
    <w:rsid w:val="00F55E9D"/>
    <w:rsid w:val="00F61EAA"/>
    <w:rsid w:val="00F653E7"/>
    <w:rsid w:val="00F65F1E"/>
    <w:rsid w:val="00F70209"/>
    <w:rsid w:val="00F75B38"/>
    <w:rsid w:val="00F8092F"/>
    <w:rsid w:val="00F84143"/>
    <w:rsid w:val="00F84164"/>
    <w:rsid w:val="00F86310"/>
    <w:rsid w:val="00F934C9"/>
    <w:rsid w:val="00F9492E"/>
    <w:rsid w:val="00FA13EF"/>
    <w:rsid w:val="00FA2747"/>
    <w:rsid w:val="00FA32E0"/>
    <w:rsid w:val="00FA597B"/>
    <w:rsid w:val="00FA5D2E"/>
    <w:rsid w:val="00FB19EB"/>
    <w:rsid w:val="00FB3B03"/>
    <w:rsid w:val="00FB4532"/>
    <w:rsid w:val="00FB62F3"/>
    <w:rsid w:val="00FB76CD"/>
    <w:rsid w:val="00FC6532"/>
    <w:rsid w:val="00FC77D4"/>
    <w:rsid w:val="00FC7919"/>
    <w:rsid w:val="00FD036E"/>
    <w:rsid w:val="00FD2930"/>
    <w:rsid w:val="00FD627E"/>
    <w:rsid w:val="00FD7E7A"/>
    <w:rsid w:val="00FE0D61"/>
    <w:rsid w:val="00FE3B0C"/>
    <w:rsid w:val="00FE3FAA"/>
    <w:rsid w:val="00FE4541"/>
    <w:rsid w:val="00FF1554"/>
    <w:rsid w:val="00FF4DF7"/>
    <w:rsid w:val="00FF75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34B68D"/>
  <w15:docId w15:val="{872373B9-2402-44F3-B74D-2151BC07B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632192"/>
    <w:pPr>
      <w:widowControl w:val="0"/>
      <w:spacing w:after="0" w:line="240" w:lineRule="auto"/>
    </w:pPr>
    <w:rPr>
      <w:rFonts w:ascii="Arial Unicode MS" w:eastAsia="Arial Unicode MS" w:hAnsi="Arial Unicode MS" w:cs="Arial Unicode MS"/>
      <w:color w:val="000000"/>
      <w:sz w:val="24"/>
      <w:szCs w:val="24"/>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A7368"/>
    <w:pPr>
      <w:ind w:left="720"/>
      <w:contextualSpacing/>
    </w:pPr>
  </w:style>
  <w:style w:type="paragraph" w:styleId="a4">
    <w:name w:val="Body Text"/>
    <w:basedOn w:val="a"/>
    <w:link w:val="a5"/>
    <w:rsid w:val="001D7D6E"/>
    <w:pPr>
      <w:widowControl/>
    </w:pPr>
    <w:rPr>
      <w:rFonts w:ascii="Times New Roman" w:eastAsia="Times New Roman" w:hAnsi="Times New Roman" w:cs="Times New Roman"/>
      <w:color w:val="auto"/>
      <w:sz w:val="28"/>
      <w:szCs w:val="20"/>
      <w:lang w:bidi="ar-SA"/>
    </w:rPr>
  </w:style>
  <w:style w:type="character" w:customStyle="1" w:styleId="a5">
    <w:name w:val="Основной текст Знак"/>
    <w:basedOn w:val="a0"/>
    <w:link w:val="a4"/>
    <w:rsid w:val="001D7D6E"/>
    <w:rPr>
      <w:rFonts w:ascii="Times New Roman" w:eastAsia="Times New Roman" w:hAnsi="Times New Roman" w:cs="Times New Roman"/>
      <w:sz w:val="28"/>
      <w:szCs w:val="20"/>
      <w:lang w:eastAsia="ru-RU"/>
    </w:rPr>
  </w:style>
  <w:style w:type="table" w:styleId="a6">
    <w:name w:val="Table Grid"/>
    <w:basedOn w:val="a1"/>
    <w:uiPriority w:val="59"/>
    <w:rsid w:val="001018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455E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
    <w:name w:val="Основной текст (3)_"/>
    <w:basedOn w:val="a0"/>
    <w:link w:val="30"/>
    <w:rsid w:val="00D37C1C"/>
    <w:rPr>
      <w:rFonts w:ascii="Times New Roman" w:eastAsia="Times New Roman" w:hAnsi="Times New Roman" w:cs="Times New Roman"/>
      <w:spacing w:val="10"/>
      <w:sz w:val="12"/>
      <w:szCs w:val="12"/>
      <w:shd w:val="clear" w:color="auto" w:fill="FFFFFF"/>
      <w:lang w:val="en-US" w:bidi="en-US"/>
    </w:rPr>
  </w:style>
  <w:style w:type="paragraph" w:customStyle="1" w:styleId="30">
    <w:name w:val="Основной текст (3)"/>
    <w:basedOn w:val="a"/>
    <w:link w:val="3"/>
    <w:rsid w:val="00D37C1C"/>
    <w:pPr>
      <w:shd w:val="clear" w:color="auto" w:fill="FFFFFF"/>
      <w:spacing w:after="120" w:line="0" w:lineRule="atLeast"/>
      <w:jc w:val="both"/>
    </w:pPr>
    <w:rPr>
      <w:rFonts w:ascii="Times New Roman" w:eastAsia="Times New Roman" w:hAnsi="Times New Roman" w:cs="Times New Roman"/>
      <w:color w:val="auto"/>
      <w:spacing w:val="10"/>
      <w:sz w:val="12"/>
      <w:szCs w:val="12"/>
      <w:lang w:val="en-US" w:eastAsia="en-US" w:bidi="en-US"/>
    </w:rPr>
  </w:style>
  <w:style w:type="paragraph" w:styleId="a7">
    <w:name w:val="Balloon Text"/>
    <w:basedOn w:val="a"/>
    <w:link w:val="a8"/>
    <w:uiPriority w:val="99"/>
    <w:semiHidden/>
    <w:unhideWhenUsed/>
    <w:rsid w:val="003632DD"/>
    <w:rPr>
      <w:rFonts w:ascii="Tahoma" w:hAnsi="Tahoma" w:cs="Tahoma"/>
      <w:sz w:val="16"/>
      <w:szCs w:val="16"/>
    </w:rPr>
  </w:style>
  <w:style w:type="character" w:customStyle="1" w:styleId="a8">
    <w:name w:val="Текст выноски Знак"/>
    <w:basedOn w:val="a0"/>
    <w:link w:val="a7"/>
    <w:uiPriority w:val="99"/>
    <w:semiHidden/>
    <w:rsid w:val="003632DD"/>
    <w:rPr>
      <w:rFonts w:ascii="Tahoma" w:eastAsia="Arial Unicode MS" w:hAnsi="Tahoma" w:cs="Tahoma"/>
      <w:color w:val="000000"/>
      <w:sz w:val="16"/>
      <w:szCs w:val="16"/>
      <w:lang w:eastAsia="ru-RU" w:bidi="ru-RU"/>
    </w:rPr>
  </w:style>
  <w:style w:type="character" w:customStyle="1" w:styleId="2">
    <w:name w:val="Основной текст (2)_"/>
    <w:basedOn w:val="a0"/>
    <w:link w:val="20"/>
    <w:rsid w:val="0007265F"/>
    <w:rPr>
      <w:rFonts w:ascii="Times New Roman" w:eastAsia="Times New Roman" w:hAnsi="Times New Roman" w:cs="Times New Roman"/>
      <w:sz w:val="18"/>
      <w:szCs w:val="18"/>
      <w:shd w:val="clear" w:color="auto" w:fill="FFFFFF"/>
    </w:rPr>
  </w:style>
  <w:style w:type="paragraph" w:customStyle="1" w:styleId="20">
    <w:name w:val="Основной текст (2)"/>
    <w:basedOn w:val="a"/>
    <w:link w:val="2"/>
    <w:rsid w:val="0007265F"/>
    <w:pPr>
      <w:shd w:val="clear" w:color="auto" w:fill="FFFFFF"/>
      <w:spacing w:before="180" w:after="180" w:line="0" w:lineRule="atLeast"/>
      <w:jc w:val="center"/>
    </w:pPr>
    <w:rPr>
      <w:rFonts w:ascii="Times New Roman" w:eastAsia="Times New Roman" w:hAnsi="Times New Roman" w:cs="Times New Roman"/>
      <w:color w:val="auto"/>
      <w:sz w:val="18"/>
      <w:szCs w:val="18"/>
      <w:lang w:eastAsia="en-US" w:bidi="ar-SA"/>
    </w:rPr>
  </w:style>
  <w:style w:type="character" w:customStyle="1" w:styleId="extended-textshort">
    <w:name w:val="extended-text__short"/>
    <w:basedOn w:val="a0"/>
    <w:rsid w:val="00A34C5F"/>
  </w:style>
  <w:style w:type="paragraph" w:styleId="a9">
    <w:name w:val="header"/>
    <w:basedOn w:val="a"/>
    <w:link w:val="aa"/>
    <w:uiPriority w:val="99"/>
    <w:unhideWhenUsed/>
    <w:rsid w:val="003C6EC2"/>
    <w:pPr>
      <w:tabs>
        <w:tab w:val="center" w:pos="4677"/>
        <w:tab w:val="right" w:pos="9355"/>
      </w:tabs>
    </w:pPr>
  </w:style>
  <w:style w:type="character" w:customStyle="1" w:styleId="aa">
    <w:name w:val="Верхний колонтитул Знак"/>
    <w:basedOn w:val="a0"/>
    <w:link w:val="a9"/>
    <w:uiPriority w:val="99"/>
    <w:rsid w:val="003C6EC2"/>
    <w:rPr>
      <w:rFonts w:ascii="Arial Unicode MS" w:eastAsia="Arial Unicode MS" w:hAnsi="Arial Unicode MS" w:cs="Arial Unicode MS"/>
      <w:color w:val="000000"/>
      <w:sz w:val="24"/>
      <w:szCs w:val="24"/>
      <w:lang w:eastAsia="ru-RU" w:bidi="ru-RU"/>
    </w:rPr>
  </w:style>
  <w:style w:type="paragraph" w:styleId="ab">
    <w:name w:val="footer"/>
    <w:basedOn w:val="a"/>
    <w:link w:val="ac"/>
    <w:uiPriority w:val="99"/>
    <w:unhideWhenUsed/>
    <w:rsid w:val="003C6EC2"/>
    <w:pPr>
      <w:tabs>
        <w:tab w:val="center" w:pos="4677"/>
        <w:tab w:val="right" w:pos="9355"/>
      </w:tabs>
    </w:pPr>
  </w:style>
  <w:style w:type="character" w:customStyle="1" w:styleId="ac">
    <w:name w:val="Нижний колонтитул Знак"/>
    <w:basedOn w:val="a0"/>
    <w:link w:val="ab"/>
    <w:uiPriority w:val="99"/>
    <w:rsid w:val="003C6EC2"/>
    <w:rPr>
      <w:rFonts w:ascii="Arial Unicode MS" w:eastAsia="Arial Unicode MS" w:hAnsi="Arial Unicode MS" w:cs="Arial Unicode MS"/>
      <w:color w:val="000000"/>
      <w:sz w:val="24"/>
      <w:szCs w:val="24"/>
      <w:lang w:eastAsia="ru-RU" w:bidi="ru-RU"/>
    </w:rPr>
  </w:style>
  <w:style w:type="paragraph" w:styleId="ad">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
    <w:basedOn w:val="a"/>
    <w:link w:val="ae"/>
    <w:uiPriority w:val="99"/>
    <w:unhideWhenUsed/>
    <w:qFormat/>
    <w:rsid w:val="00332B36"/>
    <w:pPr>
      <w:widowControl/>
      <w:spacing w:before="100" w:beforeAutospacing="1" w:after="100" w:afterAutospacing="1"/>
    </w:pPr>
    <w:rPr>
      <w:rFonts w:ascii="Times New Roman" w:eastAsia="Times New Roman" w:hAnsi="Times New Roman" w:cs="Times New Roman"/>
      <w:color w:val="auto"/>
      <w:lang w:val="en-US" w:eastAsia="en-US" w:bidi="ar-SA"/>
    </w:rPr>
  </w:style>
  <w:style w:type="character" w:styleId="af">
    <w:name w:val="Strong"/>
    <w:basedOn w:val="a0"/>
    <w:uiPriority w:val="22"/>
    <w:qFormat/>
    <w:rsid w:val="00332B36"/>
    <w:rPr>
      <w:b/>
      <w:bCs/>
    </w:rPr>
  </w:style>
  <w:style w:type="character" w:customStyle="1" w:styleId="fontstyle01">
    <w:name w:val="fontstyle01"/>
    <w:basedOn w:val="a0"/>
    <w:rsid w:val="00EA3EC3"/>
    <w:rPr>
      <w:rFonts w:ascii="MyriadPro-SemiCn" w:hAnsi="MyriadPro-SemiCn" w:hint="default"/>
      <w:b w:val="0"/>
      <w:bCs w:val="0"/>
      <w:i w:val="0"/>
      <w:iCs w:val="0"/>
      <w:color w:val="000000"/>
      <w:sz w:val="18"/>
      <w:szCs w:val="18"/>
    </w:rPr>
  </w:style>
  <w:style w:type="character" w:customStyle="1" w:styleId="fontstyle21">
    <w:name w:val="fontstyle21"/>
    <w:basedOn w:val="a0"/>
    <w:rsid w:val="00EA3EC3"/>
    <w:rPr>
      <w:rFonts w:ascii="MyriadPro-Semibold" w:hAnsi="MyriadPro-Semibold" w:hint="default"/>
      <w:b w:val="0"/>
      <w:bCs w:val="0"/>
      <w:i w:val="0"/>
      <w:iCs w:val="0"/>
      <w:color w:val="000000"/>
      <w:sz w:val="20"/>
      <w:szCs w:val="20"/>
    </w:rPr>
  </w:style>
  <w:style w:type="character" w:customStyle="1" w:styleId="fontstyle31">
    <w:name w:val="fontstyle31"/>
    <w:basedOn w:val="a0"/>
    <w:rsid w:val="00EA3EC3"/>
    <w:rPr>
      <w:rFonts w:ascii="MyriadPro-SemiboldSemiCn" w:hAnsi="MyriadPro-SemiboldSemiCn" w:hint="default"/>
      <w:b w:val="0"/>
      <w:bCs w:val="0"/>
      <w:i w:val="0"/>
      <w:iCs w:val="0"/>
      <w:color w:val="000000"/>
      <w:sz w:val="32"/>
      <w:szCs w:val="32"/>
    </w:rPr>
  </w:style>
  <w:style w:type="character" w:customStyle="1" w:styleId="s0">
    <w:name w:val="s0"/>
    <w:rsid w:val="00C96D5A"/>
    <w:rPr>
      <w:rFonts w:ascii="Times New Roman" w:hAnsi="Times New Roman" w:cs="Times New Roman"/>
      <w:b w:val="0"/>
      <w:bCs w:val="0"/>
      <w:i w:val="0"/>
      <w:iCs w:val="0"/>
      <w:strike w:val="0"/>
      <w:dstrike w:val="0"/>
      <w:color w:val="000000"/>
      <w:sz w:val="32"/>
      <w:szCs w:val="32"/>
      <w:u w:val="none"/>
    </w:rPr>
  </w:style>
  <w:style w:type="paragraph" w:styleId="af0">
    <w:name w:val="No Spacing"/>
    <w:uiPriority w:val="1"/>
    <w:qFormat/>
    <w:rsid w:val="00C96D5A"/>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e">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d"/>
    <w:uiPriority w:val="99"/>
    <w:locked/>
    <w:rsid w:val="004416D1"/>
    <w:rPr>
      <w:rFonts w:ascii="Times New Roman" w:eastAsia="Times New Roman" w:hAnsi="Times New Roman" w:cs="Times New Roman"/>
      <w:sz w:val="24"/>
      <w:szCs w:val="24"/>
      <w:lang w:val="en-US"/>
    </w:rPr>
  </w:style>
  <w:style w:type="character" w:styleId="af1">
    <w:name w:val="Hyperlink"/>
    <w:basedOn w:val="a0"/>
    <w:uiPriority w:val="99"/>
    <w:unhideWhenUsed/>
    <w:rsid w:val="00FC77D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178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hyperlink" Target="http://www.irphouse.com" TargetMode="External"/><Relationship Id="rId3" Type="http://schemas.openxmlformats.org/officeDocument/2006/relationships/styles" Target="style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10" Type="http://schemas.openxmlformats.org/officeDocument/2006/relationships/hyperlink" Target="http://www.irphouse.com" TargetMode="External"/><Relationship Id="rId19" Type="http://schemas.openxmlformats.org/officeDocument/2006/relationships/image" Target="media/image11.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FB8C3C-539D-4B06-81EA-7069FC6E4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Pages>
  <Words>19170</Words>
  <Characters>109275</Characters>
  <Application>Microsoft Office Word</Application>
  <DocSecurity>0</DocSecurity>
  <Lines>910</Lines>
  <Paragraphs>256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128189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241</dc:creator>
  <cp:lastModifiedBy>Пользователь Windows</cp:lastModifiedBy>
  <cp:revision>28</cp:revision>
  <cp:lastPrinted>2020-10-12T08:50:00Z</cp:lastPrinted>
  <dcterms:created xsi:type="dcterms:W3CDTF">2020-10-12T03:56:00Z</dcterms:created>
  <dcterms:modified xsi:type="dcterms:W3CDTF">2020-10-12T11:52:00Z</dcterms:modified>
</cp:coreProperties>
</file>