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17D2" w:rsidRPr="00CC5184" w:rsidRDefault="00840F4A" w:rsidP="00D422EB">
      <w:pPr>
        <w:spacing w:after="0" w:line="240" w:lineRule="auto"/>
        <w:jc w:val="center"/>
        <w:rPr>
          <w:rFonts w:ascii="Times New Roman" w:hAnsi="Times New Roman" w:cs="Times New Roman"/>
          <w:sz w:val="24"/>
          <w:szCs w:val="28"/>
        </w:rPr>
      </w:pPr>
      <w:r>
        <w:rPr>
          <w:rFonts w:ascii="Times New Roman" w:hAnsi="Times New Roman" w:cs="Times New Roman"/>
          <w:noProof/>
          <w:sz w:val="24"/>
          <w:szCs w:val="28"/>
        </w:rPr>
        <w:drawing>
          <wp:inline distT="0" distB="0" distL="0" distR="0">
            <wp:extent cx="5939790" cy="8169275"/>
            <wp:effectExtent l="19050" t="0" r="3810" b="0"/>
            <wp:docPr id="50" name="Рисунок 49" descr="титул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 рус.jpg"/>
                    <pic:cNvPicPr/>
                  </pic:nvPicPr>
                  <pic:blipFill>
                    <a:blip r:embed="rId8" cstate="print"/>
                    <a:stretch>
                      <a:fillRect/>
                    </a:stretch>
                  </pic:blipFill>
                  <pic:spPr>
                    <a:xfrm>
                      <a:off x="0" y="0"/>
                      <a:ext cx="5939790" cy="8169275"/>
                    </a:xfrm>
                    <a:prstGeom prst="rect">
                      <a:avLst/>
                    </a:prstGeom>
                  </pic:spPr>
                </pic:pic>
              </a:graphicData>
            </a:graphic>
          </wp:inline>
        </w:drawing>
      </w:r>
      <w:r w:rsidR="00B417D2" w:rsidRPr="00CC5184">
        <w:rPr>
          <w:rFonts w:ascii="Times New Roman" w:hAnsi="Times New Roman" w:cs="Times New Roman"/>
          <w:sz w:val="24"/>
          <w:szCs w:val="28"/>
        </w:rPr>
        <w:br w:type="page"/>
      </w:r>
    </w:p>
    <w:p w:rsidR="00D422EB" w:rsidRPr="00CC5184" w:rsidRDefault="00840F4A" w:rsidP="00B24954">
      <w:pPr>
        <w:spacing w:after="0" w:line="360" w:lineRule="auto"/>
        <w:rPr>
          <w:rFonts w:ascii="Times New Roman" w:hAnsi="Times New Roman" w:cs="Times New Roman"/>
          <w:sz w:val="24"/>
          <w:szCs w:val="28"/>
        </w:rPr>
      </w:pPr>
      <w:r>
        <w:rPr>
          <w:rFonts w:ascii="Times New Roman" w:hAnsi="Times New Roman" w:cs="Times New Roman"/>
          <w:noProof/>
          <w:sz w:val="24"/>
          <w:szCs w:val="28"/>
        </w:rPr>
        <w:lastRenderedPageBreak/>
        <w:drawing>
          <wp:inline distT="0" distB="0" distL="0" distR="0">
            <wp:extent cx="5939790" cy="8169275"/>
            <wp:effectExtent l="19050" t="0" r="3810" b="0"/>
            <wp:docPr id="51" name="Рисунок 50" descr="Подписи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писи рус.jpg"/>
                    <pic:cNvPicPr/>
                  </pic:nvPicPr>
                  <pic:blipFill>
                    <a:blip r:embed="rId9" cstate="print"/>
                    <a:stretch>
                      <a:fillRect/>
                    </a:stretch>
                  </pic:blipFill>
                  <pic:spPr>
                    <a:xfrm>
                      <a:off x="0" y="0"/>
                      <a:ext cx="5939790" cy="8169275"/>
                    </a:xfrm>
                    <a:prstGeom prst="rect">
                      <a:avLst/>
                    </a:prstGeom>
                  </pic:spPr>
                </pic:pic>
              </a:graphicData>
            </a:graphic>
          </wp:inline>
        </w:drawing>
      </w:r>
    </w:p>
    <w:p w:rsidR="00CD48CB" w:rsidRPr="00CC5184" w:rsidRDefault="00CD48CB">
      <w:pPr>
        <w:rPr>
          <w:rFonts w:ascii="Times New Roman" w:hAnsi="Times New Roman" w:cs="Times New Roman"/>
          <w:sz w:val="24"/>
          <w:szCs w:val="28"/>
        </w:rPr>
      </w:pPr>
      <w:r w:rsidRPr="00CC5184">
        <w:rPr>
          <w:rFonts w:ascii="Times New Roman" w:hAnsi="Times New Roman" w:cs="Times New Roman"/>
          <w:sz w:val="24"/>
          <w:szCs w:val="28"/>
        </w:rPr>
        <w:br w:type="page"/>
      </w:r>
    </w:p>
    <w:p w:rsidR="00C11506" w:rsidRPr="004C6AF4" w:rsidRDefault="00DD67C7" w:rsidP="00B24954">
      <w:pPr>
        <w:spacing w:after="0" w:line="360" w:lineRule="auto"/>
        <w:jc w:val="center"/>
        <w:rPr>
          <w:rFonts w:ascii="Times New Roman" w:hAnsi="Times New Roman" w:cs="Times New Roman"/>
          <w:b/>
          <w:sz w:val="24"/>
          <w:szCs w:val="28"/>
        </w:rPr>
      </w:pPr>
      <w:r w:rsidRPr="004C6AF4">
        <w:rPr>
          <w:rFonts w:ascii="Times New Roman" w:hAnsi="Times New Roman" w:cs="Times New Roman"/>
          <w:b/>
          <w:sz w:val="24"/>
          <w:szCs w:val="28"/>
        </w:rPr>
        <w:lastRenderedPageBreak/>
        <w:t>Р</w:t>
      </w:r>
      <w:r w:rsidR="005306C1" w:rsidRPr="004C6AF4">
        <w:rPr>
          <w:rFonts w:ascii="Times New Roman" w:hAnsi="Times New Roman" w:cs="Times New Roman"/>
          <w:b/>
          <w:sz w:val="24"/>
          <w:szCs w:val="28"/>
        </w:rPr>
        <w:t>ЕФЕРАТ</w:t>
      </w:r>
    </w:p>
    <w:p w:rsidR="007B4CD4" w:rsidRPr="00CC5184" w:rsidRDefault="007B4CD4" w:rsidP="00B24954">
      <w:pPr>
        <w:spacing w:after="0" w:line="360" w:lineRule="auto"/>
        <w:jc w:val="center"/>
        <w:rPr>
          <w:rFonts w:ascii="Times New Roman" w:hAnsi="Times New Roman" w:cs="Times New Roman"/>
          <w:sz w:val="24"/>
          <w:szCs w:val="28"/>
        </w:rPr>
      </w:pPr>
    </w:p>
    <w:p w:rsidR="005306C1" w:rsidRPr="00CC5184" w:rsidRDefault="004A335E" w:rsidP="00485897">
      <w:pPr>
        <w:spacing w:after="0" w:line="360" w:lineRule="auto"/>
        <w:ind w:firstLine="709"/>
        <w:jc w:val="both"/>
        <w:rPr>
          <w:rFonts w:ascii="Times New Roman" w:hAnsi="Times New Roman" w:cs="Times New Roman"/>
          <w:sz w:val="24"/>
          <w:szCs w:val="28"/>
        </w:rPr>
      </w:pPr>
      <w:r w:rsidRPr="00CC5184">
        <w:rPr>
          <w:rFonts w:ascii="Times New Roman" w:hAnsi="Times New Roman" w:cs="Times New Roman"/>
          <w:sz w:val="24"/>
          <w:szCs w:val="28"/>
        </w:rPr>
        <w:t xml:space="preserve">Отчет </w:t>
      </w:r>
      <w:r w:rsidR="005244A8" w:rsidRPr="00CC5184">
        <w:rPr>
          <w:rFonts w:ascii="Times New Roman" w:hAnsi="Times New Roman" w:cs="Times New Roman"/>
          <w:sz w:val="24"/>
          <w:szCs w:val="28"/>
        </w:rPr>
        <w:t>10</w:t>
      </w:r>
      <w:r w:rsidR="006B0F7A">
        <w:rPr>
          <w:rFonts w:ascii="Times New Roman" w:hAnsi="Times New Roman" w:cs="Times New Roman"/>
          <w:sz w:val="24"/>
          <w:szCs w:val="28"/>
          <w:lang w:val="kk-KZ"/>
        </w:rPr>
        <w:t>5</w:t>
      </w:r>
      <w:r w:rsidR="004F7DAE" w:rsidRPr="00CC5184">
        <w:rPr>
          <w:rFonts w:ascii="Times New Roman" w:hAnsi="Times New Roman" w:cs="Times New Roman"/>
          <w:sz w:val="24"/>
          <w:szCs w:val="28"/>
        </w:rPr>
        <w:t xml:space="preserve"> с., </w:t>
      </w:r>
      <w:r w:rsidR="003566CA" w:rsidRPr="00CC5184">
        <w:rPr>
          <w:rFonts w:ascii="Times New Roman" w:hAnsi="Times New Roman" w:cs="Times New Roman"/>
          <w:sz w:val="24"/>
          <w:szCs w:val="28"/>
        </w:rPr>
        <w:t>4</w:t>
      </w:r>
      <w:r w:rsidR="00587544" w:rsidRPr="00CC5184">
        <w:rPr>
          <w:rFonts w:ascii="Times New Roman" w:hAnsi="Times New Roman" w:cs="Times New Roman"/>
          <w:sz w:val="24"/>
          <w:szCs w:val="28"/>
        </w:rPr>
        <w:t>0</w:t>
      </w:r>
      <w:r w:rsidRPr="00CC5184">
        <w:rPr>
          <w:rFonts w:ascii="Times New Roman" w:hAnsi="Times New Roman" w:cs="Times New Roman"/>
          <w:sz w:val="24"/>
          <w:szCs w:val="28"/>
        </w:rPr>
        <w:t xml:space="preserve"> рис</w:t>
      </w:r>
      <w:r w:rsidR="004C6AF4">
        <w:rPr>
          <w:rFonts w:ascii="Times New Roman" w:hAnsi="Times New Roman" w:cs="Times New Roman"/>
          <w:sz w:val="24"/>
          <w:szCs w:val="28"/>
        </w:rPr>
        <w:t>.</w:t>
      </w:r>
      <w:r w:rsidRPr="00CC5184">
        <w:rPr>
          <w:rFonts w:ascii="Times New Roman" w:hAnsi="Times New Roman" w:cs="Times New Roman"/>
          <w:sz w:val="24"/>
          <w:szCs w:val="28"/>
        </w:rPr>
        <w:t>,</w:t>
      </w:r>
      <w:r w:rsidR="00587544" w:rsidRPr="00CC5184">
        <w:rPr>
          <w:rFonts w:ascii="Times New Roman" w:hAnsi="Times New Roman" w:cs="Times New Roman"/>
          <w:sz w:val="24"/>
          <w:szCs w:val="28"/>
        </w:rPr>
        <w:t>3</w:t>
      </w:r>
      <w:r w:rsidR="00D03FA4" w:rsidRPr="00CC5184">
        <w:rPr>
          <w:rFonts w:ascii="Times New Roman" w:hAnsi="Times New Roman" w:cs="Times New Roman"/>
          <w:sz w:val="24"/>
          <w:szCs w:val="28"/>
        </w:rPr>
        <w:t xml:space="preserve"> табл</w:t>
      </w:r>
      <w:r w:rsidR="004C6AF4">
        <w:rPr>
          <w:rFonts w:ascii="Times New Roman" w:hAnsi="Times New Roman" w:cs="Times New Roman"/>
          <w:sz w:val="24"/>
          <w:szCs w:val="28"/>
        </w:rPr>
        <w:t>.</w:t>
      </w:r>
      <w:r w:rsidR="00D03FA4" w:rsidRPr="00CC5184">
        <w:rPr>
          <w:rFonts w:ascii="Times New Roman" w:hAnsi="Times New Roman" w:cs="Times New Roman"/>
          <w:sz w:val="24"/>
          <w:szCs w:val="28"/>
        </w:rPr>
        <w:t>,</w:t>
      </w:r>
      <w:r w:rsidR="00D5592F" w:rsidRPr="00CC5184">
        <w:rPr>
          <w:rFonts w:ascii="Times New Roman" w:hAnsi="Times New Roman" w:cs="Times New Roman"/>
          <w:sz w:val="24"/>
          <w:szCs w:val="28"/>
        </w:rPr>
        <w:t>52</w:t>
      </w:r>
      <w:r w:rsidRPr="00CC5184">
        <w:rPr>
          <w:rFonts w:ascii="Times New Roman" w:hAnsi="Times New Roman" w:cs="Times New Roman"/>
          <w:sz w:val="24"/>
          <w:szCs w:val="28"/>
        </w:rPr>
        <w:t xml:space="preserve"> источн</w:t>
      </w:r>
      <w:r w:rsidR="004C6AF4">
        <w:rPr>
          <w:rFonts w:ascii="Times New Roman" w:hAnsi="Times New Roman" w:cs="Times New Roman"/>
          <w:sz w:val="24"/>
          <w:szCs w:val="28"/>
        </w:rPr>
        <w:t>.</w:t>
      </w:r>
      <w:r w:rsidR="005B016A" w:rsidRPr="00CC5184">
        <w:rPr>
          <w:rFonts w:ascii="Times New Roman" w:hAnsi="Times New Roman" w:cs="Times New Roman"/>
          <w:sz w:val="24"/>
          <w:szCs w:val="28"/>
        </w:rPr>
        <w:t>, прил</w:t>
      </w:r>
      <w:r w:rsidRPr="00CC5184">
        <w:rPr>
          <w:rFonts w:ascii="Times New Roman" w:hAnsi="Times New Roman" w:cs="Times New Roman"/>
          <w:sz w:val="24"/>
          <w:szCs w:val="28"/>
        </w:rPr>
        <w:t>.</w:t>
      </w:r>
      <w:r w:rsidR="004C6AF4">
        <w:rPr>
          <w:rFonts w:ascii="Times New Roman" w:hAnsi="Times New Roman" w:cs="Times New Roman"/>
          <w:sz w:val="24"/>
          <w:szCs w:val="28"/>
        </w:rPr>
        <w:t xml:space="preserve"> 21</w:t>
      </w:r>
    </w:p>
    <w:p w:rsidR="004A335E" w:rsidRPr="00CC5184" w:rsidRDefault="00A5361E" w:rsidP="00485897">
      <w:pPr>
        <w:spacing w:after="0" w:line="360" w:lineRule="auto"/>
        <w:ind w:firstLine="709"/>
        <w:jc w:val="both"/>
        <w:rPr>
          <w:rFonts w:ascii="Times New Roman" w:hAnsi="Times New Roman"/>
          <w:sz w:val="24"/>
          <w:szCs w:val="24"/>
        </w:rPr>
      </w:pPr>
      <w:r w:rsidRPr="00CC5184">
        <w:rPr>
          <w:rFonts w:ascii="Times New Roman" w:hAnsi="Times New Roman"/>
          <w:sz w:val="24"/>
          <w:szCs w:val="24"/>
        </w:rPr>
        <w:t xml:space="preserve">РЕЛЕЙНАЯ ЗАЩИТА, ПРИСОЕДИНЕНИЯ </w:t>
      </w:r>
      <w:r w:rsidR="004A335E" w:rsidRPr="00CC5184">
        <w:rPr>
          <w:rFonts w:ascii="Times New Roman" w:hAnsi="Times New Roman"/>
          <w:sz w:val="24"/>
          <w:szCs w:val="24"/>
        </w:rPr>
        <w:t>КОМПЛЕКТНЫ</w:t>
      </w:r>
      <w:r w:rsidRPr="00CC5184">
        <w:rPr>
          <w:rFonts w:ascii="Times New Roman" w:hAnsi="Times New Roman"/>
          <w:sz w:val="24"/>
          <w:szCs w:val="24"/>
        </w:rPr>
        <w:t>Х</w:t>
      </w:r>
      <w:r w:rsidR="004A335E" w:rsidRPr="00CC5184">
        <w:rPr>
          <w:rFonts w:ascii="Times New Roman" w:hAnsi="Times New Roman"/>
          <w:sz w:val="24"/>
          <w:szCs w:val="24"/>
        </w:rPr>
        <w:t xml:space="preserve"> РАСПРЕДЕЛИТЕЛЬНЫ</w:t>
      </w:r>
      <w:r w:rsidRPr="00CC5184">
        <w:rPr>
          <w:rFonts w:ascii="Times New Roman" w:hAnsi="Times New Roman"/>
          <w:sz w:val="24"/>
          <w:szCs w:val="24"/>
        </w:rPr>
        <w:t>Х</w:t>
      </w:r>
      <w:r w:rsidR="004A335E" w:rsidRPr="00CC5184">
        <w:rPr>
          <w:rFonts w:ascii="Times New Roman" w:hAnsi="Times New Roman"/>
          <w:sz w:val="24"/>
          <w:szCs w:val="24"/>
        </w:rPr>
        <w:t xml:space="preserve"> УСТРОЙСТВ</w:t>
      </w:r>
      <w:r w:rsidRPr="00CC5184">
        <w:rPr>
          <w:rFonts w:ascii="Times New Roman" w:hAnsi="Times New Roman"/>
          <w:sz w:val="24"/>
          <w:szCs w:val="24"/>
        </w:rPr>
        <w:t>,ПРЕОБРАЗОВАТЕЛЬНЫЕ УСТАНОВКИ</w:t>
      </w:r>
      <w:r w:rsidR="004A335E" w:rsidRPr="00CC5184">
        <w:rPr>
          <w:rFonts w:ascii="Times New Roman" w:hAnsi="Times New Roman"/>
          <w:sz w:val="24"/>
          <w:szCs w:val="24"/>
        </w:rPr>
        <w:t>,</w:t>
      </w:r>
      <w:r w:rsidRPr="00CC5184">
        <w:rPr>
          <w:rFonts w:ascii="Times New Roman" w:hAnsi="Times New Roman"/>
          <w:sz w:val="24"/>
          <w:szCs w:val="24"/>
        </w:rPr>
        <w:t xml:space="preserve"> ЭЛЕКТРОДВИГАТЕЛИ, </w:t>
      </w:r>
      <w:r w:rsidR="004A335E" w:rsidRPr="00CC5184">
        <w:rPr>
          <w:rFonts w:ascii="Times New Roman" w:hAnsi="Times New Roman"/>
          <w:sz w:val="24"/>
          <w:szCs w:val="24"/>
        </w:rPr>
        <w:t>КОНКУРЕНТОС</w:t>
      </w:r>
      <w:r w:rsidRPr="00CC5184">
        <w:rPr>
          <w:rFonts w:ascii="Times New Roman" w:hAnsi="Times New Roman"/>
          <w:sz w:val="24"/>
          <w:szCs w:val="24"/>
        </w:rPr>
        <w:t xml:space="preserve">ПОСОБНОСТЬ, ГЕРКОН, ЭКСПЕРИМЕНТ </w:t>
      </w:r>
    </w:p>
    <w:p w:rsidR="004A335E" w:rsidRPr="00CC5184" w:rsidRDefault="004A335E" w:rsidP="00485897">
      <w:pPr>
        <w:spacing w:after="0" w:line="360" w:lineRule="auto"/>
        <w:ind w:firstLine="709"/>
        <w:jc w:val="both"/>
        <w:rPr>
          <w:rFonts w:ascii="Times New Roman" w:hAnsi="Times New Roman"/>
          <w:sz w:val="24"/>
          <w:szCs w:val="24"/>
        </w:rPr>
      </w:pPr>
      <w:r w:rsidRPr="00CC5184">
        <w:rPr>
          <w:rFonts w:ascii="Times New Roman" w:hAnsi="Times New Roman"/>
          <w:sz w:val="24"/>
          <w:szCs w:val="24"/>
        </w:rPr>
        <w:t>Объектом исследования является релейная защита систем электроснабжения.</w:t>
      </w:r>
    </w:p>
    <w:p w:rsidR="004A335E" w:rsidRPr="00CC5184" w:rsidRDefault="004A335E" w:rsidP="00485897">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Цель – создание новых глобально конкурентоспособных ресурсосберегающих устройств релейной защиты на герконах, не использующих трансформаторы тока.</w:t>
      </w:r>
    </w:p>
    <w:p w:rsidR="00A826A0" w:rsidRPr="00CC5184" w:rsidRDefault="00A5361E" w:rsidP="00485897">
      <w:pPr>
        <w:pStyle w:val="a8"/>
        <w:shd w:val="clear" w:color="auto" w:fill="FFFFFF"/>
        <w:tabs>
          <w:tab w:val="left" w:pos="0"/>
        </w:tabs>
        <w:spacing w:before="0" w:after="0" w:line="360" w:lineRule="auto"/>
        <w:ind w:firstLine="709"/>
        <w:contextualSpacing/>
        <w:jc w:val="both"/>
        <w:textAlignment w:val="baseline"/>
      </w:pPr>
      <w:r w:rsidRPr="00CC5184">
        <w:t>Для</w:t>
      </w:r>
      <w:r w:rsidR="007B4CD4" w:rsidRPr="00CC5184">
        <w:t xml:space="preserve"> реализации проекта использова</w:t>
      </w:r>
      <w:r w:rsidRPr="00CC5184">
        <w:t>ны</w:t>
      </w:r>
      <w:r w:rsidR="007B4CD4" w:rsidRPr="00CC5184">
        <w:t xml:space="preserve">: </w:t>
      </w:r>
      <w:r w:rsidR="001B53DA" w:rsidRPr="00CC5184">
        <w:rPr>
          <w:szCs w:val="28"/>
        </w:rPr>
        <w:t>основ</w:t>
      </w:r>
      <w:r w:rsidRPr="00CC5184">
        <w:rPr>
          <w:szCs w:val="28"/>
        </w:rPr>
        <w:t>ы</w:t>
      </w:r>
      <w:r w:rsidR="001B53DA" w:rsidRPr="00CC5184">
        <w:rPr>
          <w:szCs w:val="28"/>
        </w:rPr>
        <w:t xml:space="preserve"> электротехники</w:t>
      </w:r>
      <w:r w:rsidR="00271AD0" w:rsidRPr="00CC5184">
        <w:rPr>
          <w:szCs w:val="28"/>
        </w:rPr>
        <w:t>,</w:t>
      </w:r>
      <w:r w:rsidR="001B53DA" w:rsidRPr="00CC5184">
        <w:rPr>
          <w:szCs w:val="28"/>
        </w:rPr>
        <w:t xml:space="preserve"> релейн</w:t>
      </w:r>
      <w:r w:rsidRPr="00CC5184">
        <w:rPr>
          <w:szCs w:val="28"/>
        </w:rPr>
        <w:t>ой</w:t>
      </w:r>
      <w:r w:rsidR="001B53DA" w:rsidRPr="00CC5184">
        <w:rPr>
          <w:szCs w:val="28"/>
        </w:rPr>
        <w:t xml:space="preserve"> защиты, теори</w:t>
      </w:r>
      <w:r w:rsidRPr="00CC5184">
        <w:rPr>
          <w:szCs w:val="28"/>
        </w:rPr>
        <w:t xml:space="preserve">йэлектрических машин и </w:t>
      </w:r>
      <w:r w:rsidR="001B53DA" w:rsidRPr="00CC5184">
        <w:rPr>
          <w:szCs w:val="28"/>
        </w:rPr>
        <w:t xml:space="preserve">надежности, </w:t>
      </w:r>
      <w:r w:rsidRPr="00CC5184">
        <w:rPr>
          <w:szCs w:val="28"/>
        </w:rPr>
        <w:t>моделирование и эксперименты.</w:t>
      </w:r>
    </w:p>
    <w:p w:rsidR="008C30D2" w:rsidRPr="00CC5184" w:rsidRDefault="004A335E" w:rsidP="00485897">
      <w:pPr>
        <w:pStyle w:val="a8"/>
        <w:shd w:val="clear" w:color="auto" w:fill="FFFFFF"/>
        <w:tabs>
          <w:tab w:val="left" w:pos="0"/>
        </w:tabs>
        <w:spacing w:before="0" w:after="0" w:line="360" w:lineRule="auto"/>
        <w:ind w:firstLine="709"/>
        <w:contextualSpacing/>
        <w:jc w:val="both"/>
        <w:textAlignment w:val="baseline"/>
        <w:rPr>
          <w:rFonts w:eastAsiaTheme="minorEastAsia"/>
          <w:lang w:eastAsia="ru-RU"/>
        </w:rPr>
      </w:pPr>
      <w:r w:rsidRPr="00CC5184">
        <w:t xml:space="preserve">В процессе выполнения проекта </w:t>
      </w:r>
      <w:r w:rsidR="004B5C24" w:rsidRPr="00CC5184">
        <w:rPr>
          <w:rFonts w:eastAsiaTheme="minorEastAsia"/>
          <w:lang w:eastAsia="ru-RU"/>
        </w:rPr>
        <w:t>получены следующие результаты:</w:t>
      </w:r>
    </w:p>
    <w:p w:rsidR="008C30D2" w:rsidRPr="00CC5184" w:rsidRDefault="00477D5F" w:rsidP="00485897">
      <w:pPr>
        <w:pStyle w:val="a8"/>
        <w:shd w:val="clear" w:color="auto" w:fill="FFFFFF"/>
        <w:tabs>
          <w:tab w:val="left" w:pos="0"/>
        </w:tabs>
        <w:spacing w:before="0" w:after="0" w:line="360" w:lineRule="auto"/>
        <w:ind w:firstLine="709"/>
        <w:contextualSpacing/>
        <w:jc w:val="both"/>
        <w:textAlignment w:val="baseline"/>
        <w:rPr>
          <w:rFonts w:eastAsiaTheme="minorEastAsia"/>
          <w:lang w:eastAsia="ru-RU"/>
        </w:rPr>
      </w:pPr>
      <w:r w:rsidRPr="00CC5184">
        <w:rPr>
          <w:rFonts w:eastAsiaTheme="minorEastAsia"/>
          <w:lang w:eastAsia="ru-RU"/>
        </w:rPr>
        <w:t>1.Р</w:t>
      </w:r>
      <w:r w:rsidR="004B5C24" w:rsidRPr="00CC5184">
        <w:rPr>
          <w:rFonts w:eastAsiaTheme="minorEastAsia"/>
          <w:lang w:eastAsia="ru-RU"/>
        </w:rPr>
        <w:t>азработаны формулы для выбора уставок срабатывания</w:t>
      </w:r>
      <w:r w:rsidR="00DA25EA" w:rsidRPr="00CC5184">
        <w:rPr>
          <w:rFonts w:eastAsiaTheme="minorEastAsia"/>
          <w:lang w:eastAsia="ru-RU"/>
        </w:rPr>
        <w:t xml:space="preserve"> (учтено влияние соседних электроустановок)</w:t>
      </w:r>
      <w:r w:rsidR="008E123C" w:rsidRPr="00CC5184">
        <w:rPr>
          <w:rFonts w:eastAsiaTheme="minorEastAsia"/>
          <w:lang w:eastAsia="ru-RU"/>
        </w:rPr>
        <w:t xml:space="preserve"> и оценки чувствительности </w:t>
      </w:r>
      <w:r w:rsidR="004B5C24" w:rsidRPr="00CC5184">
        <w:rPr>
          <w:rFonts w:eastAsiaTheme="minorEastAsia"/>
          <w:lang w:eastAsia="ru-RU"/>
        </w:rPr>
        <w:t>максимальной токовой защи</w:t>
      </w:r>
      <w:r w:rsidR="00C027FA" w:rsidRPr="00CC5184">
        <w:rPr>
          <w:rFonts w:eastAsiaTheme="minorEastAsia"/>
          <w:lang w:eastAsia="ru-RU"/>
        </w:rPr>
        <w:t>ты</w:t>
      </w:r>
      <w:r w:rsidR="00B6425F" w:rsidRPr="00CC5184">
        <w:rPr>
          <w:rFonts w:eastAsiaTheme="minorEastAsia"/>
          <w:lang w:eastAsia="ru-RU"/>
        </w:rPr>
        <w:t xml:space="preserve"> (МТЗ)</w:t>
      </w:r>
      <w:r w:rsidR="008E123C" w:rsidRPr="00CC5184">
        <w:rPr>
          <w:rFonts w:eastAsiaTheme="minorEastAsia"/>
          <w:lang w:eastAsia="ru-RU"/>
        </w:rPr>
        <w:t xml:space="preserve"> на герконах для КРУ и дифференциальной на </w:t>
      </w:r>
      <w:r w:rsidR="00A5361E" w:rsidRPr="00CC5184">
        <w:rPr>
          <w:rFonts w:eastAsiaTheme="minorEastAsia"/>
          <w:lang w:eastAsia="ru-RU"/>
        </w:rPr>
        <w:t>магниторезисторе</w:t>
      </w:r>
      <w:r w:rsidRPr="00CC5184">
        <w:rPr>
          <w:rFonts w:eastAsiaTheme="minorEastAsia"/>
          <w:lang w:eastAsia="ru-RU"/>
        </w:rPr>
        <w:t>.</w:t>
      </w:r>
    </w:p>
    <w:p w:rsidR="008C30D2" w:rsidRPr="00CC5184" w:rsidRDefault="00477D5F" w:rsidP="00485897">
      <w:pPr>
        <w:pStyle w:val="a8"/>
        <w:shd w:val="clear" w:color="auto" w:fill="FFFFFF"/>
        <w:tabs>
          <w:tab w:val="left" w:pos="0"/>
        </w:tabs>
        <w:spacing w:before="0" w:after="0" w:line="360" w:lineRule="auto"/>
        <w:ind w:firstLine="709"/>
        <w:contextualSpacing/>
        <w:jc w:val="both"/>
        <w:textAlignment w:val="baseline"/>
        <w:rPr>
          <w:rFonts w:eastAsiaTheme="minorEastAsia"/>
          <w:lang w:eastAsia="ru-RU"/>
        </w:rPr>
      </w:pPr>
      <w:r w:rsidRPr="00CC5184">
        <w:rPr>
          <w:rFonts w:eastAsiaTheme="minorEastAsia"/>
          <w:lang w:eastAsia="ru-RU"/>
        </w:rPr>
        <w:t>2.С</w:t>
      </w:r>
      <w:r w:rsidR="00504165" w:rsidRPr="00CC5184">
        <w:rPr>
          <w:rFonts w:eastAsiaTheme="minorEastAsia"/>
          <w:lang w:eastAsia="ru-RU"/>
        </w:rPr>
        <w:t xml:space="preserve">озданы </w:t>
      </w:r>
      <w:r w:rsidR="009A6825" w:rsidRPr="00CC5184">
        <w:rPr>
          <w:rFonts w:eastAsiaTheme="minorEastAsia"/>
          <w:lang w:eastAsia="ru-RU"/>
        </w:rPr>
        <w:t>запатентованные</w:t>
      </w:r>
      <w:r w:rsidR="00504165" w:rsidRPr="00CC5184">
        <w:rPr>
          <w:rFonts w:eastAsiaTheme="minorEastAsia"/>
          <w:lang w:eastAsia="ru-RU"/>
        </w:rPr>
        <w:t xml:space="preserve"> конкурентоспособные защиты на герконах для присоединений КРУ, электродвигателей</w:t>
      </w:r>
      <w:r w:rsidR="00FD5202" w:rsidRPr="00CC5184">
        <w:rPr>
          <w:rFonts w:eastAsiaTheme="minorEastAsia"/>
          <w:lang w:eastAsia="ru-RU"/>
        </w:rPr>
        <w:t xml:space="preserve"> и</w:t>
      </w:r>
      <w:r w:rsidR="00504165" w:rsidRPr="00CC5184">
        <w:rPr>
          <w:rFonts w:eastAsiaTheme="minorEastAsia"/>
          <w:lang w:eastAsia="ru-RU"/>
        </w:rPr>
        <w:t xml:space="preserve"> преобразовательной установки с диодами и конструкции для их крепления</w:t>
      </w:r>
      <w:r w:rsidR="009646AD" w:rsidRPr="00CC5184">
        <w:rPr>
          <w:rFonts w:eastAsiaTheme="minorEastAsia"/>
          <w:lang w:eastAsia="ru-RU"/>
        </w:rPr>
        <w:t>, обеспечивающие ресурсосбережение</w:t>
      </w:r>
      <w:r w:rsidR="00CC42CE" w:rsidRPr="00CC5184">
        <w:rPr>
          <w:rFonts w:eastAsiaTheme="minorEastAsia"/>
          <w:lang w:eastAsia="ru-RU"/>
        </w:rPr>
        <w:t xml:space="preserve"> за счет исключения трансформаторов тока</w:t>
      </w:r>
      <w:r w:rsidR="00504165" w:rsidRPr="00CC5184">
        <w:rPr>
          <w:rFonts w:eastAsiaTheme="minorEastAsia"/>
          <w:lang w:eastAsia="ru-RU"/>
        </w:rPr>
        <w:t xml:space="preserve">. </w:t>
      </w:r>
      <w:r w:rsidR="002E64AF" w:rsidRPr="00CC5184">
        <w:rPr>
          <w:rFonts w:eastAsiaTheme="minorEastAsia"/>
          <w:lang w:eastAsia="ru-RU"/>
        </w:rPr>
        <w:t xml:space="preserve">Собраны </w:t>
      </w:r>
      <w:r w:rsidR="00FD5202" w:rsidRPr="00CC5184">
        <w:rPr>
          <w:rFonts w:eastAsiaTheme="minorEastAsia"/>
          <w:lang w:eastAsia="ru-RU"/>
        </w:rPr>
        <w:t xml:space="preserve">три </w:t>
      </w:r>
      <w:r w:rsidR="002E64AF" w:rsidRPr="00CC5184">
        <w:rPr>
          <w:rFonts w:eastAsiaTheme="minorEastAsia"/>
          <w:lang w:eastAsia="ru-RU"/>
        </w:rPr>
        <w:t>опытны</w:t>
      </w:r>
      <w:r w:rsidR="00FD5202" w:rsidRPr="00CC5184">
        <w:rPr>
          <w:rFonts w:eastAsiaTheme="minorEastAsia"/>
          <w:lang w:eastAsia="ru-RU"/>
        </w:rPr>
        <w:t>х</w:t>
      </w:r>
      <w:r w:rsidR="002E64AF" w:rsidRPr="00CC5184">
        <w:rPr>
          <w:rFonts w:eastAsiaTheme="minorEastAsia"/>
          <w:lang w:eastAsia="ru-RU"/>
        </w:rPr>
        <w:t xml:space="preserve"> образц</w:t>
      </w:r>
      <w:r w:rsidR="00FD5202" w:rsidRPr="00CC5184">
        <w:rPr>
          <w:rFonts w:eastAsiaTheme="minorEastAsia"/>
          <w:lang w:eastAsia="ru-RU"/>
        </w:rPr>
        <w:t>азащит</w:t>
      </w:r>
      <w:r w:rsidR="002E64AF" w:rsidRPr="00CC5184">
        <w:rPr>
          <w:rFonts w:eastAsiaTheme="minorEastAsia"/>
          <w:spacing w:val="-4"/>
          <w:lang w:eastAsia="ru-RU"/>
        </w:rPr>
        <w:t>, один из которых</w:t>
      </w:r>
      <w:r w:rsidR="00FD5202" w:rsidRPr="00CC5184">
        <w:rPr>
          <w:rFonts w:eastAsiaTheme="minorEastAsia"/>
          <w:spacing w:val="-4"/>
          <w:lang w:eastAsia="ru-RU"/>
        </w:rPr>
        <w:t xml:space="preserve"> (МТЗ)</w:t>
      </w:r>
      <w:r w:rsidR="005964B1" w:rsidRPr="00CC5184">
        <w:rPr>
          <w:rFonts w:eastAsiaTheme="minorEastAsia"/>
          <w:spacing w:val="-4"/>
          <w:lang w:eastAsia="ru-RU"/>
        </w:rPr>
        <w:t xml:space="preserve"> внедрен в ТОО «Теплоаудит-ЕК»</w:t>
      </w:r>
      <w:r w:rsidRPr="00CC5184">
        <w:rPr>
          <w:rFonts w:eastAsiaTheme="minorEastAsia"/>
          <w:spacing w:val="-4"/>
          <w:lang w:eastAsia="ru-RU"/>
        </w:rPr>
        <w:t>.</w:t>
      </w:r>
    </w:p>
    <w:p w:rsidR="00FD5202" w:rsidRPr="00CC5184" w:rsidRDefault="00477D5F" w:rsidP="00FD5202">
      <w:pPr>
        <w:pStyle w:val="a8"/>
        <w:shd w:val="clear" w:color="auto" w:fill="FFFFFF"/>
        <w:tabs>
          <w:tab w:val="left" w:pos="0"/>
        </w:tabs>
        <w:spacing w:before="240" w:after="0" w:line="360" w:lineRule="auto"/>
        <w:ind w:firstLine="709"/>
        <w:contextualSpacing/>
        <w:jc w:val="both"/>
        <w:textAlignment w:val="baseline"/>
        <w:rPr>
          <w:rFonts w:eastAsiaTheme="minorEastAsia"/>
          <w:lang w:eastAsia="ru-RU"/>
        </w:rPr>
      </w:pPr>
      <w:r w:rsidRPr="00CC5184">
        <w:rPr>
          <w:rFonts w:eastAsiaTheme="minorEastAsia"/>
          <w:lang w:eastAsia="ru-RU"/>
        </w:rPr>
        <w:t>3.У</w:t>
      </w:r>
      <w:r w:rsidR="00FD5202" w:rsidRPr="00CC5184">
        <w:rPr>
          <w:rFonts w:eastAsiaTheme="minorEastAsia"/>
          <w:lang w:eastAsia="ru-RU"/>
        </w:rPr>
        <w:t xml:space="preserve">становлено, что: </w:t>
      </w:r>
      <w:r w:rsidR="00D422EB" w:rsidRPr="00CC5184">
        <w:rPr>
          <w:rFonts w:eastAsiaTheme="minorEastAsia"/>
          <w:lang w:eastAsia="ru-RU"/>
        </w:rPr>
        <w:t xml:space="preserve">а) </w:t>
      </w:r>
      <w:r w:rsidR="005964B1" w:rsidRPr="00CC5184">
        <w:rPr>
          <w:rFonts w:eastAsiaTheme="minorEastAsia"/>
          <w:lang w:eastAsia="ru-RU"/>
        </w:rPr>
        <w:t>н</w:t>
      </w:r>
      <w:r w:rsidR="00FD5202" w:rsidRPr="00CC5184">
        <w:rPr>
          <w:rFonts w:eastAsiaTheme="minorEastAsia"/>
          <w:lang w:eastAsia="ru-RU"/>
        </w:rPr>
        <w:t>адежность защиты на магниторезисторе выше, чем у традиционной. Предложено учитывать частоту отказов выключателя и коэффициенты н</w:t>
      </w:r>
      <w:r w:rsidRPr="00CC5184">
        <w:rPr>
          <w:rFonts w:eastAsiaTheme="minorEastAsia"/>
          <w:lang w:eastAsia="ru-RU"/>
        </w:rPr>
        <w:t>еготовности дублированных защит;</w:t>
      </w:r>
      <w:r w:rsidR="00D422EB" w:rsidRPr="00CC5184">
        <w:rPr>
          <w:rFonts w:eastAsiaTheme="minorEastAsia"/>
          <w:lang w:eastAsia="ru-RU"/>
        </w:rPr>
        <w:t>б) в</w:t>
      </w:r>
      <w:r w:rsidR="00FD5202" w:rsidRPr="00CC5184">
        <w:rPr>
          <w:rFonts w:eastAsiaTheme="minorEastAsia"/>
          <w:lang w:eastAsia="ru-RU"/>
        </w:rPr>
        <w:t xml:space="preserve"> токе намагничивания трансформатора преобразовательной установки амплитуда </w:t>
      </w:r>
      <w:r w:rsidR="00DB1214" w:rsidRPr="00CC5184">
        <w:rPr>
          <w:rFonts w:eastAsiaTheme="minorEastAsia"/>
          <w:lang w:eastAsia="ru-RU"/>
        </w:rPr>
        <w:t>второй</w:t>
      </w:r>
      <w:r w:rsidR="00FD5202" w:rsidRPr="00CC5184">
        <w:rPr>
          <w:rFonts w:eastAsiaTheme="minorEastAsia"/>
          <w:lang w:eastAsia="ru-RU"/>
        </w:rPr>
        <w:t xml:space="preserve"> гармоники </w:t>
      </w:r>
      <w:r w:rsidR="00C11C60" w:rsidRPr="00CC5184">
        <w:rPr>
          <w:rFonts w:eastAsiaTheme="minorEastAsia"/>
          <w:lang w:eastAsia="ru-RU"/>
        </w:rPr>
        <w:t>больше</w:t>
      </w:r>
      <w:r w:rsidRPr="00CC5184">
        <w:rPr>
          <w:rFonts w:eastAsiaTheme="minorEastAsia"/>
          <w:lang w:eastAsia="ru-RU"/>
        </w:rPr>
        <w:t xml:space="preserve"> основной в три- четыре раза;</w:t>
      </w:r>
      <w:r w:rsidR="00D422EB" w:rsidRPr="00CC5184">
        <w:rPr>
          <w:rFonts w:eastAsiaTheme="minorEastAsia"/>
          <w:lang w:eastAsia="ru-RU"/>
        </w:rPr>
        <w:t>в) з</w:t>
      </w:r>
      <w:r w:rsidR="00FD5202" w:rsidRPr="00CC5184">
        <w:rPr>
          <w:rFonts w:eastAsiaTheme="minorEastAsia"/>
          <w:lang w:eastAsia="ru-RU"/>
        </w:rPr>
        <w:t>ащиты ЭД до 1000 В должны быть более чувствительны к малому числу замкнувшихся витков в обмотке статора (они происходят чаще). Найдены зависимо</w:t>
      </w:r>
      <w:r w:rsidR="00DA25EA" w:rsidRPr="00CC5184">
        <w:rPr>
          <w:rFonts w:eastAsiaTheme="minorEastAsia"/>
          <w:lang w:eastAsia="ru-RU"/>
        </w:rPr>
        <w:t>с</w:t>
      </w:r>
      <w:r w:rsidR="00FD5202" w:rsidRPr="00CC5184">
        <w:rPr>
          <w:rFonts w:eastAsiaTheme="minorEastAsia"/>
          <w:lang w:eastAsia="ru-RU"/>
        </w:rPr>
        <w:t xml:space="preserve">ти угла </w:t>
      </w:r>
      <w:r w:rsidRPr="00CC5184">
        <w:rPr>
          <w:rFonts w:eastAsiaTheme="minorEastAsia"/>
          <w:lang w:eastAsia="ru-RU"/>
        </w:rPr>
        <w:t>между токами фаз ЭД от их числа; г) у</w:t>
      </w:r>
      <w:r w:rsidR="00DA25EA" w:rsidRPr="00CC5184">
        <w:t>казанные разработки могут быть использованы при построении резервной системы релейной защиты на электрических станциях и подстанциях, промышленных и сел</w:t>
      </w:r>
      <w:r w:rsidR="005964B1" w:rsidRPr="00CC5184">
        <w:t>ьскохозяйственных предприятиях, ч</w:t>
      </w:r>
      <w:r w:rsidR="00DA25EA" w:rsidRPr="00CC5184">
        <w:t>то еще раз указывает на ее глобальную конкурентоспособность.</w:t>
      </w:r>
    </w:p>
    <w:p w:rsidR="00DA25EA" w:rsidRPr="00CC5184" w:rsidRDefault="00477D5F" w:rsidP="00FD5202">
      <w:pPr>
        <w:pStyle w:val="a8"/>
        <w:shd w:val="clear" w:color="auto" w:fill="FFFFFF"/>
        <w:tabs>
          <w:tab w:val="left" w:pos="0"/>
        </w:tabs>
        <w:spacing w:before="240" w:after="0" w:line="360" w:lineRule="auto"/>
        <w:ind w:firstLine="709"/>
        <w:contextualSpacing/>
        <w:jc w:val="both"/>
        <w:textAlignment w:val="baseline"/>
        <w:rPr>
          <w:rFonts w:eastAsiaTheme="minorEastAsia"/>
          <w:lang w:eastAsia="ru-RU"/>
        </w:rPr>
      </w:pPr>
      <w:r w:rsidRPr="00CC5184">
        <w:rPr>
          <w:rFonts w:eastAsiaTheme="minorEastAsia"/>
          <w:lang w:eastAsia="ru-RU"/>
        </w:rPr>
        <w:t>4.</w:t>
      </w:r>
      <w:r w:rsidR="00DA25EA" w:rsidRPr="00CC5184">
        <w:rPr>
          <w:rFonts w:eastAsiaTheme="minorEastAsia"/>
          <w:lang w:eastAsia="ru-RU"/>
        </w:rPr>
        <w:t xml:space="preserve"> Для расчетов по п. 3 разработаны формулы. Для проведения экспериментов с разработанными устройствами созданы методики и лабораторные установки. Определены поправочные коэффициенты, позволяющие использовать закон Био-Савара-Лапласа.</w:t>
      </w:r>
    </w:p>
    <w:p w:rsidR="00256BAA" w:rsidRDefault="00D422EB" w:rsidP="00DA25EA">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5</w:t>
      </w:r>
      <w:r w:rsidR="00477D5F" w:rsidRPr="00CC5184">
        <w:rPr>
          <w:rFonts w:ascii="Times New Roman" w:hAnsi="Times New Roman" w:cs="Times New Roman"/>
          <w:sz w:val="24"/>
          <w:szCs w:val="24"/>
        </w:rPr>
        <w:t>.</w:t>
      </w:r>
      <w:r w:rsidR="00763245" w:rsidRPr="00CC5184">
        <w:rPr>
          <w:rFonts w:ascii="Times New Roman" w:hAnsi="Times New Roman" w:cs="Times New Roman"/>
          <w:sz w:val="24"/>
          <w:szCs w:val="24"/>
        </w:rPr>
        <w:t>О</w:t>
      </w:r>
      <w:r w:rsidR="007C6236" w:rsidRPr="00CC5184">
        <w:rPr>
          <w:rFonts w:ascii="Times New Roman" w:hAnsi="Times New Roman" w:cs="Times New Roman"/>
          <w:sz w:val="24"/>
          <w:szCs w:val="24"/>
        </w:rPr>
        <w:t>публикованы</w:t>
      </w:r>
      <w:r w:rsidR="00DA25EA" w:rsidRPr="00CC5184">
        <w:rPr>
          <w:rFonts w:ascii="Times New Roman" w:hAnsi="Times New Roman" w:cs="Times New Roman"/>
          <w:sz w:val="24"/>
          <w:szCs w:val="24"/>
        </w:rPr>
        <w:t xml:space="preserve">две </w:t>
      </w:r>
      <w:r w:rsidR="007C6236" w:rsidRPr="00CC5184">
        <w:rPr>
          <w:rFonts w:ascii="Times New Roman" w:hAnsi="Times New Roman" w:cs="Times New Roman"/>
          <w:sz w:val="24"/>
          <w:szCs w:val="24"/>
        </w:rPr>
        <w:t xml:space="preserve">статьи в журналах </w:t>
      </w:r>
      <w:r w:rsidR="00DA25EA" w:rsidRPr="00CC5184">
        <w:rPr>
          <w:rFonts w:ascii="Times New Roman" w:hAnsi="Times New Roman" w:cs="Times New Roman"/>
          <w:sz w:val="24"/>
          <w:szCs w:val="24"/>
        </w:rPr>
        <w:t>из</w:t>
      </w:r>
      <w:r w:rsidR="005477C0">
        <w:rPr>
          <w:rFonts w:ascii="Times New Roman" w:hAnsi="Times New Roman" w:cs="Times New Roman"/>
          <w:sz w:val="24"/>
          <w:szCs w:val="24"/>
        </w:rPr>
        <w:t xml:space="preserve"> базы</w:t>
      </w:r>
      <w:r w:rsidR="007C6236" w:rsidRPr="00CC5184">
        <w:rPr>
          <w:rFonts w:ascii="Times New Roman" w:hAnsi="Times New Roman" w:cs="Times New Roman"/>
          <w:sz w:val="24"/>
          <w:szCs w:val="24"/>
        </w:rPr>
        <w:t xml:space="preserve"> данных Scopus, пять статей в отечественных рецензируемых журналах, </w:t>
      </w:r>
      <w:r w:rsidR="00E80C75" w:rsidRPr="00CC5184">
        <w:rPr>
          <w:rFonts w:ascii="Times New Roman" w:hAnsi="Times New Roman" w:cs="Times New Roman"/>
          <w:sz w:val="24"/>
          <w:szCs w:val="24"/>
        </w:rPr>
        <w:t xml:space="preserve">монография </w:t>
      </w:r>
      <w:r w:rsidR="00CC42CE" w:rsidRPr="00CC5184">
        <w:rPr>
          <w:rFonts w:ascii="Times New Roman" w:hAnsi="Times New Roman" w:cs="Times New Roman"/>
          <w:sz w:val="24"/>
          <w:szCs w:val="24"/>
        </w:rPr>
        <w:t>и</w:t>
      </w:r>
      <w:r w:rsidR="00E80C75" w:rsidRPr="00CC5184">
        <w:rPr>
          <w:rFonts w:ascii="Times New Roman" w:hAnsi="Times New Roman" w:cs="Times New Roman"/>
          <w:sz w:val="24"/>
          <w:szCs w:val="24"/>
        </w:rPr>
        <w:t xml:space="preserve"> статья в сборнике конференции</w:t>
      </w:r>
      <w:r w:rsidR="00DA25EA" w:rsidRPr="00CC5184">
        <w:rPr>
          <w:rFonts w:ascii="Times New Roman" w:hAnsi="Times New Roman" w:cs="Times New Roman"/>
          <w:sz w:val="24"/>
          <w:szCs w:val="24"/>
        </w:rPr>
        <w:t>.</w:t>
      </w:r>
    </w:p>
    <w:p w:rsidR="00256BAA" w:rsidRPr="004C6AF4" w:rsidRDefault="00256BAA" w:rsidP="00256BAA">
      <w:pPr>
        <w:spacing w:after="0" w:line="360" w:lineRule="auto"/>
        <w:jc w:val="center"/>
        <w:rPr>
          <w:rFonts w:ascii="Times New Roman" w:hAnsi="Times New Roman" w:cs="Times New Roman"/>
          <w:b/>
          <w:sz w:val="24"/>
          <w:szCs w:val="28"/>
        </w:rPr>
      </w:pPr>
      <w:r w:rsidRPr="004C6AF4">
        <w:rPr>
          <w:rFonts w:ascii="Times New Roman" w:hAnsi="Times New Roman" w:cs="Times New Roman"/>
          <w:b/>
          <w:sz w:val="24"/>
          <w:szCs w:val="28"/>
        </w:rPr>
        <w:lastRenderedPageBreak/>
        <w:t>РЕФЕРАТ</w:t>
      </w:r>
    </w:p>
    <w:p w:rsidR="00256BAA" w:rsidRPr="00CC5184" w:rsidRDefault="00256BAA" w:rsidP="00256BAA">
      <w:pPr>
        <w:spacing w:after="0" w:line="360" w:lineRule="auto"/>
        <w:jc w:val="center"/>
        <w:rPr>
          <w:rFonts w:ascii="Times New Roman" w:hAnsi="Times New Roman" w:cs="Times New Roman"/>
          <w:sz w:val="24"/>
          <w:szCs w:val="28"/>
        </w:rPr>
      </w:pPr>
    </w:p>
    <w:p w:rsidR="00256BAA" w:rsidRPr="00CC5184" w:rsidRDefault="00256BAA" w:rsidP="00256BAA">
      <w:pPr>
        <w:spacing w:after="0" w:line="360" w:lineRule="auto"/>
        <w:ind w:firstLine="709"/>
        <w:jc w:val="both"/>
        <w:rPr>
          <w:rFonts w:ascii="Times New Roman" w:hAnsi="Times New Roman" w:cs="Times New Roman"/>
          <w:sz w:val="24"/>
          <w:szCs w:val="28"/>
        </w:rPr>
      </w:pPr>
      <w:r w:rsidRPr="00CC5184">
        <w:rPr>
          <w:rFonts w:ascii="Times New Roman" w:hAnsi="Times New Roman" w:cs="Times New Roman"/>
          <w:sz w:val="24"/>
          <w:szCs w:val="28"/>
        </w:rPr>
        <w:t>Отчет 10</w:t>
      </w:r>
      <w:r>
        <w:rPr>
          <w:rFonts w:ascii="Times New Roman" w:hAnsi="Times New Roman" w:cs="Times New Roman"/>
          <w:sz w:val="24"/>
          <w:szCs w:val="28"/>
        </w:rPr>
        <w:t>4</w:t>
      </w:r>
      <w:r w:rsidRPr="00CC5184">
        <w:rPr>
          <w:rFonts w:ascii="Times New Roman" w:hAnsi="Times New Roman" w:cs="Times New Roman"/>
          <w:sz w:val="24"/>
          <w:szCs w:val="28"/>
        </w:rPr>
        <w:t xml:space="preserve"> с., 40 </w:t>
      </w:r>
      <w:r w:rsidR="00CF0B57">
        <w:rPr>
          <w:rFonts w:ascii="Times New Roman" w:hAnsi="Times New Roman" w:cs="Times New Roman"/>
          <w:sz w:val="24"/>
          <w:szCs w:val="28"/>
          <w:lang w:val="kk-KZ"/>
        </w:rPr>
        <w:t>сүр</w:t>
      </w:r>
      <w:r>
        <w:rPr>
          <w:rFonts w:ascii="Times New Roman" w:hAnsi="Times New Roman" w:cs="Times New Roman"/>
          <w:sz w:val="24"/>
          <w:szCs w:val="28"/>
        </w:rPr>
        <w:t>.</w:t>
      </w:r>
      <w:r w:rsidRPr="00CC5184">
        <w:rPr>
          <w:rFonts w:ascii="Times New Roman" w:hAnsi="Times New Roman" w:cs="Times New Roman"/>
          <w:sz w:val="24"/>
          <w:szCs w:val="28"/>
        </w:rPr>
        <w:t>,3 табл</w:t>
      </w:r>
      <w:r>
        <w:rPr>
          <w:rFonts w:ascii="Times New Roman" w:hAnsi="Times New Roman" w:cs="Times New Roman"/>
          <w:sz w:val="24"/>
          <w:szCs w:val="28"/>
        </w:rPr>
        <w:t>.</w:t>
      </w:r>
      <w:r w:rsidRPr="00CC5184">
        <w:rPr>
          <w:rFonts w:ascii="Times New Roman" w:hAnsi="Times New Roman" w:cs="Times New Roman"/>
          <w:sz w:val="24"/>
          <w:szCs w:val="28"/>
        </w:rPr>
        <w:t>,52 источн</w:t>
      </w:r>
      <w:r>
        <w:rPr>
          <w:rFonts w:ascii="Times New Roman" w:hAnsi="Times New Roman" w:cs="Times New Roman"/>
          <w:sz w:val="24"/>
          <w:szCs w:val="28"/>
        </w:rPr>
        <w:t>.</w:t>
      </w:r>
      <w:r w:rsidRPr="00CC5184">
        <w:rPr>
          <w:rFonts w:ascii="Times New Roman" w:hAnsi="Times New Roman" w:cs="Times New Roman"/>
          <w:sz w:val="24"/>
          <w:szCs w:val="28"/>
        </w:rPr>
        <w:t>, прил.</w:t>
      </w:r>
      <w:r>
        <w:rPr>
          <w:rFonts w:ascii="Times New Roman" w:hAnsi="Times New Roman" w:cs="Times New Roman"/>
          <w:sz w:val="24"/>
          <w:szCs w:val="28"/>
        </w:rPr>
        <w:t xml:space="preserve"> 21</w:t>
      </w:r>
    </w:p>
    <w:p w:rsidR="00256BAA" w:rsidRPr="00CC5184" w:rsidRDefault="009A6F29" w:rsidP="00256BAA">
      <w:pPr>
        <w:spacing w:after="0" w:line="360" w:lineRule="auto"/>
        <w:ind w:firstLine="709"/>
        <w:jc w:val="both"/>
        <w:rPr>
          <w:rFonts w:ascii="Times New Roman" w:hAnsi="Times New Roman"/>
          <w:sz w:val="24"/>
          <w:szCs w:val="24"/>
        </w:rPr>
      </w:pPr>
      <w:r w:rsidRPr="009A6F29">
        <w:rPr>
          <w:rFonts w:ascii="Times New Roman" w:hAnsi="Times New Roman"/>
          <w:sz w:val="24"/>
          <w:szCs w:val="24"/>
        </w:rPr>
        <w:t>РЕЛЕЛІК ҚОРҒАУ</w:t>
      </w:r>
      <w:r w:rsidRPr="00CC5184">
        <w:rPr>
          <w:rFonts w:ascii="Times New Roman" w:hAnsi="Times New Roman"/>
          <w:sz w:val="24"/>
          <w:szCs w:val="24"/>
        </w:rPr>
        <w:t xml:space="preserve">, </w:t>
      </w:r>
      <w:r w:rsidRPr="009A6F29">
        <w:rPr>
          <w:rFonts w:ascii="Times New Roman" w:hAnsi="Times New Roman"/>
          <w:sz w:val="24"/>
          <w:szCs w:val="24"/>
        </w:rPr>
        <w:t>ЖИНАҚЫ ТАРАТУ ҚҰРЫЛҒЫЛАРЫНЫҢ ҚОСЫЛУЛАРЫ</w:t>
      </w:r>
      <w:r w:rsidRPr="00CC5184">
        <w:rPr>
          <w:rFonts w:ascii="Times New Roman" w:hAnsi="Times New Roman"/>
          <w:sz w:val="24"/>
          <w:szCs w:val="24"/>
        </w:rPr>
        <w:t>,</w:t>
      </w:r>
      <w:r w:rsidRPr="009A6F29">
        <w:rPr>
          <w:rFonts w:ascii="Times New Roman" w:hAnsi="Times New Roman"/>
          <w:sz w:val="24"/>
          <w:szCs w:val="24"/>
        </w:rPr>
        <w:t xml:space="preserve"> ТҮРЛЕНДІРУШІ ҚОНДЫРҒЫЛАР</w:t>
      </w:r>
      <w:r w:rsidRPr="00CC5184">
        <w:rPr>
          <w:rFonts w:ascii="Times New Roman" w:hAnsi="Times New Roman"/>
          <w:sz w:val="24"/>
          <w:szCs w:val="24"/>
        </w:rPr>
        <w:t xml:space="preserve">, </w:t>
      </w:r>
      <w:r w:rsidRPr="009A6F29">
        <w:rPr>
          <w:rFonts w:ascii="Times New Roman" w:hAnsi="Times New Roman"/>
          <w:sz w:val="24"/>
          <w:szCs w:val="24"/>
        </w:rPr>
        <w:t>ЭЛЕКТР ҚОЗҒАЛТҚЫШТАР</w:t>
      </w:r>
      <w:r w:rsidRPr="00CC5184">
        <w:rPr>
          <w:rFonts w:ascii="Times New Roman" w:hAnsi="Times New Roman"/>
          <w:sz w:val="24"/>
          <w:szCs w:val="24"/>
        </w:rPr>
        <w:t xml:space="preserve">, </w:t>
      </w:r>
      <w:r w:rsidRPr="009A6F29">
        <w:rPr>
          <w:rFonts w:ascii="Times New Roman" w:hAnsi="Times New Roman"/>
          <w:sz w:val="24"/>
          <w:szCs w:val="24"/>
        </w:rPr>
        <w:t>БӘСЕКЕГЕ ҚАБІЛЕТТІ</w:t>
      </w:r>
      <w:r w:rsidRPr="00CC5184">
        <w:rPr>
          <w:rFonts w:ascii="Times New Roman" w:hAnsi="Times New Roman"/>
          <w:sz w:val="24"/>
          <w:szCs w:val="24"/>
        </w:rPr>
        <w:t xml:space="preserve">, </w:t>
      </w:r>
      <w:r w:rsidR="00256BAA" w:rsidRPr="00CC5184">
        <w:rPr>
          <w:rFonts w:ascii="Times New Roman" w:hAnsi="Times New Roman"/>
          <w:sz w:val="24"/>
          <w:szCs w:val="24"/>
        </w:rPr>
        <w:t xml:space="preserve">ГЕРКОН, ЭКСПЕРИМЕНТ </w:t>
      </w:r>
    </w:p>
    <w:p w:rsidR="00256BAA" w:rsidRPr="00404606" w:rsidRDefault="00BB011E" w:rsidP="00256BAA">
      <w:pPr>
        <w:spacing w:after="0" w:line="360" w:lineRule="auto"/>
        <w:ind w:firstLine="709"/>
        <w:jc w:val="both"/>
        <w:rPr>
          <w:rFonts w:ascii="Times New Roman" w:hAnsi="Times New Roman"/>
          <w:sz w:val="24"/>
          <w:szCs w:val="24"/>
          <w:lang w:val="kk-KZ"/>
        </w:rPr>
      </w:pPr>
      <w:r w:rsidRPr="00404606">
        <w:rPr>
          <w:rFonts w:ascii="Times New Roman" w:hAnsi="Times New Roman"/>
          <w:sz w:val="24"/>
          <w:szCs w:val="24"/>
          <w:lang w:val="kk-KZ"/>
        </w:rPr>
        <w:t xml:space="preserve">Зерттеу нысаны болып </w:t>
      </w:r>
      <w:r w:rsidR="00256BAA" w:rsidRPr="00404606">
        <w:rPr>
          <w:rFonts w:ascii="Times New Roman" w:hAnsi="Times New Roman"/>
          <w:sz w:val="24"/>
          <w:szCs w:val="24"/>
        </w:rPr>
        <w:t>электрмен жабдықтау жүйелерінің релелік қорғанысы</w:t>
      </w:r>
      <w:r w:rsidRPr="00404606">
        <w:rPr>
          <w:rFonts w:ascii="Times New Roman" w:hAnsi="Times New Roman"/>
          <w:sz w:val="24"/>
          <w:szCs w:val="24"/>
          <w:lang w:val="kk-KZ"/>
        </w:rPr>
        <w:t xml:space="preserve"> табылады.</w:t>
      </w:r>
    </w:p>
    <w:p w:rsidR="00256BAA" w:rsidRPr="00404606" w:rsidRDefault="00256BAA" w:rsidP="00256BAA">
      <w:pPr>
        <w:pStyle w:val="a8"/>
        <w:shd w:val="clear" w:color="auto" w:fill="FFFFFF"/>
        <w:tabs>
          <w:tab w:val="left" w:pos="0"/>
        </w:tabs>
        <w:spacing w:before="0" w:after="0" w:line="360" w:lineRule="auto"/>
        <w:ind w:firstLine="709"/>
        <w:contextualSpacing/>
        <w:jc w:val="both"/>
        <w:textAlignment w:val="baseline"/>
        <w:rPr>
          <w:rFonts w:eastAsiaTheme="minorEastAsia"/>
          <w:lang w:val="kk-KZ" w:eastAsia="ru-RU"/>
        </w:rPr>
      </w:pPr>
      <w:r w:rsidRPr="00404606">
        <w:rPr>
          <w:rFonts w:eastAsiaTheme="minorEastAsia"/>
          <w:lang w:val="kk-KZ" w:eastAsia="ru-RU"/>
        </w:rPr>
        <w:t xml:space="preserve">Мақсаты – ток трансформаторларын пайдаланбайтын геркондар негізінде релелік </w:t>
      </w:r>
      <w:r w:rsidRPr="00404606">
        <w:rPr>
          <w:rFonts w:eastAsiaTheme="minorEastAsia"/>
          <w:spacing w:val="-2"/>
          <w:lang w:val="kk-KZ" w:eastAsia="ru-RU"/>
        </w:rPr>
        <w:t>қорғаудың жаңа жаһандық бәсекеге қабілетті қорларды сақтайтын құрылғысын құрастыру.</w:t>
      </w:r>
    </w:p>
    <w:p w:rsidR="00256BAA" w:rsidRPr="00404606" w:rsidRDefault="00256BAA" w:rsidP="00256BAA">
      <w:pPr>
        <w:pStyle w:val="a8"/>
        <w:shd w:val="clear" w:color="auto" w:fill="FFFFFF"/>
        <w:tabs>
          <w:tab w:val="left" w:pos="0"/>
        </w:tabs>
        <w:spacing w:before="0" w:after="0" w:line="360" w:lineRule="auto"/>
        <w:ind w:firstLine="709"/>
        <w:contextualSpacing/>
        <w:jc w:val="both"/>
        <w:textAlignment w:val="baseline"/>
        <w:rPr>
          <w:rFonts w:eastAsiaTheme="minorEastAsia"/>
          <w:lang w:eastAsia="ru-RU"/>
        </w:rPr>
      </w:pPr>
      <w:r w:rsidRPr="00404606">
        <w:rPr>
          <w:rFonts w:eastAsiaTheme="minorEastAsia"/>
          <w:lang w:eastAsia="ru-RU"/>
        </w:rPr>
        <w:t xml:space="preserve">Жобаны іске асыру үшін мыналар қолданылды: электротехника, релелік қорғаныс </w:t>
      </w:r>
      <w:r w:rsidRPr="00404606">
        <w:rPr>
          <w:rFonts w:eastAsiaTheme="minorEastAsia"/>
          <w:spacing w:val="-2"/>
          <w:lang w:eastAsia="ru-RU"/>
        </w:rPr>
        <w:t>негіздері, электр машиналары мен сенімділігінің теориялары, модельдеу және тәжірибелер.</w:t>
      </w:r>
    </w:p>
    <w:p w:rsidR="00256BAA" w:rsidRDefault="00BB011E" w:rsidP="00256BAA">
      <w:pPr>
        <w:pStyle w:val="a8"/>
        <w:shd w:val="clear" w:color="auto" w:fill="FFFFFF"/>
        <w:tabs>
          <w:tab w:val="left" w:pos="0"/>
        </w:tabs>
        <w:spacing w:before="0" w:after="0" w:line="360" w:lineRule="auto"/>
        <w:ind w:firstLine="709"/>
        <w:contextualSpacing/>
        <w:jc w:val="both"/>
        <w:textAlignment w:val="baseline"/>
        <w:rPr>
          <w:rFonts w:eastAsiaTheme="minorEastAsia"/>
          <w:lang w:val="kk-KZ" w:eastAsia="ru-RU"/>
        </w:rPr>
      </w:pPr>
      <w:r w:rsidRPr="00404606">
        <w:rPr>
          <w:lang w:val="kk-KZ"/>
        </w:rPr>
        <w:t>Жобаны орындау барысында келесі нәтижелер алынды</w:t>
      </w:r>
      <w:r w:rsidR="00256BAA" w:rsidRPr="00404606">
        <w:rPr>
          <w:rFonts w:eastAsiaTheme="minorEastAsia"/>
          <w:lang w:eastAsia="ru-RU"/>
        </w:rPr>
        <w:t>:</w:t>
      </w:r>
    </w:p>
    <w:p w:rsidR="00CF0B57" w:rsidRPr="00404606" w:rsidRDefault="00CF0B57" w:rsidP="00256BAA">
      <w:pPr>
        <w:pStyle w:val="a8"/>
        <w:shd w:val="clear" w:color="auto" w:fill="FFFFFF"/>
        <w:tabs>
          <w:tab w:val="left" w:pos="0"/>
        </w:tabs>
        <w:spacing w:before="240" w:after="0" w:line="360" w:lineRule="auto"/>
        <w:ind w:firstLine="709"/>
        <w:contextualSpacing/>
        <w:jc w:val="both"/>
        <w:textAlignment w:val="baseline"/>
        <w:rPr>
          <w:rFonts w:eastAsiaTheme="minorEastAsia"/>
          <w:lang w:eastAsia="ru-RU"/>
        </w:rPr>
      </w:pPr>
      <w:r w:rsidRPr="00404606">
        <w:rPr>
          <w:rFonts w:eastAsiaTheme="minorEastAsia"/>
          <w:spacing w:val="-4"/>
          <w:lang w:eastAsia="ru-RU"/>
        </w:rPr>
        <w:t xml:space="preserve">1. </w:t>
      </w:r>
      <w:r w:rsidR="0091370D" w:rsidRPr="00404606">
        <w:rPr>
          <w:rFonts w:eastAsiaTheme="minorEastAsia"/>
          <w:spacing w:val="-4"/>
          <w:lang w:eastAsia="ru-RU"/>
        </w:rPr>
        <w:t>ЖТҚ үшін г</w:t>
      </w:r>
      <w:r w:rsidRPr="00404606">
        <w:rPr>
          <w:rFonts w:eastAsiaTheme="minorEastAsia"/>
          <w:spacing w:val="-4"/>
          <w:lang w:eastAsia="ru-RU"/>
        </w:rPr>
        <w:t>еркондармен максималды ток қорғанысының және магниторезистормен</w:t>
      </w:r>
      <w:r w:rsidRPr="00404606">
        <w:rPr>
          <w:rFonts w:eastAsiaTheme="minorEastAsia"/>
          <w:lang w:eastAsia="ru-RU"/>
        </w:rPr>
        <w:t xml:space="preserve"> дифференциалды қорғанысының сезімталдығын бағалау мен іске қосу параметрлерін </w:t>
      </w:r>
      <w:r w:rsidR="0091370D" w:rsidRPr="00404606">
        <w:rPr>
          <w:rFonts w:eastAsiaTheme="minorEastAsia"/>
          <w:lang w:eastAsia="ru-RU"/>
        </w:rPr>
        <w:t xml:space="preserve">(көрші электр қондырғыларының әсер етуі есептелген) </w:t>
      </w:r>
      <w:r w:rsidRPr="00404606">
        <w:rPr>
          <w:rFonts w:eastAsiaTheme="minorEastAsia"/>
          <w:lang w:eastAsia="ru-RU"/>
        </w:rPr>
        <w:t xml:space="preserve">таңдау </w:t>
      </w:r>
      <w:r w:rsidR="0091370D" w:rsidRPr="00404606">
        <w:rPr>
          <w:rFonts w:eastAsiaTheme="minorEastAsia"/>
          <w:lang w:eastAsia="ru-RU"/>
        </w:rPr>
        <w:t>ф</w:t>
      </w:r>
      <w:r w:rsidRPr="00404606">
        <w:rPr>
          <w:rFonts w:eastAsiaTheme="minorEastAsia"/>
          <w:lang w:eastAsia="ru-RU"/>
        </w:rPr>
        <w:t xml:space="preserve">ормулалары жасалған. </w:t>
      </w:r>
    </w:p>
    <w:p w:rsidR="00CF0B57" w:rsidRPr="00404606" w:rsidRDefault="00CF0B57" w:rsidP="00256BAA">
      <w:pPr>
        <w:pStyle w:val="a8"/>
        <w:shd w:val="clear" w:color="auto" w:fill="FFFFFF"/>
        <w:tabs>
          <w:tab w:val="left" w:pos="0"/>
        </w:tabs>
        <w:spacing w:before="240" w:after="0" w:line="360" w:lineRule="auto"/>
        <w:ind w:firstLine="709"/>
        <w:contextualSpacing/>
        <w:jc w:val="both"/>
        <w:textAlignment w:val="baseline"/>
        <w:rPr>
          <w:rFonts w:eastAsiaTheme="minorEastAsia"/>
          <w:lang w:eastAsia="ru-RU"/>
        </w:rPr>
      </w:pPr>
      <w:r w:rsidRPr="00404606">
        <w:rPr>
          <w:rFonts w:eastAsiaTheme="minorEastAsia"/>
          <w:lang w:eastAsia="ru-RU"/>
        </w:rPr>
        <w:t xml:space="preserve">2. ЖТҚ қосылулары, электр қозғалтқыштары (ЭҚ) мен </w:t>
      </w:r>
      <w:r w:rsidR="0091370D" w:rsidRPr="00404606">
        <w:rPr>
          <w:rFonts w:eastAsiaTheme="minorEastAsia"/>
          <w:lang w:eastAsia="ru-RU"/>
        </w:rPr>
        <w:t xml:space="preserve">диодтармен </w:t>
      </w:r>
      <w:r w:rsidRPr="00404606">
        <w:rPr>
          <w:rFonts w:eastAsiaTheme="minorEastAsia"/>
          <w:lang w:eastAsia="ru-RU"/>
        </w:rPr>
        <w:t xml:space="preserve">түрлендіргіш қондырғылары (ТҚ) үшін геркондар негізінде патенттелген бәсекелік қорғаныстар және оларды бекітуге арналған құрылымдар құрылған, бұл ток трансформаторларын жою арқылы ресурстарды үнемдеуді қамтамасыз етеді. Қорғаныстардың </w:t>
      </w:r>
      <w:r w:rsidR="0091370D" w:rsidRPr="00404606">
        <w:rPr>
          <w:rFonts w:eastAsiaTheme="minorEastAsia"/>
          <w:lang w:eastAsia="ru-RU"/>
        </w:rPr>
        <w:t xml:space="preserve">үш </w:t>
      </w:r>
      <w:r w:rsidRPr="00404606">
        <w:rPr>
          <w:rFonts w:eastAsiaTheme="minorEastAsia"/>
          <w:lang w:eastAsia="ru-RU"/>
        </w:rPr>
        <w:t xml:space="preserve">тәжірибелік үлгілері жинақталған, олардың бірі (МТҚ) «Теплоаудит-ЭК» ЖШС енгізілді. </w:t>
      </w:r>
    </w:p>
    <w:p w:rsidR="00CF0B57" w:rsidRPr="00404606" w:rsidRDefault="00CF0B57" w:rsidP="00256BAA">
      <w:pPr>
        <w:pStyle w:val="a8"/>
        <w:shd w:val="clear" w:color="auto" w:fill="FFFFFF"/>
        <w:tabs>
          <w:tab w:val="left" w:pos="0"/>
        </w:tabs>
        <w:spacing w:before="240" w:after="0" w:line="360" w:lineRule="auto"/>
        <w:ind w:firstLine="709"/>
        <w:contextualSpacing/>
        <w:jc w:val="both"/>
        <w:textAlignment w:val="baseline"/>
        <w:rPr>
          <w:rFonts w:eastAsiaTheme="minorEastAsia"/>
          <w:lang w:eastAsia="ru-RU"/>
        </w:rPr>
      </w:pPr>
      <w:r w:rsidRPr="00404606">
        <w:rPr>
          <w:rFonts w:eastAsiaTheme="minorEastAsia"/>
          <w:lang w:eastAsia="ru-RU"/>
        </w:rPr>
        <w:t>3. Анықталды: а) магниторезистормен қорғаныс сенімділігі дәстүрліге қарағанда жоғары. Ажыратқыштың істен шығу жиілігі мен қайталанатын қорғаныстың дайын емес коэффициенттерін ескеру ұсынылған; б) ТҚ трансформаторының магниттелетін тогында екінші гармониканың амплитудасы негізгіден үш-төрт есе артық; в) 1000 В дейінгі ЭҚ қорғаныстары статор орамасындағы жабық орамдардың аз санына өте сезімтал болуы керек. ЭҚ фазалар токтарының арасындағы бұрыштың олардың санына тәуелділі</w:t>
      </w:r>
      <w:r w:rsidR="0091370D" w:rsidRPr="00404606">
        <w:rPr>
          <w:rFonts w:eastAsiaTheme="minorEastAsia"/>
          <w:lang w:eastAsia="ru-RU"/>
        </w:rPr>
        <w:t>ктері</w:t>
      </w:r>
      <w:r w:rsidRPr="00404606">
        <w:rPr>
          <w:rFonts w:eastAsiaTheme="minorEastAsia"/>
          <w:lang w:eastAsia="ru-RU"/>
        </w:rPr>
        <w:t xml:space="preserve"> табылды; г) осы өңдеулерді электр станциялар мен қосалқы станцияларда, өнеркәсіптік және ауылшаруашылық кәсіпорындарда </w:t>
      </w:r>
      <w:r w:rsidR="0091370D" w:rsidRPr="00404606">
        <w:rPr>
          <w:rFonts w:eastAsiaTheme="minorEastAsia"/>
          <w:lang w:eastAsia="ru-RU"/>
        </w:rPr>
        <w:t xml:space="preserve">релелік қорғаныстың </w:t>
      </w:r>
      <w:r w:rsidRPr="00404606">
        <w:rPr>
          <w:rFonts w:eastAsiaTheme="minorEastAsia"/>
          <w:lang w:eastAsia="ru-RU"/>
        </w:rPr>
        <w:t xml:space="preserve">резервтік жүйесін құруға пайдалануға болады, бұл оның әлемдік бәсекеге қабілеттілігін тағы да көрсетеді. </w:t>
      </w:r>
    </w:p>
    <w:p w:rsidR="00CF0B57" w:rsidRPr="00404606" w:rsidRDefault="00CF0B57" w:rsidP="00256BAA">
      <w:pPr>
        <w:pStyle w:val="a8"/>
        <w:shd w:val="clear" w:color="auto" w:fill="FFFFFF"/>
        <w:tabs>
          <w:tab w:val="left" w:pos="0"/>
        </w:tabs>
        <w:spacing w:before="240" w:after="0" w:line="360" w:lineRule="auto"/>
        <w:ind w:firstLine="709"/>
        <w:contextualSpacing/>
        <w:jc w:val="both"/>
        <w:textAlignment w:val="baseline"/>
        <w:rPr>
          <w:rFonts w:eastAsiaTheme="minorEastAsia"/>
          <w:lang w:eastAsia="ru-RU"/>
        </w:rPr>
      </w:pPr>
      <w:r w:rsidRPr="00404606">
        <w:rPr>
          <w:rFonts w:eastAsiaTheme="minorEastAsia"/>
          <w:spacing w:val="-4"/>
          <w:lang w:eastAsia="ru-RU"/>
        </w:rPr>
        <w:t>4. 3-тармақ бойынша есептеулер үшін формулалар жасалды. Жасалған құрылғылармен тәжірибелер жүргізу үшін әдістемелер мен зертханалық қондырғылар жасалды</w:t>
      </w:r>
      <w:r w:rsidRPr="00404606">
        <w:rPr>
          <w:rFonts w:eastAsiaTheme="minorEastAsia"/>
          <w:lang w:eastAsia="ru-RU"/>
        </w:rPr>
        <w:t>. Био-Савар-Лаплас заңын қолдануға мүмкіндік беретін түзету коэффициенттері анықталды.</w:t>
      </w:r>
    </w:p>
    <w:p w:rsidR="00CF0B57" w:rsidRPr="00BB011E" w:rsidRDefault="00CF0B57" w:rsidP="00BB011E">
      <w:pPr>
        <w:pStyle w:val="a8"/>
        <w:shd w:val="clear" w:color="auto" w:fill="FFFFFF"/>
        <w:tabs>
          <w:tab w:val="left" w:pos="0"/>
        </w:tabs>
        <w:spacing w:before="240" w:after="0" w:line="360" w:lineRule="auto"/>
        <w:ind w:firstLine="709"/>
        <w:contextualSpacing/>
        <w:jc w:val="both"/>
        <w:textAlignment w:val="baseline"/>
        <w:rPr>
          <w:rFonts w:ascii="Arial" w:hAnsi="Arial" w:cs="Arial"/>
          <w:color w:val="73879C"/>
          <w:sz w:val="22"/>
          <w:szCs w:val="22"/>
          <w:shd w:val="clear" w:color="auto" w:fill="F7F7F7"/>
          <w:lang w:val="kk-KZ"/>
        </w:rPr>
      </w:pPr>
      <w:r w:rsidRPr="00404606">
        <w:rPr>
          <w:rFonts w:eastAsiaTheme="minorEastAsia"/>
          <w:lang w:eastAsia="ru-RU"/>
        </w:rPr>
        <w:t>5.</w:t>
      </w:r>
      <w:r w:rsidR="00BB011E" w:rsidRPr="00404606">
        <w:rPr>
          <w:rFonts w:eastAsiaTheme="minorEastAsia"/>
          <w:lang w:eastAsia="ru-RU"/>
        </w:rPr>
        <w:t xml:space="preserve"> Scopus мәліметтер қорынан журналдарда екі мақала, отандық рецензияланған журналдарда бес мақала, монография және конференция жинағында мақала жарияланды</w:t>
      </w:r>
      <w:r w:rsidRPr="00404606">
        <w:rPr>
          <w:rFonts w:eastAsiaTheme="minorEastAsia"/>
          <w:lang w:eastAsia="ru-RU"/>
        </w:rPr>
        <w:t>.</w:t>
      </w:r>
      <w:r w:rsidRPr="00BB011E">
        <w:rPr>
          <w:rFonts w:ascii="Arial" w:hAnsi="Arial" w:cs="Arial"/>
          <w:color w:val="73879C"/>
          <w:sz w:val="22"/>
          <w:szCs w:val="22"/>
          <w:shd w:val="clear" w:color="auto" w:fill="F7F7F7"/>
          <w:lang w:val="kk-KZ"/>
        </w:rPr>
        <w:br w:type="page"/>
      </w:r>
    </w:p>
    <w:p w:rsidR="005306C1" w:rsidRPr="00123A5D" w:rsidRDefault="005306C1" w:rsidP="00B24954">
      <w:pPr>
        <w:spacing w:after="0" w:line="360" w:lineRule="auto"/>
        <w:jc w:val="center"/>
        <w:rPr>
          <w:rFonts w:ascii="Times New Roman" w:hAnsi="Times New Roman" w:cs="Times New Roman"/>
          <w:b/>
          <w:sz w:val="24"/>
          <w:szCs w:val="28"/>
        </w:rPr>
      </w:pPr>
      <w:r w:rsidRPr="00123A5D">
        <w:rPr>
          <w:rFonts w:ascii="Times New Roman" w:hAnsi="Times New Roman" w:cs="Times New Roman"/>
          <w:b/>
          <w:sz w:val="24"/>
          <w:szCs w:val="28"/>
        </w:rPr>
        <w:lastRenderedPageBreak/>
        <w:t>СОДЕРЖАНИЕ</w:t>
      </w:r>
    </w:p>
    <w:p w:rsidR="005306C1" w:rsidRPr="00CC5184" w:rsidRDefault="005306C1" w:rsidP="00B24954">
      <w:pPr>
        <w:spacing w:after="0" w:line="360" w:lineRule="auto"/>
        <w:jc w:val="center"/>
        <w:rPr>
          <w:rFonts w:ascii="Times New Roman" w:hAnsi="Times New Roman" w:cs="Times New Roman"/>
          <w:sz w:val="24"/>
          <w:szCs w:val="28"/>
        </w:rPr>
      </w:pPr>
    </w:p>
    <w:tbl>
      <w:tblPr>
        <w:tblStyle w:val="a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039"/>
        <w:gridCol w:w="708"/>
      </w:tblGrid>
      <w:tr w:rsidR="00F664AF" w:rsidRPr="00CC5184" w:rsidTr="00840F4A">
        <w:tc>
          <w:tcPr>
            <w:tcW w:w="9039" w:type="dxa"/>
          </w:tcPr>
          <w:p w:rsidR="00F664AF" w:rsidRPr="00CC5184" w:rsidRDefault="00F664AF" w:rsidP="005964B1">
            <w:pPr>
              <w:spacing w:line="360" w:lineRule="auto"/>
              <w:rPr>
                <w:rFonts w:ascii="Times New Roman" w:hAnsi="Times New Roman" w:cs="Times New Roman"/>
                <w:sz w:val="24"/>
                <w:szCs w:val="24"/>
              </w:rPr>
            </w:pPr>
            <w:r w:rsidRPr="00CC5184">
              <w:rPr>
                <w:rFonts w:ascii="Times New Roman" w:hAnsi="Times New Roman" w:cs="Times New Roman"/>
                <w:sz w:val="24"/>
                <w:szCs w:val="24"/>
              </w:rPr>
              <w:t>ОБОЗНАЧЕНИЯ И СОКРАЩЕНИЯ</w:t>
            </w:r>
            <w:r w:rsidR="005964B1" w:rsidRPr="00CC5184">
              <w:rPr>
                <w:rFonts w:ascii="Times New Roman" w:hAnsi="Times New Roman" w:cs="Times New Roman"/>
                <w:sz w:val="24"/>
                <w:szCs w:val="24"/>
              </w:rPr>
              <w:t>………………………………………………………</w:t>
            </w:r>
          </w:p>
        </w:tc>
        <w:tc>
          <w:tcPr>
            <w:tcW w:w="708" w:type="dxa"/>
          </w:tcPr>
          <w:p w:rsidR="00F664AF" w:rsidRPr="00D50B8D" w:rsidRDefault="00D50B8D" w:rsidP="005964B1">
            <w:pPr>
              <w:spacing w:line="36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F664AF" w:rsidRPr="00CC5184" w:rsidTr="00840F4A">
        <w:tc>
          <w:tcPr>
            <w:tcW w:w="9039" w:type="dxa"/>
          </w:tcPr>
          <w:p w:rsidR="00F664AF" w:rsidRPr="00CC5184" w:rsidRDefault="00F664AF" w:rsidP="005964B1">
            <w:pPr>
              <w:spacing w:line="360" w:lineRule="auto"/>
              <w:rPr>
                <w:rFonts w:ascii="Times New Roman" w:hAnsi="Times New Roman" w:cs="Times New Roman"/>
                <w:sz w:val="24"/>
                <w:szCs w:val="24"/>
              </w:rPr>
            </w:pPr>
            <w:r w:rsidRPr="00CC5184">
              <w:rPr>
                <w:rFonts w:ascii="Times New Roman" w:hAnsi="Times New Roman" w:cs="Times New Roman"/>
                <w:sz w:val="24"/>
                <w:szCs w:val="24"/>
              </w:rPr>
              <w:t>ВВЕДЕНИЕ</w:t>
            </w:r>
            <w:r w:rsidR="005964B1"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5964B1" w:rsidRPr="00CC5184">
              <w:rPr>
                <w:rFonts w:ascii="Times New Roman" w:hAnsi="Times New Roman" w:cs="Times New Roman"/>
                <w:sz w:val="24"/>
                <w:szCs w:val="24"/>
              </w:rPr>
              <w:t>…</w:t>
            </w:r>
          </w:p>
        </w:tc>
        <w:tc>
          <w:tcPr>
            <w:tcW w:w="708" w:type="dxa"/>
          </w:tcPr>
          <w:p w:rsidR="00F664AF" w:rsidRPr="00D50B8D" w:rsidRDefault="00D50B8D" w:rsidP="005964B1">
            <w:pPr>
              <w:spacing w:line="36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F664AF" w:rsidRPr="00CC5184" w:rsidTr="00840F4A">
        <w:trPr>
          <w:trHeight w:val="309"/>
        </w:trPr>
        <w:tc>
          <w:tcPr>
            <w:tcW w:w="9039" w:type="dxa"/>
          </w:tcPr>
          <w:p w:rsidR="00F664AF" w:rsidRPr="00CC5184" w:rsidRDefault="00F664AF" w:rsidP="005964B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1 </w:t>
            </w:r>
            <w:r w:rsidR="005964B1" w:rsidRPr="00CC5184">
              <w:rPr>
                <w:rFonts w:ascii="Times New Roman" w:hAnsi="Times New Roman" w:cs="Times New Roman"/>
                <w:sz w:val="24"/>
                <w:szCs w:val="24"/>
              </w:rPr>
              <w:t>Развитие теории построения максимальной токовой защиты (</w:t>
            </w:r>
            <w:r w:rsidR="00123A5D" w:rsidRPr="00CC5184">
              <w:rPr>
                <w:rFonts w:ascii="Times New Roman" w:hAnsi="Times New Roman" w:cs="Times New Roman"/>
                <w:sz w:val="24"/>
                <w:szCs w:val="24"/>
              </w:rPr>
              <w:t>МТЗ</w:t>
            </w:r>
            <w:r w:rsidR="005964B1"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w:t>
            </w:r>
            <w:r w:rsidR="00D50B8D">
              <w:rPr>
                <w:rFonts w:ascii="Times New Roman" w:hAnsi="Times New Roman" w:cs="Times New Roman"/>
                <w:sz w:val="24"/>
                <w:szCs w:val="24"/>
                <w:lang w:val="kk-KZ"/>
              </w:rPr>
              <w:t>1</w:t>
            </w:r>
          </w:p>
        </w:tc>
      </w:tr>
      <w:tr w:rsidR="00F664AF" w:rsidRPr="00CC5184" w:rsidTr="00840F4A">
        <w:tc>
          <w:tcPr>
            <w:tcW w:w="9039" w:type="dxa"/>
          </w:tcPr>
          <w:p w:rsidR="005964B1"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1.1 Разработка формул для выбора уставок МТЗ в комплектных </w:t>
            </w:r>
          </w:p>
          <w:p w:rsidR="005964B1"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распределительных устройствах (КРУ) и для МТЗ в комплектных токопроводах, а </w:t>
            </w:r>
          </w:p>
          <w:p w:rsidR="00F664AF"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также формул для оценки чувствительности</w:t>
            </w:r>
            <w:r w:rsidR="005964B1"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5964B1"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w:t>
            </w:r>
            <w:r w:rsidR="00D50B8D">
              <w:rPr>
                <w:rFonts w:ascii="Times New Roman" w:hAnsi="Times New Roman" w:cs="Times New Roman"/>
                <w:sz w:val="24"/>
                <w:szCs w:val="24"/>
                <w:lang w:val="kk-KZ"/>
              </w:rPr>
              <w:t>1</w:t>
            </w:r>
          </w:p>
        </w:tc>
      </w:tr>
      <w:tr w:rsidR="00F664AF" w:rsidRPr="00CC5184" w:rsidTr="00840F4A">
        <w:tc>
          <w:tcPr>
            <w:tcW w:w="9039" w:type="dxa"/>
          </w:tcPr>
          <w:p w:rsidR="005964B1"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1.2 Уточнение формул для выбора уставок МТЗ после проведения экспериментов </w:t>
            </w:r>
          </w:p>
          <w:p w:rsidR="00F664AF"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и обработки полученных результатов</w:t>
            </w:r>
            <w:r w:rsidR="005964B1" w:rsidRPr="00CC5184">
              <w:rPr>
                <w:rFonts w:ascii="Times New Roman" w:hAnsi="Times New Roman" w:cs="Times New Roman"/>
                <w:sz w:val="24"/>
                <w:szCs w:val="24"/>
              </w:rPr>
              <w:t>………………………………………</w:t>
            </w:r>
            <w:r w:rsidR="004E54C5">
              <w:rPr>
                <w:rFonts w:ascii="Times New Roman" w:hAnsi="Times New Roman" w:cs="Times New Roman"/>
                <w:sz w:val="24"/>
                <w:szCs w:val="24"/>
              </w:rPr>
              <w:t>.</w:t>
            </w:r>
            <w:r w:rsidR="005964B1"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5964B1"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5964B1"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w:t>
            </w:r>
            <w:r w:rsidR="00D50B8D">
              <w:rPr>
                <w:rFonts w:ascii="Times New Roman" w:hAnsi="Times New Roman" w:cs="Times New Roman"/>
                <w:sz w:val="24"/>
                <w:szCs w:val="24"/>
                <w:lang w:val="kk-KZ"/>
              </w:rPr>
              <w:t>4</w:t>
            </w:r>
          </w:p>
        </w:tc>
      </w:tr>
      <w:tr w:rsidR="00F664AF" w:rsidRPr="00CC5184" w:rsidTr="00840F4A">
        <w:tc>
          <w:tcPr>
            <w:tcW w:w="9039" w:type="dxa"/>
          </w:tcPr>
          <w:p w:rsidR="00F664AF" w:rsidRPr="00CC5184" w:rsidRDefault="00F664AF" w:rsidP="005964B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2 </w:t>
            </w:r>
            <w:r w:rsidR="005964B1" w:rsidRPr="00CC5184">
              <w:rPr>
                <w:rFonts w:ascii="Times New Roman" w:hAnsi="Times New Roman" w:cs="Times New Roman"/>
                <w:sz w:val="24"/>
                <w:szCs w:val="24"/>
              </w:rPr>
              <w:t>Разработка моделей и опытных образцов устройств максимальной токовой защиты и конструкций для крепления герконов……………………………………………</w:t>
            </w:r>
            <w:r w:rsidR="004E54C5">
              <w:rPr>
                <w:rFonts w:ascii="Times New Roman" w:hAnsi="Times New Roman" w:cs="Times New Roman"/>
                <w:sz w:val="24"/>
                <w:szCs w:val="24"/>
              </w:rPr>
              <w:t>.</w:t>
            </w:r>
            <w:r w:rsidR="005964B1"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w:t>
            </w:r>
            <w:r w:rsidR="00D50B8D">
              <w:rPr>
                <w:rFonts w:ascii="Times New Roman" w:hAnsi="Times New Roman" w:cs="Times New Roman"/>
                <w:sz w:val="24"/>
                <w:szCs w:val="24"/>
                <w:lang w:val="kk-KZ"/>
              </w:rPr>
              <w:t>6</w:t>
            </w:r>
          </w:p>
        </w:tc>
      </w:tr>
      <w:tr w:rsidR="00F664AF" w:rsidRPr="00CC5184" w:rsidTr="00840F4A">
        <w:tc>
          <w:tcPr>
            <w:tcW w:w="9039" w:type="dxa"/>
          </w:tcPr>
          <w:p w:rsidR="00F664AF"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2.1 Изучение известных конструкций КРУ и комплектных токопроводов</w:t>
            </w:r>
            <w:r w:rsidR="005964B1" w:rsidRPr="00CC5184">
              <w:rPr>
                <w:rFonts w:ascii="Times New Roman" w:hAnsi="Times New Roman" w:cs="Times New Roman"/>
                <w:sz w:val="24"/>
                <w:szCs w:val="24"/>
              </w:rPr>
              <w:t>…</w:t>
            </w:r>
            <w:r w:rsidR="004E54C5">
              <w:rPr>
                <w:rFonts w:ascii="Times New Roman" w:hAnsi="Times New Roman" w:cs="Times New Roman"/>
                <w:sz w:val="24"/>
                <w:szCs w:val="24"/>
              </w:rPr>
              <w:t>.</w:t>
            </w:r>
            <w:r w:rsidR="005964B1"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5964B1"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w:t>
            </w:r>
            <w:r w:rsidR="00D50B8D">
              <w:rPr>
                <w:rFonts w:ascii="Times New Roman" w:hAnsi="Times New Roman" w:cs="Times New Roman"/>
                <w:sz w:val="24"/>
                <w:szCs w:val="24"/>
                <w:lang w:val="kk-KZ"/>
              </w:rPr>
              <w:t>6</w:t>
            </w:r>
          </w:p>
        </w:tc>
      </w:tr>
      <w:tr w:rsidR="00F664AF" w:rsidRPr="00CC5184" w:rsidTr="00840F4A">
        <w:tc>
          <w:tcPr>
            <w:tcW w:w="9039" w:type="dxa"/>
          </w:tcPr>
          <w:p w:rsidR="005964B1"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2.2 Разработка и изготовление конструкций для крепления герконов и их </w:t>
            </w:r>
          </w:p>
          <w:p w:rsidR="00F664AF" w:rsidRPr="00CC5184" w:rsidRDefault="005964B1"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о</w:t>
            </w:r>
            <w:r w:rsidR="00F664AF" w:rsidRPr="00CC5184">
              <w:rPr>
                <w:rFonts w:ascii="Times New Roman" w:hAnsi="Times New Roman" w:cs="Times New Roman"/>
                <w:sz w:val="24"/>
                <w:szCs w:val="24"/>
              </w:rPr>
              <w:t>пробование</w:t>
            </w:r>
            <w:r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w:t>
            </w:r>
            <w:r w:rsidR="00D50B8D">
              <w:rPr>
                <w:rFonts w:ascii="Times New Roman" w:hAnsi="Times New Roman" w:cs="Times New Roman"/>
                <w:sz w:val="24"/>
                <w:szCs w:val="24"/>
                <w:lang w:val="kk-KZ"/>
              </w:rPr>
              <w:t>6</w:t>
            </w:r>
          </w:p>
        </w:tc>
      </w:tr>
      <w:tr w:rsidR="00F664AF" w:rsidRPr="00CC5184" w:rsidTr="00840F4A">
        <w:tc>
          <w:tcPr>
            <w:tcW w:w="9039" w:type="dxa"/>
          </w:tcPr>
          <w:p w:rsidR="00706C9A"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2.3 Разработка моделей устройств МТЗ без самодиагностики и с</w:t>
            </w:r>
          </w:p>
          <w:p w:rsidR="00F664AF"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самодиагностикой исправности</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w:t>
            </w:r>
            <w:r w:rsidR="00D50B8D">
              <w:rPr>
                <w:rFonts w:ascii="Times New Roman" w:hAnsi="Times New Roman" w:cs="Times New Roman"/>
                <w:sz w:val="24"/>
                <w:szCs w:val="24"/>
                <w:lang w:val="kk-KZ"/>
              </w:rPr>
              <w:t>7</w:t>
            </w:r>
          </w:p>
        </w:tc>
      </w:tr>
      <w:tr w:rsidR="00F664AF" w:rsidRPr="00CC5184" w:rsidTr="00840F4A">
        <w:tc>
          <w:tcPr>
            <w:tcW w:w="9039" w:type="dxa"/>
          </w:tcPr>
          <w:p w:rsidR="00F664AF"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2.4 Изготовление макета МТЗ без самодиагностики для КРУ</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w:t>
            </w:r>
            <w:r w:rsidR="00D50B8D">
              <w:rPr>
                <w:rFonts w:ascii="Times New Roman" w:hAnsi="Times New Roman" w:cs="Times New Roman"/>
                <w:sz w:val="24"/>
                <w:szCs w:val="24"/>
                <w:lang w:val="kk-KZ"/>
              </w:rPr>
              <w:t>8</w:t>
            </w:r>
          </w:p>
        </w:tc>
      </w:tr>
      <w:tr w:rsidR="00F664AF" w:rsidRPr="00CC5184" w:rsidTr="00840F4A">
        <w:tc>
          <w:tcPr>
            <w:tcW w:w="9039" w:type="dxa"/>
          </w:tcPr>
          <w:p w:rsidR="00F664AF"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2.5 Доработка макета МТЗ после экспериментов</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w:t>
            </w:r>
            <w:r w:rsidR="00D50B8D">
              <w:rPr>
                <w:rFonts w:ascii="Times New Roman" w:hAnsi="Times New Roman" w:cs="Times New Roman"/>
                <w:sz w:val="24"/>
                <w:szCs w:val="24"/>
                <w:lang w:val="kk-KZ"/>
              </w:rPr>
              <w:t>9</w:t>
            </w:r>
          </w:p>
        </w:tc>
      </w:tr>
      <w:tr w:rsidR="00F664AF" w:rsidRPr="00CC5184" w:rsidTr="00840F4A">
        <w:tc>
          <w:tcPr>
            <w:tcW w:w="9039" w:type="dxa"/>
          </w:tcPr>
          <w:p w:rsidR="00F664AF"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2.6 Изготовление опытного образца МТЗ без самодиагностики для КРУ</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D50B8D" w:rsidP="005964B1">
            <w:pPr>
              <w:spacing w:line="36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20</w:t>
            </w:r>
          </w:p>
        </w:tc>
      </w:tr>
      <w:tr w:rsidR="00F664AF" w:rsidRPr="00CC5184" w:rsidTr="00840F4A">
        <w:tc>
          <w:tcPr>
            <w:tcW w:w="9039" w:type="dxa"/>
          </w:tcPr>
          <w:p w:rsidR="00F664AF" w:rsidRPr="00CC5184" w:rsidRDefault="00F664AF" w:rsidP="00504F5D">
            <w:pPr>
              <w:spacing w:line="360" w:lineRule="auto"/>
              <w:rPr>
                <w:rFonts w:ascii="Times New Roman" w:hAnsi="Times New Roman" w:cs="Times New Roman"/>
                <w:sz w:val="24"/>
                <w:szCs w:val="24"/>
              </w:rPr>
            </w:pPr>
            <w:r w:rsidRPr="00CC5184">
              <w:rPr>
                <w:rFonts w:ascii="Times New Roman" w:hAnsi="Times New Roman" w:cs="Times New Roman"/>
                <w:sz w:val="24"/>
                <w:szCs w:val="24"/>
              </w:rPr>
              <w:t>2.7 Доработка опытного образца МТЗ после экспериментов</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D50B8D" w:rsidP="005964B1">
            <w:pPr>
              <w:spacing w:line="36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20</w:t>
            </w:r>
          </w:p>
        </w:tc>
      </w:tr>
      <w:tr w:rsidR="00F664AF" w:rsidRPr="00CC5184" w:rsidTr="00840F4A">
        <w:tc>
          <w:tcPr>
            <w:tcW w:w="9039" w:type="dxa"/>
          </w:tcPr>
          <w:p w:rsidR="00F664AF" w:rsidRPr="00CC5184" w:rsidRDefault="005964B1" w:rsidP="005964B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3 Разработка методики и лабораторных стендов для проведения натурных экспериментов в </w:t>
            </w:r>
            <w:r w:rsidR="00BD1FD6" w:rsidRPr="00CC5184">
              <w:rPr>
                <w:rFonts w:ascii="Times New Roman" w:hAnsi="Times New Roman" w:cs="Times New Roman"/>
                <w:sz w:val="24"/>
                <w:szCs w:val="24"/>
              </w:rPr>
              <w:t xml:space="preserve">КРУ </w:t>
            </w:r>
            <w:r w:rsidRPr="00CC5184">
              <w:rPr>
                <w:rFonts w:ascii="Times New Roman" w:hAnsi="Times New Roman" w:cs="Times New Roman"/>
                <w:sz w:val="24"/>
                <w:szCs w:val="24"/>
              </w:rPr>
              <w:t>и комплектных токопроводах</w:t>
            </w:r>
            <w:r w:rsidR="00BD1FD6">
              <w:rPr>
                <w:rFonts w:ascii="Times New Roman" w:hAnsi="Times New Roman" w:cs="Times New Roman"/>
                <w:sz w:val="24"/>
                <w:szCs w:val="24"/>
              </w:rPr>
              <w:t>…………………………………</w:t>
            </w:r>
            <w:r w:rsidR="00BD1FD6" w:rsidRPr="00CC5184">
              <w:rPr>
                <w:rFonts w:ascii="Times New Roman" w:hAnsi="Times New Roman" w:cs="Times New Roman"/>
                <w:sz w:val="24"/>
                <w:szCs w:val="24"/>
              </w:rPr>
              <w:t>.</w:t>
            </w:r>
            <w:r w:rsidR="00BD1FD6">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1</w:t>
            </w:r>
          </w:p>
        </w:tc>
      </w:tr>
      <w:tr w:rsidR="00F664AF" w:rsidRPr="00CC5184" w:rsidTr="00840F4A">
        <w:tc>
          <w:tcPr>
            <w:tcW w:w="9039" w:type="dxa"/>
          </w:tcPr>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3.1 Разработка принципиальной схемы лабораторной установки для проведения </w:t>
            </w:r>
          </w:p>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экспериментов в КРУ и токопроводах</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1</w:t>
            </w:r>
          </w:p>
        </w:tc>
      </w:tr>
      <w:tr w:rsidR="00F664AF" w:rsidRPr="00CC5184" w:rsidTr="00840F4A">
        <w:tc>
          <w:tcPr>
            <w:tcW w:w="9039" w:type="dxa"/>
          </w:tcPr>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3.2 Разработка методики наладки МТЗ и принципиальной схемы лабораторной </w:t>
            </w:r>
          </w:p>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установки для наладки МТЗ</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2</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3.3 Поиск и закуп необходимого оборудования и материалов</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3</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3.4 Сборка и наладка лабораторных установок</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3</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3.5 Проведение экспериментов в КРУ и токопроводах</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3</w:t>
            </w:r>
          </w:p>
        </w:tc>
      </w:tr>
      <w:tr w:rsidR="00F664AF" w:rsidRPr="00CC5184" w:rsidTr="00840F4A">
        <w:tc>
          <w:tcPr>
            <w:tcW w:w="9039" w:type="dxa"/>
          </w:tcPr>
          <w:p w:rsidR="00F664AF" w:rsidRPr="00CC5184" w:rsidRDefault="00F664AF" w:rsidP="00706C9A">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4 </w:t>
            </w:r>
            <w:r w:rsidR="00706C9A" w:rsidRPr="00CC5184">
              <w:rPr>
                <w:rFonts w:ascii="Times New Roman" w:hAnsi="Times New Roman" w:cs="Times New Roman"/>
                <w:sz w:val="24"/>
                <w:szCs w:val="24"/>
              </w:rPr>
              <w:t>Экспериментальное исследование поведения изготовленных опытных образцов…...</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7</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4.1 Экспериментальное иссле</w:t>
            </w:r>
            <w:r w:rsidR="00706C9A" w:rsidRPr="00CC5184">
              <w:rPr>
                <w:rFonts w:ascii="Times New Roman" w:hAnsi="Times New Roman" w:cs="Times New Roman"/>
                <w:sz w:val="24"/>
                <w:szCs w:val="24"/>
              </w:rPr>
              <w:t>дование поведения макета МТЗ……………</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7</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4.2 Экспериментальное исследование</w:t>
            </w:r>
            <w:r w:rsidR="00706C9A" w:rsidRPr="00CC5184">
              <w:rPr>
                <w:rFonts w:ascii="Times New Roman" w:hAnsi="Times New Roman" w:cs="Times New Roman"/>
                <w:sz w:val="24"/>
                <w:szCs w:val="24"/>
              </w:rPr>
              <w:t xml:space="preserve"> поведения опытного образца МТЗ………</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7</w:t>
            </w:r>
          </w:p>
        </w:tc>
      </w:tr>
      <w:tr w:rsidR="00F664AF" w:rsidRPr="00CC5184" w:rsidTr="00840F4A">
        <w:tc>
          <w:tcPr>
            <w:tcW w:w="9039" w:type="dxa"/>
          </w:tcPr>
          <w:p w:rsidR="00F664AF" w:rsidRPr="00CC5184" w:rsidRDefault="00706C9A" w:rsidP="005964B1">
            <w:pPr>
              <w:spacing w:line="360" w:lineRule="auto"/>
              <w:rPr>
                <w:rFonts w:ascii="Times New Roman" w:hAnsi="Times New Roman" w:cs="Times New Roman"/>
                <w:sz w:val="24"/>
                <w:szCs w:val="24"/>
              </w:rPr>
            </w:pPr>
            <w:r w:rsidRPr="00CC5184">
              <w:rPr>
                <w:rFonts w:ascii="Times New Roman" w:hAnsi="Times New Roman" w:cs="Times New Roman"/>
                <w:sz w:val="24"/>
                <w:szCs w:val="24"/>
              </w:rPr>
              <w:t>5 Внедрение опытных образцов разработанных устройств в практику…………………</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8</w:t>
            </w:r>
          </w:p>
        </w:tc>
      </w:tr>
      <w:tr w:rsidR="00F664AF" w:rsidRPr="00CC5184" w:rsidTr="00840F4A">
        <w:tc>
          <w:tcPr>
            <w:tcW w:w="9039" w:type="dxa"/>
          </w:tcPr>
          <w:p w:rsidR="00F664AF" w:rsidRPr="00CC5184" w:rsidRDefault="00706C9A" w:rsidP="00706C9A">
            <w:pPr>
              <w:spacing w:line="360" w:lineRule="auto"/>
              <w:rPr>
                <w:rFonts w:ascii="Times New Roman" w:hAnsi="Times New Roman" w:cs="Times New Roman"/>
                <w:sz w:val="24"/>
                <w:szCs w:val="24"/>
              </w:rPr>
            </w:pPr>
            <w:r w:rsidRPr="00CC5184">
              <w:rPr>
                <w:rFonts w:ascii="Times New Roman" w:hAnsi="Times New Roman" w:cs="Times New Roman"/>
                <w:sz w:val="24"/>
                <w:szCs w:val="24"/>
              </w:rPr>
              <w:lastRenderedPageBreak/>
              <w:t>6 Развитие теории построения дифференциальных защит преобразовательных установок…………………………………………………………………………………….</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9</w:t>
            </w:r>
          </w:p>
        </w:tc>
      </w:tr>
      <w:tr w:rsidR="00F664AF" w:rsidRPr="00CC5184" w:rsidTr="00840F4A">
        <w:tc>
          <w:tcPr>
            <w:tcW w:w="9039" w:type="dxa"/>
          </w:tcPr>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6.1 Исследовать броски тока намагничивания при включении силового </w:t>
            </w:r>
          </w:p>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трансформатора преобразовательной установки с диодами на холостой ход, создав </w:t>
            </w:r>
          </w:p>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модель ее работы</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2</w:t>
            </w:r>
            <w:r w:rsidR="00D50B8D">
              <w:rPr>
                <w:rFonts w:ascii="Times New Roman" w:hAnsi="Times New Roman" w:cs="Times New Roman"/>
                <w:sz w:val="24"/>
                <w:szCs w:val="24"/>
                <w:lang w:val="kk-KZ"/>
              </w:rPr>
              <w:t>9</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6.2 Выявить отличия тока намагничивания от тока короткого замыкания</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D50B8D" w:rsidP="005964B1">
            <w:pPr>
              <w:spacing w:line="36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30</w:t>
            </w:r>
          </w:p>
        </w:tc>
      </w:tr>
      <w:tr w:rsidR="00F664AF" w:rsidRPr="00CC5184" w:rsidTr="00840F4A">
        <w:tc>
          <w:tcPr>
            <w:tcW w:w="9039" w:type="dxa"/>
          </w:tcPr>
          <w:p w:rsidR="00F664AF" w:rsidRPr="00CC5184" w:rsidRDefault="00706C9A" w:rsidP="00706C9A">
            <w:pPr>
              <w:spacing w:line="360" w:lineRule="auto"/>
              <w:rPr>
                <w:rFonts w:ascii="Times New Roman" w:hAnsi="Times New Roman" w:cs="Times New Roman"/>
                <w:sz w:val="24"/>
                <w:szCs w:val="24"/>
              </w:rPr>
            </w:pPr>
            <w:r w:rsidRPr="00CC5184">
              <w:rPr>
                <w:rFonts w:ascii="Times New Roman" w:hAnsi="Times New Roman" w:cs="Times New Roman"/>
                <w:sz w:val="24"/>
                <w:szCs w:val="24"/>
              </w:rPr>
              <w:t>7 Разработка модели дифференциальной защиты на герконах и мосте Уитстона для преобразовательной установки с диодами………………………………………………...</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1</w:t>
            </w:r>
          </w:p>
        </w:tc>
      </w:tr>
      <w:tr w:rsidR="00F664AF" w:rsidRPr="00CC5184" w:rsidTr="00840F4A">
        <w:tc>
          <w:tcPr>
            <w:tcW w:w="9039" w:type="dxa"/>
          </w:tcPr>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7.1 Создать схему устройства защиты с учетом особенностей тока намагничивания </w:t>
            </w:r>
          </w:p>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и изменения напряжения с помощью РПН</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1</w:t>
            </w:r>
          </w:p>
        </w:tc>
      </w:tr>
      <w:tr w:rsidR="00F664AF" w:rsidRPr="00CC5184" w:rsidTr="00840F4A">
        <w:tc>
          <w:tcPr>
            <w:tcW w:w="9039" w:type="dxa"/>
          </w:tcPr>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7.2 Создать методику выбора тока срабатывания защиты, используя свойства </w:t>
            </w:r>
          </w:p>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магниторезистора в мосте Уитстона</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1</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7.3 Оценить чувствительность предложенной защиты</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3</w:t>
            </w:r>
          </w:p>
        </w:tc>
      </w:tr>
      <w:tr w:rsidR="00F664AF" w:rsidRPr="00CC5184" w:rsidTr="00840F4A">
        <w:tc>
          <w:tcPr>
            <w:tcW w:w="9039" w:type="dxa"/>
          </w:tcPr>
          <w:p w:rsidR="00F664AF" w:rsidRPr="00CC5184" w:rsidRDefault="00F664AF" w:rsidP="00706C9A">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8 </w:t>
            </w:r>
            <w:r w:rsidR="00706C9A" w:rsidRPr="00CC5184">
              <w:rPr>
                <w:rFonts w:ascii="Times New Roman" w:hAnsi="Times New Roman" w:cs="Times New Roman"/>
                <w:sz w:val="24"/>
                <w:szCs w:val="24"/>
              </w:rPr>
              <w:t>Разработка методики расчета надежности защит на герконах для оценки их эффективности………………………………………………………………………………</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4</w:t>
            </w:r>
          </w:p>
        </w:tc>
      </w:tr>
      <w:tr w:rsidR="00F664AF" w:rsidRPr="00CC5184" w:rsidTr="00840F4A">
        <w:tc>
          <w:tcPr>
            <w:tcW w:w="9039" w:type="dxa"/>
          </w:tcPr>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8.1 Расчет коэффициентов неготовности традиционной и предложенной схем </w:t>
            </w:r>
          </w:p>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дифференциальной защиты преобразовательной установки и сопоставительный</w:t>
            </w:r>
          </w:p>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анализ их эффективности</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816FF6"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0B8D">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4</w:t>
            </w:r>
          </w:p>
        </w:tc>
      </w:tr>
      <w:tr w:rsidR="00F664AF" w:rsidRPr="00CC5184" w:rsidTr="00840F4A">
        <w:tc>
          <w:tcPr>
            <w:tcW w:w="9039" w:type="dxa"/>
          </w:tcPr>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8.2 Совершенствование методики расчета на основе учета коэффициента </w:t>
            </w:r>
          </w:p>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неготовности срабатывания выключателей</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6</w:t>
            </w:r>
          </w:p>
        </w:tc>
      </w:tr>
      <w:tr w:rsidR="00F664AF" w:rsidRPr="00CC5184" w:rsidTr="00840F4A">
        <w:tc>
          <w:tcPr>
            <w:tcW w:w="9039" w:type="dxa"/>
          </w:tcPr>
          <w:p w:rsidR="00F664AF" w:rsidRPr="00CC5184" w:rsidRDefault="00F664AF" w:rsidP="00706C9A">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9 </w:t>
            </w:r>
            <w:r w:rsidR="00706C9A" w:rsidRPr="00CC5184">
              <w:rPr>
                <w:rFonts w:ascii="Times New Roman" w:hAnsi="Times New Roman" w:cs="Times New Roman"/>
                <w:sz w:val="24"/>
                <w:szCs w:val="24"/>
              </w:rPr>
              <w:t>Разработка устройства защиты электродвигателей напряжением до 1 кв…………….</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7</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9.1 Оценка вероятности возникновения различных витковых замыканий</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7</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9.2 Разработка схемы надежного устройства от витковых замыканий</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3</w:t>
            </w:r>
            <w:r w:rsidR="00D50B8D">
              <w:rPr>
                <w:rFonts w:ascii="Times New Roman" w:hAnsi="Times New Roman" w:cs="Times New Roman"/>
                <w:sz w:val="24"/>
                <w:szCs w:val="24"/>
                <w:lang w:val="kk-KZ"/>
              </w:rPr>
              <w:t>8</w:t>
            </w:r>
          </w:p>
        </w:tc>
      </w:tr>
      <w:tr w:rsidR="00F664AF" w:rsidRPr="00CC5184" w:rsidTr="00840F4A">
        <w:tc>
          <w:tcPr>
            <w:tcW w:w="9039" w:type="dxa"/>
          </w:tcPr>
          <w:p w:rsidR="00706C9A"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9.3 Создание методики и схемы лабораторной установки для проведения витковых</w:t>
            </w:r>
          </w:p>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замыканий в электродвигателях напряжением до 1 кВ</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D50B8D" w:rsidP="005964B1">
            <w:pPr>
              <w:spacing w:line="36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40</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9.4 Закуп необходимого оборудования и материалов</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4</w:t>
            </w:r>
            <w:r w:rsidR="00D50B8D">
              <w:rPr>
                <w:rFonts w:ascii="Times New Roman" w:hAnsi="Times New Roman" w:cs="Times New Roman"/>
                <w:sz w:val="24"/>
                <w:szCs w:val="24"/>
                <w:lang w:val="kk-KZ"/>
              </w:rPr>
              <w:t>1</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9.5 Сборка и наладка лабораторной установки</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4</w:t>
            </w:r>
            <w:r w:rsidR="00D50B8D">
              <w:rPr>
                <w:rFonts w:ascii="Times New Roman" w:hAnsi="Times New Roman" w:cs="Times New Roman"/>
                <w:sz w:val="24"/>
                <w:szCs w:val="24"/>
                <w:lang w:val="kk-KZ"/>
              </w:rPr>
              <w:t>1</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9.6 Проведение экспериментов с витковыми замыканиями</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4</w:t>
            </w:r>
            <w:r w:rsidR="00D50B8D">
              <w:rPr>
                <w:rFonts w:ascii="Times New Roman" w:hAnsi="Times New Roman" w:cs="Times New Roman"/>
                <w:sz w:val="24"/>
                <w:szCs w:val="24"/>
                <w:lang w:val="kk-KZ"/>
              </w:rPr>
              <w:t>2</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9.7 Изготовление устройства защиты электродвигателя от витковых замыканий</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4</w:t>
            </w:r>
            <w:r w:rsidR="00D50B8D">
              <w:rPr>
                <w:rFonts w:ascii="Times New Roman" w:hAnsi="Times New Roman" w:cs="Times New Roman"/>
                <w:sz w:val="24"/>
                <w:szCs w:val="24"/>
                <w:lang w:val="kk-KZ"/>
              </w:rPr>
              <w:t>3</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9.8 Проведение экспериментов с изготовленным устройством</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4</w:t>
            </w:r>
            <w:r w:rsidR="00D50B8D">
              <w:rPr>
                <w:rFonts w:ascii="Times New Roman" w:hAnsi="Times New Roman" w:cs="Times New Roman"/>
                <w:sz w:val="24"/>
                <w:szCs w:val="24"/>
                <w:lang w:val="kk-KZ"/>
              </w:rPr>
              <w:t>3</w:t>
            </w:r>
          </w:p>
        </w:tc>
      </w:tr>
      <w:tr w:rsidR="00F664AF" w:rsidRPr="00CC5184" w:rsidTr="00840F4A">
        <w:tc>
          <w:tcPr>
            <w:tcW w:w="9039" w:type="dxa"/>
          </w:tcPr>
          <w:p w:rsidR="00F664AF" w:rsidRPr="00CC5184" w:rsidRDefault="00F664AF" w:rsidP="00ED5641">
            <w:pPr>
              <w:spacing w:line="360" w:lineRule="auto"/>
              <w:rPr>
                <w:rFonts w:ascii="Times New Roman" w:hAnsi="Times New Roman" w:cs="Times New Roman"/>
                <w:sz w:val="24"/>
                <w:szCs w:val="24"/>
              </w:rPr>
            </w:pPr>
            <w:r w:rsidRPr="00CC5184">
              <w:rPr>
                <w:rFonts w:ascii="Times New Roman" w:hAnsi="Times New Roman" w:cs="Times New Roman"/>
                <w:sz w:val="24"/>
                <w:szCs w:val="24"/>
              </w:rPr>
              <w:t>9.9 Доработка устройства защиты от витковых замыканий</w:t>
            </w:r>
            <w:r w:rsidR="00706C9A" w:rsidRPr="00CC5184">
              <w:rPr>
                <w:rFonts w:ascii="Times New Roman" w:hAnsi="Times New Roman" w:cs="Times New Roman"/>
                <w:sz w:val="24"/>
                <w:szCs w:val="24"/>
              </w:rPr>
              <w:t>…………………………..</w:t>
            </w:r>
            <w:r w:rsidR="00BD1FD6"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4</w:t>
            </w:r>
            <w:r w:rsidR="00D50B8D">
              <w:rPr>
                <w:rFonts w:ascii="Times New Roman" w:hAnsi="Times New Roman" w:cs="Times New Roman"/>
                <w:sz w:val="24"/>
                <w:szCs w:val="24"/>
                <w:lang w:val="kk-KZ"/>
              </w:rPr>
              <w:t>4</w:t>
            </w:r>
          </w:p>
        </w:tc>
      </w:tr>
      <w:tr w:rsidR="00F664AF" w:rsidRPr="00CC5184" w:rsidTr="00840F4A">
        <w:tc>
          <w:tcPr>
            <w:tcW w:w="9039" w:type="dxa"/>
          </w:tcPr>
          <w:p w:rsidR="00F664AF" w:rsidRPr="00CC5184" w:rsidRDefault="00706C9A" w:rsidP="005964B1">
            <w:pPr>
              <w:spacing w:line="360" w:lineRule="auto"/>
              <w:rPr>
                <w:rFonts w:ascii="Times New Roman" w:hAnsi="Times New Roman" w:cs="Times New Roman"/>
                <w:sz w:val="24"/>
                <w:szCs w:val="24"/>
              </w:rPr>
            </w:pPr>
            <w:r w:rsidRPr="00CC5184">
              <w:rPr>
                <w:rFonts w:ascii="Times New Roman" w:hAnsi="Times New Roman" w:cs="Times New Roman"/>
                <w:sz w:val="24"/>
                <w:szCs w:val="24"/>
              </w:rPr>
              <w:t>10 Научные командировки………………………………………………………………….</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4</w:t>
            </w:r>
            <w:r w:rsidR="00D50B8D">
              <w:rPr>
                <w:rFonts w:ascii="Times New Roman" w:hAnsi="Times New Roman" w:cs="Times New Roman"/>
                <w:sz w:val="24"/>
                <w:szCs w:val="24"/>
                <w:lang w:val="kk-KZ"/>
              </w:rPr>
              <w:t>5</w:t>
            </w:r>
          </w:p>
        </w:tc>
      </w:tr>
      <w:tr w:rsidR="00F664AF" w:rsidRPr="00CC5184" w:rsidTr="00840F4A">
        <w:tc>
          <w:tcPr>
            <w:tcW w:w="9039" w:type="dxa"/>
          </w:tcPr>
          <w:p w:rsidR="00F664AF" w:rsidRPr="00CC5184" w:rsidRDefault="00F664AF" w:rsidP="005964B1">
            <w:pPr>
              <w:spacing w:line="360" w:lineRule="auto"/>
              <w:rPr>
                <w:rFonts w:ascii="Times New Roman" w:hAnsi="Times New Roman" w:cs="Times New Roman"/>
                <w:sz w:val="24"/>
                <w:szCs w:val="24"/>
              </w:rPr>
            </w:pPr>
            <w:r w:rsidRPr="00CC5184">
              <w:rPr>
                <w:rFonts w:ascii="Times New Roman" w:hAnsi="Times New Roman" w:cs="Times New Roman"/>
                <w:sz w:val="24"/>
                <w:szCs w:val="24"/>
              </w:rPr>
              <w:t>ЗАКЛЮЧЕНИЕ</w:t>
            </w:r>
            <w:r w:rsidR="00706C9A"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4</w:t>
            </w:r>
            <w:r w:rsidR="00D50B8D">
              <w:rPr>
                <w:rFonts w:ascii="Times New Roman" w:hAnsi="Times New Roman" w:cs="Times New Roman"/>
                <w:sz w:val="24"/>
                <w:szCs w:val="24"/>
                <w:lang w:val="kk-KZ"/>
              </w:rPr>
              <w:t>6</w:t>
            </w:r>
          </w:p>
        </w:tc>
      </w:tr>
      <w:tr w:rsidR="00F664AF" w:rsidRPr="00CC5184" w:rsidTr="00840F4A">
        <w:tc>
          <w:tcPr>
            <w:tcW w:w="9039" w:type="dxa"/>
          </w:tcPr>
          <w:p w:rsidR="00F664AF" w:rsidRPr="00CC5184" w:rsidRDefault="00F664AF" w:rsidP="005964B1">
            <w:pPr>
              <w:spacing w:line="360" w:lineRule="auto"/>
              <w:rPr>
                <w:rFonts w:ascii="Times New Roman" w:hAnsi="Times New Roman" w:cs="Times New Roman"/>
                <w:sz w:val="24"/>
                <w:szCs w:val="24"/>
              </w:rPr>
            </w:pPr>
            <w:r w:rsidRPr="00CC5184">
              <w:rPr>
                <w:rFonts w:ascii="Times New Roman" w:hAnsi="Times New Roman" w:cs="Times New Roman"/>
                <w:sz w:val="24"/>
                <w:szCs w:val="24"/>
              </w:rPr>
              <w:t>СПИСОК ИСПОЛЬЗОВАННЫХ ИСТОЧНИКОВ</w:t>
            </w:r>
            <w:r w:rsidR="00706C9A"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4</w:t>
            </w:r>
            <w:r w:rsidR="00D50B8D">
              <w:rPr>
                <w:rFonts w:ascii="Times New Roman" w:hAnsi="Times New Roman" w:cs="Times New Roman"/>
                <w:sz w:val="24"/>
                <w:szCs w:val="24"/>
                <w:lang w:val="kk-KZ"/>
              </w:rPr>
              <w:t>9</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lastRenderedPageBreak/>
              <w:t xml:space="preserve">Приложение </w:t>
            </w:r>
            <w:r w:rsidR="00F664AF" w:rsidRPr="00CC5184">
              <w:rPr>
                <w:rFonts w:ascii="Times New Roman" w:hAnsi="Times New Roman" w:cs="Times New Roman"/>
                <w:sz w:val="24"/>
                <w:szCs w:val="24"/>
              </w:rPr>
              <w:t>А Календарный план проекта</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r w:rsidR="00816FF6"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5</w:t>
            </w:r>
            <w:r w:rsidR="00D50B8D">
              <w:rPr>
                <w:rFonts w:ascii="Times New Roman" w:hAnsi="Times New Roman" w:cs="Times New Roman"/>
                <w:sz w:val="24"/>
                <w:szCs w:val="24"/>
                <w:lang w:val="kk-KZ"/>
              </w:rPr>
              <w:t>3</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Б Дополнительные соглашения</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6</w:t>
            </w:r>
            <w:r w:rsidR="00D50B8D">
              <w:rPr>
                <w:rFonts w:ascii="Times New Roman" w:hAnsi="Times New Roman" w:cs="Times New Roman"/>
                <w:sz w:val="24"/>
                <w:szCs w:val="24"/>
                <w:lang w:val="kk-KZ"/>
              </w:rPr>
              <w:t>2</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В Список опубликованных работ по теме проекта</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5244A8" w:rsidP="005964B1">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7</w:t>
            </w:r>
            <w:r w:rsidR="00D50B8D">
              <w:rPr>
                <w:rFonts w:ascii="Times New Roman" w:hAnsi="Times New Roman" w:cs="Times New Roman"/>
                <w:sz w:val="24"/>
                <w:szCs w:val="24"/>
                <w:lang w:val="kk-KZ"/>
              </w:rPr>
              <w:t>2</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74073D">
              <w:rPr>
                <w:rFonts w:ascii="Times New Roman" w:hAnsi="Times New Roman" w:cs="Times New Roman"/>
                <w:sz w:val="24"/>
                <w:szCs w:val="24"/>
              </w:rPr>
              <w:t>Г Патент №34366 на конструкцию</w:t>
            </w:r>
            <w:r w:rsidR="00F664AF" w:rsidRPr="00CC5184">
              <w:rPr>
                <w:rFonts w:ascii="Times New Roman" w:hAnsi="Times New Roman" w:cs="Times New Roman"/>
                <w:sz w:val="24"/>
                <w:szCs w:val="24"/>
              </w:rPr>
              <w:t xml:space="preserve"> для крепления герконов</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7</w:t>
            </w:r>
            <w:r w:rsidR="00D50B8D">
              <w:rPr>
                <w:rFonts w:ascii="Times New Roman" w:hAnsi="Times New Roman" w:cs="Times New Roman"/>
                <w:sz w:val="24"/>
                <w:szCs w:val="24"/>
                <w:lang w:val="kk-KZ"/>
              </w:rPr>
              <w:t>4</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Д Разработанные конструкции для крепления герконов</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r w:rsidR="00816FF6" w:rsidRPr="00CC5184">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7</w:t>
            </w:r>
            <w:r w:rsidR="00D50B8D">
              <w:rPr>
                <w:rFonts w:ascii="Times New Roman" w:hAnsi="Times New Roman" w:cs="Times New Roman"/>
                <w:sz w:val="24"/>
                <w:szCs w:val="24"/>
                <w:lang w:val="kk-KZ"/>
              </w:rPr>
              <w:t>5</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Е Патент №34367 на устройства МТЗ</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7</w:t>
            </w:r>
            <w:r w:rsidR="00D50B8D">
              <w:rPr>
                <w:rFonts w:ascii="Times New Roman" w:hAnsi="Times New Roman" w:cs="Times New Roman"/>
                <w:sz w:val="24"/>
                <w:szCs w:val="24"/>
                <w:lang w:val="kk-KZ"/>
              </w:rPr>
              <w:t>7</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Ж Схема защиты по патенту №34367, и расчет времени замкнутого состояния контактов геркона</w:t>
            </w:r>
            <w:r w:rsidR="00706C9A"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7</w:t>
            </w:r>
            <w:r w:rsidR="00D50B8D">
              <w:rPr>
                <w:rFonts w:ascii="Times New Roman" w:hAnsi="Times New Roman" w:cs="Times New Roman"/>
                <w:sz w:val="24"/>
                <w:szCs w:val="24"/>
                <w:lang w:val="kk-KZ"/>
              </w:rPr>
              <w:t>8</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И Схема защиты по патенту № 33644</w:t>
            </w:r>
            <w:r w:rsidR="00706C9A" w:rsidRPr="00CC5184">
              <w:rPr>
                <w:rFonts w:ascii="Times New Roman" w:hAnsi="Times New Roman" w:cs="Times New Roman"/>
                <w:sz w:val="24"/>
                <w:szCs w:val="24"/>
              </w:rPr>
              <w:t>…………………………………</w:t>
            </w:r>
            <w:r>
              <w:rPr>
                <w:rFonts w:ascii="Times New Roman" w:hAnsi="Times New Roman" w:cs="Times New Roman"/>
                <w:sz w:val="24"/>
                <w:szCs w:val="24"/>
              </w:rPr>
              <w:t>……</w:t>
            </w:r>
          </w:p>
        </w:tc>
        <w:tc>
          <w:tcPr>
            <w:tcW w:w="708" w:type="dxa"/>
          </w:tcPr>
          <w:p w:rsidR="00F664AF" w:rsidRPr="00D50B8D" w:rsidRDefault="005244A8"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8</w:t>
            </w:r>
            <w:r w:rsidR="00D50B8D">
              <w:rPr>
                <w:rFonts w:ascii="Times New Roman" w:hAnsi="Times New Roman" w:cs="Times New Roman"/>
                <w:sz w:val="24"/>
                <w:szCs w:val="24"/>
                <w:lang w:val="kk-KZ"/>
              </w:rPr>
              <w:t>1</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К Фотографии закупленного оборудования</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5244A8"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8</w:t>
            </w:r>
            <w:r w:rsidR="00D50B8D">
              <w:rPr>
                <w:rFonts w:ascii="Times New Roman" w:hAnsi="Times New Roman" w:cs="Times New Roman"/>
                <w:sz w:val="24"/>
                <w:szCs w:val="24"/>
                <w:lang w:val="kk-KZ"/>
              </w:rPr>
              <w:t>2</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Л Разработанные и собранные лабораторные установки</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8</w:t>
            </w:r>
            <w:r w:rsidR="00D50B8D">
              <w:rPr>
                <w:rFonts w:ascii="Times New Roman" w:hAnsi="Times New Roman" w:cs="Times New Roman"/>
                <w:sz w:val="24"/>
                <w:szCs w:val="24"/>
                <w:lang w:val="kk-KZ"/>
              </w:rPr>
              <w:t>5</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М Методика проведения экспериментов в КРУ и токопроводах</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8</w:t>
            </w:r>
            <w:r w:rsidR="00D50B8D">
              <w:rPr>
                <w:rFonts w:ascii="Times New Roman" w:hAnsi="Times New Roman" w:cs="Times New Roman"/>
                <w:sz w:val="24"/>
                <w:szCs w:val="24"/>
                <w:lang w:val="kk-KZ"/>
              </w:rPr>
              <w:t>6</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Н Акт внедрения</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8</w:t>
            </w:r>
            <w:r w:rsidR="00D50B8D">
              <w:rPr>
                <w:rFonts w:ascii="Times New Roman" w:hAnsi="Times New Roman" w:cs="Times New Roman"/>
                <w:sz w:val="24"/>
                <w:szCs w:val="24"/>
                <w:lang w:val="kk-KZ"/>
              </w:rPr>
              <w:t>7</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 xml:space="preserve">П Результаты </w:t>
            </w:r>
            <w:r w:rsidR="0082004E">
              <w:rPr>
                <w:rFonts w:ascii="Times New Roman" w:hAnsi="Times New Roman" w:cs="Times New Roman"/>
                <w:sz w:val="24"/>
                <w:szCs w:val="24"/>
                <w:lang w:val="en-US"/>
              </w:rPr>
              <w:t>FF</w:t>
            </w:r>
            <w:r w:rsidR="00F664AF" w:rsidRPr="00CC5184">
              <w:rPr>
                <w:rFonts w:ascii="Times New Roman" w:hAnsi="Times New Roman" w:cs="Times New Roman"/>
                <w:sz w:val="24"/>
                <w:szCs w:val="24"/>
                <w:lang w:val="en-US"/>
              </w:rPr>
              <w:t>T</w:t>
            </w:r>
            <w:r w:rsidR="00F664AF" w:rsidRPr="00CC5184">
              <w:rPr>
                <w:rFonts w:ascii="Times New Roman" w:hAnsi="Times New Roman" w:cs="Times New Roman"/>
                <w:sz w:val="24"/>
                <w:szCs w:val="24"/>
              </w:rPr>
              <w:t xml:space="preserve">-анализа для трансформатора преобразовательной установки мощностью 300 </w:t>
            </w:r>
            <w:r w:rsidR="00816FF6" w:rsidRPr="00CC5184">
              <w:rPr>
                <w:rFonts w:ascii="Times New Roman" w:hAnsi="Times New Roman" w:cs="Times New Roman"/>
                <w:sz w:val="24"/>
                <w:szCs w:val="24"/>
              </w:rPr>
              <w:t>кВ</w:t>
            </w:r>
            <w:r w:rsidR="00816FF6" w:rsidRPr="00CC5184">
              <w:rPr>
                <w:rFonts w:ascii="Times New Roman" w:hAnsi="Times New Roman" w:cs="Times New Roman"/>
              </w:rPr>
              <w:t>·</w:t>
            </w:r>
            <w:r w:rsidR="005964B1" w:rsidRPr="00CC5184">
              <w:rPr>
                <w:rFonts w:ascii="Times New Roman" w:hAnsi="Times New Roman" w:cs="Times New Roman"/>
                <w:sz w:val="24"/>
                <w:szCs w:val="24"/>
              </w:rPr>
              <w:t>А</w:t>
            </w:r>
            <w:r>
              <w:rPr>
                <w:rFonts w:ascii="Times New Roman" w:hAnsi="Times New Roman" w:cs="Times New Roman"/>
                <w:sz w:val="24"/>
                <w:szCs w:val="24"/>
              </w:rPr>
              <w:t>……………………………………………………...</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816FF6"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8</w:t>
            </w:r>
            <w:r w:rsidR="00D50B8D">
              <w:rPr>
                <w:rFonts w:ascii="Times New Roman" w:hAnsi="Times New Roman" w:cs="Times New Roman"/>
                <w:sz w:val="24"/>
                <w:szCs w:val="24"/>
                <w:lang w:val="kk-KZ"/>
              </w:rPr>
              <w:t>8</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Р Патент на изобретение № 34592</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8</w:t>
            </w:r>
            <w:r w:rsidR="00D50B8D">
              <w:rPr>
                <w:rFonts w:ascii="Times New Roman" w:hAnsi="Times New Roman" w:cs="Times New Roman"/>
                <w:sz w:val="24"/>
                <w:szCs w:val="24"/>
                <w:lang w:val="kk-KZ"/>
              </w:rPr>
              <w:t>9</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С Схема и описание работы устройства для дифференциальной защиты преобразовательной установки на герконах и магниторезисторе</w:t>
            </w:r>
            <w:r w:rsidR="00706C9A" w:rsidRPr="00CC5184">
              <w:rPr>
                <w:rFonts w:ascii="Times New Roman" w:hAnsi="Times New Roman" w:cs="Times New Roman"/>
                <w:sz w:val="24"/>
                <w:szCs w:val="24"/>
              </w:rPr>
              <w:t>……………</w:t>
            </w:r>
            <w:r w:rsidR="00816FF6" w:rsidRPr="00CC5184">
              <w:rPr>
                <w:rFonts w:ascii="Times New Roman" w:hAnsi="Times New Roman" w:cs="Times New Roman"/>
                <w:sz w:val="24"/>
                <w:szCs w:val="24"/>
              </w:rPr>
              <w:t>...</w:t>
            </w:r>
            <w:r>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D50B8D" w:rsidP="005244A8">
            <w:pPr>
              <w:spacing w:line="36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90</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Т Новая методика расчета эффективности защиты</w:t>
            </w:r>
            <w:r w:rsidR="00706C9A" w:rsidRPr="00CC5184">
              <w:rPr>
                <w:rFonts w:ascii="Times New Roman" w:hAnsi="Times New Roman" w:cs="Times New Roman"/>
                <w:sz w:val="24"/>
                <w:szCs w:val="24"/>
              </w:rPr>
              <w:t>……………………</w:t>
            </w:r>
            <w:r>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9</w:t>
            </w:r>
            <w:r w:rsidR="00D50B8D">
              <w:rPr>
                <w:rFonts w:ascii="Times New Roman" w:hAnsi="Times New Roman" w:cs="Times New Roman"/>
                <w:sz w:val="24"/>
                <w:szCs w:val="24"/>
                <w:lang w:val="kk-KZ"/>
              </w:rPr>
              <w:t>6</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У Патент на изобретение №34407</w:t>
            </w:r>
            <w:r w:rsidR="00706C9A" w:rsidRPr="00CC5184">
              <w:rPr>
                <w:rFonts w:ascii="Times New Roman" w:hAnsi="Times New Roman" w:cs="Times New Roman"/>
                <w:sz w:val="24"/>
                <w:szCs w:val="24"/>
              </w:rPr>
              <w:t>………………………………………</w:t>
            </w:r>
            <w:r>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9</w:t>
            </w:r>
            <w:r w:rsidR="00D50B8D">
              <w:rPr>
                <w:rFonts w:ascii="Times New Roman" w:hAnsi="Times New Roman" w:cs="Times New Roman"/>
                <w:sz w:val="24"/>
                <w:szCs w:val="24"/>
                <w:lang w:val="kk-KZ"/>
              </w:rPr>
              <w:t>8</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Ф Работа устройства защиты электродвигателя от витковых замыканий</w:t>
            </w:r>
            <w:r w:rsidR="00706C9A" w:rsidRPr="00CC5184">
              <w:rPr>
                <w:rFonts w:ascii="Times New Roman" w:hAnsi="Times New Roman" w:cs="Times New Roman"/>
                <w:sz w:val="24"/>
                <w:szCs w:val="24"/>
              </w:rPr>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9</w:t>
            </w:r>
            <w:r w:rsidR="00D50B8D">
              <w:rPr>
                <w:rFonts w:ascii="Times New Roman" w:hAnsi="Times New Roman" w:cs="Times New Roman"/>
                <w:sz w:val="24"/>
                <w:szCs w:val="24"/>
                <w:lang w:val="kk-KZ"/>
              </w:rPr>
              <w:t>9</w:t>
            </w:r>
          </w:p>
        </w:tc>
      </w:tr>
      <w:tr w:rsidR="00F664AF" w:rsidRPr="00CC5184" w:rsidTr="00840F4A">
        <w:tc>
          <w:tcPr>
            <w:tcW w:w="9039" w:type="dxa"/>
          </w:tcPr>
          <w:p w:rsidR="00F664AF" w:rsidRPr="00CC5184" w:rsidRDefault="004E54C5" w:rsidP="004E54C5">
            <w:pPr>
              <w:pStyle w:val="a8"/>
              <w:shd w:val="clear" w:color="auto" w:fill="FFFFFF"/>
              <w:tabs>
                <w:tab w:val="left" w:pos="0"/>
              </w:tabs>
              <w:spacing w:before="0" w:after="0" w:line="360" w:lineRule="auto"/>
              <w:contextualSpacing/>
              <w:textAlignment w:val="baseline"/>
            </w:pPr>
            <w:r w:rsidRPr="00CC5184">
              <w:t xml:space="preserve">Приложение </w:t>
            </w:r>
            <w:r w:rsidR="00F664AF" w:rsidRPr="00CC5184">
              <w:t>Х Лабораторная установка для проведения витковых замыканий в электродвигателях напряжением до 1 кВ</w:t>
            </w:r>
            <w:r w:rsidR="00706C9A" w:rsidRPr="00CC5184">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D50B8D" w:rsidP="005964B1">
            <w:pPr>
              <w:spacing w:line="360" w:lineRule="auto"/>
              <w:jc w:val="right"/>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F664AF" w:rsidRPr="00CC5184" w:rsidTr="00840F4A">
        <w:tc>
          <w:tcPr>
            <w:tcW w:w="9039" w:type="dxa"/>
          </w:tcPr>
          <w:p w:rsidR="00F664AF" w:rsidRPr="00CC5184" w:rsidRDefault="004E54C5" w:rsidP="004E54C5">
            <w:pPr>
              <w:pStyle w:val="a8"/>
              <w:shd w:val="clear" w:color="auto" w:fill="FFFFFF"/>
              <w:tabs>
                <w:tab w:val="left" w:pos="0"/>
              </w:tabs>
              <w:spacing w:before="0" w:after="0" w:line="360" w:lineRule="auto"/>
              <w:contextualSpacing/>
              <w:textAlignment w:val="baseline"/>
            </w:pPr>
            <w:r w:rsidRPr="00CC5184">
              <w:t xml:space="preserve">Приложение </w:t>
            </w:r>
            <w:r w:rsidR="00F664AF" w:rsidRPr="00CC5184">
              <w:t>Ц Углы сдвига между токами фаз в обмотке статора электродвигателя при различном количестве замкнутых витков одной фазы</w:t>
            </w:r>
            <w:r w:rsidR="00706C9A" w:rsidRPr="00CC5184">
              <w:t>…………</w:t>
            </w:r>
            <w:r>
              <w:t>…………………...</w:t>
            </w:r>
            <w:r w:rsidR="00706C9A" w:rsidRPr="00CC5184">
              <w:t>.</w:t>
            </w:r>
          </w:p>
        </w:tc>
        <w:tc>
          <w:tcPr>
            <w:tcW w:w="708" w:type="dxa"/>
          </w:tcPr>
          <w:p w:rsidR="00F664AF" w:rsidRPr="00CC5184" w:rsidRDefault="00F664AF" w:rsidP="005964B1">
            <w:pPr>
              <w:spacing w:line="360" w:lineRule="auto"/>
              <w:jc w:val="right"/>
              <w:rPr>
                <w:rFonts w:ascii="Times New Roman" w:hAnsi="Times New Roman" w:cs="Times New Roman"/>
                <w:sz w:val="24"/>
                <w:szCs w:val="24"/>
              </w:rPr>
            </w:pPr>
          </w:p>
          <w:p w:rsidR="00F664AF" w:rsidRPr="00D50B8D" w:rsidRDefault="005244A8"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10</w:t>
            </w:r>
            <w:r w:rsidR="00D50B8D">
              <w:rPr>
                <w:rFonts w:ascii="Times New Roman" w:hAnsi="Times New Roman" w:cs="Times New Roman"/>
                <w:sz w:val="24"/>
                <w:szCs w:val="24"/>
                <w:lang w:val="kk-KZ"/>
              </w:rPr>
              <w:t>1</w:t>
            </w:r>
          </w:p>
        </w:tc>
      </w:tr>
      <w:tr w:rsidR="00F664AF" w:rsidRPr="00CC5184" w:rsidTr="00840F4A">
        <w:tc>
          <w:tcPr>
            <w:tcW w:w="9039" w:type="dxa"/>
          </w:tcPr>
          <w:p w:rsidR="00F664AF" w:rsidRPr="00CC5184" w:rsidRDefault="004E54C5" w:rsidP="004E54C5">
            <w:pPr>
              <w:spacing w:line="360" w:lineRule="auto"/>
              <w:rPr>
                <w:rFonts w:ascii="Times New Roman" w:hAnsi="Times New Roman" w:cs="Times New Roman"/>
                <w:sz w:val="24"/>
                <w:szCs w:val="24"/>
              </w:rPr>
            </w:pPr>
            <w:r w:rsidRPr="00CC5184">
              <w:rPr>
                <w:rFonts w:ascii="Times New Roman" w:hAnsi="Times New Roman" w:cs="Times New Roman"/>
                <w:sz w:val="24"/>
                <w:szCs w:val="24"/>
              </w:rPr>
              <w:t xml:space="preserve">Приложение </w:t>
            </w:r>
            <w:r w:rsidR="00F664AF" w:rsidRPr="00CC5184">
              <w:rPr>
                <w:rFonts w:ascii="Times New Roman" w:hAnsi="Times New Roman" w:cs="Times New Roman"/>
                <w:sz w:val="24"/>
                <w:szCs w:val="24"/>
              </w:rPr>
              <w:t>Ш Сертификат о прохождении стажировки</w:t>
            </w:r>
            <w:r w:rsidR="00706C9A" w:rsidRPr="00CC5184">
              <w:rPr>
                <w:rFonts w:ascii="Times New Roman" w:hAnsi="Times New Roman" w:cs="Times New Roman"/>
                <w:sz w:val="24"/>
                <w:szCs w:val="24"/>
              </w:rPr>
              <w:t>…………………………</w:t>
            </w:r>
            <w:r>
              <w:rPr>
                <w:rFonts w:ascii="Times New Roman" w:hAnsi="Times New Roman" w:cs="Times New Roman"/>
                <w:sz w:val="24"/>
                <w:szCs w:val="24"/>
              </w:rPr>
              <w:t>…..</w:t>
            </w:r>
            <w:r w:rsidR="00706C9A" w:rsidRPr="00CC5184">
              <w:rPr>
                <w:rFonts w:ascii="Times New Roman" w:hAnsi="Times New Roman" w:cs="Times New Roman"/>
                <w:sz w:val="24"/>
                <w:szCs w:val="24"/>
              </w:rPr>
              <w:t>…</w:t>
            </w:r>
          </w:p>
        </w:tc>
        <w:tc>
          <w:tcPr>
            <w:tcW w:w="708" w:type="dxa"/>
          </w:tcPr>
          <w:p w:rsidR="00F664AF" w:rsidRPr="00D50B8D" w:rsidRDefault="00F664AF" w:rsidP="00D5319B">
            <w:pPr>
              <w:spacing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rPr>
              <w:t>10</w:t>
            </w:r>
            <w:r w:rsidR="00D50B8D">
              <w:rPr>
                <w:rFonts w:ascii="Times New Roman" w:hAnsi="Times New Roman" w:cs="Times New Roman"/>
                <w:sz w:val="24"/>
                <w:szCs w:val="24"/>
                <w:lang w:val="kk-KZ"/>
              </w:rPr>
              <w:t>5</w:t>
            </w:r>
          </w:p>
        </w:tc>
      </w:tr>
    </w:tbl>
    <w:p w:rsidR="00706C9A" w:rsidRPr="00CC5184" w:rsidRDefault="00706C9A" w:rsidP="00B24954">
      <w:pPr>
        <w:spacing w:after="0" w:line="360" w:lineRule="auto"/>
        <w:jc w:val="center"/>
        <w:rPr>
          <w:rFonts w:ascii="Times New Roman" w:hAnsi="Times New Roman" w:cs="Times New Roman"/>
          <w:sz w:val="24"/>
          <w:szCs w:val="28"/>
        </w:rPr>
      </w:pPr>
    </w:p>
    <w:p w:rsidR="003D4063" w:rsidRDefault="003D4063">
      <w:pPr>
        <w:rPr>
          <w:rFonts w:ascii="Times New Roman" w:hAnsi="Times New Roman" w:cs="Times New Roman"/>
          <w:sz w:val="24"/>
          <w:szCs w:val="28"/>
        </w:rPr>
      </w:pPr>
      <w:r>
        <w:rPr>
          <w:rFonts w:ascii="Times New Roman" w:hAnsi="Times New Roman" w:cs="Times New Roman"/>
          <w:sz w:val="24"/>
          <w:szCs w:val="28"/>
        </w:rPr>
        <w:br w:type="page"/>
      </w:r>
    </w:p>
    <w:p w:rsidR="005306C1" w:rsidRPr="00123A5D" w:rsidRDefault="009B6C9A" w:rsidP="00B24954">
      <w:pPr>
        <w:spacing w:after="0" w:line="360" w:lineRule="auto"/>
        <w:jc w:val="center"/>
        <w:rPr>
          <w:rFonts w:ascii="Times New Roman" w:hAnsi="Times New Roman" w:cs="Times New Roman"/>
          <w:b/>
          <w:sz w:val="24"/>
          <w:szCs w:val="28"/>
        </w:rPr>
      </w:pPr>
      <w:r w:rsidRPr="00123A5D">
        <w:rPr>
          <w:rFonts w:ascii="Times New Roman" w:hAnsi="Times New Roman" w:cs="Times New Roman"/>
          <w:b/>
          <w:sz w:val="24"/>
          <w:szCs w:val="28"/>
        </w:rPr>
        <w:lastRenderedPageBreak/>
        <w:t>ОБОЗНАЧЕНИЯ И СОКРАЩЕНИЯ</w:t>
      </w:r>
    </w:p>
    <w:p w:rsidR="00706C9A" w:rsidRPr="00CC5184" w:rsidRDefault="00706C9A" w:rsidP="00B24954">
      <w:pPr>
        <w:spacing w:after="0" w:line="360" w:lineRule="auto"/>
        <w:jc w:val="center"/>
        <w:rPr>
          <w:rFonts w:ascii="Times New Roman" w:hAnsi="Times New Roman" w:cs="Times New Roman"/>
          <w:sz w:val="24"/>
          <w:szCs w:val="28"/>
        </w:rPr>
      </w:pPr>
    </w:p>
    <w:p w:rsidR="00706C9A" w:rsidRPr="00CC5184" w:rsidRDefault="00706C9A" w:rsidP="00706C9A">
      <w:pPr>
        <w:spacing w:after="0" w:line="360" w:lineRule="auto"/>
        <w:ind w:firstLine="709"/>
        <w:rPr>
          <w:rFonts w:ascii="Times New Roman" w:hAnsi="Times New Roman" w:cs="Times New Roman"/>
          <w:sz w:val="24"/>
          <w:szCs w:val="28"/>
        </w:rPr>
      </w:pPr>
      <w:r w:rsidRPr="00CC5184">
        <w:rPr>
          <w:rFonts w:ascii="Times New Roman" w:hAnsi="Times New Roman" w:cs="Times New Roman"/>
          <w:sz w:val="24"/>
          <w:szCs w:val="28"/>
        </w:rPr>
        <w:t>В</w:t>
      </w:r>
      <w:r w:rsidR="00840F4A">
        <w:rPr>
          <w:rFonts w:ascii="Times New Roman" w:hAnsi="Times New Roman" w:cs="Times New Roman"/>
          <w:sz w:val="24"/>
          <w:szCs w:val="28"/>
        </w:rPr>
        <w:t xml:space="preserve"> </w:t>
      </w:r>
      <w:r w:rsidRPr="00CC5184">
        <w:rPr>
          <w:rFonts w:ascii="Times New Roman" w:hAnsi="Times New Roman" w:cs="Times New Roman"/>
          <w:sz w:val="24"/>
          <w:szCs w:val="28"/>
        </w:rPr>
        <w:t>настоящем отчете о НИР</w:t>
      </w:r>
      <w:r w:rsidR="00840F4A">
        <w:rPr>
          <w:rFonts w:ascii="Times New Roman" w:hAnsi="Times New Roman" w:cs="Times New Roman"/>
          <w:sz w:val="24"/>
          <w:szCs w:val="28"/>
        </w:rPr>
        <w:t xml:space="preserve"> применяют с</w:t>
      </w:r>
      <w:r w:rsidRPr="00CC5184">
        <w:rPr>
          <w:rFonts w:ascii="Times New Roman" w:hAnsi="Times New Roman" w:cs="Times New Roman"/>
          <w:sz w:val="24"/>
          <w:szCs w:val="28"/>
        </w:rPr>
        <w:t>ледующие сокращения и обозначения:</w:t>
      </w:r>
    </w:p>
    <w:p w:rsidR="00680CE0" w:rsidRPr="00CC5184" w:rsidRDefault="00680CE0"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БТН – бросок тока намагничивания</w:t>
      </w:r>
    </w:p>
    <w:p w:rsidR="00B73D26" w:rsidRPr="00CC5184" w:rsidRDefault="0070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ДЗ – дифференциальная защита</w:t>
      </w:r>
    </w:p>
    <w:p w:rsidR="00B73D26" w:rsidRPr="00CC5184" w:rsidRDefault="00B73D26"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 xml:space="preserve">ДФЗ </w:t>
      </w:r>
      <w:r w:rsidR="00706C9A" w:rsidRPr="00CC5184">
        <w:rPr>
          <w:rFonts w:ascii="Times New Roman" w:hAnsi="Times New Roman" w:cs="Times New Roman"/>
          <w:sz w:val="24"/>
          <w:szCs w:val="28"/>
        </w:rPr>
        <w:t>– дифференциально-фазная защита</w:t>
      </w:r>
    </w:p>
    <w:p w:rsidR="00D72826" w:rsidRPr="00CC5184" w:rsidRDefault="0070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КЗ – короткое замыкание</w:t>
      </w:r>
    </w:p>
    <w:p w:rsidR="00B417D2" w:rsidRPr="00CC5184" w:rsidRDefault="0070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КИ – катушка индуктивности</w:t>
      </w:r>
    </w:p>
    <w:p w:rsidR="00B73D26" w:rsidRPr="00CC5184" w:rsidRDefault="0070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КН – коэффициент неготовности</w:t>
      </w:r>
    </w:p>
    <w:p w:rsidR="00680CE0" w:rsidRPr="00CC5184" w:rsidRDefault="0070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МП – магнитное поле</w:t>
      </w:r>
    </w:p>
    <w:p w:rsidR="00680CE0" w:rsidRPr="00CC5184" w:rsidRDefault="00680CE0"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МТЗ – максимальная токов</w:t>
      </w:r>
      <w:r w:rsidR="00706C9A" w:rsidRPr="00CC5184">
        <w:rPr>
          <w:rFonts w:ascii="Times New Roman" w:hAnsi="Times New Roman" w:cs="Times New Roman"/>
          <w:sz w:val="24"/>
          <w:szCs w:val="28"/>
        </w:rPr>
        <w:t>ая защита</w:t>
      </w:r>
    </w:p>
    <w:p w:rsidR="00B73D26" w:rsidRPr="00CC5184" w:rsidRDefault="00B73D26"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ПУ</w:t>
      </w:r>
      <w:r w:rsidR="00706C9A" w:rsidRPr="00CC5184">
        <w:rPr>
          <w:rFonts w:ascii="Times New Roman" w:hAnsi="Times New Roman" w:cs="Times New Roman"/>
          <w:sz w:val="24"/>
          <w:szCs w:val="28"/>
        </w:rPr>
        <w:t xml:space="preserve"> – преобразовательная установка</w:t>
      </w:r>
    </w:p>
    <w:p w:rsidR="00680CE0" w:rsidRPr="00CC5184" w:rsidRDefault="00706C9A" w:rsidP="00B24954">
      <w:pPr>
        <w:spacing w:after="0" w:line="360" w:lineRule="auto"/>
        <w:jc w:val="both"/>
        <w:rPr>
          <w:rFonts w:ascii="Times New Roman" w:hAnsi="Times New Roman" w:cs="Times New Roman"/>
          <w:sz w:val="24"/>
          <w:szCs w:val="28"/>
        </w:rPr>
      </w:pPr>
      <w:r w:rsidRPr="00CC5184">
        <w:rPr>
          <w:rFonts w:ascii="Times New Roman" w:hAnsi="Times New Roman" w:cs="Times New Roman"/>
          <w:sz w:val="24"/>
          <w:szCs w:val="28"/>
        </w:rPr>
        <w:t>РЗ – релейная защита</w:t>
      </w:r>
    </w:p>
    <w:p w:rsidR="00680CE0" w:rsidRPr="00CC5184" w:rsidRDefault="0070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ТА – трансформатор тока</w:t>
      </w:r>
    </w:p>
    <w:p w:rsidR="00680CE0" w:rsidRPr="00CC5184" w:rsidRDefault="00680CE0"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ФТОП – фильтр т</w:t>
      </w:r>
      <w:r w:rsidR="00706C9A" w:rsidRPr="00CC5184">
        <w:rPr>
          <w:rFonts w:ascii="Times New Roman" w:hAnsi="Times New Roman" w:cs="Times New Roman"/>
          <w:sz w:val="24"/>
          <w:szCs w:val="28"/>
        </w:rPr>
        <w:t>ока обратной последовательности</w:t>
      </w:r>
    </w:p>
    <w:p w:rsidR="00F8359F" w:rsidRPr="00CC5184" w:rsidRDefault="0070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ЭД – электродвигатель</w:t>
      </w:r>
    </w:p>
    <w:p w:rsidR="00680CE0" w:rsidRPr="00CC5184" w:rsidRDefault="0070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ЭДС – электродвижущая сила</w:t>
      </w:r>
    </w:p>
    <w:p w:rsidR="00680CE0" w:rsidRPr="00CC5184" w:rsidRDefault="0070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t>ЭУ – электроустановка</w:t>
      </w:r>
    </w:p>
    <w:p w:rsidR="009B6C9A" w:rsidRPr="00CC5184" w:rsidRDefault="009B6C9A" w:rsidP="00B24954">
      <w:pPr>
        <w:spacing w:after="0" w:line="360" w:lineRule="auto"/>
        <w:rPr>
          <w:rFonts w:ascii="Times New Roman" w:hAnsi="Times New Roman" w:cs="Times New Roman"/>
          <w:sz w:val="24"/>
          <w:szCs w:val="28"/>
        </w:rPr>
      </w:pPr>
      <w:r w:rsidRPr="00CC5184">
        <w:rPr>
          <w:rFonts w:ascii="Times New Roman" w:hAnsi="Times New Roman" w:cs="Times New Roman"/>
          <w:sz w:val="24"/>
          <w:szCs w:val="28"/>
        </w:rPr>
        <w:br w:type="page"/>
      </w:r>
    </w:p>
    <w:p w:rsidR="009B6C9A" w:rsidRPr="00123A5D" w:rsidRDefault="009B6C9A" w:rsidP="004B6933">
      <w:pPr>
        <w:spacing w:after="0" w:line="360" w:lineRule="auto"/>
        <w:jc w:val="center"/>
        <w:rPr>
          <w:rFonts w:ascii="Times New Roman" w:hAnsi="Times New Roman" w:cs="Times New Roman"/>
          <w:b/>
          <w:sz w:val="24"/>
          <w:szCs w:val="28"/>
        </w:rPr>
      </w:pPr>
      <w:r w:rsidRPr="00123A5D">
        <w:rPr>
          <w:rFonts w:ascii="Times New Roman" w:hAnsi="Times New Roman" w:cs="Times New Roman"/>
          <w:b/>
          <w:sz w:val="24"/>
          <w:szCs w:val="28"/>
        </w:rPr>
        <w:lastRenderedPageBreak/>
        <w:t>ВВЕДЕНИЕ</w:t>
      </w:r>
    </w:p>
    <w:p w:rsidR="009B6C9A" w:rsidRPr="00CC5184" w:rsidRDefault="009B6C9A" w:rsidP="004B6933">
      <w:pPr>
        <w:spacing w:after="0" w:line="360" w:lineRule="auto"/>
        <w:ind w:firstLine="709"/>
        <w:jc w:val="center"/>
        <w:rPr>
          <w:rFonts w:ascii="Times New Roman" w:hAnsi="Times New Roman" w:cs="Times New Roman"/>
          <w:sz w:val="24"/>
          <w:szCs w:val="28"/>
        </w:rPr>
      </w:pPr>
    </w:p>
    <w:p w:rsidR="00AA3203" w:rsidRPr="00CC5184" w:rsidRDefault="009B6C9A"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В настоящее время в технике релейной защиты (РЗ) систем электроснабжения началось бурное внедрение микро</w:t>
      </w:r>
      <w:r w:rsidR="00920B81" w:rsidRPr="00CC5184">
        <w:rPr>
          <w:rFonts w:ascii="Times New Roman" w:hAnsi="Times New Roman" w:cs="Times New Roman"/>
          <w:sz w:val="24"/>
          <w:szCs w:val="24"/>
        </w:rPr>
        <w:t xml:space="preserve">процессорных устройств. Однако </w:t>
      </w:r>
      <w:r w:rsidRPr="00CC5184">
        <w:rPr>
          <w:rFonts w:ascii="Times New Roman" w:hAnsi="Times New Roman" w:cs="Times New Roman"/>
          <w:sz w:val="24"/>
          <w:szCs w:val="24"/>
        </w:rPr>
        <w:t>микропроцессорные устройс</w:t>
      </w:r>
      <w:r w:rsidR="00920B81" w:rsidRPr="00CC5184">
        <w:rPr>
          <w:rFonts w:ascii="Times New Roman" w:hAnsi="Times New Roman" w:cs="Times New Roman"/>
          <w:sz w:val="24"/>
          <w:szCs w:val="24"/>
        </w:rPr>
        <w:t>т</w:t>
      </w:r>
      <w:r w:rsidRPr="00CC5184">
        <w:rPr>
          <w:rFonts w:ascii="Times New Roman" w:hAnsi="Times New Roman" w:cs="Times New Roman"/>
          <w:sz w:val="24"/>
          <w:szCs w:val="24"/>
        </w:rPr>
        <w:t>ва РЗ вопреки ожиданиям пока не оправдали надежд на то, что они повысят надежность РЗ. Между тем, из-за ненадежности РЗ в мире происходит огромное количество аварий, в том числе, и техногенные, например десять лет назад в США [1], Испании [2], Франции [2], Москве [2], за последние пять лет грандиозная авария была в Казахстане в Алматы, из-за неправильной работы РЗ остался без электроэнергии весь город, в России в 2010, 2016 и 2017 годах произошли аналогичные аварии в Санкт-Петербурге, Екатеринбурге и на Дальнем Востоке [2]. Эти аварии приводят к экологическим катастрофам, например, в результате прекращения работы очистительных сооружений и возникновения пожаров, не говоря уже о том, что происходит на заводах и фабриках. Анализ этих аварий показывает, что РЗ недостаточно совершенна как в плане теории построения, так и надежности реализации. Поэтому развитие теории построения и повышение надежности РЗ являются актуальными.</w:t>
      </w:r>
      <w:r w:rsidR="00256BAA">
        <w:rPr>
          <w:rFonts w:ascii="Times New Roman" w:hAnsi="Times New Roman" w:cs="Times New Roman"/>
          <w:sz w:val="24"/>
          <w:szCs w:val="24"/>
        </w:rPr>
        <w:t xml:space="preserve"> </w:t>
      </w:r>
      <w:r w:rsidR="00631377" w:rsidRPr="00CC5184">
        <w:rPr>
          <w:rFonts w:ascii="Times New Roman" w:hAnsi="Times New Roman" w:cs="Times New Roman"/>
          <w:sz w:val="24"/>
          <w:szCs w:val="24"/>
        </w:rPr>
        <w:t>Отметим, что использование в РЗ каких-либо датчиков наряду с трансформаторами тока и замена трансформаторов тока, а также создание новых устройств релейной защиты, способных работать с этими датчиками</w:t>
      </w:r>
      <w:r w:rsidR="008F3DDF" w:rsidRPr="00CC5184">
        <w:rPr>
          <w:rFonts w:ascii="Times New Roman" w:hAnsi="Times New Roman" w:cs="Times New Roman"/>
          <w:sz w:val="24"/>
          <w:szCs w:val="24"/>
        </w:rPr>
        <w:t>,</w:t>
      </w:r>
      <w:r w:rsidR="00631377" w:rsidRPr="00CC5184">
        <w:rPr>
          <w:rFonts w:ascii="Times New Roman" w:hAnsi="Times New Roman" w:cs="Times New Roman"/>
          <w:sz w:val="24"/>
          <w:szCs w:val="24"/>
        </w:rPr>
        <w:t xml:space="preserve"> названа в 2001 году Международным Европейским Советом по </w:t>
      </w:r>
      <w:r w:rsidR="00A2550E" w:rsidRPr="00CC5184">
        <w:rPr>
          <w:rFonts w:ascii="Times New Roman" w:hAnsi="Times New Roman" w:cs="Times New Roman"/>
          <w:sz w:val="24"/>
          <w:szCs w:val="24"/>
        </w:rPr>
        <w:t xml:space="preserve">электроэнергетическим системам </w:t>
      </w:r>
      <w:r w:rsidR="00631377" w:rsidRPr="00CC5184">
        <w:rPr>
          <w:rFonts w:ascii="Times New Roman" w:hAnsi="Times New Roman" w:cs="Times New Roman"/>
          <w:sz w:val="24"/>
          <w:szCs w:val="24"/>
        </w:rPr>
        <w:t>принципиально нерешенной проблемой энергетики. Дело в том, что трансформаторы тока, которых в мире насчитывается более 500 млн., могут содержать до 90 кг высококачественных меди и стали и иметь погрешности до 50% [</w:t>
      </w:r>
      <w:r w:rsidR="00870AB2" w:rsidRPr="00CC5184">
        <w:rPr>
          <w:rFonts w:ascii="Times New Roman" w:hAnsi="Times New Roman" w:cs="Times New Roman"/>
          <w:sz w:val="24"/>
          <w:szCs w:val="24"/>
        </w:rPr>
        <w:t>3</w:t>
      </w:r>
      <w:r w:rsidR="00631377" w:rsidRPr="00CC5184">
        <w:rPr>
          <w:rFonts w:ascii="Times New Roman" w:hAnsi="Times New Roman" w:cs="Times New Roman"/>
          <w:sz w:val="24"/>
          <w:szCs w:val="24"/>
        </w:rPr>
        <w:t>]. Из-за указанных недостатков еще в 70-80-е годы прошлого столетия были начаты работы по созданию РЗ на катушках индуктивности [</w:t>
      </w:r>
      <w:r w:rsidR="00870AB2" w:rsidRPr="00CC5184">
        <w:rPr>
          <w:rFonts w:ascii="Times New Roman" w:hAnsi="Times New Roman" w:cs="Times New Roman"/>
          <w:sz w:val="24"/>
          <w:szCs w:val="24"/>
        </w:rPr>
        <w:t>4</w:t>
      </w:r>
      <w:r w:rsidR="00631377" w:rsidRPr="00CC5184">
        <w:rPr>
          <w:rFonts w:ascii="Times New Roman" w:hAnsi="Times New Roman" w:cs="Times New Roman"/>
          <w:sz w:val="24"/>
          <w:szCs w:val="24"/>
        </w:rPr>
        <w:t>], магнитных трансформаторах тока [</w:t>
      </w:r>
      <w:r w:rsidR="00870AB2" w:rsidRPr="00CC5184">
        <w:rPr>
          <w:rFonts w:ascii="Times New Roman" w:hAnsi="Times New Roman" w:cs="Times New Roman"/>
          <w:sz w:val="24"/>
          <w:szCs w:val="24"/>
        </w:rPr>
        <w:t>5</w:t>
      </w:r>
      <w:r w:rsidR="00631377" w:rsidRPr="00CC5184">
        <w:rPr>
          <w:rFonts w:ascii="Times New Roman" w:hAnsi="Times New Roman" w:cs="Times New Roman"/>
          <w:sz w:val="24"/>
          <w:szCs w:val="24"/>
        </w:rPr>
        <w:t>], датчиках Холла [</w:t>
      </w:r>
      <w:r w:rsidR="00870AB2" w:rsidRPr="00CC5184">
        <w:rPr>
          <w:rFonts w:ascii="Times New Roman" w:hAnsi="Times New Roman" w:cs="Times New Roman"/>
          <w:sz w:val="24"/>
          <w:szCs w:val="24"/>
        </w:rPr>
        <w:t>6</w:t>
      </w:r>
      <w:r w:rsidR="00631377" w:rsidRPr="00CC5184">
        <w:rPr>
          <w:rFonts w:ascii="Times New Roman" w:hAnsi="Times New Roman" w:cs="Times New Roman"/>
          <w:sz w:val="24"/>
          <w:szCs w:val="24"/>
        </w:rPr>
        <w:t>] и магнитоуправляемых контактах (герконах) [</w:t>
      </w:r>
      <w:r w:rsidR="00870AB2" w:rsidRPr="00CC5184">
        <w:rPr>
          <w:rFonts w:ascii="Times New Roman" w:hAnsi="Times New Roman" w:cs="Times New Roman"/>
          <w:sz w:val="24"/>
          <w:szCs w:val="24"/>
        </w:rPr>
        <w:t>7</w:t>
      </w:r>
      <w:r w:rsidR="00631377" w:rsidRPr="00CC5184">
        <w:rPr>
          <w:rFonts w:ascii="Times New Roman" w:hAnsi="Times New Roman" w:cs="Times New Roman"/>
          <w:sz w:val="24"/>
          <w:szCs w:val="24"/>
        </w:rPr>
        <w:t>], позднее на магнитотранзисторах [</w:t>
      </w:r>
      <w:r w:rsidR="00870AB2" w:rsidRPr="00CC5184">
        <w:rPr>
          <w:rFonts w:ascii="Times New Roman" w:hAnsi="Times New Roman" w:cs="Times New Roman"/>
          <w:sz w:val="24"/>
          <w:szCs w:val="24"/>
        </w:rPr>
        <w:t>8</w:t>
      </w:r>
      <w:r w:rsidR="00631377" w:rsidRPr="00CC5184">
        <w:rPr>
          <w:rFonts w:ascii="Times New Roman" w:hAnsi="Times New Roman" w:cs="Times New Roman"/>
          <w:sz w:val="24"/>
          <w:szCs w:val="24"/>
        </w:rPr>
        <w:t>] и катушках Роговского [</w:t>
      </w:r>
      <w:r w:rsidR="00870AB2" w:rsidRPr="00CC5184">
        <w:rPr>
          <w:rFonts w:ascii="Times New Roman" w:hAnsi="Times New Roman" w:cs="Times New Roman"/>
          <w:sz w:val="24"/>
          <w:szCs w:val="24"/>
        </w:rPr>
        <w:t>9</w:t>
      </w:r>
      <w:r w:rsidR="00631377" w:rsidRPr="00CC5184">
        <w:rPr>
          <w:rFonts w:ascii="Times New Roman" w:hAnsi="Times New Roman" w:cs="Times New Roman"/>
          <w:sz w:val="24"/>
          <w:szCs w:val="24"/>
        </w:rPr>
        <w:t xml:space="preserve">]. </w:t>
      </w:r>
      <w:r w:rsidR="00A65B1E" w:rsidRPr="00CC5184">
        <w:rPr>
          <w:rFonts w:ascii="Times New Roman" w:hAnsi="Times New Roman" w:cs="Times New Roman"/>
          <w:sz w:val="24"/>
          <w:szCs w:val="24"/>
        </w:rPr>
        <w:t xml:space="preserve">Нами для построения устройств защиты выбраны герконы, так как они в сравнении с остальными датчиками обладают некоторыми </w:t>
      </w:r>
      <w:r w:rsidR="00AA3203" w:rsidRPr="00CC5184">
        <w:rPr>
          <w:rFonts w:ascii="Times New Roman" w:hAnsi="Times New Roman" w:cs="Times New Roman"/>
          <w:sz w:val="24"/>
          <w:szCs w:val="24"/>
        </w:rPr>
        <w:t>важными для РЗ преимуществами</w:t>
      </w:r>
      <w:r w:rsidR="00A65B1E" w:rsidRPr="00CC5184">
        <w:rPr>
          <w:rFonts w:ascii="Times New Roman" w:hAnsi="Times New Roman" w:cs="Times New Roman"/>
          <w:sz w:val="24"/>
          <w:szCs w:val="24"/>
        </w:rPr>
        <w:t>: их металлический контакт полностью герметизирован; они могут работать в условиях повышенной влажности и запыленности, в среде активных жидкостей и газов, при изменении температуры от -60</w:t>
      </w:r>
      <w:r w:rsidR="00A65B1E" w:rsidRPr="00CC5184">
        <w:rPr>
          <w:rFonts w:ascii="Times New Roman" w:hAnsi="Times New Roman" w:cs="Times New Roman"/>
          <w:sz w:val="24"/>
          <w:szCs w:val="24"/>
          <w:vertAlign w:val="superscript"/>
        </w:rPr>
        <w:t>0</w:t>
      </w:r>
      <w:r w:rsidR="00A65B1E" w:rsidRPr="00CC5184">
        <w:rPr>
          <w:rFonts w:ascii="Times New Roman" w:hAnsi="Times New Roman" w:cs="Times New Roman"/>
          <w:sz w:val="24"/>
          <w:szCs w:val="24"/>
        </w:rPr>
        <w:t>С до +150</w:t>
      </w:r>
      <w:r w:rsidR="00A65B1E" w:rsidRPr="00CC5184">
        <w:rPr>
          <w:rFonts w:ascii="Times New Roman" w:hAnsi="Times New Roman" w:cs="Times New Roman"/>
          <w:sz w:val="24"/>
          <w:szCs w:val="24"/>
          <w:vertAlign w:val="superscript"/>
        </w:rPr>
        <w:t>0</w:t>
      </w:r>
      <w:r w:rsidR="00A65B1E" w:rsidRPr="00CC5184">
        <w:rPr>
          <w:rFonts w:ascii="Times New Roman" w:hAnsi="Times New Roman" w:cs="Times New Roman"/>
          <w:sz w:val="24"/>
          <w:szCs w:val="24"/>
        </w:rPr>
        <w:t>С; обеспечивают полную гальваническую развязку цепей нагрузки и управления; имеют низкое электрическое сопротивление (0,05-0,25 Ом); большой срок службы при высокой надежности (10</w:t>
      </w:r>
      <w:r w:rsidR="00A65B1E" w:rsidRPr="00CC5184">
        <w:rPr>
          <w:rFonts w:ascii="Times New Roman" w:hAnsi="Times New Roman" w:cs="Times New Roman"/>
          <w:sz w:val="24"/>
          <w:szCs w:val="24"/>
          <w:vertAlign w:val="superscript"/>
        </w:rPr>
        <w:t>6</w:t>
      </w:r>
      <w:r w:rsidR="00A65B1E" w:rsidRPr="00CC5184">
        <w:rPr>
          <w:rFonts w:ascii="Times New Roman" w:hAnsi="Times New Roman" w:cs="Times New Roman"/>
          <w:sz w:val="24"/>
          <w:szCs w:val="24"/>
        </w:rPr>
        <w:t>-10</w:t>
      </w:r>
      <w:r w:rsidR="00A65B1E" w:rsidRPr="00CC5184">
        <w:rPr>
          <w:rFonts w:ascii="Times New Roman" w:hAnsi="Times New Roman" w:cs="Times New Roman"/>
          <w:sz w:val="24"/>
          <w:szCs w:val="24"/>
          <w:vertAlign w:val="superscript"/>
        </w:rPr>
        <w:t>12</w:t>
      </w:r>
      <w:r w:rsidR="00A65B1E" w:rsidRPr="00CC5184">
        <w:rPr>
          <w:rFonts w:ascii="Times New Roman" w:hAnsi="Times New Roman" w:cs="Times New Roman"/>
          <w:sz w:val="24"/>
          <w:szCs w:val="24"/>
        </w:rPr>
        <w:t xml:space="preserve"> циклов переключения); обладают малой мощностью управления от 50 до 200 мВт; имеют высокое сопротивление изоляции (10</w:t>
      </w:r>
      <w:r w:rsidR="00A65B1E" w:rsidRPr="00CC5184">
        <w:rPr>
          <w:rFonts w:ascii="Times New Roman" w:hAnsi="Times New Roman" w:cs="Times New Roman"/>
          <w:sz w:val="24"/>
          <w:szCs w:val="24"/>
          <w:vertAlign w:val="superscript"/>
        </w:rPr>
        <w:t>9</w:t>
      </w:r>
      <w:r w:rsidR="00A65B1E" w:rsidRPr="00CC5184">
        <w:rPr>
          <w:rFonts w:ascii="Times New Roman" w:hAnsi="Times New Roman" w:cs="Times New Roman"/>
          <w:sz w:val="24"/>
          <w:szCs w:val="24"/>
        </w:rPr>
        <w:t>-10</w:t>
      </w:r>
      <w:r w:rsidR="00A65B1E" w:rsidRPr="00CC5184">
        <w:rPr>
          <w:rFonts w:ascii="Times New Roman" w:hAnsi="Times New Roman" w:cs="Times New Roman"/>
          <w:sz w:val="24"/>
          <w:szCs w:val="24"/>
          <w:vertAlign w:val="superscript"/>
        </w:rPr>
        <w:t>12</w:t>
      </w:r>
      <w:r w:rsidR="00A65B1E" w:rsidRPr="00CC5184">
        <w:rPr>
          <w:rFonts w:ascii="Times New Roman" w:hAnsi="Times New Roman" w:cs="Times New Roman"/>
          <w:sz w:val="24"/>
          <w:szCs w:val="24"/>
        </w:rPr>
        <w:t xml:space="preserve"> Ом) и быстродействие (0,3-3 мс); обладают высокой устойчивостью к внешним механическим воздействиям; </w:t>
      </w:r>
      <w:r w:rsidR="00A65B1E" w:rsidRPr="00CC5184">
        <w:rPr>
          <w:rFonts w:ascii="Times New Roman" w:hAnsi="Times New Roman" w:cs="Times New Roman"/>
          <w:sz w:val="24"/>
          <w:szCs w:val="24"/>
        </w:rPr>
        <w:lastRenderedPageBreak/>
        <w:t>имеют простую конструкцию; выполняет сразу две функции - датчика тока и измерительного органа защиты, не требует усилителей для передачи сигнала и сама передача осуществляется по цепям управления, а не по измерительным.</w:t>
      </w:r>
    </w:p>
    <w:p w:rsidR="00A65B1E" w:rsidRPr="00CC5184" w:rsidRDefault="00A65B1E"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Задачи проекта</w:t>
      </w:r>
      <w:r w:rsidR="008866A5" w:rsidRPr="00CC5184">
        <w:rPr>
          <w:rFonts w:ascii="Times New Roman" w:hAnsi="Times New Roman" w:cs="Times New Roman"/>
          <w:sz w:val="24"/>
          <w:szCs w:val="24"/>
        </w:rPr>
        <w:t xml:space="preserve"> (календарный план</w:t>
      </w:r>
      <w:r w:rsidR="00FD3FA2" w:rsidRPr="00CC5184">
        <w:rPr>
          <w:rFonts w:ascii="Times New Roman" w:hAnsi="Times New Roman" w:cs="Times New Roman"/>
          <w:sz w:val="24"/>
          <w:szCs w:val="24"/>
        </w:rPr>
        <w:t xml:space="preserve"> и изменения, внесенные в него в процессе выполнения проекта</w:t>
      </w:r>
      <w:r w:rsidR="00E271A0">
        <w:rPr>
          <w:rFonts w:ascii="Times New Roman" w:hAnsi="Times New Roman" w:cs="Times New Roman"/>
          <w:sz w:val="24"/>
          <w:szCs w:val="24"/>
        </w:rPr>
        <w:t>,</w:t>
      </w:r>
      <w:r w:rsidR="008866A5" w:rsidRPr="00CC5184">
        <w:rPr>
          <w:rFonts w:ascii="Times New Roman" w:hAnsi="Times New Roman" w:cs="Times New Roman"/>
          <w:sz w:val="24"/>
          <w:szCs w:val="24"/>
        </w:rPr>
        <w:t xml:space="preserve"> приведен</w:t>
      </w:r>
      <w:r w:rsidR="00FD3FA2" w:rsidRPr="00CC5184">
        <w:rPr>
          <w:rFonts w:ascii="Times New Roman" w:hAnsi="Times New Roman" w:cs="Times New Roman"/>
          <w:sz w:val="24"/>
          <w:szCs w:val="24"/>
        </w:rPr>
        <w:t>ы</w:t>
      </w:r>
      <w:r w:rsidR="008866A5" w:rsidRPr="00CC5184">
        <w:rPr>
          <w:rFonts w:ascii="Times New Roman" w:hAnsi="Times New Roman" w:cs="Times New Roman"/>
          <w:sz w:val="24"/>
          <w:szCs w:val="24"/>
        </w:rPr>
        <w:t xml:space="preserve"> в Приложени</w:t>
      </w:r>
      <w:r w:rsidR="00FD3FA2" w:rsidRPr="00CC5184">
        <w:rPr>
          <w:rFonts w:ascii="Times New Roman" w:hAnsi="Times New Roman" w:cs="Times New Roman"/>
          <w:sz w:val="24"/>
          <w:szCs w:val="24"/>
        </w:rPr>
        <w:t>ях</w:t>
      </w:r>
      <w:r w:rsidR="008866A5" w:rsidRPr="00CC5184">
        <w:rPr>
          <w:rFonts w:ascii="Times New Roman" w:hAnsi="Times New Roman" w:cs="Times New Roman"/>
          <w:sz w:val="24"/>
          <w:szCs w:val="24"/>
        </w:rPr>
        <w:t xml:space="preserve"> А</w:t>
      </w:r>
      <w:r w:rsidR="00FD3FA2" w:rsidRPr="00CC5184">
        <w:rPr>
          <w:rFonts w:ascii="Times New Roman" w:hAnsi="Times New Roman" w:cs="Times New Roman"/>
          <w:sz w:val="24"/>
          <w:szCs w:val="24"/>
        </w:rPr>
        <w:t xml:space="preserve"> и Б</w:t>
      </w:r>
      <w:r w:rsidR="008866A5" w:rsidRPr="00CC5184">
        <w:rPr>
          <w:rFonts w:ascii="Times New Roman" w:hAnsi="Times New Roman" w:cs="Times New Roman"/>
          <w:sz w:val="24"/>
          <w:szCs w:val="24"/>
        </w:rPr>
        <w:t>)</w:t>
      </w:r>
      <w:r w:rsidRPr="00CC5184">
        <w:rPr>
          <w:rFonts w:ascii="Times New Roman" w:hAnsi="Times New Roman" w:cs="Times New Roman"/>
          <w:sz w:val="24"/>
          <w:szCs w:val="24"/>
        </w:rPr>
        <w:t>:</w:t>
      </w:r>
    </w:p>
    <w:p w:rsidR="004A0110" w:rsidRPr="00CC5184" w:rsidRDefault="00477D5F"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1.</w:t>
      </w:r>
      <w:r w:rsidR="004A0110" w:rsidRPr="00CC5184">
        <w:rPr>
          <w:rFonts w:ascii="Times New Roman" w:hAnsi="Times New Roman" w:cs="Times New Roman"/>
          <w:sz w:val="24"/>
          <w:szCs w:val="24"/>
        </w:rPr>
        <w:t xml:space="preserve"> Развитие теории построения МТЗ: а) разработка формул для выбора уставок МТЗ в КРУ и для МТЗ в</w:t>
      </w:r>
      <w:r w:rsidR="00256BAA">
        <w:rPr>
          <w:rFonts w:ascii="Times New Roman" w:hAnsi="Times New Roman" w:cs="Times New Roman"/>
          <w:sz w:val="24"/>
          <w:szCs w:val="24"/>
        </w:rPr>
        <w:t xml:space="preserve"> </w:t>
      </w:r>
      <w:r w:rsidR="004A0110" w:rsidRPr="00CC5184">
        <w:rPr>
          <w:rFonts w:ascii="Times New Roman" w:hAnsi="Times New Roman" w:cs="Times New Roman"/>
          <w:sz w:val="24"/>
          <w:szCs w:val="24"/>
        </w:rPr>
        <w:t>комплектных</w:t>
      </w:r>
      <w:r w:rsidR="00256BAA">
        <w:rPr>
          <w:rFonts w:ascii="Times New Roman" w:hAnsi="Times New Roman" w:cs="Times New Roman"/>
          <w:sz w:val="24"/>
          <w:szCs w:val="24"/>
        </w:rPr>
        <w:t xml:space="preserve"> </w:t>
      </w:r>
      <w:r w:rsidR="004A0110" w:rsidRPr="00CC5184">
        <w:rPr>
          <w:rFonts w:ascii="Times New Roman" w:hAnsi="Times New Roman" w:cs="Times New Roman"/>
          <w:sz w:val="24"/>
          <w:szCs w:val="24"/>
        </w:rPr>
        <w:t>токопроводах, а также формул для оценки чувствительности; б) уточнение указанных формул после проведения экспериментов и обработки полученных результатов.</w:t>
      </w:r>
    </w:p>
    <w:p w:rsidR="004A0110" w:rsidRPr="00CC5184" w:rsidRDefault="00477D5F"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2.</w:t>
      </w:r>
      <w:r w:rsidR="004A0110" w:rsidRPr="00CC5184">
        <w:rPr>
          <w:rFonts w:ascii="Times New Roman" w:hAnsi="Times New Roman" w:cs="Times New Roman"/>
          <w:sz w:val="24"/>
          <w:szCs w:val="24"/>
        </w:rPr>
        <w:t xml:space="preserve"> Разработка моделей и опытных образцов устройств максимальной токовой защиты и конструкций для крепления герконов.</w:t>
      </w:r>
    </w:p>
    <w:p w:rsidR="004A0110" w:rsidRPr="00CC5184" w:rsidRDefault="00477D5F"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3.</w:t>
      </w:r>
      <w:r w:rsidR="004A0110" w:rsidRPr="00CC5184">
        <w:rPr>
          <w:rFonts w:ascii="Times New Roman" w:hAnsi="Times New Roman" w:cs="Times New Roman"/>
          <w:sz w:val="24"/>
          <w:szCs w:val="24"/>
        </w:rPr>
        <w:t xml:space="preserve"> Разработка методики и лабораторных стендов для проведения натурных экспериментов в КРУ и комплектных токопроводах.</w:t>
      </w:r>
    </w:p>
    <w:p w:rsidR="004A0110" w:rsidRPr="00CC5184" w:rsidRDefault="00477D5F"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4.</w:t>
      </w:r>
      <w:r w:rsidR="004A0110" w:rsidRPr="00CC5184">
        <w:rPr>
          <w:rFonts w:ascii="Times New Roman" w:hAnsi="Times New Roman" w:cs="Times New Roman"/>
          <w:sz w:val="24"/>
          <w:szCs w:val="24"/>
        </w:rPr>
        <w:t xml:space="preserve"> Экспериментальное исследование поведения изготовленного опытного образца.</w:t>
      </w:r>
    </w:p>
    <w:p w:rsidR="004A0110" w:rsidRPr="00CC5184" w:rsidRDefault="004A0110"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5</w:t>
      </w:r>
      <w:r w:rsidR="00477D5F" w:rsidRPr="00CC5184">
        <w:rPr>
          <w:rFonts w:ascii="Times New Roman" w:hAnsi="Times New Roman" w:cs="Times New Roman"/>
          <w:sz w:val="24"/>
          <w:szCs w:val="24"/>
        </w:rPr>
        <w:t>.</w:t>
      </w:r>
      <w:r w:rsidRPr="00CC5184">
        <w:rPr>
          <w:rFonts w:ascii="Times New Roman" w:hAnsi="Times New Roman" w:cs="Times New Roman"/>
          <w:sz w:val="24"/>
          <w:szCs w:val="24"/>
        </w:rPr>
        <w:t xml:space="preserve"> Внедрение опытных образцов разработанных устройств в практику.  </w:t>
      </w:r>
    </w:p>
    <w:p w:rsidR="004A0110" w:rsidRPr="00CC5184" w:rsidRDefault="00477D5F"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6.</w:t>
      </w:r>
      <w:r w:rsidR="004A0110" w:rsidRPr="00CC5184">
        <w:rPr>
          <w:rFonts w:ascii="Times New Roman" w:hAnsi="Times New Roman" w:cs="Times New Roman"/>
          <w:sz w:val="24"/>
          <w:szCs w:val="24"/>
        </w:rPr>
        <w:t xml:space="preserve"> Развитие теории построения дифференциальных защит преобразовательных установок: а) исследовать броски тока намагничивания при включении силового трансформатора преобразовательной установки с диодами на холостой ход, создав модель ее работы; б) выявить отличия тока намагничивания от тока короткого замыкания; </w:t>
      </w:r>
    </w:p>
    <w:p w:rsidR="004A0110" w:rsidRPr="00CC5184" w:rsidRDefault="00477D5F"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7.</w:t>
      </w:r>
      <w:r w:rsidR="004A0110" w:rsidRPr="00CC5184">
        <w:rPr>
          <w:rFonts w:ascii="Times New Roman" w:hAnsi="Times New Roman" w:cs="Times New Roman"/>
          <w:sz w:val="24"/>
          <w:szCs w:val="24"/>
        </w:rPr>
        <w:t xml:space="preserve"> Разработка модели дифференциальной защиты на герконах и мосте Уитстона для преобразовательной установки с диодами: а) создать схему устройства защиты с учетом особенностей тока намагничивания и изменения напряжения с помощью РПН; б) создать методику выбора тока срабатывания защиты, используя свойства магниторезистора в мосте Уитстона; в) оценить чувствительность предложенной защиты. </w:t>
      </w:r>
    </w:p>
    <w:p w:rsidR="004A0110" w:rsidRPr="00CC5184" w:rsidRDefault="004A0110"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8</w:t>
      </w:r>
      <w:r w:rsidR="00477D5F" w:rsidRPr="00CC5184">
        <w:rPr>
          <w:rFonts w:ascii="Times New Roman" w:hAnsi="Times New Roman" w:cs="Times New Roman"/>
          <w:sz w:val="24"/>
          <w:szCs w:val="24"/>
        </w:rPr>
        <w:t>.</w:t>
      </w:r>
      <w:r w:rsidRPr="00CC5184">
        <w:rPr>
          <w:rFonts w:ascii="Times New Roman" w:hAnsi="Times New Roman" w:cs="Times New Roman"/>
          <w:sz w:val="24"/>
          <w:szCs w:val="24"/>
        </w:rPr>
        <w:t xml:space="preserve"> Разработка методики расчета надежности защит на герконах для оценки их эффективности: а) расчет коэффициентов неготовности традиционной и предложенной схем дифференциальной защиты преобразовательной установки и сопоставительный анализ их эффективности; б) совершенствование методики расчета на основе учета коэффициента неготовности срабатывания выключателей.</w:t>
      </w:r>
    </w:p>
    <w:p w:rsidR="00256BAA" w:rsidRDefault="004A0110"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9</w:t>
      </w:r>
      <w:r w:rsidR="00477D5F" w:rsidRPr="00CC5184">
        <w:rPr>
          <w:rFonts w:ascii="Times New Roman" w:hAnsi="Times New Roman" w:cs="Times New Roman"/>
          <w:sz w:val="24"/>
          <w:szCs w:val="24"/>
        </w:rPr>
        <w:t>.</w:t>
      </w:r>
      <w:r w:rsidRPr="00CC5184">
        <w:rPr>
          <w:rFonts w:ascii="Times New Roman" w:hAnsi="Times New Roman" w:cs="Times New Roman"/>
          <w:sz w:val="24"/>
          <w:szCs w:val="24"/>
        </w:rPr>
        <w:t xml:space="preserve"> </w:t>
      </w:r>
      <w:r w:rsidRPr="00256BAA">
        <w:rPr>
          <w:rFonts w:ascii="Times New Roman" w:hAnsi="Times New Roman" w:cs="Times New Roman"/>
          <w:spacing w:val="-4"/>
          <w:sz w:val="24"/>
          <w:szCs w:val="24"/>
        </w:rPr>
        <w:t>Разработка устройства защиты электродвигателей напряжением до 1 кВ: а) оценка вероятности возникновения различных витковых замыканий; б) разработка способа защиты и надежного устройства от витковых замыканий; в) создание методики и экспериментальной установки для проведения витковых замыканий в электродвигателях напряжением до 1 кВ.</w:t>
      </w:r>
    </w:p>
    <w:p w:rsidR="00631377" w:rsidRPr="00256BAA" w:rsidRDefault="00256BAA" w:rsidP="00256BAA">
      <w:pPr>
        <w:spacing w:after="0" w:line="360" w:lineRule="auto"/>
        <w:ind w:firstLine="709"/>
        <w:jc w:val="both"/>
        <w:rPr>
          <w:rFonts w:ascii="Times New Roman" w:hAnsi="Times New Roman" w:cs="Times New Roman"/>
          <w:spacing w:val="-4"/>
          <w:sz w:val="24"/>
          <w:szCs w:val="24"/>
        </w:rPr>
      </w:pPr>
      <w:r>
        <w:rPr>
          <w:rFonts w:ascii="Times New Roman" w:hAnsi="Times New Roman" w:cs="Times New Roman"/>
          <w:sz w:val="24"/>
          <w:szCs w:val="24"/>
        </w:rPr>
        <w:t xml:space="preserve">Инвентарные номера промежуточных отчетов за 2018 и 2019 </w:t>
      </w:r>
      <w:r w:rsidRPr="00256BAA">
        <w:rPr>
          <w:rFonts w:ascii="Times New Roman" w:hAnsi="Times New Roman" w:cs="Times New Roman"/>
          <w:spacing w:val="-4"/>
          <w:sz w:val="24"/>
          <w:szCs w:val="24"/>
        </w:rPr>
        <w:t>г.: №0218РК00286 и №0219РК00483.</w:t>
      </w:r>
    </w:p>
    <w:p w:rsidR="00631377" w:rsidRPr="00CC5184" w:rsidRDefault="00325E51" w:rsidP="004B6933">
      <w:pPr>
        <w:pStyle w:val="a8"/>
        <w:shd w:val="clear" w:color="auto" w:fill="FFFFFF"/>
        <w:tabs>
          <w:tab w:val="left" w:pos="0"/>
        </w:tabs>
        <w:spacing w:before="0" w:after="0" w:line="360" w:lineRule="auto"/>
        <w:ind w:firstLine="709"/>
        <w:contextualSpacing/>
        <w:jc w:val="both"/>
        <w:textAlignment w:val="baseline"/>
        <w:rPr>
          <w:b/>
          <w:szCs w:val="28"/>
        </w:rPr>
      </w:pPr>
      <w:r w:rsidRPr="00CC5184">
        <w:rPr>
          <w:b/>
          <w:szCs w:val="28"/>
        </w:rPr>
        <w:lastRenderedPageBreak/>
        <w:t>1 Развитие теории построения максимальной токовой защиты (</w:t>
      </w:r>
      <w:r w:rsidR="00123A5D" w:rsidRPr="00CC5184">
        <w:rPr>
          <w:b/>
          <w:szCs w:val="28"/>
        </w:rPr>
        <w:t>МТЗ</w:t>
      </w:r>
      <w:r w:rsidRPr="00CC5184">
        <w:rPr>
          <w:b/>
          <w:szCs w:val="28"/>
        </w:rPr>
        <w:t>)</w:t>
      </w:r>
    </w:p>
    <w:p w:rsidR="00D03FA4" w:rsidRPr="00CC5184" w:rsidRDefault="00D03FA4" w:rsidP="004B6933">
      <w:pPr>
        <w:pStyle w:val="a8"/>
        <w:shd w:val="clear" w:color="auto" w:fill="FFFFFF"/>
        <w:tabs>
          <w:tab w:val="left" w:pos="0"/>
        </w:tabs>
        <w:spacing w:before="0" w:after="0" w:line="360" w:lineRule="auto"/>
        <w:ind w:firstLine="709"/>
        <w:contextualSpacing/>
        <w:jc w:val="both"/>
        <w:textAlignment w:val="baseline"/>
        <w:rPr>
          <w:szCs w:val="28"/>
        </w:rPr>
      </w:pPr>
    </w:p>
    <w:p w:rsidR="00771723" w:rsidRPr="00CC5184" w:rsidRDefault="004A0110" w:rsidP="004B6933">
      <w:pPr>
        <w:pStyle w:val="a8"/>
        <w:shd w:val="clear" w:color="auto" w:fill="FFFFFF"/>
        <w:tabs>
          <w:tab w:val="left" w:pos="0"/>
        </w:tabs>
        <w:spacing w:before="0" w:after="0" w:line="360" w:lineRule="auto"/>
        <w:ind w:firstLine="709"/>
        <w:contextualSpacing/>
        <w:jc w:val="both"/>
        <w:textAlignment w:val="baseline"/>
        <w:rPr>
          <w:szCs w:val="28"/>
        </w:rPr>
      </w:pPr>
      <w:r w:rsidRPr="00CC5184">
        <w:rPr>
          <w:b/>
          <w:szCs w:val="28"/>
        </w:rPr>
        <w:t xml:space="preserve">1.1 </w:t>
      </w:r>
      <w:r w:rsidR="00771723" w:rsidRPr="00CC5184">
        <w:rPr>
          <w:b/>
          <w:szCs w:val="28"/>
        </w:rPr>
        <w:t>Разработка формул для выбора уставок МТЗ в комплектных распределительных устройствах (КРУ) и для МТЗ в комплектных токопроводах, а также формул для оценки чувствительности</w:t>
      </w:r>
    </w:p>
    <w:p w:rsidR="00771723" w:rsidRPr="00CC5184" w:rsidRDefault="00771723"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Поскольку принцип действия МТЗ на герконах остается таким же, как и у традиционной защиты, то она не должна срабатывать при самозапуске электродвигателей. Поэтому, как и у традиционной, первичный ток </w:t>
      </w: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сз</w:t>
      </w:r>
      <w:r w:rsidRPr="00CC5184">
        <w:rPr>
          <w:rFonts w:ascii="Times New Roman" w:hAnsi="Times New Roman" w:cs="Times New Roman"/>
          <w:sz w:val="24"/>
          <w:szCs w:val="24"/>
        </w:rPr>
        <w:t xml:space="preserve"> срабатывания защиты</w:t>
      </w:r>
      <w:r w:rsidR="00570F7D" w:rsidRPr="00CC5184">
        <w:rPr>
          <w:rFonts w:ascii="Times New Roman" w:hAnsi="Times New Roman" w:cs="Times New Roman"/>
          <w:sz w:val="24"/>
          <w:szCs w:val="24"/>
        </w:rPr>
        <w:t>[</w:t>
      </w:r>
      <w:r w:rsidR="00870AB2" w:rsidRPr="00CC5184">
        <w:rPr>
          <w:rFonts w:ascii="Times New Roman" w:hAnsi="Times New Roman" w:cs="Times New Roman"/>
          <w:sz w:val="24"/>
          <w:szCs w:val="24"/>
        </w:rPr>
        <w:t>3</w:t>
      </w:r>
      <w:r w:rsidR="00570F7D" w:rsidRPr="00CC5184">
        <w:rPr>
          <w:rFonts w:ascii="Times New Roman" w:hAnsi="Times New Roman" w:cs="Times New Roman"/>
          <w:sz w:val="24"/>
          <w:szCs w:val="24"/>
        </w:rPr>
        <w:t>]</w:t>
      </w:r>
    </w:p>
    <w:p w:rsidR="00AC5C3C" w:rsidRPr="00CC5184" w:rsidRDefault="00AC5C3C" w:rsidP="00B24954">
      <w:pPr>
        <w:spacing w:after="0" w:line="360" w:lineRule="auto"/>
        <w:ind w:firstLine="709"/>
        <w:jc w:val="both"/>
        <w:rPr>
          <w:rFonts w:ascii="Times New Roman" w:hAnsi="Times New Roman" w:cs="Times New Roman"/>
          <w:sz w:val="24"/>
          <w:szCs w:val="24"/>
        </w:rPr>
      </w:pPr>
    </w:p>
    <w:p w:rsidR="00771723" w:rsidRPr="00CC5184" w:rsidRDefault="002525FE" w:rsidP="00B24954">
      <w:pPr>
        <w:spacing w:after="0" w:line="360" w:lineRule="auto"/>
        <w:ind w:firstLine="709"/>
        <w:jc w:val="right"/>
        <w:rPr>
          <w:rFonts w:ascii="Times New Roman" w:hAnsi="Times New Roman" w:cs="Times New Roman"/>
          <w:sz w:val="24"/>
          <w:szCs w:val="24"/>
          <w:lang w:val="kk-KZ"/>
        </w:rPr>
      </w:pPr>
      <m:oMath>
        <m:sSub>
          <m:sSubPr>
            <m:ctrlPr>
              <w:rPr>
                <w:rFonts w:ascii="Cambria Math" w:hAnsi="Times New Roman" w:cs="Times New Roman"/>
                <w:i/>
                <w:sz w:val="24"/>
                <w:szCs w:val="24"/>
                <w:lang w:val="kk-KZ"/>
              </w:rPr>
            </m:ctrlPr>
          </m:sSubPr>
          <m:e>
            <m:r>
              <w:rPr>
                <w:rFonts w:ascii="Cambria Math" w:hAnsi="Cambria Math" w:cs="Times New Roman"/>
                <w:sz w:val="24"/>
                <w:szCs w:val="24"/>
                <w:lang w:val="kk-KZ"/>
              </w:rPr>
              <m:t>I</m:t>
            </m:r>
          </m:e>
          <m:sub>
            <m:r>
              <w:rPr>
                <w:rFonts w:ascii="Cambria Math" w:hAnsi="Times New Roman" w:cs="Times New Roman"/>
                <w:sz w:val="24"/>
                <w:szCs w:val="24"/>
              </w:rPr>
              <m:t>с</m:t>
            </m:r>
            <m:r>
              <w:rPr>
                <w:rFonts w:ascii="Cambria Math" w:hAnsi="Times New Roman" w:cs="Times New Roman"/>
                <w:sz w:val="24"/>
                <w:szCs w:val="24"/>
              </w:rPr>
              <m:t>.</m:t>
            </m:r>
            <m:r>
              <w:rPr>
                <w:rFonts w:ascii="Cambria Math" w:hAnsi="Times New Roman" w:cs="Times New Roman"/>
                <w:sz w:val="24"/>
                <w:szCs w:val="24"/>
              </w:rPr>
              <m:t>з</m:t>
            </m:r>
            <m:r>
              <w:rPr>
                <w:rFonts w:ascii="Cambria Math" w:hAnsi="Times New Roman" w:cs="Times New Roman"/>
                <w:sz w:val="24"/>
                <w:szCs w:val="24"/>
              </w:rPr>
              <m:t xml:space="preserve">. </m:t>
            </m:r>
          </m:sub>
        </m:sSub>
        <m:r>
          <w:rPr>
            <w:rFonts w:ascii="Cambria Math" w:hAnsi="Cambria Math" w:cs="Times New Roman"/>
            <w:sz w:val="24"/>
            <w:szCs w:val="24"/>
            <w:lang w:val="kk-KZ"/>
          </w:rPr>
          <m:t>≥</m:t>
        </m:r>
        <m:sSub>
          <m:sSubPr>
            <m:ctrlPr>
              <w:rPr>
                <w:rFonts w:ascii="Cambria Math" w:hAnsi="Times New Roman" w:cs="Times New Roman"/>
                <w:i/>
                <w:sz w:val="24"/>
                <w:szCs w:val="24"/>
                <w:lang w:val="kk-KZ"/>
              </w:rPr>
            </m:ctrlPr>
          </m:sSubPr>
          <m:e>
            <m:r>
              <w:rPr>
                <w:rFonts w:ascii="Cambria Math" w:hAnsi="Cambria Math" w:cs="Times New Roman"/>
                <w:sz w:val="24"/>
                <w:szCs w:val="24"/>
                <w:lang w:val="en-US"/>
              </w:rPr>
              <m:t>k</m:t>
            </m:r>
          </m:e>
          <m:sub>
            <m:r>
              <w:rPr>
                <w:rFonts w:ascii="Cambria Math" w:hAnsi="Times New Roman" w:cs="Times New Roman"/>
                <w:sz w:val="24"/>
                <w:szCs w:val="24"/>
              </w:rPr>
              <m:t>отс</m:t>
            </m:r>
            <m:r>
              <w:rPr>
                <w:rFonts w:ascii="Cambria Math" w:hAnsi="Times New Roman" w:cs="Times New Roman"/>
                <w:sz w:val="24"/>
                <w:szCs w:val="24"/>
              </w:rPr>
              <m:t>1</m:t>
            </m:r>
          </m:sub>
        </m:sSub>
        <m:r>
          <w:rPr>
            <w:rFonts w:ascii="Cambria Math" w:hAnsi="Cambria Math" w:cs="Times New Roman"/>
            <w:sz w:val="24"/>
            <w:szCs w:val="24"/>
            <w:lang w:val="kk-KZ"/>
          </w:rPr>
          <m:t>∙</m:t>
        </m:r>
        <m:sSub>
          <m:sSubPr>
            <m:ctrlPr>
              <w:rPr>
                <w:rFonts w:ascii="Cambria Math" w:hAnsi="Times New Roman" w:cs="Times New Roman"/>
                <w:i/>
                <w:sz w:val="24"/>
                <w:szCs w:val="24"/>
                <w:lang w:val="kk-KZ"/>
              </w:rPr>
            </m:ctrlPr>
          </m:sSubPr>
          <m:e>
            <m:r>
              <w:rPr>
                <w:rFonts w:ascii="Cambria Math" w:hAnsi="Cambria Math" w:cs="Times New Roman"/>
                <w:sz w:val="24"/>
                <w:szCs w:val="24"/>
                <w:lang w:val="en-US"/>
              </w:rPr>
              <m:t>k</m:t>
            </m:r>
          </m:e>
          <m:sub>
            <m:r>
              <w:rPr>
                <w:rFonts w:ascii="Cambria Math" w:hAnsi="Times New Roman" w:cs="Times New Roman"/>
                <w:sz w:val="24"/>
                <w:szCs w:val="24"/>
              </w:rPr>
              <m:t>сзп</m:t>
            </m:r>
          </m:sub>
        </m:sSub>
        <m:r>
          <w:rPr>
            <w:rFonts w:ascii="Cambria Math" w:hAnsi="Cambria Math" w:cs="Times New Roman"/>
            <w:sz w:val="24"/>
            <w:szCs w:val="24"/>
            <w:lang w:val="kk-KZ"/>
          </w:rPr>
          <m:t>∙</m:t>
        </m:r>
        <m:sSub>
          <m:sSubPr>
            <m:ctrlPr>
              <w:rPr>
                <w:rFonts w:ascii="Cambria Math" w:hAnsi="Times New Roman" w:cs="Times New Roman"/>
                <w:i/>
                <w:sz w:val="24"/>
                <w:szCs w:val="24"/>
                <w:lang w:val="kk-KZ"/>
              </w:rPr>
            </m:ctrlPr>
          </m:sSubPr>
          <m:e>
            <m:r>
              <w:rPr>
                <w:rFonts w:ascii="Cambria Math" w:hAnsi="Cambria Math" w:cs="Times New Roman"/>
                <w:sz w:val="24"/>
                <w:szCs w:val="24"/>
                <w:lang w:val="en-US"/>
              </w:rPr>
              <m:t>I</m:t>
            </m:r>
          </m:e>
          <m:sub>
            <m:r>
              <w:rPr>
                <w:rFonts w:ascii="Cambria Math" w:hAnsi="Times New Roman" w:cs="Times New Roman"/>
                <w:sz w:val="24"/>
                <w:szCs w:val="24"/>
              </w:rPr>
              <m:t>раб</m:t>
            </m:r>
            <m:r>
              <w:rPr>
                <w:rFonts w:ascii="Cambria Math" w:hAnsi="Times New Roman" w:cs="Times New Roman"/>
                <w:sz w:val="24"/>
                <w:szCs w:val="24"/>
              </w:rPr>
              <m:t>.</m:t>
            </m:r>
            <m:r>
              <w:rPr>
                <w:rFonts w:ascii="Cambria Math" w:hAnsi="Times New Roman" w:cs="Times New Roman"/>
                <w:sz w:val="24"/>
                <w:szCs w:val="24"/>
              </w:rPr>
              <m:t>макс</m:t>
            </m:r>
          </m:sub>
        </m:sSub>
        <m:r>
          <w:rPr>
            <w:rFonts w:ascii="Cambria Math" w:hAnsi="Times New Roman" w:cs="Times New Roman"/>
            <w:sz w:val="24"/>
            <w:szCs w:val="24"/>
            <w:lang w:val="kk-KZ"/>
          </w:rPr>
          <m:t>,</m:t>
        </m:r>
      </m:oMath>
      <w:r w:rsidR="00771723" w:rsidRPr="00CC5184">
        <w:rPr>
          <w:rFonts w:ascii="Times New Roman" w:hAnsi="Times New Roman" w:cs="Times New Roman"/>
          <w:sz w:val="24"/>
          <w:szCs w:val="24"/>
          <w:lang w:val="kk-KZ"/>
        </w:rPr>
        <w:t xml:space="preserve">                                                      (1</w:t>
      </w:r>
      <w:r w:rsidR="00861947" w:rsidRPr="00CC5184">
        <w:rPr>
          <w:rFonts w:ascii="Times New Roman" w:hAnsi="Times New Roman" w:cs="Times New Roman"/>
          <w:sz w:val="24"/>
          <w:szCs w:val="24"/>
          <w:lang w:val="kk-KZ"/>
        </w:rPr>
        <w:t>.1</w:t>
      </w:r>
      <w:r w:rsidR="00771723" w:rsidRPr="00CC5184">
        <w:rPr>
          <w:rFonts w:ascii="Times New Roman" w:hAnsi="Times New Roman" w:cs="Times New Roman"/>
          <w:sz w:val="24"/>
          <w:szCs w:val="24"/>
          <w:lang w:val="kk-KZ"/>
        </w:rPr>
        <w:t>)</w:t>
      </w:r>
    </w:p>
    <w:p w:rsidR="00AC5C3C" w:rsidRPr="00CC5184" w:rsidRDefault="00AC5C3C" w:rsidP="00B24954">
      <w:pPr>
        <w:spacing w:after="0" w:line="360" w:lineRule="auto"/>
        <w:ind w:firstLine="709"/>
        <w:jc w:val="right"/>
        <w:rPr>
          <w:rFonts w:ascii="Times New Roman" w:hAnsi="Times New Roman" w:cs="Times New Roman"/>
          <w:sz w:val="24"/>
          <w:szCs w:val="24"/>
          <w:lang w:val="kk-KZ"/>
        </w:rPr>
      </w:pPr>
    </w:p>
    <w:p w:rsidR="00771723" w:rsidRPr="00CC5184" w:rsidRDefault="00771723" w:rsidP="004B6933">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lang w:val="kk-KZ"/>
        </w:rPr>
        <w:t xml:space="preserve">где </w:t>
      </w: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раб.макс</w:t>
      </w:r>
      <w:r w:rsidRPr="00CC5184">
        <w:rPr>
          <w:rFonts w:ascii="Times New Roman" w:hAnsi="Times New Roman" w:cs="Times New Roman"/>
          <w:sz w:val="24"/>
          <w:szCs w:val="24"/>
        </w:rPr>
        <w:t xml:space="preserve"> – максимальный рабочий ток в фазе рассматриваемого токопровода;</w:t>
      </w:r>
    </w:p>
    <w:p w:rsidR="00771723" w:rsidRPr="00CC5184" w:rsidRDefault="00771723" w:rsidP="004B6933">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i/>
          <w:sz w:val="24"/>
          <w:szCs w:val="24"/>
          <w:lang w:val="en-US"/>
        </w:rPr>
        <w:t>k</w:t>
      </w:r>
      <w:r w:rsidRPr="00CC5184">
        <w:rPr>
          <w:rFonts w:ascii="Times New Roman" w:hAnsi="Times New Roman" w:cs="Times New Roman"/>
          <w:sz w:val="24"/>
          <w:szCs w:val="24"/>
          <w:vertAlign w:val="subscript"/>
        </w:rPr>
        <w:t>отс1</w:t>
      </w:r>
      <w:r w:rsidRPr="00CC5184">
        <w:rPr>
          <w:rFonts w:ascii="Times New Roman" w:hAnsi="Times New Roman" w:cs="Times New Roman"/>
          <w:sz w:val="24"/>
          <w:szCs w:val="24"/>
        </w:rPr>
        <w:t xml:space="preserve"> и </w:t>
      </w:r>
      <w:r w:rsidRPr="00CC5184">
        <w:rPr>
          <w:rFonts w:ascii="Times New Roman" w:hAnsi="Times New Roman" w:cs="Times New Roman"/>
          <w:i/>
          <w:sz w:val="24"/>
          <w:szCs w:val="24"/>
          <w:lang w:val="en-US"/>
        </w:rPr>
        <w:t>k</w:t>
      </w:r>
      <w:r w:rsidRPr="00CC5184">
        <w:rPr>
          <w:rFonts w:ascii="Times New Roman" w:hAnsi="Times New Roman" w:cs="Times New Roman"/>
          <w:sz w:val="24"/>
          <w:szCs w:val="24"/>
          <w:vertAlign w:val="subscript"/>
        </w:rPr>
        <w:t>сзп</w:t>
      </w:r>
      <w:r w:rsidRPr="00CC5184">
        <w:rPr>
          <w:rFonts w:ascii="Times New Roman" w:hAnsi="Times New Roman" w:cs="Times New Roman"/>
          <w:sz w:val="24"/>
          <w:szCs w:val="24"/>
        </w:rPr>
        <w:t xml:space="preserve"> – коэффициенты отстройки и самозапуска.</w:t>
      </w:r>
    </w:p>
    <w:p w:rsidR="00771723" w:rsidRPr="00CC5184" w:rsidRDefault="00771723" w:rsidP="004B6933">
      <w:pPr>
        <w:spacing w:after="0" w:line="360" w:lineRule="auto"/>
        <w:ind w:firstLine="708"/>
        <w:jc w:val="both"/>
        <w:rPr>
          <w:rFonts w:ascii="Times New Roman" w:hAnsi="Times New Roman" w:cs="Times New Roman"/>
          <w:bCs/>
          <w:sz w:val="24"/>
          <w:szCs w:val="24"/>
        </w:rPr>
      </w:pPr>
      <w:r w:rsidRPr="00CC5184">
        <w:rPr>
          <w:rFonts w:ascii="Times New Roman" w:hAnsi="Times New Roman" w:cs="Times New Roman"/>
          <w:sz w:val="24"/>
          <w:szCs w:val="24"/>
        </w:rPr>
        <w:t>Однако пользоваться формулой (1</w:t>
      </w:r>
      <w:r w:rsidR="00861947" w:rsidRPr="00CC5184">
        <w:rPr>
          <w:rFonts w:ascii="Times New Roman" w:hAnsi="Times New Roman" w:cs="Times New Roman"/>
          <w:sz w:val="24"/>
          <w:szCs w:val="24"/>
        </w:rPr>
        <w:t>.1</w:t>
      </w:r>
      <w:r w:rsidRPr="00CC5184">
        <w:rPr>
          <w:rFonts w:ascii="Times New Roman" w:hAnsi="Times New Roman" w:cs="Times New Roman"/>
          <w:sz w:val="24"/>
          <w:szCs w:val="24"/>
        </w:rPr>
        <w:t xml:space="preserve">) нельзя, так как геркон реагирует не на ток, а на магнитный поток (МП), действующий вдоль его контактов, и срабатывает при индукции </w:t>
      </w:r>
      <w:r w:rsidRPr="00CC5184">
        <w:rPr>
          <w:rFonts w:ascii="Times New Roman" w:hAnsi="Times New Roman" w:cs="Times New Roman"/>
          <w:position w:val="-14"/>
          <w:sz w:val="24"/>
          <w:szCs w:val="24"/>
        </w:rPr>
        <w:object w:dxaOrig="198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1pt;height:18.7pt" o:ole="">
            <v:imagedata r:id="rId10" o:title=""/>
          </v:shape>
          <o:OLEObject Type="Embed" ProgID="Equation.DSMT4" ShapeID="_x0000_i1025" DrawAspect="Content" ObjectID="_1665752266" r:id="rId11"/>
        </w:object>
      </w:r>
      <w:r w:rsidR="004A335E" w:rsidRPr="00CC5184">
        <w:rPr>
          <w:rFonts w:ascii="Times New Roman" w:hAnsi="Times New Roman" w:cs="Times New Roman"/>
          <w:sz w:val="24"/>
          <w:szCs w:val="24"/>
        </w:rPr>
        <w:t>, где В</w:t>
      </w:r>
      <w:r w:rsidR="004A335E" w:rsidRPr="00CC5184">
        <w:rPr>
          <w:rFonts w:ascii="Times New Roman" w:hAnsi="Times New Roman" w:cs="Times New Roman"/>
          <w:sz w:val="24"/>
          <w:szCs w:val="24"/>
          <w:vertAlign w:val="subscript"/>
        </w:rPr>
        <w:t>ср</w:t>
      </w:r>
      <w:r w:rsidR="004A335E" w:rsidRPr="00CC5184">
        <w:rPr>
          <w:rFonts w:ascii="Times New Roman" w:hAnsi="Times New Roman" w:cs="Times New Roman"/>
          <w:sz w:val="24"/>
          <w:szCs w:val="24"/>
        </w:rPr>
        <w:t xml:space="preserve"> – индукция срабатывания геркона.</w:t>
      </w:r>
      <w:r w:rsidR="00BF30F6" w:rsidRPr="00CC5184">
        <w:rPr>
          <w:rFonts w:ascii="Times New Roman" w:hAnsi="Times New Roman" w:cs="Times New Roman"/>
          <w:sz w:val="24"/>
          <w:szCs w:val="24"/>
        </w:rPr>
        <w:t>При этом на геркон действует не только индукция В</w:t>
      </w:r>
      <w:r w:rsidR="00BF30F6" w:rsidRPr="00CC5184">
        <w:rPr>
          <w:rFonts w:ascii="Times New Roman" w:hAnsi="Times New Roman" w:cs="Times New Roman"/>
          <w:sz w:val="24"/>
          <w:szCs w:val="24"/>
          <w:vertAlign w:val="subscript"/>
        </w:rPr>
        <w:t>1</w:t>
      </w:r>
      <w:r w:rsidR="00BF30F6" w:rsidRPr="00CC5184">
        <w:rPr>
          <w:rFonts w:ascii="Times New Roman" w:hAnsi="Times New Roman" w:cs="Times New Roman"/>
          <w:sz w:val="24"/>
          <w:szCs w:val="24"/>
        </w:rPr>
        <w:t xml:space="preserve">, созданная током </w:t>
      </w:r>
      <w:r w:rsidR="00BF30F6" w:rsidRPr="00CC5184">
        <w:rPr>
          <w:rFonts w:ascii="Times New Roman" w:hAnsi="Times New Roman" w:cs="Times New Roman"/>
          <w:sz w:val="24"/>
          <w:szCs w:val="24"/>
          <w:lang w:val="en-US"/>
        </w:rPr>
        <w:t>I</w:t>
      </w:r>
      <w:r w:rsidR="00BF30F6" w:rsidRPr="00CC5184">
        <w:rPr>
          <w:rFonts w:ascii="Times New Roman" w:hAnsi="Times New Roman" w:cs="Times New Roman"/>
          <w:sz w:val="24"/>
          <w:szCs w:val="24"/>
          <w:vertAlign w:val="subscript"/>
        </w:rPr>
        <w:t>сз</w:t>
      </w:r>
      <w:r w:rsidR="00BF30F6" w:rsidRPr="00CC5184">
        <w:rPr>
          <w:rFonts w:ascii="Times New Roman" w:hAnsi="Times New Roman" w:cs="Times New Roman"/>
          <w:sz w:val="24"/>
          <w:szCs w:val="24"/>
        </w:rPr>
        <w:t>, но и индукции В</w:t>
      </w:r>
      <w:r w:rsidR="00BF30F6" w:rsidRPr="00CC5184">
        <w:rPr>
          <w:rFonts w:ascii="Times New Roman" w:hAnsi="Times New Roman" w:cs="Times New Roman"/>
          <w:sz w:val="24"/>
          <w:szCs w:val="24"/>
          <w:vertAlign w:val="subscript"/>
        </w:rPr>
        <w:t>2</w:t>
      </w:r>
      <w:r w:rsidR="00BF30F6" w:rsidRPr="00CC5184">
        <w:rPr>
          <w:rFonts w:ascii="Times New Roman" w:hAnsi="Times New Roman" w:cs="Times New Roman"/>
          <w:sz w:val="24"/>
          <w:szCs w:val="24"/>
        </w:rPr>
        <w:t xml:space="preserve"> от </w:t>
      </w:r>
      <w:r w:rsidR="00BF30F6" w:rsidRPr="00CC5184">
        <w:rPr>
          <w:rFonts w:ascii="Times New Roman" w:hAnsi="Times New Roman" w:cs="Times New Roman"/>
          <w:sz w:val="24"/>
          <w:szCs w:val="24"/>
          <w:lang w:val="kk-KZ"/>
        </w:rPr>
        <w:t>в шинах соседних фаз защищаемой электроустановки, В</w:t>
      </w:r>
      <w:r w:rsidR="00BF30F6" w:rsidRPr="00CC5184">
        <w:rPr>
          <w:rFonts w:ascii="Times New Roman" w:hAnsi="Times New Roman" w:cs="Times New Roman"/>
          <w:sz w:val="24"/>
          <w:szCs w:val="24"/>
          <w:vertAlign w:val="subscript"/>
          <w:lang w:val="kk-KZ"/>
        </w:rPr>
        <w:t>3</w:t>
      </w:r>
      <w:r w:rsidR="00BF30F6" w:rsidRPr="00CC5184">
        <w:rPr>
          <w:rFonts w:ascii="Times New Roman" w:hAnsi="Times New Roman" w:cs="Times New Roman"/>
          <w:sz w:val="24"/>
          <w:szCs w:val="24"/>
          <w:lang w:val="kk-KZ"/>
        </w:rPr>
        <w:t xml:space="preserve"> от токов в оболочке или шине токопровода соседней электроустановки, а также В</w:t>
      </w:r>
      <w:r w:rsidR="00BF30F6" w:rsidRPr="00CC5184">
        <w:rPr>
          <w:rFonts w:ascii="Times New Roman" w:hAnsi="Times New Roman" w:cs="Times New Roman"/>
          <w:sz w:val="24"/>
          <w:szCs w:val="24"/>
          <w:vertAlign w:val="subscript"/>
          <w:lang w:val="kk-KZ"/>
        </w:rPr>
        <w:t>зем</w:t>
      </w:r>
      <w:r w:rsidR="00BF30F6" w:rsidRPr="00CC5184">
        <w:rPr>
          <w:rFonts w:ascii="Times New Roman" w:hAnsi="Times New Roman" w:cs="Times New Roman"/>
          <w:sz w:val="24"/>
          <w:szCs w:val="24"/>
          <w:lang w:val="kk-KZ"/>
        </w:rPr>
        <w:t xml:space="preserve"> магнитного поля земли. Поэтому индукция В</w:t>
      </w:r>
      <w:r w:rsidR="00BF30F6" w:rsidRPr="00CC5184">
        <w:rPr>
          <w:rFonts w:ascii="Times New Roman" w:hAnsi="Times New Roman" w:cs="Times New Roman"/>
          <w:sz w:val="24"/>
          <w:szCs w:val="24"/>
          <w:vertAlign w:val="subscript"/>
          <w:lang w:val="kk-KZ"/>
        </w:rPr>
        <w:t>сз</w:t>
      </w:r>
      <w:r w:rsidR="00BF30F6" w:rsidRPr="00CC5184">
        <w:rPr>
          <w:rFonts w:ascii="Times New Roman" w:hAnsi="Times New Roman" w:cs="Times New Roman"/>
          <w:sz w:val="24"/>
          <w:szCs w:val="24"/>
          <w:lang w:val="kk-KZ"/>
        </w:rPr>
        <w:t xml:space="preserve"> срабатывания защиты выбирается по условию:</w:t>
      </w:r>
    </w:p>
    <w:p w:rsidR="00BF30F6" w:rsidRPr="00CC5184" w:rsidRDefault="00BF30F6" w:rsidP="00B24954">
      <w:pPr>
        <w:spacing w:after="0" w:line="360" w:lineRule="auto"/>
        <w:ind w:firstLine="709"/>
        <w:jc w:val="both"/>
        <w:rPr>
          <w:rFonts w:ascii="Times New Roman" w:hAnsi="Times New Roman" w:cs="Times New Roman"/>
          <w:sz w:val="24"/>
          <w:szCs w:val="24"/>
        </w:rPr>
      </w:pPr>
    </w:p>
    <w:p w:rsidR="00BF30F6" w:rsidRPr="00CC5184" w:rsidRDefault="00BF30F6" w:rsidP="00B24954">
      <w:pPr>
        <w:spacing w:after="0" w:line="360" w:lineRule="auto"/>
        <w:jc w:val="right"/>
        <w:rPr>
          <w:rFonts w:ascii="Times New Roman" w:hAnsi="Times New Roman" w:cs="Times New Roman"/>
          <w:sz w:val="24"/>
          <w:szCs w:val="24"/>
          <w:lang w:val="kk-KZ"/>
        </w:rPr>
      </w:pPr>
      <w:r w:rsidRPr="00CC5184">
        <w:rPr>
          <w:rFonts w:ascii="Times New Roman" w:hAnsi="Times New Roman" w:cs="Times New Roman"/>
          <w:position w:val="-8"/>
          <w:sz w:val="24"/>
          <w:szCs w:val="24"/>
          <w:lang w:val="kk-KZ"/>
        </w:rPr>
        <w:object w:dxaOrig="2720" w:dyaOrig="320">
          <v:shape id="_x0000_i1026" type="#_x0000_t75" style="width:137.45pt;height:16.85pt" o:ole="">
            <v:imagedata r:id="rId12" o:title=""/>
          </v:shape>
          <o:OLEObject Type="Embed" ProgID="Equation.DSMT4" ShapeID="_x0000_i1026" DrawAspect="Content" ObjectID="_1665752267" r:id="rId13"/>
        </w:object>
      </w:r>
      <w:r w:rsidRPr="00CC5184">
        <w:rPr>
          <w:rFonts w:ascii="Times New Roman" w:hAnsi="Times New Roman" w:cs="Times New Roman"/>
          <w:sz w:val="24"/>
          <w:szCs w:val="24"/>
          <w:lang w:val="kk-KZ"/>
        </w:rPr>
        <w:t>,                                                   (1.2)</w:t>
      </w:r>
    </w:p>
    <w:p w:rsidR="00B4664B" w:rsidRPr="00CC5184" w:rsidRDefault="00B4664B" w:rsidP="00B24954">
      <w:pPr>
        <w:pStyle w:val="a8"/>
        <w:shd w:val="clear" w:color="auto" w:fill="FFFFFF"/>
        <w:tabs>
          <w:tab w:val="left" w:pos="0"/>
        </w:tabs>
        <w:spacing w:before="0" w:after="0" w:line="360" w:lineRule="auto"/>
        <w:ind w:firstLine="709"/>
        <w:contextualSpacing/>
        <w:jc w:val="both"/>
        <w:textAlignment w:val="baseline"/>
        <w:rPr>
          <w:rFonts w:eastAsiaTheme="minorEastAsia"/>
          <w:lang w:eastAsia="ru-RU"/>
        </w:rPr>
      </w:pPr>
    </w:p>
    <w:p w:rsidR="004A335E" w:rsidRPr="00CC5184" w:rsidRDefault="004A335E" w:rsidP="00B24954">
      <w:pPr>
        <w:spacing w:after="0" w:line="360" w:lineRule="auto"/>
        <w:ind w:firstLine="708"/>
        <w:jc w:val="both"/>
        <w:rPr>
          <w:rFonts w:ascii="Times New Roman" w:hAnsi="Times New Roman" w:cs="Times New Roman"/>
          <w:sz w:val="24"/>
          <w:szCs w:val="24"/>
          <w:lang w:val="kk-KZ"/>
        </w:rPr>
      </w:pPr>
      <w:r w:rsidRPr="00CC5184">
        <w:rPr>
          <w:rFonts w:ascii="Times New Roman" w:hAnsi="Times New Roman" w:cs="Times New Roman"/>
          <w:sz w:val="24"/>
          <w:szCs w:val="24"/>
          <w:lang w:val="kk-KZ"/>
        </w:rPr>
        <w:t>Традиционно коэффициент</w:t>
      </w:r>
      <w:r w:rsidR="00AF39B5" w:rsidRPr="00CC5184">
        <w:rPr>
          <w:rFonts w:ascii="Times New Roman" w:hAnsi="Times New Roman" w:cs="Times New Roman"/>
          <w:sz w:val="24"/>
          <w:szCs w:val="24"/>
          <w:lang w:val="en-US"/>
        </w:rPr>
        <w:t>k</w:t>
      </w:r>
      <w:r w:rsidR="00AF39B5" w:rsidRPr="00CC5184">
        <w:rPr>
          <w:rFonts w:ascii="Times New Roman" w:hAnsi="Times New Roman" w:cs="Times New Roman"/>
          <w:sz w:val="24"/>
          <w:szCs w:val="24"/>
          <w:vertAlign w:val="subscript"/>
        </w:rPr>
        <w:t>ч</w:t>
      </w:r>
      <w:r w:rsidRPr="00CC5184">
        <w:rPr>
          <w:rFonts w:ascii="Times New Roman" w:hAnsi="Times New Roman" w:cs="Times New Roman"/>
          <w:sz w:val="24"/>
          <w:szCs w:val="24"/>
          <w:lang w:val="kk-KZ"/>
        </w:rPr>
        <w:t xml:space="preserve"> чувствительноститоковых защит рассчитывается</w:t>
      </w:r>
      <w:r w:rsidRPr="00CC5184">
        <w:rPr>
          <w:rFonts w:ascii="Times New Roman" w:hAnsi="Times New Roman" w:cs="Times New Roman"/>
          <w:sz w:val="24"/>
          <w:szCs w:val="24"/>
        </w:rPr>
        <w:t xml:space="preserve">по формуле </w:t>
      </w:r>
      <w:r w:rsidRPr="00CC5184">
        <w:rPr>
          <w:rFonts w:ascii="Times New Roman" w:hAnsi="Times New Roman" w:cs="Times New Roman"/>
          <w:sz w:val="24"/>
          <w:szCs w:val="24"/>
          <w:lang w:val="en-US"/>
        </w:rPr>
        <w:t>k</w:t>
      </w:r>
      <w:r w:rsidRPr="00CC5184">
        <w:rPr>
          <w:rFonts w:ascii="Times New Roman" w:hAnsi="Times New Roman" w:cs="Times New Roman"/>
          <w:sz w:val="24"/>
          <w:szCs w:val="24"/>
          <w:vertAlign w:val="subscript"/>
        </w:rPr>
        <w:t>ч</w:t>
      </w:r>
      <w:r w:rsidRPr="00CC5184">
        <w:rPr>
          <w:rFonts w:ascii="Times New Roman" w:hAnsi="Times New Roman" w:cs="Times New Roman"/>
          <w:sz w:val="24"/>
          <w:szCs w:val="24"/>
        </w:rPr>
        <w:t>=</w:t>
      </w: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к.мин</w:t>
      </w:r>
      <w:r w:rsidRPr="00CC5184">
        <w:rPr>
          <w:rFonts w:ascii="Times New Roman" w:hAnsi="Times New Roman" w:cs="Times New Roman"/>
          <w:sz w:val="24"/>
          <w:szCs w:val="24"/>
        </w:rPr>
        <w:t>/</w:t>
      </w: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сз</w:t>
      </w:r>
      <w:r w:rsidR="00570F7D" w:rsidRPr="00CC5184">
        <w:rPr>
          <w:rFonts w:ascii="Times New Roman" w:hAnsi="Times New Roman" w:cs="Times New Roman"/>
          <w:sz w:val="24"/>
          <w:szCs w:val="24"/>
        </w:rPr>
        <w:t>[</w:t>
      </w:r>
      <w:r w:rsidR="00870AB2" w:rsidRPr="00CC5184">
        <w:rPr>
          <w:rFonts w:ascii="Times New Roman" w:hAnsi="Times New Roman" w:cs="Times New Roman"/>
          <w:sz w:val="24"/>
          <w:szCs w:val="24"/>
        </w:rPr>
        <w:t>3</w:t>
      </w:r>
      <w:r w:rsidRPr="00CC5184">
        <w:rPr>
          <w:rFonts w:ascii="Times New Roman" w:hAnsi="Times New Roman" w:cs="Times New Roman"/>
          <w:sz w:val="24"/>
          <w:szCs w:val="24"/>
        </w:rPr>
        <w:t>]</w:t>
      </w:r>
      <w:r w:rsidR="00AF39B5" w:rsidRPr="00CC5184">
        <w:rPr>
          <w:rFonts w:ascii="Times New Roman" w:hAnsi="Times New Roman" w:cs="Times New Roman"/>
          <w:sz w:val="24"/>
          <w:szCs w:val="24"/>
        </w:rPr>
        <w:t xml:space="preserve"> (где </w:t>
      </w:r>
      <w:r w:rsidR="00AF39B5" w:rsidRPr="00CC5184">
        <w:rPr>
          <w:rFonts w:ascii="Times New Roman" w:hAnsi="Times New Roman" w:cs="Times New Roman"/>
          <w:sz w:val="24"/>
          <w:szCs w:val="24"/>
          <w:lang w:val="en-US"/>
        </w:rPr>
        <w:t>I</w:t>
      </w:r>
      <w:r w:rsidR="00AF39B5" w:rsidRPr="00CC5184">
        <w:rPr>
          <w:rFonts w:ascii="Times New Roman" w:hAnsi="Times New Roman" w:cs="Times New Roman"/>
          <w:sz w:val="24"/>
          <w:szCs w:val="24"/>
          <w:vertAlign w:val="subscript"/>
        </w:rPr>
        <w:t>к.мин</w:t>
      </w:r>
      <w:r w:rsidR="00AF39B5" w:rsidRPr="00CC5184">
        <w:rPr>
          <w:rFonts w:ascii="Times New Roman" w:hAnsi="Times New Roman" w:cs="Times New Roman"/>
          <w:sz w:val="24"/>
          <w:szCs w:val="24"/>
        </w:rPr>
        <w:t xml:space="preserve"> – минимальный ток КЗ)</w:t>
      </w:r>
      <w:r w:rsidRPr="00CC5184">
        <w:rPr>
          <w:rFonts w:ascii="Times New Roman" w:hAnsi="Times New Roman" w:cs="Times New Roman"/>
          <w:sz w:val="24"/>
          <w:szCs w:val="24"/>
        </w:rPr>
        <w:t>. Однако,</w:t>
      </w:r>
      <w:r w:rsidRPr="00CC5184">
        <w:rPr>
          <w:rFonts w:ascii="Times New Roman" w:hAnsi="Times New Roman" w:cs="Times New Roman"/>
          <w:sz w:val="24"/>
          <w:szCs w:val="24"/>
          <w:lang w:val="kk-KZ"/>
        </w:rPr>
        <w:t xml:space="preserve"> геркон срабатывает под действием индукции МП. Поэтому</w:t>
      </w:r>
    </w:p>
    <w:p w:rsidR="004A335E" w:rsidRPr="00CC5184" w:rsidRDefault="004A335E" w:rsidP="00B24954">
      <w:pPr>
        <w:spacing w:after="0" w:line="360" w:lineRule="auto"/>
        <w:ind w:firstLine="708"/>
        <w:jc w:val="both"/>
        <w:rPr>
          <w:rFonts w:ascii="Times New Roman" w:hAnsi="Times New Roman" w:cs="Times New Roman"/>
          <w:sz w:val="24"/>
          <w:szCs w:val="24"/>
          <w:lang w:val="kk-KZ"/>
        </w:rPr>
      </w:pPr>
    </w:p>
    <w:p w:rsidR="004A335E" w:rsidRPr="00CC5184" w:rsidRDefault="004A335E" w:rsidP="00B24954">
      <w:pPr>
        <w:spacing w:after="0" w:line="360" w:lineRule="auto"/>
        <w:jc w:val="right"/>
        <w:rPr>
          <w:rFonts w:ascii="Times New Roman" w:hAnsi="Times New Roman" w:cs="Times New Roman"/>
          <w:sz w:val="24"/>
          <w:szCs w:val="24"/>
        </w:rPr>
      </w:pPr>
      <w:r w:rsidRPr="00CC5184">
        <w:rPr>
          <w:rFonts w:ascii="Times New Roman" w:hAnsi="Times New Roman" w:cs="Times New Roman"/>
          <w:sz w:val="24"/>
          <w:szCs w:val="24"/>
          <w:lang w:val="en-US"/>
        </w:rPr>
        <w:t>k</w:t>
      </w:r>
      <w:r w:rsidRPr="00CC5184">
        <w:rPr>
          <w:rFonts w:ascii="Times New Roman" w:hAnsi="Times New Roman" w:cs="Times New Roman"/>
          <w:sz w:val="24"/>
          <w:szCs w:val="24"/>
          <w:vertAlign w:val="subscript"/>
        </w:rPr>
        <w:t>ч</w:t>
      </w:r>
      <w:r w:rsidRPr="00CC5184">
        <w:rPr>
          <w:rFonts w:ascii="Times New Roman" w:hAnsi="Times New Roman" w:cs="Times New Roman"/>
          <w:sz w:val="24"/>
          <w:szCs w:val="24"/>
        </w:rPr>
        <w:t>=В</w:t>
      </w:r>
      <w:r w:rsidRPr="00CC5184">
        <w:rPr>
          <w:rFonts w:ascii="Times New Roman" w:hAnsi="Times New Roman" w:cs="Times New Roman"/>
          <w:sz w:val="24"/>
          <w:szCs w:val="24"/>
          <w:vertAlign w:val="subscript"/>
        </w:rPr>
        <w:t>к.мин</w:t>
      </w:r>
      <w:r w:rsidRPr="00CC5184">
        <w:rPr>
          <w:rFonts w:ascii="Times New Roman" w:hAnsi="Times New Roman" w:cs="Times New Roman"/>
          <w:sz w:val="24"/>
          <w:szCs w:val="24"/>
        </w:rPr>
        <w:t>/В</w:t>
      </w:r>
      <w:r w:rsidRPr="00CC5184">
        <w:rPr>
          <w:rFonts w:ascii="Times New Roman" w:hAnsi="Times New Roman" w:cs="Times New Roman"/>
          <w:sz w:val="24"/>
          <w:szCs w:val="24"/>
          <w:vertAlign w:val="subscript"/>
        </w:rPr>
        <w:t>ср</w:t>
      </w:r>
      <w:r w:rsidRPr="00CC5184">
        <w:rPr>
          <w:rFonts w:ascii="Times New Roman" w:hAnsi="Times New Roman" w:cs="Times New Roman"/>
          <w:sz w:val="24"/>
          <w:szCs w:val="24"/>
        </w:rPr>
        <w:t>,</w:t>
      </w:r>
      <w:r w:rsidR="00BF30F6" w:rsidRPr="00CC5184">
        <w:rPr>
          <w:rFonts w:ascii="Times New Roman" w:hAnsi="Times New Roman" w:cs="Times New Roman"/>
          <w:sz w:val="24"/>
          <w:szCs w:val="24"/>
        </w:rPr>
        <w:t xml:space="preserve">                                                              (1.3)</w:t>
      </w:r>
    </w:p>
    <w:p w:rsidR="004A335E" w:rsidRPr="00CC5184" w:rsidRDefault="004A335E" w:rsidP="00B24954">
      <w:pPr>
        <w:spacing w:after="0" w:line="360" w:lineRule="auto"/>
        <w:jc w:val="center"/>
        <w:rPr>
          <w:rFonts w:ascii="Times New Roman" w:hAnsi="Times New Roman" w:cs="Times New Roman"/>
          <w:sz w:val="24"/>
          <w:szCs w:val="24"/>
        </w:rPr>
      </w:pPr>
    </w:p>
    <w:p w:rsidR="004A335E" w:rsidRPr="00CC5184" w:rsidRDefault="004A335E" w:rsidP="0006703B">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rPr>
        <w:t>где В</w:t>
      </w:r>
      <w:r w:rsidRPr="00CC5184">
        <w:rPr>
          <w:rFonts w:ascii="Times New Roman" w:hAnsi="Times New Roman" w:cs="Times New Roman"/>
          <w:sz w:val="24"/>
          <w:szCs w:val="24"/>
          <w:vertAlign w:val="subscript"/>
        </w:rPr>
        <w:t>к.мин</w:t>
      </w:r>
      <w:r w:rsidR="00E61E40" w:rsidRPr="00CC5184">
        <w:rPr>
          <w:rFonts w:ascii="Times New Roman" w:hAnsi="Times New Roman" w:cs="Times New Roman"/>
          <w:sz w:val="24"/>
          <w:szCs w:val="24"/>
        </w:rPr>
        <w:t xml:space="preserve"> – индукция МПв точке установки геркона при протекании по шине</w:t>
      </w:r>
      <w:r w:rsidRPr="00CC5184">
        <w:rPr>
          <w:rFonts w:ascii="Times New Roman" w:hAnsi="Times New Roman" w:cs="Times New Roman"/>
          <w:sz w:val="24"/>
          <w:szCs w:val="24"/>
        </w:rPr>
        <w:t xml:space="preserve"> минимальн</w:t>
      </w:r>
      <w:r w:rsidR="00E61E40" w:rsidRPr="00CC5184">
        <w:rPr>
          <w:rFonts w:ascii="Times New Roman" w:hAnsi="Times New Roman" w:cs="Times New Roman"/>
          <w:sz w:val="24"/>
          <w:szCs w:val="24"/>
        </w:rPr>
        <w:t>ого</w:t>
      </w:r>
      <w:r w:rsidRPr="00CC5184">
        <w:rPr>
          <w:rFonts w:ascii="Times New Roman" w:hAnsi="Times New Roman" w:cs="Times New Roman"/>
          <w:sz w:val="24"/>
          <w:szCs w:val="24"/>
        </w:rPr>
        <w:t xml:space="preserve"> ток</w:t>
      </w:r>
      <w:r w:rsidR="00E61E40" w:rsidRPr="00CC5184">
        <w:rPr>
          <w:rFonts w:ascii="Times New Roman" w:hAnsi="Times New Roman" w:cs="Times New Roman"/>
          <w:sz w:val="24"/>
          <w:szCs w:val="24"/>
        </w:rPr>
        <w:t>а короткого замыкания</w:t>
      </w:r>
      <w:r w:rsidR="002A509E" w:rsidRPr="00CC5184">
        <w:rPr>
          <w:rFonts w:ascii="Times New Roman" w:hAnsi="Times New Roman" w:cs="Times New Roman"/>
          <w:sz w:val="24"/>
          <w:szCs w:val="24"/>
        </w:rPr>
        <w:t>.</w:t>
      </w:r>
    </w:p>
    <w:p w:rsidR="004A335E" w:rsidRPr="00CC5184" w:rsidRDefault="004A335E" w:rsidP="00B24954">
      <w:pPr>
        <w:spacing w:after="0" w:line="360" w:lineRule="auto"/>
        <w:ind w:firstLine="708"/>
        <w:jc w:val="both"/>
      </w:pPr>
      <w:r w:rsidRPr="00CC5184">
        <w:rPr>
          <w:rFonts w:ascii="Times New Roman" w:hAnsi="Times New Roman" w:cs="Times New Roman"/>
          <w:sz w:val="24"/>
          <w:szCs w:val="24"/>
        </w:rPr>
        <w:t>Здесь В</w:t>
      </w:r>
      <w:r w:rsidRPr="00CC5184">
        <w:rPr>
          <w:rFonts w:ascii="Times New Roman" w:hAnsi="Times New Roman" w:cs="Times New Roman"/>
          <w:sz w:val="24"/>
          <w:szCs w:val="24"/>
          <w:vertAlign w:val="subscript"/>
        </w:rPr>
        <w:t>ср</w:t>
      </w:r>
      <w:r w:rsidRPr="00CC5184">
        <w:rPr>
          <w:rFonts w:ascii="Times New Roman" w:hAnsi="Times New Roman" w:cs="Times New Roman"/>
          <w:sz w:val="24"/>
          <w:szCs w:val="24"/>
        </w:rPr>
        <w:t xml:space="preserve"> вместо В</w:t>
      </w:r>
      <w:r w:rsidRPr="00CC5184">
        <w:rPr>
          <w:rFonts w:ascii="Times New Roman" w:hAnsi="Times New Roman" w:cs="Times New Roman"/>
          <w:sz w:val="24"/>
          <w:szCs w:val="24"/>
          <w:vertAlign w:val="subscript"/>
        </w:rPr>
        <w:t>сз</w:t>
      </w:r>
      <w:r w:rsidRPr="00CC5184">
        <w:rPr>
          <w:rFonts w:ascii="Times New Roman" w:hAnsi="Times New Roman" w:cs="Times New Roman"/>
          <w:sz w:val="24"/>
          <w:szCs w:val="24"/>
        </w:rPr>
        <w:t>, так как срабатывание происходит не при выбранном теоретически В</w:t>
      </w:r>
      <w:r w:rsidRPr="00CC5184">
        <w:rPr>
          <w:rFonts w:ascii="Times New Roman" w:hAnsi="Times New Roman" w:cs="Times New Roman"/>
          <w:sz w:val="24"/>
          <w:szCs w:val="24"/>
          <w:vertAlign w:val="subscript"/>
        </w:rPr>
        <w:t>сз</w:t>
      </w:r>
      <w:r w:rsidRPr="00CC5184">
        <w:rPr>
          <w:rFonts w:ascii="Times New Roman" w:hAnsi="Times New Roman" w:cs="Times New Roman"/>
          <w:sz w:val="24"/>
          <w:szCs w:val="24"/>
        </w:rPr>
        <w:t>, а при В</w:t>
      </w:r>
      <w:r w:rsidRPr="00CC5184">
        <w:rPr>
          <w:rFonts w:ascii="Times New Roman" w:hAnsi="Times New Roman" w:cs="Times New Roman"/>
          <w:sz w:val="24"/>
          <w:szCs w:val="24"/>
          <w:vertAlign w:val="subscript"/>
        </w:rPr>
        <w:t>ср</w:t>
      </w:r>
      <w:r w:rsidRPr="00CC5184">
        <w:rPr>
          <w:rFonts w:ascii="Times New Roman" w:hAnsi="Times New Roman" w:cs="Times New Roman"/>
          <w:sz w:val="24"/>
          <w:szCs w:val="24"/>
        </w:rPr>
        <w:t xml:space="preserve">. </w:t>
      </w:r>
    </w:p>
    <w:p w:rsidR="00861947" w:rsidRPr="00CC5184" w:rsidRDefault="002362F7" w:rsidP="00B24954">
      <w:pPr>
        <w:pStyle w:val="a8"/>
        <w:shd w:val="clear" w:color="auto" w:fill="FFFFFF"/>
        <w:tabs>
          <w:tab w:val="left" w:pos="0"/>
        </w:tabs>
        <w:spacing w:before="0" w:after="0" w:line="360" w:lineRule="auto"/>
        <w:ind w:firstLine="709"/>
        <w:contextualSpacing/>
        <w:jc w:val="both"/>
        <w:textAlignment w:val="baseline"/>
        <w:rPr>
          <w:rFonts w:eastAsiaTheme="minorEastAsia"/>
          <w:lang w:eastAsia="ru-RU"/>
        </w:rPr>
      </w:pPr>
      <w:r w:rsidRPr="00CC5184">
        <w:rPr>
          <w:rFonts w:eastAsiaTheme="minorEastAsia"/>
          <w:lang w:eastAsia="ru-RU"/>
        </w:rPr>
        <w:lastRenderedPageBreak/>
        <w:t>МТЗ можно строить, используя ток</w:t>
      </w:r>
      <w:r w:rsidR="00861947" w:rsidRPr="00CC5184">
        <w:rPr>
          <w:rFonts w:eastAsiaTheme="minorEastAsia"/>
          <w:lang w:eastAsia="ru-RU"/>
        </w:rPr>
        <w:t xml:space="preserve">и обратной последовательности. Для этого необходимо схему защиты дополнить двумя катушками индуктивности, </w:t>
      </w:r>
      <w:r w:rsidR="00930E49" w:rsidRPr="00CC5184">
        <w:rPr>
          <w:rFonts w:eastAsiaTheme="minorEastAsia"/>
          <w:lang w:eastAsia="ru-RU"/>
        </w:rPr>
        <w:t>первую</w:t>
      </w:r>
      <w:r w:rsidR="00861947" w:rsidRPr="00CC5184">
        <w:rPr>
          <w:rFonts w:eastAsiaTheme="minorEastAsia"/>
          <w:lang w:eastAsia="ru-RU"/>
        </w:rPr>
        <w:t xml:space="preserve"> из которых надевают на геркон, а </w:t>
      </w:r>
      <w:r w:rsidR="00930E49" w:rsidRPr="00CC5184">
        <w:rPr>
          <w:rFonts w:eastAsiaTheme="minorEastAsia"/>
          <w:lang w:eastAsia="ru-RU"/>
        </w:rPr>
        <w:t>вторую</w:t>
      </w:r>
      <w:r w:rsidR="00861947" w:rsidRPr="00CC5184">
        <w:rPr>
          <w:rFonts w:eastAsiaTheme="minorEastAsia"/>
          <w:lang w:eastAsia="ru-RU"/>
        </w:rPr>
        <w:t xml:space="preserve"> устанавливают вблизи токопроводов фаз ЭУ. Для того, чтобы геркон реагировал на токи обратной последовательности необходимо выполнение следующего условия</w:t>
      </w:r>
    </w:p>
    <w:p w:rsidR="00861947" w:rsidRPr="00CC5184" w:rsidRDefault="00861947" w:rsidP="00B24954">
      <w:pPr>
        <w:pStyle w:val="a8"/>
        <w:shd w:val="clear" w:color="auto" w:fill="FFFFFF"/>
        <w:tabs>
          <w:tab w:val="left" w:pos="0"/>
        </w:tabs>
        <w:spacing w:before="0" w:after="0" w:line="360" w:lineRule="auto"/>
        <w:ind w:firstLine="709"/>
        <w:contextualSpacing/>
        <w:jc w:val="both"/>
        <w:textAlignment w:val="baseline"/>
        <w:rPr>
          <w:rFonts w:eastAsiaTheme="minorEastAsia"/>
          <w:lang w:eastAsia="ru-RU"/>
        </w:rPr>
      </w:pPr>
    </w:p>
    <w:p w:rsidR="002362F7" w:rsidRPr="00CC5184" w:rsidRDefault="00861947" w:rsidP="00B24954">
      <w:pPr>
        <w:pStyle w:val="a8"/>
        <w:shd w:val="clear" w:color="auto" w:fill="FFFFFF"/>
        <w:tabs>
          <w:tab w:val="left" w:pos="0"/>
        </w:tabs>
        <w:spacing w:before="0" w:after="0" w:line="360" w:lineRule="auto"/>
        <w:ind w:firstLine="709"/>
        <w:contextualSpacing/>
        <w:jc w:val="right"/>
        <w:textAlignment w:val="baseline"/>
      </w:pPr>
      <w:r w:rsidRPr="00CC5184">
        <w:rPr>
          <w:position w:val="-10"/>
        </w:rPr>
        <w:object w:dxaOrig="2500" w:dyaOrig="380">
          <v:shape id="_x0000_i1027" type="#_x0000_t75" style="width:131.85pt;height:20.55pt" o:ole="">
            <v:imagedata r:id="rId14" o:title=""/>
          </v:shape>
          <o:OLEObject Type="Embed" ProgID="Equation.DSMT4" ShapeID="_x0000_i1027" DrawAspect="Content" ObjectID="_1665752268" r:id="rId15"/>
        </w:object>
      </w:r>
      <w:r w:rsidRPr="00CC5184">
        <w:t>,                                                    (1.</w:t>
      </w:r>
      <w:r w:rsidR="00C56E9A" w:rsidRPr="00CC5184">
        <w:t>4</w:t>
      </w:r>
      <w:r w:rsidRPr="00CC5184">
        <w:t>)</w:t>
      </w:r>
    </w:p>
    <w:p w:rsidR="00861947" w:rsidRPr="00CC5184" w:rsidRDefault="00861947" w:rsidP="00B24954">
      <w:pPr>
        <w:pStyle w:val="a8"/>
        <w:shd w:val="clear" w:color="auto" w:fill="FFFFFF"/>
        <w:tabs>
          <w:tab w:val="left" w:pos="0"/>
        </w:tabs>
        <w:spacing w:before="0" w:after="0" w:line="360" w:lineRule="auto"/>
        <w:ind w:firstLine="709"/>
        <w:contextualSpacing/>
        <w:jc w:val="right"/>
        <w:textAlignment w:val="baseline"/>
      </w:pPr>
    </w:p>
    <w:p w:rsidR="00861947" w:rsidRPr="00CC5184" w:rsidRDefault="0006703B" w:rsidP="00B24954">
      <w:pPr>
        <w:pStyle w:val="a8"/>
        <w:shd w:val="clear" w:color="auto" w:fill="FFFFFF"/>
        <w:tabs>
          <w:tab w:val="left" w:pos="0"/>
        </w:tabs>
        <w:spacing w:before="0" w:after="0" w:line="360" w:lineRule="auto"/>
        <w:contextualSpacing/>
        <w:jc w:val="both"/>
        <w:textAlignment w:val="baseline"/>
      </w:pPr>
      <w:r w:rsidRPr="00CC5184">
        <w:tab/>
      </w:r>
      <w:r w:rsidR="00861947" w:rsidRPr="00CC5184">
        <w:t xml:space="preserve">где </w:t>
      </w:r>
      <w:r w:rsidR="00930E49" w:rsidRPr="00CC5184">
        <w:rPr>
          <w:position w:val="-10"/>
        </w:rPr>
        <w:object w:dxaOrig="440" w:dyaOrig="380">
          <v:shape id="_x0000_i1028" type="#_x0000_t75" style="width:21.5pt;height:18.7pt" o:ole="">
            <v:imagedata r:id="rId16" o:title=""/>
          </v:shape>
          <o:OLEObject Type="Embed" ProgID="Equation.DSMT4" ShapeID="_x0000_i1028" DrawAspect="Content" ObjectID="_1665752269" r:id="rId17"/>
        </w:object>
      </w:r>
      <w:r w:rsidR="00930E49" w:rsidRPr="00CC5184">
        <w:t>–</w:t>
      </w:r>
      <w:r w:rsidR="00861947" w:rsidRPr="00CC5184">
        <w:t xml:space="preserve"> индукция суммарных магнитных полей, действующих вдоль продольной оси </w:t>
      </w:r>
      <w:r w:rsidR="00930E49" w:rsidRPr="00CC5184">
        <w:t>геркона</w:t>
      </w:r>
      <w:r w:rsidR="00861947" w:rsidRPr="00CC5184">
        <w:t>;</w:t>
      </w:r>
    </w:p>
    <w:p w:rsidR="00861947" w:rsidRPr="00CC5184" w:rsidRDefault="0006703B" w:rsidP="00B24954">
      <w:pPr>
        <w:pStyle w:val="a8"/>
        <w:shd w:val="clear" w:color="auto" w:fill="FFFFFF"/>
        <w:tabs>
          <w:tab w:val="left" w:pos="0"/>
        </w:tabs>
        <w:spacing w:before="0" w:after="0" w:line="360" w:lineRule="auto"/>
        <w:contextualSpacing/>
        <w:jc w:val="both"/>
        <w:textAlignment w:val="baseline"/>
        <w:rPr>
          <w:rFonts w:eastAsiaTheme="minorEastAsia"/>
          <w:lang w:eastAsia="ru-RU"/>
        </w:rPr>
      </w:pPr>
      <w:r w:rsidRPr="00CC5184">
        <w:rPr>
          <w:position w:val="-10"/>
        </w:rPr>
        <w:tab/>
      </w:r>
      <w:r w:rsidR="00930E49" w:rsidRPr="00CC5184">
        <w:rPr>
          <w:position w:val="-10"/>
        </w:rPr>
        <w:object w:dxaOrig="440" w:dyaOrig="380">
          <v:shape id="_x0000_i1029" type="#_x0000_t75" style="width:21.5pt;height:18.7pt" o:ole="">
            <v:imagedata r:id="rId18" o:title=""/>
          </v:shape>
          <o:OLEObject Type="Embed" ProgID="Equation.DSMT4" ShapeID="_x0000_i1029" DrawAspect="Content" ObjectID="_1665752270" r:id="rId19"/>
        </w:object>
      </w:r>
      <w:r w:rsidR="00861947" w:rsidRPr="00CC5184">
        <w:t xml:space="preserve"> и </w:t>
      </w:r>
      <w:r w:rsidR="00930E49" w:rsidRPr="00CC5184">
        <w:rPr>
          <w:position w:val="-10"/>
        </w:rPr>
        <w:object w:dxaOrig="560" w:dyaOrig="380">
          <v:shape id="_x0000_i1030" type="#_x0000_t75" style="width:28.05pt;height:18.7pt" o:ole="">
            <v:imagedata r:id="rId20" o:title=""/>
          </v:shape>
          <o:OLEObject Type="Embed" ProgID="Equation.DSMT4" ShapeID="_x0000_i1030" DrawAspect="Content" ObjectID="_1665752271" r:id="rId21"/>
        </w:object>
      </w:r>
      <w:r w:rsidR="00861947" w:rsidRPr="00CC5184">
        <w:t xml:space="preserve"> - индукции магнитных полей (действующих вдоль продольной оси </w:t>
      </w:r>
      <w:r w:rsidR="00930E49" w:rsidRPr="00CC5184">
        <w:t>геркона</w:t>
      </w:r>
      <w:r w:rsidR="00861947" w:rsidRPr="00CC5184">
        <w:t xml:space="preserve">), созданных токами фаз электроустановки и током в </w:t>
      </w:r>
      <w:r w:rsidR="00930E49" w:rsidRPr="00CC5184">
        <w:t>катушке, надетой на геркон</w:t>
      </w:r>
      <w:r w:rsidR="00861947" w:rsidRPr="00CC5184">
        <w:t>.</w:t>
      </w:r>
    </w:p>
    <w:p w:rsidR="00861947" w:rsidRPr="00CC5184" w:rsidRDefault="00861947" w:rsidP="004B6933">
      <w:pPr>
        <w:pStyle w:val="ab"/>
        <w:tabs>
          <w:tab w:val="left" w:pos="-4500"/>
        </w:tabs>
        <w:spacing w:after="0" w:line="360" w:lineRule="auto"/>
        <w:ind w:left="0" w:firstLine="709"/>
        <w:jc w:val="both"/>
      </w:pPr>
      <w:r w:rsidRPr="00CC5184">
        <w:t xml:space="preserve">Представим </w:t>
      </w:r>
      <w:r w:rsidRPr="00CC5184">
        <w:rPr>
          <w:i/>
          <w:u w:val="single"/>
          <w:lang w:val="en-US"/>
        </w:rPr>
        <w:t>I</w:t>
      </w:r>
      <w:r w:rsidRPr="00CC5184">
        <w:rPr>
          <w:vertAlign w:val="subscript"/>
        </w:rPr>
        <w:t>2</w:t>
      </w:r>
      <w:r w:rsidRPr="00CC5184">
        <w:t xml:space="preserve"> из формулы (1</w:t>
      </w:r>
      <w:r w:rsidR="00930E49" w:rsidRPr="00CC5184">
        <w:t>.</w:t>
      </w:r>
      <w:r w:rsidR="00C56E9A" w:rsidRPr="00CC5184">
        <w:t>4</w:t>
      </w:r>
      <w:r w:rsidRPr="00CC5184">
        <w:t xml:space="preserve">) следующим образом </w:t>
      </w:r>
      <w:r w:rsidR="00570F7D" w:rsidRPr="00CC5184">
        <w:t>[</w:t>
      </w:r>
      <w:r w:rsidR="00870AB2" w:rsidRPr="00CC5184">
        <w:t>10</w:t>
      </w:r>
      <w:r w:rsidRPr="00CC5184">
        <w:t xml:space="preserve">]: </w:t>
      </w:r>
    </w:p>
    <w:p w:rsidR="00930E49" w:rsidRPr="00CC5184" w:rsidRDefault="00930E49" w:rsidP="00B24954">
      <w:pPr>
        <w:pStyle w:val="ab"/>
        <w:tabs>
          <w:tab w:val="left" w:pos="-4500"/>
        </w:tabs>
        <w:spacing w:after="0" w:line="360" w:lineRule="auto"/>
        <w:ind w:left="0" w:firstLine="720"/>
        <w:jc w:val="both"/>
      </w:pPr>
    </w:p>
    <w:p w:rsidR="00861947" w:rsidRPr="00CC5184" w:rsidRDefault="00597750" w:rsidP="00B24954">
      <w:pPr>
        <w:pStyle w:val="ab"/>
        <w:tabs>
          <w:tab w:val="left" w:pos="-4500"/>
        </w:tabs>
        <w:spacing w:after="0" w:line="360" w:lineRule="auto"/>
        <w:ind w:left="0"/>
        <w:jc w:val="right"/>
      </w:pPr>
      <w:r w:rsidRPr="00CC5184">
        <w:rPr>
          <w:position w:val="-10"/>
        </w:rPr>
        <w:object w:dxaOrig="3260" w:dyaOrig="360">
          <v:shape id="_x0000_i1031" type="#_x0000_t75" style="width:161.75pt;height:18.7pt" o:ole="">
            <v:imagedata r:id="rId22" o:title=""/>
          </v:shape>
          <o:OLEObject Type="Embed" ProgID="Equation.DSMT4" ShapeID="_x0000_i1031" DrawAspect="Content" ObjectID="_1665752272" r:id="rId23"/>
        </w:object>
      </w:r>
      <w:r w:rsidR="00861947" w:rsidRPr="00CC5184">
        <w:t>,                                    (</w:t>
      </w:r>
      <w:r w:rsidR="00930E49" w:rsidRPr="00CC5184">
        <w:t>1.</w:t>
      </w:r>
      <w:r w:rsidR="00C56E9A" w:rsidRPr="00CC5184">
        <w:t>5</w:t>
      </w:r>
      <w:r w:rsidR="00861947" w:rsidRPr="00CC5184">
        <w:t>)</w:t>
      </w:r>
    </w:p>
    <w:p w:rsidR="00930E49" w:rsidRPr="00CC5184" w:rsidRDefault="00930E49" w:rsidP="00B24954">
      <w:pPr>
        <w:pStyle w:val="ab"/>
        <w:tabs>
          <w:tab w:val="left" w:pos="-4500"/>
        </w:tabs>
        <w:spacing w:after="0" w:line="360" w:lineRule="auto"/>
        <w:ind w:left="0"/>
        <w:jc w:val="right"/>
      </w:pPr>
    </w:p>
    <w:p w:rsidR="00861947" w:rsidRPr="00CC5184" w:rsidRDefault="00861947" w:rsidP="004B6933">
      <w:pPr>
        <w:pStyle w:val="ab"/>
        <w:tabs>
          <w:tab w:val="left" w:pos="-4500"/>
        </w:tabs>
        <w:spacing w:after="0" w:line="360" w:lineRule="auto"/>
        <w:ind w:left="0" w:firstLine="709"/>
        <w:jc w:val="both"/>
      </w:pPr>
      <w:r w:rsidRPr="00CC5184">
        <w:t xml:space="preserve">где </w:t>
      </w:r>
      <w:r w:rsidRPr="00CC5184">
        <w:rPr>
          <w:i/>
          <w:u w:val="single"/>
          <w:lang w:val="en-US"/>
        </w:rPr>
        <w:t>I</w:t>
      </w:r>
      <w:r w:rsidRPr="00CC5184">
        <w:rPr>
          <w:i/>
          <w:vertAlign w:val="subscript"/>
          <w:lang w:val="en-US"/>
        </w:rPr>
        <w:t>A</w:t>
      </w:r>
      <w:r w:rsidRPr="00CC5184">
        <w:t xml:space="preserve">, </w:t>
      </w:r>
      <w:r w:rsidRPr="00CC5184">
        <w:rPr>
          <w:i/>
          <w:u w:val="single"/>
          <w:lang w:val="en-US"/>
        </w:rPr>
        <w:t>I</w:t>
      </w:r>
      <w:r w:rsidRPr="00CC5184">
        <w:rPr>
          <w:i/>
          <w:vertAlign w:val="subscript"/>
          <w:lang w:val="en-US"/>
        </w:rPr>
        <w:t>B</w:t>
      </w:r>
      <w:r w:rsidRPr="00CC5184">
        <w:t xml:space="preserve"> и </w:t>
      </w:r>
      <w:r w:rsidRPr="00CC5184">
        <w:rPr>
          <w:i/>
          <w:u w:val="single"/>
          <w:lang w:val="en-US"/>
        </w:rPr>
        <w:t>I</w:t>
      </w:r>
      <w:r w:rsidRPr="00CC5184">
        <w:rPr>
          <w:i/>
          <w:vertAlign w:val="subscript"/>
          <w:lang w:val="en-US"/>
        </w:rPr>
        <w:t>C</w:t>
      </w:r>
      <w:r w:rsidRPr="00CC5184">
        <w:t xml:space="preserve"> – полные токи в фазах А, В и С;</w:t>
      </w:r>
    </w:p>
    <w:p w:rsidR="00861947" w:rsidRPr="00CC5184" w:rsidRDefault="00861947" w:rsidP="004B6933">
      <w:pPr>
        <w:pStyle w:val="ab"/>
        <w:tabs>
          <w:tab w:val="left" w:pos="-4500"/>
        </w:tabs>
        <w:spacing w:after="0" w:line="360" w:lineRule="auto"/>
        <w:ind w:left="0" w:firstLine="709"/>
        <w:jc w:val="both"/>
      </w:pPr>
      <w:r w:rsidRPr="00CC5184">
        <w:t xml:space="preserve">      е</w:t>
      </w:r>
      <w:r w:rsidRPr="00CC5184">
        <w:rPr>
          <w:vertAlign w:val="superscript"/>
        </w:rPr>
        <w:t>-</w:t>
      </w:r>
      <w:r w:rsidRPr="00CC5184">
        <w:rPr>
          <w:vertAlign w:val="superscript"/>
          <w:lang w:val="en-US"/>
        </w:rPr>
        <w:t>j</w:t>
      </w:r>
      <w:r w:rsidRPr="00CC5184">
        <w:rPr>
          <w:vertAlign w:val="superscript"/>
        </w:rPr>
        <w:t>60</w:t>
      </w:r>
      <w:r w:rsidRPr="00CC5184">
        <w:t xml:space="preserve"> – комплексное число, характеризующее угол сдвига фазы на 60</w:t>
      </w:r>
      <w:r w:rsidRPr="00CC5184">
        <w:rPr>
          <w:vertAlign w:val="superscript"/>
        </w:rPr>
        <w:t>0</w:t>
      </w:r>
      <w:r w:rsidRPr="00CC5184">
        <w:t xml:space="preserve"> против часовой стрелки.</w:t>
      </w:r>
    </w:p>
    <w:p w:rsidR="00861947" w:rsidRPr="00CC5184" w:rsidRDefault="00861947" w:rsidP="004B6933">
      <w:pPr>
        <w:pStyle w:val="ab"/>
        <w:tabs>
          <w:tab w:val="left" w:pos="-4500"/>
        </w:tabs>
        <w:spacing w:after="0" w:line="360" w:lineRule="auto"/>
        <w:ind w:left="0" w:firstLine="709"/>
        <w:jc w:val="both"/>
      </w:pPr>
      <w:r w:rsidRPr="00CC5184">
        <w:t xml:space="preserve">Такое представление выбрано для исключения влияния на </w:t>
      </w:r>
      <w:r w:rsidR="00930E49" w:rsidRPr="00CC5184">
        <w:t>геркон</w:t>
      </w:r>
      <w:r w:rsidRPr="00CC5184">
        <w:t xml:space="preserve"> и катушку индуктивности магнитных полей, созданных токами нулевой последовательности. При разложении токов фаз на симметричные составляющие токи нулевой последовательности во всех фазах направлены одинаково и при вычитании компенсируют друг друга. </w:t>
      </w:r>
    </w:p>
    <w:p w:rsidR="00861947" w:rsidRPr="00CC5184" w:rsidRDefault="00861947" w:rsidP="004B6933">
      <w:pPr>
        <w:pStyle w:val="ab"/>
        <w:tabs>
          <w:tab w:val="left" w:pos="-4500"/>
        </w:tabs>
        <w:spacing w:after="0" w:line="360" w:lineRule="auto"/>
        <w:ind w:left="0" w:firstLine="709"/>
        <w:jc w:val="both"/>
      </w:pPr>
      <w:r w:rsidRPr="00CC5184">
        <w:t>Из (1</w:t>
      </w:r>
      <w:r w:rsidR="00930E49" w:rsidRPr="00CC5184">
        <w:t>.</w:t>
      </w:r>
      <w:r w:rsidR="00C56E9A" w:rsidRPr="00CC5184">
        <w:t>4</w:t>
      </w:r>
      <w:r w:rsidRPr="00CC5184">
        <w:t>) и (</w:t>
      </w:r>
      <w:r w:rsidR="00930E49" w:rsidRPr="00CC5184">
        <w:t>1.</w:t>
      </w:r>
      <w:r w:rsidR="00C56E9A" w:rsidRPr="00CC5184">
        <w:t>5</w:t>
      </w:r>
      <w:r w:rsidRPr="00CC5184">
        <w:t xml:space="preserve">) видно: </w:t>
      </w:r>
      <w:r w:rsidR="00930E49" w:rsidRPr="00CC5184">
        <w:t>геркон</w:t>
      </w:r>
      <w:r w:rsidRPr="00CC5184">
        <w:t xml:space="preserve"> будет реагировать на ток </w:t>
      </w:r>
      <w:r w:rsidRPr="00CC5184">
        <w:rPr>
          <w:i/>
          <w:u w:val="single"/>
          <w:lang w:val="en-US"/>
        </w:rPr>
        <w:t>I</w:t>
      </w:r>
      <w:r w:rsidRPr="00CC5184">
        <w:rPr>
          <w:vertAlign w:val="subscript"/>
        </w:rPr>
        <w:t>2</w:t>
      </w:r>
      <w:r w:rsidRPr="00CC5184">
        <w:t xml:space="preserve">, если параметры устройства и координаты точек установки </w:t>
      </w:r>
      <w:r w:rsidR="00930E49" w:rsidRPr="00CC5184">
        <w:t>геркона</w:t>
      </w:r>
      <w:r w:rsidRPr="00CC5184">
        <w:t xml:space="preserve"> и </w:t>
      </w:r>
      <w:r w:rsidR="00930E49" w:rsidRPr="00CC5184">
        <w:t>второй катушки индуктивности</w:t>
      </w:r>
      <w:r w:rsidRPr="00CC5184">
        <w:t xml:space="preserve"> выбраны так, чтобы выполнялись</w:t>
      </w:r>
    </w:p>
    <w:p w:rsidR="00930E49" w:rsidRPr="00CC5184" w:rsidRDefault="00930E49" w:rsidP="00B24954">
      <w:pPr>
        <w:pStyle w:val="ab"/>
        <w:tabs>
          <w:tab w:val="left" w:pos="-4500"/>
        </w:tabs>
        <w:spacing w:after="0" w:line="360" w:lineRule="auto"/>
        <w:ind w:left="0" w:firstLine="720"/>
        <w:jc w:val="both"/>
      </w:pPr>
    </w:p>
    <w:p w:rsidR="00861947" w:rsidRPr="00CC5184" w:rsidRDefault="00597750" w:rsidP="00B24954">
      <w:pPr>
        <w:pStyle w:val="ab"/>
        <w:tabs>
          <w:tab w:val="left" w:pos="-4500"/>
        </w:tabs>
        <w:spacing w:after="0" w:line="360" w:lineRule="auto"/>
        <w:ind w:left="0"/>
        <w:jc w:val="right"/>
      </w:pPr>
      <w:r w:rsidRPr="00CC5184">
        <w:rPr>
          <w:position w:val="-10"/>
        </w:rPr>
        <w:object w:dxaOrig="2079" w:dyaOrig="380">
          <v:shape id="_x0000_i1032" type="#_x0000_t75" style="width:104.75pt;height:18.7pt" o:ole="">
            <v:imagedata r:id="rId24" o:title=""/>
          </v:shape>
          <o:OLEObject Type="Embed" ProgID="Equation.DSMT4" ShapeID="_x0000_i1032" DrawAspect="Content" ObjectID="_1665752273" r:id="rId25"/>
        </w:object>
      </w:r>
      <w:r w:rsidR="00CE45A0" w:rsidRPr="00CC5184">
        <w:t xml:space="preserve">,           </w:t>
      </w:r>
      <w:r w:rsidR="00861947" w:rsidRPr="00CC5184">
        <w:t>(</w:t>
      </w:r>
      <w:r w:rsidR="00930E49" w:rsidRPr="00CC5184">
        <w:t>1.</w:t>
      </w:r>
      <w:r w:rsidR="00C56E9A" w:rsidRPr="00CC5184">
        <w:t>6</w:t>
      </w:r>
      <w:r w:rsidR="00861947" w:rsidRPr="00CC5184">
        <w:t>)</w:t>
      </w:r>
    </w:p>
    <w:p w:rsidR="00930E49" w:rsidRPr="00CC5184" w:rsidRDefault="00930E49" w:rsidP="00B24954">
      <w:pPr>
        <w:pStyle w:val="ab"/>
        <w:tabs>
          <w:tab w:val="left" w:pos="-4500"/>
        </w:tabs>
        <w:spacing w:after="0" w:line="360" w:lineRule="auto"/>
        <w:ind w:left="0"/>
        <w:jc w:val="right"/>
      </w:pPr>
    </w:p>
    <w:p w:rsidR="00861947" w:rsidRPr="00CC5184" w:rsidRDefault="00597750" w:rsidP="00B24954">
      <w:pPr>
        <w:pStyle w:val="ab"/>
        <w:tabs>
          <w:tab w:val="left" w:pos="-4500"/>
        </w:tabs>
        <w:spacing w:after="0" w:line="360" w:lineRule="auto"/>
        <w:ind w:left="0"/>
        <w:jc w:val="right"/>
      </w:pPr>
      <w:r w:rsidRPr="00CC5184">
        <w:rPr>
          <w:position w:val="-10"/>
        </w:rPr>
        <w:object w:dxaOrig="2740" w:dyaOrig="400">
          <v:shape id="_x0000_i1033" type="#_x0000_t75" style="width:145.85pt;height:20.55pt" o:ole="">
            <v:imagedata r:id="rId26" o:title=""/>
          </v:shape>
          <o:OLEObject Type="Embed" ProgID="Equation.DSMT4" ShapeID="_x0000_i1033" DrawAspect="Content" ObjectID="_1665752274" r:id="rId27"/>
        </w:object>
      </w:r>
      <w:r w:rsidR="00861947" w:rsidRPr="00CC5184">
        <w:t>.</w:t>
      </w:r>
      <w:r w:rsidR="00861947" w:rsidRPr="00CC5184">
        <w:tab/>
        <w:t xml:space="preserve">       (</w:t>
      </w:r>
      <w:r w:rsidR="00930E49" w:rsidRPr="00CC5184">
        <w:t>1.</w:t>
      </w:r>
      <w:r w:rsidR="00C56E9A" w:rsidRPr="00CC5184">
        <w:t>7</w:t>
      </w:r>
      <w:r w:rsidR="00861947" w:rsidRPr="00CC5184">
        <w:t>)</w:t>
      </w:r>
    </w:p>
    <w:p w:rsidR="00930E49" w:rsidRPr="00CC5184" w:rsidRDefault="00930E49" w:rsidP="00B24954">
      <w:pPr>
        <w:pStyle w:val="ab"/>
        <w:tabs>
          <w:tab w:val="left" w:pos="-4500"/>
        </w:tabs>
        <w:spacing w:after="0" w:line="360" w:lineRule="auto"/>
        <w:ind w:left="0"/>
        <w:jc w:val="right"/>
      </w:pPr>
    </w:p>
    <w:p w:rsidR="00861947" w:rsidRPr="00CC5184" w:rsidRDefault="00861947" w:rsidP="004B6933">
      <w:pPr>
        <w:pStyle w:val="1"/>
        <w:tabs>
          <w:tab w:val="left" w:pos="-4500"/>
        </w:tabs>
        <w:spacing w:after="0" w:line="360" w:lineRule="auto"/>
        <w:ind w:left="0" w:firstLine="709"/>
        <w:jc w:val="both"/>
      </w:pPr>
      <w:r w:rsidRPr="00CC5184">
        <w:lastRenderedPageBreak/>
        <w:t xml:space="preserve">Поскольку </w:t>
      </w:r>
      <w:r w:rsidR="002A509E" w:rsidRPr="00CC5184">
        <w:rPr>
          <w:position w:val="-10"/>
        </w:rPr>
        <w:object w:dxaOrig="440" w:dyaOrig="380">
          <v:shape id="_x0000_i1034" type="#_x0000_t75" style="width:21.5pt;height:18.7pt" o:ole="">
            <v:imagedata r:id="rId28" o:title=""/>
          </v:shape>
          <o:OLEObject Type="Embed" ProgID="Equation.DSMT4" ShapeID="_x0000_i1034" DrawAspect="Content" ObjectID="_1665752275" r:id="rId29"/>
        </w:object>
      </w:r>
      <w:r w:rsidRPr="00CC5184">
        <w:t xml:space="preserve"> создается токами всех фаз, то в соответствии с законом Био-Савара-Лапласа и с учетом того, что на МК действуют магнитные поля от токов всех трех фаз, индукция</w:t>
      </w:r>
    </w:p>
    <w:p w:rsidR="00930E49" w:rsidRPr="00CC5184" w:rsidRDefault="00930E49" w:rsidP="00B24954">
      <w:pPr>
        <w:pStyle w:val="1"/>
        <w:tabs>
          <w:tab w:val="left" w:pos="-4500"/>
        </w:tabs>
        <w:spacing w:after="0" w:line="360" w:lineRule="auto"/>
        <w:ind w:left="0"/>
        <w:jc w:val="both"/>
      </w:pPr>
    </w:p>
    <w:p w:rsidR="00861947" w:rsidRPr="00CC5184" w:rsidRDefault="00597750" w:rsidP="00B24954">
      <w:pPr>
        <w:pStyle w:val="ab"/>
        <w:tabs>
          <w:tab w:val="left" w:pos="-4500"/>
        </w:tabs>
        <w:spacing w:after="0" w:line="360" w:lineRule="auto"/>
        <w:ind w:left="0"/>
        <w:jc w:val="right"/>
      </w:pPr>
      <w:r w:rsidRPr="00CC5184">
        <w:rPr>
          <w:position w:val="-44"/>
        </w:rPr>
        <w:object w:dxaOrig="4760" w:dyaOrig="999">
          <v:shape id="_x0000_i1035" type="#_x0000_t75" style="width:247.8pt;height:51.45pt" o:ole="">
            <v:imagedata r:id="rId30" o:title=""/>
          </v:shape>
          <o:OLEObject Type="Embed" ProgID="Equation.DSMT4" ShapeID="_x0000_i1035" DrawAspect="Content" ObjectID="_1665752276" r:id="rId31"/>
        </w:object>
      </w:r>
      <w:r w:rsidR="00861947" w:rsidRPr="00CC5184">
        <w:t>,                           (</w:t>
      </w:r>
      <w:r w:rsidR="00930E49" w:rsidRPr="00CC5184">
        <w:t>1.</w:t>
      </w:r>
      <w:r w:rsidR="00C56E9A" w:rsidRPr="00CC5184">
        <w:t>8</w:t>
      </w:r>
      <w:r w:rsidR="00861947" w:rsidRPr="00CC5184">
        <w:t>)</w:t>
      </w:r>
    </w:p>
    <w:p w:rsidR="00930E49" w:rsidRPr="00CC5184" w:rsidRDefault="00930E49" w:rsidP="00B24954">
      <w:pPr>
        <w:pStyle w:val="ab"/>
        <w:tabs>
          <w:tab w:val="left" w:pos="-4500"/>
        </w:tabs>
        <w:spacing w:after="0" w:line="360" w:lineRule="auto"/>
        <w:ind w:left="0"/>
        <w:jc w:val="right"/>
      </w:pPr>
    </w:p>
    <w:p w:rsidR="00322DC4" w:rsidRPr="00CC5184" w:rsidRDefault="0006703B" w:rsidP="00B24954">
      <w:pPr>
        <w:pStyle w:val="ab"/>
        <w:tabs>
          <w:tab w:val="left" w:pos="-4500"/>
        </w:tabs>
        <w:spacing w:after="0" w:line="360" w:lineRule="auto"/>
        <w:ind w:left="0"/>
        <w:jc w:val="both"/>
      </w:pPr>
      <w:r w:rsidRPr="00CC5184">
        <w:tab/>
      </w:r>
      <w:r w:rsidR="00861947" w:rsidRPr="00CC5184">
        <w:t xml:space="preserve">где </w:t>
      </w:r>
      <w:r w:rsidR="00861947" w:rsidRPr="00CC5184">
        <w:rPr>
          <w:i/>
          <w:u w:val="single"/>
        </w:rPr>
        <w:t>В</w:t>
      </w:r>
      <w:r w:rsidR="00861947" w:rsidRPr="00CC5184">
        <w:rPr>
          <w:i/>
          <w:vertAlign w:val="subscript"/>
        </w:rPr>
        <w:t>А</w:t>
      </w:r>
      <w:r w:rsidR="00861947" w:rsidRPr="00CC5184">
        <w:t xml:space="preserve"> (</w:t>
      </w:r>
      <w:r w:rsidR="00861947" w:rsidRPr="00CC5184">
        <w:rPr>
          <w:i/>
          <w:u w:val="single"/>
        </w:rPr>
        <w:t>В</w:t>
      </w:r>
      <w:r w:rsidR="00861947" w:rsidRPr="00CC5184">
        <w:rPr>
          <w:i/>
          <w:vertAlign w:val="subscript"/>
        </w:rPr>
        <w:t>В</w:t>
      </w:r>
      <w:r w:rsidR="00861947" w:rsidRPr="00CC5184">
        <w:t xml:space="preserve"> и </w:t>
      </w:r>
      <w:r w:rsidR="00861947" w:rsidRPr="00CC5184">
        <w:rPr>
          <w:i/>
          <w:u w:val="single"/>
        </w:rPr>
        <w:t>В</w:t>
      </w:r>
      <w:r w:rsidR="00861947" w:rsidRPr="00CC5184">
        <w:rPr>
          <w:i/>
          <w:u w:val="single"/>
          <w:vertAlign w:val="subscript"/>
        </w:rPr>
        <w:t>С</w:t>
      </w:r>
      <w:r w:rsidR="00861947" w:rsidRPr="00CC5184">
        <w:t xml:space="preserve">,) – индукция в точке М магнитного поля, созданного током </w:t>
      </w:r>
      <w:r w:rsidR="00861947" w:rsidRPr="00CC5184">
        <w:rPr>
          <w:i/>
          <w:u w:val="single"/>
          <w:lang w:val="en-US"/>
        </w:rPr>
        <w:t>I</w:t>
      </w:r>
      <w:r w:rsidR="00861947" w:rsidRPr="00CC5184">
        <w:rPr>
          <w:i/>
          <w:vertAlign w:val="subscript"/>
          <w:lang w:val="en-US"/>
        </w:rPr>
        <w:t>A</w:t>
      </w:r>
      <w:r w:rsidR="00861947" w:rsidRPr="00CC5184">
        <w:t>, (</w:t>
      </w:r>
      <w:r w:rsidR="00861947" w:rsidRPr="00CC5184">
        <w:rPr>
          <w:i/>
          <w:u w:val="single"/>
          <w:lang w:val="en-US"/>
        </w:rPr>
        <w:t>I</w:t>
      </w:r>
      <w:r w:rsidR="00861947" w:rsidRPr="00CC5184">
        <w:rPr>
          <w:i/>
          <w:vertAlign w:val="subscript"/>
          <w:lang w:val="en-US"/>
        </w:rPr>
        <w:t>B</w:t>
      </w:r>
      <w:r w:rsidR="00861947" w:rsidRPr="00CC5184">
        <w:t xml:space="preserve"> и </w:t>
      </w:r>
      <w:r w:rsidR="00861947" w:rsidRPr="00CC5184">
        <w:rPr>
          <w:i/>
          <w:u w:val="single"/>
          <w:lang w:val="en-US"/>
        </w:rPr>
        <w:t>I</w:t>
      </w:r>
      <w:r w:rsidR="00861947" w:rsidRPr="00CC5184">
        <w:rPr>
          <w:i/>
          <w:vertAlign w:val="subscript"/>
          <w:lang w:val="en-US"/>
        </w:rPr>
        <w:t>C</w:t>
      </w:r>
      <w:r w:rsidR="00861947" w:rsidRPr="00CC5184">
        <w:t xml:space="preserve">); </w:t>
      </w:r>
    </w:p>
    <w:p w:rsidR="002A509E" w:rsidRPr="00CC5184" w:rsidRDefault="0006703B" w:rsidP="00B24954">
      <w:pPr>
        <w:pStyle w:val="ab"/>
        <w:tabs>
          <w:tab w:val="left" w:pos="-4500"/>
        </w:tabs>
        <w:spacing w:after="0" w:line="360" w:lineRule="auto"/>
        <w:ind w:left="0"/>
        <w:jc w:val="both"/>
      </w:pPr>
      <w:r w:rsidRPr="00CC5184">
        <w:rPr>
          <w:i/>
        </w:rPr>
        <w:tab/>
      </w:r>
      <w:r w:rsidR="00861947" w:rsidRPr="00CC5184">
        <w:rPr>
          <w:i/>
        </w:rPr>
        <w:t>α</w:t>
      </w:r>
      <w:r w:rsidR="00861947" w:rsidRPr="00CC5184">
        <w:rPr>
          <w:vertAlign w:val="subscript"/>
        </w:rPr>
        <w:t>1</w:t>
      </w:r>
      <w:r w:rsidR="00861947" w:rsidRPr="00CC5184">
        <w:t>(</w:t>
      </w:r>
      <w:r w:rsidR="00861947" w:rsidRPr="00CC5184">
        <w:rPr>
          <w:i/>
        </w:rPr>
        <w:t>α</w:t>
      </w:r>
      <w:r w:rsidR="00861947" w:rsidRPr="00CC5184">
        <w:rPr>
          <w:vertAlign w:val="subscript"/>
        </w:rPr>
        <w:t>2</w:t>
      </w:r>
      <w:r w:rsidR="00861947" w:rsidRPr="00CC5184">
        <w:t xml:space="preserve"> и </w:t>
      </w:r>
      <w:r w:rsidR="00861947" w:rsidRPr="00CC5184">
        <w:rPr>
          <w:i/>
        </w:rPr>
        <w:t>α</w:t>
      </w:r>
      <w:r w:rsidR="00861947" w:rsidRPr="00CC5184">
        <w:rPr>
          <w:vertAlign w:val="subscript"/>
        </w:rPr>
        <w:t>3</w:t>
      </w:r>
      <w:r w:rsidR="00861947" w:rsidRPr="00CC5184">
        <w:t xml:space="preserve">) – угол между продольной осью МК и </w:t>
      </w:r>
      <w:r w:rsidR="00861947" w:rsidRPr="00CC5184">
        <w:rPr>
          <w:i/>
          <w:u w:val="single"/>
        </w:rPr>
        <w:t>В</w:t>
      </w:r>
      <w:r w:rsidR="00861947" w:rsidRPr="00CC5184">
        <w:rPr>
          <w:i/>
          <w:vertAlign w:val="subscript"/>
        </w:rPr>
        <w:t>А</w:t>
      </w:r>
      <w:r w:rsidR="00861947" w:rsidRPr="00CC5184">
        <w:t xml:space="preserve"> (</w:t>
      </w:r>
      <w:r w:rsidR="00861947" w:rsidRPr="00CC5184">
        <w:rPr>
          <w:i/>
          <w:u w:val="single"/>
        </w:rPr>
        <w:t>В</w:t>
      </w:r>
      <w:r w:rsidR="00861947" w:rsidRPr="00CC5184">
        <w:rPr>
          <w:i/>
          <w:vertAlign w:val="subscript"/>
        </w:rPr>
        <w:t>В</w:t>
      </w:r>
      <w:r w:rsidR="00861947" w:rsidRPr="00CC5184">
        <w:t xml:space="preserve"> и </w:t>
      </w:r>
      <w:r w:rsidR="00861947" w:rsidRPr="00CC5184">
        <w:rPr>
          <w:i/>
          <w:u w:val="single"/>
        </w:rPr>
        <w:t>В</w:t>
      </w:r>
      <w:r w:rsidR="00861947" w:rsidRPr="00CC5184">
        <w:rPr>
          <w:i/>
          <w:vertAlign w:val="subscript"/>
        </w:rPr>
        <w:t>С</w:t>
      </w:r>
      <w:r w:rsidR="00861947" w:rsidRPr="00CC5184">
        <w:t xml:space="preserve">,); </w:t>
      </w:r>
    </w:p>
    <w:p w:rsidR="002A509E" w:rsidRPr="00CC5184" w:rsidRDefault="0006703B" w:rsidP="00B24954">
      <w:pPr>
        <w:pStyle w:val="ab"/>
        <w:tabs>
          <w:tab w:val="left" w:pos="-4500"/>
        </w:tabs>
        <w:spacing w:after="0" w:line="360" w:lineRule="auto"/>
        <w:ind w:left="0"/>
        <w:jc w:val="both"/>
      </w:pPr>
      <w:r w:rsidRPr="00CC5184">
        <w:rPr>
          <w:position w:val="-8"/>
        </w:rPr>
        <w:tab/>
      </w:r>
      <w:r w:rsidR="00322DC4" w:rsidRPr="00CC5184">
        <w:rPr>
          <w:position w:val="-8"/>
        </w:rPr>
        <w:object w:dxaOrig="240" w:dyaOrig="340">
          <v:shape id="_x0000_i1036" type="#_x0000_t75" style="width:13.1pt;height:16.85pt" o:ole="">
            <v:imagedata r:id="rId32" o:title=""/>
          </v:shape>
          <o:OLEObject Type="Embed" ProgID="Equation.DSMT4" ShapeID="_x0000_i1036" DrawAspect="Content" ObjectID="_1665752277" r:id="rId33"/>
        </w:object>
      </w:r>
      <w:r w:rsidR="00861947" w:rsidRPr="00CC5184">
        <w:t xml:space="preserve">, </w:t>
      </w:r>
      <w:r w:rsidR="00322DC4" w:rsidRPr="00CC5184">
        <w:rPr>
          <w:position w:val="-8"/>
        </w:rPr>
        <w:object w:dxaOrig="240" w:dyaOrig="340">
          <v:shape id="_x0000_i1037" type="#_x0000_t75" style="width:13.1pt;height:16.85pt" o:ole="">
            <v:imagedata r:id="rId34" o:title=""/>
          </v:shape>
          <o:OLEObject Type="Embed" ProgID="Equation.DSMT4" ShapeID="_x0000_i1037" DrawAspect="Content" ObjectID="_1665752278" r:id="rId35"/>
        </w:object>
      </w:r>
      <w:r w:rsidR="00861947" w:rsidRPr="00CC5184">
        <w:t xml:space="preserve"> и </w:t>
      </w:r>
      <w:r w:rsidR="00322DC4" w:rsidRPr="00CC5184">
        <w:rPr>
          <w:position w:val="-8"/>
        </w:rPr>
        <w:object w:dxaOrig="240" w:dyaOrig="340">
          <v:shape id="_x0000_i1038" type="#_x0000_t75" style="width:13.1pt;height:16.85pt" o:ole="">
            <v:imagedata r:id="rId36" o:title=""/>
          </v:shape>
          <o:OLEObject Type="Embed" ProgID="Equation.DSMT4" ShapeID="_x0000_i1038" DrawAspect="Content" ObjectID="_1665752279" r:id="rId37"/>
        </w:object>
      </w:r>
      <w:r w:rsidR="00861947" w:rsidRPr="00CC5184">
        <w:t xml:space="preserve"> – расстояния от токопроводов, соответственно, фаз А, В и С до точки М; </w:t>
      </w:r>
    </w:p>
    <w:p w:rsidR="00CE45A0" w:rsidRPr="00CC5184" w:rsidRDefault="0006703B" w:rsidP="00B24954">
      <w:pPr>
        <w:pStyle w:val="ab"/>
        <w:tabs>
          <w:tab w:val="left" w:pos="-4500"/>
        </w:tabs>
        <w:spacing w:after="0" w:line="360" w:lineRule="auto"/>
        <w:ind w:left="0"/>
        <w:jc w:val="both"/>
      </w:pPr>
      <w:r w:rsidRPr="00CC5184">
        <w:rPr>
          <w:i/>
        </w:rPr>
        <w:tab/>
      </w:r>
      <w:r w:rsidR="00861947" w:rsidRPr="00CC5184">
        <w:rPr>
          <w:i/>
        </w:rPr>
        <w:t>μ</w:t>
      </w:r>
      <w:r w:rsidR="00861947" w:rsidRPr="00CC5184">
        <w:rPr>
          <w:vertAlign w:val="subscript"/>
        </w:rPr>
        <w:t>0</w:t>
      </w:r>
      <w:r w:rsidR="00861947" w:rsidRPr="00CC5184">
        <w:t xml:space="preserve"> – магнитная постоянная; </w:t>
      </w:r>
    </w:p>
    <w:p w:rsidR="00861947" w:rsidRPr="00CC5184" w:rsidRDefault="0006703B" w:rsidP="00B24954">
      <w:pPr>
        <w:pStyle w:val="ab"/>
        <w:tabs>
          <w:tab w:val="left" w:pos="-4500"/>
        </w:tabs>
        <w:spacing w:after="0" w:line="360" w:lineRule="auto"/>
        <w:ind w:left="0"/>
        <w:jc w:val="both"/>
      </w:pPr>
      <w:r w:rsidRPr="00CC5184">
        <w:tab/>
      </w:r>
      <w:r w:rsidR="00861947" w:rsidRPr="00CC5184">
        <w:t>π – отношение длины окружности к ее диаметру, π=3,14.</w:t>
      </w:r>
    </w:p>
    <w:p w:rsidR="00861947" w:rsidRPr="00CC5184" w:rsidRDefault="00861947" w:rsidP="004B6933">
      <w:pPr>
        <w:pStyle w:val="ab"/>
        <w:tabs>
          <w:tab w:val="left" w:pos="-4500"/>
        </w:tabs>
        <w:spacing w:after="0" w:line="360" w:lineRule="auto"/>
        <w:ind w:left="0" w:firstLine="709"/>
        <w:jc w:val="both"/>
      </w:pPr>
      <w:r w:rsidRPr="00CC5184">
        <w:t xml:space="preserve">Из анализа </w:t>
      </w:r>
      <w:r w:rsidR="00C56E9A" w:rsidRPr="00CC5184">
        <w:t xml:space="preserve">формул </w:t>
      </w:r>
      <w:r w:rsidRPr="00CC5184">
        <w:t>(</w:t>
      </w:r>
      <w:r w:rsidR="00930E49" w:rsidRPr="00CC5184">
        <w:t>1.</w:t>
      </w:r>
      <w:r w:rsidR="00C56E9A" w:rsidRPr="00CC5184">
        <w:t>6</w:t>
      </w:r>
      <w:r w:rsidRPr="00CC5184">
        <w:t>) и (</w:t>
      </w:r>
      <w:r w:rsidR="00930E49" w:rsidRPr="00CC5184">
        <w:t>1.</w:t>
      </w:r>
      <w:r w:rsidR="00C56E9A" w:rsidRPr="00CC5184">
        <w:t>8</w:t>
      </w:r>
      <w:r w:rsidRPr="00CC5184">
        <w:t>) следует, что условие (</w:t>
      </w:r>
      <w:r w:rsidR="00930E49" w:rsidRPr="00CC5184">
        <w:t>1.</w:t>
      </w:r>
      <w:r w:rsidR="00C56E9A" w:rsidRPr="00CC5184">
        <w:t>6</w:t>
      </w:r>
      <w:r w:rsidRPr="00CC5184">
        <w:t>) выполняется, если</w:t>
      </w:r>
    </w:p>
    <w:p w:rsidR="00930E49" w:rsidRPr="00CC5184" w:rsidRDefault="00930E49" w:rsidP="00B24954">
      <w:pPr>
        <w:pStyle w:val="ab"/>
        <w:tabs>
          <w:tab w:val="left" w:pos="-4500"/>
        </w:tabs>
        <w:spacing w:after="0" w:line="360" w:lineRule="auto"/>
        <w:ind w:left="0"/>
        <w:jc w:val="both"/>
      </w:pPr>
    </w:p>
    <w:p w:rsidR="00861947" w:rsidRPr="00CC5184" w:rsidRDefault="00597750" w:rsidP="00B24954">
      <w:pPr>
        <w:pStyle w:val="1"/>
        <w:tabs>
          <w:tab w:val="left" w:pos="-4500"/>
        </w:tabs>
        <w:spacing w:after="0" w:line="360" w:lineRule="auto"/>
        <w:ind w:left="0" w:firstLine="720"/>
        <w:jc w:val="right"/>
      </w:pPr>
      <w:r w:rsidRPr="00CC5184">
        <w:rPr>
          <w:position w:val="-30"/>
        </w:rPr>
        <w:object w:dxaOrig="3300" w:dyaOrig="680">
          <v:shape id="_x0000_i1039" type="#_x0000_t75" style="width:164.55pt;height:33.65pt" o:ole="">
            <v:imagedata r:id="rId38" o:title=""/>
          </v:shape>
          <o:OLEObject Type="Embed" ProgID="Equation.DSMT4" ShapeID="_x0000_i1039" DrawAspect="Content" ObjectID="_1665752280" r:id="rId39"/>
        </w:object>
      </w:r>
      <w:r w:rsidR="00861947" w:rsidRPr="00CC5184">
        <w:t xml:space="preserve"> и </w:t>
      </w:r>
      <w:r w:rsidRPr="00CC5184">
        <w:rPr>
          <w:position w:val="-30"/>
        </w:rPr>
        <w:object w:dxaOrig="1600" w:dyaOrig="680">
          <v:shape id="_x0000_i1040" type="#_x0000_t75" style="width:79.5pt;height:33.65pt" o:ole="">
            <v:imagedata r:id="rId40" o:title=""/>
          </v:shape>
          <o:OLEObject Type="Embed" ProgID="Equation.DSMT4" ShapeID="_x0000_i1040" DrawAspect="Content" ObjectID="_1665752281" r:id="rId41"/>
        </w:object>
      </w:r>
      <w:r w:rsidR="00861947" w:rsidRPr="00CC5184">
        <w:t>.                   (</w:t>
      </w:r>
      <w:r w:rsidR="00930E49" w:rsidRPr="00CC5184">
        <w:t>1.</w:t>
      </w:r>
      <w:r w:rsidR="00C56E9A" w:rsidRPr="00CC5184">
        <w:t>9</w:t>
      </w:r>
      <w:r w:rsidR="00861947" w:rsidRPr="00CC5184">
        <w:t>)</w:t>
      </w:r>
    </w:p>
    <w:p w:rsidR="00930E49" w:rsidRPr="00CC5184" w:rsidRDefault="00930E49" w:rsidP="00B24954">
      <w:pPr>
        <w:pStyle w:val="1"/>
        <w:tabs>
          <w:tab w:val="left" w:pos="-4500"/>
        </w:tabs>
        <w:spacing w:after="0" w:line="360" w:lineRule="auto"/>
        <w:ind w:left="0" w:firstLine="720"/>
        <w:jc w:val="right"/>
      </w:pPr>
    </w:p>
    <w:p w:rsidR="00861947" w:rsidRPr="00CC5184" w:rsidRDefault="00861947" w:rsidP="004B6933">
      <w:pPr>
        <w:pStyle w:val="ab"/>
        <w:tabs>
          <w:tab w:val="left" w:pos="-4500"/>
        </w:tabs>
        <w:spacing w:after="0" w:line="360" w:lineRule="auto"/>
        <w:ind w:left="0" w:firstLine="709"/>
        <w:jc w:val="both"/>
      </w:pPr>
      <w:r w:rsidRPr="00CC5184">
        <w:t>Что касается условия (</w:t>
      </w:r>
      <w:r w:rsidR="00930E49" w:rsidRPr="00CC5184">
        <w:t>1.</w:t>
      </w:r>
      <w:r w:rsidR="00C56E9A" w:rsidRPr="00CC5184">
        <w:t>7</w:t>
      </w:r>
      <w:r w:rsidRPr="00CC5184">
        <w:t xml:space="preserve">), то его выполнение обеспечивается определением соответствующих координат </w:t>
      </w:r>
      <w:r w:rsidR="00930E49" w:rsidRPr="00CC5184">
        <w:t>второй катушки индуктивности</w:t>
      </w:r>
      <w:r w:rsidRPr="00CC5184">
        <w:t xml:space="preserve">, Индукция </w:t>
      </w:r>
      <w:r w:rsidR="00597750" w:rsidRPr="00CC5184">
        <w:rPr>
          <w:position w:val="-10"/>
        </w:rPr>
        <w:object w:dxaOrig="560" w:dyaOrig="380">
          <v:shape id="_x0000_i1041" type="#_x0000_t75" style="width:28.05pt;height:18.7pt" o:ole="">
            <v:imagedata r:id="rId42" o:title=""/>
          </v:shape>
          <o:OLEObject Type="Embed" ProgID="Equation.DSMT4" ShapeID="_x0000_i1041" DrawAspect="Content" ObjectID="_1665752282" r:id="rId43"/>
        </w:object>
      </w:r>
      <w:r w:rsidRPr="00CC5184">
        <w:t xml:space="preserve"> создается током </w:t>
      </w:r>
      <w:r w:rsidRPr="00CC5184">
        <w:rPr>
          <w:lang w:val="en-US"/>
        </w:rPr>
        <w:t>I</w:t>
      </w:r>
      <w:r w:rsidRPr="00CC5184">
        <w:rPr>
          <w:vertAlign w:val="subscript"/>
        </w:rPr>
        <w:t>вых</w:t>
      </w:r>
      <w:r w:rsidRPr="00CC5184">
        <w:t xml:space="preserve"> в </w:t>
      </w:r>
      <w:r w:rsidR="00930E49" w:rsidRPr="00CC5184">
        <w:t>первой катушке</w:t>
      </w:r>
      <w:r w:rsidRPr="00CC5184">
        <w:t xml:space="preserve">, </w:t>
      </w:r>
      <w:r w:rsidRPr="00CC5184">
        <w:rPr>
          <w:lang w:val="en-US"/>
        </w:rPr>
        <w:t>I</w:t>
      </w:r>
      <w:r w:rsidRPr="00CC5184">
        <w:rPr>
          <w:vertAlign w:val="subscript"/>
        </w:rPr>
        <w:t>вых</w:t>
      </w:r>
      <w:r w:rsidRPr="00CC5184">
        <w:t xml:space="preserve"> создается ЭДС на концах </w:t>
      </w:r>
      <w:r w:rsidR="00930E49" w:rsidRPr="00CC5184">
        <w:t>второй катушки</w:t>
      </w:r>
      <w:r w:rsidRPr="00CC5184">
        <w:t xml:space="preserve">, а Е – потоком Ф (созданным токами трех фаз) с магнитной индукцией </w:t>
      </w:r>
      <w:r w:rsidR="00597750" w:rsidRPr="00CC5184">
        <w:rPr>
          <w:position w:val="-10"/>
        </w:rPr>
        <w:object w:dxaOrig="440" w:dyaOrig="380">
          <v:shape id="_x0000_i1042" type="#_x0000_t75" style="width:22.45pt;height:18.7pt" o:ole="">
            <v:imagedata r:id="rId44" o:title=""/>
          </v:shape>
          <o:OLEObject Type="Embed" ProgID="Equation.DSMT4" ShapeID="_x0000_i1042" DrawAspect="Content" ObjectID="_1665752283" r:id="rId45"/>
        </w:object>
      </w:r>
      <w:r w:rsidRPr="00CC5184">
        <w:t xml:space="preserve">, действующей вдоль продольной оси </w:t>
      </w:r>
      <w:r w:rsidR="00930E49" w:rsidRPr="00CC5184">
        <w:t>второй катушки индуктивности</w:t>
      </w:r>
      <w:r w:rsidRPr="00CC5184">
        <w:t>. В конечном итоге получаем</w:t>
      </w:r>
    </w:p>
    <w:p w:rsidR="00930E49" w:rsidRPr="00CC5184" w:rsidRDefault="00930E49" w:rsidP="00B24954">
      <w:pPr>
        <w:pStyle w:val="ab"/>
        <w:tabs>
          <w:tab w:val="left" w:pos="-4500"/>
        </w:tabs>
        <w:spacing w:after="0" w:line="360" w:lineRule="auto"/>
        <w:ind w:left="0"/>
        <w:jc w:val="both"/>
      </w:pPr>
    </w:p>
    <w:p w:rsidR="00861947" w:rsidRPr="00CC5184" w:rsidRDefault="00597750" w:rsidP="00B24954">
      <w:pPr>
        <w:pStyle w:val="ab"/>
        <w:tabs>
          <w:tab w:val="left" w:pos="-4500"/>
        </w:tabs>
        <w:spacing w:after="0" w:line="360" w:lineRule="auto"/>
        <w:ind w:left="0"/>
        <w:jc w:val="right"/>
      </w:pPr>
      <w:r w:rsidRPr="00CC5184">
        <w:rPr>
          <w:position w:val="-10"/>
        </w:rPr>
        <w:object w:dxaOrig="1480" w:dyaOrig="380">
          <v:shape id="_x0000_i1043" type="#_x0000_t75" style="width:73.85pt;height:18.7pt" o:ole="">
            <v:imagedata r:id="rId46" o:title=""/>
          </v:shape>
          <o:OLEObject Type="Embed" ProgID="Equation.DSMT4" ShapeID="_x0000_i1043" DrawAspect="Content" ObjectID="_1665752284" r:id="rId47"/>
        </w:object>
      </w:r>
      <w:r w:rsidR="00861947" w:rsidRPr="00CC5184">
        <w:t>.                                                   (</w:t>
      </w:r>
      <w:r w:rsidR="00930E49" w:rsidRPr="00CC5184">
        <w:t>1.</w:t>
      </w:r>
      <w:r w:rsidR="00C56E9A" w:rsidRPr="00CC5184">
        <w:t>10</w:t>
      </w:r>
      <w:r w:rsidR="00861947" w:rsidRPr="00CC5184">
        <w:t>)</w:t>
      </w:r>
    </w:p>
    <w:p w:rsidR="00930E49" w:rsidRPr="00CC5184" w:rsidRDefault="00930E49" w:rsidP="00B24954">
      <w:pPr>
        <w:pStyle w:val="ab"/>
        <w:tabs>
          <w:tab w:val="left" w:pos="-4500"/>
        </w:tabs>
        <w:spacing w:after="0" w:line="360" w:lineRule="auto"/>
        <w:ind w:left="0"/>
        <w:jc w:val="right"/>
      </w:pPr>
    </w:p>
    <w:p w:rsidR="00861947" w:rsidRPr="00CC5184" w:rsidRDefault="00861947" w:rsidP="004B6933">
      <w:pPr>
        <w:pStyle w:val="ab"/>
        <w:tabs>
          <w:tab w:val="left" w:pos="-4500"/>
        </w:tabs>
        <w:spacing w:after="0" w:line="360" w:lineRule="auto"/>
        <w:ind w:left="0" w:firstLine="709"/>
        <w:jc w:val="both"/>
      </w:pPr>
      <w:r w:rsidRPr="00CC5184">
        <w:t xml:space="preserve">Отметим, что индукция </w:t>
      </w:r>
      <w:r w:rsidR="00597750" w:rsidRPr="00CC5184">
        <w:rPr>
          <w:position w:val="-10"/>
        </w:rPr>
        <w:object w:dxaOrig="440" w:dyaOrig="380">
          <v:shape id="_x0000_i1044" type="#_x0000_t75" style="width:21.5pt;height:18.7pt" o:ole="">
            <v:imagedata r:id="rId48" o:title=""/>
          </v:shape>
          <o:OLEObject Type="Embed" ProgID="Equation.DSMT4" ShapeID="_x0000_i1044" DrawAspect="Content" ObjectID="_1665752285" r:id="rId49"/>
        </w:object>
      </w:r>
      <w:r w:rsidRPr="00CC5184">
        <w:t xml:space="preserve"> представляется аналогичными формулами (с соответствующими углами и расстояниями, далее отмеченными индексом «КИ»), причем в дальнейшем под </w:t>
      </w:r>
      <w:r w:rsidRPr="00CC5184">
        <w:rPr>
          <w:i/>
          <w:lang w:val="en-US"/>
        </w:rPr>
        <w:t>l</w:t>
      </w:r>
      <w:r w:rsidRPr="00CC5184">
        <w:rPr>
          <w:i/>
          <w:vertAlign w:val="subscript"/>
          <w:lang w:val="en-US"/>
        </w:rPr>
        <w:t>A</w:t>
      </w:r>
      <w:r w:rsidRPr="00CC5184">
        <w:t xml:space="preserve">, </w:t>
      </w:r>
      <w:r w:rsidRPr="00CC5184">
        <w:rPr>
          <w:i/>
          <w:lang w:val="en-US"/>
        </w:rPr>
        <w:t>l</w:t>
      </w:r>
      <w:r w:rsidRPr="00CC5184">
        <w:rPr>
          <w:i/>
          <w:vertAlign w:val="subscript"/>
          <w:lang w:val="en-US"/>
        </w:rPr>
        <w:t>B</w:t>
      </w:r>
      <w:r w:rsidRPr="00CC5184">
        <w:t xml:space="preserve">, </w:t>
      </w:r>
      <w:r w:rsidRPr="00CC5184">
        <w:rPr>
          <w:i/>
          <w:lang w:val="en-US"/>
        </w:rPr>
        <w:t>l</w:t>
      </w:r>
      <w:r w:rsidRPr="00CC5184">
        <w:rPr>
          <w:i/>
          <w:vertAlign w:val="subscript"/>
          <w:lang w:val="en-US"/>
        </w:rPr>
        <w:t>C</w:t>
      </w:r>
      <w:r w:rsidRPr="00CC5184">
        <w:t xml:space="preserve"> и </w:t>
      </w:r>
      <w:r w:rsidRPr="00CC5184">
        <w:rPr>
          <w:i/>
        </w:rPr>
        <w:t>α</w:t>
      </w:r>
      <w:r w:rsidRPr="00CC5184">
        <w:rPr>
          <w:vertAlign w:val="subscript"/>
        </w:rPr>
        <w:t>1</w:t>
      </w:r>
      <w:r w:rsidRPr="00CC5184">
        <w:t xml:space="preserve">, </w:t>
      </w:r>
      <w:r w:rsidRPr="00CC5184">
        <w:rPr>
          <w:i/>
        </w:rPr>
        <w:t>α</w:t>
      </w:r>
      <w:r w:rsidRPr="00CC5184">
        <w:rPr>
          <w:vertAlign w:val="subscript"/>
        </w:rPr>
        <w:t>2</w:t>
      </w:r>
      <w:r w:rsidRPr="00CC5184">
        <w:t xml:space="preserve">, </w:t>
      </w:r>
      <w:r w:rsidRPr="00CC5184">
        <w:rPr>
          <w:i/>
        </w:rPr>
        <w:t>α</w:t>
      </w:r>
      <w:r w:rsidRPr="00CC5184">
        <w:rPr>
          <w:vertAlign w:val="subscript"/>
        </w:rPr>
        <w:t>3</w:t>
      </w:r>
      <w:r w:rsidRPr="00CC5184">
        <w:t xml:space="preserve"> подразумеваются значения, отличные от рассматриваемых выше.</w:t>
      </w:r>
    </w:p>
    <w:p w:rsidR="00930E49" w:rsidRPr="00CC5184" w:rsidRDefault="00861947" w:rsidP="004B6933">
      <w:pPr>
        <w:pStyle w:val="ab"/>
        <w:tabs>
          <w:tab w:val="left" w:pos="-4500"/>
        </w:tabs>
        <w:spacing w:after="0" w:line="360" w:lineRule="auto"/>
        <w:ind w:left="0" w:firstLine="709"/>
        <w:jc w:val="both"/>
      </w:pPr>
      <w:r w:rsidRPr="00CC5184">
        <w:t xml:space="preserve">Поскольку индукция </w:t>
      </w:r>
      <w:r w:rsidR="00597750" w:rsidRPr="00CC5184">
        <w:rPr>
          <w:position w:val="-10"/>
        </w:rPr>
        <w:object w:dxaOrig="560" w:dyaOrig="380">
          <v:shape id="_x0000_i1045" type="#_x0000_t75" style="width:28.05pt;height:18.7pt" o:ole="">
            <v:imagedata r:id="rId50" o:title=""/>
          </v:shape>
          <o:OLEObject Type="Embed" ProgID="Equation.DSMT4" ShapeID="_x0000_i1045" DrawAspect="Content" ObjectID="_1665752286" r:id="rId51"/>
        </w:object>
      </w:r>
      <w:r w:rsidRPr="00CC5184">
        <w:t>по (</w:t>
      </w:r>
      <w:r w:rsidR="00930E49" w:rsidRPr="00CC5184">
        <w:t>1.</w:t>
      </w:r>
      <w:r w:rsidR="00C56E9A" w:rsidRPr="00CC5184">
        <w:t>10</w:t>
      </w:r>
      <w:r w:rsidRPr="00CC5184">
        <w:t xml:space="preserve">) должна совпадать с </w:t>
      </w:r>
      <w:r w:rsidR="00597750" w:rsidRPr="00CC5184">
        <w:rPr>
          <w:position w:val="-10"/>
        </w:rPr>
        <w:object w:dxaOrig="560" w:dyaOrig="380">
          <v:shape id="_x0000_i1046" type="#_x0000_t75" style="width:28.05pt;height:18.7pt" o:ole="">
            <v:imagedata r:id="rId52" o:title=""/>
          </v:shape>
          <o:OLEObject Type="Embed" ProgID="Equation.DSMT4" ShapeID="_x0000_i1046" DrawAspect="Content" ObjectID="_1665752287" r:id="rId53"/>
        </w:object>
      </w:r>
      <w:r w:rsidRPr="00CC5184">
        <w:t>по (</w:t>
      </w:r>
      <w:r w:rsidR="00930E49" w:rsidRPr="00CC5184">
        <w:t>1.</w:t>
      </w:r>
      <w:r w:rsidR="00C56E9A" w:rsidRPr="00CC5184">
        <w:t>7</w:t>
      </w:r>
      <w:r w:rsidRPr="00CC5184">
        <w:t>), то</w:t>
      </w:r>
    </w:p>
    <w:p w:rsidR="00861947" w:rsidRPr="00CC5184" w:rsidRDefault="00861947" w:rsidP="00B24954">
      <w:pPr>
        <w:pStyle w:val="ab"/>
        <w:tabs>
          <w:tab w:val="left" w:pos="-4500"/>
        </w:tabs>
        <w:spacing w:after="0" w:line="360" w:lineRule="auto"/>
        <w:ind w:left="0"/>
        <w:jc w:val="both"/>
      </w:pPr>
    </w:p>
    <w:p w:rsidR="00861947" w:rsidRPr="00CC5184" w:rsidRDefault="00322DC4" w:rsidP="00B24954">
      <w:pPr>
        <w:pStyle w:val="1"/>
        <w:tabs>
          <w:tab w:val="left" w:pos="-4500"/>
        </w:tabs>
        <w:spacing w:after="0" w:line="360" w:lineRule="auto"/>
        <w:ind w:left="0"/>
        <w:jc w:val="right"/>
      </w:pPr>
      <w:r w:rsidRPr="00CC5184">
        <w:rPr>
          <w:position w:val="-10"/>
        </w:rPr>
        <w:object w:dxaOrig="2820" w:dyaOrig="380">
          <v:shape id="_x0000_i1047" type="#_x0000_t75" style="width:141.2pt;height:18.7pt" o:ole="">
            <v:imagedata r:id="rId54" o:title=""/>
          </v:shape>
          <o:OLEObject Type="Embed" ProgID="Equation.DSMT4" ShapeID="_x0000_i1047" DrawAspect="Content" ObjectID="_1665752288" r:id="rId55"/>
        </w:object>
      </w:r>
      <w:r w:rsidR="00861947" w:rsidRPr="00CC5184">
        <w:t>.                                     (</w:t>
      </w:r>
      <w:r w:rsidR="00930E49" w:rsidRPr="00CC5184">
        <w:t>1.1</w:t>
      </w:r>
      <w:r w:rsidR="00C56E9A" w:rsidRPr="00CC5184">
        <w:t>1</w:t>
      </w:r>
      <w:r w:rsidR="00861947" w:rsidRPr="00CC5184">
        <w:t>)</w:t>
      </w:r>
    </w:p>
    <w:p w:rsidR="00930E49" w:rsidRPr="00CC5184" w:rsidRDefault="00930E49" w:rsidP="00B24954">
      <w:pPr>
        <w:pStyle w:val="1"/>
        <w:tabs>
          <w:tab w:val="left" w:pos="-4500"/>
        </w:tabs>
        <w:spacing w:after="0" w:line="360" w:lineRule="auto"/>
        <w:ind w:left="0"/>
        <w:jc w:val="right"/>
      </w:pPr>
    </w:p>
    <w:p w:rsidR="00861947" w:rsidRPr="00CC5184" w:rsidRDefault="00861947" w:rsidP="004B6933">
      <w:pPr>
        <w:pStyle w:val="1"/>
        <w:tabs>
          <w:tab w:val="left" w:pos="-4500"/>
        </w:tabs>
        <w:spacing w:after="0" w:line="360" w:lineRule="auto"/>
        <w:ind w:left="0" w:firstLine="709"/>
        <w:jc w:val="both"/>
      </w:pPr>
      <w:r w:rsidRPr="00CC5184">
        <w:t xml:space="preserve">Для обеспечения </w:t>
      </w:r>
      <w:r w:rsidR="00597750" w:rsidRPr="00CC5184">
        <w:rPr>
          <w:position w:val="-10"/>
        </w:rPr>
        <w:object w:dxaOrig="1900" w:dyaOrig="380">
          <v:shape id="_x0000_i1048" type="#_x0000_t75" style="width:95.4pt;height:18.7pt" o:ole="">
            <v:imagedata r:id="rId56" o:title=""/>
          </v:shape>
          <o:OLEObject Type="Embed" ProgID="Equation.DSMT4" ShapeID="_x0000_i1048" DrawAspect="Content" ObjectID="_1665752289" r:id="rId57"/>
        </w:object>
      </w:r>
      <w:r w:rsidRPr="00CC5184">
        <w:t xml:space="preserve">, где </w:t>
      </w:r>
      <w:r w:rsidRPr="00CC5184">
        <w:rPr>
          <w:position w:val="-8"/>
        </w:rPr>
        <w:object w:dxaOrig="320" w:dyaOrig="320">
          <v:shape id="_x0000_i1049" type="#_x0000_t75" style="width:15.9pt;height:15.9pt" o:ole="">
            <v:imagedata r:id="rId58" o:title=""/>
          </v:shape>
          <o:OLEObject Type="Embed" ProgID="Equation.DSMT4" ShapeID="_x0000_i1049" DrawAspect="Content" ObjectID="_1665752290" r:id="rId59"/>
        </w:object>
      </w:r>
      <w:r w:rsidRPr="00CC5184">
        <w:t xml:space="preserve"> - коэффициент пропорциональности, достаточно выполнить условия, подобные (</w:t>
      </w:r>
      <w:r w:rsidR="0086721B" w:rsidRPr="00CC5184">
        <w:t>1.</w:t>
      </w:r>
      <w:r w:rsidR="00C56E9A" w:rsidRPr="00CC5184">
        <w:t>9</w:t>
      </w:r>
      <w:r w:rsidRPr="00CC5184">
        <w:t>):</w:t>
      </w:r>
    </w:p>
    <w:p w:rsidR="0086721B" w:rsidRPr="00CC5184" w:rsidRDefault="0086721B" w:rsidP="00B24954">
      <w:pPr>
        <w:pStyle w:val="1"/>
        <w:tabs>
          <w:tab w:val="left" w:pos="-4500"/>
        </w:tabs>
        <w:spacing w:after="0" w:line="360" w:lineRule="auto"/>
        <w:ind w:left="0" w:firstLine="709"/>
        <w:jc w:val="both"/>
      </w:pPr>
    </w:p>
    <w:p w:rsidR="00861947" w:rsidRPr="00CC5184" w:rsidRDefault="00597750" w:rsidP="00B24954">
      <w:pPr>
        <w:pStyle w:val="1"/>
        <w:tabs>
          <w:tab w:val="left" w:pos="-4500"/>
        </w:tabs>
        <w:spacing w:after="0" w:line="360" w:lineRule="auto"/>
        <w:ind w:left="0"/>
        <w:jc w:val="right"/>
      </w:pPr>
      <w:r w:rsidRPr="00CC5184">
        <w:rPr>
          <w:position w:val="-30"/>
        </w:rPr>
        <w:object w:dxaOrig="3780" w:dyaOrig="680">
          <v:shape id="_x0000_i1050" type="#_x0000_t75" style="width:188.9pt;height:33.65pt" o:ole="">
            <v:imagedata r:id="rId60" o:title=""/>
          </v:shape>
          <o:OLEObject Type="Embed" ProgID="Equation.DSMT4" ShapeID="_x0000_i1050" DrawAspect="Content" ObjectID="_1665752291" r:id="rId61"/>
        </w:object>
      </w:r>
      <w:r w:rsidR="00861947" w:rsidRPr="00CC5184">
        <w:t xml:space="preserve"> и </w:t>
      </w:r>
      <w:r w:rsidRPr="00CC5184">
        <w:rPr>
          <w:position w:val="-30"/>
        </w:rPr>
        <w:object w:dxaOrig="1840" w:dyaOrig="680">
          <v:shape id="_x0000_i1051" type="#_x0000_t75" style="width:92.55pt;height:33.65pt" o:ole="">
            <v:imagedata r:id="rId62" o:title=""/>
          </v:shape>
          <o:OLEObject Type="Embed" ProgID="Equation.DSMT4" ShapeID="_x0000_i1051" DrawAspect="Content" ObjectID="_1665752292" r:id="rId63"/>
        </w:object>
      </w:r>
      <w:r w:rsidR="00861947" w:rsidRPr="00CC5184">
        <w:t xml:space="preserve">.         </w:t>
      </w:r>
      <w:r w:rsidR="00861947" w:rsidRPr="00CC5184">
        <w:tab/>
        <w:t>(</w:t>
      </w:r>
      <w:r w:rsidR="0086721B" w:rsidRPr="00CC5184">
        <w:t>1.1</w:t>
      </w:r>
      <w:r w:rsidR="00C56E9A" w:rsidRPr="00CC5184">
        <w:t>2</w:t>
      </w:r>
      <w:r w:rsidR="00861947" w:rsidRPr="00CC5184">
        <w:t>)</w:t>
      </w:r>
    </w:p>
    <w:p w:rsidR="004A0110" w:rsidRPr="00CC5184" w:rsidRDefault="004A0110" w:rsidP="00B24954">
      <w:pPr>
        <w:spacing w:after="0" w:line="360" w:lineRule="auto"/>
        <w:jc w:val="both"/>
        <w:rPr>
          <w:rFonts w:ascii="Times New Roman" w:hAnsi="Times New Roman" w:cs="Times New Roman"/>
          <w:sz w:val="24"/>
          <w:szCs w:val="28"/>
        </w:rPr>
      </w:pPr>
    </w:p>
    <w:p w:rsidR="004A0110" w:rsidRPr="00CC5184" w:rsidRDefault="004A0110" w:rsidP="00B24954">
      <w:pPr>
        <w:spacing w:after="0" w:line="360" w:lineRule="auto"/>
        <w:ind w:firstLine="709"/>
        <w:jc w:val="both"/>
        <w:rPr>
          <w:rFonts w:ascii="Times New Roman" w:hAnsi="Times New Roman" w:cs="Times New Roman"/>
          <w:b/>
          <w:sz w:val="24"/>
          <w:szCs w:val="28"/>
        </w:rPr>
      </w:pPr>
      <w:r w:rsidRPr="00CC5184">
        <w:rPr>
          <w:rFonts w:ascii="Times New Roman" w:hAnsi="Times New Roman" w:cs="Times New Roman"/>
          <w:b/>
          <w:sz w:val="24"/>
          <w:szCs w:val="28"/>
        </w:rPr>
        <w:t>1.2 Уточнение формул для выбора уставок МТЗ после проведения экспериментов и обработки полученных результатов</w:t>
      </w:r>
    </w:p>
    <w:p w:rsidR="004A0110" w:rsidRPr="00CC5184" w:rsidRDefault="004A0110" w:rsidP="00B24954">
      <w:pPr>
        <w:spacing w:after="0" w:line="360" w:lineRule="auto"/>
        <w:ind w:firstLine="708"/>
        <w:jc w:val="both"/>
        <w:rPr>
          <w:rFonts w:ascii="Times New Roman" w:hAnsi="Times New Roman" w:cs="Times New Roman"/>
          <w:sz w:val="24"/>
          <w:szCs w:val="24"/>
          <w:lang w:val="kk-KZ"/>
        </w:rPr>
      </w:pPr>
      <w:r w:rsidRPr="00CC5184">
        <w:rPr>
          <w:rFonts w:ascii="Times New Roman" w:hAnsi="Times New Roman" w:cs="Times New Roman"/>
          <w:sz w:val="24"/>
          <w:szCs w:val="24"/>
          <w:lang w:val="kk-KZ"/>
        </w:rPr>
        <w:t xml:space="preserve">После проведения </w:t>
      </w:r>
      <w:r w:rsidR="004D2A39" w:rsidRPr="00CC5184">
        <w:rPr>
          <w:rFonts w:ascii="Times New Roman" w:hAnsi="Times New Roman" w:cs="Times New Roman"/>
          <w:sz w:val="24"/>
          <w:szCs w:val="24"/>
          <w:lang w:val="kk-KZ"/>
        </w:rPr>
        <w:t>э</w:t>
      </w:r>
      <w:r w:rsidRPr="00CC5184">
        <w:rPr>
          <w:rFonts w:ascii="Times New Roman" w:hAnsi="Times New Roman" w:cs="Times New Roman"/>
          <w:sz w:val="24"/>
          <w:szCs w:val="24"/>
          <w:lang w:val="kk-KZ"/>
        </w:rPr>
        <w:t>кспериментов и их анализа, приведенного в главе 3, формула (1.</w:t>
      </w:r>
      <w:r w:rsidR="00C56E9A" w:rsidRPr="00CC5184">
        <w:rPr>
          <w:rFonts w:ascii="Times New Roman" w:hAnsi="Times New Roman" w:cs="Times New Roman"/>
          <w:sz w:val="24"/>
          <w:szCs w:val="24"/>
          <w:lang w:val="kk-KZ"/>
        </w:rPr>
        <w:t>2</w:t>
      </w:r>
      <w:r w:rsidRPr="00CC5184">
        <w:rPr>
          <w:rFonts w:ascii="Times New Roman" w:hAnsi="Times New Roman" w:cs="Times New Roman"/>
          <w:sz w:val="24"/>
          <w:szCs w:val="24"/>
          <w:lang w:val="kk-KZ"/>
        </w:rPr>
        <w:t>) принимает следующий вид:</w:t>
      </w:r>
    </w:p>
    <w:p w:rsidR="004A0110" w:rsidRPr="00CC5184" w:rsidRDefault="004A0110" w:rsidP="00BF67D6">
      <w:pPr>
        <w:spacing w:after="0" w:line="360" w:lineRule="auto"/>
        <w:ind w:firstLine="708"/>
        <w:rPr>
          <w:rFonts w:ascii="Times New Roman" w:hAnsi="Times New Roman" w:cs="Times New Roman"/>
          <w:sz w:val="24"/>
          <w:szCs w:val="24"/>
        </w:rPr>
      </w:pPr>
      <w:r w:rsidRPr="00CC5184">
        <w:rPr>
          <w:rFonts w:ascii="Times New Roman" w:hAnsi="Times New Roman" w:cs="Times New Roman"/>
          <w:sz w:val="24"/>
          <w:szCs w:val="24"/>
        </w:rPr>
        <w:t>- при отсутствии соседней электроустановки</w:t>
      </w:r>
    </w:p>
    <w:p w:rsidR="004A0110" w:rsidRPr="00CC5184" w:rsidRDefault="004A0110" w:rsidP="00B24954">
      <w:pPr>
        <w:spacing w:after="0" w:line="360" w:lineRule="auto"/>
        <w:rPr>
          <w:rFonts w:ascii="Times New Roman" w:hAnsi="Times New Roman" w:cs="Times New Roman"/>
          <w:sz w:val="24"/>
          <w:szCs w:val="24"/>
        </w:rPr>
      </w:pPr>
    </w:p>
    <w:p w:rsidR="004A0110" w:rsidRPr="00CC5184" w:rsidRDefault="004A0110" w:rsidP="00B24954">
      <w:pPr>
        <w:spacing w:after="0" w:line="360" w:lineRule="auto"/>
        <w:jc w:val="right"/>
        <w:rPr>
          <w:rFonts w:ascii="Times New Roman" w:hAnsi="Times New Roman" w:cs="Times New Roman"/>
          <w:sz w:val="24"/>
          <w:szCs w:val="24"/>
        </w:rPr>
      </w:pPr>
      <w:r w:rsidRPr="00CC5184">
        <w:rPr>
          <w:rFonts w:ascii="Times New Roman" w:hAnsi="Times New Roman" w:cs="Times New Roman"/>
          <w:position w:val="-28"/>
          <w:sz w:val="24"/>
          <w:szCs w:val="24"/>
          <w:lang w:val="kk-KZ"/>
        </w:rPr>
        <w:object w:dxaOrig="5280" w:dyaOrig="700">
          <v:shape id="_x0000_i1052" type="#_x0000_t75" style="width:262.75pt;height:34.6pt" o:ole="">
            <v:imagedata r:id="rId64" o:title=""/>
          </v:shape>
          <o:OLEObject Type="Embed" ProgID="Equation.DSMT4" ShapeID="_x0000_i1052" DrawAspect="Content" ObjectID="_1665752293" r:id="rId65"/>
        </w:object>
      </w:r>
      <w:r w:rsidRPr="00CC5184">
        <w:rPr>
          <w:rFonts w:ascii="Times New Roman" w:hAnsi="Times New Roman" w:cs="Times New Roman"/>
          <w:sz w:val="24"/>
          <w:szCs w:val="24"/>
        </w:rPr>
        <w:t>;                          (1.</w:t>
      </w:r>
      <w:r w:rsidR="00C56E9A" w:rsidRPr="00CC5184">
        <w:rPr>
          <w:rFonts w:ascii="Times New Roman" w:hAnsi="Times New Roman" w:cs="Times New Roman"/>
          <w:sz w:val="24"/>
          <w:szCs w:val="24"/>
        </w:rPr>
        <w:t>13</w:t>
      </w:r>
      <w:r w:rsidRPr="00CC5184">
        <w:rPr>
          <w:rFonts w:ascii="Times New Roman" w:hAnsi="Times New Roman" w:cs="Times New Roman"/>
          <w:sz w:val="24"/>
          <w:szCs w:val="24"/>
        </w:rPr>
        <w:t>)</w:t>
      </w:r>
    </w:p>
    <w:p w:rsidR="004A0110" w:rsidRPr="00CC5184" w:rsidRDefault="004A0110" w:rsidP="00B24954">
      <w:pPr>
        <w:spacing w:after="0" w:line="360" w:lineRule="auto"/>
        <w:jc w:val="right"/>
        <w:rPr>
          <w:rFonts w:ascii="Times New Roman" w:hAnsi="Times New Roman" w:cs="Times New Roman"/>
          <w:sz w:val="24"/>
          <w:szCs w:val="24"/>
        </w:rPr>
      </w:pPr>
    </w:p>
    <w:p w:rsidR="004A0110" w:rsidRPr="00CC5184" w:rsidRDefault="004A0110" w:rsidP="00BF67D6">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rPr>
        <w:t>- при наличии соседней электроустановки выбирается большее из двух В</w:t>
      </w:r>
      <w:r w:rsidRPr="00CC5184">
        <w:rPr>
          <w:rFonts w:ascii="Times New Roman" w:hAnsi="Times New Roman" w:cs="Times New Roman"/>
          <w:sz w:val="24"/>
          <w:szCs w:val="24"/>
          <w:vertAlign w:val="subscript"/>
        </w:rPr>
        <w:t>сз</w:t>
      </w:r>
      <w:r w:rsidRPr="00CC5184">
        <w:rPr>
          <w:rFonts w:ascii="Times New Roman" w:hAnsi="Times New Roman" w:cs="Times New Roman"/>
          <w:sz w:val="24"/>
          <w:szCs w:val="24"/>
        </w:rPr>
        <w:t>, рассчитанных для режимов, когда в шинах защищаемой ЭУ протекает ток нагрузки, а в соседней – ток КЗ, и, когда в шинах защищаемой – ток самозапуска электродвигателей, а в соседней – ток нагрузки:</w:t>
      </w:r>
    </w:p>
    <w:p w:rsidR="004A0110" w:rsidRPr="00CC5184" w:rsidRDefault="004A0110" w:rsidP="00B24954">
      <w:pPr>
        <w:spacing w:after="0" w:line="360" w:lineRule="auto"/>
        <w:jc w:val="both"/>
        <w:rPr>
          <w:rFonts w:ascii="Times New Roman" w:hAnsi="Times New Roman" w:cs="Times New Roman"/>
          <w:sz w:val="24"/>
          <w:szCs w:val="24"/>
        </w:rPr>
      </w:pPr>
    </w:p>
    <w:p w:rsidR="004A0110" w:rsidRDefault="004A0110" w:rsidP="00B24954">
      <w:pPr>
        <w:spacing w:after="0" w:line="360" w:lineRule="auto"/>
        <w:jc w:val="right"/>
        <w:rPr>
          <w:rFonts w:ascii="Times New Roman" w:hAnsi="Times New Roman" w:cs="Times New Roman"/>
          <w:sz w:val="24"/>
          <w:szCs w:val="24"/>
          <w:lang w:val="kk-KZ"/>
        </w:rPr>
      </w:pPr>
      <w:r w:rsidRPr="00CC5184">
        <w:rPr>
          <w:rFonts w:ascii="Times New Roman" w:hAnsi="Times New Roman" w:cs="Times New Roman"/>
          <w:position w:val="-32"/>
          <w:sz w:val="24"/>
          <w:szCs w:val="24"/>
          <w:lang w:val="kk-KZ"/>
        </w:rPr>
        <w:object w:dxaOrig="4540" w:dyaOrig="760">
          <v:shape id="_x0000_i1053" type="#_x0000_t75" style="width:226.3pt;height:37.4pt" o:ole="">
            <v:imagedata r:id="rId66" o:title=""/>
          </v:shape>
          <o:OLEObject Type="Embed" ProgID="Equation.DSMT4" ShapeID="_x0000_i1053" DrawAspect="Content" ObjectID="_1665752294" r:id="rId67"/>
        </w:object>
      </w:r>
      <w:r w:rsidRPr="00CC5184">
        <w:rPr>
          <w:rFonts w:ascii="Times New Roman" w:hAnsi="Times New Roman" w:cs="Times New Roman"/>
          <w:sz w:val="24"/>
          <w:szCs w:val="24"/>
          <w:lang w:val="kk-KZ"/>
        </w:rPr>
        <w:t>;                                   (1.</w:t>
      </w:r>
      <w:r w:rsidR="00C56E9A" w:rsidRPr="00CC5184">
        <w:rPr>
          <w:rFonts w:ascii="Times New Roman" w:hAnsi="Times New Roman" w:cs="Times New Roman"/>
          <w:sz w:val="24"/>
          <w:szCs w:val="24"/>
          <w:lang w:val="kk-KZ"/>
        </w:rPr>
        <w:t>14</w:t>
      </w:r>
      <w:r w:rsidRPr="00CC5184">
        <w:rPr>
          <w:rFonts w:ascii="Times New Roman" w:hAnsi="Times New Roman" w:cs="Times New Roman"/>
          <w:sz w:val="24"/>
          <w:szCs w:val="24"/>
          <w:lang w:val="kk-KZ"/>
        </w:rPr>
        <w:t>)</w:t>
      </w:r>
    </w:p>
    <w:p w:rsidR="009543C6" w:rsidRPr="00CC5184" w:rsidRDefault="009543C6" w:rsidP="00B24954">
      <w:pPr>
        <w:spacing w:after="0" w:line="360" w:lineRule="auto"/>
        <w:jc w:val="right"/>
        <w:rPr>
          <w:rFonts w:ascii="Times New Roman" w:hAnsi="Times New Roman" w:cs="Times New Roman"/>
          <w:sz w:val="24"/>
          <w:szCs w:val="24"/>
          <w:lang w:val="kk-KZ"/>
        </w:rPr>
      </w:pPr>
    </w:p>
    <w:p w:rsidR="004A0110" w:rsidRPr="00CC5184" w:rsidRDefault="004A0110" w:rsidP="00B24954">
      <w:pPr>
        <w:spacing w:after="0" w:line="360" w:lineRule="auto"/>
        <w:jc w:val="right"/>
        <w:rPr>
          <w:rFonts w:ascii="Times New Roman" w:hAnsi="Times New Roman" w:cs="Times New Roman"/>
          <w:sz w:val="24"/>
          <w:szCs w:val="24"/>
          <w:lang w:val="kk-KZ"/>
        </w:rPr>
      </w:pPr>
      <w:r w:rsidRPr="00CC5184">
        <w:rPr>
          <w:rFonts w:ascii="Times New Roman" w:hAnsi="Times New Roman" w:cs="Times New Roman"/>
          <w:position w:val="-32"/>
          <w:sz w:val="24"/>
          <w:szCs w:val="24"/>
          <w:lang w:val="kk-KZ"/>
        </w:rPr>
        <w:object w:dxaOrig="5520" w:dyaOrig="760">
          <v:shape id="_x0000_i1054" type="#_x0000_t75" style="width:274.9pt;height:37.4pt" o:ole="">
            <v:imagedata r:id="rId68" o:title=""/>
          </v:shape>
          <o:OLEObject Type="Embed" ProgID="Equation.DSMT4" ShapeID="_x0000_i1054" DrawAspect="Content" ObjectID="_1665752295" r:id="rId69"/>
        </w:object>
      </w:r>
      <w:r w:rsidRPr="00CC5184">
        <w:rPr>
          <w:rFonts w:ascii="Times New Roman" w:hAnsi="Times New Roman" w:cs="Times New Roman"/>
          <w:sz w:val="24"/>
          <w:szCs w:val="24"/>
          <w:lang w:val="kk-KZ"/>
        </w:rPr>
        <w:t>,                         (1.</w:t>
      </w:r>
      <w:r w:rsidR="00C56E9A" w:rsidRPr="00CC5184">
        <w:rPr>
          <w:rFonts w:ascii="Times New Roman" w:hAnsi="Times New Roman" w:cs="Times New Roman"/>
          <w:sz w:val="24"/>
          <w:szCs w:val="24"/>
          <w:lang w:val="kk-KZ"/>
        </w:rPr>
        <w:t>15</w:t>
      </w:r>
      <w:r w:rsidRPr="00CC5184">
        <w:rPr>
          <w:rFonts w:ascii="Times New Roman" w:hAnsi="Times New Roman" w:cs="Times New Roman"/>
          <w:sz w:val="24"/>
          <w:szCs w:val="24"/>
          <w:lang w:val="kk-KZ"/>
        </w:rPr>
        <w:t>)</w:t>
      </w:r>
    </w:p>
    <w:p w:rsidR="004A0110" w:rsidRPr="00CC5184" w:rsidRDefault="004A0110" w:rsidP="00B24954">
      <w:pPr>
        <w:spacing w:after="0" w:line="360" w:lineRule="auto"/>
        <w:jc w:val="right"/>
        <w:rPr>
          <w:rFonts w:ascii="Times New Roman" w:hAnsi="Times New Roman" w:cs="Times New Roman"/>
          <w:sz w:val="24"/>
          <w:szCs w:val="24"/>
          <w:lang w:val="kk-KZ"/>
        </w:rPr>
      </w:pPr>
    </w:p>
    <w:p w:rsidR="004A0110" w:rsidRPr="00CC5184" w:rsidRDefault="004A0110" w:rsidP="0006703B">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lang w:val="kk-KZ"/>
        </w:rPr>
        <w:t xml:space="preserve">где </w:t>
      </w:r>
      <w:r w:rsidRPr="00CC5184">
        <w:rPr>
          <w:rFonts w:ascii="Times New Roman" w:hAnsi="Times New Roman" w:cs="Times New Roman"/>
          <w:sz w:val="24"/>
          <w:szCs w:val="24"/>
          <w:lang w:val="en-US"/>
        </w:rPr>
        <w:t>k</w:t>
      </w:r>
      <w:r w:rsidRPr="00CC5184">
        <w:rPr>
          <w:rFonts w:ascii="Times New Roman" w:hAnsi="Times New Roman" w:cs="Times New Roman"/>
          <w:sz w:val="24"/>
          <w:szCs w:val="24"/>
          <w:vertAlign w:val="subscript"/>
        </w:rPr>
        <w:t>отс</w:t>
      </w:r>
      <w:r w:rsidRPr="00CC5184">
        <w:rPr>
          <w:rFonts w:ascii="Times New Roman" w:hAnsi="Times New Roman" w:cs="Times New Roman"/>
          <w:sz w:val="24"/>
          <w:szCs w:val="24"/>
        </w:rPr>
        <w:t xml:space="preserve"> – коэффициент отстройки, принимаемый как и в традиционной МТЗ;</w:t>
      </w:r>
    </w:p>
    <w:p w:rsidR="004A0110" w:rsidRPr="00CC5184" w:rsidRDefault="004A0110" w:rsidP="0006703B">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lang w:val="en-US"/>
        </w:rPr>
        <w:t>k</w:t>
      </w:r>
      <w:r w:rsidRPr="00CC5184">
        <w:rPr>
          <w:rFonts w:ascii="Times New Roman" w:hAnsi="Times New Roman" w:cs="Times New Roman"/>
          <w:sz w:val="24"/>
          <w:szCs w:val="24"/>
          <w:vertAlign w:val="subscript"/>
        </w:rPr>
        <w:t>сзп</w:t>
      </w:r>
      <w:r w:rsidRPr="00CC5184">
        <w:rPr>
          <w:rFonts w:ascii="Times New Roman" w:hAnsi="Times New Roman" w:cs="Times New Roman"/>
          <w:sz w:val="24"/>
          <w:szCs w:val="24"/>
        </w:rPr>
        <w:t xml:space="preserve"> – коэффициент самозапуска электродвигателей;</w:t>
      </w:r>
    </w:p>
    <w:p w:rsidR="004A0110" w:rsidRPr="00CC5184" w:rsidRDefault="004A0110" w:rsidP="0006703B">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раб.макс</w:t>
      </w:r>
      <w:r w:rsidRPr="00CC5184">
        <w:rPr>
          <w:rFonts w:ascii="Times New Roman" w:hAnsi="Times New Roman" w:cs="Times New Roman"/>
          <w:sz w:val="24"/>
          <w:szCs w:val="24"/>
        </w:rPr>
        <w:t xml:space="preserve"> и </w:t>
      </w: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раб.макс1</w:t>
      </w:r>
      <w:r w:rsidRPr="00CC5184">
        <w:rPr>
          <w:rFonts w:ascii="Times New Roman" w:hAnsi="Times New Roman" w:cs="Times New Roman"/>
          <w:sz w:val="24"/>
          <w:szCs w:val="24"/>
        </w:rPr>
        <w:t xml:space="preserve"> – максимальные рабочие токи защищаемой и соседней ЭУ;</w:t>
      </w:r>
    </w:p>
    <w:p w:rsidR="004A0110" w:rsidRPr="00CC5184" w:rsidRDefault="004A0110" w:rsidP="0006703B">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lang w:val="en-US"/>
        </w:rPr>
        <w:t>h</w:t>
      </w:r>
      <w:r w:rsidRPr="00CC5184">
        <w:rPr>
          <w:rFonts w:ascii="Times New Roman" w:hAnsi="Times New Roman" w:cs="Times New Roman"/>
          <w:sz w:val="24"/>
          <w:szCs w:val="24"/>
          <w:vertAlign w:val="subscript"/>
        </w:rPr>
        <w:t>1</w:t>
      </w:r>
      <w:r w:rsidRPr="00CC5184">
        <w:rPr>
          <w:rFonts w:ascii="Times New Roman" w:hAnsi="Times New Roman" w:cs="Times New Roman"/>
          <w:sz w:val="24"/>
          <w:szCs w:val="24"/>
        </w:rPr>
        <w:t xml:space="preserve"> и </w:t>
      </w:r>
      <w:r w:rsidRPr="00CC5184">
        <w:rPr>
          <w:rFonts w:ascii="Times New Roman" w:hAnsi="Times New Roman" w:cs="Times New Roman"/>
          <w:sz w:val="24"/>
          <w:szCs w:val="24"/>
          <w:lang w:val="en-US"/>
        </w:rPr>
        <w:t>h</w:t>
      </w:r>
      <w:r w:rsidRPr="00CC5184">
        <w:rPr>
          <w:rFonts w:ascii="Times New Roman" w:hAnsi="Times New Roman" w:cs="Times New Roman"/>
          <w:sz w:val="24"/>
          <w:szCs w:val="24"/>
          <w:vertAlign w:val="subscript"/>
        </w:rPr>
        <w:t>2</w:t>
      </w:r>
      <w:r w:rsidRPr="00CC5184">
        <w:rPr>
          <w:rFonts w:ascii="Times New Roman" w:hAnsi="Times New Roman" w:cs="Times New Roman"/>
          <w:sz w:val="24"/>
          <w:szCs w:val="24"/>
        </w:rPr>
        <w:t xml:space="preserve"> – расстояния от шин защищаемого и соседнего токопроводов до геркона;</w:t>
      </w:r>
    </w:p>
    <w:p w:rsidR="004A0110" w:rsidRPr="00CC5184" w:rsidRDefault="004A0110" w:rsidP="0006703B">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сз</w:t>
      </w:r>
      <w:r w:rsidRPr="00CC5184">
        <w:rPr>
          <w:rFonts w:ascii="Times New Roman" w:hAnsi="Times New Roman" w:cs="Times New Roman"/>
          <w:sz w:val="24"/>
          <w:szCs w:val="24"/>
        </w:rPr>
        <w:t xml:space="preserve"> – ток срабатывания традиционной МТЗ;</w:t>
      </w:r>
    </w:p>
    <w:p w:rsidR="004A0110" w:rsidRPr="00CC5184" w:rsidRDefault="004A0110" w:rsidP="0006703B">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lang w:val="en-US"/>
        </w:rPr>
        <w:t>k</w:t>
      </w:r>
      <w:r w:rsidRPr="00CC5184">
        <w:rPr>
          <w:rFonts w:ascii="Times New Roman" w:hAnsi="Times New Roman" w:cs="Times New Roman"/>
          <w:sz w:val="24"/>
          <w:szCs w:val="24"/>
          <w:vertAlign w:val="subscript"/>
        </w:rPr>
        <w:t>э</w:t>
      </w:r>
      <w:r w:rsidRPr="00CC5184">
        <w:rPr>
          <w:rFonts w:ascii="Times New Roman" w:hAnsi="Times New Roman" w:cs="Times New Roman"/>
          <w:sz w:val="24"/>
          <w:szCs w:val="24"/>
        </w:rPr>
        <w:t xml:space="preserve"> – коэффициент экранирования оболочки токопровода защищаемой ЭУ;</w:t>
      </w:r>
    </w:p>
    <w:p w:rsidR="004A0110" w:rsidRPr="00CC5184" w:rsidRDefault="004A0110" w:rsidP="0006703B">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lang w:val="en-US"/>
        </w:rPr>
        <w:lastRenderedPageBreak/>
        <w:t>I</w:t>
      </w:r>
      <w:r w:rsidRPr="00CC5184">
        <w:rPr>
          <w:rFonts w:ascii="Times New Roman" w:hAnsi="Times New Roman" w:cs="Times New Roman"/>
          <w:sz w:val="24"/>
          <w:szCs w:val="24"/>
          <w:vertAlign w:val="subscript"/>
        </w:rPr>
        <w:t>кз</w:t>
      </w:r>
      <w:r w:rsidRPr="00CC5184">
        <w:rPr>
          <w:rFonts w:ascii="Times New Roman" w:hAnsi="Times New Roman" w:cs="Times New Roman"/>
          <w:sz w:val="24"/>
          <w:szCs w:val="24"/>
        </w:rPr>
        <w:t xml:space="preserve"> – ток </w:t>
      </w:r>
      <w:r w:rsidRPr="00CC5184">
        <w:rPr>
          <w:rFonts w:ascii="Times New Roman" w:hAnsi="Times New Roman" w:cs="Times New Roman"/>
          <w:sz w:val="24"/>
          <w:szCs w:val="24"/>
          <w:lang w:val="kk-KZ"/>
        </w:rPr>
        <w:t xml:space="preserve">короткого замыкания </w:t>
      </w:r>
      <w:r w:rsidRPr="00CC5184">
        <w:rPr>
          <w:rFonts w:ascii="Times New Roman" w:hAnsi="Times New Roman" w:cs="Times New Roman"/>
          <w:sz w:val="24"/>
          <w:szCs w:val="24"/>
        </w:rPr>
        <w:t>в шине токопровода соседней ЭУ.</w:t>
      </w:r>
    </w:p>
    <w:p w:rsidR="004A0110" w:rsidRPr="00CC5184" w:rsidRDefault="004A0110" w:rsidP="00B24954">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rPr>
        <w:t>Отметим, что расположенные близко друг от друга пофазно-экранированные токопроводы в энергетике встречаются редко. Поэтому в большинстве случаев будет использоваться формула (1.</w:t>
      </w:r>
      <w:r w:rsidR="00AF4B9D" w:rsidRPr="00CC5184">
        <w:rPr>
          <w:rFonts w:ascii="Times New Roman" w:hAnsi="Times New Roman" w:cs="Times New Roman"/>
          <w:sz w:val="24"/>
          <w:szCs w:val="24"/>
        </w:rPr>
        <w:t>13</w:t>
      </w:r>
      <w:r w:rsidRPr="00CC5184">
        <w:rPr>
          <w:rFonts w:ascii="Times New Roman" w:hAnsi="Times New Roman" w:cs="Times New Roman"/>
          <w:sz w:val="24"/>
          <w:szCs w:val="24"/>
        </w:rPr>
        <w:t>). Таким образом параметр срабатывания (В</w:t>
      </w:r>
      <w:r w:rsidRPr="00CC5184">
        <w:rPr>
          <w:rFonts w:ascii="Times New Roman" w:hAnsi="Times New Roman" w:cs="Times New Roman"/>
          <w:sz w:val="24"/>
          <w:szCs w:val="24"/>
          <w:vertAlign w:val="subscript"/>
        </w:rPr>
        <w:t>сз</w:t>
      </w:r>
      <w:r w:rsidRPr="00CC5184">
        <w:rPr>
          <w:rFonts w:ascii="Times New Roman" w:hAnsi="Times New Roman" w:cs="Times New Roman"/>
          <w:sz w:val="24"/>
          <w:szCs w:val="24"/>
        </w:rPr>
        <w:t xml:space="preserve">, Тл), предлагаемой защиты можно рассчитывать как в традиционной МТЗ, умножив ток </w:t>
      </w: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сз</w:t>
      </w:r>
      <w:r w:rsidRPr="00CC5184">
        <w:rPr>
          <w:rFonts w:ascii="Times New Roman" w:hAnsi="Times New Roman" w:cs="Times New Roman"/>
          <w:sz w:val="24"/>
          <w:szCs w:val="24"/>
        </w:rPr>
        <w:t xml:space="preserve"> срабатывания на коэффициент 1,6·10</w:t>
      </w:r>
      <w:r w:rsidRPr="00CC5184">
        <w:rPr>
          <w:rFonts w:ascii="Times New Roman" w:hAnsi="Times New Roman" w:cs="Times New Roman"/>
          <w:sz w:val="24"/>
          <w:szCs w:val="24"/>
          <w:vertAlign w:val="superscript"/>
        </w:rPr>
        <w:t>-7</w:t>
      </w:r>
      <w:r w:rsidRPr="00CC5184">
        <w:rPr>
          <w:rFonts w:ascii="Times New Roman" w:hAnsi="Times New Roman" w:cs="Times New Roman"/>
          <w:sz w:val="24"/>
          <w:szCs w:val="24"/>
        </w:rPr>
        <w:t>/</w:t>
      </w:r>
      <w:r w:rsidRPr="00CC5184">
        <w:rPr>
          <w:rFonts w:ascii="Times New Roman" w:hAnsi="Times New Roman" w:cs="Times New Roman"/>
          <w:sz w:val="24"/>
          <w:szCs w:val="24"/>
          <w:lang w:val="en-US"/>
        </w:rPr>
        <w:t>h</w:t>
      </w:r>
      <w:r w:rsidRPr="00CC5184">
        <w:rPr>
          <w:rFonts w:ascii="Times New Roman" w:hAnsi="Times New Roman" w:cs="Times New Roman"/>
          <w:sz w:val="24"/>
          <w:szCs w:val="24"/>
          <w:vertAlign w:val="subscript"/>
        </w:rPr>
        <w:t>1</w:t>
      </w:r>
      <w:r w:rsidRPr="00CC5184">
        <w:rPr>
          <w:rFonts w:ascii="Times New Roman" w:hAnsi="Times New Roman" w:cs="Times New Roman"/>
          <w:sz w:val="24"/>
          <w:szCs w:val="24"/>
        </w:rPr>
        <w:t xml:space="preserve">, где </w:t>
      </w:r>
      <w:r w:rsidRPr="00CC5184">
        <w:rPr>
          <w:rFonts w:ascii="Times New Roman" w:hAnsi="Times New Roman" w:cs="Times New Roman"/>
          <w:sz w:val="24"/>
          <w:szCs w:val="24"/>
          <w:lang w:val="en-US"/>
        </w:rPr>
        <w:t>h</w:t>
      </w:r>
      <w:r w:rsidRPr="00CC5184">
        <w:rPr>
          <w:rFonts w:ascii="Times New Roman" w:hAnsi="Times New Roman" w:cs="Times New Roman"/>
          <w:sz w:val="24"/>
          <w:szCs w:val="24"/>
          <w:vertAlign w:val="subscript"/>
        </w:rPr>
        <w:t>1</w:t>
      </w:r>
      <w:r w:rsidRPr="00CC5184">
        <w:rPr>
          <w:rFonts w:ascii="Times New Roman" w:hAnsi="Times New Roman" w:cs="Times New Roman"/>
          <w:sz w:val="24"/>
          <w:szCs w:val="24"/>
        </w:rPr>
        <w:t xml:space="preserve"> измеряется в метрах.</w:t>
      </w:r>
    </w:p>
    <w:p w:rsidR="004A0110" w:rsidRPr="00CC5184" w:rsidRDefault="004A0110" w:rsidP="00B24954">
      <w:pPr>
        <w:spacing w:after="0" w:line="360" w:lineRule="auto"/>
        <w:ind w:firstLine="708"/>
        <w:jc w:val="both"/>
        <w:rPr>
          <w:rFonts w:ascii="Times New Roman" w:hAnsi="Times New Roman" w:cs="Times New Roman"/>
          <w:sz w:val="28"/>
          <w:szCs w:val="28"/>
        </w:rPr>
      </w:pPr>
      <w:r w:rsidRPr="00CC5184">
        <w:rPr>
          <w:rFonts w:ascii="Times New Roman" w:hAnsi="Times New Roman" w:cs="Times New Roman"/>
          <w:sz w:val="24"/>
          <w:szCs w:val="24"/>
        </w:rPr>
        <w:t>Если защита выполняется с блокировкой по напряжению, а защищаемая и соседняя ЭУ питаются от разных шин, то влияние помех от токов в токопроводе последней можно не учитывать и рассчитывать В</w:t>
      </w:r>
      <w:r w:rsidRPr="00CC5184">
        <w:rPr>
          <w:rFonts w:ascii="Times New Roman" w:hAnsi="Times New Roman" w:cs="Times New Roman"/>
          <w:sz w:val="24"/>
          <w:szCs w:val="24"/>
          <w:vertAlign w:val="subscript"/>
        </w:rPr>
        <w:t>сз.</w:t>
      </w:r>
      <w:r w:rsidRPr="00CC5184">
        <w:rPr>
          <w:rFonts w:ascii="Times New Roman" w:hAnsi="Times New Roman" w:cs="Times New Roman"/>
          <w:sz w:val="24"/>
          <w:szCs w:val="24"/>
        </w:rPr>
        <w:t xml:space="preserve"> по (1.</w:t>
      </w:r>
      <w:r w:rsidR="00AF4B9D" w:rsidRPr="00CC5184">
        <w:rPr>
          <w:rFonts w:ascii="Times New Roman" w:hAnsi="Times New Roman" w:cs="Times New Roman"/>
          <w:sz w:val="24"/>
          <w:szCs w:val="24"/>
        </w:rPr>
        <w:t>13</w:t>
      </w:r>
      <w:r w:rsidRPr="00CC5184">
        <w:rPr>
          <w:rFonts w:ascii="Times New Roman" w:hAnsi="Times New Roman" w:cs="Times New Roman"/>
          <w:sz w:val="24"/>
          <w:szCs w:val="24"/>
        </w:rPr>
        <w:t xml:space="preserve">), </w:t>
      </w:r>
      <w:r w:rsidRPr="00CC5184">
        <w:rPr>
          <w:rFonts w:ascii="Times New Roman" w:hAnsi="Times New Roman" w:cs="Times New Roman"/>
          <w:sz w:val="24"/>
          <w:szCs w:val="24"/>
          <w:lang w:val="kk-KZ"/>
        </w:rPr>
        <w:t>при соответствующем</w:t>
      </w: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сз</w:t>
      </w:r>
      <w:r w:rsidRPr="00CC5184">
        <w:rPr>
          <w:rFonts w:ascii="Times New Roman" w:hAnsi="Times New Roman" w:cs="Times New Roman"/>
          <w:sz w:val="24"/>
          <w:szCs w:val="24"/>
        </w:rPr>
        <w:t xml:space="preserve">. Это объясняется просто: если геркон замкнет контакты при протекании тока </w:t>
      </w:r>
      <w:r w:rsidRPr="00CC5184">
        <w:rPr>
          <w:rFonts w:ascii="Times New Roman" w:hAnsi="Times New Roman" w:cs="Times New Roman"/>
          <w:sz w:val="24"/>
          <w:szCs w:val="24"/>
          <w:lang w:val="en-US"/>
        </w:rPr>
        <w:t>I</w:t>
      </w:r>
      <w:r w:rsidRPr="00CC5184">
        <w:rPr>
          <w:rFonts w:ascii="Times New Roman" w:hAnsi="Times New Roman" w:cs="Times New Roman"/>
          <w:sz w:val="24"/>
          <w:szCs w:val="24"/>
          <w:vertAlign w:val="subscript"/>
        </w:rPr>
        <w:t>кз</w:t>
      </w:r>
      <w:r w:rsidRPr="00CC5184">
        <w:rPr>
          <w:rFonts w:ascii="Times New Roman" w:hAnsi="Times New Roman" w:cs="Times New Roman"/>
          <w:sz w:val="24"/>
          <w:szCs w:val="24"/>
        </w:rPr>
        <w:t>, то контакты реле напряжения останутся разомкнутыми, защита не сработает.</w:t>
      </w:r>
    </w:p>
    <w:p w:rsidR="004A0110" w:rsidRPr="00CC5184" w:rsidRDefault="004A0110" w:rsidP="00B24954">
      <w:pPr>
        <w:spacing w:after="0" w:line="360" w:lineRule="auto"/>
        <w:ind w:firstLine="709"/>
        <w:jc w:val="both"/>
        <w:rPr>
          <w:rFonts w:ascii="Times New Roman" w:hAnsi="Times New Roman" w:cs="Times New Roman"/>
          <w:sz w:val="24"/>
          <w:szCs w:val="24"/>
          <w:lang w:val="kk-KZ"/>
        </w:rPr>
      </w:pPr>
      <w:r w:rsidRPr="00CC5184">
        <w:rPr>
          <w:rFonts w:ascii="Times New Roman" w:hAnsi="Times New Roman" w:cs="Times New Roman"/>
          <w:sz w:val="24"/>
          <w:szCs w:val="24"/>
          <w:lang w:val="kk-KZ"/>
        </w:rPr>
        <w:t xml:space="preserve">После экспериментов уточнили и формулу </w:t>
      </w:r>
      <w:r w:rsidR="00AF4B9D" w:rsidRPr="00CC5184">
        <w:rPr>
          <w:rFonts w:ascii="Times New Roman" w:hAnsi="Times New Roman" w:cs="Times New Roman"/>
          <w:sz w:val="24"/>
          <w:szCs w:val="24"/>
          <w:lang w:val="kk-KZ"/>
        </w:rPr>
        <w:t>(1.3)</w:t>
      </w:r>
      <w:r w:rsidRPr="00CC5184">
        <w:rPr>
          <w:rFonts w:ascii="Times New Roman" w:hAnsi="Times New Roman" w:cs="Times New Roman"/>
          <w:sz w:val="24"/>
          <w:szCs w:val="24"/>
        </w:rPr>
        <w:t>:</w:t>
      </w:r>
    </w:p>
    <w:p w:rsidR="004A0110" w:rsidRPr="00CC5184" w:rsidRDefault="004A0110" w:rsidP="00B24954">
      <w:pPr>
        <w:spacing w:after="0" w:line="360" w:lineRule="auto"/>
        <w:ind w:firstLine="708"/>
        <w:jc w:val="both"/>
        <w:rPr>
          <w:rFonts w:ascii="Times New Roman" w:hAnsi="Times New Roman" w:cs="Times New Roman"/>
          <w:sz w:val="24"/>
          <w:szCs w:val="24"/>
          <w:lang w:val="kk-KZ"/>
        </w:rPr>
      </w:pPr>
    </w:p>
    <w:p w:rsidR="004A0110" w:rsidRPr="00CC5184" w:rsidRDefault="004A0110" w:rsidP="00B24954">
      <w:pPr>
        <w:spacing w:after="0" w:line="360" w:lineRule="auto"/>
        <w:jc w:val="right"/>
        <w:rPr>
          <w:rFonts w:ascii="Times New Roman" w:hAnsi="Times New Roman" w:cs="Times New Roman"/>
          <w:sz w:val="24"/>
          <w:szCs w:val="24"/>
          <w:lang w:val="kk-KZ"/>
        </w:rPr>
      </w:pPr>
      <w:r w:rsidRPr="00CC5184">
        <w:rPr>
          <w:rFonts w:ascii="Times New Roman" w:hAnsi="Times New Roman" w:cs="Times New Roman"/>
          <w:sz w:val="24"/>
          <w:szCs w:val="24"/>
          <w:lang w:val="kk-KZ"/>
        </w:rPr>
        <w:t>k</w:t>
      </w:r>
      <w:r w:rsidRPr="00CC5184">
        <w:rPr>
          <w:rFonts w:ascii="Times New Roman" w:hAnsi="Times New Roman" w:cs="Times New Roman"/>
          <w:sz w:val="24"/>
          <w:szCs w:val="24"/>
          <w:vertAlign w:val="subscript"/>
          <w:lang w:val="kk-KZ"/>
        </w:rPr>
        <w:t>ч</w:t>
      </w:r>
      <w:r w:rsidRPr="00CC5184">
        <w:rPr>
          <w:rFonts w:ascii="Times New Roman" w:hAnsi="Times New Roman" w:cs="Times New Roman"/>
          <w:sz w:val="24"/>
          <w:szCs w:val="24"/>
          <w:lang w:val="kk-KZ"/>
        </w:rPr>
        <w:t>=В</w:t>
      </w:r>
      <w:r w:rsidRPr="00CC5184">
        <w:rPr>
          <w:rFonts w:ascii="Times New Roman" w:hAnsi="Times New Roman" w:cs="Times New Roman"/>
          <w:sz w:val="24"/>
          <w:szCs w:val="24"/>
          <w:vertAlign w:val="subscript"/>
          <w:lang w:val="kk-KZ"/>
        </w:rPr>
        <w:t>к.мин</w:t>
      </w:r>
      <w:r w:rsidRPr="00CC5184">
        <w:rPr>
          <w:rFonts w:ascii="Times New Roman" w:hAnsi="Times New Roman" w:cs="Times New Roman"/>
          <w:sz w:val="24"/>
          <w:szCs w:val="24"/>
          <w:lang w:val="kk-KZ"/>
        </w:rPr>
        <w:t>/1,15В</w:t>
      </w:r>
      <w:r w:rsidRPr="00CC5184">
        <w:rPr>
          <w:rFonts w:ascii="Times New Roman" w:hAnsi="Times New Roman" w:cs="Times New Roman"/>
          <w:sz w:val="24"/>
          <w:szCs w:val="24"/>
          <w:vertAlign w:val="subscript"/>
          <w:lang w:val="kk-KZ"/>
        </w:rPr>
        <w:t>ср</w:t>
      </w:r>
      <w:r w:rsidRPr="00CC5184">
        <w:rPr>
          <w:rFonts w:ascii="Times New Roman" w:hAnsi="Times New Roman" w:cs="Times New Roman"/>
          <w:sz w:val="24"/>
          <w:szCs w:val="24"/>
          <w:lang w:val="kk-KZ"/>
        </w:rPr>
        <w:t>,                                                         (1.</w:t>
      </w:r>
      <w:r w:rsidR="00AF4B9D" w:rsidRPr="00CC5184">
        <w:rPr>
          <w:rFonts w:ascii="Times New Roman" w:hAnsi="Times New Roman" w:cs="Times New Roman"/>
          <w:sz w:val="24"/>
          <w:szCs w:val="24"/>
          <w:lang w:val="kk-KZ"/>
        </w:rPr>
        <w:t>16</w:t>
      </w:r>
      <w:r w:rsidRPr="00CC5184">
        <w:rPr>
          <w:rFonts w:ascii="Times New Roman" w:hAnsi="Times New Roman" w:cs="Times New Roman"/>
          <w:sz w:val="24"/>
          <w:szCs w:val="24"/>
          <w:lang w:val="kk-KZ"/>
        </w:rPr>
        <w:t>)</w:t>
      </w:r>
    </w:p>
    <w:p w:rsidR="00AF4B9D" w:rsidRPr="00CC5184" w:rsidRDefault="00AF4B9D" w:rsidP="00B24954">
      <w:pPr>
        <w:spacing w:after="0" w:line="360" w:lineRule="auto"/>
        <w:ind w:firstLine="708"/>
        <w:jc w:val="both"/>
        <w:rPr>
          <w:lang w:val="kk-KZ"/>
        </w:rPr>
      </w:pPr>
    </w:p>
    <w:p w:rsidR="00AF4B9D" w:rsidRPr="00CC5184" w:rsidRDefault="00AF4B9D" w:rsidP="00B24954">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lang w:val="kk-KZ"/>
        </w:rPr>
        <w:t xml:space="preserve">Формулы (1.4)-(1.11), которые были уточнены ранее, использованы в статье: M. Kletsel, A. Zhantlesova, P. Mayshev, B. Mashrapov, and D. Issabekov, “New filters for symmetrical current components,” International Journal of Electrical Power and Energy Systems, vol. 101, pp. 85-91, 2018. </w:t>
      </w:r>
      <w:r w:rsidRPr="00CC5184">
        <w:rPr>
          <w:rFonts w:ascii="Times New Roman" w:hAnsi="Times New Roman" w:cs="Times New Roman"/>
          <w:sz w:val="24"/>
          <w:szCs w:val="24"/>
        </w:rPr>
        <w:t>Процентиль по базе Scopus за год публикации – 95.</w:t>
      </w:r>
      <w:r w:rsidR="008866A5" w:rsidRPr="00CC5184">
        <w:rPr>
          <w:rFonts w:ascii="Times New Roman" w:hAnsi="Times New Roman" w:cs="Times New Roman"/>
          <w:sz w:val="24"/>
          <w:szCs w:val="24"/>
        </w:rPr>
        <w:t xml:space="preserve"> Список опубликованных по теме проекта работ приведен в Приложении </w:t>
      </w:r>
      <w:r w:rsidR="00FD3FA2" w:rsidRPr="00CC5184">
        <w:rPr>
          <w:rFonts w:ascii="Times New Roman" w:hAnsi="Times New Roman" w:cs="Times New Roman"/>
          <w:sz w:val="24"/>
          <w:szCs w:val="24"/>
        </w:rPr>
        <w:t>В</w:t>
      </w:r>
      <w:r w:rsidR="008866A5" w:rsidRPr="00CC5184">
        <w:rPr>
          <w:rFonts w:ascii="Times New Roman" w:hAnsi="Times New Roman" w:cs="Times New Roman"/>
          <w:sz w:val="24"/>
          <w:szCs w:val="24"/>
        </w:rPr>
        <w:t>.</w:t>
      </w:r>
    </w:p>
    <w:p w:rsidR="007D5AED" w:rsidRPr="00CC5184" w:rsidRDefault="007D5AED" w:rsidP="00B24954">
      <w:pPr>
        <w:spacing w:after="0" w:line="360" w:lineRule="auto"/>
        <w:rPr>
          <w:rFonts w:ascii="Times New Roman" w:eastAsia="Times New Roman" w:hAnsi="Times New Roman" w:cs="Times New Roman"/>
          <w:sz w:val="24"/>
          <w:szCs w:val="28"/>
          <w:lang w:eastAsia="ar-SA"/>
        </w:rPr>
      </w:pPr>
      <w:r w:rsidRPr="00CC5184">
        <w:rPr>
          <w:szCs w:val="28"/>
        </w:rPr>
        <w:br w:type="page"/>
      </w:r>
    </w:p>
    <w:p w:rsidR="0050220F" w:rsidRPr="00CC5184" w:rsidRDefault="007D5AED" w:rsidP="00B24954">
      <w:pPr>
        <w:pStyle w:val="a8"/>
        <w:shd w:val="clear" w:color="auto" w:fill="FFFFFF"/>
        <w:tabs>
          <w:tab w:val="left" w:pos="0"/>
        </w:tabs>
        <w:spacing w:before="0" w:after="0" w:line="360" w:lineRule="auto"/>
        <w:ind w:firstLine="709"/>
        <w:contextualSpacing/>
        <w:jc w:val="both"/>
        <w:textAlignment w:val="baseline"/>
        <w:rPr>
          <w:b/>
        </w:rPr>
      </w:pPr>
      <w:r w:rsidRPr="00CC5184">
        <w:rPr>
          <w:b/>
        </w:rPr>
        <w:lastRenderedPageBreak/>
        <w:t xml:space="preserve">2 </w:t>
      </w:r>
      <w:r w:rsidR="001B3291" w:rsidRPr="00CC5184">
        <w:rPr>
          <w:b/>
        </w:rPr>
        <w:t>Разработка моделей и опытных образцов устройств максимальной токовой защиты и конструкций для крепления герконов</w:t>
      </w:r>
    </w:p>
    <w:p w:rsidR="00D03FA4" w:rsidRPr="00CC5184" w:rsidRDefault="00D03FA4" w:rsidP="00B24954">
      <w:pPr>
        <w:pStyle w:val="a8"/>
        <w:shd w:val="clear" w:color="auto" w:fill="FFFFFF"/>
        <w:tabs>
          <w:tab w:val="left" w:pos="0"/>
        </w:tabs>
        <w:spacing w:before="0" w:after="0" w:line="360" w:lineRule="auto"/>
        <w:ind w:firstLine="709"/>
        <w:contextualSpacing/>
        <w:jc w:val="both"/>
        <w:textAlignment w:val="baseline"/>
        <w:rPr>
          <w:b/>
        </w:rPr>
      </w:pPr>
    </w:p>
    <w:p w:rsidR="007D5AED" w:rsidRPr="00CC5184" w:rsidRDefault="007D5AED" w:rsidP="00B24954">
      <w:pPr>
        <w:pStyle w:val="a8"/>
        <w:shd w:val="clear" w:color="auto" w:fill="FFFFFF"/>
        <w:tabs>
          <w:tab w:val="left" w:pos="0"/>
        </w:tabs>
        <w:spacing w:before="0" w:after="0" w:line="360" w:lineRule="auto"/>
        <w:ind w:firstLine="709"/>
        <w:contextualSpacing/>
        <w:jc w:val="both"/>
        <w:textAlignment w:val="baseline"/>
      </w:pPr>
      <w:r w:rsidRPr="00CC5184">
        <w:rPr>
          <w:b/>
        </w:rPr>
        <w:t>2.1 Изучение известных конструкций КРУ и комплектных токопроводов</w:t>
      </w:r>
    </w:p>
    <w:p w:rsidR="002D71DC" w:rsidRPr="00CC5184" w:rsidRDefault="00637126" w:rsidP="00D03FA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Для разработки конструкций для крепления герконов были изучены известные конструкции ячеек КРУ и комплектных токопроводов.</w:t>
      </w:r>
      <w:r w:rsidR="00C31F25" w:rsidRPr="00CC5184">
        <w:rPr>
          <w:rFonts w:ascii="Times New Roman" w:hAnsi="Times New Roman" w:cs="Times New Roman"/>
          <w:sz w:val="24"/>
          <w:szCs w:val="24"/>
        </w:rPr>
        <w:t xml:space="preserve"> Ячейки КРУ подразделяются на два основных вида: наружной установки и внутренней установки. К последним относятся ячейки, например, типа К-129, К-128, выпускаемые фирмой «Электрощит», и КРУ2-10, выпускаемые в Казахстане фирмой «Кэмонт». Основными элементами ячеек КРУ являются: корпус, который разделен на несколько отсеков (релейный, сборных шин, кабельный и выкатного элемента), выключатель, шины, трансформаторы тока и устройства релейной защиты. Однако расположение шин и трансформаторов тока в большинстве случаев отличаются друг от друга. </w:t>
      </w:r>
      <w:r w:rsidR="002D71DC" w:rsidRPr="00CC5184">
        <w:rPr>
          <w:rFonts w:ascii="Times New Roman" w:hAnsi="Times New Roman" w:cs="Times New Roman"/>
          <w:sz w:val="24"/>
          <w:szCs w:val="24"/>
        </w:rPr>
        <w:t>Комплектные токопроводы также подразделяются на два типа: пофазно-экранированные и в общей оболочке. Первые представляют собой круглую шину</w:t>
      </w:r>
      <w:r w:rsidR="00C20A9F" w:rsidRPr="00CC5184">
        <w:rPr>
          <w:rFonts w:ascii="Times New Roman" w:hAnsi="Times New Roman" w:cs="Times New Roman"/>
          <w:sz w:val="24"/>
          <w:szCs w:val="24"/>
        </w:rPr>
        <w:t>,</w:t>
      </w:r>
      <w:r w:rsidR="002D71DC" w:rsidRPr="00CC5184">
        <w:rPr>
          <w:rFonts w:ascii="Times New Roman" w:hAnsi="Times New Roman" w:cs="Times New Roman"/>
          <w:sz w:val="24"/>
          <w:szCs w:val="24"/>
        </w:rPr>
        <w:t xml:space="preserve"> закрепленную с помощью изоляторов внутри оболочки. Вторые – три шины, закрепленные с помощью изоляторов внутри общей оболочки, причем они могут выполнятся с перегор</w:t>
      </w:r>
      <w:r w:rsidR="004B1096" w:rsidRPr="00CC5184">
        <w:rPr>
          <w:rFonts w:ascii="Times New Roman" w:hAnsi="Times New Roman" w:cs="Times New Roman"/>
          <w:sz w:val="24"/>
          <w:szCs w:val="24"/>
        </w:rPr>
        <w:t xml:space="preserve">одками между фазами и без них. </w:t>
      </w:r>
      <w:r w:rsidR="00C31F25" w:rsidRPr="00CC5184">
        <w:rPr>
          <w:rFonts w:ascii="Times New Roman" w:hAnsi="Times New Roman" w:cs="Times New Roman"/>
          <w:sz w:val="24"/>
          <w:szCs w:val="24"/>
        </w:rPr>
        <w:t xml:space="preserve">Анализ </w:t>
      </w:r>
      <w:r w:rsidR="00E151FE" w:rsidRPr="00CC5184">
        <w:rPr>
          <w:rFonts w:ascii="Times New Roman" w:hAnsi="Times New Roman" w:cs="Times New Roman"/>
          <w:sz w:val="24"/>
          <w:szCs w:val="24"/>
        </w:rPr>
        <w:t>конструктивных исполнений ячеек КРУ</w:t>
      </w:r>
      <w:r w:rsidR="002D71DC" w:rsidRPr="00CC5184">
        <w:rPr>
          <w:rFonts w:ascii="Times New Roman" w:hAnsi="Times New Roman" w:cs="Times New Roman"/>
          <w:sz w:val="24"/>
          <w:szCs w:val="24"/>
        </w:rPr>
        <w:t xml:space="preserve"> и токопроводов</w:t>
      </w:r>
      <w:r w:rsidR="00E151FE" w:rsidRPr="00CC5184">
        <w:rPr>
          <w:rFonts w:ascii="Times New Roman" w:hAnsi="Times New Roman" w:cs="Times New Roman"/>
          <w:sz w:val="24"/>
          <w:szCs w:val="24"/>
        </w:rPr>
        <w:t xml:space="preserve"> показал, что практически для каждой из них нужна своя конструкция для крепления герконов. Однако могут использоваться некоторые общие узлы, например планка и пенал, внутри которого расположены герконы.</w:t>
      </w:r>
    </w:p>
    <w:p w:rsidR="00DF4A91" w:rsidRPr="00CC5184" w:rsidRDefault="00DF4A91" w:rsidP="00D03FA4">
      <w:pPr>
        <w:spacing w:after="0" w:line="360" w:lineRule="auto"/>
        <w:ind w:firstLine="709"/>
        <w:jc w:val="both"/>
        <w:rPr>
          <w:rFonts w:ascii="Times New Roman" w:eastAsia="Times New Roman" w:hAnsi="Times New Roman" w:cs="Times New Roman"/>
          <w:b/>
          <w:sz w:val="24"/>
          <w:szCs w:val="24"/>
          <w:lang w:eastAsia="ar-SA"/>
        </w:rPr>
      </w:pPr>
    </w:p>
    <w:p w:rsidR="007D5AED" w:rsidRPr="00CC5184" w:rsidRDefault="007D5AED" w:rsidP="00D03FA4">
      <w:pPr>
        <w:pStyle w:val="a8"/>
        <w:shd w:val="clear" w:color="auto" w:fill="FFFFFF"/>
        <w:tabs>
          <w:tab w:val="left" w:pos="0"/>
        </w:tabs>
        <w:spacing w:before="0" w:after="0" w:line="360" w:lineRule="auto"/>
        <w:ind w:firstLine="709"/>
        <w:contextualSpacing/>
        <w:jc w:val="both"/>
        <w:textAlignment w:val="baseline"/>
        <w:rPr>
          <w:b/>
        </w:rPr>
      </w:pPr>
      <w:r w:rsidRPr="00CC5184">
        <w:rPr>
          <w:b/>
        </w:rPr>
        <w:t>2.2 Разработка и изготовление конструкций для крепления герконов и их опробование</w:t>
      </w:r>
    </w:p>
    <w:p w:rsidR="00C32A3E" w:rsidRPr="00CC5184" w:rsidRDefault="007440A1" w:rsidP="00D03FA4">
      <w:pPr>
        <w:pStyle w:val="a8"/>
        <w:shd w:val="clear" w:color="auto" w:fill="FFFFFF"/>
        <w:tabs>
          <w:tab w:val="left" w:pos="0"/>
        </w:tabs>
        <w:spacing w:before="0" w:after="0" w:line="360" w:lineRule="auto"/>
        <w:ind w:firstLine="709"/>
        <w:contextualSpacing/>
        <w:jc w:val="both"/>
        <w:textAlignment w:val="baseline"/>
      </w:pPr>
      <w:r w:rsidRPr="00CC5184">
        <w:t>Для восприятия магнитного поля геркон может крепиться на токоведущих шинах или жилах кабеля непосредственно [1</w:t>
      </w:r>
      <w:r w:rsidR="009A6DC8" w:rsidRPr="00CC5184">
        <w:t>1 – 14</w:t>
      </w:r>
      <w:r w:rsidRPr="00CC5184">
        <w:t xml:space="preserve">] или вблизи них. В проекте рассматривается вариант крепления на безопасном расстоянии </w:t>
      </w:r>
      <w:r w:rsidRPr="00CC5184">
        <w:rPr>
          <w:lang w:val="en-US"/>
        </w:rPr>
        <w:t>h</w:t>
      </w:r>
      <w:r w:rsidRPr="00CC5184">
        <w:t xml:space="preserve">, поскольку тогда не нужны специальные мероприятия по обеспечению безопасности, значительно меньше вероятность пробоя, проще и точнее регулировать параметры срабатывания (имеется возможность делать это изменением </w:t>
      </w:r>
      <w:r w:rsidRPr="00CC5184">
        <w:rPr>
          <w:lang w:val="en-US"/>
        </w:rPr>
        <w:t>h</w:t>
      </w:r>
      <w:r w:rsidRPr="00CC5184">
        <w:t xml:space="preserve">). </w:t>
      </w:r>
      <w:r w:rsidR="00153CB7" w:rsidRPr="00CC5184">
        <w:t>В процессе реализации проекта были разработаны две конструкции</w:t>
      </w:r>
      <w:r w:rsidR="00381A6D" w:rsidRPr="00CC5184">
        <w:t xml:space="preserve"> для крепления геркона.Поэтим конструкциям</w:t>
      </w:r>
      <w:r w:rsidR="00153CB7" w:rsidRPr="00CC5184">
        <w:t xml:space="preserve"> получены патенты на изобретение №33525 и №34366 (Приложение </w:t>
      </w:r>
      <w:r w:rsidR="00510A74" w:rsidRPr="00CC5184">
        <w:t>Г</w:t>
      </w:r>
      <w:r w:rsidR="00153CB7" w:rsidRPr="00CC5184">
        <w:t xml:space="preserve">). </w:t>
      </w:r>
      <w:r w:rsidR="00381A6D" w:rsidRPr="00CC5184">
        <w:t>Они</w:t>
      </w:r>
      <w:r w:rsidR="002D5EFF" w:rsidRPr="00CC5184">
        <w:t xml:space="preserve"> позволяют не только закрепить герконы на расстоянии </w:t>
      </w:r>
      <w:r w:rsidR="002D5EFF" w:rsidRPr="00CC5184">
        <w:rPr>
          <w:lang w:val="en-US"/>
        </w:rPr>
        <w:t>h</w:t>
      </w:r>
      <w:r w:rsidR="002D5EFF" w:rsidRPr="00CC5184">
        <w:t xml:space="preserve"> от шин, но и изменять его дистанционно, обеспечивая, тем самым, безопасность обслуживающего персонала и возможность изменять уставки без отключения </w:t>
      </w:r>
      <w:r w:rsidR="002D5EFF" w:rsidRPr="00CC5184">
        <w:lastRenderedPageBreak/>
        <w:t>электроустановки. Исходя из изложенного, можно утверждать, что разработанные конструкции конкурентоспособны.</w:t>
      </w:r>
      <w:r w:rsidR="00E962C3" w:rsidRPr="00CC5184">
        <w:t xml:space="preserve"> Схемы конструкций приведены в Приложении </w:t>
      </w:r>
      <w:r w:rsidR="00510A74" w:rsidRPr="00CC5184">
        <w:t>Д</w:t>
      </w:r>
      <w:r w:rsidR="00E962C3" w:rsidRPr="00CC5184">
        <w:t>.</w:t>
      </w:r>
    </w:p>
    <w:p w:rsidR="002650FF" w:rsidRPr="00CC5184" w:rsidRDefault="002650FF" w:rsidP="00D03FA4">
      <w:pPr>
        <w:spacing w:after="0" w:line="360" w:lineRule="auto"/>
        <w:ind w:firstLine="709"/>
        <w:jc w:val="both"/>
        <w:rPr>
          <w:rFonts w:ascii="Times New Roman" w:hAnsi="Times New Roman"/>
          <w:sz w:val="24"/>
          <w:szCs w:val="24"/>
          <w:lang w:val="kk-KZ"/>
        </w:rPr>
      </w:pPr>
      <w:r w:rsidRPr="00CC5184">
        <w:rPr>
          <w:rFonts w:ascii="Times New Roman" w:hAnsi="Times New Roman"/>
          <w:sz w:val="24"/>
          <w:szCs w:val="24"/>
          <w:lang w:val="kk-KZ"/>
        </w:rPr>
        <w:t>Изготовлена конструкция, в качестве основного элемента которой выбрана планка (материал текстолит). На планке расположен пенал</w:t>
      </w:r>
      <w:r w:rsidR="0019031E" w:rsidRPr="00CC5184">
        <w:rPr>
          <w:rFonts w:ascii="Times New Roman" w:hAnsi="Times New Roman"/>
          <w:sz w:val="24"/>
          <w:szCs w:val="24"/>
          <w:lang w:val="kk-KZ"/>
        </w:rPr>
        <w:t xml:space="preserve"> (распределительная коробка) из пластика</w:t>
      </w:r>
      <w:r w:rsidRPr="00CC5184">
        <w:rPr>
          <w:rFonts w:ascii="Times New Roman" w:hAnsi="Times New Roman"/>
          <w:sz w:val="24"/>
          <w:szCs w:val="24"/>
          <w:lang w:val="kk-KZ"/>
        </w:rPr>
        <w:t>. В пенале с помощью клея предполагается закрепление герконов. Эта конструкция была опробована в одной из ячеек комплектного распределительного устройства. Конструкция была доработана (рисунок 2.</w:t>
      </w:r>
      <w:r w:rsidR="00C87DCF" w:rsidRPr="00CC5184">
        <w:rPr>
          <w:rFonts w:ascii="Times New Roman" w:hAnsi="Times New Roman"/>
          <w:sz w:val="24"/>
          <w:szCs w:val="24"/>
        </w:rPr>
        <w:t>1</w:t>
      </w:r>
      <w:r w:rsidRPr="00CC5184">
        <w:rPr>
          <w:rFonts w:ascii="Times New Roman" w:hAnsi="Times New Roman"/>
          <w:sz w:val="24"/>
          <w:szCs w:val="24"/>
          <w:lang w:val="kk-KZ"/>
        </w:rPr>
        <w:t>) и ее выполнили с помощью 3D печати, что позволило обеспечить высокую точность в размерах. Теперь конструкция содержит на планке 1 два пенала 2, 3. В пенале 2 расположили клеммную колодку, что позволило снизить динамические нагрузки на контакты герконов. Добавили кабельный канал для проводов, отходящих от контактов герконов, который плавно переходит из одного пенала в другой. Пеналы и кабельный канал закрываются общей крышкой.</w:t>
      </w:r>
    </w:p>
    <w:p w:rsidR="00D03FA4" w:rsidRPr="00CC5184" w:rsidRDefault="00D03FA4" w:rsidP="00D03FA4">
      <w:pPr>
        <w:spacing w:after="0" w:line="360" w:lineRule="auto"/>
        <w:ind w:firstLine="709"/>
        <w:jc w:val="both"/>
        <w:rPr>
          <w:rFonts w:ascii="Times New Roman" w:hAnsi="Times New Roman"/>
          <w:sz w:val="24"/>
          <w:szCs w:val="24"/>
          <w:lang w:val="kk-KZ"/>
        </w:rPr>
      </w:pPr>
    </w:p>
    <w:p w:rsidR="00C32A3E" w:rsidRDefault="002650FF" w:rsidP="00B24954">
      <w:pPr>
        <w:spacing w:after="0" w:line="360" w:lineRule="auto"/>
        <w:jc w:val="center"/>
        <w:rPr>
          <w:rFonts w:ascii="Times New Roman" w:eastAsia="WipoUniExt" w:hAnsi="Times New Roman"/>
          <w:sz w:val="24"/>
          <w:szCs w:val="24"/>
          <w:lang w:val="kk-KZ"/>
        </w:rPr>
      </w:pPr>
      <w:r w:rsidRPr="00CC5184">
        <w:rPr>
          <w:rFonts w:ascii="Times New Roman" w:eastAsia="WipoUniExt" w:hAnsi="Times New Roman"/>
          <w:noProof/>
          <w:sz w:val="24"/>
          <w:szCs w:val="24"/>
        </w:rPr>
        <w:drawing>
          <wp:inline distT="0" distB="0" distL="0" distR="0">
            <wp:extent cx="2085409" cy="1581150"/>
            <wp:effectExtent l="0" t="0" r="0" b="0"/>
            <wp:docPr id="13" name="Рисунок 8" descr="20191010_1844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0_184432.tif"/>
                    <pic:cNvPicPr/>
                  </pic:nvPicPr>
                  <pic:blipFill>
                    <a:blip r:embed="rId70" cstate="print"/>
                    <a:srcRect l="-955" r="1592" b="-175"/>
                    <a:stretch>
                      <a:fillRect/>
                    </a:stretch>
                  </pic:blipFill>
                  <pic:spPr>
                    <a:xfrm>
                      <a:off x="0" y="0"/>
                      <a:ext cx="2085409" cy="1581150"/>
                    </a:xfrm>
                    <a:prstGeom prst="rect">
                      <a:avLst/>
                    </a:prstGeom>
                  </pic:spPr>
                </pic:pic>
              </a:graphicData>
            </a:graphic>
          </wp:inline>
        </w:drawing>
      </w:r>
    </w:p>
    <w:p w:rsidR="00123A5D" w:rsidRPr="00CC5184" w:rsidRDefault="00123A5D" w:rsidP="00123A5D">
      <w:pPr>
        <w:spacing w:after="0" w:line="240" w:lineRule="auto"/>
        <w:jc w:val="center"/>
        <w:rPr>
          <w:rFonts w:ascii="Times New Roman" w:eastAsia="WipoUniExt" w:hAnsi="Times New Roman"/>
          <w:sz w:val="24"/>
          <w:szCs w:val="24"/>
          <w:lang w:val="kk-KZ"/>
        </w:rPr>
      </w:pPr>
    </w:p>
    <w:p w:rsidR="00C32A3E" w:rsidRPr="00CC5184" w:rsidRDefault="00C32A3E" w:rsidP="00D03FA4">
      <w:pPr>
        <w:spacing w:after="0" w:line="360" w:lineRule="auto"/>
        <w:ind w:firstLine="709"/>
        <w:jc w:val="center"/>
        <w:rPr>
          <w:rFonts w:ascii="Times New Roman" w:eastAsia="WipoUniExt" w:hAnsi="Times New Roman"/>
          <w:sz w:val="24"/>
          <w:szCs w:val="24"/>
          <w:lang w:val="kk-KZ"/>
        </w:rPr>
      </w:pPr>
      <w:r w:rsidRPr="00CC5184">
        <w:rPr>
          <w:rFonts w:ascii="Times New Roman" w:eastAsia="WipoUniExt" w:hAnsi="Times New Roman"/>
          <w:sz w:val="24"/>
          <w:szCs w:val="24"/>
          <w:lang w:val="kk-KZ"/>
        </w:rPr>
        <w:t>Рисунок 2.1</w:t>
      </w:r>
      <w:r w:rsidR="00CE45A0" w:rsidRPr="00CC5184">
        <w:rPr>
          <w:rFonts w:ascii="Times New Roman" w:eastAsia="WipoUniExt" w:hAnsi="Times New Roman"/>
          <w:sz w:val="24"/>
          <w:szCs w:val="24"/>
          <w:lang w:val="kk-KZ"/>
        </w:rPr>
        <w:t xml:space="preserve"> – Конструкци</w:t>
      </w:r>
      <w:r w:rsidR="009E0FCC" w:rsidRPr="00CC5184">
        <w:rPr>
          <w:rFonts w:ascii="Times New Roman" w:eastAsia="WipoUniExt" w:hAnsi="Times New Roman"/>
          <w:sz w:val="24"/>
          <w:szCs w:val="24"/>
          <w:lang w:val="kk-KZ"/>
        </w:rPr>
        <w:t>и</w:t>
      </w:r>
      <w:r w:rsidR="00CE45A0" w:rsidRPr="00CC5184">
        <w:rPr>
          <w:rFonts w:ascii="Times New Roman" w:eastAsia="WipoUniExt" w:hAnsi="Times New Roman"/>
          <w:sz w:val="24"/>
          <w:szCs w:val="24"/>
          <w:lang w:val="kk-KZ"/>
        </w:rPr>
        <w:t xml:space="preserve"> для крепления герконов</w:t>
      </w:r>
    </w:p>
    <w:p w:rsidR="002650FF" w:rsidRPr="00CC5184" w:rsidRDefault="002650FF" w:rsidP="00D03FA4">
      <w:pPr>
        <w:pStyle w:val="a8"/>
        <w:shd w:val="clear" w:color="auto" w:fill="FFFFFF"/>
        <w:tabs>
          <w:tab w:val="left" w:pos="0"/>
        </w:tabs>
        <w:spacing w:before="0" w:after="0" w:line="360" w:lineRule="auto"/>
        <w:ind w:firstLine="709"/>
        <w:contextualSpacing/>
        <w:jc w:val="both"/>
        <w:textAlignment w:val="baseline"/>
        <w:rPr>
          <w:b/>
        </w:rPr>
      </w:pPr>
    </w:p>
    <w:p w:rsidR="005F2C7C" w:rsidRPr="00CC5184" w:rsidRDefault="007145D7" w:rsidP="00D03FA4">
      <w:pPr>
        <w:pStyle w:val="a8"/>
        <w:shd w:val="clear" w:color="auto" w:fill="FFFFFF"/>
        <w:tabs>
          <w:tab w:val="left" w:pos="0"/>
        </w:tabs>
        <w:spacing w:before="0" w:after="0" w:line="360" w:lineRule="auto"/>
        <w:ind w:firstLine="709"/>
        <w:contextualSpacing/>
        <w:jc w:val="both"/>
        <w:textAlignment w:val="baseline"/>
        <w:rPr>
          <w:b/>
        </w:rPr>
      </w:pPr>
      <w:r w:rsidRPr="00CC5184">
        <w:rPr>
          <w:b/>
        </w:rPr>
        <w:t>2.3 Разработка моделей устройств МТЗ без самодиагностики и с самодиагностикой исправности</w:t>
      </w:r>
    </w:p>
    <w:p w:rsidR="002D5EFF" w:rsidRPr="00CC5184" w:rsidRDefault="000948FA" w:rsidP="00D03FA4">
      <w:pPr>
        <w:spacing w:after="0" w:line="360" w:lineRule="auto"/>
        <w:ind w:firstLine="709"/>
        <w:jc w:val="both"/>
        <w:rPr>
          <w:rFonts w:ascii="Times New Roman" w:hAnsi="Times New Roman"/>
          <w:sz w:val="24"/>
        </w:rPr>
      </w:pPr>
      <w:r w:rsidRPr="00CC5184">
        <w:rPr>
          <w:rFonts w:ascii="Times New Roman" w:hAnsi="Times New Roman" w:cs="Times New Roman"/>
          <w:sz w:val="24"/>
          <w:szCs w:val="24"/>
        </w:rPr>
        <w:t>В процессе выполнения проекта были разработаны у</w:t>
      </w:r>
      <w:r w:rsidR="007145D7" w:rsidRPr="00CC5184">
        <w:rPr>
          <w:rFonts w:ascii="Times New Roman" w:hAnsi="Times New Roman" w:cs="Times New Roman"/>
          <w:sz w:val="24"/>
          <w:szCs w:val="24"/>
        </w:rPr>
        <w:t>стройств</w:t>
      </w:r>
      <w:r w:rsidR="000E2B18" w:rsidRPr="00CC5184">
        <w:rPr>
          <w:rFonts w:ascii="Times New Roman" w:hAnsi="Times New Roman" w:cs="Times New Roman"/>
          <w:sz w:val="24"/>
          <w:szCs w:val="24"/>
        </w:rPr>
        <w:t>а</w:t>
      </w:r>
      <w:r w:rsidRPr="00CC5184">
        <w:rPr>
          <w:rFonts w:ascii="Times New Roman" w:hAnsi="Times New Roman" w:cs="Times New Roman"/>
          <w:sz w:val="24"/>
          <w:szCs w:val="24"/>
        </w:rPr>
        <w:t xml:space="preserve"> максимальной токовой защиты</w:t>
      </w:r>
      <w:r w:rsidR="007145D7" w:rsidRPr="00CC5184">
        <w:rPr>
          <w:rFonts w:ascii="Times New Roman" w:hAnsi="Times New Roman" w:cs="Times New Roman"/>
          <w:sz w:val="24"/>
          <w:szCs w:val="24"/>
        </w:rPr>
        <w:t xml:space="preserve"> без самодиагностики</w:t>
      </w:r>
      <w:r w:rsidR="000E2B18" w:rsidRPr="00CC5184">
        <w:rPr>
          <w:rFonts w:ascii="Times New Roman" w:hAnsi="Times New Roman" w:cs="Times New Roman"/>
          <w:sz w:val="24"/>
          <w:szCs w:val="24"/>
        </w:rPr>
        <w:t xml:space="preserve"> и с самодиагностикой исправности</w:t>
      </w:r>
      <w:r w:rsidR="00381A6D" w:rsidRPr="00CC5184">
        <w:rPr>
          <w:rFonts w:ascii="Times New Roman" w:hAnsi="Times New Roman" w:cs="Times New Roman"/>
          <w:sz w:val="24"/>
          <w:szCs w:val="24"/>
        </w:rPr>
        <w:t>.П</w:t>
      </w:r>
      <w:r w:rsidR="007145D7" w:rsidRPr="00CC5184">
        <w:rPr>
          <w:rFonts w:ascii="Times New Roman" w:hAnsi="Times New Roman" w:cs="Times New Roman"/>
          <w:sz w:val="24"/>
          <w:szCs w:val="24"/>
        </w:rPr>
        <w:t>о</w:t>
      </w:r>
      <w:r w:rsidR="00381A6D" w:rsidRPr="00CC5184">
        <w:rPr>
          <w:rFonts w:ascii="Times New Roman" w:hAnsi="Times New Roman" w:cs="Times New Roman"/>
          <w:sz w:val="24"/>
          <w:szCs w:val="24"/>
        </w:rPr>
        <w:t>этим устройствам</w:t>
      </w:r>
      <w:r w:rsidR="002650FF" w:rsidRPr="00CC5184">
        <w:rPr>
          <w:rFonts w:ascii="Times New Roman" w:hAnsi="Times New Roman" w:cs="Times New Roman"/>
          <w:sz w:val="24"/>
          <w:szCs w:val="24"/>
        </w:rPr>
        <w:t>п</w:t>
      </w:r>
      <w:r w:rsidR="00522059" w:rsidRPr="00CC5184">
        <w:rPr>
          <w:rFonts w:ascii="Times New Roman" w:hAnsi="Times New Roman" w:cs="Times New Roman"/>
          <w:sz w:val="24"/>
          <w:szCs w:val="24"/>
        </w:rPr>
        <w:t>олучен</w:t>
      </w:r>
      <w:r w:rsidR="000E2B18" w:rsidRPr="00CC5184">
        <w:rPr>
          <w:rFonts w:ascii="Times New Roman" w:hAnsi="Times New Roman" w:cs="Times New Roman"/>
          <w:sz w:val="24"/>
          <w:szCs w:val="24"/>
        </w:rPr>
        <w:t>ы</w:t>
      </w:r>
      <w:r w:rsidR="00522059" w:rsidRPr="00CC5184">
        <w:rPr>
          <w:rFonts w:ascii="Times New Roman" w:hAnsi="Times New Roman" w:cs="Times New Roman"/>
          <w:sz w:val="24"/>
          <w:szCs w:val="24"/>
        </w:rPr>
        <w:t xml:space="preserve"> патент</w:t>
      </w:r>
      <w:r w:rsidR="000E2B18" w:rsidRPr="00CC5184">
        <w:rPr>
          <w:rFonts w:ascii="Times New Roman" w:hAnsi="Times New Roman" w:cs="Times New Roman"/>
          <w:sz w:val="24"/>
          <w:szCs w:val="24"/>
        </w:rPr>
        <w:t>ы</w:t>
      </w:r>
      <w:r w:rsidR="002650FF" w:rsidRPr="00CC5184">
        <w:rPr>
          <w:rFonts w:ascii="Times New Roman" w:hAnsi="Times New Roman" w:cs="Times New Roman"/>
          <w:sz w:val="24"/>
          <w:szCs w:val="24"/>
        </w:rPr>
        <w:t xml:space="preserve"> на изобретение</w:t>
      </w:r>
      <w:r w:rsidR="00522059" w:rsidRPr="00CC5184">
        <w:rPr>
          <w:rFonts w:ascii="Times New Roman" w:hAnsi="Times New Roman" w:cs="Times New Roman"/>
          <w:sz w:val="24"/>
          <w:szCs w:val="24"/>
        </w:rPr>
        <w:t xml:space="preserve"> №34367</w:t>
      </w:r>
      <w:r w:rsidR="000615BE" w:rsidRPr="00CC5184">
        <w:rPr>
          <w:rFonts w:ascii="Times New Roman" w:hAnsi="Times New Roman" w:cs="Times New Roman"/>
          <w:sz w:val="24"/>
          <w:szCs w:val="24"/>
        </w:rPr>
        <w:t xml:space="preserve"> (Приложение </w:t>
      </w:r>
      <w:r w:rsidR="00510A74" w:rsidRPr="00CC5184">
        <w:rPr>
          <w:rFonts w:ascii="Times New Roman" w:hAnsi="Times New Roman" w:cs="Times New Roman"/>
          <w:sz w:val="24"/>
          <w:szCs w:val="24"/>
        </w:rPr>
        <w:t>Е</w:t>
      </w:r>
      <w:r w:rsidR="000615BE" w:rsidRPr="00CC5184">
        <w:rPr>
          <w:rFonts w:ascii="Times New Roman" w:hAnsi="Times New Roman" w:cs="Times New Roman"/>
          <w:sz w:val="24"/>
          <w:szCs w:val="24"/>
        </w:rPr>
        <w:t>)</w:t>
      </w:r>
      <w:r w:rsidR="000E2B18" w:rsidRPr="00CC5184">
        <w:rPr>
          <w:rFonts w:ascii="Times New Roman" w:hAnsi="Times New Roman" w:cs="Times New Roman"/>
          <w:sz w:val="24"/>
          <w:szCs w:val="24"/>
        </w:rPr>
        <w:t xml:space="preserve"> и № 33644.</w:t>
      </w:r>
      <w:r w:rsidR="00E962C3" w:rsidRPr="00CC5184">
        <w:rPr>
          <w:rFonts w:ascii="Times New Roman" w:hAnsi="Times New Roman" w:cs="Times New Roman"/>
          <w:sz w:val="24"/>
          <w:szCs w:val="24"/>
        </w:rPr>
        <w:t xml:space="preserve"> Схемы устройств представлены в Приложениях</w:t>
      </w:r>
      <w:r w:rsidR="00510A74" w:rsidRPr="00CC5184">
        <w:rPr>
          <w:rFonts w:ascii="Times New Roman" w:hAnsi="Times New Roman" w:cs="Times New Roman"/>
          <w:sz w:val="24"/>
          <w:szCs w:val="24"/>
        </w:rPr>
        <w:t>Ж</w:t>
      </w:r>
      <w:r w:rsidR="00E962C3" w:rsidRPr="00CC5184">
        <w:rPr>
          <w:rFonts w:ascii="Times New Roman" w:hAnsi="Times New Roman" w:cs="Times New Roman"/>
          <w:sz w:val="24"/>
          <w:szCs w:val="24"/>
        </w:rPr>
        <w:t xml:space="preserve"> и </w:t>
      </w:r>
      <w:r w:rsidR="00510A74" w:rsidRPr="00CC5184">
        <w:rPr>
          <w:rFonts w:ascii="Times New Roman" w:hAnsi="Times New Roman" w:cs="Times New Roman"/>
          <w:sz w:val="24"/>
          <w:szCs w:val="24"/>
        </w:rPr>
        <w:t>И</w:t>
      </w:r>
      <w:r w:rsidR="00E962C3" w:rsidRPr="00CC5184">
        <w:rPr>
          <w:rFonts w:ascii="Times New Roman" w:hAnsi="Times New Roman" w:cs="Times New Roman"/>
          <w:sz w:val="24"/>
          <w:szCs w:val="24"/>
        </w:rPr>
        <w:t>.</w:t>
      </w:r>
      <w:r w:rsidR="00EF4219" w:rsidRPr="00CC5184">
        <w:rPr>
          <w:rFonts w:ascii="Times New Roman" w:hAnsi="Times New Roman" w:cs="Times New Roman"/>
          <w:sz w:val="24"/>
          <w:szCs w:val="24"/>
        </w:rPr>
        <w:t xml:space="preserve">Как показала тщательная патентная проработка, </w:t>
      </w:r>
      <w:r w:rsidR="005B3411" w:rsidRPr="00CC5184">
        <w:rPr>
          <w:rFonts w:ascii="Times New Roman" w:hAnsi="Times New Roman" w:cs="Times New Roman"/>
          <w:sz w:val="24"/>
          <w:szCs w:val="24"/>
        </w:rPr>
        <w:t>б</w:t>
      </w:r>
      <w:r w:rsidR="002D5EFF" w:rsidRPr="00CC5184">
        <w:rPr>
          <w:rFonts w:ascii="Times New Roman" w:hAnsi="Times New Roman" w:cs="Times New Roman"/>
          <w:sz w:val="24"/>
          <w:szCs w:val="24"/>
        </w:rPr>
        <w:t xml:space="preserve">лижайшими аналогами </w:t>
      </w:r>
      <w:r w:rsidR="005B3411" w:rsidRPr="00CC5184">
        <w:rPr>
          <w:rFonts w:ascii="Times New Roman" w:hAnsi="Times New Roman" w:cs="Times New Roman"/>
          <w:sz w:val="24"/>
          <w:szCs w:val="24"/>
        </w:rPr>
        <w:t>разработанныхмаксимальных</w:t>
      </w:r>
      <w:r w:rsidR="002D5EFF" w:rsidRPr="00CC5184">
        <w:rPr>
          <w:rFonts w:ascii="Times New Roman" w:hAnsi="Times New Roman" w:cs="Times New Roman"/>
          <w:sz w:val="24"/>
          <w:szCs w:val="24"/>
        </w:rPr>
        <w:t xml:space="preserve"> ток</w:t>
      </w:r>
      <w:r w:rsidR="005B3411" w:rsidRPr="00CC5184">
        <w:rPr>
          <w:rFonts w:ascii="Times New Roman" w:hAnsi="Times New Roman" w:cs="Times New Roman"/>
          <w:sz w:val="24"/>
          <w:szCs w:val="24"/>
        </w:rPr>
        <w:t>овых з</w:t>
      </w:r>
      <w:r w:rsidR="005B3411" w:rsidRPr="00CC5184">
        <w:rPr>
          <w:rFonts w:ascii="Times New Roman" w:hAnsi="Times New Roman"/>
          <w:sz w:val="24"/>
        </w:rPr>
        <w:t>ащит</w:t>
      </w:r>
      <w:r w:rsidR="002D5EFF" w:rsidRPr="00CC5184">
        <w:rPr>
          <w:rFonts w:ascii="Times New Roman" w:hAnsi="Times New Roman"/>
          <w:sz w:val="24"/>
        </w:rPr>
        <w:t xml:space="preserve"> являются схемы в [</w:t>
      </w:r>
      <w:r w:rsidR="009A6DC8" w:rsidRPr="00CC5184">
        <w:rPr>
          <w:rFonts w:ascii="Times New Roman" w:hAnsi="Times New Roman"/>
          <w:sz w:val="24"/>
        </w:rPr>
        <w:t>15</w:t>
      </w:r>
      <w:r w:rsidR="002D5EFF" w:rsidRPr="00CC5184">
        <w:rPr>
          <w:rFonts w:ascii="Times New Roman" w:hAnsi="Times New Roman"/>
          <w:sz w:val="24"/>
        </w:rPr>
        <w:t xml:space="preserve"> – </w:t>
      </w:r>
      <w:r w:rsidR="009A6DC8" w:rsidRPr="00CC5184">
        <w:rPr>
          <w:rFonts w:ascii="Times New Roman" w:hAnsi="Times New Roman"/>
          <w:sz w:val="24"/>
        </w:rPr>
        <w:t>19</w:t>
      </w:r>
      <w:r w:rsidR="002D5EFF" w:rsidRPr="00CC5184">
        <w:rPr>
          <w:rFonts w:ascii="Times New Roman" w:hAnsi="Times New Roman"/>
          <w:sz w:val="24"/>
        </w:rPr>
        <w:t>]. Простейшая из схем [</w:t>
      </w:r>
      <w:r w:rsidR="009A6DC8" w:rsidRPr="00CC5184">
        <w:rPr>
          <w:rFonts w:ascii="Times New Roman" w:hAnsi="Times New Roman"/>
          <w:sz w:val="24"/>
        </w:rPr>
        <w:t>15</w:t>
      </w:r>
      <w:r w:rsidR="002D5EFF" w:rsidRPr="00CC5184">
        <w:rPr>
          <w:rFonts w:ascii="Times New Roman" w:hAnsi="Times New Roman"/>
          <w:sz w:val="24"/>
        </w:rPr>
        <w:t>] содержит геркон, к его контактам подключен расширитель импульсов, а к последнему – исполнительный элемент. Схема отличается от применяемых с трансформаторами тока [</w:t>
      </w:r>
      <w:r w:rsidR="009A6DC8" w:rsidRPr="00CC5184">
        <w:rPr>
          <w:rFonts w:ascii="Times New Roman" w:hAnsi="Times New Roman"/>
          <w:sz w:val="24"/>
        </w:rPr>
        <w:t>13, 20</w:t>
      </w:r>
      <w:r w:rsidR="002D5EFF" w:rsidRPr="00CC5184">
        <w:rPr>
          <w:rFonts w:ascii="Times New Roman" w:hAnsi="Times New Roman"/>
          <w:sz w:val="24"/>
        </w:rPr>
        <w:t>] отсутствием обмотки управления (которая подключается к вторичной обмотке трансформаторов тока), а реле – расположением. Другая схема [</w:t>
      </w:r>
      <w:r w:rsidR="009A6DC8" w:rsidRPr="00CC5184">
        <w:rPr>
          <w:rFonts w:ascii="Times New Roman" w:hAnsi="Times New Roman"/>
          <w:sz w:val="24"/>
        </w:rPr>
        <w:t>16</w:t>
      </w:r>
      <w:r w:rsidR="002D5EFF" w:rsidRPr="00CC5184">
        <w:rPr>
          <w:rFonts w:ascii="Times New Roman" w:hAnsi="Times New Roman"/>
          <w:sz w:val="24"/>
        </w:rPr>
        <w:t xml:space="preserve">] с таймером измеряет время замкнутого состояния контактов геркона. По этому времени определяется амплитуда тока в шинах защищаемой </w:t>
      </w:r>
      <w:r w:rsidR="002D5EFF" w:rsidRPr="00CC5184">
        <w:rPr>
          <w:rFonts w:ascii="Times New Roman" w:hAnsi="Times New Roman"/>
          <w:sz w:val="24"/>
        </w:rPr>
        <w:lastRenderedPageBreak/>
        <w:t>электроустановки. В третьей схеме [</w:t>
      </w:r>
      <w:r w:rsidR="009A6DC8" w:rsidRPr="00CC5184">
        <w:rPr>
          <w:rFonts w:ascii="Times New Roman" w:hAnsi="Times New Roman"/>
          <w:sz w:val="24"/>
        </w:rPr>
        <w:t>16</w:t>
      </w:r>
      <w:r w:rsidR="002D5EFF" w:rsidRPr="00CC5184">
        <w:rPr>
          <w:rFonts w:ascii="Times New Roman" w:hAnsi="Times New Roman"/>
          <w:sz w:val="24"/>
        </w:rPr>
        <w:t xml:space="preserve">] амплитуда тока определяется по времени между </w:t>
      </w:r>
      <w:r w:rsidR="005B3411" w:rsidRPr="00CC5184">
        <w:rPr>
          <w:rFonts w:ascii="Times New Roman" w:hAnsi="Times New Roman"/>
          <w:sz w:val="24"/>
        </w:rPr>
        <w:t>моментами возврата</w:t>
      </w:r>
      <w:r w:rsidR="002D5EFF" w:rsidRPr="00CC5184">
        <w:rPr>
          <w:rFonts w:ascii="Times New Roman" w:hAnsi="Times New Roman"/>
          <w:sz w:val="24"/>
        </w:rPr>
        <w:t xml:space="preserve"> двух герконов. Аналогично выполнены и схемы [</w:t>
      </w:r>
      <w:r w:rsidR="009A6DC8" w:rsidRPr="00CC5184">
        <w:rPr>
          <w:rFonts w:ascii="Times New Roman" w:hAnsi="Times New Roman"/>
          <w:sz w:val="24"/>
        </w:rPr>
        <w:t>17</w:t>
      </w:r>
      <w:r w:rsidR="002D5EFF" w:rsidRPr="00CC5184">
        <w:rPr>
          <w:rFonts w:ascii="Times New Roman" w:hAnsi="Times New Roman"/>
          <w:sz w:val="24"/>
        </w:rPr>
        <w:t xml:space="preserve">, </w:t>
      </w:r>
      <w:r w:rsidR="009A6DC8" w:rsidRPr="00CC5184">
        <w:rPr>
          <w:rFonts w:ascii="Times New Roman" w:hAnsi="Times New Roman"/>
          <w:sz w:val="24"/>
        </w:rPr>
        <w:t>18</w:t>
      </w:r>
      <w:r w:rsidR="002D5EFF" w:rsidRPr="00CC5184">
        <w:rPr>
          <w:rFonts w:ascii="Times New Roman" w:hAnsi="Times New Roman"/>
          <w:sz w:val="24"/>
        </w:rPr>
        <w:t xml:space="preserve">, </w:t>
      </w:r>
      <w:r w:rsidR="009A6DC8" w:rsidRPr="00CC5184">
        <w:rPr>
          <w:rFonts w:ascii="Times New Roman" w:hAnsi="Times New Roman"/>
          <w:sz w:val="24"/>
        </w:rPr>
        <w:t>19</w:t>
      </w:r>
      <w:r w:rsidR="002D5EFF" w:rsidRPr="00CC5184">
        <w:rPr>
          <w:rFonts w:ascii="Times New Roman" w:hAnsi="Times New Roman"/>
          <w:sz w:val="24"/>
        </w:rPr>
        <w:t>]. При этом схема в [</w:t>
      </w:r>
      <w:r w:rsidR="009A6DC8" w:rsidRPr="00CC5184">
        <w:rPr>
          <w:rFonts w:ascii="Times New Roman" w:hAnsi="Times New Roman"/>
          <w:sz w:val="24"/>
        </w:rPr>
        <w:t>18</w:t>
      </w:r>
      <w:r w:rsidR="002D5EFF" w:rsidRPr="00CC5184">
        <w:rPr>
          <w:rFonts w:ascii="Times New Roman" w:hAnsi="Times New Roman"/>
          <w:sz w:val="24"/>
        </w:rPr>
        <w:t>] работает автономно за счет аккумуляторной батареи и передает сигнал о наличии тока короткого замыкания с помощью беспроводной связи. Схема в [</w:t>
      </w:r>
      <w:r w:rsidR="009A6DC8" w:rsidRPr="00CC5184">
        <w:rPr>
          <w:rFonts w:ascii="Times New Roman" w:hAnsi="Times New Roman"/>
          <w:sz w:val="24"/>
        </w:rPr>
        <w:t>19</w:t>
      </w:r>
      <w:r w:rsidR="002D5EFF" w:rsidRPr="00CC5184">
        <w:rPr>
          <w:rFonts w:ascii="Times New Roman" w:hAnsi="Times New Roman"/>
          <w:sz w:val="24"/>
        </w:rPr>
        <w:t>] использует несколько герконов, подключенных к микропроцессору и расположенных на различных расстояниях от токоведущей шины или кабеля, что позволяет определять приблизительное значение тока короткого замыкания. Для передачи информации о наличии тока короткого замыкания  и его величине реле снабжено блоком связи.</w:t>
      </w:r>
      <w:r w:rsidR="005B3411" w:rsidRPr="00CC5184">
        <w:rPr>
          <w:rFonts w:ascii="Times New Roman" w:hAnsi="Times New Roman"/>
          <w:sz w:val="24"/>
        </w:rPr>
        <w:t>Эти</w:t>
      </w:r>
      <w:r w:rsidR="002D5EFF" w:rsidRPr="00CC5184">
        <w:rPr>
          <w:rFonts w:ascii="Times New Roman" w:hAnsi="Times New Roman"/>
          <w:sz w:val="24"/>
        </w:rPr>
        <w:t xml:space="preserve"> схемы достаточно просты, имеют высокое быстродействие (≤0,02с-0,03с), а в системах переменного тока и коэффициент возвратаК</w:t>
      </w:r>
      <w:r w:rsidR="002D5EFF" w:rsidRPr="00CC5184">
        <w:rPr>
          <w:rFonts w:ascii="Times New Roman" w:hAnsi="Times New Roman"/>
          <w:sz w:val="24"/>
          <w:vertAlign w:val="subscript"/>
        </w:rPr>
        <w:t>в</w:t>
      </w:r>
      <w:r w:rsidR="002D5EFF" w:rsidRPr="00CC5184">
        <w:rPr>
          <w:rFonts w:ascii="Times New Roman" w:hAnsi="Times New Roman"/>
          <w:sz w:val="24"/>
        </w:rPr>
        <w:t xml:space="preserve">=1. Однако </w:t>
      </w:r>
      <w:r w:rsidRPr="00CC5184">
        <w:rPr>
          <w:rFonts w:ascii="Times New Roman" w:hAnsi="Times New Roman"/>
          <w:sz w:val="24"/>
        </w:rPr>
        <w:t xml:space="preserve">все </w:t>
      </w:r>
      <w:r w:rsidR="005B3411" w:rsidRPr="00CC5184">
        <w:rPr>
          <w:rFonts w:ascii="Times New Roman" w:hAnsi="Times New Roman"/>
          <w:sz w:val="24"/>
        </w:rPr>
        <w:t>они могут сработать ложно при</w:t>
      </w:r>
      <w:r w:rsidR="002D5EFF" w:rsidRPr="00CC5184">
        <w:rPr>
          <w:rFonts w:ascii="Times New Roman" w:hAnsi="Times New Roman"/>
          <w:sz w:val="24"/>
        </w:rPr>
        <w:t xml:space="preserve"> неисправностях элементов, из которых они состоят</w:t>
      </w:r>
      <w:r w:rsidR="005B3411" w:rsidRPr="00CC5184">
        <w:rPr>
          <w:rFonts w:ascii="Times New Roman" w:hAnsi="Times New Roman"/>
          <w:sz w:val="24"/>
        </w:rPr>
        <w:t xml:space="preserve">, а некоторые </w:t>
      </w:r>
      <w:r w:rsidRPr="00CC5184">
        <w:rPr>
          <w:rFonts w:ascii="Times New Roman" w:hAnsi="Times New Roman"/>
          <w:sz w:val="24"/>
        </w:rPr>
        <w:t>не срабатывать при</w:t>
      </w:r>
      <w:r w:rsidR="005B3411" w:rsidRPr="00CC5184">
        <w:rPr>
          <w:rFonts w:ascii="Times New Roman" w:hAnsi="Times New Roman"/>
          <w:sz w:val="24"/>
        </w:rPr>
        <w:t xml:space="preserve"> залипании </w:t>
      </w:r>
      <w:r w:rsidRPr="00CC5184">
        <w:rPr>
          <w:rFonts w:ascii="Times New Roman" w:hAnsi="Times New Roman"/>
          <w:sz w:val="24"/>
        </w:rPr>
        <w:t>контактов геркона</w:t>
      </w:r>
      <w:r w:rsidR="002D5EFF" w:rsidRPr="00CC5184">
        <w:rPr>
          <w:rFonts w:ascii="Times New Roman" w:hAnsi="Times New Roman"/>
          <w:sz w:val="24"/>
        </w:rPr>
        <w:t>.</w:t>
      </w:r>
      <w:r w:rsidRPr="00CC5184">
        <w:rPr>
          <w:rFonts w:ascii="Times New Roman" w:hAnsi="Times New Roman"/>
          <w:sz w:val="24"/>
        </w:rPr>
        <w:t xml:space="preserve"> Разработанные устройства защиты позволяют устранить эти недостатки.</w:t>
      </w:r>
    </w:p>
    <w:p w:rsidR="005D01A3" w:rsidRPr="00CC5184" w:rsidRDefault="002D5EFF" w:rsidP="00B24954">
      <w:pPr>
        <w:pStyle w:val="a8"/>
        <w:shd w:val="clear" w:color="auto" w:fill="FFFFFF"/>
        <w:tabs>
          <w:tab w:val="left" w:pos="0"/>
        </w:tabs>
        <w:spacing w:before="0" w:after="0" w:line="360" w:lineRule="auto"/>
        <w:ind w:firstLine="709"/>
        <w:contextualSpacing/>
        <w:jc w:val="both"/>
        <w:textAlignment w:val="baseline"/>
      </w:pPr>
      <w:r w:rsidRPr="00CC5184">
        <w:t xml:space="preserve">Отметим, что патентная проработка также показала наличие некоторого количества </w:t>
      </w:r>
      <w:r w:rsidR="000948FA" w:rsidRPr="00CC5184">
        <w:t>зашит</w:t>
      </w:r>
      <w:r w:rsidRPr="00CC5184">
        <w:t xml:space="preserve"> на герконах для низковольтного оборудования [2</w:t>
      </w:r>
      <w:r w:rsidR="009A6DC8" w:rsidRPr="00CC5184">
        <w:t>1</w:t>
      </w:r>
      <w:r w:rsidRPr="00CC5184">
        <w:t xml:space="preserve"> – </w:t>
      </w:r>
      <w:r w:rsidR="009A6DC8" w:rsidRPr="00CC5184">
        <w:t>27</w:t>
      </w:r>
      <w:r w:rsidRPr="00CC5184">
        <w:t xml:space="preserve">]. </w:t>
      </w:r>
      <w:r w:rsidR="000948FA" w:rsidRPr="00CC5184">
        <w:t>Однако</w:t>
      </w:r>
      <w:r w:rsidRPr="00CC5184">
        <w:t xml:space="preserve"> большинство из них это защиты от обрыва фазы, например [2</w:t>
      </w:r>
      <w:r w:rsidR="009A6DC8" w:rsidRPr="00CC5184">
        <w:t>1</w:t>
      </w:r>
      <w:r w:rsidRPr="00CC5184">
        <w:t xml:space="preserve"> – </w:t>
      </w:r>
      <w:r w:rsidR="009A6DC8" w:rsidRPr="00CC5184">
        <w:t>23</w:t>
      </w:r>
      <w:r w:rsidRPr="00CC5184">
        <w:t>], а те [</w:t>
      </w:r>
      <w:r w:rsidR="009A6DC8" w:rsidRPr="00CC5184">
        <w:t>24</w:t>
      </w:r>
      <w:r w:rsidRPr="00CC5184">
        <w:t xml:space="preserve"> – </w:t>
      </w:r>
      <w:r w:rsidR="009A6DC8" w:rsidRPr="00CC5184">
        <w:t>27</w:t>
      </w:r>
      <w:r w:rsidRPr="00CC5184">
        <w:t xml:space="preserve">], что выполняют функции </w:t>
      </w:r>
      <w:r w:rsidR="000948FA" w:rsidRPr="00CC5184">
        <w:t>токовой защиты</w:t>
      </w:r>
      <w:r w:rsidRPr="00CC5184">
        <w:t>, не пригодны для использования в сетях напряжением выше 1 кВ без существенных доработок.</w:t>
      </w:r>
      <w:r w:rsidR="000948FA" w:rsidRPr="00CC5184">
        <w:t xml:space="preserve">Исходя из всего изложенного разработанные в процессе выполнения проекта </w:t>
      </w:r>
      <w:r w:rsidR="005B3411" w:rsidRPr="00CC5184">
        <w:t>устройства защиты</w:t>
      </w:r>
      <w:r w:rsidR="000948FA" w:rsidRPr="00CC5184">
        <w:t xml:space="preserve"> глобально</w:t>
      </w:r>
      <w:r w:rsidR="005B3411" w:rsidRPr="00CC5184">
        <w:t xml:space="preserve"> конкурентоспособны.</w:t>
      </w:r>
    </w:p>
    <w:p w:rsidR="00EF4219" w:rsidRPr="00FB6B7F" w:rsidRDefault="005D01A3" w:rsidP="00B24954">
      <w:pPr>
        <w:pStyle w:val="a8"/>
        <w:shd w:val="clear" w:color="auto" w:fill="FFFFFF"/>
        <w:tabs>
          <w:tab w:val="left" w:pos="0"/>
        </w:tabs>
        <w:spacing w:before="0" w:after="0" w:line="360" w:lineRule="auto"/>
        <w:ind w:firstLine="709"/>
        <w:contextualSpacing/>
        <w:jc w:val="both"/>
        <w:textAlignment w:val="baseline"/>
      </w:pPr>
      <w:r w:rsidRPr="00CC5184">
        <w:t>По разработанным устройствам опубликованы статья «Схемы максимальной токовой защиты на герконах с диагностикой неисправности»в четвертом номере 2019 года журнала «Вестник ПГУ. СерияЭнергетическая</w:t>
      </w:r>
      <w:r w:rsidRPr="00FB6B7F">
        <w:t>»,</w:t>
      </w:r>
      <w:r w:rsidRPr="00CC5184">
        <w:t>имеющемимпакт</w:t>
      </w:r>
      <w:r w:rsidRPr="00FB6B7F">
        <w:t>-</w:t>
      </w:r>
      <w:r w:rsidRPr="00CC5184">
        <w:t>факторпоКазБЦ</w:t>
      </w:r>
      <w:r w:rsidRPr="00FB6B7F">
        <w:t xml:space="preserve"> 0,078, </w:t>
      </w:r>
      <w:r w:rsidRPr="00CC5184">
        <w:t>и</w:t>
      </w:r>
      <w:r w:rsidR="00BF7073" w:rsidRPr="00FB6B7F">
        <w:t>«</w:t>
      </w:r>
      <w:r w:rsidR="00BF7073" w:rsidRPr="00CC5184">
        <w:rPr>
          <w:lang w:val="en-US"/>
        </w:rPr>
        <w:t>OvercurrentProtectionSchemeUtilisingReedSwitchesInsteadofCurrentTransformers</w:t>
      </w:r>
      <w:r w:rsidR="00325E51" w:rsidRPr="00FB6B7F">
        <w:t>»</w:t>
      </w:r>
      <w:r w:rsidR="00325E51" w:rsidRPr="00CC5184">
        <w:t>воктябре</w:t>
      </w:r>
      <w:r w:rsidR="00325E51" w:rsidRPr="00FB6B7F">
        <w:t xml:space="preserve"> 2020 </w:t>
      </w:r>
      <w:r w:rsidR="00325E51" w:rsidRPr="00CC5184">
        <w:t>года</w:t>
      </w:r>
      <w:r w:rsidRPr="00CC5184">
        <w:t>всборникемеждународнойконференции</w:t>
      </w:r>
      <w:r w:rsidR="00BF7073" w:rsidRPr="00CC5184">
        <w:rPr>
          <w:lang w:val="en-US"/>
        </w:rPr>
        <w:t>InternationalUralConferenceonElectricalPowerEngineeringUralCon</w:t>
      </w:r>
      <w:r w:rsidRPr="00FB6B7F">
        <w:t>.</w:t>
      </w:r>
    </w:p>
    <w:p w:rsidR="005B3411" w:rsidRPr="00FB6B7F" w:rsidRDefault="005B3411" w:rsidP="00B24954">
      <w:pPr>
        <w:pStyle w:val="a8"/>
        <w:shd w:val="clear" w:color="auto" w:fill="FFFFFF"/>
        <w:tabs>
          <w:tab w:val="left" w:pos="0"/>
        </w:tabs>
        <w:spacing w:before="0" w:after="0" w:line="360" w:lineRule="auto"/>
        <w:ind w:firstLine="709"/>
        <w:contextualSpacing/>
        <w:jc w:val="both"/>
        <w:textAlignment w:val="baseline"/>
      </w:pPr>
    </w:p>
    <w:p w:rsidR="00522059" w:rsidRPr="00CC5184" w:rsidRDefault="00522059" w:rsidP="00B24954">
      <w:pPr>
        <w:pStyle w:val="a8"/>
        <w:shd w:val="clear" w:color="auto" w:fill="FFFFFF"/>
        <w:tabs>
          <w:tab w:val="left" w:pos="0"/>
        </w:tabs>
        <w:spacing w:before="0" w:after="0" w:line="360" w:lineRule="auto"/>
        <w:ind w:firstLine="709"/>
        <w:contextualSpacing/>
        <w:jc w:val="both"/>
        <w:textAlignment w:val="baseline"/>
        <w:rPr>
          <w:b/>
        </w:rPr>
      </w:pPr>
      <w:r w:rsidRPr="00CC5184">
        <w:rPr>
          <w:b/>
        </w:rPr>
        <w:t>2.</w:t>
      </w:r>
      <w:r w:rsidR="0081374E" w:rsidRPr="00CC5184">
        <w:rPr>
          <w:b/>
        </w:rPr>
        <w:t xml:space="preserve">4 </w:t>
      </w:r>
      <w:r w:rsidRPr="00CC5184">
        <w:rPr>
          <w:b/>
        </w:rPr>
        <w:t>Изготовление макета МТЗ без самодиагностики для КРУ</w:t>
      </w:r>
    </w:p>
    <w:p w:rsidR="00522059" w:rsidRPr="00CC5184" w:rsidRDefault="00522059" w:rsidP="00B24954">
      <w:pPr>
        <w:pStyle w:val="a8"/>
        <w:shd w:val="clear" w:color="auto" w:fill="FFFFFF"/>
        <w:tabs>
          <w:tab w:val="left" w:pos="0"/>
        </w:tabs>
        <w:spacing w:before="0" w:after="0" w:line="360" w:lineRule="auto"/>
        <w:ind w:firstLine="709"/>
        <w:contextualSpacing/>
        <w:jc w:val="both"/>
        <w:textAlignment w:val="baseline"/>
        <w:rPr>
          <w:szCs w:val="27"/>
          <w:lang w:val="en-US"/>
        </w:rPr>
      </w:pPr>
      <w:r w:rsidRPr="00CC5184">
        <w:rPr>
          <w:szCs w:val="27"/>
        </w:rPr>
        <w:t>В процессе реализации второго этапа проекта был изготовлен предварительный макет МТЗ без самодиагностики (рисунок 2.</w:t>
      </w:r>
      <w:r w:rsidR="005129C6" w:rsidRPr="00CC5184">
        <w:rPr>
          <w:szCs w:val="27"/>
        </w:rPr>
        <w:t>2</w:t>
      </w:r>
      <w:r w:rsidRPr="00CC5184">
        <w:rPr>
          <w:szCs w:val="27"/>
        </w:rPr>
        <w:t>) и опытный образец (рисунок 2.</w:t>
      </w:r>
      <w:r w:rsidR="005129C6" w:rsidRPr="00CC5184">
        <w:rPr>
          <w:szCs w:val="27"/>
        </w:rPr>
        <w:t>3</w:t>
      </w:r>
      <w:r w:rsidRPr="00CC5184">
        <w:rPr>
          <w:szCs w:val="27"/>
        </w:rPr>
        <w:t>). На рисунке 2.</w:t>
      </w:r>
      <w:r w:rsidR="005129C6" w:rsidRPr="00CC5184">
        <w:rPr>
          <w:szCs w:val="27"/>
        </w:rPr>
        <w:t>2</w:t>
      </w:r>
      <w:r w:rsidRPr="00CC5184">
        <w:rPr>
          <w:szCs w:val="27"/>
        </w:rPr>
        <w:t xml:space="preserve"> герконы – 1, провод – 2, конструкция для крепления герконов – 3. В данном случае конструкция выполнена с помощью </w:t>
      </w:r>
      <w:r w:rsidRPr="00CC5184">
        <w:rPr>
          <w:szCs w:val="27"/>
          <w:lang w:val="en-US"/>
        </w:rPr>
        <w:t xml:space="preserve">3D </w:t>
      </w:r>
      <w:r w:rsidRPr="00CC5184">
        <w:rPr>
          <w:szCs w:val="27"/>
        </w:rPr>
        <w:t>печати</w:t>
      </w:r>
      <w:r w:rsidRPr="00CC5184">
        <w:rPr>
          <w:szCs w:val="27"/>
          <w:lang w:val="en-US"/>
        </w:rPr>
        <w:t xml:space="preserve">. </w:t>
      </w:r>
      <w:r w:rsidRPr="00CC5184">
        <w:t>Опубликованастатьявжурналеизбазыданных</w:t>
      </w:r>
      <w:r w:rsidRPr="00CC5184">
        <w:rPr>
          <w:lang w:val="en-US"/>
        </w:rPr>
        <w:t xml:space="preserve"> Scopus: M. Kletsel, A. Zhantlesova, P. Mayshev, B. Mashrapov, and D. Issabekov, “New filters for symmetrical current components,” International Journal of Electrical Power and Energy Systems, vol. 101, pp. 85-91, 2018.</w:t>
      </w:r>
    </w:p>
    <w:p w:rsidR="00522059" w:rsidRDefault="00522059" w:rsidP="00D03FA4">
      <w:pPr>
        <w:pStyle w:val="a8"/>
        <w:shd w:val="clear" w:color="auto" w:fill="FFFFFF"/>
        <w:tabs>
          <w:tab w:val="left" w:pos="0"/>
        </w:tabs>
        <w:spacing w:before="0" w:after="0" w:line="360" w:lineRule="auto"/>
        <w:ind w:firstLine="709"/>
        <w:contextualSpacing/>
        <w:jc w:val="center"/>
        <w:textAlignment w:val="baseline"/>
      </w:pPr>
      <w:r w:rsidRPr="00CC5184">
        <w:rPr>
          <w:noProof/>
          <w:lang w:eastAsia="ru-RU"/>
        </w:rPr>
        <w:lastRenderedPageBreak/>
        <w:drawing>
          <wp:inline distT="0" distB="0" distL="0" distR="0">
            <wp:extent cx="2428875" cy="1124222"/>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1" cstate="print"/>
                    <a:srcRect/>
                    <a:stretch>
                      <a:fillRect/>
                    </a:stretch>
                  </pic:blipFill>
                  <pic:spPr bwMode="auto">
                    <a:xfrm>
                      <a:off x="0" y="0"/>
                      <a:ext cx="2428875" cy="1124222"/>
                    </a:xfrm>
                    <a:prstGeom prst="rect">
                      <a:avLst/>
                    </a:prstGeom>
                    <a:noFill/>
                    <a:ln w="9525">
                      <a:noFill/>
                      <a:miter lim="800000"/>
                      <a:headEnd/>
                      <a:tailEnd/>
                    </a:ln>
                  </pic:spPr>
                </pic:pic>
              </a:graphicData>
            </a:graphic>
          </wp:inline>
        </w:drawing>
      </w:r>
    </w:p>
    <w:p w:rsidR="00123A5D" w:rsidRPr="00CC5184" w:rsidRDefault="00123A5D" w:rsidP="00145E91">
      <w:pPr>
        <w:pStyle w:val="a8"/>
        <w:shd w:val="clear" w:color="auto" w:fill="FFFFFF"/>
        <w:tabs>
          <w:tab w:val="left" w:pos="0"/>
        </w:tabs>
        <w:spacing w:before="0" w:after="0"/>
        <w:ind w:firstLine="709"/>
        <w:contextualSpacing/>
        <w:jc w:val="center"/>
        <w:textAlignment w:val="baseline"/>
      </w:pPr>
    </w:p>
    <w:p w:rsidR="00522059" w:rsidRPr="00CC5184" w:rsidRDefault="00522059" w:rsidP="00D03FA4">
      <w:pPr>
        <w:pStyle w:val="a8"/>
        <w:shd w:val="clear" w:color="auto" w:fill="FFFFFF"/>
        <w:tabs>
          <w:tab w:val="left" w:pos="0"/>
        </w:tabs>
        <w:spacing w:before="0" w:after="0" w:line="360" w:lineRule="auto"/>
        <w:ind w:firstLine="709"/>
        <w:contextualSpacing/>
        <w:jc w:val="center"/>
        <w:textAlignment w:val="baseline"/>
      </w:pPr>
      <w:r w:rsidRPr="00CC5184">
        <w:t>Рисунок 2.</w:t>
      </w:r>
      <w:r w:rsidR="005129C6" w:rsidRPr="00CC5184">
        <w:t>2</w:t>
      </w:r>
      <w:r w:rsidRPr="00CC5184">
        <w:t xml:space="preserve"> – Предварительный макет МТЗ без самодиагностики</w:t>
      </w:r>
    </w:p>
    <w:p w:rsidR="00BF7073" w:rsidRPr="00CC5184" w:rsidRDefault="00BF7073" w:rsidP="00D03FA4">
      <w:pPr>
        <w:pStyle w:val="a8"/>
        <w:shd w:val="clear" w:color="auto" w:fill="FFFFFF"/>
        <w:tabs>
          <w:tab w:val="left" w:pos="0"/>
        </w:tabs>
        <w:spacing w:before="0" w:after="0" w:line="360" w:lineRule="auto"/>
        <w:ind w:firstLine="709"/>
        <w:contextualSpacing/>
        <w:jc w:val="center"/>
        <w:textAlignment w:val="baseline"/>
      </w:pPr>
    </w:p>
    <w:p w:rsidR="00522059" w:rsidRPr="00CC5184" w:rsidRDefault="00522059" w:rsidP="00D03FA4">
      <w:pPr>
        <w:pStyle w:val="a8"/>
        <w:shd w:val="clear" w:color="auto" w:fill="FFFFFF"/>
        <w:tabs>
          <w:tab w:val="left" w:pos="0"/>
        </w:tabs>
        <w:spacing w:before="0" w:after="0" w:line="360" w:lineRule="auto"/>
        <w:ind w:firstLine="709"/>
        <w:contextualSpacing/>
        <w:jc w:val="center"/>
        <w:textAlignment w:val="baseline"/>
      </w:pPr>
      <w:r w:rsidRPr="00CC5184">
        <w:rPr>
          <w:noProof/>
          <w:lang w:eastAsia="ru-RU"/>
        </w:rPr>
        <w:drawing>
          <wp:inline distT="0" distB="0" distL="0" distR="0">
            <wp:extent cx="3457575" cy="1613535"/>
            <wp:effectExtent l="19050" t="0" r="9525" b="0"/>
            <wp:docPr id="3" name="Рисунок 9" descr="опытный 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ытный образец.jpg"/>
                    <pic:cNvPicPr/>
                  </pic:nvPicPr>
                  <pic:blipFill>
                    <a:blip r:embed="rId72" cstate="print"/>
                    <a:srcRect t="34440" r="16019" b="13278"/>
                    <a:stretch>
                      <a:fillRect/>
                    </a:stretch>
                  </pic:blipFill>
                  <pic:spPr>
                    <a:xfrm>
                      <a:off x="0" y="0"/>
                      <a:ext cx="3457575" cy="1613535"/>
                    </a:xfrm>
                    <a:prstGeom prst="rect">
                      <a:avLst/>
                    </a:prstGeom>
                  </pic:spPr>
                </pic:pic>
              </a:graphicData>
            </a:graphic>
          </wp:inline>
        </w:drawing>
      </w:r>
    </w:p>
    <w:p w:rsidR="00381D05" w:rsidRPr="00CC5184" w:rsidRDefault="00381D05" w:rsidP="00145E91">
      <w:pPr>
        <w:pStyle w:val="a8"/>
        <w:shd w:val="clear" w:color="auto" w:fill="FFFFFF"/>
        <w:tabs>
          <w:tab w:val="left" w:pos="0"/>
        </w:tabs>
        <w:spacing w:before="0" w:after="0"/>
        <w:ind w:firstLine="709"/>
        <w:contextualSpacing/>
        <w:jc w:val="center"/>
        <w:textAlignment w:val="baseline"/>
      </w:pPr>
    </w:p>
    <w:p w:rsidR="00522059" w:rsidRPr="00CC5184" w:rsidRDefault="00522059" w:rsidP="00123A5D">
      <w:pPr>
        <w:pStyle w:val="a8"/>
        <w:shd w:val="clear" w:color="auto" w:fill="FFFFFF"/>
        <w:tabs>
          <w:tab w:val="left" w:pos="0"/>
        </w:tabs>
        <w:spacing w:before="0" w:after="0"/>
        <w:contextualSpacing/>
        <w:jc w:val="both"/>
        <w:textAlignment w:val="baseline"/>
      </w:pPr>
      <w:r w:rsidRPr="00CC5184">
        <w:t>1 – герконы, 2 – корпус опытного образца МТЗ, 3 – планка, 4 – механизм для перемещения герконов, 5 – пеналы, 6 – логическая часть защиты, 7 кабельный канал</w:t>
      </w:r>
    </w:p>
    <w:p w:rsidR="00522059" w:rsidRPr="00CC5184" w:rsidRDefault="00522059" w:rsidP="00145E91">
      <w:pPr>
        <w:pStyle w:val="a8"/>
        <w:shd w:val="clear" w:color="auto" w:fill="FFFFFF"/>
        <w:tabs>
          <w:tab w:val="left" w:pos="0"/>
        </w:tabs>
        <w:spacing w:before="0" w:after="0"/>
        <w:ind w:firstLine="709"/>
        <w:contextualSpacing/>
        <w:jc w:val="center"/>
        <w:textAlignment w:val="baseline"/>
      </w:pPr>
    </w:p>
    <w:p w:rsidR="00522059" w:rsidRPr="00CC5184" w:rsidRDefault="00522059" w:rsidP="00D03FA4">
      <w:pPr>
        <w:pStyle w:val="a8"/>
        <w:shd w:val="clear" w:color="auto" w:fill="FFFFFF"/>
        <w:tabs>
          <w:tab w:val="left" w:pos="0"/>
        </w:tabs>
        <w:spacing w:before="0" w:after="0" w:line="360" w:lineRule="auto"/>
        <w:ind w:firstLine="709"/>
        <w:contextualSpacing/>
        <w:jc w:val="center"/>
        <w:textAlignment w:val="baseline"/>
      </w:pPr>
      <w:r w:rsidRPr="00CC5184">
        <w:t>Рисунок 2.</w:t>
      </w:r>
      <w:r w:rsidR="005129C6" w:rsidRPr="00CC5184">
        <w:t>3</w:t>
      </w:r>
      <w:r w:rsidRPr="00CC5184">
        <w:t xml:space="preserve"> – Опытный образец МТЗ для КРУ</w:t>
      </w:r>
    </w:p>
    <w:p w:rsidR="00522059" w:rsidRPr="00CC5184" w:rsidRDefault="00522059" w:rsidP="00B24954">
      <w:pPr>
        <w:pStyle w:val="a8"/>
        <w:shd w:val="clear" w:color="auto" w:fill="FFFFFF"/>
        <w:tabs>
          <w:tab w:val="left" w:pos="0"/>
        </w:tabs>
        <w:spacing w:before="0" w:after="0" w:line="360" w:lineRule="auto"/>
        <w:contextualSpacing/>
        <w:jc w:val="center"/>
        <w:textAlignment w:val="baseline"/>
      </w:pPr>
    </w:p>
    <w:p w:rsidR="00522059" w:rsidRPr="00CC5184" w:rsidRDefault="00522059" w:rsidP="00B24954">
      <w:pPr>
        <w:pStyle w:val="a8"/>
        <w:shd w:val="clear" w:color="auto" w:fill="FFFFFF"/>
        <w:tabs>
          <w:tab w:val="left" w:pos="0"/>
        </w:tabs>
        <w:spacing w:before="0" w:after="0" w:line="360" w:lineRule="auto"/>
        <w:ind w:firstLine="709"/>
        <w:contextualSpacing/>
        <w:jc w:val="both"/>
        <w:textAlignment w:val="baseline"/>
        <w:rPr>
          <w:b/>
        </w:rPr>
      </w:pPr>
      <w:r w:rsidRPr="00CC5184">
        <w:rPr>
          <w:b/>
        </w:rPr>
        <w:t>2.</w:t>
      </w:r>
      <w:r w:rsidR="0081374E" w:rsidRPr="00CC5184">
        <w:rPr>
          <w:b/>
        </w:rPr>
        <w:t>5</w:t>
      </w:r>
      <w:r w:rsidRPr="00CC5184">
        <w:rPr>
          <w:b/>
        </w:rPr>
        <w:t xml:space="preserve"> Доработка макета МТЗ после экспериментов</w:t>
      </w:r>
    </w:p>
    <w:p w:rsidR="00522059" w:rsidRPr="00CC5184" w:rsidRDefault="00522059" w:rsidP="00B24954">
      <w:pPr>
        <w:pStyle w:val="a8"/>
        <w:shd w:val="clear" w:color="auto" w:fill="FFFFFF"/>
        <w:tabs>
          <w:tab w:val="left" w:pos="0"/>
        </w:tabs>
        <w:spacing w:before="0" w:after="0" w:line="360" w:lineRule="auto"/>
        <w:ind w:firstLine="709"/>
        <w:contextualSpacing/>
        <w:jc w:val="both"/>
        <w:textAlignment w:val="baseline"/>
      </w:pPr>
      <w:r w:rsidRPr="00CC5184">
        <w:t>После проведения экспериментов макет МТЗ был доработан. При этом был выбран вариант крепления всей защиты целиком на планке. Поэтому планка была выполнена из текстолита. Для исключения залипания контактов герконов были введены миниатюрные промежуточные реле. Для обеспечения их срабатывания – резисторы и конденсаторы. Макет МТЗ после доработки представлен на рисунке 2.</w:t>
      </w:r>
      <w:r w:rsidR="005129C6" w:rsidRPr="00CC5184">
        <w:t>4</w:t>
      </w:r>
      <w:r w:rsidRPr="00CC5184">
        <w:t>, где 1 – герконы, 2 – планка, 3 – пеналы, 4 – миниатюрное промежуточное реле, 5 – резисторы, 6 – конденсаторы, 7 – клеммные колодки.</w:t>
      </w:r>
    </w:p>
    <w:p w:rsidR="00522059" w:rsidRPr="00CC5184" w:rsidRDefault="00522059" w:rsidP="00B24954">
      <w:pPr>
        <w:pStyle w:val="a8"/>
        <w:shd w:val="clear" w:color="auto" w:fill="FFFFFF"/>
        <w:tabs>
          <w:tab w:val="left" w:pos="0"/>
        </w:tabs>
        <w:spacing w:before="0" w:after="0" w:line="360" w:lineRule="auto"/>
        <w:ind w:firstLine="567"/>
        <w:contextualSpacing/>
        <w:jc w:val="both"/>
        <w:textAlignment w:val="baseline"/>
      </w:pPr>
    </w:p>
    <w:p w:rsidR="00522059" w:rsidRDefault="00522059" w:rsidP="00D03FA4">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2722424" cy="1448007"/>
            <wp:effectExtent l="19050" t="0" r="1726" b="0"/>
            <wp:docPr id="16" name="Рисунок 7" descr="макет после дорабо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после доработки.jpg"/>
                    <pic:cNvPicPr/>
                  </pic:nvPicPr>
                  <pic:blipFill>
                    <a:blip r:embed="rId73" cstate="print"/>
                    <a:srcRect t="15560" b="13486"/>
                    <a:stretch>
                      <a:fillRect/>
                    </a:stretch>
                  </pic:blipFill>
                  <pic:spPr>
                    <a:xfrm>
                      <a:off x="0" y="0"/>
                      <a:ext cx="2724064" cy="1448879"/>
                    </a:xfrm>
                    <a:prstGeom prst="rect">
                      <a:avLst/>
                    </a:prstGeom>
                  </pic:spPr>
                </pic:pic>
              </a:graphicData>
            </a:graphic>
          </wp:inline>
        </w:drawing>
      </w:r>
    </w:p>
    <w:p w:rsidR="00145E91" w:rsidRPr="00CC5184" w:rsidRDefault="00145E91" w:rsidP="00145E91">
      <w:pPr>
        <w:spacing w:after="0" w:line="240" w:lineRule="auto"/>
        <w:ind w:firstLine="709"/>
        <w:jc w:val="center"/>
        <w:rPr>
          <w:rFonts w:ascii="Times New Roman" w:hAnsi="Times New Roman" w:cs="Times New Roman"/>
          <w:sz w:val="24"/>
          <w:szCs w:val="24"/>
        </w:rPr>
      </w:pPr>
    </w:p>
    <w:p w:rsidR="00522059" w:rsidRPr="00CC5184" w:rsidRDefault="00522059" w:rsidP="00D03FA4">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Рисунок 2.</w:t>
      </w:r>
      <w:r w:rsidR="005129C6" w:rsidRPr="00CC5184">
        <w:rPr>
          <w:rFonts w:ascii="Times New Roman" w:hAnsi="Times New Roman" w:cs="Times New Roman"/>
          <w:sz w:val="24"/>
          <w:szCs w:val="24"/>
        </w:rPr>
        <w:t>4</w:t>
      </w:r>
      <w:r w:rsidRPr="00CC5184">
        <w:rPr>
          <w:rFonts w:ascii="Times New Roman" w:hAnsi="Times New Roman" w:cs="Times New Roman"/>
          <w:sz w:val="24"/>
          <w:szCs w:val="24"/>
        </w:rPr>
        <w:t xml:space="preserve"> – Схема защиты после экспериментов</w:t>
      </w:r>
    </w:p>
    <w:p w:rsidR="00522059" w:rsidRPr="00CC5184" w:rsidRDefault="00522059" w:rsidP="00B24954">
      <w:pPr>
        <w:spacing w:after="0" w:line="360" w:lineRule="auto"/>
        <w:ind w:firstLine="709"/>
        <w:rPr>
          <w:rFonts w:ascii="Times New Roman" w:hAnsi="Times New Roman" w:cs="Times New Roman"/>
          <w:b/>
          <w:sz w:val="24"/>
          <w:szCs w:val="28"/>
        </w:rPr>
      </w:pPr>
      <w:r w:rsidRPr="00CC5184">
        <w:rPr>
          <w:rFonts w:ascii="Times New Roman" w:hAnsi="Times New Roman" w:cs="Times New Roman"/>
          <w:b/>
          <w:sz w:val="24"/>
          <w:szCs w:val="28"/>
        </w:rPr>
        <w:lastRenderedPageBreak/>
        <w:t>2.6 Изготовление опытного образца МТЗ без самодиагностики для КРУ</w:t>
      </w:r>
    </w:p>
    <w:p w:rsidR="00522059" w:rsidRPr="00CC5184" w:rsidRDefault="00522059" w:rsidP="00925585">
      <w:pPr>
        <w:autoSpaceDE w:val="0"/>
        <w:autoSpaceDN w:val="0"/>
        <w:adjustRightInd w:val="0"/>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Изготовлен опытный образец МТЗ без самодиагностики для КРУ, который представлен на рис</w:t>
      </w:r>
      <w:r w:rsidR="00925585" w:rsidRPr="00CC5184">
        <w:rPr>
          <w:rFonts w:ascii="Times New Roman" w:hAnsi="Times New Roman" w:cs="Times New Roman"/>
          <w:sz w:val="24"/>
          <w:szCs w:val="24"/>
        </w:rPr>
        <w:t>унке2.</w:t>
      </w:r>
      <w:r w:rsidR="005129C6" w:rsidRPr="00CC5184">
        <w:rPr>
          <w:rFonts w:ascii="Times New Roman" w:hAnsi="Times New Roman" w:cs="Times New Roman"/>
          <w:sz w:val="24"/>
          <w:szCs w:val="24"/>
        </w:rPr>
        <w:t>5</w:t>
      </w:r>
      <w:r w:rsidRPr="00CC5184">
        <w:rPr>
          <w:rFonts w:ascii="Times New Roman" w:hAnsi="Times New Roman" w:cs="Times New Roman"/>
          <w:sz w:val="24"/>
          <w:szCs w:val="24"/>
        </w:rPr>
        <w:t xml:space="preserve">, где </w:t>
      </w:r>
      <w:r w:rsidRPr="00CC5184">
        <w:rPr>
          <w:rFonts w:ascii="Times New Roman" w:hAnsi="Times New Roman" w:cs="Times New Roman"/>
          <w:sz w:val="24"/>
          <w:szCs w:val="24"/>
          <w:lang w:val="en-US"/>
        </w:rPr>
        <w:t>KL</w:t>
      </w:r>
      <w:r w:rsidRPr="00CC5184">
        <w:rPr>
          <w:rFonts w:ascii="Times New Roman" w:hAnsi="Times New Roman" w:cs="Times New Roman"/>
          <w:sz w:val="24"/>
          <w:szCs w:val="24"/>
        </w:rPr>
        <w:t xml:space="preserve"> – промежуточное реле; </w:t>
      </w:r>
      <w:r w:rsidRPr="00CC5184">
        <w:rPr>
          <w:rFonts w:ascii="Times New Roman" w:hAnsi="Times New Roman" w:cs="Times New Roman"/>
          <w:sz w:val="24"/>
          <w:szCs w:val="24"/>
          <w:lang w:val="en-US"/>
        </w:rPr>
        <w:t>KT</w:t>
      </w:r>
      <w:r w:rsidRPr="00CC5184">
        <w:rPr>
          <w:rFonts w:ascii="Times New Roman" w:hAnsi="Times New Roman" w:cs="Times New Roman"/>
          <w:sz w:val="24"/>
          <w:szCs w:val="24"/>
        </w:rPr>
        <w:t xml:space="preserve"> – реле времени.</w:t>
      </w:r>
    </w:p>
    <w:p w:rsidR="00BF67D6" w:rsidRPr="00CC5184" w:rsidRDefault="00BF67D6" w:rsidP="00B24954">
      <w:pPr>
        <w:autoSpaceDE w:val="0"/>
        <w:autoSpaceDN w:val="0"/>
        <w:adjustRightInd w:val="0"/>
        <w:spacing w:after="0" w:line="360" w:lineRule="auto"/>
        <w:ind w:firstLine="709"/>
        <w:rPr>
          <w:rFonts w:ascii="Times New Roman" w:hAnsi="Times New Roman" w:cs="Times New Roman"/>
          <w:sz w:val="24"/>
          <w:szCs w:val="24"/>
        </w:rPr>
      </w:pPr>
    </w:p>
    <w:p w:rsidR="00522059" w:rsidRDefault="00522059" w:rsidP="00D03FA4">
      <w:pPr>
        <w:autoSpaceDE w:val="0"/>
        <w:autoSpaceDN w:val="0"/>
        <w:adjustRightInd w:val="0"/>
        <w:spacing w:after="0" w:line="360" w:lineRule="auto"/>
        <w:ind w:firstLine="709"/>
        <w:jc w:val="center"/>
      </w:pPr>
      <w:r w:rsidRPr="00CC5184">
        <w:rPr>
          <w:noProof/>
        </w:rPr>
        <w:drawing>
          <wp:inline distT="0" distB="0" distL="0" distR="0">
            <wp:extent cx="1676400" cy="2369311"/>
            <wp:effectExtent l="19050" t="0" r="0" b="0"/>
            <wp:docPr id="18" name="Рисунок 8" descr="20180707_12574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707_125745 - копия.jpg"/>
                    <pic:cNvPicPr/>
                  </pic:nvPicPr>
                  <pic:blipFill>
                    <a:blip r:embed="rId74" cstate="print"/>
                    <a:srcRect l="15423" t="20896" r="9950"/>
                    <a:stretch>
                      <a:fillRect/>
                    </a:stretch>
                  </pic:blipFill>
                  <pic:spPr>
                    <a:xfrm>
                      <a:off x="0" y="0"/>
                      <a:ext cx="1676400" cy="2369311"/>
                    </a:xfrm>
                    <a:prstGeom prst="rect">
                      <a:avLst/>
                    </a:prstGeom>
                  </pic:spPr>
                </pic:pic>
              </a:graphicData>
            </a:graphic>
          </wp:inline>
        </w:drawing>
      </w:r>
    </w:p>
    <w:p w:rsidR="00123A5D" w:rsidRPr="00CC5184" w:rsidRDefault="00123A5D" w:rsidP="00123A5D">
      <w:pPr>
        <w:autoSpaceDE w:val="0"/>
        <w:autoSpaceDN w:val="0"/>
        <w:adjustRightInd w:val="0"/>
        <w:spacing w:after="0" w:line="240" w:lineRule="auto"/>
        <w:ind w:firstLine="709"/>
        <w:jc w:val="center"/>
      </w:pPr>
    </w:p>
    <w:p w:rsidR="00522059" w:rsidRPr="00CC5184" w:rsidRDefault="00522059" w:rsidP="00D03FA4">
      <w:pPr>
        <w:spacing w:after="0" w:line="360" w:lineRule="auto"/>
        <w:ind w:firstLine="709"/>
        <w:jc w:val="center"/>
        <w:rPr>
          <w:rFonts w:ascii="Times New Roman" w:hAnsi="Times New Roman" w:cs="Times New Roman"/>
          <w:sz w:val="24"/>
          <w:szCs w:val="24"/>
        </w:rPr>
      </w:pPr>
      <w:r w:rsidRPr="00CC5184">
        <w:rPr>
          <w:rFonts w:ascii="Times New Roman" w:hAnsi="Times New Roman"/>
          <w:sz w:val="24"/>
          <w:szCs w:val="24"/>
        </w:rPr>
        <w:t>Рис</w:t>
      </w:r>
      <w:r w:rsidR="00D03FA4" w:rsidRPr="00CC5184">
        <w:rPr>
          <w:rFonts w:ascii="Times New Roman" w:hAnsi="Times New Roman"/>
          <w:sz w:val="24"/>
          <w:szCs w:val="24"/>
        </w:rPr>
        <w:t>унок</w:t>
      </w:r>
      <w:r w:rsidR="00925585" w:rsidRPr="00CC5184">
        <w:rPr>
          <w:rFonts w:ascii="Times New Roman" w:hAnsi="Times New Roman"/>
          <w:sz w:val="24"/>
          <w:szCs w:val="24"/>
        </w:rPr>
        <w:t>2.</w:t>
      </w:r>
      <w:r w:rsidR="005129C6" w:rsidRPr="00CC5184">
        <w:rPr>
          <w:rFonts w:ascii="Times New Roman" w:hAnsi="Times New Roman"/>
          <w:sz w:val="24"/>
          <w:szCs w:val="24"/>
        </w:rPr>
        <w:t>5</w:t>
      </w:r>
      <w:r w:rsidR="00D03FA4" w:rsidRPr="00CC5184">
        <w:rPr>
          <w:rFonts w:ascii="Times New Roman" w:hAnsi="Times New Roman"/>
          <w:sz w:val="24"/>
          <w:szCs w:val="24"/>
        </w:rPr>
        <w:t xml:space="preserve"> –</w:t>
      </w:r>
      <w:r w:rsidRPr="00CC5184">
        <w:rPr>
          <w:rFonts w:ascii="Times New Roman" w:hAnsi="Times New Roman"/>
          <w:sz w:val="24"/>
          <w:szCs w:val="24"/>
        </w:rPr>
        <w:t xml:space="preserve"> Опытный образец МТЗ без самодиагностики</w:t>
      </w:r>
    </w:p>
    <w:p w:rsidR="002650FF" w:rsidRPr="00CC5184" w:rsidRDefault="002650FF" w:rsidP="00D03FA4">
      <w:pPr>
        <w:spacing w:after="0" w:line="360" w:lineRule="auto"/>
        <w:ind w:firstLine="709"/>
        <w:rPr>
          <w:rFonts w:ascii="Times New Roman" w:hAnsi="Times New Roman" w:cs="Times New Roman"/>
          <w:sz w:val="24"/>
          <w:szCs w:val="28"/>
        </w:rPr>
      </w:pPr>
    </w:p>
    <w:p w:rsidR="00BA14DF" w:rsidRPr="00CC5184" w:rsidRDefault="00522059" w:rsidP="00D03FA4">
      <w:pPr>
        <w:spacing w:after="0" w:line="360" w:lineRule="auto"/>
        <w:ind w:firstLine="709"/>
        <w:rPr>
          <w:rFonts w:ascii="Times New Roman" w:hAnsi="Times New Roman" w:cs="Times New Roman"/>
          <w:b/>
          <w:sz w:val="24"/>
          <w:szCs w:val="24"/>
        </w:rPr>
      </w:pPr>
      <w:r w:rsidRPr="00CC5184">
        <w:rPr>
          <w:rFonts w:ascii="Times New Roman" w:hAnsi="Times New Roman" w:cs="Times New Roman"/>
          <w:b/>
          <w:sz w:val="24"/>
          <w:szCs w:val="28"/>
        </w:rPr>
        <w:t>2.7 Доработка опытного образца МТЗ после экспериментов</w:t>
      </w:r>
    </w:p>
    <w:p w:rsidR="007145D7" w:rsidRPr="00CC5184" w:rsidRDefault="00BA14DF" w:rsidP="00D03FA4">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sz w:val="24"/>
          <w:szCs w:val="24"/>
        </w:rPr>
        <w:t>После проведения экспериментов с макетом МТЗ и учета всех выявленных недостатков в изготовленном опытном образце, его доработка не понадобилась.</w:t>
      </w:r>
      <w:r w:rsidR="007145D7" w:rsidRPr="00CC5184">
        <w:rPr>
          <w:rFonts w:ascii="Times New Roman" w:hAnsi="Times New Roman" w:cs="Times New Roman"/>
          <w:b/>
          <w:sz w:val="24"/>
          <w:szCs w:val="24"/>
        </w:rPr>
        <w:br w:type="page"/>
      </w:r>
    </w:p>
    <w:p w:rsidR="005F2C7C" w:rsidRPr="00CC5184" w:rsidRDefault="00522059" w:rsidP="00D03FA4">
      <w:pPr>
        <w:pStyle w:val="a8"/>
        <w:shd w:val="clear" w:color="auto" w:fill="FFFFFF"/>
        <w:tabs>
          <w:tab w:val="left" w:pos="0"/>
        </w:tabs>
        <w:spacing w:before="0" w:after="0" w:line="360" w:lineRule="auto"/>
        <w:ind w:firstLine="709"/>
        <w:contextualSpacing/>
        <w:jc w:val="both"/>
        <w:textAlignment w:val="baseline"/>
        <w:rPr>
          <w:b/>
        </w:rPr>
      </w:pPr>
      <w:r w:rsidRPr="00CC5184">
        <w:rPr>
          <w:b/>
        </w:rPr>
        <w:lastRenderedPageBreak/>
        <w:t xml:space="preserve">3 </w:t>
      </w:r>
      <w:r w:rsidR="001B3291" w:rsidRPr="00CC5184">
        <w:rPr>
          <w:b/>
        </w:rPr>
        <w:t>Разработка методики и лабораторных стендов для проведения натурных экспериментов в КРУ и комплектных токопроводах</w:t>
      </w:r>
    </w:p>
    <w:p w:rsidR="00325E51" w:rsidRPr="00CC5184" w:rsidRDefault="00325E51" w:rsidP="00D03FA4">
      <w:pPr>
        <w:pStyle w:val="a8"/>
        <w:shd w:val="clear" w:color="auto" w:fill="FFFFFF"/>
        <w:tabs>
          <w:tab w:val="left" w:pos="0"/>
        </w:tabs>
        <w:spacing w:before="0" w:after="0" w:line="360" w:lineRule="auto"/>
        <w:ind w:firstLine="709"/>
        <w:contextualSpacing/>
        <w:jc w:val="both"/>
        <w:textAlignment w:val="baseline"/>
        <w:rPr>
          <w:b/>
        </w:rPr>
      </w:pPr>
    </w:p>
    <w:p w:rsidR="00CA373B" w:rsidRPr="00CC5184" w:rsidRDefault="005F2C7C" w:rsidP="00D03FA4">
      <w:pPr>
        <w:pStyle w:val="a8"/>
        <w:shd w:val="clear" w:color="auto" w:fill="FFFFFF"/>
        <w:tabs>
          <w:tab w:val="left" w:pos="0"/>
        </w:tabs>
        <w:spacing w:before="0" w:after="0" w:line="360" w:lineRule="auto"/>
        <w:ind w:firstLine="709"/>
        <w:contextualSpacing/>
        <w:jc w:val="both"/>
        <w:textAlignment w:val="baseline"/>
      </w:pPr>
      <w:r w:rsidRPr="00CC5184">
        <w:rPr>
          <w:b/>
        </w:rPr>
        <w:t>3.1 Разработка принципиальной схемы лабораторной установки для проведения экспериментов в КРУ и токопроводах</w:t>
      </w:r>
    </w:p>
    <w:p w:rsidR="005F2C7C" w:rsidRPr="00CC5184" w:rsidRDefault="005F2C7C" w:rsidP="00D03FA4">
      <w:pPr>
        <w:pStyle w:val="a8"/>
        <w:shd w:val="clear" w:color="auto" w:fill="FFFFFF"/>
        <w:tabs>
          <w:tab w:val="left" w:pos="0"/>
        </w:tabs>
        <w:spacing w:before="0" w:after="0" w:line="360" w:lineRule="auto"/>
        <w:ind w:firstLine="709"/>
        <w:contextualSpacing/>
        <w:jc w:val="both"/>
        <w:textAlignment w:val="baseline"/>
      </w:pPr>
      <w:r w:rsidRPr="00CC5184">
        <w:t>Для проведения экспериментов в токопроводах</w:t>
      </w:r>
      <w:r w:rsidR="00BA14DF" w:rsidRPr="00CC5184">
        <w:t xml:space="preserve"> и КРУ</w:t>
      </w:r>
      <w:r w:rsidRPr="00CC5184">
        <w:t xml:space="preserve"> был</w:t>
      </w:r>
      <w:r w:rsidR="00BA14DF" w:rsidRPr="00CC5184">
        <w:t>и</w:t>
      </w:r>
      <w:r w:rsidRPr="00CC5184">
        <w:t xml:space="preserve"> разработан</w:t>
      </w:r>
      <w:r w:rsidR="00BA14DF" w:rsidRPr="00CC5184">
        <w:t>ы</w:t>
      </w:r>
      <w:r w:rsidRPr="00CC5184">
        <w:t>экспериментальн</w:t>
      </w:r>
      <w:r w:rsidR="00BA14DF" w:rsidRPr="00CC5184">
        <w:t>ые установки</w:t>
      </w:r>
      <w:r w:rsidR="00F9156C" w:rsidRPr="00CC5184">
        <w:t>, представленн</w:t>
      </w:r>
      <w:r w:rsidR="00BA14DF" w:rsidRPr="00CC5184">
        <w:t>ые</w:t>
      </w:r>
      <w:r w:rsidR="00F9156C" w:rsidRPr="00CC5184">
        <w:t xml:space="preserve"> на рисунке 3.1.</w:t>
      </w:r>
      <w:r w:rsidR="00BA14DF" w:rsidRPr="00CC5184">
        <w:t xml:space="preserve">Первая </w:t>
      </w:r>
      <w:r w:rsidR="002A79E6" w:rsidRPr="00CC5184">
        <w:t xml:space="preserve">содержит </w:t>
      </w:r>
      <w:r w:rsidR="005316CA" w:rsidRPr="00CC5184">
        <w:rPr>
          <w:lang w:val="kk-KZ"/>
        </w:rPr>
        <w:t>источник переменного тока 1</w:t>
      </w:r>
      <w:r w:rsidR="002A79E6" w:rsidRPr="00CC5184">
        <w:t>,</w:t>
      </w:r>
      <w:r w:rsidR="002A79E6" w:rsidRPr="00CC5184">
        <w:rPr>
          <w:lang w:val="kk-KZ"/>
        </w:rPr>
        <w:t xml:space="preserve"> ре</w:t>
      </w:r>
      <w:r w:rsidR="00BA14DF" w:rsidRPr="00CC5184">
        <w:rPr>
          <w:lang w:val="kk-KZ"/>
        </w:rPr>
        <w:t>гулятор 2 напряжения РНО-220-25,н</w:t>
      </w:r>
      <w:r w:rsidR="002A79E6" w:rsidRPr="00CC5184">
        <w:rPr>
          <w:lang w:val="kk-KZ"/>
        </w:rPr>
        <w:t>агрузочный трансформатор 3</w:t>
      </w:r>
      <w:r w:rsidR="00BA14DF" w:rsidRPr="00CC5184">
        <w:rPr>
          <w:lang w:val="kk-KZ"/>
        </w:rPr>
        <w:t>,</w:t>
      </w:r>
      <w:r w:rsidR="002A79E6" w:rsidRPr="00CC5184">
        <w:rPr>
          <w:lang w:val="kk-KZ"/>
        </w:rPr>
        <w:t xml:space="preserve"> кабел</w:t>
      </w:r>
      <w:r w:rsidR="00BA14DF" w:rsidRPr="00CC5184">
        <w:rPr>
          <w:lang w:val="kk-KZ"/>
        </w:rPr>
        <w:t>и</w:t>
      </w:r>
      <w:r w:rsidR="002A79E6" w:rsidRPr="00CC5184">
        <w:rPr>
          <w:lang w:val="kk-KZ"/>
        </w:rPr>
        <w:t xml:space="preserve"> 4, трансформатор тока 5, оболочк</w:t>
      </w:r>
      <w:r w:rsidR="00BA14DF" w:rsidRPr="00CC5184">
        <w:rPr>
          <w:lang w:val="kk-KZ"/>
        </w:rPr>
        <w:t>у 6 токопровода, мультиметр 7 типа Fluke 87V,</w:t>
      </w:r>
      <w:r w:rsidR="002A79E6" w:rsidRPr="00CC5184">
        <w:t xml:space="preserve"> датчика магнитного поля </w:t>
      </w:r>
      <w:r w:rsidR="00BA14DF" w:rsidRPr="00CC5184">
        <w:t>8(</w:t>
      </w:r>
      <w:r w:rsidR="002A79E6" w:rsidRPr="00CC5184">
        <w:t>катушка индуктивности</w:t>
      </w:r>
      <w:r w:rsidR="00BA14DF" w:rsidRPr="00CC5184">
        <w:t>)</w:t>
      </w:r>
      <w:r w:rsidR="002A79E6" w:rsidRPr="00CC5184">
        <w:t>.</w:t>
      </w:r>
    </w:p>
    <w:p w:rsidR="00CA373B" w:rsidRPr="00CC5184" w:rsidRDefault="00CA373B" w:rsidP="00B24954">
      <w:pPr>
        <w:pStyle w:val="a8"/>
        <w:shd w:val="clear" w:color="auto" w:fill="FFFFFF"/>
        <w:tabs>
          <w:tab w:val="left" w:pos="0"/>
        </w:tabs>
        <w:spacing w:before="0" w:after="0" w:line="360" w:lineRule="auto"/>
        <w:ind w:firstLine="567"/>
        <w:contextualSpacing/>
        <w:jc w:val="both"/>
        <w:textAlignment w:val="baseline"/>
      </w:pPr>
    </w:p>
    <w:p w:rsidR="002A79E6" w:rsidRPr="00CC5184" w:rsidRDefault="00925585" w:rsidP="00B24954">
      <w:pPr>
        <w:spacing w:after="0" w:line="360" w:lineRule="auto"/>
        <w:jc w:val="center"/>
        <w:rPr>
          <w:rFonts w:ascii="Times New Roman" w:eastAsia="Times New Roman" w:hAnsi="Times New Roman" w:cs="Times New Roman"/>
          <w:sz w:val="24"/>
          <w:szCs w:val="24"/>
          <w:lang w:val="kk-KZ"/>
        </w:rPr>
      </w:pPr>
      <w:r w:rsidRPr="00CC5184">
        <w:rPr>
          <w:rFonts w:ascii="Times New Roman" w:eastAsia="Times New Roman" w:hAnsi="Times New Roman" w:cs="Times New Roman"/>
          <w:noProof/>
          <w:sz w:val="24"/>
          <w:szCs w:val="24"/>
        </w:rPr>
        <w:drawing>
          <wp:inline distT="0" distB="0" distL="0" distR="0">
            <wp:extent cx="1562100" cy="263842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cstate="print"/>
                    <a:srcRect/>
                    <a:stretch>
                      <a:fillRect/>
                    </a:stretch>
                  </pic:blipFill>
                  <pic:spPr bwMode="auto">
                    <a:xfrm>
                      <a:off x="0" y="0"/>
                      <a:ext cx="1562100" cy="2638425"/>
                    </a:xfrm>
                    <a:prstGeom prst="rect">
                      <a:avLst/>
                    </a:prstGeom>
                    <a:noFill/>
                    <a:ln w="9525">
                      <a:noFill/>
                      <a:miter lim="800000"/>
                      <a:headEnd/>
                      <a:tailEnd/>
                    </a:ln>
                  </pic:spPr>
                </pic:pic>
              </a:graphicData>
            </a:graphic>
          </wp:inline>
        </w:drawing>
      </w:r>
      <w:r w:rsidRPr="00CC5184">
        <w:rPr>
          <w:rFonts w:ascii="Times New Roman" w:eastAsia="Times New Roman" w:hAnsi="Times New Roman" w:cs="Times New Roman"/>
          <w:noProof/>
          <w:sz w:val="24"/>
          <w:szCs w:val="24"/>
        </w:rPr>
        <w:drawing>
          <wp:inline distT="0" distB="0" distL="0" distR="0">
            <wp:extent cx="1838325" cy="2809875"/>
            <wp:effectExtent l="1905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cstate="print"/>
                    <a:srcRect t="2961"/>
                    <a:stretch>
                      <a:fillRect/>
                    </a:stretch>
                  </pic:blipFill>
                  <pic:spPr bwMode="auto">
                    <a:xfrm>
                      <a:off x="0" y="0"/>
                      <a:ext cx="1838325" cy="2809875"/>
                    </a:xfrm>
                    <a:prstGeom prst="rect">
                      <a:avLst/>
                    </a:prstGeom>
                    <a:noFill/>
                    <a:ln w="9525">
                      <a:noFill/>
                      <a:miter lim="800000"/>
                      <a:headEnd/>
                      <a:tailEnd/>
                    </a:ln>
                  </pic:spPr>
                </pic:pic>
              </a:graphicData>
            </a:graphic>
          </wp:inline>
        </w:drawing>
      </w:r>
    </w:p>
    <w:p w:rsidR="00925585" w:rsidRPr="00CC5184" w:rsidRDefault="00925585" w:rsidP="00B24954">
      <w:pPr>
        <w:spacing w:after="0" w:line="360" w:lineRule="auto"/>
        <w:jc w:val="center"/>
        <w:rPr>
          <w:rFonts w:ascii="Times New Roman" w:hAnsi="Times New Roman" w:cs="Times New Roman"/>
          <w:sz w:val="24"/>
          <w:szCs w:val="24"/>
          <w:lang w:val="kk-KZ"/>
        </w:rPr>
      </w:pPr>
      <w:r w:rsidRPr="00CC5184">
        <w:rPr>
          <w:rFonts w:ascii="Times New Roman" w:hAnsi="Times New Roman" w:cs="Times New Roman"/>
          <w:sz w:val="24"/>
          <w:szCs w:val="24"/>
          <w:lang w:val="kk-KZ"/>
        </w:rPr>
        <w:t>а                                                                        б</w:t>
      </w:r>
    </w:p>
    <w:p w:rsidR="00325E51" w:rsidRPr="00CC5184" w:rsidRDefault="00325E51" w:rsidP="00145E91">
      <w:pPr>
        <w:spacing w:after="0" w:line="240" w:lineRule="auto"/>
        <w:jc w:val="both"/>
        <w:rPr>
          <w:rFonts w:ascii="Times New Roman" w:hAnsi="Times New Roman" w:cs="Times New Roman"/>
          <w:sz w:val="24"/>
          <w:szCs w:val="24"/>
          <w:lang w:val="kk-KZ"/>
        </w:rPr>
      </w:pPr>
    </w:p>
    <w:p w:rsidR="00925585" w:rsidRPr="00CC5184" w:rsidRDefault="00925585" w:rsidP="00145E91">
      <w:pPr>
        <w:spacing w:after="0" w:line="240" w:lineRule="auto"/>
        <w:jc w:val="center"/>
        <w:rPr>
          <w:rFonts w:ascii="Times New Roman" w:hAnsi="Times New Roman" w:cs="Times New Roman"/>
          <w:sz w:val="24"/>
          <w:szCs w:val="24"/>
          <w:lang w:val="kk-KZ"/>
        </w:rPr>
      </w:pPr>
      <w:r w:rsidRPr="00CC5184">
        <w:rPr>
          <w:rFonts w:ascii="Times New Roman" w:hAnsi="Times New Roman" w:cs="Times New Roman"/>
          <w:sz w:val="24"/>
          <w:szCs w:val="24"/>
          <w:lang w:val="kk-KZ"/>
        </w:rPr>
        <w:t>а – для токопровода; б – для КРУ</w:t>
      </w:r>
    </w:p>
    <w:p w:rsidR="00325E51" w:rsidRPr="00CC5184" w:rsidRDefault="00325E51" w:rsidP="00145E91">
      <w:pPr>
        <w:spacing w:after="0" w:line="240" w:lineRule="auto"/>
        <w:jc w:val="both"/>
        <w:rPr>
          <w:rFonts w:ascii="Times New Roman" w:hAnsi="Times New Roman" w:cs="Times New Roman"/>
          <w:sz w:val="24"/>
          <w:szCs w:val="24"/>
          <w:lang w:val="kk-KZ"/>
        </w:rPr>
      </w:pPr>
    </w:p>
    <w:p w:rsidR="002A79E6" w:rsidRPr="00CC5184" w:rsidRDefault="002A79E6" w:rsidP="00D03FA4">
      <w:pPr>
        <w:spacing w:after="0" w:line="360" w:lineRule="auto"/>
        <w:ind w:firstLine="709"/>
        <w:jc w:val="center"/>
        <w:rPr>
          <w:rFonts w:ascii="Times New Roman" w:eastAsia="Times New Roman" w:hAnsi="Times New Roman" w:cs="Times New Roman"/>
          <w:sz w:val="24"/>
          <w:szCs w:val="24"/>
        </w:rPr>
      </w:pPr>
      <w:r w:rsidRPr="00CC5184">
        <w:rPr>
          <w:rFonts w:ascii="Times New Roman" w:hAnsi="Times New Roman" w:cs="Times New Roman"/>
          <w:sz w:val="24"/>
          <w:szCs w:val="24"/>
          <w:lang w:val="kk-KZ"/>
        </w:rPr>
        <w:t>Рисунок 3.1 – Принципиальн</w:t>
      </w:r>
      <w:r w:rsidR="00BA14DF" w:rsidRPr="00CC5184">
        <w:rPr>
          <w:rFonts w:ascii="Times New Roman" w:hAnsi="Times New Roman" w:cs="Times New Roman"/>
          <w:sz w:val="24"/>
          <w:szCs w:val="24"/>
          <w:lang w:val="kk-KZ"/>
        </w:rPr>
        <w:t>ые</w:t>
      </w:r>
      <w:r w:rsidRPr="00CC5184">
        <w:rPr>
          <w:rFonts w:ascii="Times New Roman" w:hAnsi="Times New Roman" w:cs="Times New Roman"/>
          <w:sz w:val="24"/>
          <w:szCs w:val="24"/>
          <w:lang w:val="kk-KZ"/>
        </w:rPr>
        <w:t xml:space="preserve"> схем</w:t>
      </w:r>
      <w:r w:rsidR="00BA14DF" w:rsidRPr="00CC5184">
        <w:rPr>
          <w:rFonts w:ascii="Times New Roman" w:hAnsi="Times New Roman" w:cs="Times New Roman"/>
          <w:sz w:val="24"/>
          <w:szCs w:val="24"/>
          <w:lang w:val="kk-KZ"/>
        </w:rPr>
        <w:t>ы</w:t>
      </w:r>
      <w:r w:rsidRPr="00CC5184">
        <w:rPr>
          <w:rFonts w:ascii="Times New Roman" w:hAnsi="Times New Roman" w:cs="Times New Roman"/>
          <w:sz w:val="24"/>
          <w:szCs w:val="24"/>
          <w:lang w:val="kk-KZ"/>
        </w:rPr>
        <w:t xml:space="preserve"> лабораторн</w:t>
      </w:r>
      <w:r w:rsidR="00BA14DF" w:rsidRPr="00CC5184">
        <w:rPr>
          <w:rFonts w:ascii="Times New Roman" w:hAnsi="Times New Roman" w:cs="Times New Roman"/>
          <w:sz w:val="24"/>
          <w:szCs w:val="24"/>
          <w:lang w:val="kk-KZ"/>
        </w:rPr>
        <w:t>ых</w:t>
      </w:r>
      <w:r w:rsidRPr="00CC5184">
        <w:rPr>
          <w:rFonts w:ascii="Times New Roman" w:hAnsi="Times New Roman" w:cs="Times New Roman"/>
          <w:sz w:val="24"/>
          <w:szCs w:val="24"/>
          <w:lang w:val="kk-KZ"/>
        </w:rPr>
        <w:t xml:space="preserve"> установ</w:t>
      </w:r>
      <w:r w:rsidR="00BA14DF" w:rsidRPr="00CC5184">
        <w:rPr>
          <w:rFonts w:ascii="Times New Roman" w:hAnsi="Times New Roman" w:cs="Times New Roman"/>
          <w:sz w:val="24"/>
          <w:szCs w:val="24"/>
          <w:lang w:val="kk-KZ"/>
        </w:rPr>
        <w:t>о</w:t>
      </w:r>
      <w:r w:rsidRPr="00CC5184">
        <w:rPr>
          <w:rFonts w:ascii="Times New Roman" w:hAnsi="Times New Roman" w:cs="Times New Roman"/>
          <w:sz w:val="24"/>
          <w:szCs w:val="24"/>
          <w:lang w:val="kk-KZ"/>
        </w:rPr>
        <w:t>к</w:t>
      </w:r>
    </w:p>
    <w:p w:rsidR="00BA14DF" w:rsidRPr="00CC5184" w:rsidRDefault="00BA14DF" w:rsidP="00B24954">
      <w:pPr>
        <w:pStyle w:val="a8"/>
        <w:shd w:val="clear" w:color="auto" w:fill="FFFFFF"/>
        <w:tabs>
          <w:tab w:val="left" w:pos="0"/>
        </w:tabs>
        <w:spacing w:before="0" w:after="0" w:line="360" w:lineRule="auto"/>
        <w:ind w:firstLine="567"/>
        <w:contextualSpacing/>
        <w:jc w:val="both"/>
        <w:textAlignment w:val="baseline"/>
      </w:pPr>
    </w:p>
    <w:p w:rsidR="002A79E6" w:rsidRPr="00CC5184" w:rsidRDefault="00BA14DF" w:rsidP="00D03FA4">
      <w:pPr>
        <w:pStyle w:val="a8"/>
        <w:shd w:val="clear" w:color="auto" w:fill="FFFFFF"/>
        <w:tabs>
          <w:tab w:val="left" w:pos="0"/>
        </w:tabs>
        <w:spacing w:before="0" w:after="0" w:line="360" w:lineRule="auto"/>
        <w:ind w:firstLine="709"/>
        <w:contextualSpacing/>
        <w:jc w:val="both"/>
        <w:textAlignment w:val="baseline"/>
      </w:pPr>
      <w:r w:rsidRPr="00CC5184">
        <w:t>Вторая</w:t>
      </w:r>
      <w:r w:rsidR="00E256B9" w:rsidRPr="00CC5184">
        <w:t xml:space="preserve"> содержит трёхфазный рубильник</w:t>
      </w:r>
      <w:r w:rsidR="005316CA" w:rsidRPr="00CC5184">
        <w:rPr>
          <w:bCs/>
        </w:rPr>
        <w:t>1</w:t>
      </w:r>
      <w:r w:rsidR="00E256B9" w:rsidRPr="00CC5184">
        <w:rPr>
          <w:bCs/>
        </w:rPr>
        <w:t>,  кабел</w:t>
      </w:r>
      <w:r w:rsidRPr="00CC5184">
        <w:rPr>
          <w:bCs/>
        </w:rPr>
        <w:t>и</w:t>
      </w:r>
      <w:r w:rsidR="005316CA" w:rsidRPr="00CC5184">
        <w:rPr>
          <w:bCs/>
        </w:rPr>
        <w:t>2</w:t>
      </w:r>
      <w:r w:rsidRPr="00CC5184">
        <w:rPr>
          <w:bCs/>
        </w:rPr>
        <w:t xml:space="preserve">, 5 и 6, </w:t>
      </w:r>
      <w:r w:rsidR="00E256B9" w:rsidRPr="00CC5184">
        <w:t xml:space="preserve">регулятор напряжения </w:t>
      </w:r>
      <w:r w:rsidR="005316CA" w:rsidRPr="00CC5184">
        <w:t>3</w:t>
      </w:r>
      <w:r w:rsidRPr="00CC5184">
        <w:t xml:space="preserve">, </w:t>
      </w:r>
      <w:r w:rsidR="00E256B9" w:rsidRPr="00CC5184">
        <w:rPr>
          <w:bCs/>
        </w:rPr>
        <w:t xml:space="preserve">нагрузочный трансформатор </w:t>
      </w:r>
      <w:r w:rsidR="005316CA" w:rsidRPr="00CC5184">
        <w:rPr>
          <w:bCs/>
        </w:rPr>
        <w:t>4</w:t>
      </w:r>
      <w:r w:rsidRPr="00CC5184">
        <w:rPr>
          <w:bCs/>
        </w:rPr>
        <w:t xml:space="preserve">, </w:t>
      </w:r>
      <w:r w:rsidR="005316CA" w:rsidRPr="00CC5184">
        <w:rPr>
          <w:bCs/>
        </w:rPr>
        <w:t>трансформатор</w:t>
      </w:r>
      <w:r w:rsidRPr="00CC5184">
        <w:rPr>
          <w:bCs/>
        </w:rPr>
        <w:t>ы</w:t>
      </w:r>
      <w:r w:rsidR="005316CA" w:rsidRPr="00CC5184">
        <w:rPr>
          <w:bCs/>
        </w:rPr>
        <w:t xml:space="preserve"> тока 7</w:t>
      </w:r>
      <w:r w:rsidR="00E256B9" w:rsidRPr="00CC5184">
        <w:t>, токоведущи</w:t>
      </w:r>
      <w:r w:rsidRPr="00CC5184">
        <w:t>е</w:t>
      </w:r>
      <w:r w:rsidR="00E256B9" w:rsidRPr="00CC5184">
        <w:t xml:space="preserve"> шин</w:t>
      </w:r>
      <w:r w:rsidRPr="00CC5184">
        <w:t>ы</w:t>
      </w:r>
      <w:r w:rsidR="005316CA" w:rsidRPr="00CC5184">
        <w:t xml:space="preserve"> 8</w:t>
      </w:r>
      <w:r w:rsidRPr="00CC5184">
        <w:t xml:space="preserve">, провода 9 и 12, мультиметры 10 и 13, измеряющие ток и напряжение, датчики магнитного поля (катушки индуктивности (КИ) 11, с количеством витков </w:t>
      </w:r>
      <w:r w:rsidRPr="00CC5184">
        <w:rPr>
          <w:lang w:val="en-US"/>
        </w:rPr>
        <w:t>W</w:t>
      </w:r>
      <w:r w:rsidRPr="00CC5184">
        <w:t>=8000 витков)</w:t>
      </w:r>
      <w:r w:rsidR="00652959" w:rsidRPr="00CC5184">
        <w:t>, пластина 14 выполненная из диэлектрического материала, размером 900*180 мм., со шкалой с делениями, равным в один см</w:t>
      </w:r>
      <w:r w:rsidR="00E256B9" w:rsidRPr="00CC5184">
        <w:t xml:space="preserve">.Расстояние </w:t>
      </w:r>
      <w:r w:rsidR="005316CA" w:rsidRPr="00CC5184">
        <w:t>между центрами токоведущих шин 8</w:t>
      </w:r>
      <w:r w:rsidR="00E256B9" w:rsidRPr="00CC5184">
        <w:t xml:space="preserve"> фаз А, В и С составляет 230 мм. и расположены они в точках 680 мм – фаза А; 450 мм – фаза В и 220 мм – фаза С относительно правой стенки ячейки КРУ.</w:t>
      </w:r>
    </w:p>
    <w:p w:rsidR="00CE3DB9" w:rsidRPr="00CC5184" w:rsidRDefault="00CE3DB9" w:rsidP="00D03FA4">
      <w:pPr>
        <w:pStyle w:val="a8"/>
        <w:shd w:val="clear" w:color="auto" w:fill="FFFFFF"/>
        <w:tabs>
          <w:tab w:val="left" w:pos="0"/>
        </w:tabs>
        <w:spacing w:before="0" w:after="0" w:line="360" w:lineRule="auto"/>
        <w:ind w:firstLine="709"/>
        <w:contextualSpacing/>
        <w:jc w:val="both"/>
        <w:textAlignment w:val="baseline"/>
        <w:rPr>
          <w:b/>
        </w:rPr>
      </w:pPr>
      <w:r w:rsidRPr="00CC5184">
        <w:rPr>
          <w:b/>
        </w:rPr>
        <w:lastRenderedPageBreak/>
        <w:t>3.2 Разработка методики наладки МТЗ и принципиальной схемы лабораторной установки для наладки МТЗ</w:t>
      </w:r>
    </w:p>
    <w:p w:rsidR="00CE3DB9" w:rsidRPr="00CC5184" w:rsidRDefault="00CE3DB9" w:rsidP="00D03FA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Лабораторный стенд (рисунок 3.</w:t>
      </w:r>
      <w:r w:rsidR="00925585" w:rsidRPr="00CC5184">
        <w:rPr>
          <w:rFonts w:ascii="Times New Roman" w:hAnsi="Times New Roman" w:cs="Times New Roman"/>
          <w:sz w:val="24"/>
          <w:szCs w:val="24"/>
        </w:rPr>
        <w:t>2</w:t>
      </w:r>
      <w:r w:rsidRPr="00CC5184">
        <w:rPr>
          <w:rFonts w:ascii="Times New Roman" w:hAnsi="Times New Roman" w:cs="Times New Roman"/>
          <w:sz w:val="24"/>
          <w:szCs w:val="24"/>
        </w:rPr>
        <w:t>) со</w:t>
      </w:r>
      <w:r w:rsidR="00652959" w:rsidRPr="00CC5184">
        <w:rPr>
          <w:rFonts w:ascii="Times New Roman" w:hAnsi="Times New Roman" w:cs="Times New Roman"/>
          <w:sz w:val="24"/>
          <w:szCs w:val="24"/>
        </w:rPr>
        <w:t>держит</w:t>
      </w:r>
      <w:r w:rsidRPr="00CC5184">
        <w:rPr>
          <w:rFonts w:ascii="Times New Roman" w:hAnsi="Times New Roman" w:cs="Times New Roman"/>
          <w:sz w:val="24"/>
          <w:szCs w:val="24"/>
        </w:rPr>
        <w:t xml:space="preserve"> катушк</w:t>
      </w:r>
      <w:r w:rsidR="00652959" w:rsidRPr="00CC5184">
        <w:rPr>
          <w:rFonts w:ascii="Times New Roman" w:hAnsi="Times New Roman" w:cs="Times New Roman"/>
          <w:sz w:val="24"/>
          <w:szCs w:val="24"/>
        </w:rPr>
        <w:t>у</w:t>
      </w:r>
      <w:r w:rsidRPr="00CC5184">
        <w:rPr>
          <w:rFonts w:ascii="Times New Roman" w:hAnsi="Times New Roman" w:cs="Times New Roman"/>
          <w:sz w:val="24"/>
          <w:szCs w:val="24"/>
        </w:rPr>
        <w:t xml:space="preserve"> индуктивности </w:t>
      </w:r>
      <w:r w:rsidRPr="00CC5184">
        <w:rPr>
          <w:rFonts w:ascii="Times New Roman" w:hAnsi="Times New Roman" w:cs="Times New Roman"/>
          <w:sz w:val="24"/>
          <w:szCs w:val="24"/>
          <w:lang w:val="en-US"/>
        </w:rPr>
        <w:t>L</w:t>
      </w:r>
      <w:r w:rsidRPr="00CC5184">
        <w:rPr>
          <w:rFonts w:ascii="Times New Roman" w:hAnsi="Times New Roman" w:cs="Times New Roman"/>
          <w:sz w:val="24"/>
          <w:szCs w:val="24"/>
        </w:rPr>
        <w:t xml:space="preserve"> с </w:t>
      </w:r>
      <w:r w:rsidRPr="00CC5184">
        <w:rPr>
          <w:rFonts w:ascii="Times New Roman" w:hAnsi="Times New Roman" w:cs="Times New Roman"/>
          <w:sz w:val="24"/>
          <w:szCs w:val="24"/>
          <w:lang w:val="en-US"/>
        </w:rPr>
        <w:t>W</w:t>
      </w:r>
      <w:r w:rsidRPr="00CC5184">
        <w:rPr>
          <w:rFonts w:ascii="Times New Roman" w:hAnsi="Times New Roman" w:cs="Times New Roman"/>
          <w:sz w:val="24"/>
          <w:szCs w:val="24"/>
        </w:rPr>
        <w:t xml:space="preserve">=5000 и длиной 20 см, автоматический выключатель </w:t>
      </w:r>
      <w:r w:rsidRPr="00CC5184">
        <w:rPr>
          <w:rFonts w:ascii="Times New Roman" w:hAnsi="Times New Roman" w:cs="Times New Roman"/>
          <w:sz w:val="24"/>
          <w:szCs w:val="24"/>
          <w:lang w:val="en-US"/>
        </w:rPr>
        <w:t>SA</w:t>
      </w:r>
      <w:r w:rsidRPr="00CC5184">
        <w:rPr>
          <w:rFonts w:ascii="Times New Roman" w:hAnsi="Times New Roman" w:cs="Times New Roman"/>
          <w:sz w:val="24"/>
          <w:szCs w:val="24"/>
        </w:rPr>
        <w:t>1</w:t>
      </w:r>
      <w:r w:rsidR="00652959" w:rsidRPr="00CC5184">
        <w:rPr>
          <w:rFonts w:ascii="Times New Roman" w:hAnsi="Times New Roman" w:cs="Times New Roman"/>
          <w:sz w:val="24"/>
          <w:szCs w:val="24"/>
        </w:rPr>
        <w:t>,амперметр А (</w:t>
      </w:r>
      <w:r w:rsidRPr="00CC5184">
        <w:rPr>
          <w:rFonts w:ascii="Times New Roman" w:hAnsi="Times New Roman" w:cs="Times New Roman"/>
          <w:sz w:val="24"/>
          <w:szCs w:val="24"/>
          <w:lang w:val="en-US"/>
        </w:rPr>
        <w:t>Fluke</w:t>
      </w:r>
      <w:r w:rsidRPr="00CC5184">
        <w:rPr>
          <w:rFonts w:ascii="Times New Roman" w:hAnsi="Times New Roman" w:cs="Times New Roman"/>
          <w:sz w:val="24"/>
          <w:szCs w:val="24"/>
        </w:rPr>
        <w:t xml:space="preserve"> 87</w:t>
      </w:r>
      <w:r w:rsidRPr="00CC5184">
        <w:rPr>
          <w:rFonts w:ascii="Times New Roman" w:hAnsi="Times New Roman" w:cs="Times New Roman"/>
          <w:sz w:val="24"/>
          <w:szCs w:val="24"/>
          <w:lang w:val="en-US"/>
        </w:rPr>
        <w:t>V</w:t>
      </w:r>
      <w:r w:rsidR="00652959" w:rsidRPr="00CC5184">
        <w:rPr>
          <w:rFonts w:ascii="Times New Roman" w:hAnsi="Times New Roman" w:cs="Times New Roman"/>
          <w:sz w:val="24"/>
          <w:szCs w:val="24"/>
        </w:rPr>
        <w:t>)</w:t>
      </w:r>
      <w:r w:rsidRPr="00CC5184">
        <w:rPr>
          <w:rFonts w:ascii="Times New Roman" w:hAnsi="Times New Roman" w:cs="Times New Roman"/>
          <w:sz w:val="24"/>
          <w:szCs w:val="24"/>
        </w:rPr>
        <w:t>, лабораторн</w:t>
      </w:r>
      <w:r w:rsidR="00652959" w:rsidRPr="00CC5184">
        <w:rPr>
          <w:rFonts w:ascii="Times New Roman" w:hAnsi="Times New Roman" w:cs="Times New Roman"/>
          <w:sz w:val="24"/>
          <w:szCs w:val="24"/>
        </w:rPr>
        <w:t>ый</w:t>
      </w:r>
      <w:r w:rsidRPr="00CC5184">
        <w:rPr>
          <w:rFonts w:ascii="Times New Roman" w:hAnsi="Times New Roman" w:cs="Times New Roman"/>
          <w:sz w:val="24"/>
          <w:szCs w:val="24"/>
        </w:rPr>
        <w:t xml:space="preserve"> автотрансформатор Т1</w:t>
      </w:r>
      <w:r w:rsidR="00652959" w:rsidRPr="00CC5184">
        <w:rPr>
          <w:rFonts w:ascii="Times New Roman" w:hAnsi="Times New Roman" w:cs="Times New Roman"/>
          <w:sz w:val="24"/>
          <w:szCs w:val="24"/>
        </w:rPr>
        <w:t>,</w:t>
      </w:r>
      <w:r w:rsidRPr="00CC5184">
        <w:rPr>
          <w:rFonts w:ascii="Times New Roman" w:hAnsi="Times New Roman" w:cs="Times New Roman"/>
          <w:sz w:val="24"/>
          <w:szCs w:val="24"/>
        </w:rPr>
        <w:t xml:space="preserve"> источника Т2 постоянного напряжения 220 В</w:t>
      </w:r>
      <w:r w:rsidR="00652959" w:rsidRPr="00CC5184">
        <w:rPr>
          <w:rFonts w:ascii="Times New Roman" w:hAnsi="Times New Roman" w:cs="Times New Roman"/>
          <w:sz w:val="24"/>
          <w:szCs w:val="24"/>
        </w:rPr>
        <w:t xml:space="preserve"> (РЕТОМ-21)</w:t>
      </w:r>
      <w:r w:rsidRPr="00CC5184">
        <w:rPr>
          <w:rFonts w:ascii="Times New Roman" w:hAnsi="Times New Roman" w:cs="Times New Roman"/>
          <w:sz w:val="24"/>
          <w:szCs w:val="24"/>
        </w:rPr>
        <w:t>, двухканальн</w:t>
      </w:r>
      <w:r w:rsidR="00652959" w:rsidRPr="00CC5184">
        <w:rPr>
          <w:rFonts w:ascii="Times New Roman" w:hAnsi="Times New Roman" w:cs="Times New Roman"/>
          <w:sz w:val="24"/>
          <w:szCs w:val="24"/>
        </w:rPr>
        <w:t>ый</w:t>
      </w:r>
      <w:r w:rsidRPr="00CC5184">
        <w:rPr>
          <w:rFonts w:ascii="Times New Roman" w:hAnsi="Times New Roman" w:cs="Times New Roman"/>
          <w:sz w:val="24"/>
          <w:szCs w:val="24"/>
        </w:rPr>
        <w:t xml:space="preserve"> осциллограф </w:t>
      </w:r>
      <w:r w:rsidRPr="00CC5184">
        <w:rPr>
          <w:rFonts w:ascii="Times New Roman" w:hAnsi="Times New Roman" w:cs="Times New Roman"/>
          <w:sz w:val="24"/>
          <w:szCs w:val="24"/>
          <w:lang w:val="en-US"/>
        </w:rPr>
        <w:t>PG</w:t>
      </w:r>
      <w:r w:rsidR="00652959" w:rsidRPr="00CC5184">
        <w:rPr>
          <w:rFonts w:ascii="Times New Roman" w:hAnsi="Times New Roman" w:cs="Times New Roman"/>
          <w:sz w:val="24"/>
          <w:szCs w:val="24"/>
        </w:rPr>
        <w:t>(</w:t>
      </w:r>
      <w:r w:rsidRPr="00CC5184">
        <w:rPr>
          <w:rFonts w:ascii="Times New Roman" w:hAnsi="Times New Roman" w:cs="Times New Roman"/>
          <w:sz w:val="24"/>
          <w:szCs w:val="24"/>
        </w:rPr>
        <w:t>АКИП-4115/4А</w:t>
      </w:r>
      <w:r w:rsidR="00652959" w:rsidRPr="00CC5184">
        <w:rPr>
          <w:rFonts w:ascii="Times New Roman" w:hAnsi="Times New Roman" w:cs="Times New Roman"/>
          <w:sz w:val="24"/>
          <w:szCs w:val="24"/>
        </w:rPr>
        <w:t>),</w:t>
      </w:r>
      <w:r w:rsidRPr="00CC5184">
        <w:rPr>
          <w:rFonts w:ascii="Times New Roman" w:hAnsi="Times New Roman" w:cs="Times New Roman"/>
          <w:sz w:val="24"/>
          <w:szCs w:val="24"/>
        </w:rPr>
        <w:t xml:space="preserve"> резистор</w:t>
      </w:r>
      <w:r w:rsidR="00652959" w:rsidRPr="00CC5184">
        <w:rPr>
          <w:rFonts w:ascii="Times New Roman" w:hAnsi="Times New Roman" w:cs="Times New Roman"/>
          <w:sz w:val="24"/>
          <w:szCs w:val="24"/>
        </w:rPr>
        <w:t>ы</w:t>
      </w:r>
      <w:r w:rsidRPr="00CC5184">
        <w:rPr>
          <w:rFonts w:ascii="Times New Roman" w:hAnsi="Times New Roman" w:cs="Times New Roman"/>
          <w:sz w:val="24"/>
          <w:szCs w:val="24"/>
          <w:lang w:val="en-US"/>
        </w:rPr>
        <w:t>R</w:t>
      </w:r>
      <w:r w:rsidRPr="00CC5184">
        <w:rPr>
          <w:rFonts w:ascii="Times New Roman" w:hAnsi="Times New Roman" w:cs="Times New Roman"/>
          <w:sz w:val="24"/>
          <w:szCs w:val="24"/>
        </w:rPr>
        <w:t xml:space="preserve">1, </w:t>
      </w:r>
      <w:r w:rsidRPr="00CC5184">
        <w:rPr>
          <w:rFonts w:ascii="Times New Roman" w:hAnsi="Times New Roman" w:cs="Times New Roman"/>
          <w:sz w:val="24"/>
          <w:szCs w:val="24"/>
          <w:lang w:val="en-US"/>
        </w:rPr>
        <w:t>R</w:t>
      </w:r>
      <w:r w:rsidRPr="00CC5184">
        <w:rPr>
          <w:rFonts w:ascii="Times New Roman" w:hAnsi="Times New Roman" w:cs="Times New Roman"/>
          <w:sz w:val="24"/>
          <w:szCs w:val="24"/>
        </w:rPr>
        <w:t>2 (</w:t>
      </w:r>
      <w:r w:rsidRPr="00CC5184">
        <w:rPr>
          <w:rFonts w:ascii="Times New Roman" w:hAnsi="Times New Roman" w:cs="Times New Roman"/>
          <w:sz w:val="24"/>
          <w:szCs w:val="24"/>
          <w:lang w:val="en-US"/>
        </w:rPr>
        <w:t>R</w:t>
      </w:r>
      <w:r w:rsidRPr="00CC5184">
        <w:rPr>
          <w:rFonts w:ascii="Times New Roman" w:hAnsi="Times New Roman" w:cs="Times New Roman"/>
          <w:sz w:val="24"/>
          <w:szCs w:val="24"/>
        </w:rPr>
        <w:t>1«</w:t>
      </w:r>
      <w:r w:rsidRPr="00CC5184">
        <w:rPr>
          <w:rFonts w:ascii="Times New Roman" w:hAnsi="Times New Roman" w:cs="Times New Roman"/>
          <w:sz w:val="24"/>
          <w:szCs w:val="24"/>
          <w:lang w:val="en-US"/>
        </w:rPr>
        <w:t>R</w:t>
      </w:r>
      <w:r w:rsidRPr="00CC5184">
        <w:rPr>
          <w:rFonts w:ascii="Times New Roman" w:hAnsi="Times New Roman" w:cs="Times New Roman"/>
          <w:sz w:val="24"/>
          <w:szCs w:val="24"/>
        </w:rPr>
        <w:t>2)</w:t>
      </w:r>
      <w:r w:rsidR="00BF67D6" w:rsidRPr="00CC5184">
        <w:rPr>
          <w:rFonts w:ascii="Times New Roman" w:hAnsi="Times New Roman" w:cs="Times New Roman"/>
          <w:sz w:val="24"/>
          <w:szCs w:val="24"/>
        </w:rPr>
        <w:t>, клемм</w:t>
      </w:r>
      <w:r w:rsidR="00652959" w:rsidRPr="00CC5184">
        <w:rPr>
          <w:rFonts w:ascii="Times New Roman" w:hAnsi="Times New Roman" w:cs="Times New Roman"/>
          <w:sz w:val="24"/>
          <w:szCs w:val="24"/>
        </w:rPr>
        <w:t>ную колодку («1»-«4»)</w:t>
      </w:r>
      <w:r w:rsidRPr="00CC5184">
        <w:rPr>
          <w:rFonts w:ascii="Times New Roman" w:hAnsi="Times New Roman" w:cs="Times New Roman"/>
          <w:sz w:val="24"/>
          <w:szCs w:val="24"/>
        </w:rPr>
        <w:t xml:space="preserve">. </w:t>
      </w:r>
    </w:p>
    <w:p w:rsidR="00CE3DB9" w:rsidRDefault="00CE3DB9" w:rsidP="00D03FA4">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3558888" cy="1919445"/>
            <wp:effectExtent l="19050" t="0" r="3462"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3561872" cy="1921054"/>
                    </a:xfrm>
                    <a:prstGeom prst="rect">
                      <a:avLst/>
                    </a:prstGeom>
                    <a:noFill/>
                    <a:ln w="9525">
                      <a:noFill/>
                      <a:miter lim="800000"/>
                      <a:headEnd/>
                      <a:tailEnd/>
                    </a:ln>
                  </pic:spPr>
                </pic:pic>
              </a:graphicData>
            </a:graphic>
          </wp:inline>
        </w:drawing>
      </w:r>
    </w:p>
    <w:p w:rsidR="00145E91" w:rsidRPr="00145E91" w:rsidRDefault="00145E91" w:rsidP="00145E91">
      <w:pPr>
        <w:spacing w:after="0" w:line="240" w:lineRule="auto"/>
        <w:ind w:firstLine="709"/>
        <w:jc w:val="center"/>
        <w:rPr>
          <w:rFonts w:ascii="Times New Roman" w:hAnsi="Times New Roman" w:cs="Times New Roman"/>
          <w:sz w:val="24"/>
          <w:szCs w:val="24"/>
        </w:rPr>
      </w:pPr>
    </w:p>
    <w:p w:rsidR="00CE3DB9" w:rsidRPr="00CC5184" w:rsidRDefault="00CE3DB9" w:rsidP="00D03FA4">
      <w:pPr>
        <w:spacing w:after="0" w:line="360" w:lineRule="auto"/>
        <w:ind w:firstLine="709"/>
        <w:jc w:val="center"/>
        <w:rPr>
          <w:rFonts w:ascii="Times New Roman" w:hAnsi="Times New Roman" w:cs="Times New Roman"/>
          <w:b/>
          <w:sz w:val="24"/>
          <w:szCs w:val="24"/>
          <w:lang w:val="kk-KZ"/>
        </w:rPr>
      </w:pPr>
      <w:r w:rsidRPr="00CC5184">
        <w:rPr>
          <w:rFonts w:ascii="Times New Roman" w:hAnsi="Times New Roman" w:cs="Times New Roman"/>
          <w:sz w:val="24"/>
          <w:szCs w:val="24"/>
        </w:rPr>
        <w:t>Рисунок 3.</w:t>
      </w:r>
      <w:r w:rsidR="00925585" w:rsidRPr="00CC5184">
        <w:rPr>
          <w:rFonts w:ascii="Times New Roman" w:hAnsi="Times New Roman" w:cs="Times New Roman"/>
          <w:sz w:val="24"/>
          <w:szCs w:val="24"/>
        </w:rPr>
        <w:t>2</w:t>
      </w:r>
      <w:r w:rsidRPr="00CC5184">
        <w:rPr>
          <w:rFonts w:ascii="Times New Roman" w:hAnsi="Times New Roman" w:cs="Times New Roman"/>
          <w:sz w:val="24"/>
          <w:szCs w:val="24"/>
        </w:rPr>
        <w:t xml:space="preserve"> – Принципиальн</w:t>
      </w:r>
      <w:r w:rsidR="00D803AF" w:rsidRPr="00CC5184">
        <w:rPr>
          <w:rFonts w:ascii="Times New Roman" w:hAnsi="Times New Roman" w:cs="Times New Roman"/>
          <w:sz w:val="24"/>
          <w:szCs w:val="24"/>
        </w:rPr>
        <w:t>ая схема лабораторной установки</w:t>
      </w:r>
    </w:p>
    <w:p w:rsidR="00CE3DB9" w:rsidRPr="00CC5184" w:rsidRDefault="00CE3DB9" w:rsidP="00B24954">
      <w:pPr>
        <w:pStyle w:val="ad"/>
        <w:spacing w:line="360" w:lineRule="auto"/>
        <w:ind w:firstLine="567"/>
        <w:jc w:val="both"/>
        <w:rPr>
          <w:color w:val="auto"/>
          <w:sz w:val="24"/>
          <w:szCs w:val="24"/>
          <w:lang w:val="kk-KZ"/>
        </w:rPr>
      </w:pPr>
    </w:p>
    <w:p w:rsidR="00CE3DB9" w:rsidRPr="00CC5184" w:rsidRDefault="00CE3DB9" w:rsidP="00D03FA4">
      <w:pPr>
        <w:pStyle w:val="ad"/>
        <w:spacing w:line="360" w:lineRule="auto"/>
        <w:ind w:firstLine="709"/>
        <w:jc w:val="both"/>
        <w:rPr>
          <w:color w:val="auto"/>
          <w:sz w:val="24"/>
          <w:szCs w:val="24"/>
        </w:rPr>
      </w:pPr>
      <w:r w:rsidRPr="00CC5184">
        <w:rPr>
          <w:color w:val="auto"/>
          <w:sz w:val="24"/>
          <w:szCs w:val="24"/>
        </w:rPr>
        <w:t>Перед проведением наладки токовой защиты на герконах задаются параметрами, которым она должна соответствовать</w:t>
      </w:r>
      <w:r w:rsidRPr="00CC5184">
        <w:rPr>
          <w:b/>
          <w:color w:val="auto"/>
          <w:sz w:val="24"/>
          <w:szCs w:val="24"/>
        </w:rPr>
        <w:t>.</w:t>
      </w:r>
      <w:r w:rsidR="00073889" w:rsidRPr="00CC5184">
        <w:rPr>
          <w:color w:val="auto"/>
          <w:sz w:val="24"/>
          <w:szCs w:val="24"/>
        </w:rPr>
        <w:t>В</w:t>
      </w:r>
      <w:r w:rsidRPr="00CC5184">
        <w:rPr>
          <w:color w:val="auto"/>
          <w:sz w:val="24"/>
          <w:szCs w:val="24"/>
        </w:rPr>
        <w:t xml:space="preserve">ключают выключатель </w:t>
      </w:r>
      <w:r w:rsidRPr="00CC5184">
        <w:rPr>
          <w:color w:val="auto"/>
          <w:sz w:val="24"/>
          <w:szCs w:val="24"/>
          <w:lang w:val="en-US"/>
        </w:rPr>
        <w:t>SA</w:t>
      </w:r>
      <w:r w:rsidRPr="00CC5184">
        <w:rPr>
          <w:color w:val="auto"/>
          <w:sz w:val="24"/>
          <w:szCs w:val="24"/>
        </w:rPr>
        <w:t xml:space="preserve">1 и на катушку </w:t>
      </w:r>
      <w:r w:rsidRPr="00CC5184">
        <w:rPr>
          <w:color w:val="auto"/>
          <w:sz w:val="24"/>
          <w:szCs w:val="24"/>
          <w:lang w:val="en-US"/>
        </w:rPr>
        <w:t>L</w:t>
      </w:r>
      <w:r w:rsidRPr="00CC5184">
        <w:rPr>
          <w:color w:val="auto"/>
          <w:sz w:val="24"/>
          <w:szCs w:val="24"/>
        </w:rPr>
        <w:t xml:space="preserve"> с автотрансформатора </w:t>
      </w:r>
      <w:r w:rsidRPr="00CC5184">
        <w:rPr>
          <w:color w:val="auto"/>
          <w:sz w:val="24"/>
          <w:szCs w:val="24"/>
          <w:lang w:val="en-US"/>
        </w:rPr>
        <w:t>T</w:t>
      </w:r>
      <w:r w:rsidRPr="00CC5184">
        <w:rPr>
          <w:color w:val="auto"/>
          <w:sz w:val="24"/>
          <w:szCs w:val="24"/>
        </w:rPr>
        <w:t xml:space="preserve">1 подают напряжение (при этом источник </w:t>
      </w:r>
      <w:r w:rsidRPr="00CC5184">
        <w:rPr>
          <w:color w:val="auto"/>
          <w:sz w:val="24"/>
          <w:szCs w:val="24"/>
          <w:lang w:val="en-US"/>
        </w:rPr>
        <w:t>T</w:t>
      </w:r>
      <w:r w:rsidRPr="00CC5184">
        <w:rPr>
          <w:color w:val="auto"/>
          <w:sz w:val="24"/>
          <w:szCs w:val="24"/>
        </w:rPr>
        <w:t xml:space="preserve">2 находится в отключенном состоянии). Изменяя напряжение на катушке </w:t>
      </w:r>
      <w:r w:rsidRPr="00CC5184">
        <w:rPr>
          <w:color w:val="auto"/>
          <w:sz w:val="24"/>
          <w:szCs w:val="24"/>
          <w:lang w:val="en-US"/>
        </w:rPr>
        <w:t>L</w:t>
      </w:r>
      <w:r w:rsidR="00E62AF7" w:rsidRPr="00CC5184">
        <w:rPr>
          <w:color w:val="auto"/>
          <w:sz w:val="24"/>
          <w:szCs w:val="24"/>
        </w:rPr>
        <w:t>,</w:t>
      </w:r>
      <w:r w:rsidRPr="00CC5184">
        <w:rPr>
          <w:color w:val="auto"/>
          <w:sz w:val="24"/>
          <w:szCs w:val="24"/>
        </w:rPr>
        <w:t xml:space="preserve"> фиксируют ток</w:t>
      </w:r>
      <w:r w:rsidR="00073889" w:rsidRPr="00CC5184">
        <w:rPr>
          <w:color w:val="auto"/>
          <w:sz w:val="24"/>
          <w:szCs w:val="24"/>
          <w:lang w:val="en-US"/>
        </w:rPr>
        <w:t>I</w:t>
      </w:r>
      <w:r w:rsidRPr="00CC5184">
        <w:rPr>
          <w:color w:val="auto"/>
          <w:sz w:val="24"/>
          <w:szCs w:val="24"/>
        </w:rPr>
        <w:t xml:space="preserve">, при котором геркон </w:t>
      </w:r>
      <w:r w:rsidRPr="00CC5184">
        <w:rPr>
          <w:color w:val="auto"/>
          <w:sz w:val="24"/>
          <w:szCs w:val="24"/>
          <w:lang w:val="en-US"/>
        </w:rPr>
        <w:t>SF</w:t>
      </w:r>
      <w:r w:rsidRPr="00CC5184">
        <w:rPr>
          <w:color w:val="auto"/>
          <w:sz w:val="24"/>
          <w:szCs w:val="24"/>
        </w:rPr>
        <w:t xml:space="preserve"> начинает срабатывать. </w:t>
      </w:r>
      <w:r w:rsidR="00652959" w:rsidRPr="00CC5184">
        <w:rPr>
          <w:color w:val="auto"/>
          <w:sz w:val="24"/>
          <w:szCs w:val="24"/>
        </w:rPr>
        <w:t>Это</w:t>
      </w:r>
      <w:r w:rsidRPr="00CC5184">
        <w:rPr>
          <w:color w:val="auto"/>
          <w:sz w:val="24"/>
          <w:szCs w:val="24"/>
        </w:rPr>
        <w:t xml:space="preserve"> ток срабатывания защиты. </w:t>
      </w:r>
      <w:r w:rsidR="00652959" w:rsidRPr="00CC5184">
        <w:rPr>
          <w:color w:val="auto"/>
          <w:sz w:val="24"/>
          <w:szCs w:val="24"/>
        </w:rPr>
        <w:t>П</w:t>
      </w:r>
      <w:r w:rsidRPr="00CC5184">
        <w:rPr>
          <w:color w:val="auto"/>
          <w:sz w:val="24"/>
          <w:szCs w:val="24"/>
        </w:rPr>
        <w:t>роверку соответствия защиты заданным параметрам</w:t>
      </w:r>
      <w:r w:rsidR="00652959" w:rsidRPr="00CC5184">
        <w:rPr>
          <w:color w:val="auto"/>
          <w:sz w:val="24"/>
          <w:szCs w:val="24"/>
        </w:rPr>
        <w:t>,</w:t>
      </w:r>
      <w:r w:rsidRPr="00CC5184">
        <w:rPr>
          <w:color w:val="auto"/>
          <w:sz w:val="24"/>
          <w:szCs w:val="24"/>
        </w:rPr>
        <w:t xml:space="preserve"> исходя из </w:t>
      </w:r>
      <w:r w:rsidR="00073889" w:rsidRPr="00CC5184">
        <w:rPr>
          <w:color w:val="auto"/>
          <w:sz w:val="24"/>
          <w:szCs w:val="24"/>
        </w:rPr>
        <w:t>требования</w:t>
      </w:r>
      <w:r w:rsidRPr="00CC5184">
        <w:rPr>
          <w:color w:val="auto"/>
          <w:sz w:val="24"/>
          <w:szCs w:val="24"/>
        </w:rPr>
        <w:t xml:space="preserve"> чувствительности, </w:t>
      </w:r>
      <w:r w:rsidR="00073889" w:rsidRPr="00CC5184">
        <w:rPr>
          <w:color w:val="auto"/>
          <w:sz w:val="24"/>
          <w:szCs w:val="24"/>
        </w:rPr>
        <w:t xml:space="preserve">осуществляют при </w:t>
      </w:r>
      <w:r w:rsidRPr="00CC5184">
        <w:rPr>
          <w:color w:val="auto"/>
          <w:sz w:val="24"/>
          <w:szCs w:val="24"/>
        </w:rPr>
        <w:t>минимальн</w:t>
      </w:r>
      <w:r w:rsidR="00073889" w:rsidRPr="00CC5184">
        <w:rPr>
          <w:color w:val="auto"/>
          <w:sz w:val="24"/>
          <w:szCs w:val="24"/>
        </w:rPr>
        <w:t>ом</w:t>
      </w:r>
      <w:r w:rsidRPr="00CC5184">
        <w:rPr>
          <w:color w:val="auto"/>
          <w:sz w:val="24"/>
          <w:szCs w:val="24"/>
        </w:rPr>
        <w:t xml:space="preserve"> ток</w:t>
      </w:r>
      <w:r w:rsidR="00073889" w:rsidRPr="00CC5184">
        <w:rPr>
          <w:color w:val="auto"/>
          <w:sz w:val="24"/>
          <w:szCs w:val="24"/>
        </w:rPr>
        <w:t>е</w:t>
      </w:r>
      <w:r w:rsidRPr="00CC5184">
        <w:rPr>
          <w:color w:val="auto"/>
          <w:sz w:val="24"/>
          <w:szCs w:val="24"/>
        </w:rPr>
        <w:t xml:space="preserve"> короткого замыкания, котор</w:t>
      </w:r>
      <w:r w:rsidR="00073889" w:rsidRPr="00CC5184">
        <w:rPr>
          <w:color w:val="auto"/>
          <w:sz w:val="24"/>
          <w:szCs w:val="24"/>
        </w:rPr>
        <w:t>ый</w:t>
      </w:r>
      <w:r w:rsidRPr="00CC5184">
        <w:rPr>
          <w:color w:val="auto"/>
          <w:sz w:val="24"/>
          <w:szCs w:val="24"/>
        </w:rPr>
        <w:t xml:space="preserve"> больше тока </w:t>
      </w:r>
      <w:r w:rsidR="00073889" w:rsidRPr="00CC5184">
        <w:rPr>
          <w:color w:val="auto"/>
          <w:sz w:val="24"/>
          <w:szCs w:val="24"/>
          <w:lang w:val="en-US"/>
        </w:rPr>
        <w:t>I</w:t>
      </w:r>
      <w:r w:rsidR="00073889" w:rsidRPr="00CC5184">
        <w:rPr>
          <w:color w:val="auto"/>
          <w:sz w:val="24"/>
          <w:szCs w:val="24"/>
        </w:rPr>
        <w:t xml:space="preserve">, </w:t>
      </w:r>
      <w:r w:rsidRPr="00CC5184">
        <w:rPr>
          <w:color w:val="auto"/>
          <w:sz w:val="24"/>
          <w:szCs w:val="24"/>
        </w:rPr>
        <w:t>как минимум</w:t>
      </w:r>
      <w:r w:rsidR="00073889" w:rsidRPr="00CC5184">
        <w:rPr>
          <w:color w:val="auto"/>
          <w:sz w:val="24"/>
          <w:szCs w:val="24"/>
        </w:rPr>
        <w:t>,</w:t>
      </w:r>
      <w:r w:rsidRPr="00CC5184">
        <w:rPr>
          <w:color w:val="auto"/>
          <w:sz w:val="24"/>
          <w:szCs w:val="24"/>
        </w:rPr>
        <w:t xml:space="preserve"> в </w:t>
      </w:r>
      <w:r w:rsidRPr="00CC5184">
        <w:rPr>
          <w:color w:val="auto"/>
          <w:sz w:val="24"/>
          <w:szCs w:val="24"/>
          <w:lang w:val="en-US"/>
        </w:rPr>
        <w:t>k</w:t>
      </w:r>
      <w:r w:rsidRPr="00CC5184">
        <w:rPr>
          <w:color w:val="auto"/>
          <w:sz w:val="24"/>
          <w:szCs w:val="24"/>
          <w:vertAlign w:val="subscript"/>
        </w:rPr>
        <w:t>ч</w:t>
      </w:r>
      <w:r w:rsidRPr="00CC5184">
        <w:rPr>
          <w:color w:val="auto"/>
          <w:sz w:val="24"/>
          <w:szCs w:val="24"/>
        </w:rPr>
        <w:t xml:space="preserve"> раз (</w:t>
      </w:r>
      <w:r w:rsidRPr="00CC5184">
        <w:rPr>
          <w:color w:val="auto"/>
          <w:sz w:val="24"/>
          <w:szCs w:val="24"/>
          <w:lang w:val="en-US"/>
        </w:rPr>
        <w:t>k</w:t>
      </w:r>
      <w:r w:rsidRPr="00CC5184">
        <w:rPr>
          <w:color w:val="auto"/>
          <w:sz w:val="24"/>
          <w:szCs w:val="24"/>
          <w:vertAlign w:val="subscript"/>
        </w:rPr>
        <w:t>ч</w:t>
      </w:r>
      <w:r w:rsidRPr="00CC5184">
        <w:rPr>
          <w:color w:val="auto"/>
          <w:sz w:val="24"/>
          <w:szCs w:val="24"/>
        </w:rPr>
        <w:t xml:space="preserve"> – коэффициент чувствительности налаживаемой защиты).Поэтому повышают ток в катушке </w:t>
      </w:r>
      <w:r w:rsidRPr="00CC5184">
        <w:rPr>
          <w:color w:val="auto"/>
          <w:sz w:val="24"/>
          <w:szCs w:val="24"/>
          <w:lang w:val="en-US"/>
        </w:rPr>
        <w:t>L</w:t>
      </w:r>
      <w:r w:rsidRPr="00CC5184">
        <w:rPr>
          <w:color w:val="auto"/>
          <w:sz w:val="24"/>
          <w:szCs w:val="24"/>
        </w:rPr>
        <w:t xml:space="preserve"> в </w:t>
      </w:r>
      <w:r w:rsidRPr="00CC5184">
        <w:rPr>
          <w:color w:val="auto"/>
          <w:sz w:val="24"/>
          <w:szCs w:val="24"/>
          <w:lang w:val="en-US"/>
        </w:rPr>
        <w:t>k</w:t>
      </w:r>
      <w:r w:rsidRPr="00CC5184">
        <w:rPr>
          <w:color w:val="auto"/>
          <w:sz w:val="24"/>
          <w:szCs w:val="24"/>
          <w:vertAlign w:val="subscript"/>
        </w:rPr>
        <w:t>ч</w:t>
      </w:r>
      <w:r w:rsidRPr="00CC5184">
        <w:rPr>
          <w:color w:val="auto"/>
          <w:sz w:val="24"/>
          <w:szCs w:val="24"/>
        </w:rPr>
        <w:t xml:space="preserve"> раз и отключают выключатель </w:t>
      </w:r>
      <w:r w:rsidRPr="00CC5184">
        <w:rPr>
          <w:color w:val="auto"/>
          <w:sz w:val="24"/>
          <w:szCs w:val="24"/>
          <w:lang w:val="en-US"/>
        </w:rPr>
        <w:t>SA</w:t>
      </w:r>
      <w:r w:rsidRPr="00CC5184">
        <w:rPr>
          <w:color w:val="auto"/>
          <w:sz w:val="24"/>
          <w:szCs w:val="24"/>
        </w:rPr>
        <w:t xml:space="preserve">1. </w:t>
      </w:r>
    </w:p>
    <w:p w:rsidR="00CE3DB9" w:rsidRPr="00CC5184" w:rsidRDefault="00CE3DB9" w:rsidP="00D03FA4">
      <w:pPr>
        <w:pStyle w:val="ad"/>
        <w:spacing w:line="360" w:lineRule="auto"/>
        <w:ind w:firstLine="709"/>
        <w:jc w:val="both"/>
        <w:rPr>
          <w:color w:val="auto"/>
          <w:sz w:val="24"/>
          <w:szCs w:val="24"/>
        </w:rPr>
      </w:pPr>
      <w:r w:rsidRPr="00CC5184">
        <w:rPr>
          <w:color w:val="auto"/>
          <w:sz w:val="24"/>
          <w:szCs w:val="24"/>
        </w:rPr>
        <w:t xml:space="preserve">Включают источник </w:t>
      </w:r>
      <w:r w:rsidRPr="00CC5184">
        <w:rPr>
          <w:color w:val="auto"/>
          <w:sz w:val="24"/>
          <w:szCs w:val="24"/>
          <w:lang w:val="en-US"/>
        </w:rPr>
        <w:t>T</w:t>
      </w:r>
      <w:r w:rsidR="00C949FC" w:rsidRPr="00CC5184">
        <w:rPr>
          <w:color w:val="auto"/>
          <w:sz w:val="24"/>
          <w:szCs w:val="24"/>
        </w:rPr>
        <w:t>2</w:t>
      </w:r>
      <w:r w:rsidRPr="00CC5184">
        <w:rPr>
          <w:color w:val="auto"/>
          <w:sz w:val="24"/>
          <w:szCs w:val="24"/>
        </w:rPr>
        <w:t xml:space="preserve"> путем замыкания контактов выключателя </w:t>
      </w:r>
      <w:r w:rsidRPr="00CC5184">
        <w:rPr>
          <w:color w:val="auto"/>
          <w:sz w:val="24"/>
          <w:szCs w:val="24"/>
          <w:lang w:val="en-US"/>
        </w:rPr>
        <w:t>SA</w:t>
      </w:r>
      <w:r w:rsidRPr="00CC5184">
        <w:rPr>
          <w:color w:val="auto"/>
          <w:sz w:val="24"/>
          <w:szCs w:val="24"/>
        </w:rPr>
        <w:t xml:space="preserve">2. Включают выключатель </w:t>
      </w:r>
      <w:r w:rsidRPr="00CC5184">
        <w:rPr>
          <w:color w:val="auto"/>
          <w:sz w:val="24"/>
          <w:szCs w:val="24"/>
          <w:lang w:val="en-US"/>
        </w:rPr>
        <w:t>SA</w:t>
      </w:r>
      <w:r w:rsidRPr="00CC5184">
        <w:rPr>
          <w:color w:val="auto"/>
          <w:sz w:val="24"/>
          <w:szCs w:val="24"/>
        </w:rPr>
        <w:t xml:space="preserve">1, и записывают кривые изменения напряжения на </w:t>
      </w:r>
      <w:r w:rsidRPr="00CC5184">
        <w:rPr>
          <w:color w:val="auto"/>
          <w:sz w:val="24"/>
          <w:szCs w:val="24"/>
          <w:lang w:val="en-US"/>
        </w:rPr>
        <w:t>R</w:t>
      </w:r>
      <w:r w:rsidRPr="00CC5184">
        <w:rPr>
          <w:color w:val="auto"/>
          <w:sz w:val="24"/>
          <w:szCs w:val="24"/>
        </w:rPr>
        <w:t xml:space="preserve">1 и входах логической части защиты </w:t>
      </w:r>
      <w:r w:rsidRPr="00CC5184">
        <w:rPr>
          <w:color w:val="auto"/>
          <w:sz w:val="24"/>
          <w:szCs w:val="24"/>
          <w:lang w:val="en-US"/>
        </w:rPr>
        <w:t>LP</w:t>
      </w:r>
      <w:r w:rsidRPr="00CC5184">
        <w:rPr>
          <w:color w:val="auto"/>
          <w:sz w:val="24"/>
          <w:szCs w:val="24"/>
        </w:rPr>
        <w:t xml:space="preserve"> с помощью осциллографа </w:t>
      </w:r>
      <w:r w:rsidRPr="00CC5184">
        <w:rPr>
          <w:color w:val="auto"/>
          <w:sz w:val="24"/>
          <w:szCs w:val="24"/>
          <w:lang w:val="en-US"/>
        </w:rPr>
        <w:t>PG</w:t>
      </w:r>
      <w:r w:rsidRPr="00CC5184">
        <w:rPr>
          <w:color w:val="auto"/>
          <w:sz w:val="24"/>
          <w:szCs w:val="24"/>
        </w:rPr>
        <w:t xml:space="preserve">. Отключают выключатели </w:t>
      </w:r>
      <w:r w:rsidRPr="00CC5184">
        <w:rPr>
          <w:color w:val="auto"/>
          <w:sz w:val="24"/>
          <w:szCs w:val="24"/>
          <w:lang w:val="en-US"/>
        </w:rPr>
        <w:t>SA</w:t>
      </w:r>
      <w:r w:rsidRPr="00CC5184">
        <w:rPr>
          <w:color w:val="auto"/>
          <w:sz w:val="24"/>
          <w:szCs w:val="24"/>
        </w:rPr>
        <w:t xml:space="preserve">1, </w:t>
      </w:r>
      <w:r w:rsidRPr="00CC5184">
        <w:rPr>
          <w:color w:val="auto"/>
          <w:sz w:val="24"/>
          <w:szCs w:val="24"/>
          <w:lang w:val="en-US"/>
        </w:rPr>
        <w:t>SA</w:t>
      </w:r>
      <w:r w:rsidRPr="00CC5184">
        <w:rPr>
          <w:color w:val="auto"/>
          <w:sz w:val="24"/>
          <w:szCs w:val="24"/>
        </w:rPr>
        <w:t xml:space="preserve">2. По снятым осциллограммам измеряют необходимые напряжение и время. Если эти значения не соответствуют заданным изначально, то изменяют параметры элементов логической части защиты </w:t>
      </w:r>
      <w:r w:rsidRPr="00CC5184">
        <w:rPr>
          <w:color w:val="auto"/>
          <w:sz w:val="24"/>
          <w:szCs w:val="24"/>
          <w:lang w:val="en-US"/>
        </w:rPr>
        <w:t>LP</w:t>
      </w:r>
      <w:r w:rsidRPr="00CC5184">
        <w:rPr>
          <w:color w:val="auto"/>
          <w:sz w:val="24"/>
          <w:szCs w:val="24"/>
        </w:rPr>
        <w:t xml:space="preserve"> и пов</w:t>
      </w:r>
      <w:r w:rsidR="00CA373B" w:rsidRPr="00CC5184">
        <w:rPr>
          <w:color w:val="auto"/>
          <w:sz w:val="24"/>
          <w:szCs w:val="24"/>
        </w:rPr>
        <w:t>торяют указанные выше действия.</w:t>
      </w:r>
      <w:r w:rsidRPr="00CC5184">
        <w:rPr>
          <w:color w:val="auto"/>
          <w:sz w:val="24"/>
        </w:rPr>
        <w:t xml:space="preserve">После подбора необходимых параметров </w:t>
      </w:r>
      <w:r w:rsidR="00073889" w:rsidRPr="00CC5184">
        <w:rPr>
          <w:color w:val="auto"/>
          <w:sz w:val="24"/>
        </w:rPr>
        <w:t xml:space="preserve">блока </w:t>
      </w:r>
      <w:r w:rsidR="00073889" w:rsidRPr="00CC5184">
        <w:rPr>
          <w:color w:val="auto"/>
          <w:sz w:val="24"/>
          <w:szCs w:val="24"/>
          <w:lang w:val="en-US"/>
        </w:rPr>
        <w:t>LP</w:t>
      </w:r>
      <w:r w:rsidRPr="00CC5184">
        <w:rPr>
          <w:color w:val="auto"/>
          <w:sz w:val="24"/>
        </w:rPr>
        <w:t xml:space="preserve"> проверяют </w:t>
      </w:r>
      <w:r w:rsidR="00073889" w:rsidRPr="00CC5184">
        <w:rPr>
          <w:color w:val="auto"/>
          <w:sz w:val="24"/>
        </w:rPr>
        <w:t>работу защиты</w:t>
      </w:r>
      <w:r w:rsidRPr="00CC5184">
        <w:rPr>
          <w:color w:val="auto"/>
          <w:sz w:val="24"/>
        </w:rPr>
        <w:t xml:space="preserve"> при токах в катушке </w:t>
      </w:r>
      <w:r w:rsidRPr="00CC5184">
        <w:rPr>
          <w:color w:val="auto"/>
          <w:sz w:val="24"/>
          <w:lang w:val="en-US"/>
        </w:rPr>
        <w:t>L</w:t>
      </w:r>
      <w:r w:rsidRPr="00CC5184">
        <w:rPr>
          <w:color w:val="auto"/>
          <w:sz w:val="24"/>
        </w:rPr>
        <w:t>, превышающих ток срабатывания защиты в 3 – 40 раз.</w:t>
      </w:r>
    </w:p>
    <w:p w:rsidR="00CE3DB9" w:rsidRPr="00CC5184" w:rsidRDefault="00CE3DB9" w:rsidP="00D03FA4">
      <w:pPr>
        <w:pStyle w:val="a8"/>
        <w:shd w:val="clear" w:color="auto" w:fill="FFFFFF"/>
        <w:tabs>
          <w:tab w:val="left" w:pos="0"/>
        </w:tabs>
        <w:spacing w:before="0" w:after="0" w:line="360" w:lineRule="auto"/>
        <w:ind w:firstLine="709"/>
        <w:contextualSpacing/>
        <w:jc w:val="both"/>
        <w:textAlignment w:val="baseline"/>
        <w:rPr>
          <w:b/>
        </w:rPr>
      </w:pPr>
      <w:r w:rsidRPr="00CC5184">
        <w:rPr>
          <w:b/>
        </w:rPr>
        <w:lastRenderedPageBreak/>
        <w:t>3.3 Поиск и закуп необходимого оборудования и материалов</w:t>
      </w:r>
    </w:p>
    <w:p w:rsidR="00DF4A91" w:rsidRPr="00CC5184" w:rsidRDefault="00407E9A" w:rsidP="00D03FA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Для реализации поставленных задач было закуплено необходимое оборудование, а именно: мультиметры</w:t>
      </w:r>
      <w:r w:rsidRPr="00CC5184">
        <w:rPr>
          <w:rFonts w:ascii="Times New Roman" w:hAnsi="Times New Roman" w:cs="Times New Roman"/>
          <w:sz w:val="24"/>
          <w:szCs w:val="24"/>
          <w:lang w:val="en-US"/>
        </w:rPr>
        <w:t>Fluke</w:t>
      </w:r>
      <w:r w:rsidRPr="00CC5184">
        <w:rPr>
          <w:rFonts w:ascii="Times New Roman" w:hAnsi="Times New Roman" w:cs="Times New Roman"/>
          <w:sz w:val="24"/>
          <w:szCs w:val="24"/>
        </w:rPr>
        <w:t xml:space="preserve"> 87</w:t>
      </w:r>
      <w:r w:rsidRPr="00CC5184">
        <w:rPr>
          <w:rFonts w:ascii="Times New Roman" w:hAnsi="Times New Roman" w:cs="Times New Roman"/>
          <w:sz w:val="24"/>
          <w:szCs w:val="24"/>
          <w:lang w:val="en-US"/>
        </w:rPr>
        <w:t>V</w:t>
      </w:r>
      <w:r w:rsidRPr="00CC5184">
        <w:rPr>
          <w:rFonts w:ascii="Times New Roman" w:hAnsi="Times New Roman" w:cs="Times New Roman"/>
          <w:sz w:val="24"/>
          <w:szCs w:val="24"/>
        </w:rPr>
        <w:t xml:space="preserve"> в количестве 3 шт., выпрямительная установка – </w:t>
      </w:r>
      <w:r w:rsidR="00073889" w:rsidRPr="00CC5184">
        <w:rPr>
          <w:rFonts w:ascii="Times New Roman" w:hAnsi="Times New Roman" w:cs="Times New Roman"/>
          <w:sz w:val="24"/>
          <w:szCs w:val="24"/>
        </w:rPr>
        <w:t>2</w:t>
      </w:r>
      <w:r w:rsidRPr="00CC5184">
        <w:rPr>
          <w:rFonts w:ascii="Times New Roman" w:hAnsi="Times New Roman" w:cs="Times New Roman"/>
          <w:sz w:val="24"/>
          <w:szCs w:val="24"/>
        </w:rPr>
        <w:t xml:space="preserve"> шт., трансформаторы тока – 9 шт.,</w:t>
      </w:r>
      <w:r w:rsidR="00450FDA" w:rsidRPr="00CC5184">
        <w:rPr>
          <w:rFonts w:ascii="Times New Roman" w:hAnsi="Times New Roman" w:cs="Times New Roman"/>
          <w:sz w:val="24"/>
          <w:szCs w:val="24"/>
        </w:rPr>
        <w:t>3</w:t>
      </w:r>
      <w:r w:rsidR="00450FDA" w:rsidRPr="00CC5184">
        <w:rPr>
          <w:rFonts w:ascii="Times New Roman" w:hAnsi="Times New Roman" w:cs="Times New Roman"/>
          <w:sz w:val="24"/>
          <w:szCs w:val="24"/>
          <w:lang w:val="en-US"/>
        </w:rPr>
        <w:t>D</w:t>
      </w:r>
      <w:r w:rsidR="00450FDA" w:rsidRPr="00CC5184">
        <w:rPr>
          <w:rFonts w:ascii="Times New Roman" w:hAnsi="Times New Roman" w:cs="Times New Roman"/>
          <w:sz w:val="24"/>
          <w:szCs w:val="24"/>
        </w:rPr>
        <w:t xml:space="preserve"> принтер, ноутбук, планшет</w:t>
      </w:r>
      <w:r w:rsidR="00073889" w:rsidRPr="00CC5184">
        <w:rPr>
          <w:rFonts w:ascii="Times New Roman" w:hAnsi="Times New Roman" w:cs="Times New Roman"/>
          <w:sz w:val="24"/>
          <w:szCs w:val="24"/>
        </w:rPr>
        <w:t>,</w:t>
      </w:r>
      <w:r w:rsidR="00450FDA" w:rsidRPr="00CC5184">
        <w:rPr>
          <w:rFonts w:ascii="Times New Roman" w:hAnsi="Times New Roman" w:cs="Times New Roman"/>
          <w:sz w:val="24"/>
          <w:szCs w:val="24"/>
        </w:rPr>
        <w:t xml:space="preserve"> многофункциональное устройство, включающее принтер, сканер и ксерокс</w:t>
      </w:r>
      <w:r w:rsidR="00073889" w:rsidRPr="00CC5184">
        <w:rPr>
          <w:rFonts w:ascii="Times New Roman" w:hAnsi="Times New Roman" w:cs="Times New Roman"/>
          <w:sz w:val="24"/>
          <w:szCs w:val="24"/>
        </w:rPr>
        <w:t>, измерители иммитанса, микроомметр, измерители магнитного поля, балластный реостат</w:t>
      </w:r>
      <w:r w:rsidR="00450FDA" w:rsidRPr="00CC5184">
        <w:rPr>
          <w:rFonts w:ascii="Times New Roman" w:hAnsi="Times New Roman" w:cs="Times New Roman"/>
          <w:sz w:val="24"/>
          <w:szCs w:val="24"/>
        </w:rPr>
        <w:t>.</w:t>
      </w:r>
      <w:r w:rsidR="001908EB" w:rsidRPr="00CC5184">
        <w:rPr>
          <w:rFonts w:ascii="Times New Roman" w:hAnsi="Times New Roman" w:cs="Times New Roman"/>
          <w:sz w:val="24"/>
          <w:szCs w:val="24"/>
        </w:rPr>
        <w:t xml:space="preserve"> Фотографии оборудования приведены в Приложении </w:t>
      </w:r>
      <w:r w:rsidR="00510A74" w:rsidRPr="00CC5184">
        <w:rPr>
          <w:rFonts w:ascii="Times New Roman" w:hAnsi="Times New Roman" w:cs="Times New Roman"/>
          <w:sz w:val="24"/>
          <w:szCs w:val="24"/>
        </w:rPr>
        <w:t>К</w:t>
      </w:r>
      <w:r w:rsidR="001908EB" w:rsidRPr="00CC5184">
        <w:rPr>
          <w:rFonts w:ascii="Times New Roman" w:hAnsi="Times New Roman" w:cs="Times New Roman"/>
          <w:sz w:val="24"/>
          <w:szCs w:val="24"/>
        </w:rPr>
        <w:t>.</w:t>
      </w:r>
    </w:p>
    <w:p w:rsidR="00AC2D41" w:rsidRPr="00CC5184" w:rsidRDefault="00AC2D41" w:rsidP="00D03FA4">
      <w:pPr>
        <w:pStyle w:val="a8"/>
        <w:shd w:val="clear" w:color="auto" w:fill="FFFFFF"/>
        <w:tabs>
          <w:tab w:val="left" w:pos="0"/>
        </w:tabs>
        <w:spacing w:before="0" w:after="0" w:line="360" w:lineRule="auto"/>
        <w:ind w:firstLine="709"/>
        <w:contextualSpacing/>
        <w:jc w:val="both"/>
        <w:textAlignment w:val="baseline"/>
      </w:pPr>
    </w:p>
    <w:p w:rsidR="00CE3DB9" w:rsidRPr="00CC5184" w:rsidRDefault="00CE3DB9" w:rsidP="00D03FA4">
      <w:pPr>
        <w:pStyle w:val="a8"/>
        <w:shd w:val="clear" w:color="auto" w:fill="FFFFFF"/>
        <w:tabs>
          <w:tab w:val="left" w:pos="0"/>
        </w:tabs>
        <w:spacing w:before="0" w:after="0" w:line="360" w:lineRule="auto"/>
        <w:ind w:firstLine="709"/>
        <w:contextualSpacing/>
        <w:jc w:val="both"/>
        <w:textAlignment w:val="baseline"/>
        <w:rPr>
          <w:b/>
        </w:rPr>
      </w:pPr>
      <w:r w:rsidRPr="00CC5184">
        <w:rPr>
          <w:b/>
        </w:rPr>
        <w:t>3.4 Сборка и наладка лабораторных установок</w:t>
      </w:r>
    </w:p>
    <w:p w:rsidR="00450FDA" w:rsidRPr="00CC5184" w:rsidRDefault="00450FDA" w:rsidP="00D03FA4">
      <w:pPr>
        <w:pStyle w:val="a8"/>
        <w:shd w:val="clear" w:color="auto" w:fill="FFFFFF"/>
        <w:tabs>
          <w:tab w:val="left" w:pos="0"/>
        </w:tabs>
        <w:spacing w:before="0" w:after="0" w:line="360" w:lineRule="auto"/>
        <w:ind w:firstLine="709"/>
        <w:contextualSpacing/>
        <w:jc w:val="both"/>
        <w:textAlignment w:val="baseline"/>
      </w:pPr>
      <w:r w:rsidRPr="00CC5184">
        <w:t xml:space="preserve">Используя имеющееся и купленное оборудование были собраны лабораторные установки для проведения экспериментов в КРУ и комплектных токопроводах по схемам, приведенным в п.п. 3.1. </w:t>
      </w:r>
      <w:r w:rsidR="001908EB" w:rsidRPr="00CC5184">
        <w:t xml:space="preserve">Фотографии собранных установок приведены в Приложении </w:t>
      </w:r>
      <w:r w:rsidR="00510A74" w:rsidRPr="00CC5184">
        <w:t>Л</w:t>
      </w:r>
      <w:r w:rsidR="001908EB" w:rsidRPr="00CC5184">
        <w:t>.</w:t>
      </w:r>
    </w:p>
    <w:p w:rsidR="00AC2D41" w:rsidRPr="00CC5184" w:rsidRDefault="00AC2D41" w:rsidP="00D03FA4">
      <w:pPr>
        <w:pStyle w:val="a8"/>
        <w:shd w:val="clear" w:color="auto" w:fill="FFFFFF"/>
        <w:tabs>
          <w:tab w:val="left" w:pos="0"/>
        </w:tabs>
        <w:spacing w:before="0" w:after="0" w:line="360" w:lineRule="auto"/>
        <w:ind w:firstLine="709"/>
        <w:contextualSpacing/>
        <w:jc w:val="both"/>
        <w:textAlignment w:val="baseline"/>
        <w:rPr>
          <w:noProof/>
        </w:rPr>
      </w:pPr>
    </w:p>
    <w:p w:rsidR="00CE3DB9" w:rsidRPr="00CC5184" w:rsidRDefault="00CE3DB9" w:rsidP="00D03FA4">
      <w:pPr>
        <w:pStyle w:val="a8"/>
        <w:shd w:val="clear" w:color="auto" w:fill="FFFFFF"/>
        <w:tabs>
          <w:tab w:val="left" w:pos="0"/>
        </w:tabs>
        <w:spacing w:before="0" w:after="0" w:line="360" w:lineRule="auto"/>
        <w:ind w:firstLine="709"/>
        <w:contextualSpacing/>
        <w:jc w:val="both"/>
        <w:textAlignment w:val="baseline"/>
        <w:rPr>
          <w:b/>
        </w:rPr>
      </w:pPr>
      <w:r w:rsidRPr="00CC5184">
        <w:rPr>
          <w:b/>
        </w:rPr>
        <w:t>3.5 Проведение экспериментов в КРУ и токопроводах</w:t>
      </w:r>
    </w:p>
    <w:p w:rsidR="00CE3DB9" w:rsidRPr="00CC5184" w:rsidRDefault="007E5F63" w:rsidP="00D03FA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Методика проведения натурных экспериментов в КРУ и комплектных токопроводахприведена в </w:t>
      </w:r>
      <w:r w:rsidR="00925585" w:rsidRPr="00CC5184">
        <w:rPr>
          <w:rFonts w:ascii="Times New Roman" w:hAnsi="Times New Roman" w:cs="Times New Roman"/>
          <w:sz w:val="24"/>
          <w:szCs w:val="24"/>
        </w:rPr>
        <w:t>П</w:t>
      </w:r>
      <w:r w:rsidRPr="00CC5184">
        <w:rPr>
          <w:rFonts w:ascii="Times New Roman" w:hAnsi="Times New Roman" w:cs="Times New Roman"/>
          <w:sz w:val="24"/>
          <w:szCs w:val="24"/>
        </w:rPr>
        <w:t xml:space="preserve">риложении </w:t>
      </w:r>
      <w:r w:rsidR="00510A74" w:rsidRPr="00CC5184">
        <w:rPr>
          <w:rFonts w:ascii="Times New Roman" w:hAnsi="Times New Roman" w:cs="Times New Roman"/>
          <w:sz w:val="24"/>
          <w:szCs w:val="24"/>
        </w:rPr>
        <w:t>М</w:t>
      </w:r>
      <w:r w:rsidRPr="00CC5184">
        <w:rPr>
          <w:rFonts w:ascii="Times New Roman" w:hAnsi="Times New Roman" w:cs="Times New Roman"/>
          <w:sz w:val="24"/>
          <w:szCs w:val="24"/>
        </w:rPr>
        <w:t xml:space="preserve">. </w:t>
      </w:r>
      <w:r w:rsidR="00453945" w:rsidRPr="00CC5184">
        <w:rPr>
          <w:rFonts w:ascii="Times New Roman" w:hAnsi="Times New Roman" w:cs="Times New Roman"/>
          <w:sz w:val="24"/>
          <w:szCs w:val="24"/>
        </w:rPr>
        <w:t>В</w:t>
      </w:r>
      <w:r w:rsidR="004A098C" w:rsidRPr="00CC5184">
        <w:rPr>
          <w:rFonts w:ascii="Times New Roman" w:hAnsi="Times New Roman" w:cs="Times New Roman"/>
          <w:sz w:val="24"/>
          <w:szCs w:val="24"/>
        </w:rPr>
        <w:t xml:space="preserve"> соответствии с этой методикой в</w:t>
      </w:r>
      <w:r w:rsidR="00453945" w:rsidRPr="00CC5184">
        <w:rPr>
          <w:rFonts w:ascii="Times New Roman" w:hAnsi="Times New Roman" w:cs="Times New Roman"/>
          <w:sz w:val="24"/>
          <w:szCs w:val="24"/>
        </w:rPr>
        <w:t>токопроводах измер</w:t>
      </w:r>
      <w:r w:rsidR="00073889" w:rsidRPr="00CC5184">
        <w:rPr>
          <w:rFonts w:ascii="Times New Roman" w:hAnsi="Times New Roman" w:cs="Times New Roman"/>
          <w:sz w:val="24"/>
          <w:szCs w:val="24"/>
        </w:rPr>
        <w:t>ено</w:t>
      </w:r>
      <w:r w:rsidR="00453945" w:rsidRPr="00CC5184">
        <w:rPr>
          <w:rFonts w:ascii="Times New Roman" w:hAnsi="Times New Roman" w:cs="Times New Roman"/>
          <w:sz w:val="24"/>
          <w:szCs w:val="24"/>
        </w:rPr>
        <w:t xml:space="preserve"> изменение индукции магнитных полей вдоль его длины при расположении </w:t>
      </w:r>
      <w:r w:rsidR="00ED50F2" w:rsidRPr="00CC5184">
        <w:rPr>
          <w:rFonts w:ascii="Times New Roman" w:hAnsi="Times New Roman" w:cs="Times New Roman"/>
          <w:sz w:val="24"/>
          <w:szCs w:val="24"/>
        </w:rPr>
        <w:t>КИ</w:t>
      </w:r>
      <w:r w:rsidR="00453945" w:rsidRPr="00CC5184">
        <w:rPr>
          <w:rFonts w:ascii="Times New Roman" w:hAnsi="Times New Roman" w:cs="Times New Roman"/>
          <w:sz w:val="24"/>
          <w:szCs w:val="24"/>
        </w:rPr>
        <w:t xml:space="preserve"> на его оси. Замеры были осуществлены на пяти трубчатых проводниках. </w:t>
      </w:r>
      <w:r w:rsidR="00CE3DB9" w:rsidRPr="00CC5184">
        <w:rPr>
          <w:rFonts w:ascii="Times New Roman" w:hAnsi="Times New Roman" w:cs="Times New Roman"/>
          <w:sz w:val="24"/>
          <w:szCs w:val="24"/>
        </w:rPr>
        <w:t>Ре</w:t>
      </w:r>
      <w:r w:rsidR="00453945" w:rsidRPr="00CC5184">
        <w:rPr>
          <w:rFonts w:ascii="Times New Roman" w:hAnsi="Times New Roman" w:cs="Times New Roman"/>
          <w:sz w:val="24"/>
          <w:szCs w:val="24"/>
        </w:rPr>
        <w:t>зультаты измерений показали (рисунок3.</w:t>
      </w:r>
      <w:r w:rsidR="00925585" w:rsidRPr="00CC5184">
        <w:rPr>
          <w:rFonts w:ascii="Times New Roman" w:hAnsi="Times New Roman" w:cs="Times New Roman"/>
          <w:sz w:val="24"/>
          <w:szCs w:val="24"/>
        </w:rPr>
        <w:t>3</w:t>
      </w:r>
      <w:r w:rsidR="00CE3DB9" w:rsidRPr="00CC5184">
        <w:rPr>
          <w:rFonts w:ascii="Times New Roman" w:hAnsi="Times New Roman" w:cs="Times New Roman"/>
          <w:sz w:val="24"/>
          <w:szCs w:val="24"/>
        </w:rPr>
        <w:t>), что на величину индукции магнитного поля внутри оболочки токопровода</w:t>
      </w:r>
      <w:r w:rsidR="006B55F4" w:rsidRPr="00CC5184">
        <w:rPr>
          <w:rFonts w:ascii="Times New Roman" w:eastAsia="Times New Roman" w:hAnsi="Times New Roman" w:cs="Times New Roman"/>
          <w:sz w:val="24"/>
          <w:szCs w:val="24"/>
          <w:lang w:val="kk-KZ"/>
        </w:rPr>
        <w:t>(стальной трубе, алюми</w:t>
      </w:r>
      <w:r w:rsidR="00CE3DB9" w:rsidRPr="00CC5184">
        <w:rPr>
          <w:rFonts w:ascii="Times New Roman" w:eastAsia="Times New Roman" w:hAnsi="Times New Roman" w:cs="Times New Roman"/>
          <w:sz w:val="24"/>
          <w:szCs w:val="24"/>
          <w:lang w:val="kk-KZ"/>
        </w:rPr>
        <w:t>ниевойшине)</w:t>
      </w:r>
      <w:r w:rsidR="00CE3DB9" w:rsidRPr="00CC5184">
        <w:rPr>
          <w:rFonts w:ascii="Times New Roman" w:hAnsi="Times New Roman" w:cs="Times New Roman"/>
          <w:sz w:val="24"/>
          <w:szCs w:val="24"/>
        </w:rPr>
        <w:t xml:space="preserve">сильное влияние оказывают точки подключения кабелей к ней. Чем дальше от них устанавливаем </w:t>
      </w:r>
      <w:r w:rsidR="00ED50F2" w:rsidRPr="00CC5184">
        <w:rPr>
          <w:rFonts w:ascii="Times New Roman" w:hAnsi="Times New Roman" w:cs="Times New Roman"/>
          <w:sz w:val="24"/>
          <w:szCs w:val="24"/>
        </w:rPr>
        <w:t>КИ</w:t>
      </w:r>
      <w:r w:rsidR="00CE3DB9" w:rsidRPr="00CC5184">
        <w:rPr>
          <w:rFonts w:ascii="Times New Roman" w:hAnsi="Times New Roman" w:cs="Times New Roman"/>
          <w:sz w:val="24"/>
          <w:szCs w:val="24"/>
        </w:rPr>
        <w:t xml:space="preserve">, тем меньше их влияние. На расстоянии 80-90 см от точки подключения значения ЭДС на выводах КИ уравниваются. Поэтому при построении защиты герконы необходимо устанавливать на расстоянии не менее 80 см от точек заземления оболочек токопроводов. </w:t>
      </w:r>
    </w:p>
    <w:p w:rsidR="00B24954" w:rsidRPr="00CC5184" w:rsidRDefault="00B24954" w:rsidP="00B2495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Далее определяли как изменяется индукция от токов в точках подключения кабелей в поперечном сечении оболочки токопровода. Для этого КИ устанавливалась в точках 1-8 (рисунок 3.</w:t>
      </w:r>
      <w:r w:rsidR="00925585" w:rsidRPr="00CC5184">
        <w:rPr>
          <w:rFonts w:ascii="Times New Roman" w:hAnsi="Times New Roman" w:cs="Times New Roman"/>
          <w:sz w:val="24"/>
          <w:szCs w:val="24"/>
        </w:rPr>
        <w:t>4а</w:t>
      </w:r>
      <w:r w:rsidRPr="00CC5184">
        <w:rPr>
          <w:rFonts w:ascii="Times New Roman" w:hAnsi="Times New Roman" w:cs="Times New Roman"/>
          <w:sz w:val="24"/>
          <w:szCs w:val="24"/>
        </w:rPr>
        <w:t>) и измеряли ЭДС, наведенную на ее выводах. Результаты опытов показаны в виде графиков на рисунке 3.</w:t>
      </w:r>
      <w:r w:rsidR="00925585" w:rsidRPr="00CC5184">
        <w:rPr>
          <w:rFonts w:ascii="Times New Roman" w:hAnsi="Times New Roman" w:cs="Times New Roman"/>
          <w:sz w:val="24"/>
          <w:szCs w:val="24"/>
        </w:rPr>
        <w:t>4</w:t>
      </w:r>
      <w:r w:rsidRPr="00CC5184">
        <w:rPr>
          <w:rFonts w:ascii="Times New Roman" w:hAnsi="Times New Roman" w:cs="Times New Roman"/>
          <w:sz w:val="24"/>
          <w:szCs w:val="24"/>
        </w:rPr>
        <w:t>б. Откуда видно, что герконы нужно устанавливать внутри комплектного токопровода на обратной стороне от точек их заземления.</w:t>
      </w:r>
    </w:p>
    <w:p w:rsidR="00B24954" w:rsidRPr="00CC5184" w:rsidRDefault="00B24954" w:rsidP="00B24954">
      <w:pPr>
        <w:spacing w:after="0" w:line="360" w:lineRule="auto"/>
        <w:ind w:firstLine="567"/>
        <w:jc w:val="both"/>
        <w:rPr>
          <w:rFonts w:ascii="Times New Roman" w:hAnsi="Times New Roman" w:cs="Times New Roman"/>
          <w:sz w:val="24"/>
          <w:szCs w:val="24"/>
        </w:rPr>
      </w:pPr>
    </w:p>
    <w:p w:rsidR="00CE3DB9" w:rsidRPr="00CC5184" w:rsidRDefault="00CE3DB9" w:rsidP="00D03FA4">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noProof/>
          <w:sz w:val="24"/>
          <w:szCs w:val="24"/>
        </w:rPr>
        <w:lastRenderedPageBreak/>
        <w:drawing>
          <wp:inline distT="0" distB="0" distL="0" distR="0">
            <wp:extent cx="3389586" cy="2105612"/>
            <wp:effectExtent l="19050" t="0" r="1314"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t="12955"/>
                    <a:stretch>
                      <a:fillRect/>
                    </a:stretch>
                  </pic:blipFill>
                  <pic:spPr bwMode="auto">
                    <a:xfrm>
                      <a:off x="0" y="0"/>
                      <a:ext cx="3396338" cy="2109806"/>
                    </a:xfrm>
                    <a:prstGeom prst="rect">
                      <a:avLst/>
                    </a:prstGeom>
                    <a:noFill/>
                    <a:ln w="9525">
                      <a:noFill/>
                      <a:miter lim="800000"/>
                      <a:headEnd/>
                      <a:tailEnd/>
                    </a:ln>
                  </pic:spPr>
                </pic:pic>
              </a:graphicData>
            </a:graphic>
          </wp:inline>
        </w:drawing>
      </w:r>
    </w:p>
    <w:p w:rsidR="00D803AF" w:rsidRPr="00CC5184" w:rsidRDefault="00D803AF" w:rsidP="00145E91">
      <w:pPr>
        <w:spacing w:after="0" w:line="240" w:lineRule="auto"/>
        <w:jc w:val="both"/>
        <w:rPr>
          <w:rFonts w:ascii="Times New Roman" w:hAnsi="Times New Roman" w:cs="Times New Roman"/>
          <w:sz w:val="24"/>
          <w:szCs w:val="24"/>
        </w:rPr>
      </w:pPr>
    </w:p>
    <w:p w:rsidR="00D803AF" w:rsidRPr="00CC5184" w:rsidRDefault="00D803AF" w:rsidP="00145E91">
      <w:pPr>
        <w:spacing w:after="0" w:line="240" w:lineRule="auto"/>
        <w:jc w:val="both"/>
        <w:rPr>
          <w:rFonts w:ascii="Times New Roman" w:hAnsi="Times New Roman" w:cs="Times New Roman"/>
          <w:sz w:val="24"/>
          <w:szCs w:val="24"/>
        </w:rPr>
      </w:pPr>
      <w:r w:rsidRPr="00CC5184">
        <w:rPr>
          <w:rFonts w:ascii="Times New Roman" w:hAnsi="Times New Roman" w:cs="Times New Roman"/>
          <w:sz w:val="24"/>
          <w:szCs w:val="24"/>
        </w:rPr>
        <w:t>1 – алюминиевая труба (1800х400х10 мм), 2 – стальная труба (2000х420х6 мм), 3 – стальная труба (2000х530х6 мм), 4 – стальная труба (2000х220х6 мм), 5 – стальная труба (2000х108х4,5 мм).</w:t>
      </w:r>
    </w:p>
    <w:p w:rsidR="00D803AF" w:rsidRPr="00CC5184" w:rsidRDefault="00D803AF" w:rsidP="00145E91">
      <w:pPr>
        <w:spacing w:after="0" w:line="240" w:lineRule="auto"/>
        <w:jc w:val="both"/>
        <w:rPr>
          <w:rFonts w:ascii="Times New Roman" w:hAnsi="Times New Roman" w:cs="Times New Roman"/>
          <w:sz w:val="24"/>
          <w:szCs w:val="24"/>
        </w:rPr>
      </w:pPr>
    </w:p>
    <w:p w:rsidR="00CE3DB9" w:rsidRPr="00CC5184" w:rsidRDefault="00CE3DB9" w:rsidP="00D03FA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CE45A0" w:rsidRPr="00CC5184">
        <w:rPr>
          <w:rFonts w:ascii="Times New Roman" w:hAnsi="Times New Roman" w:cs="Times New Roman"/>
          <w:sz w:val="24"/>
          <w:szCs w:val="24"/>
        </w:rPr>
        <w:t>3.</w:t>
      </w:r>
      <w:r w:rsidR="00925585" w:rsidRPr="00CC5184">
        <w:rPr>
          <w:rFonts w:ascii="Times New Roman" w:hAnsi="Times New Roman" w:cs="Times New Roman"/>
          <w:sz w:val="24"/>
          <w:szCs w:val="24"/>
        </w:rPr>
        <w:t>3</w:t>
      </w:r>
      <w:r w:rsidRPr="00CC5184">
        <w:rPr>
          <w:rFonts w:ascii="Times New Roman" w:hAnsi="Times New Roman" w:cs="Times New Roman"/>
          <w:sz w:val="24"/>
          <w:szCs w:val="24"/>
        </w:rPr>
        <w:t xml:space="preserve"> – Значения магнитной индукции по длине трубчатого проводника</w:t>
      </w:r>
    </w:p>
    <w:p w:rsidR="00CE3DB9" w:rsidRPr="00CC5184" w:rsidRDefault="00CE3DB9" w:rsidP="00D03FA4">
      <w:pPr>
        <w:pStyle w:val="af"/>
        <w:tabs>
          <w:tab w:val="left" w:pos="851"/>
        </w:tabs>
        <w:spacing w:line="360" w:lineRule="auto"/>
        <w:ind w:left="0"/>
        <w:contextualSpacing w:val="0"/>
        <w:rPr>
          <w:rFonts w:ascii="Times New Roman" w:hAnsi="Times New Roman" w:cs="Times New Roman"/>
          <w:sz w:val="24"/>
          <w:szCs w:val="24"/>
        </w:rPr>
      </w:pPr>
    </w:p>
    <w:p w:rsidR="00ED50F2" w:rsidRPr="00CC5184" w:rsidRDefault="00ED50F2" w:rsidP="00D03FA4">
      <w:pPr>
        <w:pStyle w:val="af"/>
        <w:tabs>
          <w:tab w:val="left" w:pos="851"/>
        </w:tabs>
        <w:spacing w:line="360" w:lineRule="auto"/>
        <w:ind w:left="0"/>
        <w:contextualSpacing w:val="0"/>
        <w:rPr>
          <w:rFonts w:ascii="Times New Roman" w:hAnsi="Times New Roman" w:cs="Times New Roman"/>
          <w:sz w:val="24"/>
          <w:szCs w:val="24"/>
        </w:rPr>
      </w:pPr>
    </w:p>
    <w:p w:rsidR="00ED50F2" w:rsidRPr="00CC5184" w:rsidRDefault="00ED50F2" w:rsidP="00D03FA4">
      <w:pPr>
        <w:tabs>
          <w:tab w:val="left" w:pos="284"/>
        </w:tabs>
        <w:spacing w:after="0" w:line="360" w:lineRule="auto"/>
        <w:ind w:firstLine="709"/>
        <w:jc w:val="center"/>
        <w:rPr>
          <w:rFonts w:ascii="Times New Roman" w:hAnsi="Times New Roman" w:cs="Times New Roman"/>
          <w:sz w:val="24"/>
          <w:szCs w:val="24"/>
          <w:lang w:val="kk-KZ"/>
        </w:rPr>
      </w:pPr>
      <w:r w:rsidRPr="00CC5184">
        <w:rPr>
          <w:rFonts w:ascii="Times New Roman" w:hAnsi="Times New Roman" w:cs="Times New Roman"/>
          <w:noProof/>
          <w:sz w:val="24"/>
          <w:szCs w:val="24"/>
        </w:rPr>
        <w:drawing>
          <wp:inline distT="0" distB="0" distL="0" distR="0">
            <wp:extent cx="1532757" cy="1438275"/>
            <wp:effectExtent l="19050" t="0" r="0" b="0"/>
            <wp:docPr id="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9" cstate="print"/>
                    <a:srcRect l="9036" t="3642" r="3012" b="5629"/>
                    <a:stretch>
                      <a:fillRect/>
                    </a:stretch>
                  </pic:blipFill>
                  <pic:spPr bwMode="auto">
                    <a:xfrm>
                      <a:off x="0" y="0"/>
                      <a:ext cx="1534413" cy="1439829"/>
                    </a:xfrm>
                    <a:prstGeom prst="rect">
                      <a:avLst/>
                    </a:prstGeom>
                    <a:noFill/>
                    <a:ln w="9525">
                      <a:noFill/>
                      <a:miter lim="800000"/>
                      <a:headEnd/>
                      <a:tailEnd/>
                    </a:ln>
                  </pic:spPr>
                </pic:pic>
              </a:graphicData>
            </a:graphic>
          </wp:inline>
        </w:drawing>
      </w:r>
      <w:r w:rsidRPr="00CC5184">
        <w:rPr>
          <w:rFonts w:ascii="Times New Roman" w:hAnsi="Times New Roman" w:cs="Times New Roman"/>
          <w:noProof/>
          <w:sz w:val="24"/>
          <w:szCs w:val="24"/>
        </w:rPr>
        <w:drawing>
          <wp:inline distT="0" distB="0" distL="0" distR="0">
            <wp:extent cx="2771775" cy="1528296"/>
            <wp:effectExtent l="19050" t="0" r="9525" b="0"/>
            <wp:docPr id="2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0" cstate="print"/>
                    <a:srcRect/>
                    <a:stretch>
                      <a:fillRect/>
                    </a:stretch>
                  </pic:blipFill>
                  <pic:spPr bwMode="auto">
                    <a:xfrm>
                      <a:off x="0" y="0"/>
                      <a:ext cx="2770589" cy="1527642"/>
                    </a:xfrm>
                    <a:prstGeom prst="rect">
                      <a:avLst/>
                    </a:prstGeom>
                    <a:noFill/>
                    <a:ln w="9525">
                      <a:noFill/>
                      <a:miter lim="800000"/>
                      <a:headEnd/>
                      <a:tailEnd/>
                    </a:ln>
                  </pic:spPr>
                </pic:pic>
              </a:graphicData>
            </a:graphic>
          </wp:inline>
        </w:drawing>
      </w:r>
    </w:p>
    <w:p w:rsidR="00ED50F2" w:rsidRDefault="00ED50F2" w:rsidP="00D03FA4">
      <w:pPr>
        <w:tabs>
          <w:tab w:val="left" w:pos="284"/>
        </w:tabs>
        <w:spacing w:after="0" w:line="360" w:lineRule="auto"/>
        <w:ind w:firstLine="709"/>
        <w:rPr>
          <w:rFonts w:ascii="Times New Roman" w:hAnsi="Times New Roman" w:cs="Times New Roman"/>
          <w:sz w:val="24"/>
          <w:szCs w:val="24"/>
        </w:rPr>
      </w:pPr>
      <w:r w:rsidRPr="00CC5184">
        <w:rPr>
          <w:rFonts w:ascii="Times New Roman" w:hAnsi="Times New Roman" w:cs="Times New Roman"/>
          <w:sz w:val="24"/>
          <w:szCs w:val="24"/>
        </w:rPr>
        <w:t xml:space="preserve">                                    а                                                                б</w:t>
      </w:r>
    </w:p>
    <w:p w:rsidR="00145E91" w:rsidRPr="00CC5184" w:rsidRDefault="00145E91" w:rsidP="00145E91">
      <w:pPr>
        <w:tabs>
          <w:tab w:val="left" w:pos="284"/>
        </w:tabs>
        <w:spacing w:after="0" w:line="240" w:lineRule="auto"/>
        <w:ind w:firstLine="709"/>
        <w:rPr>
          <w:rFonts w:ascii="Times New Roman" w:hAnsi="Times New Roman" w:cs="Times New Roman"/>
          <w:sz w:val="24"/>
          <w:szCs w:val="24"/>
        </w:rPr>
      </w:pPr>
    </w:p>
    <w:p w:rsidR="00ED50F2" w:rsidRPr="00CC5184" w:rsidRDefault="00ED50F2" w:rsidP="00145E91">
      <w:pPr>
        <w:spacing w:after="0" w:line="240" w:lineRule="auto"/>
        <w:jc w:val="both"/>
        <w:rPr>
          <w:rFonts w:ascii="Times New Roman" w:hAnsi="Times New Roman" w:cs="Times New Roman"/>
          <w:sz w:val="24"/>
          <w:szCs w:val="20"/>
        </w:rPr>
      </w:pPr>
      <w:r w:rsidRPr="00CC5184">
        <w:rPr>
          <w:rFonts w:ascii="Times New Roman" w:hAnsi="Times New Roman" w:cs="Times New Roman"/>
          <w:sz w:val="24"/>
          <w:szCs w:val="20"/>
        </w:rPr>
        <w:t xml:space="preserve">а </w:t>
      </w:r>
      <w:r w:rsidRPr="00CC5184">
        <w:rPr>
          <w:rFonts w:ascii="Times New Roman" w:hAnsi="Times New Roman" w:cs="Times New Roman"/>
          <w:sz w:val="24"/>
          <w:szCs w:val="24"/>
        </w:rPr>
        <w:t>–</w:t>
      </w:r>
      <w:r w:rsidRPr="00CC5184">
        <w:rPr>
          <w:rFonts w:ascii="Times New Roman" w:hAnsi="Times New Roman" w:cs="Times New Roman"/>
          <w:sz w:val="24"/>
          <w:szCs w:val="20"/>
        </w:rPr>
        <w:t xml:space="preserve"> точки замера ЭДС внутри токопровода; б</w:t>
      </w:r>
      <w:r w:rsidRPr="00CC5184">
        <w:rPr>
          <w:rFonts w:ascii="Times New Roman" w:hAnsi="Times New Roman" w:cs="Times New Roman"/>
          <w:sz w:val="24"/>
          <w:szCs w:val="24"/>
        </w:rPr>
        <w:t>–</w:t>
      </w:r>
      <w:r w:rsidRPr="00CC5184">
        <w:rPr>
          <w:rFonts w:ascii="Times New Roman" w:hAnsi="Times New Roman" w:cs="Times New Roman"/>
          <w:sz w:val="24"/>
          <w:szCs w:val="20"/>
          <w:lang w:val="kk-KZ"/>
        </w:rPr>
        <w:t xml:space="preserve"> г</w:t>
      </w:r>
      <w:r w:rsidRPr="00CC5184">
        <w:rPr>
          <w:rFonts w:ascii="Times New Roman" w:hAnsi="Times New Roman" w:cs="Times New Roman"/>
          <w:sz w:val="24"/>
          <w:szCs w:val="20"/>
        </w:rPr>
        <w:t>рафик</w:t>
      </w:r>
      <w:r w:rsidRPr="00CC5184">
        <w:rPr>
          <w:rFonts w:ascii="Times New Roman" w:hAnsi="Times New Roman" w:cs="Times New Roman"/>
          <w:sz w:val="24"/>
          <w:szCs w:val="20"/>
          <w:lang w:val="kk-KZ"/>
        </w:rPr>
        <w:t>и</w:t>
      </w:r>
      <w:r w:rsidRPr="00CC5184">
        <w:rPr>
          <w:rFonts w:ascii="Times New Roman" w:hAnsi="Times New Roman" w:cs="Times New Roman"/>
          <w:sz w:val="24"/>
          <w:szCs w:val="20"/>
        </w:rPr>
        <w:t xml:space="preserve"> значений ЭДС в поперечном сечении круглого проводника</w:t>
      </w:r>
    </w:p>
    <w:p w:rsidR="00ED50F2" w:rsidRPr="003732DC" w:rsidRDefault="00ED50F2" w:rsidP="00145E91">
      <w:pPr>
        <w:spacing w:after="0" w:line="240" w:lineRule="auto"/>
        <w:ind w:firstLine="709"/>
        <w:jc w:val="both"/>
        <w:rPr>
          <w:rFonts w:ascii="Times New Roman" w:hAnsi="Times New Roman" w:cs="Times New Roman"/>
          <w:sz w:val="24"/>
          <w:szCs w:val="24"/>
        </w:rPr>
      </w:pPr>
    </w:p>
    <w:p w:rsidR="00ED50F2" w:rsidRPr="00CC5184" w:rsidRDefault="00ED50F2" w:rsidP="00CF3588">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Рисунок 3.</w:t>
      </w:r>
      <w:r w:rsidR="00925585" w:rsidRPr="00CC5184">
        <w:rPr>
          <w:rFonts w:ascii="Times New Roman" w:hAnsi="Times New Roman" w:cs="Times New Roman"/>
          <w:sz w:val="24"/>
          <w:szCs w:val="24"/>
        </w:rPr>
        <w:t>4</w:t>
      </w:r>
      <w:r w:rsidRPr="00CC5184">
        <w:rPr>
          <w:rFonts w:ascii="Times New Roman" w:hAnsi="Times New Roman" w:cs="Times New Roman"/>
          <w:sz w:val="24"/>
          <w:szCs w:val="24"/>
        </w:rPr>
        <w:t xml:space="preserve"> – Точки измерений (а) и графики зависимостей ЭДС (б) в поперечном сечении токопровода</w:t>
      </w:r>
    </w:p>
    <w:p w:rsidR="00CC2FE4" w:rsidRPr="00CC5184" w:rsidRDefault="00CC2FE4" w:rsidP="00B24954">
      <w:pPr>
        <w:spacing w:after="0" w:line="360" w:lineRule="auto"/>
        <w:ind w:firstLine="709"/>
        <w:jc w:val="both"/>
        <w:rPr>
          <w:rFonts w:ascii="Times New Roman" w:hAnsi="Times New Roman" w:cs="Times New Roman"/>
          <w:sz w:val="24"/>
          <w:szCs w:val="24"/>
        </w:rPr>
      </w:pPr>
    </w:p>
    <w:p w:rsidR="00ED50F2" w:rsidRPr="00CC5184" w:rsidRDefault="00ED50F2" w:rsidP="00B2495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Измерения индукции </w:t>
      </w:r>
      <w:r w:rsidRPr="00CC5184">
        <w:rPr>
          <w:rFonts w:ascii="Times New Roman" w:hAnsi="Times New Roman" w:cs="Times New Roman"/>
          <w:sz w:val="24"/>
          <w:szCs w:val="24"/>
          <w:lang w:val="kk-KZ"/>
        </w:rPr>
        <w:t>МП</w:t>
      </w:r>
      <w:r w:rsidR="00CC2FE4" w:rsidRPr="00CC5184">
        <w:rPr>
          <w:rFonts w:ascii="Times New Roman" w:hAnsi="Times New Roman" w:cs="Times New Roman"/>
          <w:sz w:val="24"/>
          <w:szCs w:val="24"/>
          <w:lang w:val="kk-KZ"/>
        </w:rPr>
        <w:t>, созданного током в шине токопровода,</w:t>
      </w:r>
      <w:r w:rsidRPr="00CC5184">
        <w:rPr>
          <w:rFonts w:ascii="Times New Roman" w:hAnsi="Times New Roman" w:cs="Times New Roman"/>
          <w:sz w:val="24"/>
          <w:szCs w:val="24"/>
        </w:rPr>
        <w:t xml:space="preserve"> выполнялись на различных расстояниях от шины 5 при пропускании по ней тока. </w:t>
      </w:r>
      <w:r w:rsidRPr="00CC5184">
        <w:rPr>
          <w:rFonts w:ascii="Times New Roman" w:hAnsi="Times New Roman" w:cs="Times New Roman"/>
          <w:sz w:val="24"/>
          <w:szCs w:val="24"/>
          <w:lang w:val="kk-KZ"/>
        </w:rPr>
        <w:t>Катушка индуктивности</w:t>
      </w:r>
      <w:r w:rsidRPr="00CC5184">
        <w:rPr>
          <w:rFonts w:ascii="Times New Roman" w:hAnsi="Times New Roman" w:cs="Times New Roman"/>
          <w:sz w:val="24"/>
          <w:szCs w:val="24"/>
        </w:rPr>
        <w:t xml:space="preserve"> 4 устанавливалась на отрезке </w:t>
      </w:r>
      <w:r w:rsidRPr="00CC5184">
        <w:rPr>
          <w:rFonts w:ascii="Times New Roman" w:hAnsi="Times New Roman" w:cs="Times New Roman"/>
          <w:sz w:val="24"/>
          <w:szCs w:val="24"/>
          <w:lang w:val="en-US"/>
        </w:rPr>
        <w:t>MN</w:t>
      </w:r>
      <w:r w:rsidRPr="00CC5184">
        <w:rPr>
          <w:rFonts w:ascii="Times New Roman" w:hAnsi="Times New Roman" w:cs="Times New Roman"/>
          <w:sz w:val="24"/>
          <w:szCs w:val="24"/>
        </w:rPr>
        <w:t xml:space="preserve">. Сравнение измеренных значений индукции магнитного поля с рассчитанной по </w:t>
      </w:r>
      <w:r w:rsidRPr="00CC5184">
        <w:rPr>
          <w:rFonts w:ascii="Times New Roman" w:hAnsi="Times New Roman" w:cs="Times New Roman"/>
          <w:sz w:val="24"/>
          <w:szCs w:val="24"/>
          <w:lang w:val="kk-KZ"/>
        </w:rPr>
        <w:t>закону Био-Савара-Лапласа показало, что последняя в</w:t>
      </w:r>
      <w:r w:rsidRPr="00CC5184">
        <w:rPr>
          <w:rFonts w:ascii="Times New Roman" w:hAnsi="Times New Roman" w:cs="Times New Roman"/>
          <w:sz w:val="24"/>
          <w:szCs w:val="24"/>
        </w:rPr>
        <w:t xml:space="preserve"> 1,4 раза больше первой. При этом аналогичный коэффициент вне оболочки токопровода составил 1,7. Это связано с тем, что закон Био-Савара-Лапласа справедлив только для бесконечно длинного и тонкого проводника с постоянным током, в нашем случае необходимо </w:t>
      </w:r>
      <w:r w:rsidRPr="00CC5184">
        <w:rPr>
          <w:rFonts w:ascii="Times New Roman" w:hAnsi="Times New Roman" w:cs="Times New Roman"/>
          <w:sz w:val="24"/>
          <w:szCs w:val="24"/>
        </w:rPr>
        <w:lastRenderedPageBreak/>
        <w:t>учитывать форму и размеры шин, МП</w:t>
      </w:r>
      <w:r w:rsidRPr="00CC5184">
        <w:rPr>
          <w:rFonts w:ascii="Times New Roman" w:eastAsia="Times New Roman" w:hAnsi="Times New Roman" w:cs="Times New Roman"/>
          <w:sz w:val="24"/>
          <w:szCs w:val="24"/>
        </w:rPr>
        <w:t>созданные</w:t>
      </w:r>
      <w:r w:rsidRPr="00CC5184">
        <w:rPr>
          <w:rFonts w:ascii="Times New Roman" w:hAnsi="Times New Roman" w:cs="Times New Roman"/>
          <w:sz w:val="24"/>
          <w:szCs w:val="24"/>
        </w:rPr>
        <w:t xml:space="preserve"> близлежащими электроустановками, подводящими кабелями и токами в земле, а также учитывать влияние оболочки токопровода.</w:t>
      </w:r>
      <w:r w:rsidR="00B24954" w:rsidRPr="00CC5184">
        <w:rPr>
          <w:rFonts w:ascii="Times New Roman" w:hAnsi="Times New Roman" w:cs="Times New Roman"/>
          <w:sz w:val="24"/>
          <w:szCs w:val="24"/>
        </w:rPr>
        <w:t>При одновременном пропускании тока по оболочке 1 (рисунок 3.</w:t>
      </w:r>
      <w:r w:rsidR="009E0904" w:rsidRPr="00CC5184">
        <w:rPr>
          <w:rFonts w:ascii="Times New Roman" w:hAnsi="Times New Roman" w:cs="Times New Roman"/>
          <w:sz w:val="24"/>
          <w:szCs w:val="24"/>
        </w:rPr>
        <w:t>5</w:t>
      </w:r>
      <w:r w:rsidR="00B24954" w:rsidRPr="00CC5184">
        <w:rPr>
          <w:rFonts w:ascii="Times New Roman" w:hAnsi="Times New Roman" w:cs="Times New Roman"/>
          <w:sz w:val="24"/>
          <w:szCs w:val="24"/>
        </w:rPr>
        <w:t xml:space="preserve">) и шине 5 тока 200 – 600 А и установке КИ 4 на отрезке </w:t>
      </w:r>
      <w:r w:rsidR="00B24954" w:rsidRPr="00CC5184">
        <w:rPr>
          <w:rFonts w:ascii="Times New Roman" w:hAnsi="Times New Roman" w:cs="Times New Roman"/>
          <w:sz w:val="24"/>
          <w:szCs w:val="24"/>
          <w:lang w:val="en-US"/>
        </w:rPr>
        <w:t>MN</w:t>
      </w:r>
      <w:r w:rsidR="00B24954" w:rsidRPr="00CC5184">
        <w:rPr>
          <w:rFonts w:ascii="Times New Roman" w:hAnsi="Times New Roman" w:cs="Times New Roman"/>
          <w:sz w:val="24"/>
          <w:szCs w:val="24"/>
        </w:rPr>
        <w:t xml:space="preserve"> индукции, созданные этими токами суммируются, если их направления совпадают, и вчитаются в противном случае. Если эти токи равны, то суммарная индукция увеличивается или уменьшается на 10%. Поэтому в знаменатель формулы (1.3) введен коэффициент равный 1,15.</w:t>
      </w:r>
    </w:p>
    <w:p w:rsidR="00ED50F2" w:rsidRPr="00CC5184" w:rsidRDefault="00ED50F2" w:rsidP="00B24954">
      <w:pPr>
        <w:spacing w:after="0" w:line="360" w:lineRule="auto"/>
        <w:ind w:firstLine="709"/>
        <w:jc w:val="both"/>
        <w:rPr>
          <w:rFonts w:ascii="Times New Roman" w:hAnsi="Times New Roman" w:cs="Times New Roman"/>
          <w:sz w:val="24"/>
          <w:szCs w:val="24"/>
        </w:rPr>
      </w:pPr>
    </w:p>
    <w:p w:rsidR="00ED50F2" w:rsidRPr="00CC5184" w:rsidRDefault="00ED50F2" w:rsidP="00D803AF">
      <w:pPr>
        <w:spacing w:after="0" w:line="360" w:lineRule="auto"/>
        <w:jc w:val="center"/>
        <w:rPr>
          <w:rFonts w:ascii="Times New Roman" w:hAnsi="Times New Roman" w:cs="Times New Roman"/>
          <w:sz w:val="24"/>
          <w:szCs w:val="24"/>
          <w:lang w:val="kk-KZ"/>
        </w:rPr>
      </w:pPr>
      <w:r w:rsidRPr="00CC5184">
        <w:rPr>
          <w:rFonts w:ascii="Times New Roman" w:hAnsi="Times New Roman" w:cs="Times New Roman"/>
          <w:noProof/>
          <w:sz w:val="24"/>
          <w:szCs w:val="24"/>
        </w:rPr>
        <w:drawing>
          <wp:inline distT="0" distB="0" distL="0" distR="0">
            <wp:extent cx="3961191" cy="1944321"/>
            <wp:effectExtent l="19050" t="0" r="1209" b="0"/>
            <wp:docPr id="2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1" cstate="print"/>
                    <a:srcRect/>
                    <a:stretch>
                      <a:fillRect/>
                    </a:stretch>
                  </pic:blipFill>
                  <pic:spPr bwMode="auto">
                    <a:xfrm>
                      <a:off x="0" y="0"/>
                      <a:ext cx="3967713" cy="1947522"/>
                    </a:xfrm>
                    <a:prstGeom prst="rect">
                      <a:avLst/>
                    </a:prstGeom>
                    <a:noFill/>
                    <a:ln w="9525">
                      <a:noFill/>
                      <a:miter lim="800000"/>
                      <a:headEnd/>
                      <a:tailEnd/>
                    </a:ln>
                  </pic:spPr>
                </pic:pic>
              </a:graphicData>
            </a:graphic>
          </wp:inline>
        </w:drawing>
      </w:r>
    </w:p>
    <w:p w:rsidR="00ED50F2" w:rsidRPr="00CC5184" w:rsidRDefault="00ED50F2" w:rsidP="00D03FA4">
      <w:pPr>
        <w:spacing w:after="0" w:line="360" w:lineRule="auto"/>
        <w:ind w:firstLine="709"/>
        <w:jc w:val="center"/>
        <w:rPr>
          <w:rFonts w:ascii="Times New Roman" w:hAnsi="Times New Roman" w:cs="Times New Roman"/>
          <w:sz w:val="24"/>
          <w:szCs w:val="24"/>
          <w:lang w:val="kk-KZ"/>
        </w:rPr>
      </w:pPr>
    </w:p>
    <w:p w:rsidR="00ED50F2" w:rsidRPr="00CC5184" w:rsidRDefault="00ED50F2" w:rsidP="00CF3588">
      <w:pPr>
        <w:spacing w:after="0" w:line="360" w:lineRule="auto"/>
        <w:jc w:val="center"/>
        <w:rPr>
          <w:rFonts w:ascii="Times New Roman" w:hAnsi="Times New Roman" w:cs="Times New Roman"/>
          <w:sz w:val="24"/>
          <w:szCs w:val="24"/>
          <w:lang w:val="kk-KZ"/>
        </w:rPr>
      </w:pPr>
      <w:r w:rsidRPr="00CC5184">
        <w:rPr>
          <w:rFonts w:ascii="Times New Roman" w:hAnsi="Times New Roman" w:cs="Times New Roman"/>
          <w:sz w:val="24"/>
          <w:szCs w:val="24"/>
          <w:lang w:val="kk-KZ"/>
        </w:rPr>
        <w:t>Рисунок 3.</w:t>
      </w:r>
      <w:r w:rsidR="009E0904" w:rsidRPr="00CC5184">
        <w:rPr>
          <w:rFonts w:ascii="Times New Roman" w:hAnsi="Times New Roman" w:cs="Times New Roman"/>
          <w:sz w:val="24"/>
          <w:szCs w:val="24"/>
          <w:lang w:val="kk-KZ"/>
        </w:rPr>
        <w:t>5</w:t>
      </w:r>
      <w:r w:rsidRPr="00CC5184">
        <w:rPr>
          <w:rFonts w:ascii="Times New Roman" w:hAnsi="Times New Roman" w:cs="Times New Roman"/>
          <w:sz w:val="24"/>
          <w:szCs w:val="24"/>
          <w:lang w:val="kk-KZ"/>
        </w:rPr>
        <w:t xml:space="preserve"> – Расположение КИ4 для измерения индукции магнитного поля от тока в шине и оболочке токопровода, а также от тока в соседнем токопроводе</w:t>
      </w:r>
    </w:p>
    <w:p w:rsidR="00ED50F2" w:rsidRPr="00CC5184" w:rsidRDefault="00ED50F2" w:rsidP="00B24954">
      <w:pPr>
        <w:pStyle w:val="2"/>
        <w:shd w:val="clear" w:color="auto" w:fill="FFFFFF" w:themeFill="background1"/>
        <w:spacing w:before="0" w:beforeAutospacing="0" w:after="0" w:afterAutospacing="0" w:line="360" w:lineRule="auto"/>
        <w:ind w:firstLine="708"/>
        <w:jc w:val="both"/>
        <w:rPr>
          <w:b w:val="0"/>
          <w:sz w:val="24"/>
          <w:szCs w:val="24"/>
        </w:rPr>
      </w:pPr>
    </w:p>
    <w:p w:rsidR="00ED50F2" w:rsidRPr="00CC5184" w:rsidRDefault="00CC2FE4" w:rsidP="00B24954">
      <w:pPr>
        <w:pStyle w:val="2"/>
        <w:shd w:val="clear" w:color="auto" w:fill="FFFFFF" w:themeFill="background1"/>
        <w:spacing w:before="0" w:beforeAutospacing="0" w:after="0" w:afterAutospacing="0" w:line="360" w:lineRule="auto"/>
        <w:ind w:firstLine="708"/>
        <w:jc w:val="both"/>
        <w:rPr>
          <w:b w:val="0"/>
          <w:sz w:val="24"/>
          <w:szCs w:val="24"/>
        </w:rPr>
      </w:pPr>
      <w:r w:rsidRPr="00CC5184">
        <w:rPr>
          <w:b w:val="0"/>
          <w:sz w:val="24"/>
          <w:szCs w:val="24"/>
        </w:rPr>
        <w:t>При</w:t>
      </w:r>
      <w:r w:rsidR="00ED50F2" w:rsidRPr="00CC5184">
        <w:rPr>
          <w:b w:val="0"/>
          <w:sz w:val="24"/>
          <w:szCs w:val="24"/>
        </w:rPr>
        <w:t xml:space="preserve"> исследован</w:t>
      </w:r>
      <w:r w:rsidR="00B24954" w:rsidRPr="00CC5184">
        <w:rPr>
          <w:b w:val="0"/>
          <w:sz w:val="24"/>
          <w:szCs w:val="24"/>
        </w:rPr>
        <w:t>ии</w:t>
      </w:r>
      <w:r w:rsidR="00ED50F2" w:rsidRPr="00CC5184">
        <w:rPr>
          <w:b w:val="0"/>
          <w:sz w:val="24"/>
          <w:szCs w:val="24"/>
        </w:rPr>
        <w:t xml:space="preserve"> экранирующи</w:t>
      </w:r>
      <w:r w:rsidR="00B24954" w:rsidRPr="00CC5184">
        <w:rPr>
          <w:b w:val="0"/>
          <w:sz w:val="24"/>
          <w:szCs w:val="24"/>
        </w:rPr>
        <w:t>х</w:t>
      </w:r>
      <w:r w:rsidR="00ED50F2" w:rsidRPr="00CC5184">
        <w:rPr>
          <w:b w:val="0"/>
          <w:sz w:val="24"/>
          <w:szCs w:val="24"/>
        </w:rPr>
        <w:t xml:space="preserve"> свойств оболочк</w:t>
      </w:r>
      <w:r w:rsidR="00B24954" w:rsidRPr="00CC5184">
        <w:rPr>
          <w:b w:val="0"/>
          <w:sz w:val="24"/>
          <w:szCs w:val="24"/>
        </w:rPr>
        <w:t>и</w:t>
      </w:r>
      <w:r w:rsidR="00ED50F2" w:rsidRPr="00CC5184">
        <w:rPr>
          <w:b w:val="0"/>
          <w:sz w:val="24"/>
          <w:szCs w:val="24"/>
        </w:rPr>
        <w:t>токопровод</w:t>
      </w:r>
      <w:r w:rsidR="00B24954" w:rsidRPr="00CC5184">
        <w:rPr>
          <w:b w:val="0"/>
          <w:sz w:val="24"/>
          <w:szCs w:val="24"/>
        </w:rPr>
        <w:t>а выяснили</w:t>
      </w:r>
      <w:r w:rsidR="00ED50F2" w:rsidRPr="00CC5184">
        <w:rPr>
          <w:b w:val="0"/>
          <w:sz w:val="24"/>
          <w:szCs w:val="24"/>
        </w:rPr>
        <w:t xml:space="preserve">, что </w:t>
      </w:r>
      <w:r w:rsidR="00B24954" w:rsidRPr="00CC5184">
        <w:rPr>
          <w:b w:val="0"/>
          <w:sz w:val="24"/>
          <w:szCs w:val="24"/>
        </w:rPr>
        <w:t>она</w:t>
      </w:r>
      <w:r w:rsidR="00ED50F2" w:rsidRPr="00CC5184">
        <w:rPr>
          <w:b w:val="0"/>
          <w:sz w:val="24"/>
          <w:szCs w:val="24"/>
        </w:rPr>
        <w:t xml:space="preserve"> экранирует внешние МП и не препятствует распространению МП, созданного током в его шине. При этом коэффициент </w:t>
      </w:r>
      <w:r w:rsidR="00ED50F2" w:rsidRPr="00CC5184">
        <w:rPr>
          <w:b w:val="0"/>
          <w:sz w:val="24"/>
          <w:szCs w:val="24"/>
          <w:lang w:val="en-US"/>
        </w:rPr>
        <w:t>k</w:t>
      </w:r>
      <w:r w:rsidR="00ED50F2" w:rsidRPr="00CC5184">
        <w:rPr>
          <w:b w:val="0"/>
          <w:sz w:val="24"/>
          <w:szCs w:val="24"/>
          <w:vertAlign w:val="subscript"/>
        </w:rPr>
        <w:t>э</w:t>
      </w:r>
      <w:r w:rsidR="00ED50F2" w:rsidRPr="00CC5184">
        <w:rPr>
          <w:b w:val="0"/>
          <w:sz w:val="24"/>
          <w:szCs w:val="24"/>
        </w:rPr>
        <w:t xml:space="preserve"> экранирования оболочк</w:t>
      </w:r>
      <w:r w:rsidR="00B24954" w:rsidRPr="00CC5184">
        <w:rPr>
          <w:b w:val="0"/>
          <w:sz w:val="24"/>
          <w:szCs w:val="24"/>
        </w:rPr>
        <w:t>ой</w:t>
      </w:r>
      <w:r w:rsidR="00ED50F2" w:rsidRPr="00CC5184">
        <w:rPr>
          <w:b w:val="0"/>
          <w:sz w:val="24"/>
          <w:szCs w:val="24"/>
        </w:rPr>
        <w:t xml:space="preserve"> внешнего МП необходимо определять при наладке защиты для каждого конкретного токопровода. Это объясняется тем, что </w:t>
      </w:r>
      <w:r w:rsidR="00ED50F2" w:rsidRPr="00CC5184">
        <w:rPr>
          <w:b w:val="0"/>
          <w:sz w:val="24"/>
          <w:szCs w:val="24"/>
          <w:lang w:val="en-US"/>
        </w:rPr>
        <w:t>k</w:t>
      </w:r>
      <w:r w:rsidR="00ED50F2" w:rsidRPr="00CC5184">
        <w:rPr>
          <w:b w:val="0"/>
          <w:sz w:val="24"/>
          <w:szCs w:val="24"/>
          <w:vertAlign w:val="subscript"/>
        </w:rPr>
        <w:t>э</w:t>
      </w:r>
      <w:r w:rsidR="00ED50F2" w:rsidRPr="00CC5184">
        <w:rPr>
          <w:b w:val="0"/>
          <w:sz w:val="24"/>
          <w:szCs w:val="24"/>
        </w:rPr>
        <w:t xml:space="preserve"> зависит не только от геометрических размеров оболочки, но и от качества материала, из которого она изготовлена. Например для оболочки с толщиной стенки </w:t>
      </w:r>
      <w:r w:rsidR="00ED50F2" w:rsidRPr="00CC5184">
        <w:rPr>
          <w:b w:val="0"/>
          <w:sz w:val="24"/>
          <w:szCs w:val="24"/>
          <w:lang w:val="en-US"/>
        </w:rPr>
        <w:t>d</w:t>
      </w:r>
      <w:r w:rsidR="00ED50F2" w:rsidRPr="00CC5184">
        <w:rPr>
          <w:b w:val="0"/>
          <w:sz w:val="24"/>
          <w:szCs w:val="24"/>
        </w:rPr>
        <w:t xml:space="preserve">=0,004 м и длиной 1,5 м коэффициент </w:t>
      </w:r>
      <w:r w:rsidR="00ED50F2" w:rsidRPr="00CC5184">
        <w:rPr>
          <w:b w:val="0"/>
          <w:sz w:val="24"/>
          <w:szCs w:val="24"/>
          <w:lang w:val="en-US"/>
        </w:rPr>
        <w:t>k</w:t>
      </w:r>
      <w:r w:rsidR="00ED50F2" w:rsidRPr="00CC5184">
        <w:rPr>
          <w:b w:val="0"/>
          <w:sz w:val="24"/>
          <w:szCs w:val="24"/>
          <w:vertAlign w:val="subscript"/>
        </w:rPr>
        <w:t>э</w:t>
      </w:r>
      <w:r w:rsidR="00ED50F2" w:rsidRPr="00CC5184">
        <w:rPr>
          <w:b w:val="0"/>
          <w:sz w:val="24"/>
          <w:szCs w:val="24"/>
        </w:rPr>
        <w:t xml:space="preserve">=14,7, а для оболочки, изготовленной (согласно техническим данным) из того же материала, с </w:t>
      </w:r>
      <w:r w:rsidR="00ED50F2" w:rsidRPr="00CC5184">
        <w:rPr>
          <w:b w:val="0"/>
          <w:sz w:val="24"/>
          <w:szCs w:val="24"/>
          <w:lang w:val="en-US"/>
        </w:rPr>
        <w:t>d</w:t>
      </w:r>
      <w:r w:rsidR="00ED50F2" w:rsidRPr="00CC5184">
        <w:rPr>
          <w:b w:val="0"/>
          <w:sz w:val="24"/>
          <w:szCs w:val="24"/>
        </w:rPr>
        <w:t xml:space="preserve">=0,004 м и длиной 1,5 м </w:t>
      </w:r>
      <w:r w:rsidR="00ED50F2" w:rsidRPr="00CC5184">
        <w:rPr>
          <w:b w:val="0"/>
          <w:sz w:val="24"/>
          <w:szCs w:val="24"/>
          <w:lang w:val="en-US"/>
        </w:rPr>
        <w:t>k</w:t>
      </w:r>
      <w:r w:rsidR="00ED50F2" w:rsidRPr="00CC5184">
        <w:rPr>
          <w:b w:val="0"/>
          <w:sz w:val="24"/>
          <w:szCs w:val="24"/>
          <w:vertAlign w:val="subscript"/>
        </w:rPr>
        <w:t>э</w:t>
      </w:r>
      <w:r w:rsidR="00ED50F2" w:rsidRPr="00CC5184">
        <w:rPr>
          <w:b w:val="0"/>
          <w:sz w:val="24"/>
          <w:szCs w:val="24"/>
        </w:rPr>
        <w:t>=11.</w:t>
      </w:r>
    </w:p>
    <w:p w:rsidR="00450FDA" w:rsidRPr="00CC5184" w:rsidRDefault="007E5F63" w:rsidP="007E5F63">
      <w:pPr>
        <w:pStyle w:val="af"/>
        <w:tabs>
          <w:tab w:val="left" w:pos="851"/>
        </w:tabs>
        <w:spacing w:line="360" w:lineRule="auto"/>
        <w:ind w:left="0"/>
        <w:contextualSpacing w:val="0"/>
        <w:rPr>
          <w:rFonts w:ascii="Times New Roman" w:hAnsi="Times New Roman" w:cs="Times New Roman"/>
          <w:sz w:val="24"/>
          <w:szCs w:val="24"/>
        </w:rPr>
      </w:pPr>
      <w:r w:rsidRPr="00CC5184">
        <w:rPr>
          <w:rFonts w:ascii="Times New Roman" w:hAnsi="Times New Roman"/>
          <w:sz w:val="24"/>
          <w:szCs w:val="24"/>
        </w:rPr>
        <w:t xml:space="preserve">Проведены эксперименты и с трехфазным токопроводом: </w:t>
      </w:r>
      <w:r w:rsidRPr="00CC5184">
        <w:rPr>
          <w:rFonts w:ascii="Times New Roman" w:eastAsia="Lucida Sans Unicode" w:hAnsi="Times New Roman"/>
          <w:sz w:val="24"/>
          <w:szCs w:val="28"/>
          <w:lang w:eastAsia="ru-RU"/>
        </w:rPr>
        <w:t>измерены индукции магнитных полей в различных точках вдоль шин токопровода и в шести точках на середине длины токопровода вблизи перегородок.</w:t>
      </w:r>
      <w:r w:rsidRPr="00CC5184">
        <w:rPr>
          <w:rFonts w:ascii="Times New Roman" w:hAnsi="Times New Roman"/>
          <w:sz w:val="24"/>
          <w:szCs w:val="24"/>
        </w:rPr>
        <w:t>Опубликована статья «</w:t>
      </w:r>
      <w:r w:rsidRPr="00CC5184">
        <w:rPr>
          <w:rFonts w:ascii="Times New Roman" w:eastAsia="Lucida Sans Unicode" w:hAnsi="Times New Roman"/>
          <w:sz w:val="24"/>
          <w:szCs w:val="28"/>
          <w:lang w:eastAsia="ru-RU"/>
        </w:rPr>
        <w:t>Магнитные поля в комплектных распределительных устройствах и трёхфазных комплектных токопроводах</w:t>
      </w:r>
      <w:r w:rsidRPr="00CC5184">
        <w:rPr>
          <w:rFonts w:ascii="Times New Roman" w:hAnsi="Times New Roman"/>
          <w:sz w:val="24"/>
          <w:szCs w:val="24"/>
        </w:rPr>
        <w:t>» во втором номере журнала «Вестник ПГУ. Серия Энергетическая», имеющем импакт-фактор по КазБЦ 0,078.</w:t>
      </w:r>
    </w:p>
    <w:p w:rsidR="00073889" w:rsidRPr="00CC5184" w:rsidRDefault="00073889" w:rsidP="00B24954">
      <w:pPr>
        <w:tabs>
          <w:tab w:val="left" w:pos="851"/>
        </w:tabs>
        <w:spacing w:after="0" w:line="360" w:lineRule="auto"/>
        <w:ind w:firstLine="567"/>
        <w:jc w:val="both"/>
        <w:rPr>
          <w:rFonts w:ascii="Times New Roman" w:hAnsi="Times New Roman" w:cs="Times New Roman"/>
          <w:sz w:val="24"/>
          <w:szCs w:val="24"/>
        </w:rPr>
      </w:pPr>
    </w:p>
    <w:p w:rsidR="00450FDA" w:rsidRPr="00CC5184" w:rsidRDefault="00450FDA" w:rsidP="00D03FA4">
      <w:pPr>
        <w:tabs>
          <w:tab w:val="left" w:pos="851"/>
        </w:tabs>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lastRenderedPageBreak/>
        <w:t>В ячейке КРУ измер</w:t>
      </w:r>
      <w:r w:rsidR="007E5F63" w:rsidRPr="00CC5184">
        <w:rPr>
          <w:rFonts w:ascii="Times New Roman" w:hAnsi="Times New Roman" w:cs="Times New Roman"/>
          <w:sz w:val="24"/>
          <w:szCs w:val="24"/>
        </w:rPr>
        <w:t>илисуммарную</w:t>
      </w:r>
      <w:r w:rsidRPr="00CC5184">
        <w:rPr>
          <w:rFonts w:ascii="Times New Roman" w:hAnsi="Times New Roman" w:cs="Times New Roman"/>
          <w:sz w:val="24"/>
          <w:szCs w:val="24"/>
        </w:rPr>
        <w:t>индукцию магнитного поля от</w:t>
      </w:r>
      <w:r w:rsidR="007E5F63" w:rsidRPr="00CC5184">
        <w:rPr>
          <w:rFonts w:ascii="Times New Roman" w:hAnsi="Times New Roman" w:cs="Times New Roman"/>
          <w:sz w:val="24"/>
          <w:szCs w:val="24"/>
        </w:rPr>
        <w:t xml:space="preserve"> тока в одной, двух и</w:t>
      </w:r>
      <w:r w:rsidRPr="00CC5184">
        <w:rPr>
          <w:rFonts w:ascii="Times New Roman" w:hAnsi="Times New Roman" w:cs="Times New Roman"/>
          <w:sz w:val="24"/>
          <w:szCs w:val="24"/>
        </w:rPr>
        <w:t xml:space="preserve"> трех фаз</w:t>
      </w:r>
      <w:r w:rsidR="007E5F63" w:rsidRPr="00CC5184">
        <w:rPr>
          <w:rFonts w:ascii="Times New Roman" w:hAnsi="Times New Roman" w:cs="Times New Roman"/>
          <w:sz w:val="24"/>
          <w:szCs w:val="24"/>
        </w:rPr>
        <w:t>ах</w:t>
      </w:r>
      <w:r w:rsidRPr="00CC5184">
        <w:rPr>
          <w:rFonts w:ascii="Times New Roman" w:hAnsi="Times New Roman" w:cs="Times New Roman"/>
          <w:sz w:val="24"/>
          <w:szCs w:val="24"/>
        </w:rPr>
        <w:t xml:space="preserve"> при расположении </w:t>
      </w:r>
      <w:r w:rsidR="007E5F63" w:rsidRPr="00CC5184">
        <w:rPr>
          <w:rFonts w:ascii="Times New Roman" w:hAnsi="Times New Roman" w:cs="Times New Roman"/>
          <w:sz w:val="24"/>
          <w:szCs w:val="24"/>
        </w:rPr>
        <w:t>КИ</w:t>
      </w:r>
      <w:r w:rsidRPr="00CC5184">
        <w:rPr>
          <w:rFonts w:ascii="Times New Roman" w:hAnsi="Times New Roman" w:cs="Times New Roman"/>
          <w:sz w:val="24"/>
          <w:szCs w:val="24"/>
        </w:rPr>
        <w:t xml:space="preserve"> на пластин</w:t>
      </w:r>
      <w:r w:rsidR="007E5F63" w:rsidRPr="00CC5184">
        <w:rPr>
          <w:rFonts w:ascii="Times New Roman" w:hAnsi="Times New Roman" w:cs="Times New Roman"/>
          <w:sz w:val="24"/>
          <w:szCs w:val="24"/>
        </w:rPr>
        <w:t>е</w:t>
      </w:r>
      <w:r w:rsidRPr="00CC5184">
        <w:rPr>
          <w:rFonts w:ascii="Times New Roman" w:hAnsi="Times New Roman" w:cs="Times New Roman"/>
          <w:sz w:val="24"/>
          <w:szCs w:val="24"/>
        </w:rPr>
        <w:t xml:space="preserve"> 1</w:t>
      </w:r>
      <w:r w:rsidR="005316CA" w:rsidRPr="00CC5184">
        <w:rPr>
          <w:rFonts w:ascii="Times New Roman" w:hAnsi="Times New Roman" w:cs="Times New Roman"/>
          <w:sz w:val="24"/>
          <w:szCs w:val="24"/>
        </w:rPr>
        <w:t>4</w:t>
      </w:r>
      <w:r w:rsidRPr="00CC5184">
        <w:rPr>
          <w:rFonts w:ascii="Times New Roman" w:hAnsi="Times New Roman" w:cs="Times New Roman"/>
          <w:sz w:val="24"/>
          <w:szCs w:val="24"/>
        </w:rPr>
        <w:t xml:space="preserve"> (смотри рисунок 3.</w:t>
      </w:r>
      <w:r w:rsidR="009E0904" w:rsidRPr="00CC5184">
        <w:rPr>
          <w:rFonts w:ascii="Times New Roman" w:hAnsi="Times New Roman" w:cs="Times New Roman"/>
          <w:sz w:val="24"/>
          <w:szCs w:val="24"/>
        </w:rPr>
        <w:t>1б</w:t>
      </w:r>
      <w:r w:rsidRPr="00CC5184">
        <w:rPr>
          <w:rFonts w:ascii="Times New Roman" w:hAnsi="Times New Roman" w:cs="Times New Roman"/>
          <w:sz w:val="24"/>
          <w:szCs w:val="24"/>
        </w:rPr>
        <w:t xml:space="preserve">). </w:t>
      </w:r>
      <w:r w:rsidR="005316CA" w:rsidRPr="00CC5184">
        <w:rPr>
          <w:rFonts w:ascii="Times New Roman" w:hAnsi="Times New Roman" w:cs="Times New Roman"/>
          <w:sz w:val="24"/>
          <w:szCs w:val="24"/>
        </w:rPr>
        <w:t>И</w:t>
      </w:r>
      <w:r w:rsidRPr="00CC5184">
        <w:rPr>
          <w:rFonts w:ascii="Times New Roman" w:hAnsi="Times New Roman" w:cs="Times New Roman"/>
          <w:sz w:val="24"/>
          <w:szCs w:val="24"/>
        </w:rPr>
        <w:t xml:space="preserve">змеренные </w:t>
      </w:r>
      <w:r w:rsidR="005316CA" w:rsidRPr="00CC5184">
        <w:rPr>
          <w:rFonts w:ascii="Times New Roman" w:hAnsi="Times New Roman" w:cs="Times New Roman"/>
          <w:sz w:val="24"/>
          <w:szCs w:val="24"/>
        </w:rPr>
        <w:t xml:space="preserve">значения </w:t>
      </w:r>
      <w:r w:rsidRPr="00CC5184">
        <w:rPr>
          <w:rFonts w:ascii="Times New Roman" w:hAnsi="Times New Roman" w:cs="Times New Roman"/>
          <w:sz w:val="24"/>
          <w:szCs w:val="24"/>
        </w:rPr>
        <w:t>индукци</w:t>
      </w:r>
      <w:r w:rsidR="005316CA" w:rsidRPr="00CC5184">
        <w:rPr>
          <w:rFonts w:ascii="Times New Roman" w:hAnsi="Times New Roman" w:cs="Times New Roman"/>
          <w:sz w:val="24"/>
          <w:szCs w:val="24"/>
        </w:rPr>
        <w:t>й</w:t>
      </w:r>
      <w:r w:rsidRPr="00CC5184">
        <w:rPr>
          <w:rFonts w:ascii="Times New Roman" w:hAnsi="Times New Roman" w:cs="Times New Roman"/>
          <w:sz w:val="24"/>
          <w:szCs w:val="24"/>
        </w:rPr>
        <w:t xml:space="preserve"> при ток</w:t>
      </w:r>
      <w:r w:rsidR="007E5F63" w:rsidRPr="00CC5184">
        <w:rPr>
          <w:rFonts w:ascii="Times New Roman" w:hAnsi="Times New Roman" w:cs="Times New Roman"/>
          <w:sz w:val="24"/>
          <w:szCs w:val="24"/>
        </w:rPr>
        <w:t>е</w:t>
      </w:r>
      <w:r w:rsidRPr="00CC5184">
        <w:rPr>
          <w:rFonts w:ascii="Times New Roman" w:hAnsi="Times New Roman" w:cs="Times New Roman"/>
          <w:sz w:val="24"/>
          <w:szCs w:val="24"/>
        </w:rPr>
        <w:t xml:space="preserve"> 600 А представлены на рисунке 3.</w:t>
      </w:r>
      <w:r w:rsidR="009E0904" w:rsidRPr="00CC5184">
        <w:rPr>
          <w:rFonts w:ascii="Times New Roman" w:hAnsi="Times New Roman" w:cs="Times New Roman"/>
          <w:sz w:val="24"/>
          <w:szCs w:val="24"/>
        </w:rPr>
        <w:t>6</w:t>
      </w:r>
    </w:p>
    <w:p w:rsidR="007E5F63" w:rsidRPr="00CC5184" w:rsidRDefault="007E5F63" w:rsidP="00D03FA4">
      <w:pPr>
        <w:tabs>
          <w:tab w:val="left" w:pos="851"/>
        </w:tabs>
        <w:spacing w:after="0" w:line="360" w:lineRule="auto"/>
        <w:ind w:firstLine="709"/>
        <w:jc w:val="both"/>
        <w:rPr>
          <w:rFonts w:ascii="Times New Roman" w:hAnsi="Times New Roman" w:cs="Times New Roman"/>
          <w:sz w:val="24"/>
          <w:szCs w:val="24"/>
        </w:rPr>
      </w:pPr>
    </w:p>
    <w:p w:rsidR="007E5F63" w:rsidRDefault="007E5F63" w:rsidP="00D803AF">
      <w:pPr>
        <w:tabs>
          <w:tab w:val="left" w:pos="851"/>
        </w:tabs>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3095625" cy="2085975"/>
            <wp:effectExtent l="1905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cstate="print"/>
                    <a:srcRect/>
                    <a:stretch>
                      <a:fillRect/>
                    </a:stretch>
                  </pic:blipFill>
                  <pic:spPr bwMode="auto">
                    <a:xfrm>
                      <a:off x="0" y="0"/>
                      <a:ext cx="3095625" cy="2085975"/>
                    </a:xfrm>
                    <a:prstGeom prst="rect">
                      <a:avLst/>
                    </a:prstGeom>
                    <a:noFill/>
                    <a:ln w="9525">
                      <a:noFill/>
                      <a:miter lim="800000"/>
                      <a:headEnd/>
                      <a:tailEnd/>
                    </a:ln>
                  </pic:spPr>
                </pic:pic>
              </a:graphicData>
            </a:graphic>
          </wp:inline>
        </w:drawing>
      </w:r>
    </w:p>
    <w:p w:rsidR="003732DC" w:rsidRPr="00CC5184" w:rsidRDefault="003732DC" w:rsidP="00D803AF">
      <w:pPr>
        <w:tabs>
          <w:tab w:val="left" w:pos="851"/>
        </w:tabs>
        <w:spacing w:after="0" w:line="360" w:lineRule="auto"/>
        <w:jc w:val="center"/>
        <w:rPr>
          <w:rFonts w:ascii="Times New Roman" w:hAnsi="Times New Roman" w:cs="Times New Roman"/>
          <w:sz w:val="24"/>
          <w:szCs w:val="24"/>
        </w:rPr>
      </w:pPr>
    </w:p>
    <w:p w:rsidR="00522059" w:rsidRPr="00CC5184" w:rsidRDefault="00450FDA" w:rsidP="00CF3588">
      <w:pPr>
        <w:pStyle w:val="af"/>
        <w:tabs>
          <w:tab w:val="left" w:pos="851"/>
        </w:tabs>
        <w:spacing w:line="360" w:lineRule="auto"/>
        <w:ind w:left="0" w:firstLine="0"/>
        <w:contextualSpacing w:val="0"/>
        <w:jc w:val="center"/>
        <w:rPr>
          <w:rFonts w:ascii="Times New Roman" w:hAnsi="Times New Roman" w:cs="Times New Roman"/>
          <w:sz w:val="24"/>
          <w:szCs w:val="24"/>
        </w:rPr>
      </w:pPr>
      <w:r w:rsidRPr="00CC5184">
        <w:rPr>
          <w:rFonts w:ascii="Times New Roman" w:hAnsi="Times New Roman" w:cs="Times New Roman"/>
          <w:sz w:val="24"/>
          <w:szCs w:val="24"/>
        </w:rPr>
        <w:t>Рисунок 3.</w:t>
      </w:r>
      <w:r w:rsidR="009E0904" w:rsidRPr="00CC5184">
        <w:rPr>
          <w:rFonts w:ascii="Times New Roman" w:hAnsi="Times New Roman" w:cs="Times New Roman"/>
          <w:sz w:val="24"/>
          <w:szCs w:val="24"/>
        </w:rPr>
        <w:t>6</w:t>
      </w:r>
      <w:r w:rsidR="00B74395" w:rsidRPr="00CC5184">
        <w:rPr>
          <w:rFonts w:ascii="Times New Roman" w:hAnsi="Times New Roman" w:cs="Times New Roman"/>
          <w:sz w:val="24"/>
          <w:szCs w:val="24"/>
        </w:rPr>
        <w:t xml:space="preserve"> – Значения </w:t>
      </w:r>
      <w:r w:rsidR="007E5F63" w:rsidRPr="00CC5184">
        <w:rPr>
          <w:rFonts w:ascii="Times New Roman" w:hAnsi="Times New Roman" w:cs="Times New Roman"/>
          <w:sz w:val="24"/>
          <w:szCs w:val="24"/>
        </w:rPr>
        <w:t xml:space="preserve">индукций в различных точка вдоль прямой </w:t>
      </w:r>
      <w:r w:rsidR="007E5F63" w:rsidRPr="00CC5184">
        <w:rPr>
          <w:rFonts w:ascii="Times New Roman" w:hAnsi="Times New Roman" w:cs="Times New Roman"/>
          <w:i/>
          <w:sz w:val="24"/>
          <w:szCs w:val="24"/>
          <w:lang w:val="en-US"/>
        </w:rPr>
        <w:t>l</w:t>
      </w:r>
      <w:r w:rsidR="007E5F63" w:rsidRPr="00CC5184">
        <w:rPr>
          <w:rFonts w:ascii="Times New Roman" w:hAnsi="Times New Roman" w:cs="Times New Roman"/>
          <w:sz w:val="24"/>
          <w:szCs w:val="24"/>
        </w:rPr>
        <w:t xml:space="preserve"> при протекании токав одной, двух и трех фазах</w:t>
      </w:r>
      <w:r w:rsidR="00EE1836" w:rsidRPr="00CC5184">
        <w:rPr>
          <w:rFonts w:ascii="Times New Roman" w:hAnsi="Times New Roman" w:cs="Times New Roman"/>
          <w:sz w:val="24"/>
          <w:szCs w:val="24"/>
        </w:rPr>
        <w:t xml:space="preserve"> ячейки КРУ</w:t>
      </w:r>
    </w:p>
    <w:p w:rsidR="00522059" w:rsidRPr="00CC5184" w:rsidRDefault="00522059" w:rsidP="003732DC">
      <w:pPr>
        <w:spacing w:after="0"/>
        <w:jc w:val="center"/>
        <w:rPr>
          <w:rFonts w:ascii="Times New Roman" w:hAnsi="Times New Roman" w:cs="Times New Roman"/>
          <w:sz w:val="24"/>
          <w:szCs w:val="24"/>
        </w:rPr>
      </w:pPr>
    </w:p>
    <w:p w:rsidR="00522059" w:rsidRPr="00CC5184" w:rsidRDefault="00522059" w:rsidP="00D03FA4">
      <w:pPr>
        <w:pStyle w:val="af"/>
        <w:tabs>
          <w:tab w:val="left" w:pos="851"/>
        </w:tabs>
        <w:spacing w:line="360" w:lineRule="auto"/>
        <w:ind w:left="0"/>
        <w:contextualSpacing w:val="0"/>
        <w:rPr>
          <w:rFonts w:ascii="Times New Roman" w:hAnsi="Times New Roman" w:cs="Times New Roman"/>
          <w:sz w:val="24"/>
          <w:szCs w:val="24"/>
        </w:rPr>
      </w:pPr>
      <w:r w:rsidRPr="00CC5184">
        <w:rPr>
          <w:rFonts w:ascii="Times New Roman" w:hAnsi="Times New Roman" w:cs="Times New Roman"/>
          <w:sz w:val="24"/>
          <w:szCs w:val="24"/>
        </w:rPr>
        <w:t>Также был определен коэффициент</w:t>
      </w:r>
      <w:r w:rsidR="00EE1836" w:rsidRPr="00CC5184">
        <w:rPr>
          <w:rFonts w:ascii="Times New Roman" w:hAnsi="Times New Roman" w:cs="Times New Roman"/>
          <w:sz w:val="24"/>
          <w:szCs w:val="24"/>
          <w:lang w:val="en-US"/>
        </w:rPr>
        <w:t>k</w:t>
      </w:r>
      <w:r w:rsidR="00EE1836" w:rsidRPr="00CC5184">
        <w:rPr>
          <w:rFonts w:ascii="Times New Roman" w:hAnsi="Times New Roman" w:cs="Times New Roman"/>
          <w:sz w:val="24"/>
          <w:szCs w:val="24"/>
          <w:vertAlign w:val="subscript"/>
        </w:rPr>
        <w:t>э</w:t>
      </w:r>
      <w:r w:rsidRPr="00CC5184">
        <w:rPr>
          <w:rFonts w:ascii="Times New Roman" w:hAnsi="Times New Roman" w:cs="Times New Roman"/>
          <w:sz w:val="24"/>
          <w:szCs w:val="24"/>
        </w:rPr>
        <w:t xml:space="preserve"> экранирования корпусом ячейки КРУ магнитных полей, созданных токами в шинах соседней ячейке КРУ. Для этого </w:t>
      </w:r>
      <w:r w:rsidR="00EE1836" w:rsidRPr="00CC5184">
        <w:rPr>
          <w:rFonts w:ascii="Times New Roman" w:hAnsi="Times New Roman" w:cs="Times New Roman"/>
          <w:sz w:val="24"/>
          <w:szCs w:val="24"/>
        </w:rPr>
        <w:t>КИ</w:t>
      </w:r>
      <w:r w:rsidRPr="00CC5184">
        <w:rPr>
          <w:rFonts w:ascii="Times New Roman" w:hAnsi="Times New Roman" w:cs="Times New Roman"/>
          <w:sz w:val="24"/>
          <w:szCs w:val="24"/>
        </w:rPr>
        <w:t xml:space="preserve"> устанавливали с внутренней и внешней сторон стенки ячейки КРУ, для которой определялся коэффициент экранирования. Результаты экспериментов показали, что </w:t>
      </w:r>
      <w:r w:rsidR="00EE1836" w:rsidRPr="00CC5184">
        <w:rPr>
          <w:rFonts w:ascii="Times New Roman" w:hAnsi="Times New Roman" w:cs="Times New Roman"/>
          <w:sz w:val="24"/>
          <w:szCs w:val="24"/>
          <w:lang w:val="en-US"/>
        </w:rPr>
        <w:t>k</w:t>
      </w:r>
      <w:r w:rsidR="00EE1836" w:rsidRPr="00CC5184">
        <w:rPr>
          <w:rFonts w:ascii="Times New Roman" w:hAnsi="Times New Roman" w:cs="Times New Roman"/>
          <w:sz w:val="24"/>
          <w:szCs w:val="24"/>
          <w:vertAlign w:val="subscript"/>
        </w:rPr>
        <w:t>э</w:t>
      </w:r>
      <w:r w:rsidR="00EE1836" w:rsidRPr="00CC5184">
        <w:rPr>
          <w:rFonts w:ascii="Times New Roman" w:hAnsi="Times New Roman" w:cs="Times New Roman"/>
          <w:sz w:val="24"/>
          <w:szCs w:val="24"/>
        </w:rPr>
        <w:t>=</w:t>
      </w:r>
      <w:r w:rsidRPr="00CC5184">
        <w:rPr>
          <w:rFonts w:ascii="Times New Roman" w:hAnsi="Times New Roman" w:cs="Times New Roman"/>
          <w:sz w:val="24"/>
          <w:szCs w:val="24"/>
        </w:rPr>
        <w:t>7.</w:t>
      </w:r>
    </w:p>
    <w:p w:rsidR="0016135B" w:rsidRPr="00CC5184" w:rsidRDefault="0016135B" w:rsidP="00B24954">
      <w:pPr>
        <w:pStyle w:val="af"/>
        <w:tabs>
          <w:tab w:val="left" w:pos="851"/>
        </w:tabs>
        <w:spacing w:line="360" w:lineRule="auto"/>
        <w:ind w:left="0" w:firstLine="567"/>
        <w:contextualSpacing w:val="0"/>
        <w:rPr>
          <w:rFonts w:ascii="Times New Roman" w:hAnsi="Times New Roman" w:cs="Times New Roman"/>
          <w:sz w:val="24"/>
          <w:szCs w:val="24"/>
        </w:rPr>
      </w:pPr>
      <w:r w:rsidRPr="00CC5184">
        <w:rPr>
          <w:rFonts w:ascii="Times New Roman" w:hAnsi="Times New Roman" w:cs="Times New Roman"/>
          <w:sz w:val="24"/>
          <w:szCs w:val="24"/>
        </w:rPr>
        <w:br w:type="page"/>
      </w:r>
    </w:p>
    <w:p w:rsidR="009C0D16" w:rsidRPr="00CC5184" w:rsidRDefault="001B3291" w:rsidP="00C8727C">
      <w:pPr>
        <w:spacing w:after="0" w:line="360" w:lineRule="auto"/>
        <w:ind w:firstLine="709"/>
        <w:jc w:val="both"/>
        <w:rPr>
          <w:rFonts w:ascii="Times New Roman" w:hAnsi="Times New Roman" w:cs="Times New Roman"/>
          <w:b/>
          <w:sz w:val="24"/>
          <w:szCs w:val="28"/>
        </w:rPr>
      </w:pPr>
      <w:r w:rsidRPr="00CC5184">
        <w:rPr>
          <w:rFonts w:ascii="Times New Roman" w:hAnsi="Times New Roman" w:cs="Times New Roman"/>
          <w:b/>
          <w:sz w:val="24"/>
          <w:szCs w:val="28"/>
        </w:rPr>
        <w:lastRenderedPageBreak/>
        <w:t>4 Экспериментальное исследование поведения изготовленных опытных образцов</w:t>
      </w:r>
    </w:p>
    <w:p w:rsidR="00D03FA4" w:rsidRPr="00CC5184" w:rsidRDefault="00D03FA4" w:rsidP="00C8727C">
      <w:pPr>
        <w:spacing w:after="0" w:line="360" w:lineRule="auto"/>
        <w:ind w:firstLine="709"/>
        <w:jc w:val="both"/>
        <w:rPr>
          <w:rFonts w:ascii="Times New Roman" w:hAnsi="Times New Roman" w:cs="Times New Roman"/>
          <w:b/>
          <w:sz w:val="24"/>
          <w:szCs w:val="28"/>
        </w:rPr>
      </w:pPr>
    </w:p>
    <w:p w:rsidR="009C0D16" w:rsidRPr="00CC5184" w:rsidRDefault="009C0D16" w:rsidP="00C8727C">
      <w:pPr>
        <w:spacing w:after="0" w:line="360" w:lineRule="auto"/>
        <w:ind w:firstLine="709"/>
        <w:jc w:val="both"/>
        <w:rPr>
          <w:rFonts w:ascii="Times New Roman" w:hAnsi="Times New Roman" w:cs="Times New Roman"/>
          <w:b/>
          <w:sz w:val="24"/>
          <w:szCs w:val="28"/>
        </w:rPr>
      </w:pPr>
      <w:r w:rsidRPr="00CC5184">
        <w:rPr>
          <w:rFonts w:ascii="Times New Roman" w:hAnsi="Times New Roman" w:cs="Times New Roman"/>
          <w:b/>
          <w:sz w:val="24"/>
          <w:szCs w:val="28"/>
        </w:rPr>
        <w:t>4.1 Экспериментальное ис</w:t>
      </w:r>
      <w:r w:rsidR="00D803AF" w:rsidRPr="00CC5184">
        <w:rPr>
          <w:rFonts w:ascii="Times New Roman" w:hAnsi="Times New Roman" w:cs="Times New Roman"/>
          <w:b/>
          <w:sz w:val="24"/>
          <w:szCs w:val="28"/>
        </w:rPr>
        <w:t>следование поведения макета МТЗ</w:t>
      </w:r>
    </w:p>
    <w:p w:rsidR="009C0D16" w:rsidRPr="00CC5184" w:rsidRDefault="0053282F" w:rsidP="00B2495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М</w:t>
      </w:r>
      <w:r w:rsidR="009C0D16" w:rsidRPr="00CC5184">
        <w:rPr>
          <w:rFonts w:ascii="Times New Roman" w:hAnsi="Times New Roman" w:cs="Times New Roman"/>
          <w:sz w:val="24"/>
          <w:szCs w:val="24"/>
        </w:rPr>
        <w:t>акет МТЗ 2 был установлен в ячейке КРУ (рисунок 4.1) вблизи шин 1. Результаты экспериментов показали</w:t>
      </w:r>
      <w:r w:rsidR="008636C2" w:rsidRPr="00CC5184">
        <w:rPr>
          <w:rFonts w:ascii="Times New Roman" w:hAnsi="Times New Roman" w:cs="Times New Roman"/>
          <w:sz w:val="24"/>
          <w:szCs w:val="24"/>
        </w:rPr>
        <w:t>:</w:t>
      </w:r>
      <w:r w:rsidR="009C0D16" w:rsidRPr="00CC5184">
        <w:rPr>
          <w:rFonts w:ascii="Times New Roman" w:hAnsi="Times New Roman" w:cs="Times New Roman"/>
          <w:sz w:val="24"/>
          <w:szCs w:val="24"/>
        </w:rPr>
        <w:t xml:space="preserve"> из-за </w:t>
      </w:r>
      <w:r w:rsidR="00C8727C" w:rsidRPr="00CC5184">
        <w:rPr>
          <w:rFonts w:ascii="Times New Roman" w:hAnsi="Times New Roman" w:cs="Times New Roman"/>
          <w:sz w:val="24"/>
          <w:szCs w:val="24"/>
        </w:rPr>
        <w:t>возврата</w:t>
      </w:r>
      <w:r w:rsidR="009C0D16" w:rsidRPr="00CC5184">
        <w:rPr>
          <w:rFonts w:ascii="Times New Roman" w:hAnsi="Times New Roman" w:cs="Times New Roman"/>
          <w:sz w:val="24"/>
          <w:szCs w:val="24"/>
        </w:rPr>
        <w:t xml:space="preserve"> геркона каждую полуволну, пр</w:t>
      </w:r>
      <w:r w:rsidR="008636C2" w:rsidRPr="00CC5184">
        <w:rPr>
          <w:rFonts w:ascii="Times New Roman" w:hAnsi="Times New Roman" w:cs="Times New Roman"/>
          <w:sz w:val="24"/>
          <w:szCs w:val="24"/>
        </w:rPr>
        <w:t xml:space="preserve">омежуточное реле не срабатывает;в </w:t>
      </w:r>
      <w:r w:rsidR="009C0D16" w:rsidRPr="00CC5184">
        <w:rPr>
          <w:rFonts w:ascii="Times New Roman" w:hAnsi="Times New Roman" w:cs="Times New Roman"/>
          <w:sz w:val="24"/>
          <w:szCs w:val="24"/>
        </w:rPr>
        <w:t>некоторых случаях контакты герконов залипали из-за большой потребляемой мощности промежуточного реле</w:t>
      </w:r>
      <w:r w:rsidR="008636C2" w:rsidRPr="00CC5184">
        <w:rPr>
          <w:rFonts w:ascii="Times New Roman" w:hAnsi="Times New Roman" w:cs="Times New Roman"/>
          <w:sz w:val="24"/>
          <w:szCs w:val="24"/>
        </w:rPr>
        <w:t xml:space="preserve">;в </w:t>
      </w:r>
      <w:r w:rsidR="009C0D16" w:rsidRPr="00CC5184">
        <w:rPr>
          <w:rFonts w:ascii="Times New Roman" w:hAnsi="Times New Roman" w:cs="Times New Roman"/>
          <w:sz w:val="24"/>
          <w:szCs w:val="24"/>
        </w:rPr>
        <w:t xml:space="preserve">различных ячейках нужны конструкции с разными размерами, некоторые из которых не могут быть </w:t>
      </w:r>
      <w:r w:rsidRPr="00CC5184">
        <w:rPr>
          <w:rFonts w:ascii="Times New Roman" w:hAnsi="Times New Roman" w:cs="Times New Roman"/>
          <w:sz w:val="24"/>
          <w:szCs w:val="24"/>
        </w:rPr>
        <w:t>изготовлены</w:t>
      </w:r>
      <w:r w:rsidR="009C0D16" w:rsidRPr="00CC5184">
        <w:rPr>
          <w:rFonts w:ascii="Times New Roman" w:hAnsi="Times New Roman" w:cs="Times New Roman"/>
          <w:sz w:val="24"/>
          <w:szCs w:val="24"/>
        </w:rPr>
        <w:t xml:space="preserve"> на 3</w:t>
      </w:r>
      <w:r w:rsidR="009C0D16" w:rsidRPr="00CC5184">
        <w:rPr>
          <w:rFonts w:ascii="Times New Roman" w:hAnsi="Times New Roman" w:cs="Times New Roman"/>
          <w:sz w:val="24"/>
          <w:szCs w:val="24"/>
          <w:lang w:val="en-US"/>
        </w:rPr>
        <w:t>D</w:t>
      </w:r>
      <w:r w:rsidR="009C0D16" w:rsidRPr="00CC5184">
        <w:rPr>
          <w:rFonts w:ascii="Times New Roman" w:hAnsi="Times New Roman" w:cs="Times New Roman"/>
          <w:sz w:val="24"/>
          <w:szCs w:val="24"/>
        </w:rPr>
        <w:t xml:space="preserve"> принтере. </w:t>
      </w:r>
    </w:p>
    <w:p w:rsidR="009C0D16" w:rsidRPr="00CC5184" w:rsidRDefault="009C0D16" w:rsidP="00B24954">
      <w:pPr>
        <w:spacing w:after="0" w:line="360" w:lineRule="auto"/>
        <w:ind w:firstLine="567"/>
        <w:jc w:val="both"/>
        <w:rPr>
          <w:rFonts w:ascii="Times New Roman" w:hAnsi="Times New Roman" w:cs="Times New Roman"/>
          <w:sz w:val="24"/>
          <w:szCs w:val="24"/>
        </w:rPr>
      </w:pPr>
    </w:p>
    <w:p w:rsidR="009C0D16" w:rsidRDefault="009C0D16" w:rsidP="00B24954">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2486660" cy="1619250"/>
            <wp:effectExtent l="19050" t="0" r="8890" b="0"/>
            <wp:docPr id="2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3" cstate="print"/>
                    <a:srcRect t="13265"/>
                    <a:stretch>
                      <a:fillRect/>
                    </a:stretch>
                  </pic:blipFill>
                  <pic:spPr bwMode="auto">
                    <a:xfrm>
                      <a:off x="0" y="0"/>
                      <a:ext cx="2486660" cy="1619250"/>
                    </a:xfrm>
                    <a:prstGeom prst="rect">
                      <a:avLst/>
                    </a:prstGeom>
                    <a:noFill/>
                    <a:ln w="9525">
                      <a:noFill/>
                      <a:miter lim="800000"/>
                      <a:headEnd/>
                      <a:tailEnd/>
                    </a:ln>
                  </pic:spPr>
                </pic:pic>
              </a:graphicData>
            </a:graphic>
          </wp:inline>
        </w:drawing>
      </w:r>
    </w:p>
    <w:p w:rsidR="00813CA8" w:rsidRPr="00CC5184" w:rsidRDefault="00813CA8" w:rsidP="00813CA8">
      <w:pPr>
        <w:spacing w:after="0" w:line="240" w:lineRule="auto"/>
        <w:jc w:val="center"/>
        <w:rPr>
          <w:rFonts w:ascii="Times New Roman" w:hAnsi="Times New Roman" w:cs="Times New Roman"/>
          <w:sz w:val="24"/>
          <w:szCs w:val="24"/>
        </w:rPr>
      </w:pPr>
    </w:p>
    <w:p w:rsidR="009C0D16" w:rsidRPr="00CC5184" w:rsidRDefault="009C0D16" w:rsidP="00B24954">
      <w:pPr>
        <w:spacing w:after="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Рисунок 4.1 – Установка макета МТЗ внутри КРУ при проведении экспериментов</w:t>
      </w:r>
    </w:p>
    <w:p w:rsidR="009C0D16" w:rsidRPr="00CC5184" w:rsidRDefault="009C0D16" w:rsidP="00B24954">
      <w:pPr>
        <w:spacing w:after="0" w:line="360" w:lineRule="auto"/>
        <w:ind w:firstLine="567"/>
        <w:jc w:val="both"/>
        <w:rPr>
          <w:rFonts w:ascii="Times New Roman" w:hAnsi="Times New Roman" w:cs="Times New Roman"/>
          <w:sz w:val="24"/>
          <w:szCs w:val="28"/>
        </w:rPr>
      </w:pPr>
    </w:p>
    <w:p w:rsidR="009C0D16" w:rsidRPr="00CC5184" w:rsidRDefault="009C0D16" w:rsidP="00485897">
      <w:pPr>
        <w:spacing w:after="0" w:line="360" w:lineRule="auto"/>
        <w:ind w:firstLine="709"/>
        <w:jc w:val="both"/>
        <w:rPr>
          <w:rFonts w:ascii="Times New Roman" w:hAnsi="Times New Roman" w:cs="Times New Roman"/>
          <w:b/>
          <w:sz w:val="24"/>
          <w:szCs w:val="28"/>
        </w:rPr>
      </w:pPr>
      <w:r w:rsidRPr="00CC5184">
        <w:rPr>
          <w:rFonts w:ascii="Times New Roman" w:hAnsi="Times New Roman" w:cs="Times New Roman"/>
          <w:b/>
          <w:sz w:val="24"/>
          <w:szCs w:val="28"/>
        </w:rPr>
        <w:t>4.2 Экспериментальное исследование</w:t>
      </w:r>
      <w:r w:rsidR="00D803AF" w:rsidRPr="00CC5184">
        <w:rPr>
          <w:rFonts w:ascii="Times New Roman" w:hAnsi="Times New Roman" w:cs="Times New Roman"/>
          <w:b/>
          <w:sz w:val="24"/>
          <w:szCs w:val="28"/>
        </w:rPr>
        <w:t xml:space="preserve"> поведения опытного образца МТЗ</w:t>
      </w:r>
    </w:p>
    <w:p w:rsidR="008636C2" w:rsidRPr="00CC5184" w:rsidRDefault="008636C2" w:rsidP="00485897">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Эксперименты были проведены в лабораторных условиях. Осциллограмма на рисунке 4.2, где видно, что защита выдает сигнал в цепь отключения выключателя через время 0,5</w:t>
      </w:r>
      <w:r w:rsidR="00C8727C" w:rsidRPr="00CC5184">
        <w:rPr>
          <w:rFonts w:ascii="Times New Roman" w:hAnsi="Times New Roman" w:cs="Times New Roman"/>
          <w:sz w:val="24"/>
          <w:szCs w:val="24"/>
        </w:rPr>
        <w:t>3</w:t>
      </w:r>
      <w:r w:rsidRPr="00CC5184">
        <w:rPr>
          <w:rFonts w:ascii="Times New Roman" w:hAnsi="Times New Roman" w:cs="Times New Roman"/>
          <w:sz w:val="24"/>
          <w:szCs w:val="24"/>
        </w:rPr>
        <w:t xml:space="preserve">с (при выдержке времени 0,5 с) после первого срабатывания геркона, подтверждает работоспособность опытного образца. </w:t>
      </w:r>
    </w:p>
    <w:p w:rsidR="00C8727C" w:rsidRPr="00CC5184" w:rsidRDefault="00C8727C" w:rsidP="00B24954">
      <w:pPr>
        <w:spacing w:after="0" w:line="360" w:lineRule="auto"/>
        <w:ind w:firstLine="567"/>
        <w:jc w:val="both"/>
        <w:rPr>
          <w:rFonts w:ascii="Times New Roman" w:hAnsi="Times New Roman" w:cs="Times New Roman"/>
          <w:sz w:val="24"/>
          <w:szCs w:val="24"/>
        </w:rPr>
      </w:pPr>
    </w:p>
    <w:p w:rsidR="0016135B" w:rsidRDefault="008636C2" w:rsidP="00C8727C">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3219450" cy="1931669"/>
            <wp:effectExtent l="19050" t="0" r="0" b="0"/>
            <wp:docPr id="28" name="Рисунок 27" descr="Fig 6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b.tif"/>
                    <pic:cNvPicPr/>
                  </pic:nvPicPr>
                  <pic:blipFill>
                    <a:blip r:embed="rId84" cstate="print"/>
                    <a:srcRect r="18750"/>
                    <a:stretch>
                      <a:fillRect/>
                    </a:stretch>
                  </pic:blipFill>
                  <pic:spPr>
                    <a:xfrm>
                      <a:off x="0" y="0"/>
                      <a:ext cx="3263664" cy="1958198"/>
                    </a:xfrm>
                    <a:prstGeom prst="rect">
                      <a:avLst/>
                    </a:prstGeom>
                  </pic:spPr>
                </pic:pic>
              </a:graphicData>
            </a:graphic>
          </wp:inline>
        </w:drawing>
      </w:r>
    </w:p>
    <w:p w:rsidR="00813CA8" w:rsidRPr="00CC5184" w:rsidRDefault="00813CA8" w:rsidP="00813CA8">
      <w:pPr>
        <w:spacing w:after="0" w:line="240" w:lineRule="auto"/>
        <w:jc w:val="center"/>
        <w:rPr>
          <w:rFonts w:ascii="Times New Roman" w:hAnsi="Times New Roman" w:cs="Times New Roman"/>
          <w:sz w:val="24"/>
          <w:szCs w:val="24"/>
        </w:rPr>
      </w:pPr>
    </w:p>
    <w:p w:rsidR="006E5297" w:rsidRPr="00CC5184" w:rsidRDefault="00C8727C" w:rsidP="00813CA8">
      <w:pPr>
        <w:spacing w:after="0" w:line="240" w:lineRule="auto"/>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DF212A" w:rsidRPr="00CC5184">
        <w:rPr>
          <w:rFonts w:ascii="Times New Roman" w:hAnsi="Times New Roman" w:cs="Times New Roman"/>
          <w:sz w:val="24"/>
          <w:szCs w:val="24"/>
        </w:rPr>
        <w:t xml:space="preserve">4.2 – Осциллограммы напряжений </w:t>
      </w:r>
      <w:r w:rsidR="00DF212A" w:rsidRPr="00CC5184">
        <w:rPr>
          <w:rFonts w:ascii="Times New Roman" w:hAnsi="Times New Roman" w:cs="Times New Roman"/>
          <w:sz w:val="24"/>
          <w:szCs w:val="24"/>
          <w:lang w:val="en-US"/>
        </w:rPr>
        <w:t>U</w:t>
      </w:r>
      <w:r w:rsidR="00DF212A" w:rsidRPr="00CC5184">
        <w:rPr>
          <w:rFonts w:ascii="Times New Roman" w:hAnsi="Times New Roman" w:cs="Times New Roman"/>
          <w:sz w:val="24"/>
          <w:szCs w:val="24"/>
          <w:vertAlign w:val="subscript"/>
        </w:rPr>
        <w:t>1</w:t>
      </w:r>
      <w:r w:rsidR="00DF212A" w:rsidRPr="00CC5184">
        <w:rPr>
          <w:rFonts w:ascii="Times New Roman" w:hAnsi="Times New Roman" w:cs="Times New Roman"/>
          <w:sz w:val="24"/>
          <w:szCs w:val="24"/>
        </w:rPr>
        <w:t xml:space="preserve"> с контактов геркона и </w:t>
      </w:r>
      <w:r w:rsidR="00DF212A" w:rsidRPr="00CC5184">
        <w:rPr>
          <w:rFonts w:ascii="Times New Roman" w:hAnsi="Times New Roman" w:cs="Times New Roman"/>
          <w:sz w:val="24"/>
          <w:szCs w:val="24"/>
          <w:lang w:val="en-US"/>
        </w:rPr>
        <w:t>U</w:t>
      </w:r>
      <w:r w:rsidR="00DF212A" w:rsidRPr="00CC5184">
        <w:rPr>
          <w:rFonts w:ascii="Times New Roman" w:hAnsi="Times New Roman" w:cs="Times New Roman"/>
          <w:sz w:val="24"/>
          <w:szCs w:val="24"/>
          <w:vertAlign w:val="subscript"/>
        </w:rPr>
        <w:t>2</w:t>
      </w:r>
      <w:r w:rsidR="00DF212A" w:rsidRPr="00CC5184">
        <w:rPr>
          <w:rFonts w:ascii="Times New Roman" w:hAnsi="Times New Roman" w:cs="Times New Roman"/>
          <w:sz w:val="24"/>
          <w:szCs w:val="24"/>
        </w:rPr>
        <w:t xml:space="preserve"> с выхода реле времени</w:t>
      </w:r>
      <w:r w:rsidR="006E5297" w:rsidRPr="00CC5184">
        <w:rPr>
          <w:rFonts w:ascii="Times New Roman" w:hAnsi="Times New Roman" w:cs="Times New Roman"/>
          <w:sz w:val="24"/>
          <w:szCs w:val="24"/>
        </w:rPr>
        <w:br w:type="page"/>
      </w:r>
    </w:p>
    <w:p w:rsidR="00DF212A" w:rsidRPr="00CC5184" w:rsidRDefault="00DF212A" w:rsidP="006E5297">
      <w:pPr>
        <w:spacing w:after="0" w:line="360" w:lineRule="auto"/>
        <w:ind w:firstLine="709"/>
        <w:rPr>
          <w:rFonts w:ascii="Times New Roman" w:hAnsi="Times New Roman" w:cs="Times New Roman"/>
          <w:b/>
          <w:sz w:val="24"/>
          <w:szCs w:val="24"/>
        </w:rPr>
      </w:pPr>
      <w:r w:rsidRPr="00CC5184">
        <w:rPr>
          <w:rFonts w:ascii="Times New Roman" w:hAnsi="Times New Roman" w:cs="Times New Roman"/>
          <w:b/>
          <w:sz w:val="24"/>
          <w:szCs w:val="24"/>
        </w:rPr>
        <w:lastRenderedPageBreak/>
        <w:t xml:space="preserve">5 </w:t>
      </w:r>
      <w:r w:rsidR="001B3291" w:rsidRPr="00CC5184">
        <w:rPr>
          <w:rFonts w:ascii="Times New Roman" w:hAnsi="Times New Roman" w:cs="Times New Roman"/>
          <w:b/>
          <w:sz w:val="24"/>
          <w:szCs w:val="24"/>
        </w:rPr>
        <w:t>Внедрение опытных образцов разработанных устройств в практику</w:t>
      </w:r>
    </w:p>
    <w:p w:rsidR="00DF212A" w:rsidRPr="00CC5184" w:rsidRDefault="00DF212A" w:rsidP="00DF212A">
      <w:pPr>
        <w:spacing w:after="0" w:line="360" w:lineRule="auto"/>
        <w:rPr>
          <w:rFonts w:ascii="Times New Roman" w:hAnsi="Times New Roman" w:cs="Times New Roman"/>
          <w:sz w:val="24"/>
          <w:szCs w:val="24"/>
        </w:rPr>
      </w:pPr>
    </w:p>
    <w:p w:rsidR="00DF212A" w:rsidRPr="00CC5184" w:rsidRDefault="00DF212A"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Устройство МТЗ было установлено в опытную эксплуатацию на электродвигателе мостового крана в фирме ТОО «</w:t>
      </w:r>
      <w:r w:rsidR="002E64AF" w:rsidRPr="00CC5184">
        <w:rPr>
          <w:rFonts w:ascii="Times New Roman" w:hAnsi="Times New Roman" w:cs="Times New Roman"/>
          <w:sz w:val="24"/>
          <w:szCs w:val="24"/>
        </w:rPr>
        <w:t>Тепло</w:t>
      </w:r>
      <w:r w:rsidRPr="00CC5184">
        <w:rPr>
          <w:rFonts w:ascii="Times New Roman" w:hAnsi="Times New Roman" w:cs="Times New Roman"/>
          <w:sz w:val="24"/>
          <w:szCs w:val="24"/>
        </w:rPr>
        <w:t>аудит-ЕК»</w:t>
      </w:r>
      <w:r w:rsidR="00BF67D6" w:rsidRPr="00CC5184">
        <w:rPr>
          <w:rFonts w:ascii="Times New Roman" w:hAnsi="Times New Roman" w:cs="Times New Roman"/>
          <w:sz w:val="24"/>
          <w:szCs w:val="24"/>
        </w:rPr>
        <w:t xml:space="preserve">. Акт о внедрении представлен в Приложении </w:t>
      </w:r>
      <w:r w:rsidR="00510A74" w:rsidRPr="00CC5184">
        <w:rPr>
          <w:rFonts w:ascii="Times New Roman" w:hAnsi="Times New Roman" w:cs="Times New Roman"/>
          <w:sz w:val="24"/>
          <w:szCs w:val="24"/>
        </w:rPr>
        <w:t>Н</w:t>
      </w:r>
      <w:r w:rsidR="00BF67D6" w:rsidRPr="00CC5184">
        <w:rPr>
          <w:rFonts w:ascii="Times New Roman" w:hAnsi="Times New Roman" w:cs="Times New Roman"/>
          <w:sz w:val="24"/>
          <w:szCs w:val="24"/>
        </w:rPr>
        <w:t>.</w:t>
      </w:r>
    </w:p>
    <w:p w:rsidR="00B73D26" w:rsidRPr="00CC5184" w:rsidRDefault="00DF212A" w:rsidP="00B73D26">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sz w:val="24"/>
          <w:szCs w:val="24"/>
        </w:rPr>
        <w:br w:type="page"/>
      </w:r>
      <w:r w:rsidR="00B73D26" w:rsidRPr="00CC5184">
        <w:rPr>
          <w:rFonts w:ascii="Times New Roman" w:hAnsi="Times New Roman" w:cs="Times New Roman"/>
          <w:b/>
          <w:sz w:val="24"/>
          <w:szCs w:val="24"/>
        </w:rPr>
        <w:lastRenderedPageBreak/>
        <w:t xml:space="preserve">6 </w:t>
      </w:r>
      <w:r w:rsidR="001B3291" w:rsidRPr="00CC5184">
        <w:rPr>
          <w:rFonts w:ascii="Times New Roman" w:hAnsi="Times New Roman" w:cs="Times New Roman"/>
          <w:b/>
          <w:sz w:val="24"/>
          <w:szCs w:val="24"/>
        </w:rPr>
        <w:t>Развитие теории построения диференциальных защит преобразовательных установок</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73D26" w:rsidRPr="00CC5184" w:rsidRDefault="00B73D26" w:rsidP="00B73D26">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6.1 Исследовать броски тока намагничивания при включении силового трансформатора преобразовательной установки с диодами на холостой ход, создав модель ее работы</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Для реализации модели преобразовательной установки (ПУ) была использована среда динамического моделирования MatLabSimulink с пакетом SimPowerSystems [</w:t>
      </w:r>
      <w:r w:rsidR="006E5297" w:rsidRPr="00CC5184">
        <w:rPr>
          <w:rFonts w:ascii="Times New Roman" w:hAnsi="Times New Roman" w:cs="Times New Roman"/>
          <w:sz w:val="24"/>
          <w:szCs w:val="24"/>
        </w:rPr>
        <w:t>28</w:t>
      </w:r>
      <w:r w:rsidRPr="00CC5184">
        <w:rPr>
          <w:rFonts w:ascii="Times New Roman" w:hAnsi="Times New Roman" w:cs="Times New Roman"/>
          <w:sz w:val="24"/>
          <w:szCs w:val="24"/>
        </w:rPr>
        <w:t xml:space="preserve">]. Модель ПУ (рисунок </w:t>
      </w:r>
      <w:r w:rsidR="00CF3588">
        <w:rPr>
          <w:rFonts w:ascii="Times New Roman" w:hAnsi="Times New Roman" w:cs="Times New Roman"/>
          <w:sz w:val="24"/>
          <w:szCs w:val="24"/>
        </w:rPr>
        <w:t>6</w:t>
      </w:r>
      <w:r w:rsidRPr="00CC5184">
        <w:rPr>
          <w:rFonts w:ascii="Times New Roman" w:hAnsi="Times New Roman" w:cs="Times New Roman"/>
          <w:sz w:val="24"/>
          <w:szCs w:val="24"/>
        </w:rPr>
        <w:t>.1) состоит из трехфазного двухобмоточного трансформатора T, питающего через мостовой выпрямитель RF нагрузку Load. Первичная обмотка трансформатора через трехфазный выключатель Q подключена к трехфазной электрической сети EN.</w:t>
      </w:r>
    </w:p>
    <w:p w:rsidR="00B73D26" w:rsidRPr="00CC5184" w:rsidRDefault="00B73D26" w:rsidP="00B73D26">
      <w:pPr>
        <w:spacing w:after="0" w:line="360" w:lineRule="auto"/>
        <w:ind w:firstLine="567"/>
        <w:jc w:val="both"/>
        <w:rPr>
          <w:rFonts w:ascii="Times New Roman" w:hAnsi="Times New Roman" w:cs="Times New Roman"/>
          <w:sz w:val="24"/>
          <w:szCs w:val="24"/>
        </w:rPr>
      </w:pPr>
    </w:p>
    <w:p w:rsidR="00B73D26" w:rsidRDefault="00B73D26" w:rsidP="00B73D26">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5930857" cy="1284435"/>
            <wp:effectExtent l="19050" t="0" r="0" b="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5930857" cy="1284435"/>
                    </a:xfrm>
                    <a:prstGeom prst="rect">
                      <a:avLst/>
                    </a:prstGeom>
                    <a:noFill/>
                    <a:ln w="9525">
                      <a:noFill/>
                      <a:miter lim="800000"/>
                      <a:headEnd/>
                      <a:tailEnd/>
                    </a:ln>
                  </pic:spPr>
                </pic:pic>
              </a:graphicData>
            </a:graphic>
          </wp:inline>
        </w:drawing>
      </w:r>
    </w:p>
    <w:p w:rsidR="00813CA8" w:rsidRPr="00CC5184" w:rsidRDefault="00813CA8" w:rsidP="00813CA8">
      <w:pPr>
        <w:spacing w:after="0" w:line="240" w:lineRule="auto"/>
        <w:jc w:val="center"/>
        <w:rPr>
          <w:rFonts w:ascii="Times New Roman" w:hAnsi="Times New Roman" w:cs="Times New Roman"/>
          <w:sz w:val="24"/>
          <w:szCs w:val="24"/>
        </w:rPr>
      </w:pPr>
    </w:p>
    <w:p w:rsidR="00B73D26" w:rsidRPr="00CC5184" w:rsidRDefault="00B73D26" w:rsidP="00B73D26">
      <w:pPr>
        <w:spacing w:after="0" w:line="360" w:lineRule="auto"/>
        <w:ind w:firstLine="567"/>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CF3588">
        <w:rPr>
          <w:rFonts w:ascii="Times New Roman" w:hAnsi="Times New Roman" w:cs="Times New Roman"/>
          <w:sz w:val="24"/>
          <w:szCs w:val="24"/>
        </w:rPr>
        <w:t>6</w:t>
      </w:r>
      <w:r w:rsidRPr="00CC5184">
        <w:rPr>
          <w:rFonts w:ascii="Times New Roman" w:hAnsi="Times New Roman" w:cs="Times New Roman"/>
          <w:sz w:val="24"/>
          <w:szCs w:val="24"/>
        </w:rPr>
        <w:t>.1 – Структурная схема модели преобразовательной установки</w:t>
      </w:r>
    </w:p>
    <w:p w:rsidR="00B73D26" w:rsidRPr="00CC5184" w:rsidRDefault="00B73D26" w:rsidP="00B73D26">
      <w:pPr>
        <w:spacing w:after="0" w:line="360" w:lineRule="auto"/>
        <w:ind w:firstLine="567"/>
        <w:jc w:val="both"/>
        <w:rPr>
          <w:rFonts w:ascii="Times New Roman" w:hAnsi="Times New Roman" w:cs="Times New Roman"/>
          <w:sz w:val="24"/>
          <w:szCs w:val="24"/>
        </w:rPr>
      </w:pP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Моделирование трансформатора T осуществлено при помощи элемента Three-PhaseTransformer (TwoWindings). Трехфазная мостовая схема выпрямителя на диодах RF реализована при помощи элемента UniversalBridge. В качестве нагрузки Load и сглаживающего фильтра Filter использованы элементы Series RLC Branch. Моделирование электрической сети EN осуществлено при помощи блока Three-PhaseSource. Для моделирования выключателя Q использован элемент Three-PhaseBreaker.</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При моделировании бросков тока намагничивания (БТН) с помощью модели ПУ (рисунок </w:t>
      </w:r>
      <w:r w:rsidR="00CF3588">
        <w:rPr>
          <w:rFonts w:ascii="Times New Roman" w:hAnsi="Times New Roman" w:cs="Times New Roman"/>
          <w:sz w:val="24"/>
          <w:szCs w:val="24"/>
        </w:rPr>
        <w:t>6</w:t>
      </w:r>
      <w:r w:rsidRPr="00CC5184">
        <w:rPr>
          <w:rFonts w:ascii="Times New Roman" w:hAnsi="Times New Roman" w:cs="Times New Roman"/>
          <w:sz w:val="24"/>
          <w:szCs w:val="24"/>
        </w:rPr>
        <w:t>.1) для трансформатора T необходимо учитывать нелинейность характеристики намагничивания материала сердечника. Для определения координат характерных точек кривой намагничивания могут быть использованы выражения, предложенные в [2</w:t>
      </w:r>
      <w:r w:rsidR="006E5297" w:rsidRPr="00CC5184">
        <w:rPr>
          <w:rFonts w:ascii="Times New Roman" w:hAnsi="Times New Roman" w:cs="Times New Roman"/>
          <w:sz w:val="24"/>
          <w:szCs w:val="24"/>
        </w:rPr>
        <w:t>9</w:t>
      </w:r>
      <w:r w:rsidRPr="00CC5184">
        <w:rPr>
          <w:rFonts w:ascii="Times New Roman" w:hAnsi="Times New Roman" w:cs="Times New Roman"/>
          <w:sz w:val="24"/>
          <w:szCs w:val="24"/>
        </w:rPr>
        <w:t>]. Полученные в ходе моделирования результаты БТН для трансформаторов мощностью</w:t>
      </w:r>
      <w:r w:rsidRPr="00CC5184">
        <w:rPr>
          <w:rFonts w:ascii="Times New Roman" w:hAnsi="Times New Roman" w:cs="Times New Roman"/>
          <w:sz w:val="24"/>
          <w:szCs w:val="24"/>
        </w:rPr>
        <w:br/>
        <w:t xml:space="preserve">300 </w:t>
      </w:r>
      <w:r w:rsidRPr="00CC5184">
        <w:rPr>
          <w:position w:val="-4"/>
        </w:rPr>
        <w:object w:dxaOrig="639" w:dyaOrig="260">
          <v:shape id="_x0000_i1055" type="#_x0000_t75" style="width:32.75pt;height:13.1pt" o:ole="">
            <v:imagedata r:id="rId86" o:title=""/>
          </v:shape>
          <o:OLEObject Type="Embed" ProgID="Equation.DSMT4" ShapeID="_x0000_i1055" DrawAspect="Content" ObjectID="_1665752296" r:id="rId87"/>
        </w:object>
      </w:r>
      <w:r w:rsidRPr="00CC5184">
        <w:rPr>
          <w:rFonts w:ascii="Times New Roman" w:hAnsi="Times New Roman" w:cs="Times New Roman"/>
          <w:sz w:val="24"/>
          <w:szCs w:val="24"/>
        </w:rPr>
        <w:t xml:space="preserve"> и 800 </w:t>
      </w:r>
      <w:r w:rsidRPr="00CC5184">
        <w:rPr>
          <w:position w:val="-4"/>
        </w:rPr>
        <w:object w:dxaOrig="639" w:dyaOrig="260">
          <v:shape id="_x0000_i1056" type="#_x0000_t75" style="width:32.75pt;height:13.1pt" o:ole="">
            <v:imagedata r:id="rId86" o:title=""/>
          </v:shape>
          <o:OLEObject Type="Embed" ProgID="Equation.DSMT4" ShapeID="_x0000_i1056" DrawAspect="Content" ObjectID="_1665752297" r:id="rId88"/>
        </w:object>
      </w:r>
      <w:r w:rsidRPr="00CC5184">
        <w:rPr>
          <w:rFonts w:ascii="Times New Roman" w:hAnsi="Times New Roman" w:cs="Times New Roman"/>
          <w:sz w:val="24"/>
          <w:szCs w:val="24"/>
        </w:rPr>
        <w:t xml:space="preserve"> при их включении на холостой ход в момент времени </w:t>
      </w:r>
      <w:r w:rsidRPr="00CC5184">
        <w:rPr>
          <w:position w:val="-10"/>
        </w:rPr>
        <w:object w:dxaOrig="980" w:dyaOrig="320">
          <v:shape id="_x0000_i1057" type="#_x0000_t75" style="width:48.6pt;height:15.9pt" o:ole="">
            <v:imagedata r:id="rId89" o:title=""/>
          </v:shape>
          <o:OLEObject Type="Embed" ProgID="Equation.DSMT4" ShapeID="_x0000_i1057" DrawAspect="Content" ObjectID="_1665752298" r:id="rId90"/>
        </w:object>
      </w:r>
      <w:r w:rsidRPr="00CC5184">
        <w:rPr>
          <w:rFonts w:ascii="Times New Roman" w:hAnsi="Times New Roman" w:cs="Times New Roman"/>
          <w:sz w:val="24"/>
          <w:szCs w:val="24"/>
        </w:rPr>
        <w:t xml:space="preserve"> (момент перехода напряжения сети через ноль) показывают, что расхождения с экспериментальными данными [3</w:t>
      </w:r>
      <w:r w:rsidR="006E5297" w:rsidRPr="00CC5184">
        <w:rPr>
          <w:rFonts w:ascii="Times New Roman" w:hAnsi="Times New Roman" w:cs="Times New Roman"/>
          <w:sz w:val="24"/>
          <w:szCs w:val="24"/>
        </w:rPr>
        <w:t>0</w:t>
      </w:r>
      <w:r w:rsidRPr="00CC5184">
        <w:rPr>
          <w:rFonts w:ascii="Times New Roman" w:hAnsi="Times New Roman" w:cs="Times New Roman"/>
          <w:sz w:val="24"/>
          <w:szCs w:val="24"/>
        </w:rPr>
        <w:t xml:space="preserve">] для обоих трансформаторов составляют 11%. Таким </w:t>
      </w:r>
      <w:r w:rsidRPr="00CC5184">
        <w:rPr>
          <w:rFonts w:ascii="Times New Roman" w:hAnsi="Times New Roman" w:cs="Times New Roman"/>
          <w:sz w:val="24"/>
          <w:szCs w:val="24"/>
        </w:rPr>
        <w:lastRenderedPageBreak/>
        <w:t>образом, можно говорить о том, что предложенная модель позволяет определять БТН трансформаторов с высокой степенью точности.</w:t>
      </w:r>
    </w:p>
    <w:p w:rsidR="00B73D26" w:rsidRPr="00CC5184" w:rsidRDefault="00B73D26" w:rsidP="00B73D26">
      <w:pPr>
        <w:spacing w:after="0" w:line="360" w:lineRule="auto"/>
        <w:ind w:firstLine="567"/>
        <w:jc w:val="both"/>
        <w:rPr>
          <w:rFonts w:ascii="Times New Roman" w:hAnsi="Times New Roman" w:cs="Times New Roman"/>
          <w:sz w:val="24"/>
          <w:szCs w:val="24"/>
        </w:rPr>
      </w:pPr>
    </w:p>
    <w:p w:rsidR="00B73D26" w:rsidRPr="00CC5184" w:rsidRDefault="00B73D26" w:rsidP="00B73D26">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6.2 Выявить отличия тока намагничивания от тока короткого замыкания</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Анализ известных способов распознавания БТН показал, что для реализации блокировки действия дифференциальных защит ПУ при данных бросках целесообразно пользоваться наиболее информативным и получившим широкое распространение в мировой практике способом, основанном на том, что при БТН содержание второй гармоники относительно первой всегда выше 17% [</w:t>
      </w:r>
      <w:r w:rsidR="006E5297" w:rsidRPr="00CC5184">
        <w:rPr>
          <w:rFonts w:ascii="Times New Roman" w:hAnsi="Times New Roman" w:cs="Times New Roman"/>
          <w:sz w:val="24"/>
          <w:szCs w:val="24"/>
        </w:rPr>
        <w:t>31</w:t>
      </w:r>
      <w:r w:rsidRPr="00CC5184">
        <w:rPr>
          <w:rFonts w:ascii="Times New Roman" w:hAnsi="Times New Roman" w:cs="Times New Roman"/>
          <w:sz w:val="24"/>
          <w:szCs w:val="24"/>
        </w:rPr>
        <w:t>].</w:t>
      </w:r>
      <w:r w:rsidRPr="00CC5184">
        <w:rPr>
          <w:rFonts w:ascii="Times New Roman" w:hAnsi="Times New Roman" w:cs="Times New Roman"/>
          <w:sz w:val="24"/>
          <w:szCs w:val="24"/>
          <w:lang w:val="en-US"/>
        </w:rPr>
        <w:t>FFT</w:t>
      </w:r>
      <w:r w:rsidRPr="00CC5184">
        <w:rPr>
          <w:rFonts w:ascii="Times New Roman" w:hAnsi="Times New Roman" w:cs="Times New Roman"/>
          <w:sz w:val="24"/>
          <w:szCs w:val="24"/>
        </w:rPr>
        <w:t xml:space="preserve">-анализ, выполненный в </w:t>
      </w:r>
      <w:r w:rsidRPr="00CC5184">
        <w:rPr>
          <w:rFonts w:ascii="Times New Roman" w:hAnsi="Times New Roman" w:cs="Times New Roman"/>
          <w:sz w:val="24"/>
          <w:szCs w:val="24"/>
          <w:lang w:val="en-US"/>
        </w:rPr>
        <w:t>MatLab</w:t>
      </w:r>
      <w:r w:rsidRPr="00CC5184">
        <w:rPr>
          <w:rFonts w:ascii="Times New Roman" w:hAnsi="Times New Roman" w:cs="Times New Roman"/>
          <w:sz w:val="24"/>
          <w:szCs w:val="24"/>
        </w:rPr>
        <w:t xml:space="preserve"> с помощью разработанной модели (рисунок </w:t>
      </w:r>
      <w:r w:rsidR="00CF3588">
        <w:rPr>
          <w:rFonts w:ascii="Times New Roman" w:hAnsi="Times New Roman" w:cs="Times New Roman"/>
          <w:sz w:val="24"/>
          <w:szCs w:val="24"/>
        </w:rPr>
        <w:t>6</w:t>
      </w:r>
      <w:r w:rsidRPr="00CC5184">
        <w:rPr>
          <w:rFonts w:ascii="Times New Roman" w:hAnsi="Times New Roman" w:cs="Times New Roman"/>
          <w:sz w:val="24"/>
          <w:szCs w:val="24"/>
        </w:rPr>
        <w:t xml:space="preserve">.1) для упомянутых выше трансформаторов, подтверждает это. Так, для трансформатора 300 </w:t>
      </w:r>
      <w:r w:rsidRPr="00CC5184">
        <w:rPr>
          <w:position w:val="-4"/>
        </w:rPr>
        <w:object w:dxaOrig="639" w:dyaOrig="260">
          <v:shape id="_x0000_i1058" type="#_x0000_t75" style="width:32.75pt;height:13.1pt" o:ole="">
            <v:imagedata r:id="rId86" o:title=""/>
          </v:shape>
          <o:OLEObject Type="Embed" ProgID="Equation.DSMT4" ShapeID="_x0000_i1058" DrawAspect="Content" ObjectID="_1665752299" r:id="rId91"/>
        </w:object>
      </w:r>
      <w:r w:rsidRPr="00CC5184">
        <w:rPr>
          <w:rFonts w:ascii="Times New Roman" w:hAnsi="Times New Roman" w:cs="Times New Roman"/>
          <w:sz w:val="24"/>
          <w:szCs w:val="24"/>
        </w:rPr>
        <w:t xml:space="preserve"> процентное содержание второй гармоники относительно первой в токе короткого замыкания (КЗ) (например, при КЗ на стороне высокого напряжения трансформатора ПУ) составляет 9,29% (рисунок </w:t>
      </w:r>
      <w:r w:rsidR="00E962C3" w:rsidRPr="00CC5184">
        <w:rPr>
          <w:rFonts w:ascii="Times New Roman" w:hAnsi="Times New Roman" w:cs="Times New Roman"/>
          <w:sz w:val="24"/>
          <w:szCs w:val="24"/>
        </w:rPr>
        <w:t>Л</w:t>
      </w:r>
      <w:r w:rsidRPr="00CC5184">
        <w:rPr>
          <w:rFonts w:ascii="Times New Roman" w:hAnsi="Times New Roman" w:cs="Times New Roman"/>
          <w:sz w:val="24"/>
          <w:szCs w:val="24"/>
        </w:rPr>
        <w:t xml:space="preserve">.1, </w:t>
      </w:r>
      <w:r w:rsidRPr="00CC5184">
        <w:rPr>
          <w:rFonts w:ascii="Times New Roman" w:hAnsi="Times New Roman" w:cs="Times New Roman"/>
          <w:i/>
          <w:sz w:val="24"/>
          <w:szCs w:val="24"/>
        </w:rPr>
        <w:t>а</w:t>
      </w:r>
      <w:r w:rsidRPr="00CC5184">
        <w:rPr>
          <w:rFonts w:ascii="Times New Roman" w:hAnsi="Times New Roman" w:cs="Times New Roman"/>
          <w:sz w:val="24"/>
          <w:szCs w:val="24"/>
        </w:rPr>
        <w:t xml:space="preserve">), а в токе намагничивания – 30,26% (рисунок </w:t>
      </w:r>
      <w:r w:rsidR="00E962C3" w:rsidRPr="00CC5184">
        <w:rPr>
          <w:rFonts w:ascii="Times New Roman" w:hAnsi="Times New Roman" w:cs="Times New Roman"/>
          <w:sz w:val="24"/>
          <w:szCs w:val="24"/>
        </w:rPr>
        <w:t>Л</w:t>
      </w:r>
      <w:r w:rsidRPr="00CC5184">
        <w:rPr>
          <w:rFonts w:ascii="Times New Roman" w:hAnsi="Times New Roman" w:cs="Times New Roman"/>
          <w:sz w:val="24"/>
          <w:szCs w:val="24"/>
        </w:rPr>
        <w:t xml:space="preserve">.1, </w:t>
      </w:r>
      <w:r w:rsidRPr="00CC5184">
        <w:rPr>
          <w:rFonts w:ascii="Times New Roman" w:hAnsi="Times New Roman" w:cs="Times New Roman"/>
          <w:i/>
          <w:sz w:val="24"/>
          <w:szCs w:val="24"/>
        </w:rPr>
        <w:t>б</w:t>
      </w:r>
      <w:r w:rsidRPr="00CC5184">
        <w:rPr>
          <w:rFonts w:ascii="Times New Roman" w:hAnsi="Times New Roman" w:cs="Times New Roman"/>
          <w:sz w:val="24"/>
          <w:szCs w:val="24"/>
        </w:rPr>
        <w:t xml:space="preserve">). Аналогично для трансформатора800 </w:t>
      </w:r>
      <w:r w:rsidRPr="00CC5184">
        <w:rPr>
          <w:position w:val="-4"/>
        </w:rPr>
        <w:object w:dxaOrig="639" w:dyaOrig="260">
          <v:shape id="_x0000_i1059" type="#_x0000_t75" style="width:32.75pt;height:13.1pt" o:ole="">
            <v:imagedata r:id="rId86" o:title=""/>
          </v:shape>
          <o:OLEObject Type="Embed" ProgID="Equation.DSMT4" ShapeID="_x0000_i1059" DrawAspect="Content" ObjectID="_1665752300" r:id="rId92"/>
        </w:object>
      </w:r>
      <w:r w:rsidRPr="00CC5184">
        <w:rPr>
          <w:rFonts w:ascii="Times New Roman" w:hAnsi="Times New Roman" w:cs="Times New Roman"/>
          <w:sz w:val="24"/>
          <w:szCs w:val="24"/>
        </w:rPr>
        <w:t xml:space="preserve"> имеем 9,6% при КЗ и 31,64% при БТН.</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На основе FFT-анализа кривых тока намагничивания трансформаторов</w:t>
      </w:r>
      <w:r w:rsidR="00E962C3" w:rsidRPr="00CC5184">
        <w:rPr>
          <w:rFonts w:ascii="Times New Roman" w:hAnsi="Times New Roman" w:cs="Times New Roman"/>
          <w:sz w:val="24"/>
          <w:szCs w:val="24"/>
        </w:rPr>
        <w:t xml:space="preserve"> (Приложение </w:t>
      </w:r>
      <w:r w:rsidR="00510A74" w:rsidRPr="00CC5184">
        <w:rPr>
          <w:rFonts w:ascii="Times New Roman" w:hAnsi="Times New Roman" w:cs="Times New Roman"/>
          <w:sz w:val="24"/>
          <w:szCs w:val="24"/>
        </w:rPr>
        <w:t>П</w:t>
      </w:r>
      <w:r w:rsidR="00E962C3" w:rsidRPr="00CC5184">
        <w:rPr>
          <w:rFonts w:ascii="Times New Roman" w:hAnsi="Times New Roman" w:cs="Times New Roman"/>
          <w:sz w:val="24"/>
          <w:szCs w:val="24"/>
        </w:rPr>
        <w:t>)</w:t>
      </w:r>
      <w:r w:rsidRPr="00CC5184">
        <w:rPr>
          <w:rFonts w:ascii="Times New Roman" w:hAnsi="Times New Roman" w:cs="Times New Roman"/>
          <w:sz w:val="24"/>
          <w:szCs w:val="24"/>
        </w:rPr>
        <w:t xml:space="preserve"> получена формула для определения амплитудного значения первой гармонической тока намагничивания </w:t>
      </w:r>
      <w:r w:rsidRPr="00CC5184">
        <w:rPr>
          <w:rFonts w:ascii="Times New Roman" w:hAnsi="Times New Roman" w:cs="Times New Roman"/>
          <w:position w:val="-14"/>
          <w:sz w:val="24"/>
          <w:szCs w:val="24"/>
        </w:rPr>
        <w:object w:dxaOrig="480" w:dyaOrig="380">
          <v:shape id="_x0000_i1060" type="#_x0000_t75" style="width:24.3pt;height:16.85pt" o:ole="">
            <v:imagedata r:id="rId93" o:title=""/>
          </v:shape>
          <o:OLEObject Type="Embed" ProgID="Equation.DSMT4" ShapeID="_x0000_i1060" DrawAspect="Content" ObjectID="_1665752301" r:id="rId94"/>
        </w:object>
      </w:r>
      <w:r w:rsidRPr="00CC5184">
        <w:rPr>
          <w:rFonts w:ascii="Times New Roman" w:hAnsi="Times New Roman" w:cs="Times New Roman"/>
          <w:sz w:val="24"/>
          <w:szCs w:val="24"/>
        </w:rPr>
        <w:t>:</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73D26" w:rsidRPr="00CC5184" w:rsidRDefault="00B73D26" w:rsidP="00B73D26">
      <w:pPr>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32"/>
          <w:sz w:val="24"/>
          <w:szCs w:val="24"/>
        </w:rPr>
        <w:object w:dxaOrig="4440" w:dyaOrig="760">
          <v:shape id="_x0000_i1061" type="#_x0000_t75" style="width:224.4pt;height:35.55pt" o:ole="">
            <v:imagedata r:id="rId95" o:title=""/>
          </v:shape>
          <o:OLEObject Type="Embed" ProgID="Equation.DSMT4" ShapeID="_x0000_i1061" DrawAspect="Content" ObjectID="_1665752302" r:id="rId96"/>
        </w:object>
      </w:r>
      <w:r w:rsidR="00E04545">
        <w:rPr>
          <w:rFonts w:ascii="Times New Roman" w:hAnsi="Times New Roman" w:cs="Times New Roman"/>
          <w:sz w:val="24"/>
          <w:szCs w:val="24"/>
        </w:rPr>
        <w:t>(6</w:t>
      </w:r>
      <w:r w:rsidRPr="00CC5184">
        <w:rPr>
          <w:rFonts w:ascii="Times New Roman" w:hAnsi="Times New Roman" w:cs="Times New Roman"/>
          <w:sz w:val="24"/>
          <w:szCs w:val="24"/>
        </w:rPr>
        <w:t>.1)</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rPr>
        <w:t xml:space="preserve">где </w:t>
      </w:r>
      <w:r w:rsidRPr="00CC5184">
        <w:rPr>
          <w:rFonts w:ascii="Times New Roman" w:hAnsi="Times New Roman" w:cs="Times New Roman"/>
          <w:position w:val="-12"/>
          <w:sz w:val="24"/>
          <w:szCs w:val="24"/>
        </w:rPr>
        <w:object w:dxaOrig="260" w:dyaOrig="360">
          <v:shape id="_x0000_i1062" type="#_x0000_t75" style="width:13.1pt;height:18.7pt" o:ole="">
            <v:imagedata r:id="rId97" o:title=""/>
          </v:shape>
          <o:OLEObject Type="Embed" ProgID="Equation.DSMT4" ShapeID="_x0000_i1062" DrawAspect="Content" ObjectID="_1665752303" r:id="rId98"/>
        </w:object>
      </w:r>
      <w:r w:rsidRPr="00CC5184">
        <w:rPr>
          <w:rFonts w:ascii="Times New Roman" w:hAnsi="Times New Roman" w:cs="Times New Roman"/>
          <w:sz w:val="24"/>
          <w:szCs w:val="24"/>
        </w:rPr>
        <w:t xml:space="preserve"> – номинальный ток трансформатора;</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position w:val="-12"/>
          <w:sz w:val="24"/>
          <w:szCs w:val="24"/>
        </w:rPr>
        <w:object w:dxaOrig="320" w:dyaOrig="360">
          <v:shape id="_x0000_i1063" type="#_x0000_t75" style="width:15.9pt;height:18.7pt" o:ole="">
            <v:imagedata r:id="rId99" o:title=""/>
          </v:shape>
          <o:OLEObject Type="Embed" ProgID="Equation.DSMT4" ShapeID="_x0000_i1063" DrawAspect="Content" ObjectID="_1665752304" r:id="rId100"/>
        </w:object>
      </w:r>
      <w:r w:rsidRPr="00CC5184">
        <w:rPr>
          <w:rFonts w:ascii="Times New Roman" w:hAnsi="Times New Roman" w:cs="Times New Roman"/>
          <w:sz w:val="24"/>
          <w:szCs w:val="24"/>
        </w:rPr>
        <w:t xml:space="preserve">, </w:t>
      </w:r>
      <w:r w:rsidRPr="00CC5184">
        <w:rPr>
          <w:rFonts w:ascii="Times New Roman" w:hAnsi="Times New Roman" w:cs="Times New Roman"/>
          <w:position w:val="-12"/>
          <w:sz w:val="24"/>
          <w:szCs w:val="24"/>
        </w:rPr>
        <w:object w:dxaOrig="279" w:dyaOrig="360">
          <v:shape id="_x0000_i1064" type="#_x0000_t75" style="width:14.05pt;height:18.7pt" o:ole="">
            <v:imagedata r:id="rId101" o:title=""/>
          </v:shape>
          <o:OLEObject Type="Embed" ProgID="Equation.DSMT4" ShapeID="_x0000_i1064" DrawAspect="Content" ObjectID="_1665752305" r:id="rId102"/>
        </w:object>
      </w:r>
      <w:r w:rsidRPr="00CC5184">
        <w:rPr>
          <w:rFonts w:ascii="Times New Roman" w:hAnsi="Times New Roman" w:cs="Times New Roman"/>
          <w:sz w:val="24"/>
          <w:szCs w:val="24"/>
        </w:rPr>
        <w:t xml:space="preserve"> и </w:t>
      </w:r>
      <w:r w:rsidRPr="00CC5184">
        <w:rPr>
          <w:rFonts w:ascii="Times New Roman" w:hAnsi="Times New Roman" w:cs="Times New Roman"/>
          <w:position w:val="-4"/>
          <w:sz w:val="24"/>
          <w:szCs w:val="24"/>
        </w:rPr>
        <w:object w:dxaOrig="260" w:dyaOrig="260">
          <v:shape id="_x0000_i1065" type="#_x0000_t75" style="width:13.1pt;height:13.1pt" o:ole="">
            <v:imagedata r:id="rId103" o:title=""/>
          </v:shape>
          <o:OLEObject Type="Embed" ProgID="Equation.DSMT4" ShapeID="_x0000_i1065" DrawAspect="Content" ObjectID="_1665752306" r:id="rId104"/>
        </w:object>
      </w:r>
      <w:r w:rsidRPr="00CC5184">
        <w:rPr>
          <w:rFonts w:ascii="Times New Roman" w:hAnsi="Times New Roman" w:cs="Times New Roman"/>
          <w:sz w:val="24"/>
          <w:szCs w:val="24"/>
        </w:rPr>
        <w:t xml:space="preserve"> – относительные напряжение при включении, индуктивное сопротивление сети и смещение оси синусоиды потокосцепления по отношению к перегибу кривой тока намагничивания, соответственно.</w:t>
      </w:r>
    </w:p>
    <w:p w:rsidR="00B73D26" w:rsidRPr="00CC5184" w:rsidRDefault="00B73D26" w:rsidP="00B73D26">
      <w:pPr>
        <w:spacing w:after="0" w:line="360" w:lineRule="auto"/>
        <w:ind w:firstLine="709"/>
        <w:jc w:val="both"/>
        <w:rPr>
          <w:rFonts w:ascii="Times New Roman" w:hAnsi="Times New Roman" w:cs="Times New Roman"/>
          <w:sz w:val="24"/>
          <w:szCs w:val="24"/>
          <w:lang w:val="en-US"/>
        </w:rPr>
      </w:pPr>
      <w:r w:rsidRPr="00CC5184">
        <w:rPr>
          <w:rFonts w:ascii="Times New Roman" w:hAnsi="Times New Roman" w:cs="Times New Roman"/>
          <w:sz w:val="24"/>
          <w:szCs w:val="24"/>
        </w:rPr>
        <w:t>Экспериментально доказано, что для измерения величин БТН и токов КЗ во всех электроустановках напряжением 6÷20 кВ могут использоваться герконовые реле, выполняющие одновременно функции преобразователей переменного тока для измерительных приборов и новых защит от КЗ. Это позволит экономить дорогостоящие медь и сталь, так как не будут использоваться металлоемкие трансформаторы тока. Порезультатампроведеннойработыопубликованастатья</w:t>
      </w:r>
      <w:r w:rsidRPr="00CC5184">
        <w:rPr>
          <w:rFonts w:ascii="Times New Roman" w:hAnsi="Times New Roman" w:cs="Times New Roman"/>
          <w:sz w:val="24"/>
          <w:szCs w:val="24"/>
          <w:lang w:val="en-US"/>
        </w:rPr>
        <w:t xml:space="preserve"> «Constructive features of resource-saving reed relay protection and measurement devices» </w:t>
      </w:r>
      <w:r w:rsidRPr="00CC5184">
        <w:rPr>
          <w:rFonts w:ascii="Times New Roman" w:hAnsi="Times New Roman" w:cs="Times New Roman"/>
          <w:sz w:val="24"/>
          <w:szCs w:val="24"/>
        </w:rPr>
        <w:t>вжурнале</w:t>
      </w:r>
      <w:r w:rsidRPr="00CC5184">
        <w:rPr>
          <w:rFonts w:ascii="Times New Roman" w:hAnsi="Times New Roman" w:cs="Times New Roman"/>
          <w:sz w:val="24"/>
          <w:szCs w:val="24"/>
          <w:lang w:val="en-US"/>
        </w:rPr>
        <w:t xml:space="preserve"> «Rev Roumaine des Sciences Techniques-Series Electrotechnique et Energetique» </w:t>
      </w:r>
      <w:r w:rsidRPr="00CC5184">
        <w:rPr>
          <w:rFonts w:ascii="Times New Roman" w:hAnsi="Times New Roman" w:cs="Times New Roman"/>
          <w:sz w:val="24"/>
          <w:szCs w:val="24"/>
        </w:rPr>
        <w:t>избазыданных</w:t>
      </w:r>
      <w:r w:rsidRPr="00CC5184">
        <w:rPr>
          <w:rFonts w:ascii="Times New Roman" w:hAnsi="Times New Roman" w:cs="Times New Roman"/>
          <w:sz w:val="24"/>
          <w:szCs w:val="24"/>
          <w:lang w:val="en-US"/>
        </w:rPr>
        <w:t xml:space="preserve"> Scopus [</w:t>
      </w:r>
      <w:r w:rsidR="006E5297" w:rsidRPr="00CC5184">
        <w:rPr>
          <w:rFonts w:ascii="Times New Roman" w:hAnsi="Times New Roman" w:cs="Times New Roman"/>
          <w:sz w:val="24"/>
          <w:szCs w:val="24"/>
          <w:lang w:val="en-US"/>
        </w:rPr>
        <w:t>32</w:t>
      </w:r>
      <w:r w:rsidRPr="00CC5184">
        <w:rPr>
          <w:rFonts w:ascii="Times New Roman" w:hAnsi="Times New Roman" w:cs="Times New Roman"/>
          <w:sz w:val="24"/>
          <w:szCs w:val="24"/>
          <w:lang w:val="en-US"/>
        </w:rPr>
        <w:t>].</w:t>
      </w:r>
      <w:r w:rsidRPr="00CC5184">
        <w:rPr>
          <w:rFonts w:ascii="Times New Roman" w:hAnsi="Times New Roman" w:cs="Times New Roman"/>
          <w:sz w:val="24"/>
          <w:szCs w:val="24"/>
          <w:lang w:val="en-US"/>
        </w:rPr>
        <w:br w:type="page"/>
      </w:r>
    </w:p>
    <w:p w:rsidR="00B73D26" w:rsidRPr="00CC5184" w:rsidRDefault="00B73D26" w:rsidP="00B73D26">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lastRenderedPageBreak/>
        <w:t xml:space="preserve">7 </w:t>
      </w:r>
      <w:r w:rsidR="001B3291" w:rsidRPr="00CC5184">
        <w:rPr>
          <w:rFonts w:ascii="Times New Roman" w:hAnsi="Times New Roman" w:cs="Times New Roman"/>
          <w:b/>
          <w:sz w:val="24"/>
          <w:szCs w:val="24"/>
        </w:rPr>
        <w:t xml:space="preserve">Разработка модели дифференциальной защиты на герконах и мосте </w:t>
      </w:r>
      <w:r w:rsidR="00813CA8">
        <w:rPr>
          <w:rFonts w:ascii="Times New Roman" w:hAnsi="Times New Roman" w:cs="Times New Roman"/>
          <w:b/>
          <w:sz w:val="24"/>
          <w:szCs w:val="24"/>
        </w:rPr>
        <w:t>У</w:t>
      </w:r>
      <w:r w:rsidR="001B3291" w:rsidRPr="00CC5184">
        <w:rPr>
          <w:rFonts w:ascii="Times New Roman" w:hAnsi="Times New Roman" w:cs="Times New Roman"/>
          <w:b/>
          <w:sz w:val="24"/>
          <w:szCs w:val="24"/>
        </w:rPr>
        <w:t>итстона для преобразовательной установки с диодами</w:t>
      </w:r>
    </w:p>
    <w:p w:rsidR="004B6933" w:rsidRPr="00CC5184" w:rsidRDefault="004B6933" w:rsidP="00B73D26">
      <w:pPr>
        <w:spacing w:after="0" w:line="360" w:lineRule="auto"/>
        <w:ind w:firstLine="709"/>
        <w:jc w:val="both"/>
        <w:rPr>
          <w:rFonts w:ascii="Times New Roman" w:hAnsi="Times New Roman" w:cs="Times New Roman"/>
          <w:b/>
          <w:sz w:val="24"/>
          <w:szCs w:val="24"/>
        </w:rPr>
      </w:pPr>
    </w:p>
    <w:p w:rsidR="00B73D26" w:rsidRPr="00CC5184" w:rsidRDefault="00B73D26" w:rsidP="00B73D26">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7.1 Создать схему устройства защиты с учетом особенностей тока намагничивания и изменения напряжения с помощью РПН</w:t>
      </w:r>
    </w:p>
    <w:p w:rsidR="00B73D26" w:rsidRPr="00CC5184" w:rsidRDefault="00B73D26" w:rsidP="00B73D26">
      <w:pPr>
        <w:spacing w:after="0" w:line="360" w:lineRule="auto"/>
        <w:ind w:firstLine="709"/>
        <w:jc w:val="both"/>
        <w:rPr>
          <w:rFonts w:ascii="Times New Roman" w:hAnsi="Times New Roman"/>
          <w:sz w:val="24"/>
          <w:szCs w:val="24"/>
        </w:rPr>
      </w:pPr>
      <w:r w:rsidRPr="00CC5184">
        <w:rPr>
          <w:rFonts w:ascii="Times New Roman" w:hAnsi="Times New Roman" w:cs="Times New Roman"/>
          <w:sz w:val="24"/>
          <w:szCs w:val="24"/>
        </w:rPr>
        <w:t>Известна дифференциальная защита (ДЗ) на герконах и магниторезисторе для ПУ с трансформатором и выпрямителем [</w:t>
      </w:r>
      <w:r w:rsidR="006E5297" w:rsidRPr="00CC5184">
        <w:rPr>
          <w:rFonts w:ascii="Times New Roman" w:hAnsi="Times New Roman" w:cs="Times New Roman"/>
          <w:sz w:val="24"/>
          <w:szCs w:val="24"/>
        </w:rPr>
        <w:t>33</w:t>
      </w:r>
      <w:r w:rsidRPr="00CC5184">
        <w:rPr>
          <w:rFonts w:ascii="Times New Roman" w:hAnsi="Times New Roman" w:cs="Times New Roman"/>
          <w:sz w:val="24"/>
          <w:szCs w:val="24"/>
        </w:rPr>
        <w:t xml:space="preserve">], недостатком которой является невозможность определения повреждений большей части её элементов, в том числе мажоритарного элемента и выходного реле. Для увеличения количества обнаруживаемых неисправностей элементов защиты </w:t>
      </w:r>
      <w:r w:rsidRPr="00CC5184">
        <w:rPr>
          <w:rFonts w:ascii="Times New Roman" w:hAnsi="Times New Roman"/>
          <w:sz w:val="24"/>
          <w:szCs w:val="24"/>
        </w:rPr>
        <w:t xml:space="preserve">в её схему были дополнительно введены по три кнопочных переключателя и управляющих обмотки, по пять источников постоянного напряжения, реле времени, резисторов и сигнальных ламп, шесть промежуточных реле. Схема запатентованного устройства (патент Республики Казахстан №34592, Приложение </w:t>
      </w:r>
      <w:r w:rsidR="00510A74" w:rsidRPr="00CC5184">
        <w:rPr>
          <w:rFonts w:ascii="Times New Roman" w:hAnsi="Times New Roman"/>
          <w:sz w:val="24"/>
          <w:szCs w:val="24"/>
        </w:rPr>
        <w:t>Р</w:t>
      </w:r>
      <w:r w:rsidRPr="00CC5184">
        <w:rPr>
          <w:rFonts w:ascii="Times New Roman" w:hAnsi="Times New Roman"/>
          <w:sz w:val="24"/>
          <w:szCs w:val="24"/>
        </w:rPr>
        <w:t xml:space="preserve">) и описание его работы приведены в Приложении </w:t>
      </w:r>
      <w:r w:rsidR="00510A74" w:rsidRPr="00CC5184">
        <w:rPr>
          <w:rFonts w:ascii="Times New Roman" w:hAnsi="Times New Roman"/>
          <w:sz w:val="24"/>
          <w:szCs w:val="24"/>
        </w:rPr>
        <w:t>С</w:t>
      </w:r>
      <w:r w:rsidRPr="00CC5184">
        <w:rPr>
          <w:rFonts w:ascii="Times New Roman" w:hAnsi="Times New Roman"/>
          <w:sz w:val="24"/>
          <w:szCs w:val="24"/>
        </w:rPr>
        <w:t xml:space="preserve">. В случае наличия у трансформатора блока РПН, в плечо моста Уитстона с резистором 8 (рисунок </w:t>
      </w:r>
      <w:r w:rsidR="00510A74" w:rsidRPr="00CC5184">
        <w:rPr>
          <w:rFonts w:ascii="Times New Roman" w:hAnsi="Times New Roman"/>
          <w:sz w:val="24"/>
          <w:szCs w:val="24"/>
        </w:rPr>
        <w:t>С</w:t>
      </w:r>
      <w:r w:rsidRPr="00CC5184">
        <w:rPr>
          <w:rFonts w:ascii="Times New Roman" w:hAnsi="Times New Roman"/>
          <w:sz w:val="24"/>
          <w:szCs w:val="24"/>
        </w:rPr>
        <w:t>.1) дополнительно вводятся балластные резисторы, количество которых равно числу ответвлений в упомянутом блоке. Принцип работы защиты при этом остается неизменным.</w:t>
      </w:r>
    </w:p>
    <w:p w:rsidR="00B73D26" w:rsidRPr="00CC5184" w:rsidRDefault="00B73D26" w:rsidP="00B73D26">
      <w:pPr>
        <w:spacing w:after="0" w:line="360" w:lineRule="auto"/>
        <w:ind w:firstLine="709"/>
        <w:jc w:val="both"/>
        <w:rPr>
          <w:rFonts w:ascii="Times New Roman" w:hAnsi="Times New Roman"/>
          <w:sz w:val="24"/>
          <w:szCs w:val="24"/>
        </w:rPr>
      </w:pPr>
    </w:p>
    <w:p w:rsidR="00B73D26" w:rsidRPr="00CC5184" w:rsidRDefault="00B73D26" w:rsidP="00B73D26">
      <w:pPr>
        <w:spacing w:after="0" w:line="360" w:lineRule="auto"/>
        <w:ind w:firstLine="709"/>
        <w:jc w:val="both"/>
        <w:rPr>
          <w:rFonts w:ascii="Times New Roman" w:hAnsi="Times New Roman"/>
          <w:b/>
          <w:sz w:val="24"/>
          <w:szCs w:val="24"/>
        </w:rPr>
      </w:pPr>
      <w:r w:rsidRPr="00CC5184">
        <w:rPr>
          <w:rFonts w:ascii="Times New Roman" w:hAnsi="Times New Roman"/>
          <w:b/>
          <w:sz w:val="24"/>
          <w:szCs w:val="24"/>
        </w:rPr>
        <w:t>7.2 Создать методику выбора тока срабатывания защиты, используя свойства магниторезистора в мосте Уитстона</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При разработке методики выбора уставок защиты был использован тот факт, что токам в токопроводах переменного и постоянного тока соответствуют индукции магнитных полей (МП), созданных этими токами. Для исключения ложных срабатываний в режимах нагрузки ПУ и при внешних КЗ защита должна быть настроена таким образом, чтобы для каждого из герконов 20-22 блоков измерений 14, 28 и 29 (рисунок </w:t>
      </w:r>
      <w:r w:rsidR="000C0E0B">
        <w:rPr>
          <w:rFonts w:ascii="Times New Roman" w:hAnsi="Times New Roman" w:cs="Times New Roman"/>
          <w:sz w:val="24"/>
          <w:szCs w:val="24"/>
        </w:rPr>
        <w:t>С</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1), например, для геркона 20 блока 14, выполнялись два условия:</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73D26" w:rsidRPr="00CC5184" w:rsidRDefault="00B73D26" w:rsidP="00B73D26">
      <w:pPr>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14"/>
          <w:sz w:val="24"/>
          <w:szCs w:val="24"/>
        </w:rPr>
        <w:object w:dxaOrig="2720" w:dyaOrig="420">
          <v:shape id="_x0000_i1066" type="#_x0000_t75" style="width:137.45pt;height:20.55pt" o:ole="">
            <v:imagedata r:id="rId105" o:title=""/>
          </v:shape>
          <o:OLEObject Type="Embed" ProgID="Equation.DSMT4" ShapeID="_x0000_i1066" DrawAspect="Content" ObjectID="_1665752307" r:id="rId106"/>
        </w:object>
      </w:r>
      <w:r w:rsidR="004C4860">
        <w:rPr>
          <w:rFonts w:ascii="Times New Roman" w:hAnsi="Times New Roman" w:cs="Times New Roman"/>
          <w:sz w:val="24"/>
          <w:szCs w:val="24"/>
        </w:rPr>
        <w:t>(7</w:t>
      </w:r>
      <w:r w:rsidRPr="00CC5184">
        <w:rPr>
          <w:rFonts w:ascii="Times New Roman" w:hAnsi="Times New Roman" w:cs="Times New Roman"/>
          <w:sz w:val="24"/>
          <w:szCs w:val="24"/>
        </w:rPr>
        <w:t>.1)</w:t>
      </w:r>
    </w:p>
    <w:p w:rsidR="00B73D26" w:rsidRPr="00CC5184" w:rsidRDefault="00B73D26" w:rsidP="00B73D26">
      <w:pPr>
        <w:spacing w:after="0" w:line="360" w:lineRule="auto"/>
        <w:ind w:firstLine="709"/>
        <w:jc w:val="center"/>
        <w:rPr>
          <w:rFonts w:ascii="Times New Roman" w:hAnsi="Times New Roman" w:cs="Times New Roman"/>
          <w:sz w:val="24"/>
          <w:szCs w:val="24"/>
        </w:rPr>
      </w:pPr>
    </w:p>
    <w:p w:rsidR="00B73D26" w:rsidRPr="00CC5184" w:rsidRDefault="00B73D26" w:rsidP="00B73D26">
      <w:pPr>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14"/>
          <w:sz w:val="24"/>
          <w:szCs w:val="24"/>
        </w:rPr>
        <w:object w:dxaOrig="3420" w:dyaOrig="420">
          <v:shape id="_x0000_i1067" type="#_x0000_t75" style="width:173pt;height:20.55pt" o:ole="">
            <v:imagedata r:id="rId107" o:title=""/>
          </v:shape>
          <o:OLEObject Type="Embed" ProgID="Equation.DSMT4" ShapeID="_x0000_i1067" DrawAspect="Content" ObjectID="_1665752308" r:id="rId108"/>
        </w:object>
      </w:r>
      <w:r w:rsidR="004C4860">
        <w:rPr>
          <w:rFonts w:ascii="Times New Roman" w:hAnsi="Times New Roman" w:cs="Times New Roman"/>
          <w:sz w:val="24"/>
          <w:szCs w:val="24"/>
        </w:rPr>
        <w:t>(7</w:t>
      </w:r>
      <w:r w:rsidRPr="00CC5184">
        <w:rPr>
          <w:rFonts w:ascii="Times New Roman" w:hAnsi="Times New Roman" w:cs="Times New Roman"/>
          <w:sz w:val="24"/>
          <w:szCs w:val="24"/>
        </w:rPr>
        <w:t>.2)</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rPr>
        <w:t xml:space="preserve">где </w:t>
      </w:r>
      <w:r w:rsidRPr="00CC5184">
        <w:rPr>
          <w:rFonts w:ascii="Times New Roman" w:hAnsi="Times New Roman" w:cs="Times New Roman"/>
          <w:position w:val="-14"/>
          <w:sz w:val="24"/>
          <w:szCs w:val="24"/>
        </w:rPr>
        <w:object w:dxaOrig="480" w:dyaOrig="420">
          <v:shape id="_x0000_i1068" type="#_x0000_t75" style="width:24.3pt;height:20.55pt" o:ole="">
            <v:imagedata r:id="rId109" o:title=""/>
          </v:shape>
          <o:OLEObject Type="Embed" ProgID="Equation.DSMT4" ShapeID="_x0000_i1068" DrawAspect="Content" ObjectID="_1665752309" r:id="rId110"/>
        </w:object>
      </w:r>
      <w:r w:rsidRPr="00CC5184">
        <w:rPr>
          <w:rFonts w:ascii="Times New Roman" w:hAnsi="Times New Roman" w:cs="Times New Roman"/>
          <w:sz w:val="24"/>
          <w:szCs w:val="24"/>
        </w:rPr>
        <w:t xml:space="preserve"> и </w:t>
      </w:r>
      <w:r w:rsidRPr="00CC5184">
        <w:rPr>
          <w:rFonts w:ascii="Times New Roman" w:hAnsi="Times New Roman" w:cs="Times New Roman"/>
          <w:position w:val="-14"/>
          <w:sz w:val="24"/>
          <w:szCs w:val="24"/>
        </w:rPr>
        <w:object w:dxaOrig="820" w:dyaOrig="420">
          <v:shape id="_x0000_i1069" type="#_x0000_t75" style="width:41.15pt;height:20.55pt" o:ole="">
            <v:imagedata r:id="rId111" o:title=""/>
          </v:shape>
          <o:OLEObject Type="Embed" ProgID="Equation.DSMT4" ShapeID="_x0000_i1069" DrawAspect="Content" ObjectID="_1665752310" r:id="rId112"/>
        </w:object>
      </w:r>
      <w:r w:rsidRPr="00CC5184">
        <w:rPr>
          <w:rFonts w:ascii="Times New Roman" w:hAnsi="Times New Roman" w:cs="Times New Roman"/>
          <w:sz w:val="24"/>
          <w:szCs w:val="24"/>
        </w:rPr>
        <w:t xml:space="preserve"> – индукции МП, созданные в режимах нагрузки ПУ и при внешних КЗ, соответственно, постоянным током в управляющей обмотке 23 геркона 20, действующие вдоль его продольной оси;</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position w:val="-12"/>
          <w:sz w:val="24"/>
          <w:szCs w:val="24"/>
        </w:rPr>
        <w:object w:dxaOrig="480" w:dyaOrig="400">
          <v:shape id="_x0000_i1070" type="#_x0000_t75" style="width:24.3pt;height:20.55pt" o:ole="">
            <v:imagedata r:id="rId113" o:title=""/>
          </v:shape>
          <o:OLEObject Type="Embed" ProgID="Equation.DSMT4" ShapeID="_x0000_i1070" DrawAspect="Content" ObjectID="_1665752311" r:id="rId114"/>
        </w:object>
      </w:r>
      <w:r w:rsidRPr="00CC5184">
        <w:rPr>
          <w:rFonts w:ascii="Times New Roman" w:hAnsi="Times New Roman" w:cs="Times New Roman"/>
          <w:sz w:val="24"/>
          <w:szCs w:val="24"/>
        </w:rPr>
        <w:t xml:space="preserve"> и </w:t>
      </w:r>
      <w:r w:rsidRPr="00CC5184">
        <w:rPr>
          <w:rFonts w:ascii="Times New Roman" w:hAnsi="Times New Roman" w:cs="Times New Roman"/>
          <w:position w:val="-12"/>
          <w:sz w:val="24"/>
          <w:szCs w:val="24"/>
        </w:rPr>
        <w:object w:dxaOrig="820" w:dyaOrig="400">
          <v:shape id="_x0000_i1071" type="#_x0000_t75" style="width:41.15pt;height:20.55pt" o:ole="">
            <v:imagedata r:id="rId115" o:title=""/>
          </v:shape>
          <o:OLEObject Type="Embed" ProgID="Equation.DSMT4" ShapeID="_x0000_i1071" DrawAspect="Content" ObjectID="_1665752312" r:id="rId116"/>
        </w:object>
      </w:r>
      <w:r w:rsidRPr="00CC5184">
        <w:rPr>
          <w:rFonts w:ascii="Times New Roman" w:hAnsi="Times New Roman" w:cs="Times New Roman"/>
          <w:sz w:val="24"/>
          <w:szCs w:val="24"/>
        </w:rPr>
        <w:t xml:space="preserve"> – индукции МП, созданные амплитудными значениями тока в токопроводе 15 при указанных режимах, действующие вдоль продольной оси геркона;</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position w:val="-14"/>
          <w:sz w:val="24"/>
          <w:szCs w:val="24"/>
        </w:rPr>
        <w:object w:dxaOrig="1719" w:dyaOrig="380">
          <v:shape id="_x0000_i1072" type="#_x0000_t75" style="width:86.05pt;height:18.7pt" o:ole="">
            <v:imagedata r:id="rId117" o:title=""/>
          </v:shape>
          <o:OLEObject Type="Embed" ProgID="Equation.DSMT4" ShapeID="_x0000_i1072" DrawAspect="Content" ObjectID="_1665752313" r:id="rId118"/>
        </w:object>
      </w:r>
      <w:r w:rsidRPr="00CC5184">
        <w:rPr>
          <w:rFonts w:ascii="Times New Roman" w:hAnsi="Times New Roman" w:cs="Times New Roman"/>
          <w:sz w:val="24"/>
          <w:szCs w:val="24"/>
        </w:rPr>
        <w:t xml:space="preserve"> – коэффициент возврата </w:t>
      </w:r>
      <w:r w:rsidRPr="00CC5184">
        <w:rPr>
          <w:rFonts w:ascii="Times New Roman" w:hAnsi="Times New Roman" w:cs="Times New Roman"/>
          <w:position w:val="-14"/>
          <w:sz w:val="24"/>
          <w:szCs w:val="24"/>
        </w:rPr>
        <w:object w:dxaOrig="1780" w:dyaOrig="400">
          <v:shape id="_x0000_i1073" type="#_x0000_t75" style="width:88.85pt;height:20.55pt" o:ole="">
            <v:imagedata r:id="rId119" o:title=""/>
          </v:shape>
          <o:OLEObject Type="Embed" ProgID="Equation.DSMT4" ShapeID="_x0000_i1073" DrawAspect="Content" ObjectID="_1665752314" r:id="rId120"/>
        </w:object>
      </w:r>
      <w:r w:rsidRPr="00CC5184">
        <w:rPr>
          <w:rFonts w:ascii="Times New Roman" w:hAnsi="Times New Roman" w:cs="Times New Roman"/>
          <w:sz w:val="24"/>
          <w:szCs w:val="24"/>
        </w:rPr>
        <w:t>;</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position w:val="-14"/>
          <w:sz w:val="24"/>
          <w:szCs w:val="24"/>
        </w:rPr>
        <w:object w:dxaOrig="1800" w:dyaOrig="380">
          <v:shape id="_x0000_i1074" type="#_x0000_t75" style="width:90.7pt;height:18.7pt" o:ole="">
            <v:imagedata r:id="rId121" o:title=""/>
          </v:shape>
          <o:OLEObject Type="Embed" ProgID="Equation.DSMT4" ShapeID="_x0000_i1074" DrawAspect="Content" ObjectID="_1665752315" r:id="rId122"/>
        </w:object>
      </w:r>
      <w:r w:rsidR="005E6E98" w:rsidRPr="00CC5184">
        <w:rPr>
          <w:rFonts w:ascii="Times New Roman" w:hAnsi="Times New Roman" w:cs="Times New Roman"/>
          <w:sz w:val="24"/>
          <w:szCs w:val="24"/>
        </w:rPr>
        <w:t xml:space="preserve"> и </w:t>
      </w:r>
      <w:r w:rsidR="005E6E98" w:rsidRPr="00CC5184">
        <w:rPr>
          <w:rFonts w:ascii="Times New Roman" w:hAnsi="Times New Roman" w:cs="Times New Roman"/>
          <w:position w:val="-12"/>
          <w:sz w:val="24"/>
          <w:szCs w:val="24"/>
        </w:rPr>
        <w:object w:dxaOrig="540" w:dyaOrig="360">
          <v:shape id="_x0000_i1075" type="#_x0000_t75" style="width:27.1pt;height:18.7pt" o:ole="">
            <v:imagedata r:id="rId123" o:title=""/>
          </v:shape>
          <o:OLEObject Type="Embed" ProgID="Equation.DSMT4" ShapeID="_x0000_i1075" DrawAspect="Content" ObjectID="_1665752316" r:id="rId124"/>
        </w:object>
      </w:r>
      <w:r w:rsidRPr="00CC5184">
        <w:rPr>
          <w:rFonts w:ascii="Times New Roman" w:hAnsi="Times New Roman" w:cs="Times New Roman"/>
          <w:sz w:val="24"/>
          <w:szCs w:val="24"/>
        </w:rPr>
        <w:t xml:space="preserve"> – индукци</w:t>
      </w:r>
      <w:r w:rsidR="005E6E98" w:rsidRPr="00CC5184">
        <w:rPr>
          <w:rFonts w:ascii="Times New Roman" w:hAnsi="Times New Roman" w:cs="Times New Roman"/>
          <w:sz w:val="24"/>
          <w:szCs w:val="24"/>
        </w:rPr>
        <w:t>и</w:t>
      </w:r>
      <w:r w:rsidRPr="00CC5184">
        <w:rPr>
          <w:rFonts w:ascii="Times New Roman" w:hAnsi="Times New Roman" w:cs="Times New Roman"/>
          <w:sz w:val="24"/>
          <w:szCs w:val="24"/>
        </w:rPr>
        <w:t xml:space="preserve"> МП, при котор</w:t>
      </w:r>
      <w:r w:rsidR="005E6E98" w:rsidRPr="00CC5184">
        <w:rPr>
          <w:rFonts w:ascii="Times New Roman" w:hAnsi="Times New Roman" w:cs="Times New Roman"/>
          <w:sz w:val="24"/>
          <w:szCs w:val="24"/>
        </w:rPr>
        <w:t>ых</w:t>
      </w:r>
      <w:r w:rsidRPr="00CC5184">
        <w:rPr>
          <w:rFonts w:ascii="Times New Roman" w:hAnsi="Times New Roman" w:cs="Times New Roman"/>
          <w:sz w:val="24"/>
          <w:szCs w:val="24"/>
        </w:rPr>
        <w:t xml:space="preserve"> нормально-замкнутые контакты геркона 20 размыкаются (т.е. он сработан)</w:t>
      </w:r>
      <w:r w:rsidR="005E6E98" w:rsidRPr="00CC5184">
        <w:rPr>
          <w:rFonts w:ascii="Times New Roman" w:hAnsi="Times New Roman" w:cs="Times New Roman"/>
          <w:sz w:val="24"/>
          <w:szCs w:val="24"/>
        </w:rPr>
        <w:t xml:space="preserve"> и возвращаются в исходное положение</w:t>
      </w:r>
      <w:r w:rsidRPr="00CC5184">
        <w:rPr>
          <w:rFonts w:ascii="Times New Roman" w:hAnsi="Times New Roman" w:cs="Times New Roman"/>
          <w:sz w:val="24"/>
          <w:szCs w:val="24"/>
        </w:rPr>
        <w:t>;</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position w:val="-12"/>
        </w:rPr>
        <w:object w:dxaOrig="1440" w:dyaOrig="400">
          <v:shape id="_x0000_i1076" type="#_x0000_t75" style="width:1in;height:20.55pt" o:ole="">
            <v:imagedata r:id="rId125" o:title=""/>
          </v:shape>
          <o:OLEObject Type="Embed" ProgID="Equation.DSMT4" ShapeID="_x0000_i1076" DrawAspect="Content" ObjectID="_1665752317" r:id="rId126"/>
        </w:object>
      </w:r>
      <w:r w:rsidRPr="00CC5184">
        <w:rPr>
          <w:rFonts w:ascii="Times New Roman" w:hAnsi="Times New Roman" w:cs="Times New Roman"/>
          <w:sz w:val="24"/>
          <w:szCs w:val="24"/>
        </w:rPr>
        <w:t xml:space="preserve"> – магнитная проницаемость воздуха;</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position w:val="-14"/>
          <w:sz w:val="24"/>
          <w:szCs w:val="24"/>
        </w:rPr>
        <w:object w:dxaOrig="1380" w:dyaOrig="380">
          <v:shape id="_x0000_i1077" type="#_x0000_t75" style="width:69.2pt;height:18.7pt" o:ole="">
            <v:imagedata r:id="rId127" o:title=""/>
          </v:shape>
          <o:OLEObject Type="Embed" ProgID="Equation.DSMT4" ShapeID="_x0000_i1077" DrawAspect="Content" ObjectID="_1665752318" r:id="rId128"/>
        </w:object>
      </w:r>
      <w:r w:rsidRPr="00CC5184">
        <w:rPr>
          <w:rFonts w:ascii="Times New Roman" w:hAnsi="Times New Roman" w:cs="Times New Roman"/>
          <w:sz w:val="24"/>
          <w:szCs w:val="24"/>
        </w:rPr>
        <w:t xml:space="preserve"> – МДС срабатывания, определяемая на заводе-изготовителе с помощью стандартной управляющей обмотки; </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position w:val="-14"/>
          <w:sz w:val="24"/>
          <w:szCs w:val="24"/>
        </w:rPr>
        <w:object w:dxaOrig="260" w:dyaOrig="380">
          <v:shape id="_x0000_i1078" type="#_x0000_t75" style="width:13.1pt;height:18.7pt" o:ole="">
            <v:imagedata r:id="rId129" o:title=""/>
          </v:shape>
          <o:OLEObject Type="Embed" ProgID="Equation.DSMT4" ShapeID="_x0000_i1078" DrawAspect="Content" ObjectID="_1665752319" r:id="rId130"/>
        </w:object>
      </w:r>
      <w:r w:rsidRPr="00CC5184">
        <w:rPr>
          <w:rFonts w:ascii="Times New Roman" w:hAnsi="Times New Roman" w:cs="Times New Roman"/>
          <w:sz w:val="24"/>
          <w:szCs w:val="24"/>
        </w:rPr>
        <w:t xml:space="preserve"> – ток, подаваемый в обмотку;</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position w:val="-12"/>
          <w:sz w:val="24"/>
          <w:szCs w:val="24"/>
        </w:rPr>
        <w:object w:dxaOrig="540" w:dyaOrig="360">
          <v:shape id="_x0000_i1079" type="#_x0000_t75" style="width:27.1pt;height:18.7pt" o:ole="">
            <v:imagedata r:id="rId131" o:title=""/>
          </v:shape>
          <o:OLEObject Type="Embed" ProgID="Equation.DSMT4" ShapeID="_x0000_i1079" DrawAspect="Content" ObjectID="_1665752320" r:id="rId132"/>
        </w:object>
      </w:r>
      <w:r w:rsidRPr="00CC5184">
        <w:rPr>
          <w:rFonts w:ascii="Times New Roman" w:hAnsi="Times New Roman" w:cs="Times New Roman"/>
          <w:sz w:val="24"/>
          <w:szCs w:val="24"/>
        </w:rPr>
        <w:t xml:space="preserve"> и </w:t>
      </w:r>
      <w:r w:rsidRPr="00CC5184">
        <w:rPr>
          <w:rFonts w:ascii="Times New Roman" w:hAnsi="Times New Roman" w:cs="Times New Roman"/>
          <w:position w:val="-12"/>
          <w:sz w:val="24"/>
          <w:szCs w:val="24"/>
        </w:rPr>
        <w:object w:dxaOrig="420" w:dyaOrig="360">
          <v:shape id="_x0000_i1080" type="#_x0000_t75" style="width:20.55pt;height:18.7pt" o:ole="">
            <v:imagedata r:id="rId133" o:title=""/>
          </v:shape>
          <o:OLEObject Type="Embed" ProgID="Equation.DSMT4" ShapeID="_x0000_i1080" DrawAspect="Content" ObjectID="_1665752321" r:id="rId134"/>
        </w:object>
      </w:r>
      <w:r w:rsidRPr="00CC5184">
        <w:rPr>
          <w:rFonts w:ascii="Times New Roman" w:hAnsi="Times New Roman" w:cs="Times New Roman"/>
          <w:sz w:val="24"/>
          <w:szCs w:val="24"/>
        </w:rPr>
        <w:t xml:space="preserve"> – количество витков и длина обмотки.</w:t>
      </w:r>
    </w:p>
    <w:p w:rsidR="00B73D26" w:rsidRPr="00CC5184" w:rsidRDefault="004C4860" w:rsidP="00B73D2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(7.1) и (7</w:t>
      </w:r>
      <w:r w:rsidR="00B73D26" w:rsidRPr="00CC5184">
        <w:rPr>
          <w:rFonts w:ascii="Times New Roman" w:hAnsi="Times New Roman" w:cs="Times New Roman"/>
          <w:sz w:val="24"/>
          <w:szCs w:val="24"/>
        </w:rPr>
        <w:t>.2) коэффициент 1,3 учитывает погрешности расчетов, неточности установки герконов и т.д.</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Вопросы расчета индукции </w:t>
      </w:r>
      <w:r w:rsidRPr="00CC5184">
        <w:rPr>
          <w:rFonts w:ascii="Times New Roman" w:hAnsi="Times New Roman" w:cs="Times New Roman"/>
          <w:position w:val="-12"/>
          <w:sz w:val="24"/>
          <w:szCs w:val="24"/>
        </w:rPr>
        <w:object w:dxaOrig="300" w:dyaOrig="360">
          <v:shape id="_x0000_i1081" type="#_x0000_t75" style="width:14.95pt;height:18.7pt" o:ole="">
            <v:imagedata r:id="rId135" o:title=""/>
          </v:shape>
          <o:OLEObject Type="Embed" ProgID="Equation.DSMT4" ShapeID="_x0000_i1081" DrawAspect="Content" ObjectID="_1665752322" r:id="rId136"/>
        </w:object>
      </w:r>
      <w:r w:rsidRPr="00CC5184">
        <w:rPr>
          <w:rFonts w:ascii="Times New Roman" w:hAnsi="Times New Roman" w:cs="Times New Roman"/>
          <w:sz w:val="24"/>
          <w:szCs w:val="24"/>
        </w:rPr>
        <w:t xml:space="preserve"> подробно рассмотрены в [</w:t>
      </w:r>
      <w:r w:rsidR="006E5297" w:rsidRPr="00CC5184">
        <w:rPr>
          <w:rFonts w:ascii="Times New Roman" w:hAnsi="Times New Roman" w:cs="Times New Roman"/>
          <w:sz w:val="24"/>
          <w:szCs w:val="24"/>
        </w:rPr>
        <w:t>34</w:t>
      </w:r>
      <w:r w:rsidRPr="00CC5184">
        <w:rPr>
          <w:rFonts w:ascii="Times New Roman" w:hAnsi="Times New Roman" w:cs="Times New Roman"/>
          <w:sz w:val="24"/>
          <w:szCs w:val="24"/>
        </w:rPr>
        <w:t xml:space="preserve">]. Из рассмотрения цепи, состоящей из резисторов блока 1 (рисунок </w:t>
      </w:r>
      <w:r w:rsidR="00481B58">
        <w:rPr>
          <w:rFonts w:ascii="Times New Roman" w:hAnsi="Times New Roman" w:cs="Times New Roman"/>
          <w:sz w:val="24"/>
          <w:szCs w:val="24"/>
        </w:rPr>
        <w:t>С</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 xml:space="preserve">1) и управляющих обмоток герконов 20 блоков 14, 28 и 29, индукция </w:t>
      </w:r>
      <w:r w:rsidRPr="00CC5184">
        <w:rPr>
          <w:rFonts w:ascii="Times New Roman" w:hAnsi="Times New Roman" w:cs="Times New Roman"/>
          <w:position w:val="-14"/>
          <w:sz w:val="24"/>
          <w:szCs w:val="24"/>
        </w:rPr>
        <w:object w:dxaOrig="320" w:dyaOrig="380">
          <v:shape id="_x0000_i1082" type="#_x0000_t75" style="width:15.9pt;height:18.7pt" o:ole="">
            <v:imagedata r:id="rId137" o:title=""/>
          </v:shape>
          <o:OLEObject Type="Embed" ProgID="Equation.DSMT4" ShapeID="_x0000_i1082" DrawAspect="Content" ObjectID="_1665752323" r:id="rId138"/>
        </w:object>
      </w:r>
      <w:r w:rsidRPr="00CC5184">
        <w:rPr>
          <w:rFonts w:ascii="Times New Roman" w:hAnsi="Times New Roman" w:cs="Times New Roman"/>
          <w:sz w:val="24"/>
          <w:szCs w:val="24"/>
        </w:rPr>
        <w:t xml:space="preserve"> может быть определена по следующей формуле:</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73D26" w:rsidRPr="00CC5184" w:rsidRDefault="00B73D26" w:rsidP="00B73D26">
      <w:pPr>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30"/>
          <w:sz w:val="24"/>
          <w:szCs w:val="24"/>
        </w:rPr>
        <w:object w:dxaOrig="4220" w:dyaOrig="1100">
          <v:shape id="_x0000_i1083" type="#_x0000_t75" style="width:210.4pt;height:55.15pt" o:ole="">
            <v:imagedata r:id="rId139" o:title=""/>
          </v:shape>
          <o:OLEObject Type="Embed" ProgID="Equation.DSMT4" ShapeID="_x0000_i1083" DrawAspect="Content" ObjectID="_1665752324" r:id="rId140"/>
        </w:object>
      </w:r>
      <w:r w:rsidR="004C4860">
        <w:rPr>
          <w:rFonts w:ascii="Times New Roman" w:hAnsi="Times New Roman" w:cs="Times New Roman"/>
          <w:sz w:val="24"/>
          <w:szCs w:val="24"/>
        </w:rPr>
        <w:t>(7</w:t>
      </w:r>
      <w:r w:rsidRPr="00CC5184">
        <w:rPr>
          <w:rFonts w:ascii="Times New Roman" w:hAnsi="Times New Roman" w:cs="Times New Roman"/>
          <w:sz w:val="24"/>
          <w:szCs w:val="24"/>
        </w:rPr>
        <w:t>.3)</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rPr>
        <w:t xml:space="preserve">где </w:t>
      </w:r>
      <w:r w:rsidRPr="00CC5184">
        <w:rPr>
          <w:position w:val="-12"/>
        </w:rPr>
        <w:object w:dxaOrig="520" w:dyaOrig="360">
          <v:shape id="_x0000_i1084" type="#_x0000_t75" style="width:26.2pt;height:18.7pt" o:ole="">
            <v:imagedata r:id="rId141" o:title=""/>
          </v:shape>
          <o:OLEObject Type="Embed" ProgID="Equation.DSMT4" ShapeID="_x0000_i1084" DrawAspect="Content" ObjectID="_1665752325" r:id="rId142"/>
        </w:object>
      </w:r>
      <w:r w:rsidRPr="00CC5184">
        <w:rPr>
          <w:rFonts w:ascii="Times New Roman" w:hAnsi="Times New Roman" w:cs="Times New Roman"/>
          <w:sz w:val="24"/>
          <w:szCs w:val="24"/>
        </w:rPr>
        <w:t xml:space="preserve"> – сопротивление управляющей обмотки геркона;</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position w:val="-12"/>
        </w:rPr>
        <w:object w:dxaOrig="400" w:dyaOrig="360">
          <v:shape id="_x0000_i1085" type="#_x0000_t75" style="width:20.55pt;height:18.7pt" o:ole="">
            <v:imagedata r:id="rId143" o:title=""/>
          </v:shape>
          <o:OLEObject Type="Embed" ProgID="Equation.DSMT4" ShapeID="_x0000_i1085" DrawAspect="Content" ObjectID="_1665752326" r:id="rId144"/>
        </w:object>
      </w:r>
      <w:r w:rsidRPr="00CC5184">
        <w:rPr>
          <w:rFonts w:ascii="Times New Roman" w:hAnsi="Times New Roman" w:cs="Times New Roman"/>
          <w:sz w:val="24"/>
          <w:szCs w:val="24"/>
        </w:rPr>
        <w:t xml:space="preserve"> – напряжение источника 11;</w:t>
      </w:r>
    </w:p>
    <w:p w:rsidR="00B73D26" w:rsidRPr="00CC5184" w:rsidRDefault="00B73D26" w:rsidP="00BA21B9">
      <w:pPr>
        <w:spacing w:after="0" w:line="360" w:lineRule="auto"/>
        <w:ind w:firstLine="708"/>
        <w:jc w:val="both"/>
        <w:rPr>
          <w:rFonts w:ascii="Times New Roman" w:hAnsi="Times New Roman" w:cs="Times New Roman"/>
          <w:sz w:val="24"/>
          <w:szCs w:val="24"/>
        </w:rPr>
      </w:pPr>
      <w:r w:rsidRPr="00CC5184">
        <w:rPr>
          <w:position w:val="-12"/>
        </w:rPr>
        <w:object w:dxaOrig="1219" w:dyaOrig="360">
          <v:shape id="_x0000_i1086" type="#_x0000_t75" style="width:60.8pt;height:18.7pt" o:ole="">
            <v:imagedata r:id="rId145" o:title=""/>
          </v:shape>
          <o:OLEObject Type="Embed" ProgID="Equation.DSMT4" ShapeID="_x0000_i1086" DrawAspect="Content" ObjectID="_1665752327" r:id="rId146"/>
        </w:object>
      </w:r>
      <w:r w:rsidRPr="00CC5184">
        <w:rPr>
          <w:rFonts w:ascii="Times New Roman" w:hAnsi="Times New Roman" w:cs="Times New Roman"/>
          <w:sz w:val="24"/>
          <w:szCs w:val="24"/>
        </w:rPr>
        <w:t xml:space="preserve"> – сопротивления магниторезистора 2 и резисторов 6-8 (последние подбираются таким образом, чтобы выполнялись рассмотренные выше условия несрабатывания защиты при нагрузке и внешних КЗ).</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Как известно [</w:t>
      </w:r>
      <w:r w:rsidR="006E5297" w:rsidRPr="00CC5184">
        <w:rPr>
          <w:rFonts w:ascii="Times New Roman" w:hAnsi="Times New Roman" w:cs="Times New Roman"/>
          <w:sz w:val="24"/>
          <w:szCs w:val="24"/>
        </w:rPr>
        <w:t>35</w:t>
      </w:r>
      <w:r w:rsidRPr="00CC5184">
        <w:rPr>
          <w:rFonts w:ascii="Times New Roman" w:hAnsi="Times New Roman" w:cs="Times New Roman"/>
          <w:sz w:val="24"/>
          <w:szCs w:val="24"/>
        </w:rPr>
        <w:t xml:space="preserve">], магниторезистор изменяет своё сопротивление под воздействием магнитного поля. В схеме защиты на магниторезистор 2 воздействует индукция </w:t>
      </w:r>
      <w:r w:rsidRPr="00CC5184">
        <w:rPr>
          <w:position w:val="-12"/>
        </w:rPr>
        <w:object w:dxaOrig="320" w:dyaOrig="360">
          <v:shape id="_x0000_i1087" type="#_x0000_t75" style="width:15.9pt;height:18.7pt" o:ole="">
            <v:imagedata r:id="rId147" o:title=""/>
          </v:shape>
          <o:OLEObject Type="Embed" ProgID="Equation.DSMT4" ShapeID="_x0000_i1087" DrawAspect="Content" ObjectID="_1665752328" r:id="rId148"/>
        </w:object>
      </w:r>
      <w:r w:rsidRPr="00CC5184">
        <w:rPr>
          <w:rFonts w:ascii="Times New Roman" w:hAnsi="Times New Roman" w:cs="Times New Roman"/>
          <w:sz w:val="24"/>
          <w:szCs w:val="24"/>
        </w:rPr>
        <w:t xml:space="preserve"> МП от шин токопровода 3 постоянного тока (рисунок </w:t>
      </w:r>
      <w:r w:rsidR="00D42B85">
        <w:rPr>
          <w:rFonts w:ascii="Times New Roman" w:hAnsi="Times New Roman" w:cs="Times New Roman"/>
          <w:sz w:val="24"/>
          <w:szCs w:val="24"/>
        </w:rPr>
        <w:t>С</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1), величина которой определяется по закону Био-Савара-Лапласа [</w:t>
      </w:r>
      <w:r w:rsidR="006E5297" w:rsidRPr="00CC5184">
        <w:rPr>
          <w:rFonts w:ascii="Times New Roman" w:hAnsi="Times New Roman" w:cs="Times New Roman"/>
          <w:sz w:val="24"/>
          <w:szCs w:val="24"/>
        </w:rPr>
        <w:t>36</w:t>
      </w:r>
      <w:r w:rsidRPr="00CC5184">
        <w:rPr>
          <w:rFonts w:ascii="Times New Roman" w:hAnsi="Times New Roman" w:cs="Times New Roman"/>
          <w:sz w:val="24"/>
          <w:szCs w:val="24"/>
        </w:rPr>
        <w:t xml:space="preserve">]. Для определения зависимости </w:t>
      </w:r>
      <w:r w:rsidRPr="00CC5184">
        <w:rPr>
          <w:position w:val="-14"/>
        </w:rPr>
        <w:object w:dxaOrig="1200" w:dyaOrig="400">
          <v:shape id="_x0000_i1088" type="#_x0000_t75" style="width:59.85pt;height:20.55pt" o:ole="">
            <v:imagedata r:id="rId149" o:title=""/>
          </v:shape>
          <o:OLEObject Type="Embed" ProgID="Equation.DSMT4" ShapeID="_x0000_i1088" DrawAspect="Content" ObjectID="_1665752329" r:id="rId150"/>
        </w:object>
      </w:r>
      <w:r w:rsidRPr="00CC5184">
        <w:rPr>
          <w:rFonts w:ascii="Times New Roman" w:hAnsi="Times New Roman" w:cs="Times New Roman"/>
          <w:sz w:val="24"/>
          <w:szCs w:val="24"/>
        </w:rPr>
        <w:t xml:space="preserve"> используются </w:t>
      </w:r>
      <w:r w:rsidRPr="00CC5184">
        <w:rPr>
          <w:rFonts w:ascii="Times New Roman" w:hAnsi="Times New Roman" w:cs="Times New Roman"/>
          <w:sz w:val="24"/>
          <w:szCs w:val="24"/>
        </w:rPr>
        <w:lastRenderedPageBreak/>
        <w:t>каталожные данные, приведенные, например, в [</w:t>
      </w:r>
      <w:r w:rsidR="006E5297" w:rsidRPr="00CC5184">
        <w:rPr>
          <w:rFonts w:ascii="Times New Roman" w:hAnsi="Times New Roman" w:cs="Times New Roman"/>
          <w:sz w:val="24"/>
          <w:szCs w:val="24"/>
        </w:rPr>
        <w:t>35</w:t>
      </w:r>
      <w:r w:rsidRPr="00CC5184">
        <w:rPr>
          <w:rFonts w:ascii="Times New Roman" w:hAnsi="Times New Roman" w:cs="Times New Roman"/>
          <w:sz w:val="24"/>
          <w:szCs w:val="24"/>
        </w:rPr>
        <w:t>].</w:t>
      </w:r>
      <w:r w:rsidR="004C4860">
        <w:rPr>
          <w:rFonts w:ascii="Times New Roman" w:hAnsi="Times New Roman" w:cs="Times New Roman"/>
          <w:sz w:val="24"/>
          <w:szCs w:val="24"/>
        </w:rPr>
        <w:t>Из (7</w:t>
      </w:r>
      <w:r w:rsidRPr="00CC5184">
        <w:rPr>
          <w:rFonts w:ascii="Times New Roman" w:hAnsi="Times New Roman" w:cs="Times New Roman"/>
          <w:sz w:val="24"/>
          <w:szCs w:val="24"/>
        </w:rPr>
        <w:t xml:space="preserve">.1) следует, что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F</m:t>
            </m:r>
          </m:e>
          <m:sub>
            <m:r>
              <m:rPr>
                <m:sty m:val="p"/>
              </m:rPr>
              <w:rPr>
                <w:rFonts w:ascii="Cambria Math" w:hAnsi="Cambria Math" w:cs="Times New Roman"/>
                <w:sz w:val="24"/>
                <w:szCs w:val="24"/>
              </w:rPr>
              <m:t>ср</m:t>
            </m:r>
            <m:r>
              <m:rPr>
                <m:sty m:val="p"/>
              </m:rPr>
              <w:rPr>
                <w:rFonts w:ascii="Cambria Math" w:hAnsi="Times New Roman" w:cs="Times New Roman"/>
                <w:sz w:val="24"/>
                <w:szCs w:val="24"/>
              </w:rPr>
              <m:t>.</m:t>
            </m:r>
          </m:sub>
        </m:sSub>
      </m:oMath>
      <w:r w:rsidRPr="00CC5184">
        <w:rPr>
          <w:rFonts w:ascii="Times New Roman" w:hAnsi="Times New Roman" w:cs="Times New Roman"/>
          <w:sz w:val="24"/>
          <w:szCs w:val="24"/>
        </w:rPr>
        <w:t xml:space="preserve"> герконов, принимая из-за погрешностей </w:t>
      </w:r>
      <w:r w:rsidRPr="00CC5184">
        <w:rPr>
          <w:rFonts w:ascii="Times New Roman" w:hAnsi="Times New Roman" w:cs="Times New Roman"/>
          <w:position w:val="-14"/>
          <w:sz w:val="24"/>
          <w:szCs w:val="24"/>
        </w:rPr>
        <w:object w:dxaOrig="1620" w:dyaOrig="420">
          <v:shape id="_x0000_i1089" type="#_x0000_t75" style="width:81.35pt;height:20.55pt" o:ole="">
            <v:imagedata r:id="rId151" o:title=""/>
          </v:shape>
          <o:OLEObject Type="Embed" ProgID="Equation.DSMT4" ShapeID="_x0000_i1089" DrawAspect="Content" ObjectID="_1665752330" r:id="rId152"/>
        </w:object>
      </w:r>
      <w:r w:rsidRPr="00CC5184">
        <w:rPr>
          <w:rFonts w:ascii="Times New Roman" w:hAnsi="Times New Roman" w:cs="Times New Roman"/>
          <w:sz w:val="24"/>
          <w:szCs w:val="24"/>
        </w:rPr>
        <w:t xml:space="preserve"> должна удовлетворять неравенству:</w:t>
      </w:r>
    </w:p>
    <w:p w:rsidR="00B73D26" w:rsidRPr="00CC5184" w:rsidRDefault="00B73D26" w:rsidP="00B73D26">
      <w:pPr>
        <w:spacing w:after="0" w:line="360" w:lineRule="auto"/>
        <w:ind w:firstLine="709"/>
        <w:jc w:val="center"/>
        <w:rPr>
          <w:rFonts w:ascii="Times New Roman" w:hAnsi="Times New Roman" w:cs="Times New Roman"/>
          <w:sz w:val="24"/>
          <w:szCs w:val="24"/>
        </w:rPr>
      </w:pPr>
    </w:p>
    <w:p w:rsidR="00B73D26" w:rsidRPr="00CC5184" w:rsidRDefault="00B73D26" w:rsidP="00B73D26">
      <w:pPr>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30"/>
          <w:sz w:val="24"/>
          <w:szCs w:val="24"/>
        </w:rPr>
        <w:object w:dxaOrig="2120" w:dyaOrig="740">
          <v:shape id="_x0000_i1090" type="#_x0000_t75" style="width:105.65pt;height:37.4pt" o:ole="">
            <v:imagedata r:id="rId153" o:title=""/>
          </v:shape>
          <o:OLEObject Type="Embed" ProgID="Equation.DSMT4" ShapeID="_x0000_i1090" DrawAspect="Content" ObjectID="_1665752331" r:id="rId154"/>
        </w:object>
      </w:r>
      <w:r w:rsidR="004C4860">
        <w:rPr>
          <w:rFonts w:ascii="Times New Roman" w:hAnsi="Times New Roman" w:cs="Times New Roman"/>
          <w:sz w:val="24"/>
          <w:szCs w:val="24"/>
        </w:rPr>
        <w:t>(7</w:t>
      </w:r>
      <w:r w:rsidRPr="00CC5184">
        <w:rPr>
          <w:rFonts w:ascii="Times New Roman" w:hAnsi="Times New Roman" w:cs="Times New Roman"/>
          <w:sz w:val="24"/>
          <w:szCs w:val="24"/>
        </w:rPr>
        <w:t>.4)</w:t>
      </w:r>
    </w:p>
    <w:p w:rsidR="00B73D26" w:rsidRPr="00CC5184" w:rsidRDefault="00B73D26" w:rsidP="00B73D26">
      <w:pPr>
        <w:spacing w:after="0" w:line="360" w:lineRule="auto"/>
        <w:ind w:firstLine="709"/>
        <w:jc w:val="both"/>
        <w:rPr>
          <w:rFonts w:ascii="Times New Roman" w:hAnsi="Times New Roman"/>
          <w:b/>
          <w:sz w:val="24"/>
          <w:szCs w:val="24"/>
        </w:rPr>
      </w:pPr>
    </w:p>
    <w:p w:rsidR="00B73D26" w:rsidRPr="00CC5184" w:rsidRDefault="00B73D26" w:rsidP="00B73D26">
      <w:pPr>
        <w:spacing w:after="0" w:line="360" w:lineRule="auto"/>
        <w:ind w:firstLine="709"/>
        <w:jc w:val="both"/>
        <w:rPr>
          <w:rFonts w:ascii="Times New Roman" w:hAnsi="Times New Roman"/>
          <w:b/>
          <w:sz w:val="24"/>
          <w:szCs w:val="24"/>
        </w:rPr>
      </w:pPr>
      <w:r w:rsidRPr="00CC5184">
        <w:rPr>
          <w:rFonts w:ascii="Times New Roman" w:hAnsi="Times New Roman"/>
          <w:b/>
          <w:sz w:val="24"/>
          <w:szCs w:val="24"/>
        </w:rPr>
        <w:t>7.3 Оценить чувствительность предложенной защиты</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По аналогии с традиционными дифференциальными защитами, у которых коэффициент чувствительности </w:t>
      </w:r>
      <w:r w:rsidRPr="00CC5184">
        <w:rPr>
          <w:rFonts w:ascii="Times New Roman" w:hAnsi="Times New Roman" w:cs="Times New Roman"/>
          <w:position w:val="-14"/>
          <w:sz w:val="24"/>
          <w:szCs w:val="24"/>
        </w:rPr>
        <w:object w:dxaOrig="1719" w:dyaOrig="380">
          <v:shape id="_x0000_i1091" type="#_x0000_t75" style="width:86.05pt;height:18.7pt" o:ole="">
            <v:imagedata r:id="rId155" o:title=""/>
          </v:shape>
          <o:OLEObject Type="Embed" ProgID="Equation.DSMT4" ShapeID="_x0000_i1091" DrawAspect="Content" ObjectID="_1665752332" r:id="rId156"/>
        </w:object>
      </w:r>
      <w:r w:rsidRPr="00CC5184">
        <w:rPr>
          <w:rFonts w:ascii="Times New Roman" w:hAnsi="Times New Roman" w:cs="Times New Roman"/>
          <w:sz w:val="24"/>
          <w:szCs w:val="24"/>
        </w:rPr>
        <w:t>для рассматриваемой под таким коэффициентом будем понимать</w:t>
      </w:r>
    </w:p>
    <w:p w:rsidR="00B73D26" w:rsidRPr="00CC5184" w:rsidRDefault="00B73D26" w:rsidP="005E6E98">
      <w:pPr>
        <w:spacing w:after="0" w:line="360" w:lineRule="auto"/>
        <w:ind w:firstLine="709"/>
        <w:jc w:val="both"/>
        <w:rPr>
          <w:rFonts w:ascii="Times New Roman" w:hAnsi="Times New Roman" w:cs="Times New Roman"/>
          <w:sz w:val="24"/>
          <w:szCs w:val="24"/>
        </w:rPr>
      </w:pPr>
    </w:p>
    <w:p w:rsidR="00B73D26" w:rsidRPr="00CC5184" w:rsidRDefault="00B73D26" w:rsidP="005E6E98">
      <w:pPr>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40"/>
          <w:sz w:val="24"/>
          <w:szCs w:val="24"/>
        </w:rPr>
        <w:object w:dxaOrig="3260" w:dyaOrig="820">
          <v:shape id="_x0000_i1092" type="#_x0000_t75" style="width:163.65pt;height:41.15pt" o:ole="">
            <v:imagedata r:id="rId157" o:title=""/>
          </v:shape>
          <o:OLEObject Type="Embed" ProgID="Equation.DSMT4" ShapeID="_x0000_i1092" DrawAspect="Content" ObjectID="_1665752333" r:id="rId158"/>
        </w:object>
      </w:r>
      <w:r w:rsidR="004C4860">
        <w:rPr>
          <w:rFonts w:ascii="Times New Roman" w:hAnsi="Times New Roman" w:cs="Times New Roman"/>
          <w:sz w:val="24"/>
          <w:szCs w:val="24"/>
        </w:rPr>
        <w:t>(7</w:t>
      </w:r>
      <w:r w:rsidRPr="00CC5184">
        <w:rPr>
          <w:rFonts w:ascii="Times New Roman" w:hAnsi="Times New Roman" w:cs="Times New Roman"/>
          <w:sz w:val="24"/>
          <w:szCs w:val="24"/>
        </w:rPr>
        <w:t>.5)</w:t>
      </w:r>
    </w:p>
    <w:p w:rsidR="005E6E98" w:rsidRPr="00CC5184" w:rsidRDefault="005E6E98" w:rsidP="00B73D26">
      <w:pPr>
        <w:spacing w:after="0" w:line="360" w:lineRule="auto"/>
        <w:ind w:firstLine="709"/>
        <w:jc w:val="both"/>
        <w:rPr>
          <w:rFonts w:ascii="Times New Roman" w:hAnsi="Times New Roman" w:cs="Times New Roman"/>
          <w:sz w:val="24"/>
          <w:szCs w:val="24"/>
        </w:rPr>
      </w:pP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Это вполне логично, так как </w:t>
      </w:r>
      <w:r w:rsidRPr="00CC5184">
        <w:rPr>
          <w:position w:val="-14"/>
        </w:rPr>
        <w:object w:dxaOrig="740" w:dyaOrig="380">
          <v:shape id="_x0000_i1093" type="#_x0000_t75" style="width:36.45pt;height:18.7pt" o:ole="">
            <v:imagedata r:id="rId159" o:title=""/>
          </v:shape>
          <o:OLEObject Type="Embed" ProgID="Equation.DSMT4" ShapeID="_x0000_i1093" DrawAspect="Content" ObjectID="_1665752334" r:id="rId160"/>
        </w:object>
      </w:r>
      <w:r w:rsidRPr="00CC5184">
        <w:rPr>
          <w:rFonts w:ascii="Times New Roman" w:hAnsi="Times New Roman" w:cs="Times New Roman"/>
          <w:sz w:val="24"/>
          <w:szCs w:val="24"/>
        </w:rPr>
        <w:t xml:space="preserve"> создано </w:t>
      </w:r>
      <w:r w:rsidRPr="00CC5184">
        <w:rPr>
          <w:position w:val="-14"/>
        </w:rPr>
        <w:object w:dxaOrig="680" w:dyaOrig="380">
          <v:shape id="_x0000_i1094" type="#_x0000_t75" style="width:33.65pt;height:18.7pt" o:ole="">
            <v:imagedata r:id="rId161" o:title=""/>
          </v:shape>
          <o:OLEObject Type="Embed" ProgID="Equation.DSMT4" ShapeID="_x0000_i1094" DrawAspect="Content" ObjectID="_1665752335" r:id="rId162"/>
        </w:object>
      </w:r>
      <w:r w:rsidRPr="00CC5184">
        <w:rPr>
          <w:rFonts w:ascii="Times New Roman" w:hAnsi="Times New Roman" w:cs="Times New Roman"/>
          <w:sz w:val="24"/>
          <w:szCs w:val="24"/>
        </w:rPr>
        <w:t xml:space="preserve"> – минимальным током короткого замыкания на выходе выпрямителя 4 (рисунок </w:t>
      </w:r>
      <w:r w:rsidR="000E1B0C">
        <w:rPr>
          <w:rFonts w:ascii="Times New Roman" w:hAnsi="Times New Roman" w:cs="Times New Roman"/>
          <w:sz w:val="24"/>
          <w:szCs w:val="24"/>
        </w:rPr>
        <w:t>С</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 xml:space="preserve">1). Индукция </w:t>
      </w:r>
      <w:r w:rsidRPr="00CC5184">
        <w:rPr>
          <w:position w:val="-18"/>
        </w:rPr>
        <w:object w:dxaOrig="2340" w:dyaOrig="480">
          <v:shape id="_x0000_i1095" type="#_x0000_t75" style="width:116.9pt;height:24.3pt" o:ole="">
            <v:imagedata r:id="rId163" o:title=""/>
          </v:shape>
          <o:OLEObject Type="Embed" ProgID="Equation.DSMT4" ShapeID="_x0000_i1095" DrawAspect="Content" ObjectID="_1665752336" r:id="rId164"/>
        </w:object>
      </w:r>
      <w:r w:rsidRPr="00CC5184">
        <w:rPr>
          <w:rFonts w:ascii="Times New Roman" w:hAnsi="Times New Roman" w:cs="Times New Roman"/>
          <w:sz w:val="24"/>
          <w:szCs w:val="24"/>
        </w:rPr>
        <w:t xml:space="preserve"> по существу является параметром срабатывания защиты (здесь 1,1 – коэффициент отстройки).</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В качестве примера рассмотрим ПУ, питающую электропривод постоянного тока с током нагрузки </w:t>
      </w:r>
      <w:r w:rsidRPr="00CC5184">
        <w:rPr>
          <w:position w:val="-14"/>
        </w:rPr>
        <w:object w:dxaOrig="1219" w:dyaOrig="380">
          <v:shape id="_x0000_i1096" type="#_x0000_t75" style="width:60.8pt;height:18.7pt" o:ole="">
            <v:imagedata r:id="rId165" o:title=""/>
          </v:shape>
          <o:OLEObject Type="Embed" ProgID="Equation.DSMT4" ShapeID="_x0000_i1096" DrawAspect="Content" ObjectID="_1665752337" r:id="rId166"/>
        </w:object>
      </w:r>
      <w:r w:rsidRPr="00CC5184">
        <w:rPr>
          <w:rFonts w:ascii="Times New Roman" w:hAnsi="Times New Roman" w:cs="Times New Roman"/>
          <w:sz w:val="24"/>
          <w:szCs w:val="24"/>
        </w:rPr>
        <w:t xml:space="preserve"> [</w:t>
      </w:r>
      <w:r w:rsidR="006E5297" w:rsidRPr="00CC5184">
        <w:rPr>
          <w:rFonts w:ascii="Times New Roman" w:hAnsi="Times New Roman" w:cs="Times New Roman"/>
          <w:sz w:val="24"/>
          <w:szCs w:val="24"/>
        </w:rPr>
        <w:t>37</w:t>
      </w:r>
      <w:r w:rsidRPr="00CC5184">
        <w:rPr>
          <w:rFonts w:ascii="Times New Roman" w:hAnsi="Times New Roman" w:cs="Times New Roman"/>
          <w:sz w:val="24"/>
          <w:szCs w:val="24"/>
        </w:rPr>
        <w:t xml:space="preserve">]. Для питания используется двухобмоточный трансформатор мощностью 6,3 </w:t>
      </w:r>
      <w:r w:rsidRPr="00CC5184">
        <w:rPr>
          <w:position w:val="-4"/>
        </w:rPr>
        <w:object w:dxaOrig="740" w:dyaOrig="260">
          <v:shape id="_x0000_i1097" type="#_x0000_t75" style="width:36.45pt;height:13.1pt" o:ole="">
            <v:imagedata r:id="rId167" o:title=""/>
          </v:shape>
          <o:OLEObject Type="Embed" ProgID="Equation.DSMT4" ShapeID="_x0000_i1097" DrawAspect="Content" ObjectID="_1665752338" r:id="rId168"/>
        </w:object>
      </w:r>
      <w:r w:rsidRPr="00CC5184">
        <w:rPr>
          <w:rFonts w:ascii="Times New Roman" w:hAnsi="Times New Roman" w:cs="Times New Roman"/>
          <w:sz w:val="24"/>
          <w:szCs w:val="24"/>
        </w:rPr>
        <w:t xml:space="preserve"> (напряжение первичной обмотки 10 кВ). При использовании герконов МКС-14104 (</w:t>
      </w:r>
      <w:r w:rsidRPr="00CC5184">
        <w:rPr>
          <w:position w:val="-12"/>
        </w:rPr>
        <w:object w:dxaOrig="2000" w:dyaOrig="400">
          <v:shape id="_x0000_i1098" type="#_x0000_t75" style="width:100.05pt;height:20.55pt" o:ole="">
            <v:imagedata r:id="rId169" o:title=""/>
          </v:shape>
          <o:OLEObject Type="Embed" ProgID="Equation.DSMT4" ShapeID="_x0000_i1098" DrawAspect="Content" ObjectID="_1665752339" r:id="rId170"/>
        </w:object>
      </w:r>
      <w:r w:rsidRPr="00CC5184">
        <w:rPr>
          <w:rFonts w:ascii="Times New Roman" w:hAnsi="Times New Roman" w:cs="Times New Roman"/>
          <w:sz w:val="24"/>
          <w:szCs w:val="24"/>
        </w:rPr>
        <w:t xml:space="preserve">) и магниторезисторов FP 17L 200E, и их установке на безопасных расстояниях </w:t>
      </w:r>
      <w:r w:rsidRPr="00CC5184">
        <w:rPr>
          <w:position w:val="-12"/>
        </w:rPr>
        <w:object w:dxaOrig="1140" w:dyaOrig="360">
          <v:shape id="_x0000_i1099" type="#_x0000_t75" style="width:57.05pt;height:18.7pt" o:ole="">
            <v:imagedata r:id="rId171" o:title=""/>
          </v:shape>
          <o:OLEObject Type="Embed" ProgID="Equation.DSMT4" ShapeID="_x0000_i1099" DrawAspect="Content" ObjectID="_1665752340" r:id="rId172"/>
        </w:object>
      </w:r>
      <w:r w:rsidRPr="00CC5184">
        <w:rPr>
          <w:rFonts w:ascii="Times New Roman" w:hAnsi="Times New Roman" w:cs="Times New Roman"/>
          <w:sz w:val="24"/>
          <w:szCs w:val="24"/>
        </w:rPr>
        <w:t xml:space="preserve"> и </w:t>
      </w:r>
      <w:r w:rsidRPr="00CC5184">
        <w:rPr>
          <w:position w:val="-12"/>
        </w:rPr>
        <w:object w:dxaOrig="1200" w:dyaOrig="360">
          <v:shape id="_x0000_i1100" type="#_x0000_t75" style="width:59.85pt;height:18.7pt" o:ole="">
            <v:imagedata r:id="rId173" o:title=""/>
          </v:shape>
          <o:OLEObject Type="Embed" ProgID="Equation.DSMT4" ShapeID="_x0000_i1100" DrawAspect="Content" ObjectID="_1665752341" r:id="rId174"/>
        </w:object>
      </w:r>
      <w:r w:rsidRPr="00CC5184">
        <w:rPr>
          <w:rFonts w:ascii="Times New Roman" w:hAnsi="Times New Roman" w:cs="Times New Roman"/>
          <w:sz w:val="24"/>
          <w:szCs w:val="24"/>
        </w:rPr>
        <w:t xml:space="preserve"> от шин переменного и постоянного тока, соответственно, </w:t>
      </w:r>
      <w:r w:rsidRPr="00CC5184">
        <w:rPr>
          <w:position w:val="-14"/>
        </w:rPr>
        <w:object w:dxaOrig="2280" w:dyaOrig="420">
          <v:shape id="_x0000_i1101" type="#_x0000_t75" style="width:114.1pt;height:20.55pt" o:ole="">
            <v:imagedata r:id="rId175" o:title=""/>
          </v:shape>
          <o:OLEObject Type="Embed" ProgID="Equation.DSMT4" ShapeID="_x0000_i1101" DrawAspect="Content" ObjectID="_1665752342" r:id="rId176"/>
        </w:object>
      </w:r>
      <w:r w:rsidRPr="00CC5184">
        <w:rPr>
          <w:rFonts w:ascii="Times New Roman" w:hAnsi="Times New Roman" w:cs="Times New Roman"/>
          <w:sz w:val="24"/>
          <w:szCs w:val="24"/>
        </w:rPr>
        <w:t xml:space="preserve"> а </w:t>
      </w:r>
      <w:r w:rsidRPr="00CC5184">
        <w:rPr>
          <w:position w:val="-14"/>
        </w:rPr>
        <w:object w:dxaOrig="1880" w:dyaOrig="420">
          <v:shape id="_x0000_i1102" type="#_x0000_t75" style="width:93.5pt;height:20.55pt" o:ole="">
            <v:imagedata r:id="rId177" o:title=""/>
          </v:shape>
          <o:OLEObject Type="Embed" ProgID="Equation.DSMT4" ShapeID="_x0000_i1102" DrawAspect="Content" ObjectID="_1665752343" r:id="rId178"/>
        </w:object>
      </w:r>
      <w:r w:rsidRPr="00CC5184">
        <w:rPr>
          <w:rFonts w:ascii="Times New Roman" w:hAnsi="Times New Roman" w:cs="Times New Roman"/>
          <w:sz w:val="24"/>
          <w:szCs w:val="24"/>
        </w:rPr>
        <w:t xml:space="preserve"> Тогда по (8.5) </w:t>
      </w:r>
      <w:r w:rsidRPr="00CC5184">
        <w:rPr>
          <w:position w:val="-12"/>
        </w:rPr>
        <w:object w:dxaOrig="900" w:dyaOrig="360">
          <v:shape id="_x0000_i1103" type="#_x0000_t75" style="width:44.9pt;height:18.7pt" o:ole="">
            <v:imagedata r:id="rId179" o:title=""/>
          </v:shape>
          <o:OLEObject Type="Embed" ProgID="Equation.DSMT4" ShapeID="_x0000_i1103" DrawAspect="Content" ObjectID="_1665752344" r:id="rId180"/>
        </w:object>
      </w:r>
      <w:r w:rsidRPr="00CC5184">
        <w:rPr>
          <w:rFonts w:ascii="Times New Roman" w:hAnsi="Times New Roman" w:cs="Times New Roman"/>
          <w:sz w:val="24"/>
          <w:szCs w:val="24"/>
        </w:rPr>
        <w:t xml:space="preserve"> Аналогичные расчеты с использованием данных [10] показывают, что предлагаемая защита обладает достаточной чувствительностью (</w:t>
      </w:r>
      <w:r w:rsidRPr="00CC5184">
        <w:rPr>
          <w:position w:val="-12"/>
        </w:rPr>
        <w:object w:dxaOrig="680" w:dyaOrig="360">
          <v:shape id="_x0000_i1104" type="#_x0000_t75" style="width:33.65pt;height:18.7pt" o:ole="">
            <v:imagedata r:id="rId181" o:title=""/>
          </v:shape>
          <o:OLEObject Type="Embed" ProgID="Equation.DSMT4" ShapeID="_x0000_i1104" DrawAspect="Content" ObjectID="_1665752345" r:id="rId182"/>
        </w:object>
      </w:r>
      <w:r w:rsidRPr="00CC5184">
        <w:rPr>
          <w:rFonts w:ascii="Times New Roman" w:hAnsi="Times New Roman" w:cs="Times New Roman"/>
          <w:sz w:val="24"/>
          <w:szCs w:val="24"/>
        </w:rPr>
        <w:t xml:space="preserve">) для ПУ с трансформаторами мощностью 6,3÷160 </w:t>
      </w:r>
      <w:r w:rsidRPr="00CC5184">
        <w:rPr>
          <w:position w:val="-4"/>
        </w:rPr>
        <w:object w:dxaOrig="740" w:dyaOrig="260">
          <v:shape id="_x0000_i1105" type="#_x0000_t75" style="width:36.45pt;height:13.1pt" o:ole="">
            <v:imagedata r:id="rId167" o:title=""/>
          </v:shape>
          <o:OLEObject Type="Embed" ProgID="Equation.DSMT4" ShapeID="_x0000_i1105" DrawAspect="Content" ObjectID="_1665752346" r:id="rId183"/>
        </w:object>
      </w:r>
      <w:r w:rsidRPr="00CC5184">
        <w:rPr>
          <w:rFonts w:ascii="Times New Roman" w:hAnsi="Times New Roman" w:cs="Times New Roman"/>
          <w:sz w:val="24"/>
          <w:szCs w:val="24"/>
        </w:rPr>
        <w:t xml:space="preserve"> (напряжение первичной обмотки 10÷110 кВ), которые питают электролизные установки, электроприводы постоянного тока и вакуумные дуговые печи.</w:t>
      </w:r>
      <w:r w:rsidRPr="00CC5184">
        <w:rPr>
          <w:rFonts w:ascii="Times New Roman" w:hAnsi="Times New Roman" w:cs="Times New Roman"/>
          <w:sz w:val="24"/>
          <w:szCs w:val="24"/>
        </w:rPr>
        <w:br w:type="page"/>
      </w:r>
    </w:p>
    <w:p w:rsidR="00B73D26" w:rsidRPr="00CC5184" w:rsidRDefault="001B3291" w:rsidP="00B73D26">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lastRenderedPageBreak/>
        <w:t>8 Разработка методики расчета надежности защит на герконах для оценки их эффективности</w:t>
      </w:r>
    </w:p>
    <w:p w:rsidR="004B6933" w:rsidRPr="00CC5184" w:rsidRDefault="004B6933" w:rsidP="00B73D26">
      <w:pPr>
        <w:spacing w:after="0" w:line="360" w:lineRule="auto"/>
        <w:ind w:firstLine="709"/>
        <w:jc w:val="both"/>
        <w:rPr>
          <w:rFonts w:ascii="Times New Roman" w:hAnsi="Times New Roman" w:cs="Times New Roman"/>
          <w:b/>
          <w:sz w:val="24"/>
          <w:szCs w:val="24"/>
        </w:rPr>
      </w:pPr>
    </w:p>
    <w:p w:rsidR="00B73D26" w:rsidRPr="00CC5184" w:rsidRDefault="00B73D26" w:rsidP="00B73D26">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8.1 Расчет коэффициентов неготовности традиционной и предложенной схем дифференциальной защиты преобразовательной установки и сопоставительный анализ их эффективности</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Для определения коэффициентов неготовности (КН) группы элементов, из которых состоит защита, используем методику [</w:t>
      </w:r>
      <w:r w:rsidR="006E5297" w:rsidRPr="00CC5184">
        <w:rPr>
          <w:rFonts w:ascii="Times New Roman" w:hAnsi="Times New Roman" w:cs="Times New Roman"/>
          <w:sz w:val="24"/>
          <w:szCs w:val="24"/>
        </w:rPr>
        <w:t>38</w:t>
      </w:r>
      <w:r w:rsidRPr="00CC5184">
        <w:rPr>
          <w:rFonts w:ascii="Times New Roman" w:hAnsi="Times New Roman" w:cs="Times New Roman"/>
          <w:sz w:val="24"/>
          <w:szCs w:val="24"/>
        </w:rPr>
        <w:t xml:space="preserve">], основанную на применении теорем сложения и умножения вероятностей. Здесь КН неготовности </w:t>
      </w:r>
      <w:r w:rsidRPr="00CC5184">
        <w:rPr>
          <w:rFonts w:ascii="Times New Roman" w:hAnsi="Times New Roman" w:cs="Times New Roman"/>
          <w:sz w:val="24"/>
          <w:szCs w:val="24"/>
          <w:lang w:val="en-US"/>
        </w:rPr>
        <w:t>i</w:t>
      </w:r>
      <w:r w:rsidRPr="00CC5184">
        <w:rPr>
          <w:rFonts w:ascii="Times New Roman" w:hAnsi="Times New Roman" w:cs="Times New Roman"/>
          <w:sz w:val="24"/>
          <w:szCs w:val="24"/>
        </w:rPr>
        <w:t>-го элемента определяется так:</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73D26" w:rsidRPr="00CC5184" w:rsidRDefault="00B73D26" w:rsidP="00B73D26">
      <w:pPr>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12"/>
          <w:sz w:val="24"/>
          <w:szCs w:val="24"/>
        </w:rPr>
        <w:object w:dxaOrig="1060" w:dyaOrig="360">
          <v:shape id="_x0000_i1106" type="#_x0000_t75" style="width:53.3pt;height:18.7pt" o:ole="">
            <v:imagedata r:id="rId184" o:title=""/>
          </v:shape>
          <o:OLEObject Type="Embed" ProgID="Equation.DSMT4" ShapeID="_x0000_i1106" DrawAspect="Content" ObjectID="_1665752347" r:id="rId185"/>
        </w:object>
      </w:r>
      <w:r w:rsidRPr="00CC5184">
        <w:rPr>
          <w:rFonts w:ascii="Times New Roman" w:hAnsi="Times New Roman" w:cs="Times New Roman"/>
          <w:sz w:val="24"/>
          <w:szCs w:val="24"/>
        </w:rPr>
        <w:t xml:space="preserve">                                                           (</w:t>
      </w:r>
      <w:r w:rsidR="007F4959" w:rsidRPr="007F4959">
        <w:rPr>
          <w:rFonts w:ascii="Times New Roman" w:hAnsi="Times New Roman" w:cs="Times New Roman"/>
          <w:sz w:val="24"/>
          <w:szCs w:val="24"/>
        </w:rPr>
        <w:t>8</w:t>
      </w:r>
      <w:r w:rsidRPr="00CC5184">
        <w:rPr>
          <w:rFonts w:ascii="Times New Roman" w:hAnsi="Times New Roman" w:cs="Times New Roman"/>
          <w:sz w:val="24"/>
          <w:szCs w:val="24"/>
        </w:rPr>
        <w:t>.1)</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A21B9"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где </w:t>
      </w:r>
      <w:r w:rsidRPr="00CC5184">
        <w:rPr>
          <w:rFonts w:ascii="Times New Roman" w:hAnsi="Times New Roman" w:cs="Times New Roman"/>
          <w:position w:val="-12"/>
          <w:sz w:val="24"/>
          <w:szCs w:val="24"/>
        </w:rPr>
        <w:object w:dxaOrig="240" w:dyaOrig="360">
          <v:shape id="_x0000_i1107" type="#_x0000_t75" style="width:12.15pt;height:18.7pt" o:ole="">
            <v:imagedata r:id="rId186" o:title=""/>
          </v:shape>
          <o:OLEObject Type="Embed" ProgID="Equation.DSMT4" ShapeID="_x0000_i1107" DrawAspect="Content" ObjectID="_1665752348" r:id="rId187"/>
        </w:object>
      </w:r>
      <w:r w:rsidRPr="00CC5184">
        <w:rPr>
          <w:rFonts w:ascii="Times New Roman" w:hAnsi="Times New Roman" w:cs="Times New Roman"/>
          <w:sz w:val="24"/>
          <w:szCs w:val="24"/>
        </w:rPr>
        <w:t xml:space="preserve"> – вероятность того, что </w:t>
      </w:r>
      <w:r w:rsidRPr="00CC5184">
        <w:rPr>
          <w:rFonts w:ascii="Times New Roman" w:hAnsi="Times New Roman" w:cs="Times New Roman"/>
          <w:sz w:val="24"/>
          <w:szCs w:val="24"/>
          <w:lang w:val="en-US"/>
        </w:rPr>
        <w:t>i</w:t>
      </w:r>
      <w:r w:rsidRPr="00CC5184">
        <w:rPr>
          <w:rFonts w:ascii="Times New Roman" w:hAnsi="Times New Roman" w:cs="Times New Roman"/>
          <w:sz w:val="24"/>
          <w:szCs w:val="24"/>
        </w:rPr>
        <w:t>-ый элемент окажется работоспособным в произвольный момент времени, когда потребуется е</w:t>
      </w:r>
      <w:r w:rsidR="007F4959">
        <w:rPr>
          <w:rFonts w:ascii="Times New Roman" w:hAnsi="Times New Roman" w:cs="Times New Roman"/>
          <w:sz w:val="24"/>
          <w:szCs w:val="24"/>
        </w:rPr>
        <w:t>го использование по назначению;</w:t>
      </w:r>
    </w:p>
    <w:p w:rsidR="00BA21B9"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position w:val="-12"/>
          <w:sz w:val="24"/>
          <w:szCs w:val="24"/>
        </w:rPr>
        <w:object w:dxaOrig="240" w:dyaOrig="360">
          <v:shape id="_x0000_i1108" type="#_x0000_t75" style="width:12.15pt;height:18.7pt" o:ole="">
            <v:imagedata r:id="rId188" o:title=""/>
          </v:shape>
          <o:OLEObject Type="Embed" ProgID="Equation.DSMT4" ShapeID="_x0000_i1108" DrawAspect="Content" ObjectID="_1665752349" r:id="rId189"/>
        </w:object>
      </w:r>
      <w:r w:rsidRPr="00CC5184">
        <w:rPr>
          <w:rFonts w:ascii="Times New Roman" w:hAnsi="Times New Roman" w:cs="Times New Roman"/>
          <w:sz w:val="24"/>
          <w:szCs w:val="24"/>
        </w:rPr>
        <w:t xml:space="preserve"> в случае простейшего потока отказов </w:t>
      </w:r>
      <w:r w:rsidRPr="00CC5184">
        <w:rPr>
          <w:position w:val="-4"/>
        </w:rPr>
        <w:object w:dxaOrig="260" w:dyaOrig="260">
          <v:shape id="_x0000_i1109" type="#_x0000_t75" style="width:13.1pt;height:13.1pt" o:ole="">
            <v:imagedata r:id="rId190" o:title=""/>
          </v:shape>
          <o:OLEObject Type="Embed" ProgID="Equation.DSMT4" ShapeID="_x0000_i1109" DrawAspect="Content" ObjectID="_1665752350" r:id="rId191"/>
        </w:object>
      </w:r>
      <w:r w:rsidRPr="00CC5184">
        <w:rPr>
          <w:rFonts w:ascii="Times New Roman" w:hAnsi="Times New Roman" w:cs="Times New Roman"/>
          <w:sz w:val="24"/>
          <w:szCs w:val="24"/>
        </w:rPr>
        <w:t>считается [</w:t>
      </w:r>
      <w:r w:rsidR="006E5297" w:rsidRPr="00CC5184">
        <w:rPr>
          <w:rFonts w:ascii="Times New Roman" w:hAnsi="Times New Roman" w:cs="Times New Roman"/>
          <w:sz w:val="24"/>
          <w:szCs w:val="24"/>
        </w:rPr>
        <w:t>38</w:t>
      </w:r>
      <w:r w:rsidRPr="00CC5184">
        <w:rPr>
          <w:rFonts w:ascii="Times New Roman" w:hAnsi="Times New Roman" w:cs="Times New Roman"/>
          <w:sz w:val="24"/>
          <w:szCs w:val="24"/>
        </w:rPr>
        <w:t xml:space="preserve">, </w:t>
      </w:r>
      <w:r w:rsidR="006E5297" w:rsidRPr="00CC5184">
        <w:rPr>
          <w:rFonts w:ascii="Times New Roman" w:hAnsi="Times New Roman" w:cs="Times New Roman"/>
          <w:sz w:val="24"/>
          <w:szCs w:val="24"/>
        </w:rPr>
        <w:t>39</w:t>
      </w:r>
      <w:r w:rsidRPr="00CC5184">
        <w:rPr>
          <w:rFonts w:ascii="Times New Roman" w:hAnsi="Times New Roman" w:cs="Times New Roman"/>
          <w:sz w:val="24"/>
          <w:szCs w:val="24"/>
        </w:rPr>
        <w:t xml:space="preserve">] экспоненциальной функцией </w:t>
      </w:r>
      <w:r w:rsidRPr="00CC5184">
        <w:rPr>
          <w:rFonts w:ascii="Times New Roman" w:hAnsi="Times New Roman" w:cs="Times New Roman"/>
          <w:position w:val="-14"/>
          <w:sz w:val="24"/>
          <w:szCs w:val="24"/>
        </w:rPr>
        <w:object w:dxaOrig="1460" w:dyaOrig="400">
          <v:shape id="_x0000_i1110" type="#_x0000_t75" style="width:72.95pt;height:19.65pt" o:ole="">
            <v:imagedata r:id="rId192" o:title=""/>
          </v:shape>
          <o:OLEObject Type="Embed" ProgID="Equation.DSMT4" ShapeID="_x0000_i1110" DrawAspect="Content" ObjectID="_1665752351" r:id="rId193"/>
        </w:object>
      </w:r>
      <w:r w:rsidR="007F4959">
        <w:rPr>
          <w:rFonts w:ascii="Times New Roman" w:hAnsi="Times New Roman" w:cs="Times New Roman"/>
          <w:sz w:val="24"/>
          <w:szCs w:val="24"/>
        </w:rPr>
        <w:t>,</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где </w:t>
      </w:r>
      <w:r w:rsidRPr="00CC5184">
        <w:rPr>
          <w:rFonts w:ascii="Times New Roman" w:hAnsi="Times New Roman" w:cs="Times New Roman"/>
          <w:position w:val="-6"/>
          <w:sz w:val="24"/>
          <w:szCs w:val="24"/>
        </w:rPr>
        <w:object w:dxaOrig="160" w:dyaOrig="260">
          <v:shape id="_x0000_i1111" type="#_x0000_t75" style="width:8.4pt;height:13.1pt" o:ole="">
            <v:imagedata r:id="rId194" o:title=""/>
          </v:shape>
          <o:OLEObject Type="Embed" ProgID="Equation.DSMT4" ShapeID="_x0000_i1111" DrawAspect="Content" ObjectID="_1665752352" r:id="rId195"/>
        </w:object>
      </w:r>
      <w:r w:rsidRPr="00CC5184">
        <w:rPr>
          <w:rFonts w:ascii="Times New Roman" w:hAnsi="Times New Roman" w:cs="Times New Roman"/>
          <w:sz w:val="24"/>
          <w:szCs w:val="24"/>
        </w:rPr>
        <w:t xml:space="preserve"> – временной интервал между профилактическими проверками устройств релейной защиты (РЗ), согласно [</w:t>
      </w:r>
      <w:r w:rsidR="006E5297" w:rsidRPr="00CC5184">
        <w:rPr>
          <w:rFonts w:ascii="Times New Roman" w:hAnsi="Times New Roman" w:cs="Times New Roman"/>
          <w:sz w:val="24"/>
          <w:szCs w:val="24"/>
        </w:rPr>
        <w:t>40</w:t>
      </w:r>
      <w:r w:rsidRPr="00CC5184">
        <w:rPr>
          <w:rFonts w:ascii="Times New Roman" w:hAnsi="Times New Roman" w:cs="Times New Roman"/>
          <w:sz w:val="24"/>
          <w:szCs w:val="24"/>
        </w:rPr>
        <w:t xml:space="preserve">], </w:t>
      </w:r>
      <w:r w:rsidRPr="00CC5184">
        <w:rPr>
          <w:rFonts w:ascii="Times New Roman" w:hAnsi="Times New Roman" w:cs="Times New Roman"/>
          <w:position w:val="-6"/>
          <w:sz w:val="24"/>
          <w:szCs w:val="24"/>
        </w:rPr>
        <w:object w:dxaOrig="780" w:dyaOrig="279">
          <v:shape id="_x0000_i1112" type="#_x0000_t75" style="width:39.25pt;height:14.05pt" o:ole="">
            <v:imagedata r:id="rId196" o:title=""/>
          </v:shape>
          <o:OLEObject Type="Embed" ProgID="Equation.DSMT4" ShapeID="_x0000_i1112" DrawAspect="Content" ObjectID="_1665752353" r:id="rId197"/>
        </w:object>
      </w:r>
      <w:r w:rsidRPr="00CC5184">
        <w:rPr>
          <w:rFonts w:ascii="Times New Roman" w:hAnsi="Times New Roman" w:cs="Times New Roman"/>
          <w:sz w:val="24"/>
          <w:szCs w:val="24"/>
        </w:rPr>
        <w:t xml:space="preserve"> лет.</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Все далее используемые в расчетах формулы получены нами на основе рассмотренной методики и анализа возможных повреждений элементов защит и преобразовательной установки.</w:t>
      </w:r>
    </w:p>
    <w:p w:rsidR="00B73D26" w:rsidRPr="00CC5184" w:rsidRDefault="00B73D26" w:rsidP="00B73D26">
      <w:pPr>
        <w:autoSpaceDE w:val="0"/>
        <w:autoSpaceDN w:val="0"/>
        <w:adjustRightInd w:val="0"/>
        <w:spacing w:after="0" w:line="360" w:lineRule="auto"/>
        <w:ind w:firstLine="709"/>
        <w:jc w:val="both"/>
        <w:rPr>
          <w:rFonts w:ascii="Times New Roman" w:hAnsi="Times New Roman" w:cs="Times New Roman"/>
          <w:sz w:val="24"/>
          <w:szCs w:val="24"/>
        </w:rPr>
      </w:pPr>
      <w:r w:rsidRPr="005F075D">
        <w:rPr>
          <w:rFonts w:ascii="Times New Roman" w:hAnsi="Times New Roman" w:cs="Times New Roman"/>
          <w:sz w:val="24"/>
          <w:szCs w:val="24"/>
        </w:rPr>
        <w:t>Определение КН дифференциальной защиты ПУ на герконах и магниторезисторе.</w:t>
      </w:r>
      <w:r w:rsidRPr="00CC5184">
        <w:rPr>
          <w:rFonts w:ascii="Times New Roman" w:hAnsi="Times New Roman" w:cs="Times New Roman"/>
          <w:sz w:val="24"/>
          <w:szCs w:val="24"/>
        </w:rPr>
        <w:t>Защита содержит [4</w:t>
      </w:r>
      <w:r w:rsidR="006E5297" w:rsidRPr="00CC5184">
        <w:rPr>
          <w:rFonts w:ascii="Times New Roman" w:hAnsi="Times New Roman" w:cs="Times New Roman"/>
          <w:sz w:val="24"/>
          <w:szCs w:val="24"/>
        </w:rPr>
        <w:t>1</w:t>
      </w:r>
      <w:r w:rsidRPr="00CC5184">
        <w:rPr>
          <w:rFonts w:ascii="Times New Roman" w:hAnsi="Times New Roman" w:cs="Times New Roman"/>
          <w:sz w:val="24"/>
          <w:szCs w:val="24"/>
        </w:rPr>
        <w:t>]: герконы с управляющими обмотками и герконы без обмоток; блок измерения тока (мост Уитстона с магниторезистором) в токопроводе постоянного тока, закрепленный в его МП; блоки отстройки от БТН трансформатора ПУ; регулируемый резистор; блок сигнализации; блок регулирования тока срабатывания защиты; элементы Ии ИЛИ; выходной орган.</w:t>
      </w:r>
    </w:p>
    <w:p w:rsidR="00B73D26" w:rsidRPr="00CC5184" w:rsidRDefault="00B73D26" w:rsidP="00B73D26">
      <w:pPr>
        <w:autoSpaceDE w:val="0"/>
        <w:autoSpaceDN w:val="0"/>
        <w:adjustRightInd w:val="0"/>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Используя данные [</w:t>
      </w:r>
      <w:r w:rsidR="006E5297" w:rsidRPr="00CC5184">
        <w:rPr>
          <w:rFonts w:ascii="Times New Roman" w:hAnsi="Times New Roman" w:cs="Times New Roman"/>
          <w:sz w:val="24"/>
          <w:szCs w:val="24"/>
        </w:rPr>
        <w:t>38</w:t>
      </w:r>
      <w:r w:rsidRPr="00CC5184">
        <w:rPr>
          <w:rFonts w:ascii="Times New Roman" w:hAnsi="Times New Roman" w:cs="Times New Roman"/>
          <w:sz w:val="24"/>
          <w:szCs w:val="24"/>
        </w:rPr>
        <w:t xml:space="preserve">] по потокам отказов элементов РЗ и упомянутую методику, в качестве примера определим КН блока отстройки от БТН, состоящего из элементов ВРЕМЯ, НЕ, ПАМЯТЬ иИ (временной интервал </w:t>
      </w:r>
      <w:r w:rsidRPr="00CC5184">
        <w:rPr>
          <w:rFonts w:ascii="Times New Roman" w:hAnsi="Times New Roman" w:cs="Times New Roman"/>
          <w:position w:val="-6"/>
          <w:sz w:val="24"/>
          <w:szCs w:val="24"/>
        </w:rPr>
        <w:object w:dxaOrig="160" w:dyaOrig="260">
          <v:shape id="_x0000_i1113" type="#_x0000_t75" style="width:8.4pt;height:13.1pt" o:ole="">
            <v:imagedata r:id="rId198" o:title=""/>
          </v:shape>
          <o:OLEObject Type="Embed" ProgID="Equation.DSMT4" ShapeID="_x0000_i1113" DrawAspect="Content" ObjectID="_1665752354" r:id="rId199"/>
        </w:object>
      </w:r>
      <w:r w:rsidRPr="00CC5184">
        <w:rPr>
          <w:rFonts w:ascii="Times New Roman" w:hAnsi="Times New Roman" w:cs="Times New Roman"/>
          <w:sz w:val="24"/>
          <w:szCs w:val="24"/>
        </w:rPr>
        <w:t xml:space="preserve"> принимаем равным 1 году):</w:t>
      </w:r>
    </w:p>
    <w:p w:rsidR="00B73D26" w:rsidRPr="00CC5184" w:rsidRDefault="00B73D26" w:rsidP="00B73D26">
      <w:pPr>
        <w:autoSpaceDE w:val="0"/>
        <w:autoSpaceDN w:val="0"/>
        <w:adjustRightInd w:val="0"/>
        <w:spacing w:after="0" w:line="360" w:lineRule="auto"/>
        <w:ind w:firstLine="709"/>
        <w:jc w:val="both"/>
        <w:rPr>
          <w:rFonts w:ascii="Times New Roman" w:hAnsi="Times New Roman" w:cs="Times New Roman"/>
          <w:sz w:val="24"/>
          <w:szCs w:val="24"/>
        </w:rPr>
      </w:pPr>
    </w:p>
    <w:p w:rsidR="00B73D26" w:rsidRPr="00CC5184" w:rsidRDefault="00B73D26" w:rsidP="00B73D26">
      <w:pPr>
        <w:autoSpaceDE w:val="0"/>
        <w:autoSpaceDN w:val="0"/>
        <w:adjustRightInd w:val="0"/>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14"/>
          <w:sz w:val="24"/>
          <w:szCs w:val="24"/>
        </w:rPr>
        <w:object w:dxaOrig="5100" w:dyaOrig="420">
          <v:shape id="_x0000_i1114" type="#_x0000_t75" style="width:255.25pt;height:21.5pt" o:ole="">
            <v:imagedata r:id="rId200" o:title=""/>
          </v:shape>
          <o:OLEObject Type="Embed" ProgID="Equation.DSMT4" ShapeID="_x0000_i1114" DrawAspect="Content" ObjectID="_1665752355" r:id="rId201"/>
        </w:object>
      </w:r>
      <w:r w:rsidR="007F4959">
        <w:rPr>
          <w:rFonts w:ascii="Times New Roman" w:hAnsi="Times New Roman" w:cs="Times New Roman"/>
          <w:sz w:val="24"/>
          <w:szCs w:val="24"/>
        </w:rPr>
        <w:t>(8</w:t>
      </w:r>
      <w:r w:rsidRPr="00CC5184">
        <w:rPr>
          <w:rFonts w:ascii="Times New Roman" w:hAnsi="Times New Roman" w:cs="Times New Roman"/>
          <w:sz w:val="24"/>
          <w:szCs w:val="24"/>
        </w:rPr>
        <w:t>.2)</w:t>
      </w:r>
    </w:p>
    <w:p w:rsidR="00B73D26" w:rsidRPr="00CC5184" w:rsidRDefault="00B73D26" w:rsidP="00B73D26">
      <w:pPr>
        <w:autoSpaceDE w:val="0"/>
        <w:autoSpaceDN w:val="0"/>
        <w:adjustRightInd w:val="0"/>
        <w:spacing w:after="0" w:line="360" w:lineRule="auto"/>
        <w:ind w:firstLine="709"/>
        <w:jc w:val="both"/>
        <w:rPr>
          <w:rFonts w:ascii="Times New Roman" w:hAnsi="Times New Roman" w:cs="Times New Roman"/>
          <w:sz w:val="24"/>
          <w:szCs w:val="24"/>
        </w:rPr>
      </w:pPr>
    </w:p>
    <w:p w:rsidR="00B73D26" w:rsidRPr="00CC5184" w:rsidRDefault="00B73D26" w:rsidP="00B73D26">
      <w:pPr>
        <w:autoSpaceDE w:val="0"/>
        <w:autoSpaceDN w:val="0"/>
        <w:adjustRightInd w:val="0"/>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lastRenderedPageBreak/>
        <w:t>Аналогичным образом определены КН групп элементов защиты ПУ при междуфазных КЗ на выводах трансформатора и при повреждениях в преобразователе ПУ</w:t>
      </w:r>
      <w:r w:rsidRPr="00CC5184">
        <w:rPr>
          <w:rFonts w:ascii="Times New Roman" w:hAnsi="Times New Roman" w:cs="Times New Roman"/>
          <w:sz w:val="24"/>
          <w:szCs w:val="24"/>
        </w:rPr>
        <w:br/>
        <w:t>(</w:t>
      </w:r>
      <w:r w:rsidRPr="00CC5184">
        <w:rPr>
          <w:rFonts w:ascii="Times New Roman" w:hAnsi="Times New Roman" w:cs="Times New Roman"/>
          <w:position w:val="-14"/>
          <w:sz w:val="24"/>
          <w:szCs w:val="24"/>
        </w:rPr>
        <w:object w:dxaOrig="2500" w:dyaOrig="420">
          <v:shape id="_x0000_i1115" type="#_x0000_t75" style="width:125.3pt;height:21.5pt" o:ole="">
            <v:imagedata r:id="rId202" o:title=""/>
          </v:shape>
          <o:OLEObject Type="Embed" ProgID="Equation.DSMT4" ShapeID="_x0000_i1115" DrawAspect="Content" ObjectID="_1665752356" r:id="rId203"/>
        </w:object>
      </w:r>
      <w:r w:rsidRPr="00CC5184">
        <w:rPr>
          <w:rFonts w:ascii="Times New Roman" w:hAnsi="Times New Roman" w:cs="Times New Roman"/>
          <w:sz w:val="24"/>
          <w:szCs w:val="24"/>
        </w:rPr>
        <w:t xml:space="preserve">, КН выходного органа </w:t>
      </w:r>
      <w:r w:rsidRPr="00CC5184">
        <w:rPr>
          <w:rFonts w:ascii="Times New Roman" w:hAnsi="Times New Roman" w:cs="Times New Roman"/>
          <w:position w:val="-12"/>
          <w:sz w:val="24"/>
          <w:szCs w:val="24"/>
        </w:rPr>
        <w:object w:dxaOrig="1300" w:dyaOrig="400">
          <v:shape id="_x0000_i1116" type="#_x0000_t75" style="width:64.5pt;height:19.65pt" o:ole="">
            <v:imagedata r:id="rId204" o:title=""/>
          </v:shape>
          <o:OLEObject Type="Embed" ProgID="Equation.DSMT4" ShapeID="_x0000_i1116" DrawAspect="Content" ObjectID="_1665752357" r:id="rId205"/>
        </w:object>
      </w:r>
      <w:r w:rsidRPr="00CC5184">
        <w:rPr>
          <w:rFonts w:ascii="Times New Roman" w:hAnsi="Times New Roman" w:cs="Times New Roman"/>
          <w:sz w:val="24"/>
          <w:szCs w:val="24"/>
        </w:rPr>
        <w:t>), а также суммарный КН срабатывания защиты ПУ:</w:t>
      </w:r>
    </w:p>
    <w:p w:rsidR="00B73D26" w:rsidRPr="00CC5184" w:rsidRDefault="00B73D26" w:rsidP="00B73D26">
      <w:pPr>
        <w:autoSpaceDE w:val="0"/>
        <w:autoSpaceDN w:val="0"/>
        <w:adjustRightInd w:val="0"/>
        <w:spacing w:after="0" w:line="360" w:lineRule="auto"/>
        <w:ind w:firstLine="709"/>
        <w:jc w:val="both"/>
        <w:rPr>
          <w:rFonts w:ascii="Times New Roman" w:hAnsi="Times New Roman" w:cs="Times New Roman"/>
          <w:sz w:val="24"/>
          <w:szCs w:val="24"/>
        </w:rPr>
      </w:pPr>
    </w:p>
    <w:p w:rsidR="00B73D26" w:rsidRPr="00CC5184" w:rsidRDefault="00B73D26" w:rsidP="00B73D26">
      <w:pPr>
        <w:autoSpaceDE w:val="0"/>
        <w:autoSpaceDN w:val="0"/>
        <w:adjustRightInd w:val="0"/>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14"/>
          <w:sz w:val="24"/>
          <w:szCs w:val="24"/>
        </w:rPr>
        <w:object w:dxaOrig="5000" w:dyaOrig="420">
          <v:shape id="_x0000_i1117" type="#_x0000_t75" style="width:250.6pt;height:21.5pt" o:ole="">
            <v:imagedata r:id="rId206" o:title=""/>
          </v:shape>
          <o:OLEObject Type="Embed" ProgID="Equation.DSMT4" ShapeID="_x0000_i1117" DrawAspect="Content" ObjectID="_1665752358" r:id="rId207"/>
        </w:object>
      </w:r>
      <w:r w:rsidRPr="00CC5184">
        <w:rPr>
          <w:rFonts w:ascii="Times New Roman" w:hAnsi="Times New Roman" w:cs="Times New Roman"/>
          <w:sz w:val="24"/>
          <w:szCs w:val="24"/>
        </w:rPr>
        <w:t xml:space="preserve">                           (</w:t>
      </w:r>
      <w:r w:rsidR="007F4959" w:rsidRPr="00FB6B7F">
        <w:rPr>
          <w:rFonts w:ascii="Times New Roman" w:hAnsi="Times New Roman" w:cs="Times New Roman"/>
          <w:sz w:val="24"/>
          <w:szCs w:val="24"/>
        </w:rPr>
        <w:t>8</w:t>
      </w:r>
      <w:r w:rsidRPr="00CC5184">
        <w:rPr>
          <w:rFonts w:ascii="Times New Roman" w:hAnsi="Times New Roman" w:cs="Times New Roman"/>
          <w:sz w:val="24"/>
          <w:szCs w:val="24"/>
        </w:rPr>
        <w:t>.3)</w:t>
      </w:r>
    </w:p>
    <w:p w:rsidR="00B73D26" w:rsidRPr="00CC5184" w:rsidRDefault="00B73D26" w:rsidP="00B73D26">
      <w:pPr>
        <w:autoSpaceDE w:val="0"/>
        <w:autoSpaceDN w:val="0"/>
        <w:adjustRightInd w:val="0"/>
        <w:spacing w:after="0" w:line="360" w:lineRule="auto"/>
        <w:ind w:firstLine="709"/>
        <w:rPr>
          <w:rFonts w:ascii="Times New Roman" w:hAnsi="Times New Roman" w:cs="Times New Roman"/>
          <w:sz w:val="24"/>
          <w:szCs w:val="24"/>
        </w:rPr>
      </w:pPr>
    </w:p>
    <w:p w:rsidR="00B73D26" w:rsidRPr="00CC5184" w:rsidRDefault="00B73D26" w:rsidP="00BA21B9">
      <w:pPr>
        <w:autoSpaceDE w:val="0"/>
        <w:autoSpaceDN w:val="0"/>
        <w:adjustRightInd w:val="0"/>
        <w:spacing w:after="0" w:line="360" w:lineRule="auto"/>
        <w:ind w:firstLine="708"/>
        <w:rPr>
          <w:rFonts w:ascii="Times New Roman" w:hAnsi="Times New Roman" w:cs="Times New Roman"/>
          <w:sz w:val="24"/>
          <w:szCs w:val="24"/>
        </w:rPr>
      </w:pPr>
      <w:r w:rsidRPr="00CC5184">
        <w:rPr>
          <w:rFonts w:ascii="Times New Roman" w:hAnsi="Times New Roman" w:cs="Times New Roman"/>
          <w:sz w:val="24"/>
          <w:szCs w:val="24"/>
        </w:rPr>
        <w:t xml:space="preserve">где </w:t>
      </w:r>
      <w:r w:rsidRPr="00CC5184">
        <w:rPr>
          <w:rFonts w:ascii="Times New Roman" w:hAnsi="Times New Roman" w:cs="Times New Roman"/>
          <w:position w:val="-14"/>
          <w:sz w:val="24"/>
          <w:szCs w:val="24"/>
        </w:rPr>
        <w:object w:dxaOrig="5700" w:dyaOrig="380">
          <v:shape id="_x0000_i1118" type="#_x0000_t75" style="width:283.3pt;height:18.7pt" o:ole="">
            <v:imagedata r:id="rId208" o:title=""/>
          </v:shape>
          <o:OLEObject Type="Embed" ProgID="Equation.DSMT4" ShapeID="_x0000_i1118" DrawAspect="Content" ObjectID="_1665752359" r:id="rId209"/>
        </w:object>
      </w:r>
      <w:r w:rsidR="007F4959">
        <w:rPr>
          <w:rFonts w:ascii="Times New Roman" w:hAnsi="Times New Roman" w:cs="Times New Roman"/>
          <w:sz w:val="24"/>
          <w:szCs w:val="24"/>
        </w:rPr>
        <w:t>(8</w:t>
      </w:r>
      <w:r w:rsidRPr="00CC5184">
        <w:rPr>
          <w:rFonts w:ascii="Times New Roman" w:hAnsi="Times New Roman" w:cs="Times New Roman"/>
          <w:sz w:val="24"/>
          <w:szCs w:val="24"/>
        </w:rPr>
        <w:t>.4)</w:t>
      </w:r>
    </w:p>
    <w:p w:rsidR="00B73D26" w:rsidRPr="00CC5184" w:rsidRDefault="00B73D26" w:rsidP="00B73D26">
      <w:pPr>
        <w:autoSpaceDE w:val="0"/>
        <w:autoSpaceDN w:val="0"/>
        <w:adjustRightInd w:val="0"/>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 КН защиты при указанных выше повреждениях.</w:t>
      </w:r>
    </w:p>
    <w:p w:rsidR="00B73D26" w:rsidRPr="00CC5184" w:rsidRDefault="00B73D26" w:rsidP="00B73D26">
      <w:pPr>
        <w:autoSpaceDE w:val="0"/>
        <w:autoSpaceDN w:val="0"/>
        <w:adjustRightInd w:val="0"/>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В (</w:t>
      </w:r>
      <w:r w:rsidR="007F4959" w:rsidRPr="007F4959">
        <w:rPr>
          <w:rFonts w:ascii="Times New Roman" w:hAnsi="Times New Roman" w:cs="Times New Roman"/>
          <w:sz w:val="24"/>
          <w:szCs w:val="24"/>
        </w:rPr>
        <w:t>8</w:t>
      </w:r>
      <w:r w:rsidRPr="00CC5184">
        <w:rPr>
          <w:rFonts w:ascii="Times New Roman" w:hAnsi="Times New Roman" w:cs="Times New Roman"/>
          <w:sz w:val="24"/>
          <w:szCs w:val="24"/>
        </w:rPr>
        <w:t>.3) множители 2 и 6 у первого и второго слагаемых учитывают возможные отказы защиты в срабатывании при междуфазных КЗ на выводах высшего и низшего напряжения трансформатора ПУ. Множитель 6 у третьего слагаемого учитывает возможные отказы защиты в срабатывании при повреждении любого из диодов преобразователя. КН несрабатывания защиты</w:t>
      </w:r>
    </w:p>
    <w:p w:rsidR="00B73D26" w:rsidRPr="00CC5184" w:rsidRDefault="00B73D26" w:rsidP="00B73D26">
      <w:pPr>
        <w:autoSpaceDE w:val="0"/>
        <w:autoSpaceDN w:val="0"/>
        <w:adjustRightInd w:val="0"/>
        <w:spacing w:after="0" w:line="360" w:lineRule="auto"/>
        <w:ind w:firstLine="709"/>
        <w:jc w:val="both"/>
        <w:rPr>
          <w:rFonts w:ascii="Times New Roman" w:hAnsi="Times New Roman" w:cs="Times New Roman"/>
          <w:sz w:val="24"/>
          <w:szCs w:val="24"/>
        </w:rPr>
      </w:pPr>
    </w:p>
    <w:p w:rsidR="00B73D26" w:rsidRPr="00CC5184" w:rsidRDefault="00B73D26" w:rsidP="001845FE">
      <w:pPr>
        <w:autoSpaceDE w:val="0"/>
        <w:autoSpaceDN w:val="0"/>
        <w:adjustRightInd w:val="0"/>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14"/>
          <w:sz w:val="24"/>
          <w:szCs w:val="24"/>
        </w:rPr>
        <w:object w:dxaOrig="2380" w:dyaOrig="420">
          <v:shape id="_x0000_i1119" type="#_x0000_t75" style="width:119.7pt;height:21.5pt" o:ole="">
            <v:imagedata r:id="rId210" o:title=""/>
          </v:shape>
          <o:OLEObject Type="Embed" ProgID="Equation.DSMT4" ShapeID="_x0000_i1119" DrawAspect="Content" ObjectID="_1665752360" r:id="rId211"/>
        </w:object>
      </w:r>
      <w:r w:rsidRPr="00CC5184">
        <w:rPr>
          <w:rFonts w:ascii="Times New Roman" w:hAnsi="Times New Roman" w:cs="Times New Roman"/>
          <w:sz w:val="24"/>
          <w:szCs w:val="24"/>
        </w:rPr>
        <w:t xml:space="preserve">                                                 (</w:t>
      </w:r>
      <w:r w:rsidR="007F4959">
        <w:rPr>
          <w:rFonts w:ascii="Times New Roman" w:hAnsi="Times New Roman" w:cs="Times New Roman"/>
          <w:sz w:val="24"/>
          <w:szCs w:val="24"/>
        </w:rPr>
        <w:t>8</w:t>
      </w:r>
      <w:r w:rsidRPr="00CC5184">
        <w:rPr>
          <w:rFonts w:ascii="Times New Roman" w:hAnsi="Times New Roman" w:cs="Times New Roman"/>
          <w:sz w:val="24"/>
          <w:szCs w:val="24"/>
        </w:rPr>
        <w:t>.5)</w:t>
      </w:r>
    </w:p>
    <w:p w:rsidR="00B73D26" w:rsidRPr="00CC5184" w:rsidRDefault="00B73D26" w:rsidP="001845FE">
      <w:pPr>
        <w:autoSpaceDE w:val="0"/>
        <w:autoSpaceDN w:val="0"/>
        <w:adjustRightInd w:val="0"/>
        <w:spacing w:after="0" w:line="360" w:lineRule="auto"/>
        <w:ind w:firstLine="709"/>
        <w:jc w:val="both"/>
        <w:rPr>
          <w:rFonts w:ascii="Times New Roman" w:hAnsi="Times New Roman" w:cs="Times New Roman"/>
          <w:sz w:val="24"/>
          <w:szCs w:val="24"/>
        </w:rPr>
      </w:pPr>
    </w:p>
    <w:p w:rsidR="00B73D26" w:rsidRPr="00CC5184" w:rsidRDefault="00B73D26" w:rsidP="00BA21B9">
      <w:pPr>
        <w:autoSpaceDE w:val="0"/>
        <w:autoSpaceDN w:val="0"/>
        <w:adjustRightInd w:val="0"/>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rPr>
        <w:t xml:space="preserve">где </w:t>
      </w:r>
      <w:r w:rsidRPr="00CC5184">
        <w:rPr>
          <w:rFonts w:ascii="Times New Roman" w:hAnsi="Times New Roman" w:cs="Times New Roman"/>
          <w:position w:val="-14"/>
          <w:sz w:val="24"/>
          <w:szCs w:val="24"/>
        </w:rPr>
        <w:object w:dxaOrig="460" w:dyaOrig="380">
          <v:shape id="_x0000_i1120" type="#_x0000_t75" style="width:23.4pt;height:18.7pt" o:ole="">
            <v:imagedata r:id="rId212" o:title=""/>
          </v:shape>
          <o:OLEObject Type="Embed" ProgID="Equation.DSMT4" ShapeID="_x0000_i1120" DrawAspect="Content" ObjectID="_1665752361" r:id="rId213"/>
        </w:object>
      </w:r>
      <w:r w:rsidRPr="00CC5184">
        <w:rPr>
          <w:rFonts w:ascii="Times New Roman" w:hAnsi="Times New Roman" w:cs="Times New Roman"/>
          <w:sz w:val="24"/>
          <w:szCs w:val="24"/>
        </w:rPr>
        <w:t xml:space="preserve"> – КН группы элементов защиты, повреждения которых могут привести к её ложным срабатываниям.</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5F075D">
        <w:rPr>
          <w:rFonts w:ascii="Times New Roman" w:hAnsi="Times New Roman" w:cs="Times New Roman"/>
          <w:sz w:val="24"/>
          <w:szCs w:val="24"/>
        </w:rPr>
        <w:t>Определение КН традиционной дифференциальной защиты ПУ.</w:t>
      </w:r>
      <w:r w:rsidRPr="00CC5184">
        <w:rPr>
          <w:rFonts w:ascii="Times New Roman" w:hAnsi="Times New Roman" w:cs="Times New Roman"/>
          <w:sz w:val="24"/>
          <w:szCs w:val="24"/>
        </w:rPr>
        <w:t>Защита</w:t>
      </w:r>
      <w:r w:rsidRPr="00CC5184">
        <w:rPr>
          <w:rFonts w:ascii="Times New Roman" w:hAnsi="Times New Roman" w:cs="Times New Roman"/>
          <w:spacing w:val="-6"/>
          <w:sz w:val="24"/>
          <w:szCs w:val="24"/>
        </w:rPr>
        <w:t xml:space="preserve">содержит </w:t>
      </w:r>
      <w:r w:rsidRPr="00CC5184">
        <w:rPr>
          <w:rFonts w:ascii="Times New Roman" w:hAnsi="Times New Roman" w:cs="Times New Roman"/>
          <w:sz w:val="24"/>
          <w:szCs w:val="24"/>
        </w:rPr>
        <w:t>[</w:t>
      </w:r>
      <w:r w:rsidR="006E5297" w:rsidRPr="00CC5184">
        <w:rPr>
          <w:rFonts w:ascii="Times New Roman" w:hAnsi="Times New Roman" w:cs="Times New Roman"/>
          <w:sz w:val="24"/>
          <w:szCs w:val="24"/>
        </w:rPr>
        <w:t>42</w:t>
      </w:r>
      <w:r w:rsidRPr="00CC5184">
        <w:rPr>
          <w:rFonts w:ascii="Times New Roman" w:hAnsi="Times New Roman" w:cs="Times New Roman"/>
          <w:sz w:val="24"/>
          <w:szCs w:val="24"/>
        </w:rPr>
        <w:t>]</w:t>
      </w:r>
      <w:r w:rsidRPr="00CC5184">
        <w:rPr>
          <w:rFonts w:ascii="Times New Roman" w:hAnsi="Times New Roman" w:cs="Times New Roman"/>
          <w:spacing w:val="-6"/>
          <w:sz w:val="24"/>
          <w:szCs w:val="24"/>
        </w:rPr>
        <w:t xml:space="preserve">: шесть трансформаторов тока (ТТ), три промежуточных ТТ, три реле </w:t>
      </w:r>
      <w:r w:rsidRPr="00CC5184">
        <w:rPr>
          <w:rFonts w:ascii="Times New Roman" w:hAnsi="Times New Roman" w:cs="Times New Roman"/>
          <w:spacing w:val="-6"/>
          <w:sz w:val="24"/>
          <w:szCs w:val="24"/>
          <w:lang w:val="en-US"/>
        </w:rPr>
        <w:t>RET</w:t>
      </w:r>
      <w:r w:rsidRPr="00CC5184">
        <w:rPr>
          <w:rFonts w:ascii="Times New Roman" w:hAnsi="Times New Roman" w:cs="Times New Roman"/>
          <w:spacing w:val="-6"/>
          <w:sz w:val="24"/>
          <w:szCs w:val="24"/>
        </w:rPr>
        <w:t xml:space="preserve"> 670 и одно выходное промежуточное реле. </w:t>
      </w:r>
      <w:r w:rsidRPr="00CC5184">
        <w:rPr>
          <w:rFonts w:ascii="Times New Roman" w:hAnsi="Times New Roman" w:cs="Times New Roman"/>
          <w:sz w:val="24"/>
          <w:szCs w:val="24"/>
        </w:rPr>
        <w:t>Используя данные [</w:t>
      </w:r>
      <w:r w:rsidR="006E5297" w:rsidRPr="00CC5184">
        <w:rPr>
          <w:rFonts w:ascii="Times New Roman" w:hAnsi="Times New Roman" w:cs="Times New Roman"/>
          <w:sz w:val="24"/>
          <w:szCs w:val="24"/>
        </w:rPr>
        <w:t>38</w:t>
      </w:r>
      <w:r w:rsidRPr="00CC5184">
        <w:rPr>
          <w:rFonts w:ascii="Times New Roman" w:hAnsi="Times New Roman" w:cs="Times New Roman"/>
          <w:sz w:val="24"/>
          <w:szCs w:val="24"/>
        </w:rPr>
        <w:t xml:space="preserve">] по потокам отказов элементов РЗ, были определены КН защиты при различных видах повреждений: </w:t>
      </w:r>
      <w:r w:rsidRPr="00CC5184">
        <w:rPr>
          <w:rFonts w:ascii="Times New Roman" w:hAnsi="Times New Roman" w:cs="Times New Roman"/>
          <w:position w:val="-14"/>
          <w:sz w:val="24"/>
          <w:szCs w:val="24"/>
        </w:rPr>
        <w:object w:dxaOrig="1579" w:dyaOrig="420">
          <v:shape id="_x0000_i1121" type="#_x0000_t75" style="width:78.55pt;height:20.55pt" o:ole="">
            <v:imagedata r:id="rId214" o:title=""/>
          </v:shape>
          <o:OLEObject Type="Embed" ProgID="Equation.DSMT4" ShapeID="_x0000_i1121" DrawAspect="Content" ObjectID="_1665752362" r:id="rId215"/>
        </w:object>
      </w:r>
      <w:r w:rsidRPr="00CC5184">
        <w:rPr>
          <w:rFonts w:ascii="Times New Roman" w:hAnsi="Times New Roman" w:cs="Times New Roman"/>
          <w:position w:val="-14"/>
          <w:sz w:val="24"/>
          <w:szCs w:val="24"/>
        </w:rPr>
        <w:object w:dxaOrig="2420" w:dyaOrig="420">
          <v:shape id="_x0000_i1122" type="#_x0000_t75" style="width:120.6pt;height:20.55pt" o:ole="">
            <v:imagedata r:id="rId216" o:title=""/>
          </v:shape>
          <o:OLEObject Type="Embed" ProgID="Equation.DSMT4" ShapeID="_x0000_i1122" DrawAspect="Content" ObjectID="_1665752363" r:id="rId217"/>
        </w:object>
      </w:r>
      <w:r w:rsidRPr="00CC5184">
        <w:rPr>
          <w:rFonts w:ascii="Times New Roman" w:hAnsi="Times New Roman" w:cs="Times New Roman"/>
          <w:sz w:val="24"/>
          <w:szCs w:val="24"/>
        </w:rPr>
        <w:t xml:space="preserve"> Суммарный КН срабатывания защи</w:t>
      </w:r>
      <w:r w:rsidR="00256A7A">
        <w:rPr>
          <w:rFonts w:ascii="Times New Roman" w:hAnsi="Times New Roman" w:cs="Times New Roman"/>
          <w:sz w:val="24"/>
          <w:szCs w:val="24"/>
        </w:rPr>
        <w:t>ты по (8</w:t>
      </w:r>
      <w:r w:rsidRPr="00CC5184">
        <w:rPr>
          <w:rFonts w:ascii="Times New Roman" w:hAnsi="Times New Roman" w:cs="Times New Roman"/>
          <w:sz w:val="24"/>
          <w:szCs w:val="24"/>
        </w:rPr>
        <w:t xml:space="preserve">.3) равен </w:t>
      </w:r>
      <w:r w:rsidRPr="00CC5184">
        <w:rPr>
          <w:rFonts w:ascii="Times New Roman" w:hAnsi="Times New Roman" w:cs="Times New Roman"/>
          <w:position w:val="-12"/>
          <w:sz w:val="24"/>
          <w:szCs w:val="24"/>
        </w:rPr>
        <w:object w:dxaOrig="1579" w:dyaOrig="400">
          <v:shape id="_x0000_i1123" type="#_x0000_t75" style="width:78.55pt;height:19.65pt" o:ole="">
            <v:imagedata r:id="rId218" o:title=""/>
          </v:shape>
          <o:OLEObject Type="Embed" ProgID="Equation.DSMT4" ShapeID="_x0000_i1123" DrawAspect="Content" ObjectID="_1665752364" r:id="rId219"/>
        </w:object>
      </w:r>
      <w:r w:rsidRPr="00CC5184">
        <w:rPr>
          <w:rFonts w:ascii="Times New Roman" w:hAnsi="Times New Roman" w:cs="Times New Roman"/>
          <w:sz w:val="24"/>
          <w:szCs w:val="24"/>
        </w:rPr>
        <w:t xml:space="preserve">, а суммарный КН несрабатывания </w:t>
      </w:r>
      <w:r w:rsidRPr="00CC5184">
        <w:rPr>
          <w:rFonts w:ascii="Times New Roman" w:hAnsi="Times New Roman" w:cs="Times New Roman"/>
          <w:position w:val="-12"/>
          <w:sz w:val="24"/>
          <w:szCs w:val="24"/>
        </w:rPr>
        <w:object w:dxaOrig="1700" w:dyaOrig="400">
          <v:shape id="_x0000_i1124" type="#_x0000_t75" style="width:85.1pt;height:20.55pt" o:ole="">
            <v:imagedata r:id="rId220" o:title=""/>
          </v:shape>
          <o:OLEObject Type="Embed" ProgID="Equation.DSMT4" ShapeID="_x0000_i1124" DrawAspect="Content" ObjectID="_1665752365" r:id="rId221"/>
        </w:object>
      </w:r>
    </w:p>
    <w:p w:rsidR="00B73D26" w:rsidRPr="00CC5184" w:rsidRDefault="00B73D26" w:rsidP="00B73D26">
      <w:pPr>
        <w:pStyle w:val="10"/>
        <w:shd w:val="clear" w:color="auto" w:fill="auto"/>
        <w:spacing w:line="360" w:lineRule="auto"/>
        <w:ind w:firstLine="709"/>
        <w:rPr>
          <w:rFonts w:ascii="Times New Roman" w:hAnsi="Times New Roman" w:cs="Times New Roman"/>
          <w:sz w:val="24"/>
          <w:szCs w:val="24"/>
        </w:rPr>
      </w:pPr>
      <w:r w:rsidRPr="00CC5184">
        <w:rPr>
          <w:rFonts w:ascii="Times New Roman" w:hAnsi="Times New Roman" w:cs="Times New Roman"/>
          <w:sz w:val="24"/>
          <w:szCs w:val="24"/>
        </w:rPr>
        <w:t>Полученные результаты показывают, что обе защиты соответствуют современным требованиям по аппаратной надежности. Сопоставление величин КН показывает, что вероятность отказа в срабатывании ДЗ ПУ на герконах и магниторезисторе в 3,5 раза ниже, чем у традиционной; вероятность ложных срабатываний у обеих защит примерно одинакова.</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По результатам проведенной работы опубликована статья «Түрлендірушіқондырғылардыңдәстүрліжәнежаңақорғаныстарыныңдайынболмаукоэффи</w:t>
      </w:r>
      <w:r w:rsidRPr="00CC5184">
        <w:rPr>
          <w:rFonts w:ascii="Times New Roman" w:hAnsi="Times New Roman" w:cs="Times New Roman"/>
          <w:sz w:val="24"/>
          <w:szCs w:val="24"/>
        </w:rPr>
        <w:lastRenderedPageBreak/>
        <w:t>циенттерінесептеу» в научном журнале «Вестник Восточно-Казахстанского государственного технического университета имени Д. Серикбаева» [</w:t>
      </w:r>
      <w:r w:rsidR="006E5297" w:rsidRPr="00CC5184">
        <w:rPr>
          <w:rFonts w:ascii="Times New Roman" w:hAnsi="Times New Roman" w:cs="Times New Roman"/>
          <w:sz w:val="24"/>
          <w:szCs w:val="24"/>
        </w:rPr>
        <w:t>43</w:t>
      </w:r>
      <w:r w:rsidRPr="00CC5184">
        <w:rPr>
          <w:rFonts w:ascii="Times New Roman" w:hAnsi="Times New Roman" w:cs="Times New Roman"/>
          <w:sz w:val="24"/>
          <w:szCs w:val="24"/>
        </w:rPr>
        <w:t>].</w:t>
      </w:r>
    </w:p>
    <w:p w:rsidR="00B73D26" w:rsidRPr="00CC5184" w:rsidRDefault="00B73D26" w:rsidP="00B73D26">
      <w:pPr>
        <w:spacing w:after="0" w:line="360" w:lineRule="auto"/>
        <w:ind w:firstLine="709"/>
        <w:jc w:val="both"/>
        <w:rPr>
          <w:rFonts w:ascii="Times New Roman" w:hAnsi="Times New Roman" w:cs="Times New Roman"/>
          <w:sz w:val="24"/>
          <w:szCs w:val="24"/>
        </w:rPr>
      </w:pPr>
    </w:p>
    <w:p w:rsidR="00B73D26" w:rsidRPr="00CC5184" w:rsidRDefault="00B73D26" w:rsidP="00B73D26">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8.2 Совершенствование методики расчета на основе учета коэффициента неготовности срабатывания выключателей</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При оценке показателей надежности защит представляется очень важным учитывать частоту отказов выключателей, на которые они действуют, так как пока выключатель не отключит КЗ, нельзя считать, что защита выполнила своё предназначение (на данный момент в традиционных методиках это не учитывается). Исходя из этого, определим влияние надежности выключателя на суммарные коэффициенты неготовности двух рассмотренных выше защит, для чего введем слагаемые </w:t>
      </w:r>
      <w:r w:rsidRPr="00CC5184">
        <w:rPr>
          <w:rFonts w:ascii="Times New Roman" w:hAnsi="Times New Roman" w:cs="Times New Roman"/>
          <w:position w:val="-16"/>
          <w:sz w:val="24"/>
          <w:szCs w:val="24"/>
        </w:rPr>
        <w:object w:dxaOrig="1600" w:dyaOrig="440">
          <v:shape id="_x0000_i1125" type="#_x0000_t75" style="width:79.5pt;height:21.5pt" o:ole="">
            <v:imagedata r:id="rId222" o:title=""/>
          </v:shape>
          <o:OLEObject Type="Embed" ProgID="Equation.DSMT4" ShapeID="_x0000_i1125" DrawAspect="Content" ObjectID="_1665752366" r:id="rId223"/>
        </w:object>
      </w:r>
      <w:r w:rsidR="00256A7A">
        <w:rPr>
          <w:rFonts w:ascii="Times New Roman" w:hAnsi="Times New Roman" w:cs="Times New Roman"/>
          <w:sz w:val="24"/>
          <w:szCs w:val="24"/>
        </w:rPr>
        <w:t xml:space="preserve"> в формулу (8</w:t>
      </w:r>
      <w:r w:rsidRPr="00CC5184">
        <w:rPr>
          <w:rFonts w:ascii="Times New Roman" w:hAnsi="Times New Roman" w:cs="Times New Roman"/>
          <w:sz w:val="24"/>
          <w:szCs w:val="24"/>
        </w:rPr>
        <w:t xml:space="preserve">.4), а </w:t>
      </w:r>
      <w:r w:rsidRPr="00CC5184">
        <w:rPr>
          <w:rFonts w:ascii="Times New Roman" w:hAnsi="Times New Roman" w:cs="Times New Roman"/>
          <w:position w:val="-12"/>
          <w:sz w:val="24"/>
          <w:szCs w:val="24"/>
        </w:rPr>
        <w:object w:dxaOrig="660" w:dyaOrig="400">
          <v:shape id="_x0000_i1126" type="#_x0000_t75" style="width:33.65pt;height:20.55pt" o:ole="">
            <v:imagedata r:id="rId224" o:title=""/>
          </v:shape>
          <o:OLEObject Type="Embed" ProgID="Equation.DSMT4" ShapeID="_x0000_i1126" DrawAspect="Content" ObjectID="_1665752367" r:id="rId225"/>
        </w:object>
      </w:r>
      <w:r w:rsidR="00256A7A">
        <w:rPr>
          <w:rFonts w:ascii="Times New Roman" w:hAnsi="Times New Roman" w:cs="Times New Roman"/>
          <w:sz w:val="24"/>
          <w:szCs w:val="24"/>
        </w:rPr>
        <w:t xml:space="preserve"> – в (8</w:t>
      </w:r>
      <w:r w:rsidRPr="00CC5184">
        <w:rPr>
          <w:rFonts w:ascii="Times New Roman" w:hAnsi="Times New Roman" w:cs="Times New Roman"/>
          <w:sz w:val="24"/>
          <w:szCs w:val="24"/>
        </w:rPr>
        <w:t xml:space="preserve">.5) (где </w:t>
      </w:r>
      <w:r w:rsidRPr="00CC5184">
        <w:rPr>
          <w:rFonts w:ascii="Times New Roman" w:hAnsi="Times New Roman" w:cs="Times New Roman"/>
          <w:position w:val="-12"/>
          <w:sz w:val="24"/>
          <w:szCs w:val="24"/>
        </w:rPr>
        <w:object w:dxaOrig="2340" w:dyaOrig="400">
          <v:shape id="_x0000_i1127" type="#_x0000_t75" style="width:116.9pt;height:20.55pt" o:ole="">
            <v:imagedata r:id="rId226" o:title=""/>
          </v:shape>
          <o:OLEObject Type="Embed" ProgID="Equation.DSMT4" ShapeID="_x0000_i1127" DrawAspect="Content" ObjectID="_1665752368" r:id="rId227"/>
        </w:object>
      </w:r>
      <w:r w:rsidRPr="00CC5184">
        <w:rPr>
          <w:rFonts w:ascii="Times New Roman" w:hAnsi="Times New Roman" w:cs="Times New Roman"/>
          <w:sz w:val="24"/>
          <w:szCs w:val="24"/>
        </w:rPr>
        <w:t xml:space="preserve"> и </w:t>
      </w:r>
      <w:r w:rsidRPr="00CC5184">
        <w:rPr>
          <w:rFonts w:ascii="Times New Roman" w:hAnsi="Times New Roman" w:cs="Times New Roman"/>
          <w:position w:val="-14"/>
          <w:sz w:val="24"/>
          <w:szCs w:val="24"/>
        </w:rPr>
        <w:object w:dxaOrig="1460" w:dyaOrig="420">
          <v:shape id="_x0000_i1128" type="#_x0000_t75" style="width:72.95pt;height:21.5pt" o:ole="">
            <v:imagedata r:id="rId228" o:title=""/>
          </v:shape>
          <o:OLEObject Type="Embed" ProgID="Equation.DSMT4" ShapeID="_x0000_i1128" DrawAspect="Content" ObjectID="_1665752369" r:id="rId229"/>
        </w:object>
      </w:r>
      <w:r w:rsidRPr="00CC5184">
        <w:rPr>
          <w:rFonts w:ascii="Times New Roman" w:hAnsi="Times New Roman" w:cs="Times New Roman"/>
          <w:sz w:val="24"/>
          <w:szCs w:val="24"/>
        </w:rPr>
        <w:t xml:space="preserve"> – КН к срабатыванию и несрабатыванию катушки электромагнита отключения выключателя и его приводного механизма). Результаты расчета показывают, что учет частоты отказов выключателя оказывает наибольшее влияние на суммарные КН срабатывания защит, которые увеличиваются в 1,8 и 3,9 раза, соответственно, для традиционной ДЗ ПУ и для ДЗ ПУ на герконах и магниторезисторе, в то время как суммарные КН несрабатывания увеличиваются незначительно – в 1,1 раза.</w:t>
      </w:r>
    </w:p>
    <w:p w:rsidR="00B73D26" w:rsidRPr="00CC5184" w:rsidRDefault="00B73D26" w:rsidP="00B73D26">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Новая методика расчета эффективности защиты рассмотрена в Приложении </w:t>
      </w:r>
      <w:r w:rsidR="00510A74" w:rsidRPr="00CC5184">
        <w:rPr>
          <w:rFonts w:ascii="Times New Roman" w:hAnsi="Times New Roman" w:cs="Times New Roman"/>
          <w:sz w:val="24"/>
          <w:szCs w:val="24"/>
        </w:rPr>
        <w:t>Т</w:t>
      </w:r>
      <w:r w:rsidRPr="00CC5184">
        <w:rPr>
          <w:rFonts w:ascii="Times New Roman" w:hAnsi="Times New Roman" w:cs="Times New Roman"/>
          <w:sz w:val="24"/>
          <w:szCs w:val="24"/>
        </w:rPr>
        <w:t>. По результатам проведенной работы опубликована статья «Бітеутүйіспеліқорғаныссенімділігінесептеуәдістемесінжетілдіру» в научном журнале «Вестник Павлодарского государственного университета имени С. Торайгырова. Энергетическая серия» [</w:t>
      </w:r>
      <w:r w:rsidR="006E5297" w:rsidRPr="00CC5184">
        <w:rPr>
          <w:rFonts w:ascii="Times New Roman" w:hAnsi="Times New Roman" w:cs="Times New Roman"/>
          <w:sz w:val="24"/>
          <w:szCs w:val="24"/>
        </w:rPr>
        <w:t>44</w:t>
      </w:r>
      <w:r w:rsidRPr="00CC5184">
        <w:rPr>
          <w:rFonts w:ascii="Times New Roman" w:hAnsi="Times New Roman" w:cs="Times New Roman"/>
          <w:sz w:val="24"/>
          <w:szCs w:val="24"/>
        </w:rPr>
        <w:t>].</w:t>
      </w:r>
    </w:p>
    <w:p w:rsidR="00B73D26" w:rsidRPr="00CC5184" w:rsidRDefault="00B73D26">
      <w:pPr>
        <w:rPr>
          <w:rFonts w:ascii="Times New Roman" w:hAnsi="Times New Roman" w:cs="Times New Roman"/>
          <w:sz w:val="24"/>
          <w:szCs w:val="24"/>
        </w:rPr>
      </w:pPr>
      <w:r w:rsidRPr="00CC5184">
        <w:rPr>
          <w:rFonts w:ascii="Times New Roman" w:hAnsi="Times New Roman" w:cs="Times New Roman"/>
          <w:sz w:val="24"/>
          <w:szCs w:val="24"/>
        </w:rPr>
        <w:br w:type="page"/>
      </w:r>
    </w:p>
    <w:p w:rsidR="000D781C" w:rsidRPr="00CC5184" w:rsidRDefault="00314235" w:rsidP="000D781C">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lastRenderedPageBreak/>
        <w:t>9</w:t>
      </w:r>
      <w:r w:rsidR="001B3291" w:rsidRPr="00CC5184">
        <w:rPr>
          <w:rFonts w:ascii="Times New Roman" w:hAnsi="Times New Roman" w:cs="Times New Roman"/>
          <w:b/>
          <w:sz w:val="24"/>
          <w:szCs w:val="24"/>
        </w:rPr>
        <w:t>Разработка устройства защиты электродвигателей напряжением до 1 кв</w:t>
      </w:r>
    </w:p>
    <w:p w:rsidR="0051567D" w:rsidRPr="00CC5184" w:rsidRDefault="0051567D" w:rsidP="000D781C">
      <w:pPr>
        <w:spacing w:after="0" w:line="360" w:lineRule="auto"/>
        <w:ind w:firstLine="709"/>
        <w:jc w:val="both"/>
        <w:rPr>
          <w:rFonts w:ascii="Times New Roman" w:hAnsi="Times New Roman" w:cs="Times New Roman"/>
          <w:sz w:val="24"/>
          <w:szCs w:val="24"/>
        </w:rPr>
      </w:pPr>
    </w:p>
    <w:p w:rsidR="000D781C" w:rsidRPr="00CC5184" w:rsidRDefault="00314235" w:rsidP="000D781C">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9</w:t>
      </w:r>
      <w:r w:rsidR="000D781C" w:rsidRPr="00CC5184">
        <w:rPr>
          <w:rFonts w:ascii="Times New Roman" w:hAnsi="Times New Roman" w:cs="Times New Roman"/>
          <w:b/>
          <w:sz w:val="24"/>
          <w:szCs w:val="24"/>
        </w:rPr>
        <w:t>.1 Оценка вероятности возникновения различных витковых замыканий</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Была оценена вероятность возникновения витковых замыканий в пазах статора электродвигателя (ЭД) с однослойной «всыпной» обмоткой по следующему методу, который заключается в том, что разрез паза представляется в виде матрицы [</w:t>
      </w:r>
      <w:r w:rsidRPr="00CC5184">
        <w:rPr>
          <w:rFonts w:ascii="Times New Roman" w:hAnsi="Times New Roman" w:cs="Times New Roman"/>
          <w:sz w:val="24"/>
          <w:szCs w:val="24"/>
          <w:lang w:val="en-US"/>
        </w:rPr>
        <w:t>m</w:t>
      </w:r>
      <w:r w:rsidRPr="00CC5184">
        <w:rPr>
          <w:rFonts w:ascii="Times New Roman" w:hAnsi="Times New Roman" w:cs="Times New Roman"/>
          <w:sz w:val="24"/>
          <w:szCs w:val="24"/>
        </w:rPr>
        <w:t xml:space="preserve">, </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 xml:space="preserve">] с </w:t>
      </w:r>
      <w:r w:rsidRPr="00CC5184">
        <w:rPr>
          <w:rFonts w:ascii="Times New Roman" w:hAnsi="Times New Roman" w:cs="Times New Roman"/>
          <w:sz w:val="24"/>
          <w:szCs w:val="24"/>
          <w:lang w:val="en-US"/>
        </w:rPr>
        <w:t>m</w:t>
      </w:r>
      <w:r w:rsidRPr="00CC5184">
        <w:rPr>
          <w:rFonts w:ascii="Times New Roman" w:hAnsi="Times New Roman" w:cs="Times New Roman"/>
          <w:sz w:val="24"/>
          <w:szCs w:val="24"/>
        </w:rPr>
        <w:t xml:space="preserve"> строками и </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 xml:space="preserve"> столбцами. Размеры матрицы соответствуют количеству проводников в пазу статора </w:t>
      </w:r>
      <w:r w:rsidRPr="00CC5184">
        <w:rPr>
          <w:rFonts w:ascii="Times New Roman" w:hAnsi="Times New Roman" w:cs="Times New Roman"/>
          <w:position w:val="-6"/>
          <w:sz w:val="24"/>
          <w:szCs w:val="24"/>
        </w:rPr>
        <w:object w:dxaOrig="940" w:dyaOrig="279">
          <v:shape id="_x0000_i1129" type="#_x0000_t75" style="width:47.7pt;height:13.1pt" o:ole="">
            <v:imagedata r:id="rId230" o:title=""/>
          </v:shape>
          <o:OLEObject Type="Embed" ProgID="Equation.DSMT4" ShapeID="_x0000_i1129" DrawAspect="Content" ObjectID="_1665752370" r:id="rId231"/>
        </w:object>
      </w:r>
      <w:r w:rsidRPr="00CC5184">
        <w:rPr>
          <w:rFonts w:ascii="Times New Roman" w:hAnsi="Times New Roman" w:cs="Times New Roman"/>
          <w:sz w:val="24"/>
          <w:szCs w:val="24"/>
        </w:rPr>
        <w:t xml:space="preserve">. Количество </w:t>
      </w:r>
      <w:r w:rsidRPr="00CC5184">
        <w:rPr>
          <w:rFonts w:ascii="Times New Roman" w:hAnsi="Times New Roman" w:cs="Times New Roman"/>
          <w:position w:val="-6"/>
          <w:sz w:val="24"/>
          <w:szCs w:val="24"/>
        </w:rPr>
        <w:object w:dxaOrig="260" w:dyaOrig="279">
          <v:shape id="_x0000_i1130" type="#_x0000_t75" style="width:13.1pt;height:13.1pt" o:ole="">
            <v:imagedata r:id="rId232" o:title=""/>
          </v:shape>
          <o:OLEObject Type="Embed" ProgID="Equation.DSMT4" ShapeID="_x0000_i1130" DrawAspect="Content" ObjectID="_1665752371" r:id="rId233"/>
        </w:object>
      </w:r>
      <w:r w:rsidRPr="00CC5184">
        <w:rPr>
          <w:rFonts w:ascii="Times New Roman" w:hAnsi="Times New Roman" w:cs="Times New Roman"/>
          <w:sz w:val="24"/>
          <w:szCs w:val="24"/>
        </w:rPr>
        <w:t xml:space="preserve"> проводников в пазу статора дано в справочниках для всех типов ЭД. Каждому проводнику присваивается порядковый номер от 1 до </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 xml:space="preserve"> в следующем порядке: от первого витка катушки к последнему. Затем, воспользовавшись случайным распределением по методу серединных квадрантов [</w:t>
      </w:r>
      <w:r w:rsidR="00741652" w:rsidRPr="00CC5184">
        <w:rPr>
          <w:rFonts w:ascii="Times New Roman" w:hAnsi="Times New Roman" w:cs="Times New Roman"/>
          <w:sz w:val="24"/>
          <w:szCs w:val="24"/>
        </w:rPr>
        <w:t>45</w:t>
      </w:r>
      <w:r w:rsidRPr="00CC5184">
        <w:rPr>
          <w:rFonts w:ascii="Times New Roman" w:hAnsi="Times New Roman" w:cs="Times New Roman"/>
          <w:sz w:val="24"/>
          <w:szCs w:val="24"/>
        </w:rPr>
        <w:t>], перемешивают проводники в матрице. Таким образом, получают матрицу [</w:t>
      </w:r>
      <w:r w:rsidRPr="00CC5184">
        <w:rPr>
          <w:rFonts w:ascii="Times New Roman" w:hAnsi="Times New Roman" w:cs="Times New Roman"/>
          <w:sz w:val="24"/>
          <w:szCs w:val="24"/>
          <w:lang w:val="en-US"/>
        </w:rPr>
        <w:t>m</w:t>
      </w:r>
      <w:r w:rsidRPr="00CC5184">
        <w:rPr>
          <w:rFonts w:ascii="Times New Roman" w:hAnsi="Times New Roman" w:cs="Times New Roman"/>
          <w:sz w:val="24"/>
          <w:szCs w:val="24"/>
        </w:rPr>
        <w:t xml:space="preserve">, </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 xml:space="preserve">] со случайным распределением чисел в каждой ячейке. Каждая ячейка матрицы со смежными с ней ячейками потенциально может создать короткозамкнутый контур, который характеризует витковое замыкание при нарушении изоляции соседних между собой витков обмотки статора ЭД. Для того чтобы найти вероятность возникновения определённого процента </w:t>
      </w:r>
      <w:r w:rsidRPr="00CC5184">
        <w:rPr>
          <w:rFonts w:ascii="Times New Roman" w:hAnsi="Times New Roman" w:cs="Times New Roman"/>
          <w:position w:val="-14"/>
          <w:sz w:val="24"/>
          <w:szCs w:val="24"/>
        </w:rPr>
        <w:object w:dxaOrig="480" w:dyaOrig="380">
          <v:shape id="_x0000_i1131" type="#_x0000_t75" style="width:24.3pt;height:16.85pt" o:ole="">
            <v:imagedata r:id="rId234" o:title=""/>
          </v:shape>
          <o:OLEObject Type="Embed" ProgID="Equation.DSMT4" ShapeID="_x0000_i1131" DrawAspect="Content" ObjectID="_1665752372" r:id="rId235"/>
        </w:object>
      </w:r>
      <w:r w:rsidRPr="00CC5184">
        <w:rPr>
          <w:rFonts w:ascii="Times New Roman" w:hAnsi="Times New Roman" w:cs="Times New Roman"/>
          <w:sz w:val="24"/>
          <w:szCs w:val="24"/>
        </w:rPr>
        <w:t xml:space="preserve"> замкнутых витков от общего числа витков одной фазы, определяют какое количество витков </w:t>
      </w:r>
      <w:r w:rsidRPr="00CC5184">
        <w:rPr>
          <w:rFonts w:ascii="Times New Roman" w:hAnsi="Times New Roman" w:cs="Times New Roman"/>
          <w:position w:val="-12"/>
          <w:sz w:val="24"/>
          <w:szCs w:val="24"/>
        </w:rPr>
        <w:object w:dxaOrig="320" w:dyaOrig="360">
          <v:shape id="_x0000_i1132" type="#_x0000_t75" style="width:16.85pt;height:18.7pt" o:ole="">
            <v:imagedata r:id="rId236" o:title=""/>
          </v:shape>
          <o:OLEObject Type="Embed" ProgID="Equation.DSMT4" ShapeID="_x0000_i1132" DrawAspect="Content" ObjectID="_1665752373" r:id="rId237"/>
        </w:object>
      </w:r>
      <w:r w:rsidRPr="00CC5184">
        <w:rPr>
          <w:rFonts w:ascii="Times New Roman" w:hAnsi="Times New Roman" w:cs="Times New Roman"/>
          <w:sz w:val="24"/>
          <w:szCs w:val="24"/>
        </w:rPr>
        <w:t xml:space="preserve"> соответствует этому проценту. Далее каждая ячейка матрицы сравнивается с соседними ячейками, и, если разность по модулю значений двух смежных ячеек равна </w:t>
      </w:r>
      <w:r w:rsidRPr="00CC5184">
        <w:rPr>
          <w:rFonts w:ascii="Times New Roman" w:hAnsi="Times New Roman" w:cs="Times New Roman"/>
          <w:position w:val="-12"/>
          <w:sz w:val="24"/>
          <w:szCs w:val="24"/>
        </w:rPr>
        <w:object w:dxaOrig="320" w:dyaOrig="360">
          <v:shape id="_x0000_i1133" type="#_x0000_t75" style="width:16.85pt;height:18.7pt" o:ole="">
            <v:imagedata r:id="rId238" o:title=""/>
          </v:shape>
          <o:OLEObject Type="Embed" ProgID="Equation.DSMT4" ShapeID="_x0000_i1133" DrawAspect="Content" ObjectID="_1665752374" r:id="rId239"/>
        </w:object>
      </w:r>
      <w:r w:rsidRPr="00CC5184">
        <w:rPr>
          <w:rFonts w:ascii="Times New Roman" w:hAnsi="Times New Roman" w:cs="Times New Roman"/>
          <w:sz w:val="24"/>
          <w:szCs w:val="24"/>
        </w:rPr>
        <w:t xml:space="preserve">, то запоминается количество исходов </w:t>
      </w:r>
      <w:r w:rsidRPr="00CC5184">
        <w:rPr>
          <w:rFonts w:ascii="Times New Roman" w:hAnsi="Times New Roman" w:cs="Times New Roman"/>
          <w:position w:val="-6"/>
          <w:sz w:val="24"/>
          <w:szCs w:val="24"/>
          <w:lang w:val="en-US"/>
        </w:rPr>
        <w:object w:dxaOrig="200" w:dyaOrig="279">
          <v:shape id="_x0000_i1134" type="#_x0000_t75" style="width:8.4pt;height:13.1pt" o:ole="">
            <v:imagedata r:id="rId240" o:title=""/>
          </v:shape>
          <o:OLEObject Type="Embed" ProgID="Equation.DSMT4" ShapeID="_x0000_i1134" DrawAspect="Content" ObjectID="_1665752375" r:id="rId241"/>
        </w:object>
      </w:r>
      <w:r w:rsidRPr="00CC5184">
        <w:rPr>
          <w:rFonts w:ascii="Times New Roman" w:hAnsi="Times New Roman" w:cs="Times New Roman"/>
          <w:sz w:val="24"/>
          <w:szCs w:val="24"/>
        </w:rPr>
        <w:t xml:space="preserve">, удовлетворяющих проценту </w:t>
      </w:r>
      <w:r w:rsidRPr="00CC5184">
        <w:rPr>
          <w:rFonts w:ascii="Times New Roman" w:hAnsi="Times New Roman" w:cs="Times New Roman"/>
          <w:position w:val="-14"/>
          <w:sz w:val="24"/>
          <w:szCs w:val="24"/>
        </w:rPr>
        <w:object w:dxaOrig="480" w:dyaOrig="380">
          <v:shape id="_x0000_i1135" type="#_x0000_t75" style="width:24.3pt;height:16.85pt" o:ole="">
            <v:imagedata r:id="rId242" o:title=""/>
          </v:shape>
          <o:OLEObject Type="Embed" ProgID="Equation.DSMT4" ShapeID="_x0000_i1135" DrawAspect="Content" ObjectID="_1665752376" r:id="rId243"/>
        </w:object>
      </w:r>
      <w:r w:rsidRPr="00CC5184">
        <w:rPr>
          <w:rFonts w:ascii="Times New Roman" w:hAnsi="Times New Roman" w:cs="Times New Roman"/>
          <w:sz w:val="24"/>
          <w:szCs w:val="24"/>
        </w:rPr>
        <w:t xml:space="preserve"> замкнутых витков в пазу электродвигателя. Затем рассчитывается общее количество возможных исходов </w:t>
      </w:r>
      <w:r w:rsidRPr="00CC5184">
        <w:rPr>
          <w:rFonts w:ascii="Times New Roman" w:hAnsi="Times New Roman" w:cs="Times New Roman"/>
          <w:position w:val="-4"/>
          <w:sz w:val="24"/>
          <w:szCs w:val="24"/>
        </w:rPr>
        <w:object w:dxaOrig="180" w:dyaOrig="200">
          <v:shape id="_x0000_i1136" type="#_x0000_t75" style="width:8.4pt;height:8.4pt" o:ole="">
            <v:imagedata r:id="rId244" o:title=""/>
          </v:shape>
          <o:OLEObject Type="Embed" ProgID="Equation.DSMT4" ShapeID="_x0000_i1136" DrawAspect="Content" ObjectID="_1665752377" r:id="rId245"/>
        </w:object>
      </w:r>
      <w:r w:rsidRPr="00CC5184">
        <w:rPr>
          <w:rFonts w:ascii="Times New Roman" w:hAnsi="Times New Roman" w:cs="Times New Roman"/>
          <w:sz w:val="24"/>
          <w:szCs w:val="24"/>
        </w:rPr>
        <w:t>, при котором две соседние ячейки матрицы [</w:t>
      </w:r>
      <w:r w:rsidRPr="00CC5184">
        <w:rPr>
          <w:rFonts w:ascii="Times New Roman" w:hAnsi="Times New Roman" w:cs="Times New Roman"/>
          <w:sz w:val="24"/>
          <w:szCs w:val="24"/>
          <w:lang w:val="en-US"/>
        </w:rPr>
        <w:t>m</w:t>
      </w:r>
      <w:r w:rsidRPr="00CC5184">
        <w:rPr>
          <w:rFonts w:ascii="Times New Roman" w:hAnsi="Times New Roman" w:cs="Times New Roman"/>
          <w:sz w:val="24"/>
          <w:szCs w:val="24"/>
        </w:rPr>
        <w:t xml:space="preserve">, </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 xml:space="preserve">] образуют короткозамкнутый контур, путем сложения всех исходов </w:t>
      </w:r>
      <w:r w:rsidRPr="00CC5184">
        <w:rPr>
          <w:rFonts w:ascii="Times New Roman" w:hAnsi="Times New Roman" w:cs="Times New Roman"/>
          <w:position w:val="-6"/>
          <w:sz w:val="24"/>
          <w:szCs w:val="24"/>
          <w:lang w:val="en-US"/>
        </w:rPr>
        <w:object w:dxaOrig="200" w:dyaOrig="279">
          <v:shape id="_x0000_i1137" type="#_x0000_t75" style="width:8.4pt;height:13.1pt" o:ole="">
            <v:imagedata r:id="rId246" o:title=""/>
          </v:shape>
          <o:OLEObject Type="Embed" ProgID="Equation.DSMT4" ShapeID="_x0000_i1137" DrawAspect="Content" ObjectID="_1665752378" r:id="rId247"/>
        </w:object>
      </w:r>
      <w:r w:rsidRPr="00CC5184">
        <w:rPr>
          <w:rFonts w:ascii="Times New Roman" w:hAnsi="Times New Roman" w:cs="Times New Roman"/>
          <w:sz w:val="24"/>
          <w:szCs w:val="24"/>
        </w:rPr>
        <w:t xml:space="preserve">, удовлетворяющим возможным процентам </w:t>
      </w:r>
      <w:r w:rsidRPr="00CC5184">
        <w:rPr>
          <w:rFonts w:ascii="Times New Roman" w:hAnsi="Times New Roman" w:cs="Times New Roman"/>
          <w:position w:val="-14"/>
          <w:sz w:val="24"/>
          <w:szCs w:val="24"/>
        </w:rPr>
        <w:object w:dxaOrig="480" w:dyaOrig="380">
          <v:shape id="_x0000_i1138" type="#_x0000_t75" style="width:24.3pt;height:16.85pt" o:ole="">
            <v:imagedata r:id="rId248" o:title=""/>
          </v:shape>
          <o:OLEObject Type="Embed" ProgID="Equation.DSMT4" ShapeID="_x0000_i1138" DrawAspect="Content" ObjectID="_1665752379" r:id="rId249"/>
        </w:object>
      </w:r>
      <w:r w:rsidRPr="00CC5184">
        <w:rPr>
          <w:rFonts w:ascii="Times New Roman" w:hAnsi="Times New Roman" w:cs="Times New Roman"/>
          <w:sz w:val="24"/>
          <w:szCs w:val="24"/>
        </w:rPr>
        <w:t xml:space="preserve"> замкнутых витков в пазу.</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Согласно известным формулам определения вероятности, посчитав количество исходов </w:t>
      </w:r>
      <w:r w:rsidRPr="00CC5184">
        <w:rPr>
          <w:rFonts w:ascii="Times New Roman" w:hAnsi="Times New Roman" w:cs="Times New Roman"/>
          <w:position w:val="-6"/>
          <w:sz w:val="24"/>
          <w:szCs w:val="24"/>
          <w:lang w:val="en-US"/>
        </w:rPr>
        <w:object w:dxaOrig="220" w:dyaOrig="300">
          <v:shape id="_x0000_i1139" type="#_x0000_t75" style="width:9.35pt;height:14.95pt" o:ole="">
            <v:imagedata r:id="rId250" o:title=""/>
          </v:shape>
          <o:OLEObject Type="Embed" ProgID="Equation.DSMT4" ShapeID="_x0000_i1139" DrawAspect="Content" ObjectID="_1665752380" r:id="rId251"/>
        </w:object>
      </w:r>
      <w:r w:rsidRPr="00CC5184">
        <w:rPr>
          <w:rFonts w:ascii="Times New Roman" w:hAnsi="Times New Roman" w:cs="Times New Roman"/>
          <w:sz w:val="24"/>
          <w:szCs w:val="24"/>
        </w:rPr>
        <w:t xml:space="preserve"> парных ячеек, разность которых по модулю соответствует </w:t>
      </w:r>
      <w:r w:rsidRPr="00CC5184">
        <w:rPr>
          <w:rFonts w:ascii="Times New Roman" w:hAnsi="Times New Roman" w:cs="Times New Roman"/>
          <w:position w:val="-12"/>
          <w:sz w:val="24"/>
          <w:szCs w:val="24"/>
        </w:rPr>
        <w:object w:dxaOrig="320" w:dyaOrig="360">
          <v:shape id="_x0000_i1140" type="#_x0000_t75" style="width:16.85pt;height:18.7pt" o:ole="">
            <v:imagedata r:id="rId252" o:title=""/>
          </v:shape>
          <o:OLEObject Type="Embed" ProgID="Equation.DSMT4" ShapeID="_x0000_i1140" DrawAspect="Content" ObjectID="_1665752381" r:id="rId253"/>
        </w:object>
      </w:r>
      <w:r w:rsidRPr="00CC5184">
        <w:rPr>
          <w:rFonts w:ascii="Times New Roman" w:hAnsi="Times New Roman" w:cs="Times New Roman"/>
          <w:sz w:val="24"/>
          <w:szCs w:val="24"/>
        </w:rPr>
        <w:t>, и общее количество возможных исходов</w:t>
      </w:r>
      <w:r w:rsidRPr="00CC5184">
        <w:rPr>
          <w:rFonts w:ascii="Times New Roman" w:hAnsi="Times New Roman" w:cs="Times New Roman"/>
          <w:sz w:val="24"/>
          <w:szCs w:val="24"/>
          <w:lang w:val="en-US"/>
        </w:rPr>
        <w:t>r</w:t>
      </w:r>
      <w:r w:rsidRPr="00CC5184">
        <w:rPr>
          <w:rFonts w:ascii="Times New Roman" w:hAnsi="Times New Roman" w:cs="Times New Roman"/>
          <w:sz w:val="24"/>
          <w:szCs w:val="24"/>
        </w:rPr>
        <w:t xml:space="preserve"> рассчитывают вероятность </w:t>
      </w:r>
      <w:r w:rsidRPr="00CC5184">
        <w:rPr>
          <w:rFonts w:ascii="Times New Roman" w:hAnsi="Times New Roman" w:cs="Times New Roman"/>
          <w:sz w:val="24"/>
          <w:szCs w:val="24"/>
          <w:lang w:val="en-US"/>
        </w:rPr>
        <w:t>P</w:t>
      </w:r>
      <w:r w:rsidRPr="00CC5184">
        <w:rPr>
          <w:rFonts w:ascii="Times New Roman" w:hAnsi="Times New Roman" w:cs="Times New Roman"/>
          <w:sz w:val="24"/>
          <w:szCs w:val="24"/>
        </w:rPr>
        <w:t xml:space="preserve"> возникновения замыкания определённого процента </w:t>
      </w:r>
      <w:r w:rsidRPr="00CC5184">
        <w:rPr>
          <w:rFonts w:ascii="Times New Roman" w:hAnsi="Times New Roman" w:cs="Times New Roman"/>
          <w:position w:val="-14"/>
          <w:sz w:val="24"/>
          <w:szCs w:val="24"/>
        </w:rPr>
        <w:object w:dxaOrig="480" w:dyaOrig="380">
          <v:shape id="_x0000_i1141" type="#_x0000_t75" style="width:24.3pt;height:16.85pt" o:ole="">
            <v:imagedata r:id="rId254" o:title=""/>
          </v:shape>
          <o:OLEObject Type="Embed" ProgID="Equation.DSMT4" ShapeID="_x0000_i1141" DrawAspect="Content" ObjectID="_1665752382" r:id="rId255"/>
        </w:object>
      </w:r>
      <w:r w:rsidRPr="00CC5184">
        <w:rPr>
          <w:rFonts w:ascii="Times New Roman" w:hAnsi="Times New Roman" w:cs="Times New Roman"/>
          <w:sz w:val="24"/>
          <w:szCs w:val="24"/>
        </w:rPr>
        <w:t xml:space="preserve"> замкнутых витков в пазу статора ЭД [</w:t>
      </w:r>
      <w:r w:rsidR="00741652" w:rsidRPr="00CC5184">
        <w:rPr>
          <w:rFonts w:ascii="Times New Roman" w:hAnsi="Times New Roman" w:cs="Times New Roman"/>
          <w:sz w:val="24"/>
          <w:szCs w:val="24"/>
        </w:rPr>
        <w:t>46</w:t>
      </w:r>
      <w:r w:rsidRPr="00CC5184">
        <w:rPr>
          <w:rFonts w:ascii="Times New Roman" w:hAnsi="Times New Roman" w:cs="Times New Roman"/>
          <w:sz w:val="24"/>
          <w:szCs w:val="24"/>
        </w:rPr>
        <w:t>].При этом следует учитывать, что полученный результат можно считать постоянным только при большом количестве повторений (генерации случайных матриц [</w:t>
      </w:r>
      <w:r w:rsidRPr="00CC5184">
        <w:rPr>
          <w:rFonts w:ascii="Times New Roman" w:hAnsi="Times New Roman" w:cs="Times New Roman"/>
          <w:sz w:val="24"/>
          <w:szCs w:val="24"/>
          <w:lang w:val="en-US"/>
        </w:rPr>
        <w:t>m</w:t>
      </w:r>
      <w:r w:rsidRPr="00CC5184">
        <w:rPr>
          <w:rFonts w:ascii="Times New Roman" w:hAnsi="Times New Roman" w:cs="Times New Roman"/>
          <w:sz w:val="24"/>
          <w:szCs w:val="24"/>
        </w:rPr>
        <w:t xml:space="preserve">, </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 [</w:t>
      </w:r>
      <w:r w:rsidR="00741652" w:rsidRPr="00CC5184">
        <w:rPr>
          <w:rFonts w:ascii="Times New Roman" w:hAnsi="Times New Roman" w:cs="Times New Roman"/>
          <w:sz w:val="24"/>
          <w:szCs w:val="24"/>
        </w:rPr>
        <w:t>47</w:t>
      </w:r>
      <w:r w:rsidRPr="00CC5184">
        <w:rPr>
          <w:rFonts w:ascii="Times New Roman" w:hAnsi="Times New Roman" w:cs="Times New Roman"/>
          <w:sz w:val="24"/>
          <w:szCs w:val="24"/>
        </w:rPr>
        <w:t xml:space="preserve">]. Тогда для упрощения расчетов и повышения точности определения вероятности </w:t>
      </w:r>
      <w:r w:rsidRPr="00CC5184">
        <w:rPr>
          <w:rFonts w:ascii="Times New Roman" w:hAnsi="Times New Roman" w:cs="Times New Roman"/>
          <w:position w:val="-4"/>
          <w:sz w:val="24"/>
          <w:szCs w:val="24"/>
          <w:lang w:val="en-US"/>
        </w:rPr>
        <w:object w:dxaOrig="220" w:dyaOrig="260">
          <v:shape id="_x0000_i1142" type="#_x0000_t75" style="width:9.35pt;height:13.1pt" o:ole="">
            <v:imagedata r:id="rId256" o:title=""/>
          </v:shape>
          <o:OLEObject Type="Embed" ProgID="Equation.DSMT4" ShapeID="_x0000_i1142" DrawAspect="Content" ObjectID="_1665752383" r:id="rId257"/>
        </w:object>
      </w:r>
      <w:r w:rsidRPr="00CC5184">
        <w:rPr>
          <w:rFonts w:ascii="Times New Roman" w:hAnsi="Times New Roman" w:cs="Times New Roman"/>
          <w:sz w:val="24"/>
          <w:szCs w:val="24"/>
        </w:rPr>
        <w:t xml:space="preserve"> следует воспользоваться доступными средствами программирования, например программой </w:t>
      </w:r>
      <w:r w:rsidRPr="00CC5184">
        <w:rPr>
          <w:rFonts w:ascii="Times New Roman" w:hAnsi="Times New Roman" w:cs="Times New Roman"/>
          <w:sz w:val="24"/>
          <w:szCs w:val="24"/>
          <w:lang w:val="en-US"/>
        </w:rPr>
        <w:t>MATLAB</w:t>
      </w:r>
      <w:r w:rsidRPr="00CC5184">
        <w:rPr>
          <w:rFonts w:ascii="Times New Roman" w:hAnsi="Times New Roman" w:cs="Times New Roman"/>
          <w:sz w:val="24"/>
          <w:szCs w:val="24"/>
        </w:rPr>
        <w:t xml:space="preserve">, которая, используя современные алгоритмы, позволяет генерировать матрицы со случайным </w:t>
      </w:r>
      <w:r w:rsidRPr="00CC5184">
        <w:rPr>
          <w:rFonts w:ascii="Times New Roman" w:hAnsi="Times New Roman" w:cs="Times New Roman"/>
          <w:sz w:val="24"/>
          <w:szCs w:val="24"/>
        </w:rPr>
        <w:lastRenderedPageBreak/>
        <w:t xml:space="preserve">распределением чисел. Конечным результатом будет считаться усредненное значение вероятностей </w:t>
      </w:r>
      <w:r w:rsidRPr="00CC5184">
        <w:rPr>
          <w:rFonts w:ascii="Times New Roman" w:hAnsi="Times New Roman" w:cs="Times New Roman"/>
          <w:position w:val="-4"/>
          <w:sz w:val="24"/>
          <w:szCs w:val="24"/>
          <w:lang w:val="en-US"/>
        </w:rPr>
        <w:object w:dxaOrig="220" w:dyaOrig="260">
          <v:shape id="_x0000_i1143" type="#_x0000_t75" style="width:9.35pt;height:13.1pt" o:ole="">
            <v:imagedata r:id="rId258" o:title=""/>
          </v:shape>
          <o:OLEObject Type="Embed" ProgID="Equation.DSMT4" ShapeID="_x0000_i1143" DrawAspect="Content" ObjectID="_1665752384" r:id="rId259"/>
        </w:object>
      </w:r>
      <w:r w:rsidRPr="00CC5184">
        <w:rPr>
          <w:rFonts w:ascii="Times New Roman" w:hAnsi="Times New Roman" w:cs="Times New Roman"/>
          <w:sz w:val="24"/>
          <w:szCs w:val="24"/>
        </w:rPr>
        <w:t xml:space="preserve"> всех сгенерированных матриц. </w:t>
      </w:r>
    </w:p>
    <w:p w:rsidR="000D781C" w:rsidRPr="00CC5184" w:rsidRDefault="000D781C" w:rsidP="000D781C">
      <w:pPr>
        <w:pStyle w:val="a8"/>
        <w:spacing w:before="0" w:after="0" w:line="360" w:lineRule="auto"/>
        <w:ind w:firstLine="709"/>
        <w:jc w:val="both"/>
      </w:pPr>
      <w:r w:rsidRPr="00CC5184">
        <w:t xml:space="preserve">На рисунке </w:t>
      </w:r>
      <w:r w:rsidR="00314235" w:rsidRPr="00CC5184">
        <w:t>9</w:t>
      </w:r>
      <w:r w:rsidRPr="00CC5184">
        <w:t xml:space="preserve">.1 приведен график распределения витковых замыканий для ЭД равной мощности серий АИР(АИС) с однослойной «всыпной» обмоткой с числом пазов 24, 36, 48, 54. Как видно из графика, распределение вероятностей </w:t>
      </w:r>
      <w:r w:rsidRPr="00CC5184">
        <w:rPr>
          <w:position w:val="-16"/>
          <w:lang w:val="en-US"/>
        </w:rPr>
        <w:object w:dxaOrig="1260" w:dyaOrig="440">
          <v:shape id="_x0000_i1144" type="#_x0000_t75" style="width:64.5pt;height:23.4pt" o:ole="">
            <v:imagedata r:id="rId260" o:title=""/>
          </v:shape>
          <o:OLEObject Type="Embed" ProgID="Equation.DSMT4" ShapeID="_x0000_i1144" DrawAspect="Content" ObjectID="_1665752385" r:id="rId261"/>
        </w:object>
      </w:r>
      <w:r w:rsidRPr="00CC5184">
        <w:t xml:space="preserve"> имеет линейный характер, причем с увеличением количества пазов увеличивается вероятность замыкания малого количества витков. </w:t>
      </w:r>
    </w:p>
    <w:p w:rsidR="00314235" w:rsidRPr="00CC5184" w:rsidRDefault="00314235" w:rsidP="00314235">
      <w:pPr>
        <w:pStyle w:val="a8"/>
        <w:spacing w:before="0" w:after="0" w:line="360" w:lineRule="auto"/>
        <w:ind w:firstLine="709"/>
        <w:jc w:val="both"/>
      </w:pPr>
      <w:r w:rsidRPr="00CC5184">
        <w:t xml:space="preserve">Полученное распределение и тот факт, что в каждом пазу ЭД может произойти витковое замыкание, показывают, что необходимо разрабатывать защиты для низковольтных электродвигателей от витковых замыканий одной фазы, которые будут чувствительны к замыканию малого количества витков. </w:t>
      </w:r>
    </w:p>
    <w:p w:rsidR="000D781C" w:rsidRPr="00CC5184" w:rsidRDefault="000D781C" w:rsidP="000D781C">
      <w:pPr>
        <w:pStyle w:val="a8"/>
        <w:spacing w:before="0" w:after="0" w:line="360" w:lineRule="auto"/>
        <w:ind w:firstLine="709"/>
        <w:jc w:val="both"/>
      </w:pPr>
    </w:p>
    <w:p w:rsidR="000D781C" w:rsidRDefault="000D781C" w:rsidP="00D803AF">
      <w:pPr>
        <w:pStyle w:val="a8"/>
        <w:spacing w:before="0" w:after="0" w:line="360" w:lineRule="auto"/>
        <w:jc w:val="center"/>
      </w:pPr>
      <w:r w:rsidRPr="00CC5184">
        <w:rPr>
          <w:noProof/>
          <w:lang w:eastAsia="ru-RU"/>
        </w:rPr>
        <w:drawing>
          <wp:inline distT="0" distB="0" distL="0" distR="0">
            <wp:extent cx="3829050" cy="235581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55258" cy="2371941"/>
                    </a:xfrm>
                    <a:prstGeom prst="rect">
                      <a:avLst/>
                    </a:prstGeom>
                    <a:noFill/>
                    <a:ln>
                      <a:noFill/>
                    </a:ln>
                  </pic:spPr>
                </pic:pic>
              </a:graphicData>
            </a:graphic>
          </wp:inline>
        </w:drawing>
      </w:r>
    </w:p>
    <w:p w:rsidR="005F075D" w:rsidRPr="005F075D" w:rsidRDefault="005F075D" w:rsidP="005F075D">
      <w:pPr>
        <w:pStyle w:val="a8"/>
        <w:spacing w:before="0" w:after="0"/>
        <w:jc w:val="center"/>
      </w:pPr>
    </w:p>
    <w:p w:rsidR="000D781C" w:rsidRPr="00CC5184" w:rsidRDefault="000D781C" w:rsidP="00CF3588">
      <w:pPr>
        <w:pStyle w:val="a8"/>
        <w:spacing w:before="0" w:after="0" w:line="360" w:lineRule="auto"/>
        <w:jc w:val="center"/>
      </w:pPr>
      <w:r w:rsidRPr="00CC5184">
        <w:t xml:space="preserve">Рисунок </w:t>
      </w:r>
      <w:r w:rsidR="00314235" w:rsidRPr="00CC5184">
        <w:t>9</w:t>
      </w:r>
      <w:r w:rsidRPr="00CC5184">
        <w:t xml:space="preserve">.1 – График </w:t>
      </w:r>
      <w:r w:rsidRPr="00CC5184">
        <w:rPr>
          <w:position w:val="-16"/>
          <w:lang w:val="en-US"/>
        </w:rPr>
        <w:object w:dxaOrig="1260" w:dyaOrig="440">
          <v:shape id="_x0000_i1145" type="#_x0000_t75" style="width:64.5pt;height:23.4pt" o:ole="">
            <v:imagedata r:id="rId263" o:title=""/>
          </v:shape>
          <o:OLEObject Type="Embed" ProgID="Equation.DSMT4" ShapeID="_x0000_i1145" DrawAspect="Content" ObjectID="_1665752386" r:id="rId264"/>
        </w:object>
      </w:r>
      <w:r w:rsidRPr="00CC5184">
        <w:t xml:space="preserve"> распределения вероятности витковых замыканий в пазу статора электродвигателя серий АИР(АИС</w:t>
      </w:r>
      <w:r w:rsidR="006A09D8">
        <w:t>) с числом пазов 24, 36, 48, 54</w:t>
      </w:r>
      <w:bookmarkStart w:id="0" w:name="_GoBack"/>
      <w:bookmarkEnd w:id="0"/>
    </w:p>
    <w:p w:rsidR="000D781C" w:rsidRPr="00CC5184" w:rsidRDefault="000D781C" w:rsidP="000D781C">
      <w:pPr>
        <w:spacing w:after="0" w:line="360" w:lineRule="auto"/>
        <w:ind w:firstLine="709"/>
        <w:jc w:val="both"/>
        <w:rPr>
          <w:rFonts w:ascii="Times New Roman" w:hAnsi="Times New Roman" w:cs="Times New Roman"/>
          <w:sz w:val="24"/>
          <w:szCs w:val="24"/>
        </w:rPr>
      </w:pPr>
    </w:p>
    <w:p w:rsidR="000D781C" w:rsidRPr="00CC5184" w:rsidRDefault="00314235" w:rsidP="000D781C">
      <w:pPr>
        <w:autoSpaceDE w:val="0"/>
        <w:autoSpaceDN w:val="0"/>
        <w:adjustRightInd w:val="0"/>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9</w:t>
      </w:r>
      <w:r w:rsidR="000D781C" w:rsidRPr="00CC5184">
        <w:rPr>
          <w:rFonts w:ascii="Times New Roman" w:hAnsi="Times New Roman" w:cs="Times New Roman"/>
          <w:b/>
          <w:sz w:val="24"/>
          <w:szCs w:val="24"/>
        </w:rPr>
        <w:t xml:space="preserve">.2 Разработка схемы надежного устройства от витковых замыканий </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Была разработана схема надёжного устройства от витковых замыканий, по которому был получен патент № 34407 Республики Казахстан на изобретение «Устройство для защиты электродвигателя от витковых замыканий» (Приложение </w:t>
      </w:r>
      <w:r w:rsidR="00510A74" w:rsidRPr="00CC5184">
        <w:rPr>
          <w:rFonts w:ascii="Times New Roman" w:hAnsi="Times New Roman" w:cs="Times New Roman"/>
          <w:sz w:val="24"/>
          <w:szCs w:val="24"/>
        </w:rPr>
        <w:t>У</w:t>
      </w:r>
      <w:r w:rsidRPr="00CC5184">
        <w:rPr>
          <w:rFonts w:ascii="Times New Roman" w:hAnsi="Times New Roman" w:cs="Times New Roman"/>
          <w:sz w:val="24"/>
          <w:szCs w:val="24"/>
        </w:rPr>
        <w:t>). Предложенное устройство может быть использовано для защиты электродвигателей напряжением до 1 кВ от витковых замыканий.</w:t>
      </w:r>
    </w:p>
    <w:p w:rsidR="000D781C" w:rsidRPr="00CC5184" w:rsidRDefault="000D781C" w:rsidP="000D781C">
      <w:pPr>
        <w:pStyle w:val="Default"/>
        <w:spacing w:line="360" w:lineRule="auto"/>
        <w:ind w:firstLine="709"/>
        <w:jc w:val="both"/>
        <w:rPr>
          <w:lang w:val="ru-RU"/>
        </w:rPr>
      </w:pPr>
      <w:r w:rsidRPr="00CC5184">
        <w:rPr>
          <w:lang w:val="ru-RU"/>
        </w:rPr>
        <w:t xml:space="preserve">Устройство для защиты ЭД от витковых замыканий, в соответствии с рисунком </w:t>
      </w:r>
      <w:r w:rsidR="006B22F6" w:rsidRPr="00CC5184">
        <w:rPr>
          <w:lang w:val="ru-RU"/>
        </w:rPr>
        <w:t>9</w:t>
      </w:r>
      <w:r w:rsidRPr="00CC5184">
        <w:rPr>
          <w:lang w:val="ru-RU"/>
        </w:rPr>
        <w:t>.2, содержит первый 1 и второй 2 блоки защиты с реагирующими органами</w:t>
      </w:r>
      <w:r w:rsidR="006A4C8B" w:rsidRPr="00CC5184">
        <w:rPr>
          <w:lang w:val="ru-RU"/>
        </w:rPr>
        <w:t>[</w:t>
      </w:r>
      <w:r w:rsidR="00741652" w:rsidRPr="00CC5184">
        <w:rPr>
          <w:lang w:val="ru-RU"/>
        </w:rPr>
        <w:t>48</w:t>
      </w:r>
      <w:r w:rsidR="006A4C8B" w:rsidRPr="00CC5184">
        <w:rPr>
          <w:lang w:val="ru-RU"/>
        </w:rPr>
        <w:t>]</w:t>
      </w:r>
      <w:r w:rsidRPr="00CC5184">
        <w:rPr>
          <w:lang w:val="ru-RU"/>
        </w:rPr>
        <w:t xml:space="preserve">. Первый блок защиты 1 состоит из первого кольца 3, на которое надет ферромагнитный сердечник 4 с </w:t>
      </w:r>
      <w:r w:rsidRPr="00CC5184">
        <w:rPr>
          <w:lang w:val="ru-RU"/>
        </w:rPr>
        <w:lastRenderedPageBreak/>
        <w:t xml:space="preserve">обмоткой 5. Обмотка 5 своими выводами 6 подключена к первому реагирующему органу 7. Первый блок защиты 1 при помощи хомутов 8 закреплен на статоре 9 внутри электродвигателя так, чтобы его плоскость была перпендикулярна оси вращения ротора 10, а геометрический центр находился на этой оси. Второй блок защиты 2 состоит из второго кольца 11, в рассечку которого своей первичной обмоткой подключен трансформатор тока 12. Вторичная обмотка трансформатора тока 12 своими выводами 13 подключена ко второму реагирующему органу 14. Второе кольцо 11 закреплено на подшипниковом щите 15 при помощи хомутов 16 и винтов 17, также как и первое кольцо. Первый 7 и второй 14 реагирующие органы подключены к исполнительному органу 18. Хомуты 8(16) выполнены из диэлектрического материала. Работа устройства приведена в Приложении </w:t>
      </w:r>
      <w:r w:rsidR="00510A74" w:rsidRPr="00CC5184">
        <w:rPr>
          <w:lang w:val="ru-RU"/>
        </w:rPr>
        <w:t>Ф</w:t>
      </w:r>
      <w:r w:rsidRPr="00CC5184">
        <w:rPr>
          <w:lang w:val="ru-RU"/>
        </w:rPr>
        <w:t>.</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Экономический эффект от внедрения данного устройства защиты ЭД заключается в своевременном выявлении и отключении витковых замыканий одной фазы, исключая вероятность несрабатывания защиты при выходе любого из ее блоков.</w:t>
      </w:r>
    </w:p>
    <w:p w:rsidR="000D781C" w:rsidRPr="00CC5184" w:rsidRDefault="000D781C" w:rsidP="000D781C">
      <w:pPr>
        <w:spacing w:after="0" w:line="360" w:lineRule="auto"/>
        <w:ind w:firstLine="709"/>
        <w:jc w:val="both"/>
        <w:rPr>
          <w:rFonts w:ascii="Times New Roman" w:hAnsi="Times New Roman" w:cs="Times New Roman"/>
          <w:sz w:val="24"/>
          <w:szCs w:val="24"/>
        </w:rPr>
      </w:pPr>
    </w:p>
    <w:p w:rsidR="000D781C" w:rsidRDefault="000D781C" w:rsidP="000D781C">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2755076" cy="346547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59753" cy="3471362"/>
                    </a:xfrm>
                    <a:prstGeom prst="rect">
                      <a:avLst/>
                    </a:prstGeom>
                    <a:noFill/>
                    <a:ln>
                      <a:noFill/>
                    </a:ln>
                  </pic:spPr>
                </pic:pic>
              </a:graphicData>
            </a:graphic>
          </wp:inline>
        </w:drawing>
      </w:r>
    </w:p>
    <w:p w:rsidR="005F075D" w:rsidRPr="00CC5184" w:rsidRDefault="005F075D" w:rsidP="005F075D">
      <w:pPr>
        <w:spacing w:after="0" w:line="240" w:lineRule="auto"/>
        <w:ind w:firstLine="709"/>
        <w:jc w:val="center"/>
        <w:rPr>
          <w:rFonts w:ascii="Times New Roman" w:hAnsi="Times New Roman" w:cs="Times New Roman"/>
          <w:sz w:val="24"/>
          <w:szCs w:val="24"/>
        </w:rPr>
      </w:pPr>
    </w:p>
    <w:p w:rsidR="000D781C" w:rsidRPr="00CC5184" w:rsidRDefault="000D781C" w:rsidP="000D781C">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6B22F6" w:rsidRPr="00CC5184">
        <w:rPr>
          <w:rFonts w:ascii="Times New Roman" w:hAnsi="Times New Roman" w:cs="Times New Roman"/>
          <w:sz w:val="24"/>
          <w:szCs w:val="24"/>
        </w:rPr>
        <w:t>9</w:t>
      </w:r>
      <w:r w:rsidRPr="00CC5184">
        <w:rPr>
          <w:rFonts w:ascii="Times New Roman" w:hAnsi="Times New Roman" w:cs="Times New Roman"/>
          <w:sz w:val="24"/>
          <w:szCs w:val="24"/>
        </w:rPr>
        <w:t>.2 – Устройство и его крепление в лобов</w:t>
      </w:r>
      <w:r w:rsidR="00D803AF" w:rsidRPr="00CC5184">
        <w:rPr>
          <w:rFonts w:ascii="Times New Roman" w:hAnsi="Times New Roman" w:cs="Times New Roman"/>
          <w:sz w:val="24"/>
          <w:szCs w:val="24"/>
        </w:rPr>
        <w:t>ой части электродвигателя</w:t>
      </w:r>
    </w:p>
    <w:p w:rsidR="000D781C" w:rsidRPr="00CC5184" w:rsidRDefault="000D781C" w:rsidP="000D781C">
      <w:pPr>
        <w:autoSpaceDE w:val="0"/>
        <w:autoSpaceDN w:val="0"/>
        <w:adjustRightInd w:val="0"/>
        <w:spacing w:after="0" w:line="360" w:lineRule="auto"/>
        <w:ind w:firstLine="709"/>
        <w:jc w:val="both"/>
        <w:rPr>
          <w:rFonts w:ascii="Times New Roman" w:hAnsi="Times New Roman" w:cs="Times New Roman"/>
          <w:sz w:val="24"/>
          <w:szCs w:val="24"/>
        </w:rPr>
      </w:pPr>
    </w:p>
    <w:p w:rsidR="000D781C" w:rsidRPr="00CC5184" w:rsidRDefault="0071461C" w:rsidP="000D781C">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9</w:t>
      </w:r>
      <w:r w:rsidR="000D781C" w:rsidRPr="00CC5184">
        <w:rPr>
          <w:rFonts w:ascii="Times New Roman" w:hAnsi="Times New Roman" w:cs="Times New Roman"/>
          <w:b/>
          <w:sz w:val="24"/>
          <w:szCs w:val="24"/>
        </w:rPr>
        <w:t>.3 Создание методики и схемы лабораторной установки для проведения витковых замыканий в электродвигателях напряжением до 1 кВ</w:t>
      </w:r>
    </w:p>
    <w:p w:rsidR="000D781C" w:rsidRPr="00CC5184" w:rsidRDefault="000D781C" w:rsidP="000D781C">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sz w:val="24"/>
          <w:szCs w:val="24"/>
        </w:rPr>
        <w:t xml:space="preserve">Для проведения экспериментов по воссозданию витковых замыканий и выявления их влияния на параметры работы ЭД была создана методика проведения витковых </w:t>
      </w:r>
      <w:r w:rsidRPr="00CC5184">
        <w:rPr>
          <w:rFonts w:ascii="Times New Roman" w:hAnsi="Times New Roman" w:cs="Times New Roman"/>
          <w:sz w:val="24"/>
          <w:szCs w:val="24"/>
        </w:rPr>
        <w:lastRenderedPageBreak/>
        <w:t>замыканий и разработана лабораторная установка для экспериментов. Согласно предложенной методикеотключают ЭД, откручивают подшипниковый щит, определяют катушку статора ЭД, в которой будут проводиться витковые замыкания, подключают к нулевому выводу статора ЭД первый ключ, определяют отдельный участок катушки, к которому с помощью пайки и соединительного провода подключают второй ключ, затем подают в катушку постоянный ток малой величины и измеряют падение напряжение на катушке, и между первым и вторымключами, по измеренным напряжениям определяют процентное содержание витков катушки между первым и вторым ключами, если полученное количество витков не удовлетворяет требованиям, то заново определяют отдельный участок катушки и повторяют операции, если полученное количество витков удовлетворяет требованиям, то закручивают подшипниковый щит, предварительно проведя соединительный провод до второго ключа через коробку выводов ЭД, подключают первичной обмоткой первый, второй и третий трансформаторы токак фазам ЭД со стороны выключателя, вторичные обмотки которых подключены к резисторам и входам первого измерительно органа, свободные контакты первого и второго ключей подключают к первичной обмотке четвертого трансформатора тока, вторичная обмотка которого подключена ко второму измерительному органу, включают ЭД, кратковременно замыкают контакты первого и второго ключей, запоминают данные с первого и второго измерительных органов, размыкают контакты первого и второго ключей, отключают ЭД.</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Согласно предложенной методике была разработана схема лабораторной установки, которая содержит электродвигатель </w:t>
      </w:r>
      <w:r w:rsidRPr="00CC5184">
        <w:rPr>
          <w:rFonts w:ascii="Times New Roman" w:hAnsi="Times New Roman" w:cs="Times New Roman"/>
          <w:sz w:val="24"/>
          <w:szCs w:val="24"/>
          <w:lang w:val="en-US"/>
        </w:rPr>
        <w:t>M</w:t>
      </w:r>
      <w:r w:rsidRPr="00CC5184">
        <w:rPr>
          <w:rFonts w:ascii="Times New Roman" w:hAnsi="Times New Roman" w:cs="Times New Roman"/>
          <w:sz w:val="24"/>
          <w:szCs w:val="24"/>
        </w:rPr>
        <w:t xml:space="preserve">, получающий питание от трехфазной сети переменного тока напряжением </w:t>
      </w:r>
      <w:r w:rsidRPr="00CC5184">
        <w:rPr>
          <w:rFonts w:ascii="Times New Roman" w:hAnsi="Times New Roman" w:cs="Times New Roman"/>
          <w:position w:val="-6"/>
          <w:sz w:val="24"/>
          <w:szCs w:val="24"/>
        </w:rPr>
        <w:object w:dxaOrig="700" w:dyaOrig="279">
          <v:shape id="_x0000_i1146" type="#_x0000_t75" style="width:35.55pt;height:13.1pt" o:ole="">
            <v:imagedata r:id="rId266" o:title=""/>
          </v:shape>
          <o:OLEObject Type="Embed" ProgID="Equation.DSMT4" ShapeID="_x0000_i1146" DrawAspect="Content" ObjectID="_1665752387" r:id="rId267"/>
        </w:object>
      </w:r>
      <w:r w:rsidRPr="00CC5184">
        <w:rPr>
          <w:rFonts w:ascii="Times New Roman" w:hAnsi="Times New Roman" w:cs="Times New Roman"/>
          <w:sz w:val="24"/>
          <w:szCs w:val="24"/>
        </w:rPr>
        <w:t xml:space="preserve"> через автоматический выключатель </w:t>
      </w:r>
      <w:r w:rsidRPr="00CC5184">
        <w:rPr>
          <w:rFonts w:ascii="Times New Roman" w:hAnsi="Times New Roman" w:cs="Times New Roman"/>
          <w:sz w:val="24"/>
          <w:szCs w:val="24"/>
          <w:lang w:val="en-US"/>
        </w:rPr>
        <w:t>QF</w:t>
      </w:r>
      <w:r w:rsidRPr="00CC5184">
        <w:rPr>
          <w:rFonts w:ascii="Times New Roman" w:hAnsi="Times New Roman" w:cs="Times New Roman"/>
          <w:sz w:val="24"/>
          <w:szCs w:val="24"/>
        </w:rPr>
        <w:t xml:space="preserve">1 (рисунок </w:t>
      </w:r>
      <w:r w:rsidR="004948B8" w:rsidRPr="00CC5184">
        <w:rPr>
          <w:rFonts w:ascii="Times New Roman" w:hAnsi="Times New Roman" w:cs="Times New Roman"/>
          <w:sz w:val="24"/>
          <w:szCs w:val="24"/>
        </w:rPr>
        <w:t>9</w:t>
      </w:r>
      <w:r w:rsidRPr="00CC5184">
        <w:rPr>
          <w:rFonts w:ascii="Times New Roman" w:hAnsi="Times New Roman" w:cs="Times New Roman"/>
          <w:sz w:val="24"/>
          <w:szCs w:val="24"/>
        </w:rPr>
        <w:t xml:space="preserve">.3). В рассечку между электродвигателем М и выключателем </w:t>
      </w:r>
      <w:r w:rsidRPr="00CC5184">
        <w:rPr>
          <w:rFonts w:ascii="Times New Roman" w:hAnsi="Times New Roman" w:cs="Times New Roman"/>
          <w:sz w:val="24"/>
          <w:szCs w:val="24"/>
          <w:lang w:val="en-US"/>
        </w:rPr>
        <w:t>QF</w:t>
      </w:r>
      <w:r w:rsidRPr="00CC5184">
        <w:rPr>
          <w:rFonts w:ascii="Times New Roman" w:hAnsi="Times New Roman" w:cs="Times New Roman"/>
          <w:sz w:val="24"/>
          <w:szCs w:val="24"/>
        </w:rPr>
        <w:t xml:space="preserve">1 включены трансформаторы тока ТА1-ТА3 своей первичной обмоткой. Вторичная обмотка подключена к контактам резисторов </w:t>
      </w:r>
      <w:r w:rsidRPr="00CC5184">
        <w:rPr>
          <w:rFonts w:ascii="Times New Roman" w:hAnsi="Times New Roman" w:cs="Times New Roman"/>
          <w:sz w:val="24"/>
          <w:szCs w:val="24"/>
          <w:lang w:val="en-US"/>
        </w:rPr>
        <w:t>R</w:t>
      </w:r>
      <w:r w:rsidRPr="00CC5184">
        <w:rPr>
          <w:rFonts w:ascii="Times New Roman" w:hAnsi="Times New Roman" w:cs="Times New Roman"/>
          <w:sz w:val="24"/>
          <w:szCs w:val="24"/>
        </w:rPr>
        <w:t>1-</w:t>
      </w:r>
      <w:r w:rsidRPr="00CC5184">
        <w:rPr>
          <w:rFonts w:ascii="Times New Roman" w:hAnsi="Times New Roman" w:cs="Times New Roman"/>
          <w:sz w:val="24"/>
          <w:szCs w:val="24"/>
          <w:lang w:val="en-US"/>
        </w:rPr>
        <w:t>R</w:t>
      </w:r>
      <w:r w:rsidRPr="00CC5184">
        <w:rPr>
          <w:rFonts w:ascii="Times New Roman" w:hAnsi="Times New Roman" w:cs="Times New Roman"/>
          <w:sz w:val="24"/>
          <w:szCs w:val="24"/>
        </w:rPr>
        <w:t xml:space="preserve">3, соответственно, которые подключены к </w:t>
      </w:r>
      <w:r w:rsidRPr="00CC5184">
        <w:rPr>
          <w:rFonts w:ascii="Times New Roman" w:eastAsia="Arial Unicode MS" w:hAnsi="Times New Roman" w:cs="Times New Roman"/>
          <w:color w:val="000000"/>
          <w:sz w:val="24"/>
          <w:szCs w:val="24"/>
          <w:lang w:bidi="ru-RU"/>
        </w:rPr>
        <w:t xml:space="preserve">осциллографу. Нулевой провод электродвигателя М выведен к автоматическому выключателю </w:t>
      </w:r>
      <w:r w:rsidRPr="00CC5184">
        <w:rPr>
          <w:rFonts w:ascii="Times New Roman" w:hAnsi="Times New Roman" w:cs="Times New Roman"/>
          <w:sz w:val="24"/>
          <w:szCs w:val="24"/>
          <w:lang w:val="en-US"/>
        </w:rPr>
        <w:t>QF</w:t>
      </w:r>
      <w:r w:rsidRPr="00CC5184">
        <w:rPr>
          <w:rFonts w:ascii="Times New Roman" w:hAnsi="Times New Roman" w:cs="Times New Roman"/>
          <w:sz w:val="24"/>
          <w:szCs w:val="24"/>
        </w:rPr>
        <w:t>2, второй контакт которого подключен к обмотке фазы электродвигателя М, создавая короткозамкнутый контур внутри. В рассечку короткозамкнутого контура включен трансформатор тока с амперметром.</w:t>
      </w:r>
    </w:p>
    <w:p w:rsidR="000D781C" w:rsidRPr="00CC5184" w:rsidRDefault="000D781C" w:rsidP="000D781C">
      <w:pPr>
        <w:spacing w:after="0" w:line="360" w:lineRule="auto"/>
        <w:ind w:firstLine="709"/>
        <w:jc w:val="both"/>
        <w:rPr>
          <w:rFonts w:ascii="Times New Roman" w:hAnsi="Times New Roman" w:cs="Times New Roman"/>
          <w:sz w:val="24"/>
          <w:szCs w:val="24"/>
        </w:rPr>
      </w:pPr>
    </w:p>
    <w:p w:rsidR="000D781C" w:rsidRDefault="000D781C" w:rsidP="000D781C">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noProof/>
          <w:sz w:val="24"/>
          <w:szCs w:val="24"/>
        </w:rPr>
        <w:lastRenderedPageBreak/>
        <w:drawing>
          <wp:inline distT="0" distB="0" distL="0" distR="0">
            <wp:extent cx="3788229" cy="3457792"/>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96434" cy="3465282"/>
                    </a:xfrm>
                    <a:prstGeom prst="rect">
                      <a:avLst/>
                    </a:prstGeom>
                    <a:noFill/>
                    <a:ln>
                      <a:noFill/>
                    </a:ln>
                  </pic:spPr>
                </pic:pic>
              </a:graphicData>
            </a:graphic>
          </wp:inline>
        </w:drawing>
      </w:r>
    </w:p>
    <w:p w:rsidR="005F075D" w:rsidRPr="00CC5184" w:rsidRDefault="005F075D" w:rsidP="005F075D">
      <w:pPr>
        <w:spacing w:after="0" w:line="240" w:lineRule="auto"/>
        <w:ind w:firstLine="709"/>
        <w:jc w:val="center"/>
        <w:rPr>
          <w:rFonts w:ascii="Times New Roman" w:hAnsi="Times New Roman" w:cs="Times New Roman"/>
          <w:sz w:val="24"/>
          <w:szCs w:val="24"/>
        </w:rPr>
      </w:pPr>
    </w:p>
    <w:p w:rsidR="000D781C" w:rsidRPr="00CC5184" w:rsidRDefault="000D781C" w:rsidP="000D781C">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6B22F6" w:rsidRPr="00CC5184">
        <w:rPr>
          <w:rFonts w:ascii="Times New Roman" w:hAnsi="Times New Roman" w:cs="Times New Roman"/>
          <w:sz w:val="24"/>
          <w:szCs w:val="24"/>
        </w:rPr>
        <w:t>9</w:t>
      </w:r>
      <w:r w:rsidRPr="00CC5184">
        <w:rPr>
          <w:rFonts w:ascii="Times New Roman" w:hAnsi="Times New Roman" w:cs="Times New Roman"/>
          <w:sz w:val="24"/>
          <w:szCs w:val="24"/>
        </w:rPr>
        <w:t>.3 – Структурная схема лабораторной установки</w:t>
      </w:r>
    </w:p>
    <w:p w:rsidR="000D781C" w:rsidRPr="00CC5184" w:rsidRDefault="000D781C" w:rsidP="000D781C">
      <w:pPr>
        <w:spacing w:after="0" w:line="360" w:lineRule="auto"/>
        <w:ind w:firstLine="709"/>
        <w:jc w:val="both"/>
        <w:rPr>
          <w:rFonts w:ascii="Times New Roman" w:hAnsi="Times New Roman" w:cs="Times New Roman"/>
          <w:sz w:val="24"/>
          <w:szCs w:val="24"/>
        </w:rPr>
      </w:pPr>
    </w:p>
    <w:p w:rsidR="000D781C" w:rsidRPr="00CC5184" w:rsidRDefault="006B22F6" w:rsidP="000D781C">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9</w:t>
      </w:r>
      <w:r w:rsidR="000D781C" w:rsidRPr="00CC5184">
        <w:rPr>
          <w:rFonts w:ascii="Times New Roman" w:hAnsi="Times New Roman" w:cs="Times New Roman"/>
          <w:b/>
          <w:sz w:val="24"/>
          <w:szCs w:val="24"/>
        </w:rPr>
        <w:t>.4 Закуп необходимого оборудования и материалов</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В соответствии с рисунком </w:t>
      </w:r>
      <w:r w:rsidR="006B22F6" w:rsidRPr="00CC5184">
        <w:rPr>
          <w:rFonts w:ascii="Times New Roman" w:hAnsi="Times New Roman" w:cs="Times New Roman"/>
          <w:sz w:val="24"/>
          <w:szCs w:val="24"/>
        </w:rPr>
        <w:t>9</w:t>
      </w:r>
      <w:r w:rsidRPr="00CC5184">
        <w:rPr>
          <w:rFonts w:ascii="Times New Roman" w:hAnsi="Times New Roman" w:cs="Times New Roman"/>
          <w:sz w:val="24"/>
          <w:szCs w:val="24"/>
        </w:rPr>
        <w:t>.3, где изображена структурная схема лабораторной установки, были приобретены некоторые комплектующие для её сборки, а именно резисторы, автоматические выключатели, трансформаторы тока</w:t>
      </w:r>
      <w:r w:rsidR="006B22F6" w:rsidRPr="00CC5184">
        <w:rPr>
          <w:rFonts w:ascii="Times New Roman" w:hAnsi="Times New Roman" w:cs="Times New Roman"/>
          <w:sz w:val="24"/>
          <w:szCs w:val="24"/>
        </w:rPr>
        <w:t>, амперметр и электродвигатель.</w:t>
      </w:r>
    </w:p>
    <w:p w:rsidR="000D781C" w:rsidRPr="00CC5184" w:rsidRDefault="000D781C" w:rsidP="000D781C">
      <w:pPr>
        <w:spacing w:after="0" w:line="360" w:lineRule="auto"/>
        <w:ind w:firstLine="709"/>
        <w:jc w:val="both"/>
        <w:rPr>
          <w:rFonts w:ascii="Times New Roman" w:hAnsi="Times New Roman" w:cs="Times New Roman"/>
          <w:sz w:val="24"/>
          <w:szCs w:val="24"/>
        </w:rPr>
      </w:pPr>
    </w:p>
    <w:p w:rsidR="000D781C" w:rsidRPr="00CC5184" w:rsidRDefault="006B22F6" w:rsidP="000D781C">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9</w:t>
      </w:r>
      <w:r w:rsidR="000D781C" w:rsidRPr="00CC5184">
        <w:rPr>
          <w:rFonts w:ascii="Times New Roman" w:hAnsi="Times New Roman" w:cs="Times New Roman"/>
          <w:b/>
          <w:sz w:val="24"/>
          <w:szCs w:val="24"/>
        </w:rPr>
        <w:t>.5 Сборка и наладка лабораторной установки</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Для сборки лабораторной установки, согласно рисунку </w:t>
      </w:r>
      <w:r w:rsidR="006B22F6" w:rsidRPr="00CC5184">
        <w:rPr>
          <w:rFonts w:ascii="Times New Roman" w:hAnsi="Times New Roman" w:cs="Times New Roman"/>
          <w:sz w:val="24"/>
          <w:szCs w:val="24"/>
        </w:rPr>
        <w:t>9</w:t>
      </w:r>
      <w:r w:rsidRPr="00CC5184">
        <w:rPr>
          <w:rFonts w:ascii="Times New Roman" w:hAnsi="Times New Roman" w:cs="Times New Roman"/>
          <w:sz w:val="24"/>
          <w:szCs w:val="24"/>
        </w:rPr>
        <w:t xml:space="preserve">.3, были использованы трансформаторы тока Т-0.66 У3 100/5, резисторы </w:t>
      </w:r>
      <w:r w:rsidRPr="00CC5184">
        <w:rPr>
          <w:rFonts w:ascii="Times New Roman" w:hAnsi="Times New Roman" w:cs="Times New Roman"/>
          <w:sz w:val="24"/>
          <w:szCs w:val="24"/>
          <w:lang w:val="en-US"/>
        </w:rPr>
        <w:t>R</w:t>
      </w:r>
      <w:r w:rsidRPr="00CC5184">
        <w:rPr>
          <w:rFonts w:ascii="Times New Roman" w:hAnsi="Times New Roman" w:cs="Times New Roman"/>
          <w:sz w:val="24"/>
          <w:szCs w:val="24"/>
        </w:rPr>
        <w:t>1-</w:t>
      </w:r>
      <w:r w:rsidRPr="00CC5184">
        <w:rPr>
          <w:rFonts w:ascii="Times New Roman" w:hAnsi="Times New Roman" w:cs="Times New Roman"/>
          <w:sz w:val="24"/>
          <w:szCs w:val="24"/>
          <w:lang w:val="en-US"/>
        </w:rPr>
        <w:t>R</w:t>
      </w:r>
      <w:r w:rsidRPr="00CC5184">
        <w:rPr>
          <w:rFonts w:ascii="Times New Roman" w:hAnsi="Times New Roman" w:cs="Times New Roman"/>
          <w:sz w:val="24"/>
          <w:szCs w:val="24"/>
        </w:rPr>
        <w:t xml:space="preserve">3 номиналом 1 </w:t>
      </w:r>
      <w:r w:rsidRPr="00CC5184">
        <w:rPr>
          <w:rFonts w:ascii="Times New Roman" w:hAnsi="Times New Roman" w:cs="Times New Roman"/>
          <w:sz w:val="24"/>
          <w:szCs w:val="24"/>
          <w:lang w:val="en-US"/>
        </w:rPr>
        <w:t>O</w:t>
      </w:r>
      <w:r w:rsidRPr="00CC5184">
        <w:rPr>
          <w:rFonts w:ascii="Times New Roman" w:hAnsi="Times New Roman" w:cs="Times New Roman"/>
          <w:sz w:val="24"/>
          <w:szCs w:val="24"/>
        </w:rPr>
        <w:t xml:space="preserve">м, контакты которых подключены к четырехканальному </w:t>
      </w:r>
      <w:r w:rsidRPr="00CC5184">
        <w:rPr>
          <w:rFonts w:ascii="Times New Roman" w:eastAsia="Arial Unicode MS" w:hAnsi="Times New Roman" w:cs="Times New Roman"/>
          <w:color w:val="000000"/>
          <w:sz w:val="24"/>
          <w:szCs w:val="24"/>
          <w:lang w:bidi="ru-RU"/>
        </w:rPr>
        <w:t xml:space="preserve">осциллографу АКИП-4119/4. Нулевой провод электродвигателя М выведен к автоматическому выключателю </w:t>
      </w:r>
      <w:r w:rsidRPr="00CC5184">
        <w:rPr>
          <w:rFonts w:ascii="Times New Roman" w:hAnsi="Times New Roman" w:cs="Times New Roman"/>
          <w:sz w:val="24"/>
          <w:szCs w:val="24"/>
          <w:lang w:val="en-US"/>
        </w:rPr>
        <w:t>QF</w:t>
      </w:r>
      <w:r w:rsidRPr="00CC5184">
        <w:rPr>
          <w:rFonts w:ascii="Times New Roman" w:hAnsi="Times New Roman" w:cs="Times New Roman"/>
          <w:sz w:val="24"/>
          <w:szCs w:val="24"/>
        </w:rPr>
        <w:t xml:space="preserve">2, второй контакт которого подключен к обмотке фазы электродвигателя, создавая короткозамкнутый контур внутри. В рассечку короткозамкнутого контура включен трансформатор тока Т-0.66 У3 600/5 с амперметром (мультиметр типа </w:t>
      </w:r>
      <w:r w:rsidRPr="00CC5184">
        <w:rPr>
          <w:rFonts w:ascii="Times New Roman" w:hAnsi="Times New Roman" w:cs="Times New Roman"/>
          <w:sz w:val="24"/>
          <w:szCs w:val="24"/>
          <w:lang w:val="en-US"/>
        </w:rPr>
        <w:t>Fluke</w:t>
      </w:r>
      <w:r w:rsidRPr="00CC5184">
        <w:rPr>
          <w:rFonts w:ascii="Times New Roman" w:hAnsi="Times New Roman" w:cs="Times New Roman"/>
          <w:sz w:val="24"/>
          <w:szCs w:val="24"/>
        </w:rPr>
        <w:t xml:space="preserve"> 87</w:t>
      </w:r>
      <w:r w:rsidRPr="00CC5184">
        <w:rPr>
          <w:rFonts w:ascii="Times New Roman" w:hAnsi="Times New Roman" w:cs="Times New Roman"/>
          <w:sz w:val="24"/>
          <w:szCs w:val="24"/>
          <w:lang w:val="en-US"/>
        </w:rPr>
        <w:t>V</w:t>
      </w:r>
      <w:r w:rsidRPr="00CC5184">
        <w:rPr>
          <w:rFonts w:ascii="Times New Roman" w:hAnsi="Times New Roman" w:cs="Times New Roman"/>
          <w:sz w:val="24"/>
          <w:szCs w:val="24"/>
        </w:rPr>
        <w:t xml:space="preserve">). На собранной лабораторной установке были проведены эксперименты по осуществлению витковых замыканий и определению их влияния на параметры работы ЭД. Собранная лабораторная установкаприведена в Приложении </w:t>
      </w:r>
      <w:r w:rsidR="00510A74" w:rsidRPr="00CC5184">
        <w:rPr>
          <w:rFonts w:ascii="Times New Roman" w:hAnsi="Times New Roman" w:cs="Times New Roman"/>
          <w:sz w:val="24"/>
          <w:szCs w:val="24"/>
        </w:rPr>
        <w:t>Х</w:t>
      </w:r>
      <w:r w:rsidRPr="00CC5184">
        <w:rPr>
          <w:rFonts w:ascii="Times New Roman" w:hAnsi="Times New Roman" w:cs="Times New Roman"/>
          <w:sz w:val="24"/>
          <w:szCs w:val="24"/>
        </w:rPr>
        <w:t>.</w:t>
      </w:r>
    </w:p>
    <w:p w:rsidR="000D781C" w:rsidRPr="00CC5184" w:rsidRDefault="000D781C" w:rsidP="000D781C">
      <w:pPr>
        <w:spacing w:after="0" w:line="360" w:lineRule="auto"/>
        <w:ind w:firstLine="709"/>
        <w:jc w:val="both"/>
        <w:rPr>
          <w:rFonts w:ascii="Times New Roman" w:hAnsi="Times New Roman" w:cs="Times New Roman"/>
          <w:sz w:val="24"/>
          <w:szCs w:val="24"/>
        </w:rPr>
      </w:pPr>
    </w:p>
    <w:p w:rsidR="006B22F6" w:rsidRPr="00CC5184" w:rsidRDefault="006B22F6" w:rsidP="000D781C">
      <w:pPr>
        <w:spacing w:after="0" w:line="360" w:lineRule="auto"/>
        <w:ind w:firstLine="709"/>
        <w:jc w:val="both"/>
        <w:rPr>
          <w:rFonts w:ascii="Times New Roman" w:hAnsi="Times New Roman" w:cs="Times New Roman"/>
          <w:sz w:val="24"/>
          <w:szCs w:val="24"/>
        </w:rPr>
      </w:pPr>
    </w:p>
    <w:p w:rsidR="000D781C" w:rsidRPr="00CC5184" w:rsidRDefault="006B22F6" w:rsidP="000D781C">
      <w:pPr>
        <w:autoSpaceDE w:val="0"/>
        <w:autoSpaceDN w:val="0"/>
        <w:adjustRightInd w:val="0"/>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lastRenderedPageBreak/>
        <w:t>9</w:t>
      </w:r>
      <w:r w:rsidR="000D781C" w:rsidRPr="00CC5184">
        <w:rPr>
          <w:rFonts w:ascii="Times New Roman" w:hAnsi="Times New Roman" w:cs="Times New Roman"/>
          <w:b/>
          <w:sz w:val="24"/>
          <w:szCs w:val="24"/>
        </w:rPr>
        <w:t>.6 Проведение экспериментов с витковыми замыканиями</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Были проведены эксперименты с витковыми замыканиями ЭД для определения влияния витковых замыканий на величину и фазу тока в электродвигателе. Эксперименты проводились на семи ЭД напряжением ниже 1000 В разной мощности и частоты вращения. При этом рассматривались лишь витковые замыкания одной фазы. Эксперименты были проведены на следующих электродвигателях: АИР 63B2У2, АИР 71A4, АИР 80B6, АИР 80A4У2, АИР 100S4УЗ, АИР 90L2УЗ и АО-41-4 (старого образца).</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Все результаты по электродвигателю АИР 71А4 приведены в таблице </w:t>
      </w:r>
      <w:r w:rsidR="006B22F6" w:rsidRPr="00CC5184">
        <w:rPr>
          <w:rFonts w:ascii="Times New Roman" w:hAnsi="Times New Roman" w:cs="Times New Roman"/>
          <w:sz w:val="24"/>
          <w:szCs w:val="24"/>
        </w:rPr>
        <w:t>9</w:t>
      </w:r>
      <w:r w:rsidRPr="00CC5184">
        <w:rPr>
          <w:rFonts w:ascii="Times New Roman" w:hAnsi="Times New Roman" w:cs="Times New Roman"/>
          <w:sz w:val="24"/>
          <w:szCs w:val="24"/>
        </w:rPr>
        <w:t xml:space="preserve">.1. Они показывают, что при замыкании </w:t>
      </w:r>
      <w:r w:rsidRPr="00CC5184">
        <w:rPr>
          <w:rFonts w:ascii="Times New Roman" w:hAnsi="Times New Roman" w:cs="Times New Roman"/>
          <w:position w:val="-14"/>
          <w:sz w:val="24"/>
          <w:szCs w:val="24"/>
        </w:rPr>
        <w:object w:dxaOrig="1200" w:dyaOrig="400">
          <v:shape id="_x0000_i1147" type="#_x0000_t75" style="width:60.8pt;height:18.7pt" o:ole="">
            <v:imagedata r:id="rId269" o:title=""/>
          </v:shape>
          <o:OLEObject Type="Embed" ProgID="Equation.DSMT4" ShapeID="_x0000_i1147" DrawAspect="Content" ObjectID="_1665752388" r:id="rId270"/>
        </w:object>
      </w:r>
      <w:r w:rsidRPr="00CC5184">
        <w:rPr>
          <w:rFonts w:ascii="Times New Roman" w:hAnsi="Times New Roman" w:cs="Times New Roman"/>
          <w:sz w:val="24"/>
          <w:szCs w:val="24"/>
        </w:rPr>
        <w:t xml:space="preserve"> витков одной фазы величины токов на выводах ЭД остаются неизменными, а ток в короткозамкнутом контуре в 8 раз превышает ток в фазах (что ускоряет термическое старение изоляции), при этом имеется сдвиг между токами фаз.</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По полученным результатам экспериментов можно сказать, что при витковых замыканиях в одной фазе создается короткозамкнутый контур, в котором величина тока существенно превышает ток в фазах ЭД, что вызывает нагрев и ускоряет старение изоляции. Результаты по изменению величины угла между токами фаз каждого из электродвигателей при витковых замыканиях приведены в Приложении</w:t>
      </w:r>
      <w:r w:rsidR="00510A74" w:rsidRPr="00CC5184">
        <w:rPr>
          <w:rFonts w:ascii="Times New Roman" w:hAnsi="Times New Roman" w:cs="Times New Roman"/>
          <w:sz w:val="24"/>
          <w:szCs w:val="24"/>
        </w:rPr>
        <w:t xml:space="preserve"> Ц</w:t>
      </w:r>
      <w:r w:rsidRPr="00CC5184">
        <w:rPr>
          <w:rFonts w:ascii="Times New Roman" w:hAnsi="Times New Roman" w:cs="Times New Roman"/>
          <w:sz w:val="24"/>
          <w:szCs w:val="24"/>
        </w:rPr>
        <w:t>.</w:t>
      </w:r>
    </w:p>
    <w:p w:rsidR="000D781C" w:rsidRPr="00CC5184" w:rsidRDefault="000D781C" w:rsidP="000D781C">
      <w:pPr>
        <w:spacing w:after="0" w:line="360" w:lineRule="auto"/>
        <w:ind w:firstLine="709"/>
        <w:jc w:val="both"/>
        <w:rPr>
          <w:rFonts w:ascii="Times New Roman" w:hAnsi="Times New Roman" w:cs="Times New Roman"/>
          <w:sz w:val="24"/>
          <w:szCs w:val="24"/>
        </w:rPr>
      </w:pPr>
    </w:p>
    <w:p w:rsidR="000D781C" w:rsidRPr="00CC5184" w:rsidRDefault="000D781C" w:rsidP="000D781C">
      <w:pPr>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 xml:space="preserve">Таблица </w:t>
      </w:r>
      <w:r w:rsidR="006B22F6" w:rsidRPr="00CC5184">
        <w:rPr>
          <w:rFonts w:ascii="Times New Roman" w:hAnsi="Times New Roman" w:cs="Times New Roman"/>
          <w:sz w:val="24"/>
          <w:szCs w:val="24"/>
        </w:rPr>
        <w:t>9</w:t>
      </w:r>
      <w:r w:rsidRPr="00CC5184">
        <w:rPr>
          <w:rFonts w:ascii="Times New Roman" w:hAnsi="Times New Roman" w:cs="Times New Roman"/>
          <w:sz w:val="24"/>
          <w:szCs w:val="24"/>
        </w:rPr>
        <w:t>.1 – Результаты экспериментов на электродвигателе АИР71A4 (витковое замыкание в фазе А)</w:t>
      </w:r>
    </w:p>
    <w:tbl>
      <w:tblPr>
        <w:tblStyle w:val="a7"/>
        <w:tblW w:w="0" w:type="auto"/>
        <w:jc w:val="center"/>
        <w:tblLook w:val="04A0"/>
      </w:tblPr>
      <w:tblGrid>
        <w:gridCol w:w="1531"/>
        <w:gridCol w:w="1134"/>
        <w:gridCol w:w="1134"/>
        <w:gridCol w:w="1134"/>
        <w:gridCol w:w="1685"/>
        <w:gridCol w:w="992"/>
        <w:gridCol w:w="992"/>
        <w:gridCol w:w="851"/>
      </w:tblGrid>
      <w:tr w:rsidR="000D781C" w:rsidRPr="00CC5184" w:rsidTr="0081374E">
        <w:trPr>
          <w:jc w:val="center"/>
        </w:trPr>
        <w:tc>
          <w:tcPr>
            <w:tcW w:w="1531" w:type="dxa"/>
            <w:vMerge w:val="restart"/>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 xml:space="preserve">Количество замкнутых витков, </w:t>
            </w:r>
            <w:r w:rsidRPr="00CC5184">
              <w:rPr>
                <w:rFonts w:ascii="Times New Roman" w:eastAsiaTheme="minorHAnsi" w:hAnsi="Times New Roman" w:cs="Times New Roman"/>
                <w:position w:val="-14"/>
                <w:sz w:val="24"/>
                <w:szCs w:val="24"/>
                <w:lang w:val="en-US" w:eastAsia="en-US"/>
              </w:rPr>
              <w:object w:dxaOrig="480" w:dyaOrig="380">
                <v:shape id="_x0000_i1148" type="#_x0000_t75" style="width:24.3pt;height:18.7pt" o:ole="">
                  <v:imagedata r:id="rId271" o:title=""/>
                </v:shape>
                <o:OLEObject Type="Embed" ProgID="Equation.DSMT4" ShapeID="_x0000_i1148" DrawAspect="Content" ObjectID="_1665752389" r:id="rId272"/>
              </w:object>
            </w:r>
          </w:p>
        </w:tc>
        <w:tc>
          <w:tcPr>
            <w:tcW w:w="5087" w:type="dxa"/>
            <w:gridSpan w:val="4"/>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Величина тока, А</w:t>
            </w:r>
          </w:p>
        </w:tc>
        <w:tc>
          <w:tcPr>
            <w:tcW w:w="2835" w:type="dxa"/>
            <w:gridSpan w:val="3"/>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Угол сдвига между токами фаз, °</w:t>
            </w:r>
          </w:p>
        </w:tc>
      </w:tr>
      <w:tr w:rsidR="000D781C" w:rsidRPr="00CC5184" w:rsidTr="0081374E">
        <w:trPr>
          <w:jc w:val="center"/>
        </w:trPr>
        <w:tc>
          <w:tcPr>
            <w:tcW w:w="1531" w:type="dxa"/>
            <w:vMerge/>
            <w:vAlign w:val="center"/>
          </w:tcPr>
          <w:p w:rsidR="000D781C" w:rsidRPr="00CC5184" w:rsidRDefault="000D781C" w:rsidP="0056420F">
            <w:pPr>
              <w:jc w:val="center"/>
              <w:rPr>
                <w:rFonts w:ascii="Times New Roman" w:hAnsi="Times New Roman" w:cs="Times New Roman"/>
                <w:sz w:val="24"/>
                <w:szCs w:val="24"/>
              </w:rPr>
            </w:pPr>
          </w:p>
        </w:tc>
        <w:tc>
          <w:tcPr>
            <w:tcW w:w="1134" w:type="dxa"/>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в фазе А</w:t>
            </w:r>
          </w:p>
        </w:tc>
        <w:tc>
          <w:tcPr>
            <w:tcW w:w="1134" w:type="dxa"/>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в фазе В</w:t>
            </w:r>
          </w:p>
        </w:tc>
        <w:tc>
          <w:tcPr>
            <w:tcW w:w="1134" w:type="dxa"/>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в фазе С</w:t>
            </w:r>
          </w:p>
        </w:tc>
        <w:tc>
          <w:tcPr>
            <w:tcW w:w="1685" w:type="dxa"/>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в замкнутом контуре</w:t>
            </w:r>
          </w:p>
        </w:tc>
        <w:tc>
          <w:tcPr>
            <w:tcW w:w="992" w:type="dxa"/>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А-В</w:t>
            </w:r>
          </w:p>
        </w:tc>
        <w:tc>
          <w:tcPr>
            <w:tcW w:w="992" w:type="dxa"/>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В-С</w:t>
            </w:r>
          </w:p>
        </w:tc>
        <w:tc>
          <w:tcPr>
            <w:tcW w:w="851" w:type="dxa"/>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sz w:val="24"/>
                <w:szCs w:val="24"/>
              </w:rPr>
              <w:t>С-А</w:t>
            </w:r>
          </w:p>
        </w:tc>
      </w:tr>
      <w:tr w:rsidR="000D781C" w:rsidRPr="00CC5184" w:rsidTr="0081374E">
        <w:trPr>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0</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1.26</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1.26</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1.26</w:t>
            </w:r>
          </w:p>
        </w:tc>
        <w:tc>
          <w:tcPr>
            <w:tcW w:w="1685"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0</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120</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120</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120</w:t>
            </w:r>
          </w:p>
        </w:tc>
      </w:tr>
      <w:tr w:rsidR="000D781C" w:rsidRPr="00CC5184" w:rsidTr="0081374E">
        <w:trPr>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5</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1.26</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1.26</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1.26</w:t>
            </w:r>
          </w:p>
        </w:tc>
        <w:tc>
          <w:tcPr>
            <w:tcW w:w="1685"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10.6</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129</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113</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118</w:t>
            </w:r>
          </w:p>
        </w:tc>
      </w:tr>
      <w:tr w:rsidR="000D781C" w:rsidRPr="00CC5184" w:rsidTr="0081374E">
        <w:trPr>
          <w:trHeight w:val="197"/>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10</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1.81</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1.62</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1.08</w:t>
            </w:r>
          </w:p>
        </w:tc>
        <w:tc>
          <w:tcPr>
            <w:tcW w:w="1685"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13.2</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139</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104</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117</w:t>
            </w:r>
          </w:p>
        </w:tc>
      </w:tr>
      <w:tr w:rsidR="000D781C" w:rsidRPr="00CC5184" w:rsidTr="0081374E">
        <w:trPr>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15</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2.45</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2.04</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1.33</w:t>
            </w:r>
          </w:p>
        </w:tc>
        <w:tc>
          <w:tcPr>
            <w:tcW w:w="1685"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14</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146</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90</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124</w:t>
            </w:r>
          </w:p>
        </w:tc>
      </w:tr>
      <w:tr w:rsidR="000D781C" w:rsidRPr="00CC5184" w:rsidTr="0081374E">
        <w:trPr>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20</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3.01</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2.41</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1.54</w:t>
            </w:r>
          </w:p>
        </w:tc>
        <w:tc>
          <w:tcPr>
            <w:tcW w:w="1685"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14</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145</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86</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129</w:t>
            </w:r>
          </w:p>
        </w:tc>
      </w:tr>
      <w:tr w:rsidR="000D781C" w:rsidRPr="00CC5184" w:rsidTr="0081374E">
        <w:trPr>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25</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3.56</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2.55</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1.71</w:t>
            </w:r>
          </w:p>
        </w:tc>
        <w:tc>
          <w:tcPr>
            <w:tcW w:w="1685"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13</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144</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82</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134</w:t>
            </w:r>
          </w:p>
        </w:tc>
      </w:tr>
      <w:tr w:rsidR="000D781C" w:rsidRPr="00CC5184" w:rsidTr="0081374E">
        <w:trPr>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30</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4.51</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3.21</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1.97</w:t>
            </w:r>
          </w:p>
        </w:tc>
        <w:tc>
          <w:tcPr>
            <w:tcW w:w="1685"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14</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146</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78</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137</w:t>
            </w:r>
          </w:p>
        </w:tc>
      </w:tr>
      <w:tr w:rsidR="000D781C" w:rsidRPr="00CC5184" w:rsidTr="0081374E">
        <w:trPr>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35</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5.42</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3.54</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2.33</w:t>
            </w:r>
          </w:p>
        </w:tc>
        <w:tc>
          <w:tcPr>
            <w:tcW w:w="1685"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14.8</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154</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69</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137</w:t>
            </w:r>
          </w:p>
        </w:tc>
      </w:tr>
      <w:tr w:rsidR="000D781C" w:rsidRPr="00CC5184" w:rsidTr="0081374E">
        <w:trPr>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40</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6.23</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4.03</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2.67</w:t>
            </w:r>
          </w:p>
        </w:tc>
        <w:tc>
          <w:tcPr>
            <w:tcW w:w="1685"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15.8</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151</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59</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150</w:t>
            </w:r>
          </w:p>
        </w:tc>
      </w:tr>
      <w:tr w:rsidR="000D781C" w:rsidRPr="00CC5184" w:rsidTr="0081374E">
        <w:trPr>
          <w:jc w:val="center"/>
        </w:trPr>
        <w:tc>
          <w:tcPr>
            <w:tcW w:w="1531" w:type="dxa"/>
            <w:vAlign w:val="center"/>
          </w:tcPr>
          <w:p w:rsidR="000D781C" w:rsidRPr="00CC5184" w:rsidRDefault="000D781C" w:rsidP="00D803AF">
            <w:pPr>
              <w:rPr>
                <w:rFonts w:ascii="Times New Roman" w:hAnsi="Times New Roman" w:cs="Times New Roman"/>
                <w:sz w:val="24"/>
                <w:szCs w:val="24"/>
              </w:rPr>
            </w:pPr>
            <w:r w:rsidRPr="00CC5184">
              <w:rPr>
                <w:rFonts w:ascii="Times New Roman" w:hAnsi="Times New Roman" w:cs="Times New Roman"/>
                <w:sz w:val="24"/>
                <w:szCs w:val="24"/>
              </w:rPr>
              <w:t>50</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6.39</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5.13</w:t>
            </w:r>
          </w:p>
        </w:tc>
        <w:tc>
          <w:tcPr>
            <w:tcW w:w="1134"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3.37</w:t>
            </w:r>
          </w:p>
        </w:tc>
        <w:tc>
          <w:tcPr>
            <w:tcW w:w="1685" w:type="dxa"/>
            <w:vAlign w:val="center"/>
          </w:tcPr>
          <w:p w:rsidR="000D781C" w:rsidRPr="00CC5184" w:rsidRDefault="000D781C" w:rsidP="0056420F">
            <w:pPr>
              <w:jc w:val="center"/>
              <w:rPr>
                <w:rFonts w:ascii="Times New Roman" w:hAnsi="Times New Roman" w:cs="Times New Roman"/>
                <w:sz w:val="24"/>
                <w:szCs w:val="24"/>
              </w:rPr>
            </w:pPr>
            <w:r w:rsidRPr="00CC5184">
              <w:rPr>
                <w:rFonts w:ascii="Times New Roman" w:hAnsi="Times New Roman" w:cs="Times New Roman"/>
                <w:color w:val="000000"/>
                <w:sz w:val="24"/>
                <w:szCs w:val="24"/>
              </w:rPr>
              <w:t>16.4</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149</w:t>
            </w:r>
          </w:p>
        </w:tc>
        <w:tc>
          <w:tcPr>
            <w:tcW w:w="992"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57</w:t>
            </w:r>
          </w:p>
        </w:tc>
        <w:tc>
          <w:tcPr>
            <w:tcW w:w="851" w:type="dxa"/>
            <w:vAlign w:val="center"/>
          </w:tcPr>
          <w:p w:rsidR="000D781C" w:rsidRPr="00CC5184" w:rsidRDefault="000D781C" w:rsidP="0056420F">
            <w:pPr>
              <w:jc w:val="center"/>
              <w:rPr>
                <w:rFonts w:ascii="Times New Roman" w:hAnsi="Times New Roman" w:cs="Times New Roman"/>
                <w:color w:val="000000"/>
                <w:sz w:val="24"/>
                <w:szCs w:val="24"/>
              </w:rPr>
            </w:pPr>
            <w:r w:rsidRPr="00CC5184">
              <w:rPr>
                <w:rFonts w:ascii="Times New Roman" w:hAnsi="Times New Roman" w:cs="Times New Roman"/>
                <w:color w:val="000000"/>
                <w:sz w:val="24"/>
                <w:szCs w:val="24"/>
              </w:rPr>
              <w:t>153</w:t>
            </w:r>
          </w:p>
        </w:tc>
      </w:tr>
    </w:tbl>
    <w:p w:rsidR="000D781C" w:rsidRPr="00CC5184" w:rsidRDefault="000D781C" w:rsidP="000D781C">
      <w:pPr>
        <w:spacing w:after="0" w:line="360" w:lineRule="auto"/>
        <w:ind w:firstLine="567"/>
        <w:rPr>
          <w:rFonts w:ascii="Times New Roman" w:hAnsi="Times New Roman" w:cs="Times New Roman"/>
          <w:sz w:val="24"/>
          <w:szCs w:val="24"/>
        </w:rPr>
      </w:pPr>
    </w:p>
    <w:p w:rsidR="00741652" w:rsidRPr="00CC5184" w:rsidRDefault="000D781C" w:rsidP="0074165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По результатам полученных экспериментов была опубликована статья «</w:t>
      </w:r>
      <w:r w:rsidR="00741652" w:rsidRPr="00CC5184">
        <w:rPr>
          <w:rFonts w:ascii="Times New Roman" w:hAnsi="Times New Roman" w:cs="Times New Roman"/>
          <w:sz w:val="24"/>
          <w:szCs w:val="24"/>
        </w:rPr>
        <w:t>Статор орамасындаорамалытұйықталукезіндекернеуі 1 кВтөменэлектрқозғалтқыштарыныңпараметрлерінэксперименттікзерттеу</w:t>
      </w:r>
      <w:r w:rsidRPr="00CC5184">
        <w:rPr>
          <w:rFonts w:ascii="Times New Roman" w:hAnsi="Times New Roman" w:cs="Times New Roman"/>
          <w:sz w:val="24"/>
          <w:szCs w:val="24"/>
        </w:rPr>
        <w:t xml:space="preserve">» в </w:t>
      </w:r>
      <w:r w:rsidRPr="00CC5184">
        <w:rPr>
          <w:rFonts w:ascii="Times New Roman" w:hAnsi="Times New Roman" w:cs="Times New Roman"/>
          <w:sz w:val="24"/>
          <w:szCs w:val="24"/>
        </w:rPr>
        <w:lastRenderedPageBreak/>
        <w:t>рецензируемом отечественном издании с ненулевым импакт-фактором «Вестник ВКГТУ» [</w:t>
      </w:r>
      <w:r w:rsidR="00741652" w:rsidRPr="00CC5184">
        <w:rPr>
          <w:rFonts w:ascii="Times New Roman" w:hAnsi="Times New Roman" w:cs="Times New Roman"/>
          <w:sz w:val="24"/>
          <w:szCs w:val="24"/>
        </w:rPr>
        <w:t>49</w:t>
      </w:r>
      <w:r w:rsidRPr="00CC5184">
        <w:rPr>
          <w:rFonts w:ascii="Times New Roman" w:hAnsi="Times New Roman" w:cs="Times New Roman"/>
          <w:sz w:val="24"/>
          <w:szCs w:val="24"/>
        </w:rPr>
        <w:t>].</w:t>
      </w:r>
    </w:p>
    <w:p w:rsidR="000D781C" w:rsidRPr="00CC5184" w:rsidRDefault="006B22F6" w:rsidP="000D781C">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9</w:t>
      </w:r>
      <w:r w:rsidR="000D781C" w:rsidRPr="00CC5184">
        <w:rPr>
          <w:rFonts w:ascii="Times New Roman" w:hAnsi="Times New Roman" w:cs="Times New Roman"/>
          <w:b/>
          <w:sz w:val="24"/>
          <w:szCs w:val="24"/>
        </w:rPr>
        <w:t xml:space="preserve">.7 Изготовление устройства защиты электродвигателя от витковых замыканий </w:t>
      </w:r>
    </w:p>
    <w:p w:rsidR="000D781C" w:rsidRPr="00CC5184" w:rsidRDefault="000D781C" w:rsidP="000D781C">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Был изготовлен прототип разработанного устройства защиты электродвигателя от витковых замыканий [</w:t>
      </w:r>
      <w:r w:rsidR="00741652" w:rsidRPr="00CC5184">
        <w:rPr>
          <w:rFonts w:ascii="Times New Roman" w:hAnsi="Times New Roman" w:cs="Times New Roman"/>
          <w:sz w:val="24"/>
          <w:szCs w:val="24"/>
        </w:rPr>
        <w:t>48</w:t>
      </w:r>
      <w:r w:rsidRPr="00CC5184">
        <w:rPr>
          <w:rFonts w:ascii="Times New Roman" w:hAnsi="Times New Roman" w:cs="Times New Roman"/>
          <w:sz w:val="24"/>
          <w:szCs w:val="24"/>
        </w:rPr>
        <w:t xml:space="preserve">]. На рисунке </w:t>
      </w:r>
      <w:r w:rsidR="006B22F6" w:rsidRPr="00CC5184">
        <w:rPr>
          <w:rFonts w:ascii="Times New Roman" w:hAnsi="Times New Roman" w:cs="Times New Roman"/>
          <w:sz w:val="24"/>
          <w:szCs w:val="24"/>
        </w:rPr>
        <w:t>9</w:t>
      </w:r>
      <w:r w:rsidRPr="00CC5184">
        <w:rPr>
          <w:rFonts w:ascii="Times New Roman" w:hAnsi="Times New Roman" w:cs="Times New Roman"/>
          <w:sz w:val="24"/>
          <w:szCs w:val="24"/>
        </w:rPr>
        <w:t>.</w:t>
      </w:r>
      <w:r w:rsidR="00587544" w:rsidRPr="00CC5184">
        <w:rPr>
          <w:rFonts w:ascii="Times New Roman" w:hAnsi="Times New Roman" w:cs="Times New Roman"/>
          <w:sz w:val="24"/>
          <w:szCs w:val="24"/>
        </w:rPr>
        <w:t>4</w:t>
      </w:r>
      <w:r w:rsidRPr="00CC5184">
        <w:rPr>
          <w:rFonts w:ascii="Times New Roman" w:hAnsi="Times New Roman" w:cs="Times New Roman"/>
          <w:sz w:val="24"/>
          <w:szCs w:val="24"/>
        </w:rPr>
        <w:t xml:space="preserve"> приведена структурная схема прототипа устройства защиты от витковых замыканий, где в качестве первого и второго реагирующих органов (из рисунка </w:t>
      </w:r>
      <w:r w:rsidR="004948B8" w:rsidRPr="00CC5184">
        <w:rPr>
          <w:rFonts w:ascii="Times New Roman" w:hAnsi="Times New Roman" w:cs="Times New Roman"/>
          <w:sz w:val="24"/>
          <w:szCs w:val="24"/>
        </w:rPr>
        <w:t>9</w:t>
      </w:r>
      <w:r w:rsidRPr="00CC5184">
        <w:rPr>
          <w:rFonts w:ascii="Times New Roman" w:hAnsi="Times New Roman" w:cs="Times New Roman"/>
          <w:sz w:val="24"/>
          <w:szCs w:val="24"/>
        </w:rPr>
        <w:t xml:space="preserve">.2) используются первое </w:t>
      </w:r>
      <w:r w:rsidRPr="00CC5184">
        <w:rPr>
          <w:rFonts w:ascii="Times New Roman" w:hAnsi="Times New Roman" w:cs="Times New Roman"/>
          <w:sz w:val="24"/>
          <w:szCs w:val="24"/>
          <w:lang w:val="en-US"/>
        </w:rPr>
        <w:t>KL</w:t>
      </w:r>
      <w:r w:rsidRPr="00CC5184">
        <w:rPr>
          <w:rFonts w:ascii="Times New Roman" w:hAnsi="Times New Roman" w:cs="Times New Roman"/>
          <w:sz w:val="24"/>
          <w:szCs w:val="24"/>
        </w:rPr>
        <w:t>1 и второе</w:t>
      </w:r>
      <w:r w:rsidRPr="00CC5184">
        <w:rPr>
          <w:rFonts w:ascii="Times New Roman" w:hAnsi="Times New Roman" w:cs="Times New Roman"/>
          <w:sz w:val="24"/>
          <w:szCs w:val="24"/>
          <w:lang w:val="en-US"/>
        </w:rPr>
        <w:t>KL</w:t>
      </w:r>
      <w:r w:rsidRPr="00CC5184">
        <w:rPr>
          <w:rFonts w:ascii="Times New Roman" w:hAnsi="Times New Roman" w:cs="Times New Roman"/>
          <w:sz w:val="24"/>
          <w:szCs w:val="24"/>
        </w:rPr>
        <w:t xml:space="preserve">2 промежуточные реле. Нормальнозамкнутые контакты промежуточные реле подключены в цепи управления последовательно друг за другом и кнопки </w:t>
      </w:r>
      <w:r w:rsidRPr="00CC5184">
        <w:rPr>
          <w:rFonts w:ascii="Times New Roman" w:hAnsi="Times New Roman" w:cs="Times New Roman"/>
          <w:sz w:val="24"/>
          <w:szCs w:val="24"/>
          <w:lang w:val="en-US"/>
        </w:rPr>
        <w:t>SB</w:t>
      </w:r>
      <w:r w:rsidRPr="00CC5184">
        <w:rPr>
          <w:rFonts w:ascii="Times New Roman" w:hAnsi="Times New Roman" w:cs="Times New Roman"/>
          <w:sz w:val="24"/>
          <w:szCs w:val="24"/>
        </w:rPr>
        <w:t xml:space="preserve">1 «СТОП»электродвигателя </w:t>
      </w:r>
      <w:r w:rsidRPr="00CC5184">
        <w:rPr>
          <w:rFonts w:ascii="Times New Roman" w:hAnsi="Times New Roman" w:cs="Times New Roman"/>
          <w:sz w:val="24"/>
          <w:szCs w:val="24"/>
          <w:lang w:val="en-US"/>
        </w:rPr>
        <w:t>M</w:t>
      </w:r>
      <w:r w:rsidRPr="00CC5184">
        <w:rPr>
          <w:rFonts w:ascii="Times New Roman" w:hAnsi="Times New Roman" w:cs="Times New Roman"/>
          <w:sz w:val="24"/>
          <w:szCs w:val="24"/>
        </w:rPr>
        <w:t xml:space="preserve">. Катушки первого </w:t>
      </w:r>
      <w:r w:rsidRPr="00CC5184">
        <w:rPr>
          <w:rFonts w:ascii="Times New Roman" w:hAnsi="Times New Roman" w:cs="Times New Roman"/>
          <w:sz w:val="24"/>
          <w:szCs w:val="24"/>
          <w:lang w:val="en-US"/>
        </w:rPr>
        <w:t>KL</w:t>
      </w:r>
      <w:r w:rsidRPr="00CC5184">
        <w:rPr>
          <w:rFonts w:ascii="Times New Roman" w:hAnsi="Times New Roman" w:cs="Times New Roman"/>
          <w:sz w:val="24"/>
          <w:szCs w:val="24"/>
        </w:rPr>
        <w:t>1 и второго</w:t>
      </w:r>
      <w:r w:rsidRPr="00CC5184">
        <w:rPr>
          <w:rFonts w:ascii="Times New Roman" w:hAnsi="Times New Roman" w:cs="Times New Roman"/>
          <w:sz w:val="24"/>
          <w:szCs w:val="24"/>
          <w:lang w:val="en-US"/>
        </w:rPr>
        <w:t>KL</w:t>
      </w:r>
      <w:r w:rsidRPr="00CC5184">
        <w:rPr>
          <w:rFonts w:ascii="Times New Roman" w:hAnsi="Times New Roman" w:cs="Times New Roman"/>
          <w:sz w:val="24"/>
          <w:szCs w:val="24"/>
        </w:rPr>
        <w:t xml:space="preserve">2 промежуточных реле подключены к выводам 6 и 13 соответственно (из рисунка </w:t>
      </w:r>
      <w:r w:rsidR="004948B8" w:rsidRPr="00CC5184">
        <w:rPr>
          <w:rFonts w:ascii="Times New Roman" w:hAnsi="Times New Roman" w:cs="Times New Roman"/>
          <w:sz w:val="24"/>
          <w:szCs w:val="24"/>
        </w:rPr>
        <w:t>9</w:t>
      </w:r>
      <w:r w:rsidRPr="00CC5184">
        <w:rPr>
          <w:rFonts w:ascii="Times New Roman" w:hAnsi="Times New Roman" w:cs="Times New Roman"/>
          <w:sz w:val="24"/>
          <w:szCs w:val="24"/>
        </w:rPr>
        <w:t>.2).</w:t>
      </w:r>
    </w:p>
    <w:p w:rsidR="000D781C" w:rsidRPr="00CC5184" w:rsidRDefault="000D781C" w:rsidP="000D781C">
      <w:pPr>
        <w:spacing w:after="0" w:line="360" w:lineRule="auto"/>
        <w:ind w:firstLine="709"/>
        <w:jc w:val="both"/>
        <w:rPr>
          <w:rFonts w:ascii="Times New Roman" w:hAnsi="Times New Roman" w:cs="Times New Roman"/>
          <w:sz w:val="24"/>
          <w:szCs w:val="24"/>
        </w:rPr>
      </w:pPr>
    </w:p>
    <w:p w:rsidR="000D781C" w:rsidRDefault="000D781C" w:rsidP="00D803AF">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4717774" cy="3453814"/>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17624" cy="3453704"/>
                    </a:xfrm>
                    <a:prstGeom prst="rect">
                      <a:avLst/>
                    </a:prstGeom>
                    <a:noFill/>
                    <a:ln>
                      <a:noFill/>
                    </a:ln>
                  </pic:spPr>
                </pic:pic>
              </a:graphicData>
            </a:graphic>
          </wp:inline>
        </w:drawing>
      </w:r>
    </w:p>
    <w:p w:rsidR="005F075D" w:rsidRPr="00CC5184" w:rsidRDefault="005F075D" w:rsidP="005F075D">
      <w:pPr>
        <w:spacing w:after="0" w:line="240" w:lineRule="auto"/>
        <w:jc w:val="center"/>
        <w:rPr>
          <w:rFonts w:ascii="Times New Roman" w:hAnsi="Times New Roman" w:cs="Times New Roman"/>
          <w:sz w:val="24"/>
          <w:szCs w:val="24"/>
        </w:rPr>
      </w:pPr>
    </w:p>
    <w:p w:rsidR="000D781C" w:rsidRPr="00CC5184" w:rsidRDefault="000D781C" w:rsidP="00D803AF">
      <w:pPr>
        <w:spacing w:after="0" w:line="240" w:lineRule="auto"/>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367314" w:rsidRPr="00CC5184">
        <w:rPr>
          <w:rFonts w:ascii="Times New Roman" w:hAnsi="Times New Roman" w:cs="Times New Roman"/>
          <w:sz w:val="24"/>
          <w:szCs w:val="24"/>
        </w:rPr>
        <w:t>9</w:t>
      </w:r>
      <w:r w:rsidRPr="00CC5184">
        <w:rPr>
          <w:rFonts w:ascii="Times New Roman" w:hAnsi="Times New Roman" w:cs="Times New Roman"/>
          <w:sz w:val="24"/>
          <w:szCs w:val="24"/>
        </w:rPr>
        <w:t>.</w:t>
      </w:r>
      <w:r w:rsidR="00587544" w:rsidRPr="00CC5184">
        <w:rPr>
          <w:rFonts w:ascii="Times New Roman" w:hAnsi="Times New Roman" w:cs="Times New Roman"/>
          <w:sz w:val="24"/>
          <w:szCs w:val="24"/>
        </w:rPr>
        <w:t>4</w:t>
      </w:r>
      <w:r w:rsidRPr="00CC5184">
        <w:rPr>
          <w:rFonts w:ascii="Times New Roman" w:hAnsi="Times New Roman" w:cs="Times New Roman"/>
          <w:sz w:val="24"/>
          <w:szCs w:val="24"/>
        </w:rPr>
        <w:t xml:space="preserve"> – Структурная схема прототипа устройства защиты от витковых замыканий</w:t>
      </w:r>
    </w:p>
    <w:p w:rsidR="00314235" w:rsidRPr="00CC5184" w:rsidRDefault="00314235" w:rsidP="000D781C">
      <w:pPr>
        <w:spacing w:after="0" w:line="360" w:lineRule="auto"/>
        <w:ind w:firstLine="709"/>
        <w:jc w:val="both"/>
        <w:rPr>
          <w:rFonts w:ascii="Times New Roman" w:hAnsi="Times New Roman" w:cs="Times New Roman"/>
          <w:sz w:val="24"/>
          <w:szCs w:val="24"/>
        </w:rPr>
      </w:pPr>
    </w:p>
    <w:p w:rsidR="000D781C" w:rsidRPr="00CC5184" w:rsidRDefault="00314235" w:rsidP="000D781C">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9</w:t>
      </w:r>
      <w:r w:rsidR="000D781C" w:rsidRPr="00CC5184">
        <w:rPr>
          <w:rFonts w:ascii="Times New Roman" w:hAnsi="Times New Roman" w:cs="Times New Roman"/>
          <w:b/>
          <w:sz w:val="24"/>
          <w:szCs w:val="24"/>
        </w:rPr>
        <w:t>.8 Проведение экспериментов с изготовленным устройством</w:t>
      </w:r>
    </w:p>
    <w:p w:rsidR="00F71648" w:rsidRPr="00CC5184" w:rsidRDefault="000D781C" w:rsidP="00924BF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Про</w:t>
      </w:r>
      <w:r w:rsidR="00D5592F" w:rsidRPr="00CC5184">
        <w:rPr>
          <w:rFonts w:ascii="Times New Roman" w:hAnsi="Times New Roman" w:cs="Times New Roman"/>
          <w:sz w:val="24"/>
          <w:szCs w:val="24"/>
        </w:rPr>
        <w:t>в</w:t>
      </w:r>
      <w:r w:rsidRPr="00CC5184">
        <w:rPr>
          <w:rFonts w:ascii="Times New Roman" w:hAnsi="Times New Roman" w:cs="Times New Roman"/>
          <w:sz w:val="24"/>
          <w:szCs w:val="24"/>
        </w:rPr>
        <w:t>едены эксперименты с устройством, которые показали его работоспособность.</w:t>
      </w:r>
      <w:r w:rsidR="00924BF3" w:rsidRPr="00CC5184">
        <w:rPr>
          <w:rFonts w:ascii="Times New Roman" w:hAnsi="Times New Roman" w:cs="Times New Roman"/>
          <w:sz w:val="24"/>
          <w:szCs w:val="24"/>
        </w:rPr>
        <w:t>На рисунке 9.</w:t>
      </w:r>
      <w:r w:rsidR="00587544" w:rsidRPr="00CC5184">
        <w:rPr>
          <w:rFonts w:ascii="Times New Roman" w:hAnsi="Times New Roman" w:cs="Times New Roman"/>
          <w:sz w:val="24"/>
          <w:szCs w:val="24"/>
        </w:rPr>
        <w:t>5</w:t>
      </w:r>
      <w:r w:rsidR="00924BF3" w:rsidRPr="00CC5184">
        <w:rPr>
          <w:rFonts w:ascii="Times New Roman" w:hAnsi="Times New Roman" w:cs="Times New Roman"/>
          <w:sz w:val="24"/>
          <w:szCs w:val="24"/>
        </w:rPr>
        <w:t xml:space="preserve"> приведена осциллограмма токов, на которой показано как при витковом замыкании увеличивается величина тока</w:t>
      </w:r>
      <w:r w:rsidR="004F577A" w:rsidRPr="00CC5184">
        <w:rPr>
          <w:rFonts w:ascii="Times New Roman" w:hAnsi="Times New Roman" w:cs="Times New Roman"/>
          <w:position w:val="-16"/>
          <w:sz w:val="24"/>
          <w:szCs w:val="24"/>
        </w:rPr>
        <w:object w:dxaOrig="480" w:dyaOrig="400">
          <v:shape id="_x0000_i1149" type="#_x0000_t75" style="width:24.3pt;height:19.65pt" o:ole="">
            <v:imagedata r:id="rId274" o:title=""/>
          </v:shape>
          <o:OLEObject Type="Embed" ProgID="Equation.DSMT4" ShapeID="_x0000_i1149" DrawAspect="Content" ObjectID="_1665752390" r:id="rId275"/>
        </w:object>
      </w:r>
      <w:r w:rsidR="00924BF3" w:rsidRPr="00CC5184">
        <w:rPr>
          <w:rFonts w:ascii="Times New Roman" w:hAnsi="Times New Roman" w:cs="Times New Roman"/>
          <w:sz w:val="24"/>
          <w:szCs w:val="24"/>
        </w:rPr>
        <w:t xml:space="preserve"> в короткозамкнутом контуре </w:t>
      </w:r>
      <w:r w:rsidR="00924BF3" w:rsidRPr="00CC5184">
        <w:rPr>
          <w:rFonts w:ascii="Times New Roman" w:hAnsi="Times New Roman" w:cs="Times New Roman"/>
          <w:position w:val="-14"/>
          <w:sz w:val="24"/>
          <w:szCs w:val="24"/>
        </w:rPr>
        <w:object w:dxaOrig="480" w:dyaOrig="380">
          <v:shape id="_x0000_i1150" type="#_x0000_t75" style="width:24.3pt;height:16.85pt" o:ole="">
            <v:imagedata r:id="rId234" o:title=""/>
          </v:shape>
          <o:OLEObject Type="Embed" ProgID="Equation.DSMT4" ShapeID="_x0000_i1150" DrawAspect="Content" ObjectID="_1665752391" r:id="rId276"/>
        </w:object>
      </w:r>
      <w:r w:rsidR="00924BF3" w:rsidRPr="00CC5184">
        <w:rPr>
          <w:rFonts w:ascii="Times New Roman" w:hAnsi="Times New Roman" w:cs="Times New Roman"/>
          <w:sz w:val="24"/>
          <w:szCs w:val="24"/>
        </w:rPr>
        <w:t xml:space="preserve"> (5%), при этом величины токов в поврежденной фазе А</w:t>
      </w:r>
      <w:r w:rsidR="00981455" w:rsidRPr="00CC5184">
        <w:rPr>
          <w:rFonts w:ascii="Times New Roman" w:hAnsi="Times New Roman" w:cs="Times New Roman"/>
          <w:position w:val="-12"/>
          <w:sz w:val="24"/>
          <w:szCs w:val="24"/>
        </w:rPr>
        <w:object w:dxaOrig="279" w:dyaOrig="360">
          <v:shape id="_x0000_i1151" type="#_x0000_t75" style="width:14.05pt;height:17.75pt" o:ole="">
            <v:imagedata r:id="rId277" o:title=""/>
          </v:shape>
          <o:OLEObject Type="Embed" ProgID="Equation.DSMT4" ShapeID="_x0000_i1151" DrawAspect="Content" ObjectID="_1665752392" r:id="rId278"/>
        </w:object>
      </w:r>
      <w:r w:rsidR="00924BF3" w:rsidRPr="00CC5184">
        <w:rPr>
          <w:rFonts w:ascii="Times New Roman" w:hAnsi="Times New Roman" w:cs="Times New Roman"/>
          <w:sz w:val="24"/>
          <w:szCs w:val="24"/>
        </w:rPr>
        <w:t xml:space="preserve">и неповрежденной </w:t>
      </w:r>
      <w:r w:rsidR="00924BF3" w:rsidRPr="00CC5184">
        <w:rPr>
          <w:rFonts w:ascii="Times New Roman" w:hAnsi="Times New Roman" w:cs="Times New Roman"/>
          <w:sz w:val="24"/>
          <w:szCs w:val="24"/>
        </w:rPr>
        <w:lastRenderedPageBreak/>
        <w:t xml:space="preserve">фазе В </w:t>
      </w:r>
      <w:r w:rsidR="00981455" w:rsidRPr="00CC5184">
        <w:rPr>
          <w:rFonts w:ascii="Times New Roman" w:hAnsi="Times New Roman" w:cs="Times New Roman"/>
          <w:position w:val="-12"/>
          <w:sz w:val="24"/>
          <w:szCs w:val="24"/>
        </w:rPr>
        <w:object w:dxaOrig="279" w:dyaOrig="360">
          <v:shape id="_x0000_i1152" type="#_x0000_t75" style="width:14.05pt;height:17.75pt" o:ole="">
            <v:imagedata r:id="rId279" o:title=""/>
          </v:shape>
          <o:OLEObject Type="Embed" ProgID="Equation.DSMT4" ShapeID="_x0000_i1152" DrawAspect="Content" ObjectID="_1665752393" r:id="rId280"/>
        </w:object>
      </w:r>
      <w:r w:rsidR="00924BF3" w:rsidRPr="00CC5184">
        <w:rPr>
          <w:rFonts w:ascii="Times New Roman" w:hAnsi="Times New Roman" w:cs="Times New Roman"/>
          <w:sz w:val="24"/>
          <w:szCs w:val="24"/>
        </w:rPr>
        <w:t xml:space="preserve">остаются без изменений. </w:t>
      </w:r>
      <w:r w:rsidR="00D5592F" w:rsidRPr="00CC5184">
        <w:rPr>
          <w:rFonts w:ascii="Times New Roman" w:hAnsi="Times New Roman" w:cs="Times New Roman"/>
          <w:sz w:val="24"/>
          <w:szCs w:val="24"/>
        </w:rPr>
        <w:t>Одновременно с этим в</w:t>
      </w:r>
      <w:r w:rsidR="00924BF3" w:rsidRPr="00CC5184">
        <w:rPr>
          <w:rFonts w:ascii="Times New Roman" w:hAnsi="Times New Roman" w:cs="Times New Roman"/>
          <w:sz w:val="24"/>
          <w:szCs w:val="24"/>
        </w:rPr>
        <w:t xml:space="preserve"> одном из реагирующих органов наводится ЭДС, напряжение подается на катушку промежуточного реле К</w:t>
      </w:r>
      <w:r w:rsidR="00924BF3" w:rsidRPr="00CC5184">
        <w:rPr>
          <w:rFonts w:ascii="Times New Roman" w:hAnsi="Times New Roman" w:cs="Times New Roman"/>
          <w:sz w:val="24"/>
          <w:szCs w:val="24"/>
          <w:lang w:val="en-US"/>
        </w:rPr>
        <w:t>L</w:t>
      </w:r>
      <w:r w:rsidR="00924BF3" w:rsidRPr="00CC5184">
        <w:rPr>
          <w:rFonts w:ascii="Times New Roman" w:hAnsi="Times New Roman" w:cs="Times New Roman"/>
          <w:sz w:val="24"/>
          <w:szCs w:val="24"/>
        </w:rPr>
        <w:t>, которое размыкает цепь питания катушки контактора КМ</w:t>
      </w:r>
      <w:r w:rsidR="00D5592F" w:rsidRPr="00CC5184">
        <w:rPr>
          <w:rFonts w:ascii="Times New Roman" w:hAnsi="Times New Roman" w:cs="Times New Roman"/>
          <w:sz w:val="24"/>
          <w:szCs w:val="24"/>
        </w:rPr>
        <w:t xml:space="preserve">, и поврежденный </w:t>
      </w:r>
      <w:r w:rsidR="00924BF3" w:rsidRPr="00CC5184">
        <w:rPr>
          <w:rFonts w:ascii="Times New Roman" w:hAnsi="Times New Roman" w:cs="Times New Roman"/>
          <w:sz w:val="24"/>
          <w:szCs w:val="24"/>
        </w:rPr>
        <w:t xml:space="preserve">ЭД отключается от питающей сети. Защита сработала. </w:t>
      </w:r>
    </w:p>
    <w:p w:rsidR="00D215E9" w:rsidRPr="00CC5184" w:rsidRDefault="00981455" w:rsidP="00924BF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Отключение ЭД с помощью разработанного устройства происходит почти мгновенно. При этом </w:t>
      </w:r>
      <w:r w:rsidR="00D215E9" w:rsidRPr="00CC5184">
        <w:rPr>
          <w:rFonts w:ascii="Times New Roman" w:hAnsi="Times New Roman" w:cs="Times New Roman"/>
          <w:sz w:val="24"/>
          <w:szCs w:val="24"/>
        </w:rPr>
        <w:t xml:space="preserve">в </w:t>
      </w:r>
      <w:r w:rsidRPr="00CC5184">
        <w:rPr>
          <w:rFonts w:ascii="Times New Roman" w:hAnsi="Times New Roman" w:cs="Times New Roman"/>
          <w:sz w:val="24"/>
          <w:szCs w:val="24"/>
        </w:rPr>
        <w:t>с</w:t>
      </w:r>
      <w:r w:rsidR="00F71648" w:rsidRPr="00CC5184">
        <w:rPr>
          <w:rFonts w:ascii="Times New Roman" w:hAnsi="Times New Roman" w:cs="Times New Roman"/>
          <w:sz w:val="24"/>
          <w:szCs w:val="24"/>
        </w:rPr>
        <w:t>овременны</w:t>
      </w:r>
      <w:r w:rsidR="00D215E9" w:rsidRPr="00CC5184">
        <w:rPr>
          <w:rFonts w:ascii="Times New Roman" w:hAnsi="Times New Roman" w:cs="Times New Roman"/>
          <w:sz w:val="24"/>
          <w:szCs w:val="24"/>
        </w:rPr>
        <w:t xml:space="preserve">х </w:t>
      </w:r>
      <w:r w:rsidR="00924BF3" w:rsidRPr="00CC5184">
        <w:rPr>
          <w:rFonts w:ascii="Times New Roman" w:hAnsi="Times New Roman" w:cs="Times New Roman"/>
          <w:sz w:val="24"/>
          <w:szCs w:val="24"/>
        </w:rPr>
        <w:t>защит</w:t>
      </w:r>
      <w:r w:rsidR="00D215E9" w:rsidRPr="00CC5184">
        <w:rPr>
          <w:rFonts w:ascii="Times New Roman" w:hAnsi="Times New Roman" w:cs="Times New Roman"/>
          <w:sz w:val="24"/>
          <w:szCs w:val="24"/>
        </w:rPr>
        <w:t xml:space="preserve">ах ЭД, таких как </w:t>
      </w:r>
      <w:r w:rsidRPr="00CC5184">
        <w:rPr>
          <w:rFonts w:ascii="Times New Roman" w:hAnsi="Times New Roman" w:cs="Times New Roman"/>
          <w:sz w:val="24"/>
          <w:szCs w:val="24"/>
        </w:rPr>
        <w:t>плавкие вставки</w:t>
      </w:r>
      <w:r w:rsidR="00D215E9" w:rsidRPr="00CC5184">
        <w:rPr>
          <w:rFonts w:ascii="Times New Roman" w:hAnsi="Times New Roman" w:cs="Times New Roman"/>
          <w:sz w:val="24"/>
          <w:szCs w:val="24"/>
        </w:rPr>
        <w:t xml:space="preserve"> отключение </w:t>
      </w:r>
      <w:r w:rsidRPr="00CC5184">
        <w:rPr>
          <w:rFonts w:ascii="Times New Roman" w:hAnsi="Times New Roman" w:cs="Times New Roman"/>
          <w:sz w:val="24"/>
          <w:szCs w:val="24"/>
        </w:rPr>
        <w:t>при токах 1,3</w:t>
      </w:r>
      <w:r w:rsidRPr="00CC5184">
        <w:rPr>
          <w:rFonts w:ascii="Times New Roman" w:hAnsi="Times New Roman" w:cs="Times New Roman"/>
          <w:position w:val="-12"/>
          <w:sz w:val="24"/>
          <w:szCs w:val="24"/>
          <w:lang w:val="en-US"/>
        </w:rPr>
        <w:object w:dxaOrig="420" w:dyaOrig="360">
          <v:shape id="_x0000_i1153" type="#_x0000_t75" style="width:20.55pt;height:17.75pt" o:ole="">
            <v:imagedata r:id="rId281" o:title=""/>
          </v:shape>
          <o:OLEObject Type="Embed" ProgID="Equation.DSMT4" ShapeID="_x0000_i1153" DrawAspect="Content" ObjectID="_1665752394" r:id="rId282"/>
        </w:object>
      </w:r>
      <w:r w:rsidR="00D215E9" w:rsidRPr="00CC5184">
        <w:rPr>
          <w:rFonts w:ascii="Times New Roman" w:hAnsi="Times New Roman" w:cs="Times New Roman"/>
          <w:sz w:val="24"/>
          <w:szCs w:val="24"/>
        </w:rPr>
        <w:t xml:space="preserve"> происходит за 1-2часа, в тепловых реле при токах 1,3</w:t>
      </w:r>
      <w:r w:rsidR="00D215E9" w:rsidRPr="00CC5184">
        <w:rPr>
          <w:rFonts w:ascii="Times New Roman" w:hAnsi="Times New Roman" w:cs="Times New Roman"/>
          <w:position w:val="-12"/>
          <w:sz w:val="24"/>
          <w:szCs w:val="24"/>
          <w:lang w:val="en-US"/>
        </w:rPr>
        <w:object w:dxaOrig="420" w:dyaOrig="360">
          <v:shape id="_x0000_i1154" type="#_x0000_t75" style="width:20.55pt;height:17.75pt" o:ole="">
            <v:imagedata r:id="rId281" o:title=""/>
          </v:shape>
          <o:OLEObject Type="Embed" ProgID="Equation.DSMT4" ShapeID="_x0000_i1154" DrawAspect="Content" ObjectID="_1665752395" r:id="rId283"/>
        </w:object>
      </w:r>
      <w:r w:rsidR="00D215E9" w:rsidRPr="00CC5184">
        <w:rPr>
          <w:rFonts w:ascii="Times New Roman" w:hAnsi="Times New Roman" w:cs="Times New Roman"/>
          <w:sz w:val="24"/>
          <w:szCs w:val="24"/>
        </w:rPr>
        <w:t xml:space="preserve"> до 4 минут. Таким </w:t>
      </w:r>
      <w:r w:rsidR="00463EAE" w:rsidRPr="00CC5184">
        <w:rPr>
          <w:rFonts w:ascii="Times New Roman" w:hAnsi="Times New Roman" w:cs="Times New Roman"/>
          <w:sz w:val="24"/>
          <w:szCs w:val="24"/>
        </w:rPr>
        <w:t xml:space="preserve">образом, чувствительность к малому количеству замкнутых витков </w:t>
      </w:r>
      <w:r w:rsidR="00463EAE" w:rsidRPr="00CC5184">
        <w:rPr>
          <w:rFonts w:ascii="Times New Roman" w:hAnsi="Times New Roman" w:cs="Times New Roman"/>
          <w:position w:val="-14"/>
          <w:sz w:val="24"/>
          <w:szCs w:val="24"/>
        </w:rPr>
        <w:object w:dxaOrig="480" w:dyaOrig="380">
          <v:shape id="_x0000_i1155" type="#_x0000_t75" style="width:24.3pt;height:16.85pt" o:ole="">
            <v:imagedata r:id="rId234" o:title=""/>
          </v:shape>
          <o:OLEObject Type="Embed" ProgID="Equation.DSMT4" ShapeID="_x0000_i1155" DrawAspect="Content" ObjectID="_1665752396" r:id="rId284"/>
        </w:object>
      </w:r>
      <w:r w:rsidR="00463EAE" w:rsidRPr="00CC5184">
        <w:rPr>
          <w:rFonts w:ascii="Times New Roman" w:hAnsi="Times New Roman" w:cs="Times New Roman"/>
          <w:sz w:val="24"/>
          <w:szCs w:val="24"/>
        </w:rPr>
        <w:t xml:space="preserve"> одной фазы, повышенное быстродействие и </w:t>
      </w:r>
      <w:r w:rsidR="00D215E9" w:rsidRPr="00CC5184">
        <w:rPr>
          <w:rFonts w:ascii="Times New Roman" w:hAnsi="Times New Roman" w:cs="Times New Roman"/>
          <w:sz w:val="24"/>
          <w:szCs w:val="24"/>
        </w:rPr>
        <w:t>п</w:t>
      </w:r>
      <w:r w:rsidR="000F19F7" w:rsidRPr="00CC5184">
        <w:rPr>
          <w:rFonts w:ascii="Times New Roman" w:hAnsi="Times New Roman" w:cs="Times New Roman"/>
          <w:sz w:val="24"/>
          <w:szCs w:val="24"/>
        </w:rPr>
        <w:t xml:space="preserve">олученный нами патент № 34407 Республики Казахстан </w:t>
      </w:r>
      <w:r w:rsidR="00463EAE" w:rsidRPr="00CC5184">
        <w:rPr>
          <w:rFonts w:ascii="Times New Roman" w:hAnsi="Times New Roman" w:cs="Times New Roman"/>
          <w:sz w:val="24"/>
          <w:szCs w:val="24"/>
        </w:rPr>
        <w:t>доказывает глобальн</w:t>
      </w:r>
      <w:r w:rsidR="00E20BB1" w:rsidRPr="00CC5184">
        <w:rPr>
          <w:rFonts w:ascii="Times New Roman" w:hAnsi="Times New Roman" w:cs="Times New Roman"/>
          <w:sz w:val="24"/>
          <w:szCs w:val="24"/>
        </w:rPr>
        <w:t>ую</w:t>
      </w:r>
      <w:r w:rsidR="00463EAE" w:rsidRPr="00CC5184">
        <w:rPr>
          <w:rFonts w:ascii="Times New Roman" w:hAnsi="Times New Roman" w:cs="Times New Roman"/>
          <w:sz w:val="24"/>
          <w:szCs w:val="24"/>
        </w:rPr>
        <w:t xml:space="preserve"> конкурентоспособность нашего устройства защиты от витковых замыканий.</w:t>
      </w:r>
    </w:p>
    <w:p w:rsidR="00336AA1" w:rsidRPr="00CC5184" w:rsidRDefault="00336AA1" w:rsidP="000D781C">
      <w:pPr>
        <w:spacing w:after="0" w:line="360" w:lineRule="auto"/>
        <w:ind w:firstLine="709"/>
        <w:jc w:val="both"/>
        <w:rPr>
          <w:rFonts w:ascii="Times New Roman" w:hAnsi="Times New Roman" w:cs="Times New Roman"/>
          <w:sz w:val="24"/>
          <w:szCs w:val="24"/>
        </w:rPr>
      </w:pPr>
    </w:p>
    <w:p w:rsidR="00C57478" w:rsidRDefault="00336AA1" w:rsidP="00D803AF">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5450774" cy="264807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51248" cy="2648307"/>
                    </a:xfrm>
                    <a:prstGeom prst="rect">
                      <a:avLst/>
                    </a:prstGeom>
                    <a:noFill/>
                    <a:ln>
                      <a:noFill/>
                    </a:ln>
                  </pic:spPr>
                </pic:pic>
              </a:graphicData>
            </a:graphic>
          </wp:inline>
        </w:drawing>
      </w:r>
    </w:p>
    <w:p w:rsidR="005F075D" w:rsidRPr="00CC5184" w:rsidRDefault="005F075D" w:rsidP="005F075D">
      <w:pPr>
        <w:spacing w:after="0" w:line="240" w:lineRule="auto"/>
        <w:jc w:val="center"/>
        <w:rPr>
          <w:rFonts w:ascii="Times New Roman" w:hAnsi="Times New Roman" w:cs="Times New Roman"/>
          <w:sz w:val="24"/>
          <w:szCs w:val="24"/>
        </w:rPr>
      </w:pPr>
    </w:p>
    <w:p w:rsidR="007B7026" w:rsidRPr="00CC5184" w:rsidRDefault="00336AA1" w:rsidP="00CF3588">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Рисунок 9.</w:t>
      </w:r>
      <w:r w:rsidR="00587544" w:rsidRPr="00CC5184">
        <w:rPr>
          <w:rFonts w:ascii="Times New Roman" w:hAnsi="Times New Roman" w:cs="Times New Roman"/>
          <w:sz w:val="24"/>
          <w:szCs w:val="24"/>
        </w:rPr>
        <w:t>5</w:t>
      </w:r>
      <w:r w:rsidRPr="00CC5184">
        <w:rPr>
          <w:rFonts w:ascii="Times New Roman" w:hAnsi="Times New Roman" w:cs="Times New Roman"/>
          <w:sz w:val="24"/>
          <w:szCs w:val="24"/>
        </w:rPr>
        <w:t xml:space="preserve"> – </w:t>
      </w:r>
      <w:r w:rsidR="007B7026" w:rsidRPr="00CC5184">
        <w:rPr>
          <w:rFonts w:ascii="Times New Roman" w:hAnsi="Times New Roman" w:cs="Times New Roman"/>
          <w:sz w:val="24"/>
          <w:szCs w:val="24"/>
        </w:rPr>
        <w:t>Осциллограмма</w:t>
      </w:r>
      <w:r w:rsidRPr="00CC5184">
        <w:rPr>
          <w:rFonts w:ascii="Times New Roman" w:hAnsi="Times New Roman" w:cs="Times New Roman"/>
          <w:sz w:val="24"/>
          <w:szCs w:val="24"/>
        </w:rPr>
        <w:t>величин ток</w:t>
      </w:r>
      <w:r w:rsidR="007B7026" w:rsidRPr="00CC5184">
        <w:rPr>
          <w:rFonts w:ascii="Times New Roman" w:hAnsi="Times New Roman" w:cs="Times New Roman"/>
          <w:sz w:val="24"/>
          <w:szCs w:val="24"/>
        </w:rPr>
        <w:t>ов при работе устройства защиты от витковых замыканий</w:t>
      </w:r>
    </w:p>
    <w:p w:rsidR="000D781C" w:rsidRPr="00CC5184" w:rsidRDefault="000D781C" w:rsidP="000D781C">
      <w:pPr>
        <w:spacing w:after="0" w:line="360" w:lineRule="auto"/>
        <w:ind w:firstLine="709"/>
        <w:jc w:val="both"/>
        <w:rPr>
          <w:rFonts w:ascii="Times New Roman" w:hAnsi="Times New Roman" w:cs="Times New Roman"/>
          <w:sz w:val="24"/>
          <w:szCs w:val="24"/>
        </w:rPr>
      </w:pPr>
    </w:p>
    <w:p w:rsidR="000D781C" w:rsidRPr="00CC5184" w:rsidRDefault="00314235" w:rsidP="000D781C">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t>9</w:t>
      </w:r>
      <w:r w:rsidR="000D781C" w:rsidRPr="00CC5184">
        <w:rPr>
          <w:rFonts w:ascii="Times New Roman" w:hAnsi="Times New Roman" w:cs="Times New Roman"/>
          <w:b/>
          <w:sz w:val="24"/>
          <w:szCs w:val="24"/>
        </w:rPr>
        <w:t>.9 Доработка устройства защиты от витковых замыканий</w:t>
      </w:r>
    </w:p>
    <w:p w:rsidR="000D781C" w:rsidRPr="00CC5184" w:rsidRDefault="000D781C" w:rsidP="008E7579">
      <w:pPr>
        <w:spacing w:after="0" w:line="360" w:lineRule="auto"/>
        <w:ind w:firstLine="567"/>
        <w:jc w:val="both"/>
        <w:rPr>
          <w:rFonts w:ascii="Times New Roman" w:hAnsi="Times New Roman" w:cs="Times New Roman"/>
          <w:b/>
          <w:sz w:val="24"/>
          <w:szCs w:val="24"/>
        </w:rPr>
      </w:pPr>
      <w:r w:rsidRPr="00CC5184">
        <w:rPr>
          <w:rFonts w:ascii="Times New Roman" w:hAnsi="Times New Roman" w:cs="Times New Roman"/>
          <w:sz w:val="24"/>
          <w:szCs w:val="24"/>
        </w:rPr>
        <w:t xml:space="preserve">Проведенные эксперименты с устройством показали, что </w:t>
      </w:r>
      <w:r w:rsidR="00595FAA" w:rsidRPr="00CC5184">
        <w:rPr>
          <w:rFonts w:ascii="Times New Roman" w:hAnsi="Times New Roman" w:cs="Times New Roman"/>
          <w:sz w:val="24"/>
          <w:szCs w:val="24"/>
        </w:rPr>
        <w:t xml:space="preserve">в некоторых ЭД </w:t>
      </w:r>
      <w:r w:rsidRPr="00CC5184">
        <w:rPr>
          <w:rFonts w:ascii="Times New Roman" w:hAnsi="Times New Roman" w:cs="Times New Roman"/>
          <w:sz w:val="24"/>
          <w:szCs w:val="24"/>
        </w:rPr>
        <w:t xml:space="preserve">для упрощения конструкции </w:t>
      </w:r>
      <w:r w:rsidR="0071461C" w:rsidRPr="00CC5184">
        <w:rPr>
          <w:rFonts w:ascii="Times New Roman" w:hAnsi="Times New Roman" w:cs="Times New Roman"/>
          <w:sz w:val="24"/>
          <w:szCs w:val="24"/>
        </w:rPr>
        <w:t xml:space="preserve">устройства защиты </w:t>
      </w:r>
      <w:r w:rsidRPr="00CC5184">
        <w:rPr>
          <w:rFonts w:ascii="Times New Roman" w:hAnsi="Times New Roman" w:cs="Times New Roman"/>
          <w:sz w:val="24"/>
          <w:szCs w:val="24"/>
        </w:rPr>
        <w:t>в качестве одного из блоков с реагирующими органами можно использовать плоскую цилиндрическую катушку, выводы которой могут быть подключены к одному из реагирующих органов</w:t>
      </w:r>
      <w:r w:rsidR="008E7579" w:rsidRPr="00CC5184">
        <w:rPr>
          <w:rFonts w:ascii="Times New Roman" w:hAnsi="Times New Roman" w:cs="Times New Roman"/>
          <w:sz w:val="24"/>
          <w:szCs w:val="24"/>
        </w:rPr>
        <w:t xml:space="preserve"> (рисунок 9.2)</w:t>
      </w:r>
      <w:r w:rsidR="00595FAA" w:rsidRPr="00CC5184">
        <w:rPr>
          <w:rFonts w:ascii="Times New Roman" w:hAnsi="Times New Roman" w:cs="Times New Roman"/>
          <w:sz w:val="24"/>
          <w:szCs w:val="24"/>
        </w:rPr>
        <w:t>,а</w:t>
      </w:r>
      <w:r w:rsidRPr="00CC5184">
        <w:rPr>
          <w:rFonts w:ascii="Times New Roman" w:hAnsi="Times New Roman" w:cs="Times New Roman"/>
          <w:sz w:val="24"/>
          <w:szCs w:val="24"/>
        </w:rPr>
        <w:t xml:space="preserve"> в качестве одного из реагирующих органов предлагается использовать вместо промежуточного реле</w:t>
      </w:r>
      <w:r w:rsidR="008E7579" w:rsidRPr="00CC5184">
        <w:rPr>
          <w:rFonts w:ascii="Times New Roman" w:hAnsi="Times New Roman" w:cs="Times New Roman"/>
          <w:sz w:val="24"/>
          <w:szCs w:val="24"/>
          <w:lang w:val="en-US"/>
        </w:rPr>
        <w:t>KL</w:t>
      </w:r>
      <w:r w:rsidRPr="00CC5184">
        <w:rPr>
          <w:rFonts w:ascii="Times New Roman" w:hAnsi="Times New Roman" w:cs="Times New Roman"/>
          <w:sz w:val="24"/>
          <w:szCs w:val="24"/>
        </w:rPr>
        <w:t xml:space="preserve">(4перекл. </w:t>
      </w:r>
      <w:r w:rsidR="000C2E6D" w:rsidRPr="00CC5184">
        <w:rPr>
          <w:rFonts w:ascii="Times New Roman" w:hAnsi="Times New Roman" w:cs="Times New Roman"/>
          <w:sz w:val="24"/>
          <w:szCs w:val="24"/>
        </w:rPr>
        <w:t>контакта</w:t>
      </w:r>
      <w:r w:rsidRPr="00CC5184">
        <w:rPr>
          <w:rFonts w:ascii="Times New Roman" w:hAnsi="Times New Roman" w:cs="Times New Roman"/>
          <w:sz w:val="24"/>
          <w:szCs w:val="24"/>
        </w:rPr>
        <w:t>, 6А, 220</w:t>
      </w:r>
      <w:r w:rsidRPr="00CC5184">
        <w:rPr>
          <w:rFonts w:ascii="Times New Roman" w:hAnsi="Times New Roman" w:cs="Times New Roman"/>
          <w:sz w:val="24"/>
          <w:szCs w:val="24"/>
          <w:lang w:val="en-US"/>
        </w:rPr>
        <w:t>VDC</w:t>
      </w:r>
      <w:r w:rsidRPr="00CC5184">
        <w:rPr>
          <w:rFonts w:ascii="Times New Roman" w:hAnsi="Times New Roman" w:cs="Times New Roman"/>
          <w:sz w:val="24"/>
          <w:szCs w:val="24"/>
        </w:rPr>
        <w:t>), геркон с</w:t>
      </w:r>
      <w:r w:rsidR="000C2E6D" w:rsidRPr="00CC5184">
        <w:rPr>
          <w:rFonts w:ascii="Times New Roman" w:hAnsi="Times New Roman" w:cs="Times New Roman"/>
          <w:sz w:val="24"/>
          <w:szCs w:val="24"/>
        </w:rPr>
        <w:t xml:space="preserve"> нормально</w:t>
      </w:r>
      <w:r w:rsidRPr="00CC5184">
        <w:rPr>
          <w:rFonts w:ascii="Times New Roman" w:hAnsi="Times New Roman" w:cs="Times New Roman"/>
          <w:sz w:val="24"/>
          <w:szCs w:val="24"/>
        </w:rPr>
        <w:t>замкнутымиконтактами</w:t>
      </w:r>
      <w:r w:rsidR="0071461C" w:rsidRPr="00CC5184">
        <w:rPr>
          <w:rFonts w:ascii="Times New Roman" w:hAnsi="Times New Roman" w:cs="Times New Roman"/>
          <w:sz w:val="24"/>
          <w:szCs w:val="24"/>
        </w:rPr>
        <w:t xml:space="preserve"> (МКС-27103)</w:t>
      </w:r>
      <w:r w:rsidRPr="00CC5184">
        <w:rPr>
          <w:rFonts w:ascii="Times New Roman" w:hAnsi="Times New Roman" w:cs="Times New Roman"/>
          <w:sz w:val="24"/>
          <w:szCs w:val="24"/>
        </w:rPr>
        <w:t xml:space="preserve"> и катушкой управления</w:t>
      </w:r>
      <w:r w:rsidR="008E7579" w:rsidRPr="00CC5184">
        <w:rPr>
          <w:rFonts w:ascii="Times New Roman" w:hAnsi="Times New Roman" w:cs="Times New Roman"/>
          <w:sz w:val="24"/>
          <w:szCs w:val="24"/>
        </w:rPr>
        <w:t xml:space="preserve"> (рисунок 9.</w:t>
      </w:r>
      <w:r w:rsidR="00587544" w:rsidRPr="00CC5184">
        <w:rPr>
          <w:rFonts w:ascii="Times New Roman" w:hAnsi="Times New Roman" w:cs="Times New Roman"/>
          <w:sz w:val="24"/>
          <w:szCs w:val="24"/>
        </w:rPr>
        <w:t>4</w:t>
      </w:r>
      <w:r w:rsidR="008E7579" w:rsidRPr="00CC5184">
        <w:rPr>
          <w:rFonts w:ascii="Times New Roman" w:hAnsi="Times New Roman" w:cs="Times New Roman"/>
          <w:sz w:val="24"/>
          <w:szCs w:val="24"/>
        </w:rPr>
        <w:t>)</w:t>
      </w:r>
      <w:r w:rsidRPr="00CC5184">
        <w:rPr>
          <w:rFonts w:ascii="Times New Roman" w:hAnsi="Times New Roman" w:cs="Times New Roman"/>
          <w:sz w:val="24"/>
          <w:szCs w:val="24"/>
        </w:rPr>
        <w:t xml:space="preserve">. </w:t>
      </w:r>
      <w:r w:rsidRPr="00CC5184">
        <w:rPr>
          <w:rFonts w:ascii="Times New Roman" w:hAnsi="Times New Roman" w:cs="Times New Roman"/>
          <w:b/>
          <w:sz w:val="24"/>
          <w:szCs w:val="24"/>
        </w:rPr>
        <w:br w:type="page"/>
      </w:r>
    </w:p>
    <w:p w:rsidR="0016135B" w:rsidRPr="00CC5184" w:rsidRDefault="00DF212A" w:rsidP="004B6933">
      <w:pPr>
        <w:spacing w:after="0" w:line="360" w:lineRule="auto"/>
        <w:ind w:firstLine="709"/>
        <w:jc w:val="both"/>
        <w:rPr>
          <w:rFonts w:ascii="Times New Roman" w:hAnsi="Times New Roman" w:cs="Times New Roman"/>
          <w:b/>
          <w:sz w:val="24"/>
          <w:szCs w:val="24"/>
        </w:rPr>
      </w:pPr>
      <w:r w:rsidRPr="00CC5184">
        <w:rPr>
          <w:rFonts w:ascii="Times New Roman" w:hAnsi="Times New Roman" w:cs="Times New Roman"/>
          <w:b/>
          <w:sz w:val="24"/>
          <w:szCs w:val="24"/>
        </w:rPr>
        <w:lastRenderedPageBreak/>
        <w:t>1</w:t>
      </w:r>
      <w:r w:rsidR="000D781C" w:rsidRPr="00CC5184">
        <w:rPr>
          <w:rFonts w:ascii="Times New Roman" w:hAnsi="Times New Roman" w:cs="Times New Roman"/>
          <w:b/>
          <w:sz w:val="24"/>
          <w:szCs w:val="24"/>
        </w:rPr>
        <w:t>0</w:t>
      </w:r>
      <w:r w:rsidR="001B3291" w:rsidRPr="00CC5184">
        <w:rPr>
          <w:rFonts w:ascii="Times New Roman" w:hAnsi="Times New Roman" w:cs="Times New Roman"/>
          <w:b/>
          <w:sz w:val="24"/>
          <w:szCs w:val="24"/>
        </w:rPr>
        <w:t>Научные командировки</w:t>
      </w:r>
    </w:p>
    <w:p w:rsidR="0016135B" w:rsidRPr="00CC5184" w:rsidRDefault="0016135B" w:rsidP="004B6933">
      <w:pPr>
        <w:spacing w:after="0" w:line="360" w:lineRule="auto"/>
        <w:ind w:firstLine="709"/>
        <w:jc w:val="both"/>
        <w:rPr>
          <w:rFonts w:ascii="Times New Roman" w:hAnsi="Times New Roman" w:cs="Times New Roman"/>
          <w:sz w:val="24"/>
          <w:szCs w:val="24"/>
        </w:rPr>
      </w:pPr>
    </w:p>
    <w:p w:rsidR="009E0904" w:rsidRPr="00CC5184" w:rsidRDefault="0016135B"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Старший научный сотрудник Машрапов Б.Е. и младший научный сотрудник Барукин А.С. были командированы</w:t>
      </w:r>
      <w:r w:rsidR="009E0904" w:rsidRPr="00CC5184">
        <w:rPr>
          <w:rFonts w:ascii="Times New Roman" w:hAnsi="Times New Roman" w:cs="Times New Roman"/>
          <w:sz w:val="24"/>
          <w:szCs w:val="24"/>
        </w:rPr>
        <w:t xml:space="preserve"> в 2018 г.</w:t>
      </w:r>
      <w:r w:rsidRPr="00CC5184">
        <w:rPr>
          <w:rFonts w:ascii="Times New Roman" w:hAnsi="Times New Roman" w:cs="Times New Roman"/>
          <w:sz w:val="24"/>
          <w:szCs w:val="24"/>
        </w:rPr>
        <w:t xml:space="preserve"> для участия в XVII Международной конференции "Электромеханика, электротехнологии, электротехнические материалы и компоненты" (г. Алушта, Российская Федерация), проводимой НИУ МЭИ, с докладом на тему «Конструкция для крепления герконов в защитах без трансформаторов тока».</w:t>
      </w:r>
    </w:p>
    <w:p w:rsidR="009E0904" w:rsidRPr="00CC5184" w:rsidRDefault="009E0904" w:rsidP="004B6933">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В период с 10.10.2019 по 21.10.2019. младшим научным сотрудником Калтаевым А.Г. была пройдена стажировка в Омском государственном техническом университете</w:t>
      </w:r>
      <w:r w:rsidR="000D781C" w:rsidRPr="00CC5184">
        <w:rPr>
          <w:rFonts w:ascii="Times New Roman" w:hAnsi="Times New Roman" w:cs="Times New Roman"/>
          <w:sz w:val="24"/>
          <w:szCs w:val="24"/>
        </w:rPr>
        <w:t xml:space="preserve">(сертификат о прохождении стажировки приведен в Приложении </w:t>
      </w:r>
      <w:r w:rsidR="00510A74" w:rsidRPr="00CC5184">
        <w:rPr>
          <w:rFonts w:ascii="Times New Roman" w:hAnsi="Times New Roman" w:cs="Times New Roman"/>
          <w:sz w:val="24"/>
          <w:szCs w:val="24"/>
        </w:rPr>
        <w:t>Ш</w:t>
      </w:r>
      <w:r w:rsidR="000D781C" w:rsidRPr="00CC5184">
        <w:rPr>
          <w:rFonts w:ascii="Times New Roman" w:hAnsi="Times New Roman" w:cs="Times New Roman"/>
          <w:sz w:val="24"/>
          <w:szCs w:val="24"/>
        </w:rPr>
        <w:t>)</w:t>
      </w:r>
      <w:r w:rsidRPr="00CC5184">
        <w:rPr>
          <w:rFonts w:ascii="Times New Roman" w:hAnsi="Times New Roman" w:cs="Times New Roman"/>
          <w:sz w:val="24"/>
          <w:szCs w:val="24"/>
        </w:rPr>
        <w:t>. Командировки в 2020 году были отменены по решению ННС.</w:t>
      </w:r>
    </w:p>
    <w:p w:rsidR="009E0904" w:rsidRPr="00CC5184" w:rsidRDefault="009E0904" w:rsidP="00B24954">
      <w:pPr>
        <w:spacing w:after="0" w:line="360" w:lineRule="auto"/>
        <w:ind w:firstLine="567"/>
        <w:jc w:val="both"/>
        <w:rPr>
          <w:rFonts w:ascii="Times New Roman" w:hAnsi="Times New Roman" w:cs="Times New Roman"/>
          <w:sz w:val="24"/>
          <w:szCs w:val="24"/>
        </w:rPr>
      </w:pPr>
    </w:p>
    <w:p w:rsidR="0016135B" w:rsidRPr="00CC5184" w:rsidRDefault="0016135B" w:rsidP="00B24954">
      <w:pPr>
        <w:pStyle w:val="af"/>
        <w:tabs>
          <w:tab w:val="left" w:pos="851"/>
        </w:tabs>
        <w:spacing w:line="360" w:lineRule="auto"/>
        <w:ind w:left="0" w:firstLine="0"/>
        <w:contextualSpacing w:val="0"/>
        <w:jc w:val="center"/>
        <w:rPr>
          <w:rFonts w:ascii="Times New Roman" w:hAnsi="Times New Roman" w:cs="Times New Roman"/>
          <w:sz w:val="24"/>
          <w:szCs w:val="24"/>
        </w:rPr>
      </w:pPr>
    </w:p>
    <w:p w:rsidR="005232C4" w:rsidRPr="00CC5184" w:rsidRDefault="005232C4" w:rsidP="00B24954">
      <w:pPr>
        <w:spacing w:after="0" w:line="360" w:lineRule="auto"/>
        <w:rPr>
          <w:rFonts w:ascii="Times New Roman" w:eastAsiaTheme="minorHAnsi" w:hAnsi="Times New Roman" w:cs="Times New Roman"/>
          <w:sz w:val="24"/>
          <w:szCs w:val="24"/>
          <w:lang w:eastAsia="en-US"/>
        </w:rPr>
      </w:pPr>
      <w:r w:rsidRPr="00CC5184">
        <w:rPr>
          <w:rFonts w:ascii="Times New Roman" w:hAnsi="Times New Roman" w:cs="Times New Roman"/>
          <w:sz w:val="24"/>
          <w:szCs w:val="24"/>
        </w:rPr>
        <w:br w:type="page"/>
      </w:r>
    </w:p>
    <w:p w:rsidR="005232C4" w:rsidRPr="001B0464" w:rsidRDefault="005232C4" w:rsidP="00B24954">
      <w:pPr>
        <w:pStyle w:val="af"/>
        <w:tabs>
          <w:tab w:val="left" w:pos="851"/>
        </w:tabs>
        <w:spacing w:line="360" w:lineRule="auto"/>
        <w:ind w:left="0" w:firstLine="0"/>
        <w:contextualSpacing w:val="0"/>
        <w:jc w:val="center"/>
        <w:rPr>
          <w:rFonts w:ascii="Times New Roman" w:hAnsi="Times New Roman" w:cs="Times New Roman"/>
          <w:b/>
          <w:sz w:val="24"/>
          <w:szCs w:val="24"/>
        </w:rPr>
      </w:pPr>
      <w:r w:rsidRPr="001B0464">
        <w:rPr>
          <w:rFonts w:ascii="Times New Roman" w:hAnsi="Times New Roman" w:cs="Times New Roman"/>
          <w:b/>
          <w:sz w:val="24"/>
          <w:szCs w:val="24"/>
        </w:rPr>
        <w:lastRenderedPageBreak/>
        <w:t>ЗАКЛЮЧЕНИЕ</w:t>
      </w:r>
    </w:p>
    <w:p w:rsidR="005232C4" w:rsidRPr="00CC5184" w:rsidRDefault="005232C4" w:rsidP="00B24954">
      <w:pPr>
        <w:pStyle w:val="af"/>
        <w:tabs>
          <w:tab w:val="left" w:pos="851"/>
        </w:tabs>
        <w:spacing w:line="360" w:lineRule="auto"/>
        <w:ind w:left="0" w:firstLine="0"/>
        <w:contextualSpacing w:val="0"/>
        <w:jc w:val="center"/>
        <w:rPr>
          <w:rFonts w:ascii="Times New Roman" w:hAnsi="Times New Roman" w:cs="Times New Roman"/>
          <w:sz w:val="24"/>
          <w:szCs w:val="24"/>
        </w:rPr>
      </w:pPr>
    </w:p>
    <w:p w:rsidR="00660ACF" w:rsidRPr="00CC5184" w:rsidRDefault="00660ACF" w:rsidP="00660ACF">
      <w:pPr>
        <w:pStyle w:val="af"/>
        <w:tabs>
          <w:tab w:val="left" w:pos="851"/>
        </w:tabs>
        <w:spacing w:line="360" w:lineRule="auto"/>
        <w:ind w:left="0"/>
        <w:contextualSpacing w:val="0"/>
        <w:rPr>
          <w:rFonts w:ascii="Times New Roman" w:hAnsi="Times New Roman" w:cs="Times New Roman"/>
          <w:sz w:val="24"/>
          <w:szCs w:val="24"/>
        </w:rPr>
      </w:pPr>
      <w:r w:rsidRPr="00CC5184">
        <w:rPr>
          <w:rFonts w:ascii="Times New Roman" w:hAnsi="Times New Roman" w:cs="Times New Roman"/>
          <w:sz w:val="24"/>
          <w:szCs w:val="24"/>
        </w:rPr>
        <w:t>В проекте решена задача построения конкурентоспособной ресурсосберегающей релейной защиты, не использующей трансформаторы тока, для ячеек КРУ, комплектных токопроводов, преобразовательных установок и электродвигателей</w:t>
      </w:r>
      <w:r w:rsidR="00F42114" w:rsidRPr="00CC5184">
        <w:rPr>
          <w:rFonts w:ascii="Times New Roman" w:hAnsi="Times New Roman" w:cs="Times New Roman"/>
          <w:sz w:val="24"/>
          <w:szCs w:val="24"/>
        </w:rPr>
        <w:t xml:space="preserve"> (до 1 кВ)</w:t>
      </w:r>
      <w:r w:rsidRPr="00CC5184">
        <w:rPr>
          <w:rFonts w:ascii="Times New Roman" w:hAnsi="Times New Roman" w:cs="Times New Roman"/>
          <w:sz w:val="24"/>
          <w:szCs w:val="24"/>
        </w:rPr>
        <w:t>.</w:t>
      </w:r>
    </w:p>
    <w:p w:rsidR="00660ACF" w:rsidRPr="00CC5184" w:rsidRDefault="00D803AF" w:rsidP="00660ACF">
      <w:pPr>
        <w:pStyle w:val="af"/>
        <w:numPr>
          <w:ilvl w:val="0"/>
          <w:numId w:val="3"/>
        </w:numPr>
        <w:tabs>
          <w:tab w:val="left" w:pos="0"/>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р</w:t>
      </w:r>
      <w:r w:rsidR="00660ACF" w:rsidRPr="00CC5184">
        <w:rPr>
          <w:rFonts w:ascii="Times New Roman" w:hAnsi="Times New Roman" w:cs="Times New Roman"/>
          <w:sz w:val="24"/>
          <w:szCs w:val="24"/>
        </w:rPr>
        <w:t xml:space="preserve">азработаны формулы, позволяющие выбрать уставки срабатывания максимальной токовой защиты (МТЗ), контролирующей как фазные токи, так и токи обратной последовательности, с </w:t>
      </w:r>
      <w:r w:rsidR="00660ACF" w:rsidRPr="00CC5184">
        <w:rPr>
          <w:rFonts w:ascii="Times New Roman" w:hAnsi="Times New Roman" w:cs="Times New Roman"/>
          <w:sz w:val="24"/>
          <w:szCs w:val="24"/>
          <w:lang w:val="kk-KZ"/>
        </w:rPr>
        <w:t>приемлемой для релейной защиты</w:t>
      </w:r>
      <w:r w:rsidRPr="00CC5184">
        <w:rPr>
          <w:rFonts w:ascii="Times New Roman" w:hAnsi="Times New Roman" w:cs="Times New Roman"/>
          <w:sz w:val="24"/>
          <w:szCs w:val="24"/>
        </w:rPr>
        <w:t xml:space="preserve"> точностью;</w:t>
      </w:r>
    </w:p>
    <w:p w:rsidR="00660ACF" w:rsidRPr="00CC5184" w:rsidRDefault="00D803AF" w:rsidP="00660ACF">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с</w:t>
      </w:r>
      <w:r w:rsidR="00660ACF" w:rsidRPr="00CC5184">
        <w:rPr>
          <w:rFonts w:ascii="Times New Roman" w:hAnsi="Times New Roman" w:cs="Times New Roman"/>
          <w:sz w:val="24"/>
          <w:szCs w:val="24"/>
        </w:rPr>
        <w:t xml:space="preserve">озданы </w:t>
      </w:r>
      <w:r w:rsidR="00F42114" w:rsidRPr="00CC5184">
        <w:rPr>
          <w:rFonts w:ascii="Times New Roman" w:hAnsi="Times New Roman" w:cs="Times New Roman"/>
          <w:sz w:val="24"/>
          <w:szCs w:val="24"/>
        </w:rPr>
        <w:t xml:space="preserve">схемы </w:t>
      </w:r>
      <w:r w:rsidR="00660ACF" w:rsidRPr="00CC5184">
        <w:rPr>
          <w:rFonts w:ascii="Times New Roman" w:hAnsi="Times New Roman" w:cs="Times New Roman"/>
          <w:sz w:val="24"/>
          <w:szCs w:val="24"/>
        </w:rPr>
        <w:t xml:space="preserve">МТЗ на герконах без самодиагностики ивпервые с самодиагностикой исправности. </w:t>
      </w:r>
      <w:r w:rsidR="00991B20" w:rsidRPr="00CC5184">
        <w:rPr>
          <w:rFonts w:ascii="Times New Roman" w:hAnsi="Times New Roman" w:cs="Times New Roman"/>
          <w:sz w:val="24"/>
          <w:szCs w:val="24"/>
        </w:rPr>
        <w:t>Они</w:t>
      </w:r>
      <w:r w:rsidR="00660ACF" w:rsidRPr="00CC5184">
        <w:rPr>
          <w:rFonts w:ascii="Times New Roman" w:hAnsi="Times New Roman" w:cs="Times New Roman"/>
          <w:sz w:val="24"/>
          <w:szCs w:val="24"/>
        </w:rPr>
        <w:t xml:space="preserve"> обладают повышенной надежностью: первая за счет обеспечения срабатывания защиты при залипании контактов геркона, а вторая – за счет своевременного выявления не</w:t>
      </w:r>
      <w:r w:rsidR="00991B20" w:rsidRPr="00CC5184">
        <w:rPr>
          <w:rFonts w:ascii="Times New Roman" w:hAnsi="Times New Roman" w:cs="Times New Roman"/>
          <w:sz w:val="24"/>
          <w:szCs w:val="24"/>
        </w:rPr>
        <w:t>исправности</w:t>
      </w:r>
      <w:r w:rsidR="00660ACF" w:rsidRPr="00CC5184">
        <w:rPr>
          <w:rFonts w:ascii="Times New Roman" w:hAnsi="Times New Roman" w:cs="Times New Roman"/>
          <w:sz w:val="24"/>
          <w:szCs w:val="24"/>
        </w:rPr>
        <w:t xml:space="preserve"> элементов защиты. На </w:t>
      </w:r>
      <w:r w:rsidR="00F42114" w:rsidRPr="00CC5184">
        <w:rPr>
          <w:rFonts w:ascii="Times New Roman" w:hAnsi="Times New Roman" w:cs="Times New Roman"/>
          <w:sz w:val="24"/>
          <w:szCs w:val="24"/>
        </w:rPr>
        <w:t>схемы</w:t>
      </w:r>
      <w:r w:rsidR="00660ACF" w:rsidRPr="00CC5184">
        <w:rPr>
          <w:rFonts w:ascii="Times New Roman" w:hAnsi="Times New Roman" w:cs="Times New Roman"/>
          <w:sz w:val="24"/>
          <w:szCs w:val="24"/>
        </w:rPr>
        <w:t xml:space="preserve"> полу</w:t>
      </w:r>
      <w:r w:rsidRPr="00CC5184">
        <w:rPr>
          <w:rFonts w:ascii="Times New Roman" w:hAnsi="Times New Roman" w:cs="Times New Roman"/>
          <w:sz w:val="24"/>
          <w:szCs w:val="24"/>
        </w:rPr>
        <w:t>чены патенты № 33644 и № 34367;</w:t>
      </w:r>
    </w:p>
    <w:p w:rsidR="007A1481" w:rsidRPr="00CC5184" w:rsidRDefault="00D803AF" w:rsidP="00660ACF">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р</w:t>
      </w:r>
      <w:r w:rsidR="00660ACF" w:rsidRPr="00CC5184">
        <w:rPr>
          <w:rFonts w:ascii="Times New Roman" w:hAnsi="Times New Roman" w:cs="Times New Roman"/>
          <w:sz w:val="24"/>
          <w:szCs w:val="24"/>
        </w:rPr>
        <w:t xml:space="preserve">азработанные модели конструкций для крепления герконов впервые позволяют изменять их положение в пространстве дистанционно, обеспечивая, тем самым, безопасность обслуживающего персонала и возможность изменять уставки без отключения электроустановки. Изготовленная конструкция для крепления герконов </w:t>
      </w:r>
      <w:r w:rsidR="00660ACF" w:rsidRPr="00CC5184">
        <w:rPr>
          <w:rFonts w:ascii="Times New Roman" w:hAnsi="Times New Roman" w:cs="Times New Roman"/>
          <w:sz w:val="24"/>
          <w:szCs w:val="24"/>
          <w:lang w:val="kk-KZ"/>
        </w:rPr>
        <w:t>дает</w:t>
      </w:r>
      <w:r w:rsidR="00991B20" w:rsidRPr="00CC5184">
        <w:rPr>
          <w:rFonts w:ascii="Times New Roman" w:hAnsi="Times New Roman" w:cs="Times New Roman"/>
          <w:sz w:val="24"/>
          <w:szCs w:val="24"/>
          <w:lang w:val="kk-KZ"/>
        </w:rPr>
        <w:t>позволяет</w:t>
      </w:r>
      <w:r w:rsidR="00660ACF" w:rsidRPr="00CC5184">
        <w:rPr>
          <w:rFonts w:ascii="Times New Roman" w:hAnsi="Times New Roman" w:cs="Times New Roman"/>
          <w:sz w:val="24"/>
          <w:szCs w:val="24"/>
        </w:rPr>
        <w:t xml:space="preserve"> установить </w:t>
      </w:r>
      <w:r w:rsidR="00660ACF" w:rsidRPr="00CC5184">
        <w:rPr>
          <w:rFonts w:ascii="Times New Roman" w:hAnsi="Times New Roman" w:cs="Times New Roman"/>
          <w:sz w:val="24"/>
          <w:szCs w:val="24"/>
          <w:lang w:val="kk-KZ"/>
        </w:rPr>
        <w:t>их</w:t>
      </w:r>
      <w:r w:rsidR="00660ACF" w:rsidRPr="00CC5184">
        <w:rPr>
          <w:rFonts w:ascii="Times New Roman" w:hAnsi="Times New Roman" w:cs="Times New Roman"/>
          <w:sz w:val="24"/>
          <w:szCs w:val="24"/>
        </w:rPr>
        <w:t xml:space="preserve"> в выбранную точку вблизи шин многих электроустановок. На модели пол</w:t>
      </w:r>
      <w:r w:rsidRPr="00CC5184">
        <w:rPr>
          <w:rFonts w:ascii="Times New Roman" w:hAnsi="Times New Roman" w:cs="Times New Roman"/>
          <w:sz w:val="24"/>
          <w:szCs w:val="24"/>
        </w:rPr>
        <w:t>учены патенты № 33525 и № 34366;</w:t>
      </w:r>
    </w:p>
    <w:p w:rsidR="007A1481" w:rsidRPr="00CC5184" w:rsidRDefault="00D803AF" w:rsidP="00B24954">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р</w:t>
      </w:r>
      <w:r w:rsidR="007A1481" w:rsidRPr="00CC5184">
        <w:rPr>
          <w:rFonts w:ascii="Times New Roman" w:hAnsi="Times New Roman" w:cs="Times New Roman"/>
          <w:sz w:val="24"/>
          <w:szCs w:val="24"/>
        </w:rPr>
        <w:t xml:space="preserve">азработанные и собранные лабораторные установки </w:t>
      </w:r>
      <w:r w:rsidR="00291290" w:rsidRPr="00CC5184">
        <w:rPr>
          <w:rFonts w:ascii="Times New Roman" w:hAnsi="Times New Roman" w:cs="Times New Roman"/>
          <w:sz w:val="24"/>
          <w:szCs w:val="24"/>
        </w:rPr>
        <w:t>дают возможность</w:t>
      </w:r>
      <w:r w:rsidR="007A1481" w:rsidRPr="00CC5184">
        <w:rPr>
          <w:rFonts w:ascii="Times New Roman" w:hAnsi="Times New Roman" w:cs="Times New Roman"/>
          <w:sz w:val="24"/>
          <w:szCs w:val="24"/>
        </w:rPr>
        <w:t xml:space="preserve"> измерять магнитные поля внутри </w:t>
      </w:r>
      <w:r w:rsidR="00291290" w:rsidRPr="00CC5184">
        <w:rPr>
          <w:rFonts w:ascii="Times New Roman" w:hAnsi="Times New Roman" w:cs="Times New Roman"/>
          <w:sz w:val="24"/>
          <w:szCs w:val="24"/>
        </w:rPr>
        <w:t>комплектных распределительных устройств</w:t>
      </w:r>
      <w:r w:rsidR="007A1481" w:rsidRPr="00CC5184">
        <w:rPr>
          <w:rFonts w:ascii="Times New Roman" w:hAnsi="Times New Roman" w:cs="Times New Roman"/>
          <w:sz w:val="24"/>
          <w:szCs w:val="24"/>
        </w:rPr>
        <w:t xml:space="preserve"> и т</w:t>
      </w:r>
      <w:r w:rsidR="00395E35" w:rsidRPr="00CC5184">
        <w:rPr>
          <w:rFonts w:ascii="Times New Roman" w:hAnsi="Times New Roman" w:cs="Times New Roman"/>
          <w:sz w:val="24"/>
          <w:szCs w:val="24"/>
        </w:rPr>
        <w:t xml:space="preserve">окопроводов с </w:t>
      </w:r>
      <w:r w:rsidR="00F42114" w:rsidRPr="00CC5184">
        <w:rPr>
          <w:rFonts w:ascii="Times New Roman" w:hAnsi="Times New Roman" w:cs="Times New Roman"/>
          <w:sz w:val="24"/>
          <w:szCs w:val="24"/>
        </w:rPr>
        <w:t>достаточной для релейной защиты</w:t>
      </w:r>
      <w:r w:rsidR="00991B20" w:rsidRPr="00CC5184">
        <w:rPr>
          <w:rFonts w:ascii="Times New Roman" w:hAnsi="Times New Roman" w:cs="Times New Roman"/>
          <w:sz w:val="24"/>
          <w:szCs w:val="24"/>
        </w:rPr>
        <w:t xml:space="preserve"> точностью.П</w:t>
      </w:r>
      <w:r w:rsidR="00395E35" w:rsidRPr="00CC5184">
        <w:rPr>
          <w:rFonts w:ascii="Times New Roman" w:hAnsi="Times New Roman" w:cs="Times New Roman"/>
          <w:sz w:val="24"/>
          <w:szCs w:val="24"/>
        </w:rPr>
        <w:t>роведенные эксперименты -</w:t>
      </w:r>
      <w:r w:rsidR="00395E35" w:rsidRPr="00CC5184">
        <w:rPr>
          <w:rFonts w:ascii="Times New Roman" w:hAnsi="Times New Roman"/>
          <w:sz w:val="24"/>
        </w:rPr>
        <w:t xml:space="preserve"> определить коэффициент, вводимый в простейшую формулу закона Био-Савара-Лапласа д</w:t>
      </w:r>
      <w:r w:rsidR="00DB1214" w:rsidRPr="00CC5184">
        <w:rPr>
          <w:rFonts w:ascii="Times New Roman" w:hAnsi="Times New Roman"/>
          <w:sz w:val="24"/>
        </w:rPr>
        <w:t>ля его использования при расчетах</w:t>
      </w:r>
      <w:r w:rsidRPr="00CC5184">
        <w:rPr>
          <w:rFonts w:ascii="Times New Roman" w:hAnsi="Times New Roman"/>
          <w:sz w:val="24"/>
        </w:rPr>
        <w:t>;</w:t>
      </w:r>
    </w:p>
    <w:p w:rsidR="007A1481" w:rsidRPr="00CC5184" w:rsidRDefault="00D803AF" w:rsidP="00B24954">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sz w:val="24"/>
        </w:rPr>
        <w:t>р</w:t>
      </w:r>
      <w:r w:rsidR="007A1481" w:rsidRPr="00CC5184">
        <w:rPr>
          <w:rFonts w:ascii="Times New Roman" w:hAnsi="Times New Roman"/>
          <w:sz w:val="24"/>
        </w:rPr>
        <w:t xml:space="preserve">азработанная методика наладки токовой отсечки и </w:t>
      </w:r>
      <w:r w:rsidR="00291290" w:rsidRPr="00CC5184">
        <w:rPr>
          <w:rFonts w:ascii="Times New Roman" w:hAnsi="Times New Roman"/>
          <w:sz w:val="24"/>
        </w:rPr>
        <w:t>МТЗ</w:t>
      </w:r>
      <w:r w:rsidR="007A1481" w:rsidRPr="00CC5184">
        <w:rPr>
          <w:rFonts w:ascii="Times New Roman" w:hAnsi="Times New Roman"/>
          <w:sz w:val="24"/>
        </w:rPr>
        <w:t xml:space="preserve"> на герконах позволяет достаточно просто настраив</w:t>
      </w:r>
      <w:r w:rsidRPr="00CC5184">
        <w:rPr>
          <w:rFonts w:ascii="Times New Roman" w:hAnsi="Times New Roman"/>
          <w:sz w:val="24"/>
        </w:rPr>
        <w:t>ать их в лабораторных условиях;</w:t>
      </w:r>
    </w:p>
    <w:p w:rsidR="00432316" w:rsidRPr="00CC5184" w:rsidRDefault="00151365" w:rsidP="00B24954">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э</w:t>
      </w:r>
      <w:r w:rsidR="004E2BAA" w:rsidRPr="00CC5184">
        <w:rPr>
          <w:rFonts w:ascii="Times New Roman" w:hAnsi="Times New Roman" w:cs="Times New Roman"/>
          <w:sz w:val="24"/>
          <w:szCs w:val="24"/>
        </w:rPr>
        <w:t>ксперименты, проведенные в лаборатории с макетом и опытным образцом МТЗ, подтвердили</w:t>
      </w:r>
      <w:r w:rsidR="00E4730C" w:rsidRPr="00CC5184">
        <w:rPr>
          <w:rFonts w:ascii="Times New Roman" w:hAnsi="Times New Roman" w:cs="Times New Roman"/>
          <w:sz w:val="24"/>
          <w:szCs w:val="24"/>
        </w:rPr>
        <w:t xml:space="preserve"> их</w:t>
      </w:r>
      <w:r w:rsidR="004E2BAA" w:rsidRPr="00CC5184">
        <w:rPr>
          <w:rFonts w:ascii="Times New Roman" w:hAnsi="Times New Roman" w:cs="Times New Roman"/>
          <w:sz w:val="24"/>
          <w:szCs w:val="24"/>
        </w:rPr>
        <w:t xml:space="preserve"> работоспособность</w:t>
      </w:r>
      <w:r w:rsidR="00E4730C" w:rsidRPr="00CC5184">
        <w:rPr>
          <w:rFonts w:ascii="Times New Roman" w:hAnsi="Times New Roman" w:cs="Times New Roman"/>
          <w:sz w:val="24"/>
          <w:szCs w:val="24"/>
        </w:rPr>
        <w:t>. Опытный образец МТЗ был внедрен в ТОО «</w:t>
      </w:r>
      <w:r w:rsidR="002E64AF" w:rsidRPr="00CC5184">
        <w:rPr>
          <w:rFonts w:ascii="Times New Roman" w:hAnsi="Times New Roman" w:cs="Times New Roman"/>
          <w:sz w:val="24"/>
          <w:szCs w:val="24"/>
        </w:rPr>
        <w:t>Тепло</w:t>
      </w:r>
      <w:r w:rsidRPr="00CC5184">
        <w:rPr>
          <w:rFonts w:ascii="Times New Roman" w:hAnsi="Times New Roman" w:cs="Times New Roman"/>
          <w:sz w:val="24"/>
          <w:szCs w:val="24"/>
        </w:rPr>
        <w:t>аудит-ЕК»;</w:t>
      </w:r>
    </w:p>
    <w:p w:rsidR="00E02D8B" w:rsidRPr="00CC5184" w:rsidRDefault="00151365" w:rsidP="00B24954">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р</w:t>
      </w:r>
      <w:r w:rsidR="00E02D8B" w:rsidRPr="00CC5184">
        <w:rPr>
          <w:rFonts w:ascii="Times New Roman" w:hAnsi="Times New Roman" w:cs="Times New Roman"/>
          <w:sz w:val="24"/>
          <w:szCs w:val="24"/>
        </w:rPr>
        <w:t>азработанная в программе MATLAB модель</w:t>
      </w:r>
      <w:r w:rsidR="00DB1214" w:rsidRPr="00CC5184">
        <w:rPr>
          <w:rFonts w:ascii="Times New Roman" w:hAnsi="Times New Roman" w:cs="Times New Roman"/>
          <w:sz w:val="24"/>
          <w:szCs w:val="24"/>
        </w:rPr>
        <w:t xml:space="preserve"> преобразовательной установки(</w:t>
      </w:r>
      <w:r w:rsidR="00E02D8B" w:rsidRPr="00CC5184">
        <w:rPr>
          <w:rFonts w:ascii="Times New Roman" w:hAnsi="Times New Roman" w:cs="Times New Roman"/>
          <w:sz w:val="24"/>
          <w:szCs w:val="24"/>
        </w:rPr>
        <w:t>ПУ</w:t>
      </w:r>
      <w:r w:rsidR="00DB1214" w:rsidRPr="00CC5184">
        <w:rPr>
          <w:rFonts w:ascii="Times New Roman" w:hAnsi="Times New Roman" w:cs="Times New Roman"/>
          <w:sz w:val="24"/>
          <w:szCs w:val="24"/>
        </w:rPr>
        <w:t>)</w:t>
      </w:r>
      <w:r w:rsidR="00E02D8B" w:rsidRPr="00CC5184">
        <w:rPr>
          <w:rFonts w:ascii="Times New Roman" w:hAnsi="Times New Roman" w:cs="Times New Roman"/>
          <w:sz w:val="24"/>
          <w:szCs w:val="24"/>
        </w:rPr>
        <w:t>, построенная с помощью задания координат характерных точек кривой намагничивания, позволяет определять величины бросков тока намагничивания</w:t>
      </w:r>
      <w:r w:rsidR="00DB1214" w:rsidRPr="00CC5184">
        <w:rPr>
          <w:rFonts w:ascii="Times New Roman" w:hAnsi="Times New Roman" w:cs="Times New Roman"/>
          <w:sz w:val="24"/>
          <w:szCs w:val="24"/>
        </w:rPr>
        <w:t xml:space="preserve"> (БТН)</w:t>
      </w:r>
      <w:r w:rsidR="00E02D8B" w:rsidRPr="00CC5184">
        <w:rPr>
          <w:rFonts w:ascii="Times New Roman" w:hAnsi="Times New Roman" w:cs="Times New Roman"/>
          <w:sz w:val="24"/>
          <w:szCs w:val="24"/>
        </w:rPr>
        <w:t xml:space="preserve"> силовых трансформаторов с</w:t>
      </w:r>
      <w:r w:rsidR="00DB1214" w:rsidRPr="00CC5184">
        <w:rPr>
          <w:rFonts w:ascii="Times New Roman" w:hAnsi="Times New Roman" w:cs="Times New Roman"/>
          <w:sz w:val="24"/>
          <w:szCs w:val="24"/>
        </w:rPr>
        <w:t xml:space="preserve"> приемлемой для релейной защиты точностью</w:t>
      </w:r>
      <w:r w:rsidRPr="00CC5184">
        <w:rPr>
          <w:rFonts w:ascii="Times New Roman" w:hAnsi="Times New Roman" w:cs="Times New Roman"/>
          <w:sz w:val="24"/>
          <w:szCs w:val="24"/>
        </w:rPr>
        <w:t>;</w:t>
      </w:r>
    </w:p>
    <w:p w:rsidR="00E02D8B" w:rsidRPr="00CC5184" w:rsidRDefault="00151365" w:rsidP="00E02D8B">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с</w:t>
      </w:r>
      <w:r w:rsidR="00E02D8B" w:rsidRPr="00CC5184">
        <w:rPr>
          <w:rFonts w:ascii="Times New Roman" w:hAnsi="Times New Roman" w:cs="Times New Roman"/>
          <w:sz w:val="24"/>
          <w:szCs w:val="24"/>
        </w:rPr>
        <w:t xml:space="preserve"> помощью этой модели установлено, что для реализации блокировки действия дифференциальных защит ПУ при БТН может быть использован известный способ, </w:t>
      </w:r>
      <w:r w:rsidR="00E02D8B" w:rsidRPr="00CC5184">
        <w:rPr>
          <w:rFonts w:ascii="Times New Roman" w:hAnsi="Times New Roman" w:cs="Times New Roman"/>
          <w:sz w:val="24"/>
          <w:szCs w:val="24"/>
        </w:rPr>
        <w:lastRenderedPageBreak/>
        <w:t>основанный на</w:t>
      </w:r>
      <w:r w:rsidR="00C11C60" w:rsidRPr="00CC5184">
        <w:rPr>
          <w:rFonts w:ascii="Times New Roman" w:hAnsi="Times New Roman" w:cs="Times New Roman"/>
          <w:sz w:val="24"/>
          <w:szCs w:val="24"/>
        </w:rPr>
        <w:t xml:space="preserve"> том, что</w:t>
      </w:r>
      <w:r w:rsidR="00E02D8B" w:rsidRPr="00CC5184">
        <w:rPr>
          <w:rFonts w:ascii="Times New Roman" w:hAnsi="Times New Roman" w:cs="Times New Roman"/>
          <w:sz w:val="24"/>
          <w:szCs w:val="24"/>
        </w:rPr>
        <w:t xml:space="preserve"> в токе намагничивания</w:t>
      </w:r>
      <w:r w:rsidR="00C11C60" w:rsidRPr="00CC5184">
        <w:rPr>
          <w:rFonts w:ascii="Times New Roman" w:hAnsi="Times New Roman" w:cs="Times New Roman"/>
          <w:sz w:val="24"/>
          <w:szCs w:val="24"/>
        </w:rPr>
        <w:t xml:space="preserve"> вторая гармоника </w:t>
      </w:r>
      <w:r w:rsidRPr="00CC5184">
        <w:rPr>
          <w:rFonts w:ascii="Times New Roman" w:hAnsi="Times New Roman" w:cs="Times New Roman"/>
          <w:sz w:val="24"/>
          <w:szCs w:val="24"/>
        </w:rPr>
        <w:t>больше первой в три-четыре раза;</w:t>
      </w:r>
    </w:p>
    <w:p w:rsidR="00E02D8B" w:rsidRPr="00CC5184" w:rsidRDefault="00151365" w:rsidP="00E02D8B">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sz w:val="24"/>
        </w:rPr>
        <w:t>д</w:t>
      </w:r>
      <w:r w:rsidR="00911513" w:rsidRPr="00CC5184">
        <w:rPr>
          <w:rFonts w:ascii="Times New Roman" w:hAnsi="Times New Roman"/>
          <w:sz w:val="24"/>
        </w:rPr>
        <w:t>ля отстройки от БТН можно использоват</w:t>
      </w:r>
      <w:r w:rsidRPr="00CC5184">
        <w:rPr>
          <w:rFonts w:ascii="Times New Roman" w:hAnsi="Times New Roman"/>
          <w:sz w:val="24"/>
        </w:rPr>
        <w:t>ь полученную формулу его кривой;</w:t>
      </w:r>
    </w:p>
    <w:p w:rsidR="00E02D8B" w:rsidRPr="00CC5184" w:rsidRDefault="00151365" w:rsidP="00BC203D">
      <w:pPr>
        <w:pStyle w:val="af"/>
        <w:numPr>
          <w:ilvl w:val="0"/>
          <w:numId w:val="3"/>
        </w:numPr>
        <w:tabs>
          <w:tab w:val="left" w:pos="851"/>
        </w:tabs>
        <w:spacing w:line="360" w:lineRule="auto"/>
        <w:ind w:left="0" w:firstLine="284"/>
        <w:contextualSpacing w:val="0"/>
      </w:pPr>
      <w:r w:rsidRPr="00CC5184">
        <w:rPr>
          <w:rFonts w:ascii="Times New Roman" w:hAnsi="Times New Roman" w:cs="Times New Roman"/>
          <w:sz w:val="24"/>
          <w:szCs w:val="24"/>
        </w:rPr>
        <w:t>в</w:t>
      </w:r>
      <w:r w:rsidR="00911513" w:rsidRPr="00CC5184">
        <w:rPr>
          <w:rFonts w:ascii="Times New Roman" w:hAnsi="Times New Roman" w:cs="Times New Roman"/>
          <w:sz w:val="24"/>
          <w:szCs w:val="24"/>
        </w:rPr>
        <w:t>первые в мире с</w:t>
      </w:r>
      <w:r w:rsidR="00BC203D" w:rsidRPr="00CC5184">
        <w:rPr>
          <w:rFonts w:ascii="Times New Roman" w:hAnsi="Times New Roman" w:cs="Times New Roman"/>
          <w:sz w:val="24"/>
          <w:szCs w:val="24"/>
        </w:rPr>
        <w:t xml:space="preserve">оздана </w:t>
      </w:r>
      <w:r w:rsidR="00E43D08" w:rsidRPr="00CC5184">
        <w:rPr>
          <w:rFonts w:ascii="Times New Roman" w:hAnsi="Times New Roman" w:cs="Times New Roman"/>
          <w:sz w:val="24"/>
          <w:szCs w:val="24"/>
        </w:rPr>
        <w:t xml:space="preserve">высоконадежная </w:t>
      </w:r>
      <w:r w:rsidR="00BC203D" w:rsidRPr="00CC5184">
        <w:rPr>
          <w:rFonts w:ascii="Times New Roman" w:hAnsi="Times New Roman" w:cs="Times New Roman"/>
          <w:sz w:val="24"/>
          <w:szCs w:val="24"/>
        </w:rPr>
        <w:t>схема дифференциальной защиты ПУ на герконах</w:t>
      </w:r>
      <w:r w:rsidR="00E43D08" w:rsidRPr="00CC5184">
        <w:rPr>
          <w:rFonts w:ascii="Times New Roman" w:hAnsi="Times New Roman" w:cs="Times New Roman"/>
          <w:sz w:val="24"/>
          <w:szCs w:val="24"/>
        </w:rPr>
        <w:t>за счет использования</w:t>
      </w:r>
      <w:r w:rsidR="00911513" w:rsidRPr="00CC5184">
        <w:rPr>
          <w:rFonts w:ascii="Times New Roman" w:hAnsi="Times New Roman" w:cs="Times New Roman"/>
          <w:sz w:val="24"/>
          <w:szCs w:val="24"/>
        </w:rPr>
        <w:t xml:space="preserve"> мажоритарно</w:t>
      </w:r>
      <w:r w:rsidR="00E43D08" w:rsidRPr="00CC5184">
        <w:rPr>
          <w:rFonts w:ascii="Times New Roman" w:hAnsi="Times New Roman" w:cs="Times New Roman"/>
          <w:sz w:val="24"/>
          <w:szCs w:val="24"/>
        </w:rPr>
        <w:t>го</w:t>
      </w:r>
      <w:r w:rsidR="00911513" w:rsidRPr="00CC5184">
        <w:rPr>
          <w:rFonts w:ascii="Times New Roman" w:hAnsi="Times New Roman" w:cs="Times New Roman"/>
          <w:sz w:val="24"/>
          <w:szCs w:val="24"/>
        </w:rPr>
        <w:t xml:space="preserve"> принцип</w:t>
      </w:r>
      <w:r w:rsidR="00E43D08" w:rsidRPr="00CC5184">
        <w:rPr>
          <w:rFonts w:ascii="Times New Roman" w:hAnsi="Times New Roman" w:cs="Times New Roman"/>
          <w:sz w:val="24"/>
          <w:szCs w:val="24"/>
        </w:rPr>
        <w:t>а и тестовой и функциональной диагностик</w:t>
      </w:r>
      <w:r w:rsidR="00911513" w:rsidRPr="00CC5184">
        <w:rPr>
          <w:rFonts w:ascii="Times New Roman" w:hAnsi="Times New Roman" w:cs="Times New Roman"/>
          <w:sz w:val="24"/>
          <w:szCs w:val="24"/>
        </w:rPr>
        <w:t>,</w:t>
      </w:r>
      <w:r w:rsidR="00BC203D" w:rsidRPr="00CC5184">
        <w:rPr>
          <w:rFonts w:ascii="Times New Roman" w:hAnsi="Times New Roman" w:cs="Times New Roman"/>
          <w:sz w:val="24"/>
          <w:szCs w:val="24"/>
        </w:rPr>
        <w:t xml:space="preserve"> в которой для измерения постоянного ток</w:t>
      </w:r>
      <w:r w:rsidR="00911513" w:rsidRPr="00CC5184">
        <w:rPr>
          <w:rFonts w:ascii="Times New Roman" w:hAnsi="Times New Roman" w:cs="Times New Roman"/>
          <w:sz w:val="24"/>
          <w:szCs w:val="24"/>
        </w:rPr>
        <w:t xml:space="preserve">а используются </w:t>
      </w:r>
      <w:r w:rsidR="00E43D08" w:rsidRPr="00CC5184">
        <w:rPr>
          <w:rFonts w:ascii="Times New Roman" w:hAnsi="Times New Roman" w:cs="Times New Roman"/>
          <w:sz w:val="24"/>
          <w:szCs w:val="24"/>
        </w:rPr>
        <w:t xml:space="preserve">миниатюрные </w:t>
      </w:r>
      <w:r w:rsidR="00911513" w:rsidRPr="00CC5184">
        <w:rPr>
          <w:rFonts w:ascii="Times New Roman" w:hAnsi="Times New Roman" w:cs="Times New Roman"/>
          <w:sz w:val="24"/>
          <w:szCs w:val="24"/>
        </w:rPr>
        <w:t>магниторезисторы</w:t>
      </w:r>
      <w:r w:rsidR="00E43D08" w:rsidRPr="00CC5184">
        <w:rPr>
          <w:rFonts w:ascii="Times New Roman" w:hAnsi="Times New Roman" w:cs="Times New Roman"/>
          <w:sz w:val="24"/>
          <w:szCs w:val="24"/>
        </w:rPr>
        <w:t xml:space="preserve"> с вытекающими отсюда преимуществами</w:t>
      </w:r>
      <w:r w:rsidR="00911513" w:rsidRPr="00CC5184">
        <w:rPr>
          <w:rFonts w:ascii="Times New Roman" w:hAnsi="Times New Roman" w:cs="Times New Roman"/>
          <w:sz w:val="24"/>
          <w:szCs w:val="24"/>
        </w:rPr>
        <w:t>.</w:t>
      </w:r>
      <w:r w:rsidR="00E43D08" w:rsidRPr="00CC5184">
        <w:rPr>
          <w:rFonts w:ascii="Times New Roman" w:hAnsi="Times New Roman" w:cs="Times New Roman"/>
          <w:sz w:val="24"/>
          <w:szCs w:val="24"/>
        </w:rPr>
        <w:t>Расчеты показали, что надежность срабатывания рассматриваемой защиты в 3,5 раза выше, чем у традиционной, а надежность несрабатывания отличается незначительно.</w:t>
      </w:r>
      <w:r w:rsidR="00BC203D" w:rsidRPr="00CC5184">
        <w:rPr>
          <w:rFonts w:ascii="Times New Roman" w:hAnsi="Times New Roman" w:cs="Times New Roman"/>
          <w:sz w:val="24"/>
          <w:szCs w:val="24"/>
        </w:rPr>
        <w:t xml:space="preserve">Методика выбора уставок срабатывания защиты достаточно проста, чтобы не вызывать трудностей у релейщиков со средним техническим образованием. </w:t>
      </w:r>
      <w:r w:rsidR="00E43D08" w:rsidRPr="00CC5184">
        <w:rPr>
          <w:rFonts w:ascii="Times New Roman" w:hAnsi="Times New Roman" w:cs="Times New Roman"/>
          <w:sz w:val="24"/>
          <w:szCs w:val="24"/>
        </w:rPr>
        <w:t>З</w:t>
      </w:r>
      <w:r w:rsidR="00BC203D" w:rsidRPr="00CC5184">
        <w:rPr>
          <w:rFonts w:ascii="Times New Roman" w:hAnsi="Times New Roman" w:cs="Times New Roman"/>
          <w:sz w:val="24"/>
          <w:szCs w:val="24"/>
        </w:rPr>
        <w:t>ащита обладает требуемой чувствительностью для преобразовательных установок с трансфо</w:t>
      </w:r>
      <w:r w:rsidRPr="00CC5184">
        <w:rPr>
          <w:rFonts w:ascii="Times New Roman" w:hAnsi="Times New Roman" w:cs="Times New Roman"/>
          <w:sz w:val="24"/>
          <w:szCs w:val="24"/>
        </w:rPr>
        <w:t>рма</w:t>
      </w:r>
      <w:r w:rsidR="00BA5510">
        <w:rPr>
          <w:rFonts w:ascii="Times New Roman" w:hAnsi="Times New Roman" w:cs="Times New Roman"/>
          <w:sz w:val="24"/>
          <w:szCs w:val="24"/>
        </w:rPr>
        <w:t xml:space="preserve">торами мощностью 6,3÷160 </w:t>
      </w:r>
      <w:r w:rsidRPr="00CC5184">
        <w:rPr>
          <w:rFonts w:ascii="Times New Roman" w:hAnsi="Times New Roman" w:cs="Times New Roman"/>
          <w:sz w:val="24"/>
          <w:szCs w:val="24"/>
        </w:rPr>
        <w:t>МВА;</w:t>
      </w:r>
    </w:p>
    <w:p w:rsidR="00E02D8B" w:rsidRPr="00CC5184" w:rsidRDefault="00151365" w:rsidP="00E02D8B">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у</w:t>
      </w:r>
      <w:r w:rsidR="00E02D8B" w:rsidRPr="00CC5184">
        <w:rPr>
          <w:rFonts w:ascii="Times New Roman" w:hAnsi="Times New Roman" w:cs="Times New Roman"/>
          <w:sz w:val="24"/>
          <w:szCs w:val="24"/>
        </w:rPr>
        <w:t xml:space="preserve">становлено, что при оценке аппаратной надежности защит следует учитывать частоту отказов выключателей, на которые они воздействуют, так как неучет может приводить к заниженным значениям суммарных КН срабатывания (особенно у герконовых защит). </w:t>
      </w:r>
      <w:r w:rsidR="002B3930" w:rsidRPr="00CC5184">
        <w:rPr>
          <w:rFonts w:ascii="Times New Roman" w:hAnsi="Times New Roman" w:cs="Times New Roman"/>
          <w:sz w:val="24"/>
          <w:szCs w:val="24"/>
        </w:rPr>
        <w:t>За счет учета этого усовершенствована методика расчета надежности</w:t>
      </w:r>
      <w:r w:rsidRPr="00CC5184">
        <w:rPr>
          <w:rFonts w:ascii="Times New Roman" w:hAnsi="Times New Roman" w:cs="Times New Roman"/>
          <w:sz w:val="24"/>
          <w:szCs w:val="24"/>
        </w:rPr>
        <w:t>;</w:t>
      </w:r>
    </w:p>
    <w:p w:rsidR="0016135B" w:rsidRPr="00CC5184" w:rsidRDefault="00151365" w:rsidP="00E02D8B">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р</w:t>
      </w:r>
      <w:r w:rsidR="00E02D8B" w:rsidRPr="00CC5184">
        <w:rPr>
          <w:rFonts w:ascii="Times New Roman" w:hAnsi="Times New Roman" w:cs="Times New Roman"/>
          <w:sz w:val="24"/>
          <w:szCs w:val="24"/>
        </w:rPr>
        <w:t>азработана новая методика расчета эффективности защиты. Новая методика дополнена расчетом КН дублированных защит, что позволяет оценить целесообразность применения т</w:t>
      </w:r>
      <w:r w:rsidRPr="00CC5184">
        <w:rPr>
          <w:rFonts w:ascii="Times New Roman" w:hAnsi="Times New Roman" w:cs="Times New Roman"/>
          <w:sz w:val="24"/>
          <w:szCs w:val="24"/>
        </w:rPr>
        <w:t>ого или иного вида дублирования;</w:t>
      </w:r>
    </w:p>
    <w:p w:rsidR="004315F1" w:rsidRPr="00CC5184" w:rsidRDefault="00151365" w:rsidP="00BB5989">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о</w:t>
      </w:r>
      <w:r w:rsidR="004315F1" w:rsidRPr="00CC5184">
        <w:rPr>
          <w:rFonts w:ascii="Times New Roman" w:hAnsi="Times New Roman" w:cs="Times New Roman"/>
          <w:sz w:val="24"/>
          <w:szCs w:val="24"/>
        </w:rPr>
        <w:t>ценка вероятности возникновения замыкания того или иного количества витков в обмотке статора ЭД напряжением до 1 кВ показала, что необходимо выявлять замыкания как можно меньшего числа витков</w:t>
      </w:r>
      <w:r w:rsidRPr="00CC5184">
        <w:rPr>
          <w:rFonts w:ascii="Times New Roman" w:hAnsi="Times New Roman" w:cs="Times New Roman"/>
          <w:sz w:val="24"/>
          <w:szCs w:val="24"/>
        </w:rPr>
        <w:t>, поскольку их вероятность выше;</w:t>
      </w:r>
    </w:p>
    <w:p w:rsidR="00BB5989" w:rsidRPr="00CC5184" w:rsidRDefault="00151365" w:rsidP="00BB5989">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р</w:t>
      </w:r>
      <w:r w:rsidR="00BB5989" w:rsidRPr="00CC5184">
        <w:rPr>
          <w:rFonts w:ascii="Times New Roman" w:hAnsi="Times New Roman" w:cs="Times New Roman"/>
          <w:sz w:val="24"/>
          <w:szCs w:val="24"/>
        </w:rPr>
        <w:t>азработанное устройство для защиты ЭД от витковых замыканий обладает повышенной надежностью и чувствительностью, за счет использования в качестве датчиков тока кольцевых преобразователей, расположенных в лобовой части ЭД, и их дублирования вместе с реагирующими органами. Проведенные эксперименты показали, что предлагаемое запатентованное нами устройство, в отличие от используемых в настоящее время защит, выполняемых на встраиваемых магниторезисторах и тепловых реле, обладает достаточным быстродействием для своевременного выявления и отключения витковых замыканий в одной фазе ЭД. Эти преимущества делают созданное устройство защит</w:t>
      </w:r>
      <w:r w:rsidRPr="00CC5184">
        <w:rPr>
          <w:rFonts w:ascii="Times New Roman" w:hAnsi="Times New Roman" w:cs="Times New Roman"/>
          <w:sz w:val="24"/>
          <w:szCs w:val="24"/>
        </w:rPr>
        <w:t>ы глобально конкурентоспособным;</w:t>
      </w:r>
    </w:p>
    <w:p w:rsidR="00BB5989" w:rsidRPr="00CC5184" w:rsidRDefault="00151365" w:rsidP="00BB5989">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с</w:t>
      </w:r>
      <w:r w:rsidR="00BB5989" w:rsidRPr="00CC5184">
        <w:rPr>
          <w:rFonts w:ascii="Times New Roman" w:hAnsi="Times New Roman" w:cs="Times New Roman"/>
          <w:sz w:val="24"/>
          <w:szCs w:val="24"/>
        </w:rPr>
        <w:t xml:space="preserve">оздана методика проведения экспериментов с витковыми замыканиями вЭД напряжением до 1 кВ и схема лабораторной установки, которые позволили проверить работоспособность разработанной защиты. Выявлено, что вЭД малой мощности углы между токами фаз являются информативными в плане определения витковых замыканий, </w:t>
      </w:r>
      <w:r w:rsidR="00BB5989" w:rsidRPr="00CC5184">
        <w:rPr>
          <w:rFonts w:ascii="Times New Roman" w:hAnsi="Times New Roman" w:cs="Times New Roman"/>
          <w:sz w:val="24"/>
          <w:szCs w:val="24"/>
        </w:rPr>
        <w:lastRenderedPageBreak/>
        <w:t xml:space="preserve">а величина тока в короткозамкнутом витке поврежденной фазы ЭД достаточна для выявления </w:t>
      </w:r>
      <w:r w:rsidRPr="00CC5184">
        <w:rPr>
          <w:rFonts w:ascii="Times New Roman" w:hAnsi="Times New Roman" w:cs="Times New Roman"/>
          <w:sz w:val="24"/>
          <w:szCs w:val="24"/>
        </w:rPr>
        <w:t>созданного им магнитного потока;</w:t>
      </w:r>
    </w:p>
    <w:p w:rsidR="00E4730C" w:rsidRPr="00CC5184" w:rsidRDefault="00151365" w:rsidP="00B24954">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п</w:t>
      </w:r>
      <w:r w:rsidR="00E4730C" w:rsidRPr="00CC5184">
        <w:rPr>
          <w:rFonts w:ascii="Times New Roman" w:hAnsi="Times New Roman" w:cs="Times New Roman"/>
          <w:sz w:val="24"/>
          <w:szCs w:val="24"/>
        </w:rPr>
        <w:t>о результатам выполненных работ были опубликованы статьи в журналах InternationalJournalofElectricalPowerandEnergySystems и RevRoumainedesSciencesTechniques-SeriesElectrotechniqueeEnergetique, имеющих процентили по базе данных Scopus 95 и 38</w:t>
      </w:r>
      <w:r w:rsidR="00D241C6" w:rsidRPr="00CC5184">
        <w:rPr>
          <w:rFonts w:ascii="Times New Roman" w:hAnsi="Times New Roman" w:cs="Times New Roman"/>
          <w:sz w:val="24"/>
          <w:szCs w:val="24"/>
        </w:rPr>
        <w:t>,</w:t>
      </w:r>
      <w:r w:rsidR="00E4730C" w:rsidRPr="00CC5184">
        <w:rPr>
          <w:rFonts w:ascii="Times New Roman" w:hAnsi="Times New Roman" w:cs="Times New Roman"/>
          <w:sz w:val="24"/>
          <w:szCs w:val="24"/>
        </w:rPr>
        <w:t xml:space="preserve"> пять статей в отечественных рецензируемых журналах «Вестник ПГУ. Серия энергетическая» и «Вестник ВКГТУ им. Д. Серикбаева» с импакт-факторами 0,078 и 0,058</w:t>
      </w:r>
      <w:r w:rsidR="00D241C6" w:rsidRPr="00CC5184">
        <w:rPr>
          <w:rFonts w:ascii="Times New Roman" w:hAnsi="Times New Roman" w:cs="Times New Roman"/>
          <w:sz w:val="24"/>
          <w:szCs w:val="24"/>
        </w:rPr>
        <w:t>, монография «</w:t>
      </w:r>
      <w:r w:rsidR="00D241C6" w:rsidRPr="00CC5184">
        <w:rPr>
          <w:rFonts w:ascii="Times New Roman" w:hAnsi="Times New Roman" w:cs="Times New Roman"/>
          <w:sz w:val="24"/>
          <w:szCs w:val="21"/>
          <w:shd w:val="clear" w:color="auto" w:fill="FFFFFF"/>
        </w:rPr>
        <w:t>Дифференциально-фазные защиты электродвигателей</w:t>
      </w:r>
      <w:r w:rsidR="00D241C6" w:rsidRPr="00CC5184">
        <w:rPr>
          <w:rFonts w:ascii="Times New Roman" w:hAnsi="Times New Roman" w:cs="Times New Roman"/>
          <w:sz w:val="24"/>
          <w:szCs w:val="24"/>
        </w:rPr>
        <w:t>»</w:t>
      </w:r>
      <w:r w:rsidR="00660ACF" w:rsidRPr="00CC5184">
        <w:rPr>
          <w:rFonts w:ascii="Times New Roman" w:hAnsi="Times New Roman" w:cs="Times New Roman"/>
          <w:sz w:val="24"/>
          <w:szCs w:val="24"/>
        </w:rPr>
        <w:t>, а также</w:t>
      </w:r>
      <w:r w:rsidR="005B0440" w:rsidRPr="00CC5184">
        <w:rPr>
          <w:rFonts w:ascii="Times New Roman" w:hAnsi="Times New Roman" w:cs="Times New Roman"/>
          <w:sz w:val="24"/>
          <w:szCs w:val="24"/>
        </w:rPr>
        <w:t xml:space="preserve"> одна статья в сборнике конференции </w:t>
      </w:r>
      <w:r w:rsidR="005B0440" w:rsidRPr="00CC5184">
        <w:rPr>
          <w:rFonts w:ascii="Times New Roman" w:hAnsi="Times New Roman" w:cs="Times New Roman"/>
          <w:sz w:val="24"/>
          <w:szCs w:val="21"/>
          <w:shd w:val="clear" w:color="auto" w:fill="FFFFFF"/>
        </w:rPr>
        <w:t>InternationalUralConferenceonElectricalPowerEngineeringUralCon, индексируемом в базе данных Scopus</w:t>
      </w:r>
      <w:r w:rsidRPr="00CC5184">
        <w:rPr>
          <w:rFonts w:ascii="Times New Roman" w:hAnsi="Times New Roman" w:cs="Times New Roman"/>
          <w:sz w:val="24"/>
          <w:szCs w:val="21"/>
          <w:shd w:val="clear" w:color="auto" w:fill="FFFFFF"/>
        </w:rPr>
        <w:t>;</w:t>
      </w:r>
    </w:p>
    <w:p w:rsidR="002B3930" w:rsidRPr="00CC5184" w:rsidRDefault="00151365" w:rsidP="00B24954">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CC5184">
        <w:rPr>
          <w:rFonts w:ascii="Times New Roman" w:hAnsi="Times New Roman" w:cs="Times New Roman"/>
          <w:sz w:val="24"/>
          <w:szCs w:val="24"/>
        </w:rPr>
        <w:t>п</w:t>
      </w:r>
      <w:r w:rsidR="00660ACF" w:rsidRPr="00CC5184">
        <w:rPr>
          <w:rFonts w:ascii="Times New Roman" w:hAnsi="Times New Roman" w:cs="Times New Roman"/>
          <w:sz w:val="24"/>
          <w:szCs w:val="24"/>
        </w:rPr>
        <w:t>ол</w:t>
      </w:r>
      <w:r w:rsidR="00660ACF" w:rsidRPr="00CC5184">
        <w:rPr>
          <w:rFonts w:ascii="Times New Roman" w:hAnsi="Times New Roman" w:cs="Times New Roman"/>
          <w:sz w:val="24"/>
          <w:szCs w:val="24"/>
          <w:lang w:val="kk-KZ"/>
        </w:rPr>
        <w:t>у</w:t>
      </w:r>
      <w:r w:rsidR="00660ACF" w:rsidRPr="00CC5184">
        <w:rPr>
          <w:rFonts w:ascii="Times New Roman" w:hAnsi="Times New Roman" w:cs="Times New Roman"/>
          <w:sz w:val="24"/>
          <w:szCs w:val="24"/>
        </w:rPr>
        <w:t xml:space="preserve">ченные методики и математические модели могут быть использованы в учебном процессе магистрантов и докторантов. Разработанные принципиально новые конкурентоспособные устройства защиты, могут быть применены при построении резервной системы релейной защиты на электрических станциях и подстанциях, промышленных и сельскохозяйственных предприятиях. Для коммерциализации созданных устройств необходимо: разработать проектно-конструкторскую документацию; изготовить несколько десятков опытных образцов устройств на </w:t>
      </w:r>
      <w:r w:rsidR="00F42114" w:rsidRPr="00CC5184">
        <w:rPr>
          <w:rFonts w:ascii="Times New Roman" w:hAnsi="Times New Roman" w:cs="Times New Roman"/>
          <w:sz w:val="24"/>
          <w:szCs w:val="24"/>
        </w:rPr>
        <w:t>заводе</w:t>
      </w:r>
      <w:r w:rsidR="00660ACF" w:rsidRPr="00CC5184">
        <w:rPr>
          <w:rFonts w:ascii="Times New Roman" w:hAnsi="Times New Roman" w:cs="Times New Roman"/>
          <w:sz w:val="24"/>
          <w:szCs w:val="24"/>
        </w:rPr>
        <w:t>; установить их на несколько лет в опытную эксплуатацию на различных предприятиях; после положительного опыта эксплуатации запустить в производство.</w:t>
      </w:r>
    </w:p>
    <w:p w:rsidR="002B3930" w:rsidRPr="00CC5184" w:rsidRDefault="002B3930">
      <w:pPr>
        <w:rPr>
          <w:rFonts w:ascii="Times New Roman" w:eastAsiaTheme="minorHAnsi" w:hAnsi="Times New Roman" w:cs="Times New Roman"/>
          <w:sz w:val="24"/>
          <w:szCs w:val="24"/>
          <w:lang w:eastAsia="en-US"/>
        </w:rPr>
      </w:pPr>
      <w:r w:rsidRPr="00CC5184">
        <w:rPr>
          <w:rFonts w:ascii="Times New Roman" w:hAnsi="Times New Roman" w:cs="Times New Roman"/>
          <w:sz w:val="24"/>
          <w:szCs w:val="24"/>
        </w:rPr>
        <w:br w:type="page"/>
      </w:r>
    </w:p>
    <w:p w:rsidR="00570F7D" w:rsidRPr="001B0464" w:rsidRDefault="00570F7D" w:rsidP="00B24954">
      <w:pPr>
        <w:spacing w:after="0" w:line="360" w:lineRule="auto"/>
        <w:jc w:val="center"/>
        <w:rPr>
          <w:rFonts w:ascii="Times New Roman" w:hAnsi="Times New Roman" w:cs="Times New Roman"/>
          <w:b/>
          <w:sz w:val="24"/>
          <w:szCs w:val="24"/>
        </w:rPr>
      </w:pPr>
      <w:r w:rsidRPr="001B0464">
        <w:rPr>
          <w:rFonts w:ascii="Times New Roman" w:hAnsi="Times New Roman" w:cs="Times New Roman"/>
          <w:b/>
          <w:sz w:val="24"/>
          <w:szCs w:val="24"/>
        </w:rPr>
        <w:lastRenderedPageBreak/>
        <w:t>СПИСОК ИСПОЛЬЗОВАННЫХ ИСТОЧНИКОВ</w:t>
      </w:r>
    </w:p>
    <w:p w:rsidR="00151365" w:rsidRPr="00CC5184" w:rsidRDefault="00151365" w:rsidP="00B24954">
      <w:pPr>
        <w:spacing w:after="0" w:line="360" w:lineRule="auto"/>
        <w:jc w:val="center"/>
        <w:rPr>
          <w:rFonts w:ascii="Times New Roman" w:hAnsi="Times New Roman" w:cs="Times New Roman"/>
          <w:b/>
          <w:sz w:val="24"/>
          <w:szCs w:val="24"/>
        </w:rPr>
      </w:pPr>
    </w:p>
    <w:p w:rsidR="00570F7D" w:rsidRPr="00CC5184" w:rsidRDefault="00570F7D"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 w:val="24"/>
          <w:szCs w:val="24"/>
        </w:rPr>
      </w:pPr>
      <w:r w:rsidRPr="00CC5184">
        <w:rPr>
          <w:rFonts w:ascii="Times New Roman" w:hAnsi="Times New Roman" w:cs="Times New Roman"/>
          <w:spacing w:val="-6"/>
          <w:sz w:val="24"/>
          <w:szCs w:val="24"/>
        </w:rPr>
        <w:t xml:space="preserve">Кощеев Л.А., Семенов В.А. Системные аварии в Западномэнергообъединении США. // Электричество. </w:t>
      </w:r>
      <w:r w:rsidR="00151365" w:rsidRPr="00CC5184">
        <w:rPr>
          <w:rFonts w:ascii="Times New Roman" w:hAnsi="Times New Roman" w:cs="Times New Roman"/>
          <w:spacing w:val="-6"/>
          <w:sz w:val="24"/>
          <w:szCs w:val="24"/>
        </w:rPr>
        <w:t xml:space="preserve">– </w:t>
      </w:r>
      <w:r w:rsidRPr="00CC5184">
        <w:rPr>
          <w:rFonts w:ascii="Times New Roman" w:hAnsi="Times New Roman" w:cs="Times New Roman"/>
          <w:spacing w:val="-6"/>
          <w:sz w:val="24"/>
          <w:szCs w:val="24"/>
        </w:rPr>
        <w:t xml:space="preserve">1997. </w:t>
      </w:r>
      <w:r w:rsidR="00151365" w:rsidRPr="00CC5184">
        <w:rPr>
          <w:rFonts w:ascii="Times New Roman" w:hAnsi="Times New Roman" w:cs="Times New Roman"/>
          <w:spacing w:val="-6"/>
          <w:sz w:val="24"/>
          <w:szCs w:val="24"/>
        </w:rPr>
        <w:t xml:space="preserve"> – </w:t>
      </w:r>
      <w:r w:rsidRPr="00CC5184">
        <w:rPr>
          <w:rFonts w:ascii="Times New Roman" w:hAnsi="Times New Roman" w:cs="Times New Roman"/>
          <w:spacing w:val="-6"/>
          <w:sz w:val="24"/>
          <w:szCs w:val="24"/>
        </w:rPr>
        <w:t>№ 10.</w:t>
      </w:r>
      <w:r w:rsidR="00151365" w:rsidRPr="00CC5184">
        <w:rPr>
          <w:rFonts w:ascii="Times New Roman" w:hAnsi="Times New Roman" w:cs="Times New Roman"/>
          <w:spacing w:val="-6"/>
          <w:sz w:val="24"/>
          <w:szCs w:val="24"/>
        </w:rPr>
        <w:t xml:space="preserve"> – </w:t>
      </w:r>
      <w:r w:rsidRPr="00CC5184">
        <w:rPr>
          <w:rFonts w:ascii="Times New Roman" w:hAnsi="Times New Roman" w:cs="Times New Roman"/>
          <w:spacing w:val="-6"/>
          <w:sz w:val="24"/>
          <w:szCs w:val="24"/>
        </w:rPr>
        <w:t>С.24-28.</w:t>
      </w:r>
    </w:p>
    <w:p w:rsidR="00570F7D" w:rsidRPr="00CC5184" w:rsidRDefault="002525FE"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 w:val="24"/>
          <w:szCs w:val="24"/>
        </w:rPr>
      </w:pPr>
      <w:hyperlink r:id="rId286" w:history="1">
        <w:r w:rsidR="00570F7D" w:rsidRPr="00CC5184">
          <w:rPr>
            <w:rStyle w:val="af0"/>
            <w:rFonts w:ascii="Times New Roman" w:hAnsi="Times New Roman" w:cs="Times New Roman"/>
            <w:color w:val="auto"/>
            <w:sz w:val="24"/>
            <w:szCs w:val="24"/>
          </w:rPr>
          <w:t>https://ru.wikipedia.org/wiki/Авария_в_энергосистеме</w:t>
        </w:r>
      </w:hyperlink>
    </w:p>
    <w:p w:rsidR="00570F7D" w:rsidRPr="00CC5184" w:rsidRDefault="00570F7D"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 w:val="24"/>
          <w:szCs w:val="24"/>
        </w:rPr>
      </w:pPr>
      <w:r w:rsidRPr="00CC5184">
        <w:rPr>
          <w:rFonts w:ascii="Times New Roman" w:hAnsi="Times New Roman" w:cs="Times New Roman"/>
          <w:spacing w:val="-6"/>
          <w:sz w:val="24"/>
          <w:szCs w:val="24"/>
        </w:rPr>
        <w:t>Андреев В.А. Релейная защита и автоматика систем электроснабжения. – М.</w:t>
      </w:r>
      <w:r w:rsidR="00151365" w:rsidRPr="00CC5184">
        <w:rPr>
          <w:rFonts w:ascii="Times New Roman" w:hAnsi="Times New Roman" w:cs="Times New Roman"/>
          <w:spacing w:val="-6"/>
          <w:sz w:val="24"/>
          <w:szCs w:val="24"/>
        </w:rPr>
        <w:t>: Высш. Шк., 2008. – 639 с.</w:t>
      </w:r>
    </w:p>
    <w:p w:rsidR="00570F7D" w:rsidRPr="00CC5184" w:rsidRDefault="00570F7D"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Сирота И.М.</w:t>
      </w:r>
      <w:r w:rsidR="00151365" w:rsidRPr="00CC5184">
        <w:rPr>
          <w:rFonts w:ascii="Times New Roman" w:hAnsi="Times New Roman" w:cs="Times New Roman"/>
          <w:sz w:val="24"/>
          <w:szCs w:val="24"/>
        </w:rPr>
        <w:t>,</w:t>
      </w:r>
      <w:r w:rsidRPr="00CC5184">
        <w:rPr>
          <w:rFonts w:ascii="Times New Roman" w:hAnsi="Times New Roman" w:cs="Times New Roman"/>
          <w:sz w:val="24"/>
          <w:szCs w:val="24"/>
        </w:rPr>
        <w:t xml:space="preserve"> Шурин В.М. Фильтры симметричных составляющих в цепях с дистанционными да</w:t>
      </w:r>
      <w:r w:rsidR="00151365" w:rsidRPr="00CC5184">
        <w:rPr>
          <w:rFonts w:ascii="Times New Roman" w:hAnsi="Times New Roman" w:cs="Times New Roman"/>
          <w:sz w:val="24"/>
          <w:szCs w:val="24"/>
        </w:rPr>
        <w:t>тчиками. – Электричество, 1971. – № 11. – С.</w:t>
      </w:r>
      <w:r w:rsidRPr="00CC5184">
        <w:rPr>
          <w:rFonts w:ascii="Times New Roman" w:hAnsi="Times New Roman" w:cs="Times New Roman"/>
          <w:sz w:val="24"/>
          <w:szCs w:val="24"/>
        </w:rPr>
        <w:t>26-31.</w:t>
      </w:r>
    </w:p>
    <w:p w:rsidR="00570F7D" w:rsidRPr="00CC5184" w:rsidRDefault="00570F7D"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Казанский В.Е. Измерительные преобразователи тока в релейной за</w:t>
      </w:r>
      <w:r w:rsidR="00151365" w:rsidRPr="00CC5184">
        <w:rPr>
          <w:rFonts w:ascii="Times New Roman" w:hAnsi="Times New Roman" w:cs="Times New Roman"/>
          <w:sz w:val="24"/>
          <w:szCs w:val="24"/>
        </w:rPr>
        <w:t xml:space="preserve">щите. – Москва: Энергоатомиздат, 1988. – </w:t>
      </w:r>
      <w:r w:rsidRPr="00CC5184">
        <w:rPr>
          <w:rFonts w:ascii="Times New Roman" w:hAnsi="Times New Roman" w:cs="Times New Roman"/>
          <w:sz w:val="24"/>
          <w:szCs w:val="24"/>
        </w:rPr>
        <w:t>240 с.</w:t>
      </w:r>
    </w:p>
    <w:p w:rsidR="00570F7D" w:rsidRPr="00CC5184" w:rsidRDefault="00570F7D"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Меерович Э.А.</w:t>
      </w:r>
      <w:r w:rsidR="00151365" w:rsidRPr="00CC5184">
        <w:rPr>
          <w:rFonts w:ascii="Times New Roman" w:hAnsi="Times New Roman" w:cs="Times New Roman"/>
          <w:sz w:val="24"/>
          <w:szCs w:val="24"/>
        </w:rPr>
        <w:t>,</w:t>
      </w:r>
      <w:r w:rsidRPr="00CC5184">
        <w:rPr>
          <w:rFonts w:ascii="Times New Roman" w:hAnsi="Times New Roman" w:cs="Times New Roman"/>
          <w:sz w:val="24"/>
          <w:szCs w:val="24"/>
        </w:rPr>
        <w:t xml:space="preserve"> Назаров Л.А., Карабаев Г.Х., Кокуркин Б.П. Измерение токов линий по их магнитны</w:t>
      </w:r>
      <w:r w:rsidR="00151365" w:rsidRPr="00CC5184">
        <w:rPr>
          <w:rFonts w:ascii="Times New Roman" w:hAnsi="Times New Roman" w:cs="Times New Roman"/>
          <w:sz w:val="24"/>
          <w:szCs w:val="24"/>
        </w:rPr>
        <w:t>м полям. – Электричество, 1980. – № 7. – С.</w:t>
      </w:r>
      <w:r w:rsidRPr="00CC5184">
        <w:rPr>
          <w:rFonts w:ascii="Times New Roman" w:hAnsi="Times New Roman" w:cs="Times New Roman"/>
          <w:sz w:val="24"/>
          <w:szCs w:val="24"/>
        </w:rPr>
        <w:t>32-40.</w:t>
      </w:r>
    </w:p>
    <w:p w:rsidR="00570F7D" w:rsidRPr="00CC5184" w:rsidRDefault="00570F7D"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Клецель М.Я.</w:t>
      </w:r>
      <w:r w:rsidR="00151365" w:rsidRPr="00CC5184">
        <w:rPr>
          <w:rFonts w:ascii="Times New Roman" w:hAnsi="Times New Roman" w:cs="Times New Roman"/>
          <w:sz w:val="24"/>
          <w:szCs w:val="24"/>
        </w:rPr>
        <w:t>,</w:t>
      </w:r>
      <w:r w:rsidRPr="00CC5184">
        <w:rPr>
          <w:rFonts w:ascii="Times New Roman" w:hAnsi="Times New Roman" w:cs="Times New Roman"/>
          <w:sz w:val="24"/>
          <w:szCs w:val="24"/>
        </w:rPr>
        <w:t xml:space="preserve"> Мусин В.В. О построении на герконах защит высоковольтных установок без трансформаторо</w:t>
      </w:r>
      <w:r w:rsidR="00151365" w:rsidRPr="00CC5184">
        <w:rPr>
          <w:rFonts w:ascii="Times New Roman" w:hAnsi="Times New Roman" w:cs="Times New Roman"/>
          <w:sz w:val="24"/>
          <w:szCs w:val="24"/>
        </w:rPr>
        <w:t xml:space="preserve">в тока. – Электротехника, 1987. – № 4. – </w:t>
      </w:r>
      <w:r w:rsidRPr="00CC5184">
        <w:rPr>
          <w:rFonts w:ascii="Times New Roman" w:hAnsi="Times New Roman" w:cs="Times New Roman"/>
          <w:sz w:val="24"/>
          <w:szCs w:val="24"/>
        </w:rPr>
        <w:t>С.11-13.</w:t>
      </w:r>
    </w:p>
    <w:p w:rsidR="00570F7D" w:rsidRPr="00CC5184" w:rsidRDefault="00151365"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Гречухин</w:t>
      </w:r>
      <w:r w:rsidR="00570F7D" w:rsidRPr="00CC5184">
        <w:rPr>
          <w:rFonts w:ascii="Times New Roman" w:hAnsi="Times New Roman" w:cs="Times New Roman"/>
          <w:sz w:val="24"/>
          <w:szCs w:val="24"/>
        </w:rPr>
        <w:t xml:space="preserve"> В.Н.</w:t>
      </w:r>
      <w:r w:rsidRPr="00CC5184">
        <w:rPr>
          <w:rFonts w:ascii="Times New Roman" w:hAnsi="Times New Roman" w:cs="Times New Roman"/>
          <w:sz w:val="24"/>
          <w:szCs w:val="24"/>
        </w:rPr>
        <w:t>,</w:t>
      </w:r>
      <w:r w:rsidR="00570F7D" w:rsidRPr="00CC5184">
        <w:rPr>
          <w:rFonts w:ascii="Times New Roman" w:hAnsi="Times New Roman" w:cs="Times New Roman"/>
          <w:sz w:val="24"/>
          <w:szCs w:val="24"/>
        </w:rPr>
        <w:t>Нуждин В.Н., Глускина В.В., Новожилов И.А., Дмитриев К.С. Опыт разработки преобразователей тока в напряжение на магнитот</w:t>
      </w:r>
      <w:r w:rsidRPr="00CC5184">
        <w:rPr>
          <w:rFonts w:ascii="Times New Roman" w:hAnsi="Times New Roman" w:cs="Times New Roman"/>
          <w:sz w:val="24"/>
          <w:szCs w:val="24"/>
        </w:rPr>
        <w:t>ранзисторах. – Энергетик, 1997. – №6. –</w:t>
      </w:r>
      <w:r w:rsidR="00570F7D" w:rsidRPr="00CC5184">
        <w:rPr>
          <w:rFonts w:ascii="Times New Roman" w:hAnsi="Times New Roman" w:cs="Times New Roman"/>
          <w:sz w:val="24"/>
          <w:szCs w:val="24"/>
        </w:rPr>
        <w:t xml:space="preserve"> С.14-16.</w:t>
      </w:r>
    </w:p>
    <w:p w:rsidR="00570F7D" w:rsidRPr="00CC5184" w:rsidRDefault="00570F7D"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КожовичЛ.А.,БишопМ.Т. Современная релейная защита с датчиками тока на базе катушки Роговского. Современные направления развития релейной защиты и автоматики энергосистем</w:t>
      </w:r>
      <w:r w:rsidR="00151365" w:rsidRPr="00CC5184">
        <w:rPr>
          <w:rFonts w:ascii="Times New Roman" w:hAnsi="Times New Roman" w:cs="Times New Roman"/>
          <w:sz w:val="24"/>
          <w:szCs w:val="24"/>
        </w:rPr>
        <w:t>(</w:t>
      </w:r>
      <w:r w:rsidR="00151365" w:rsidRPr="00CC5184">
        <w:rPr>
          <w:rFonts w:ascii="Times New Roman" w:hAnsi="Times New Roman" w:cs="Times New Roman"/>
          <w:sz w:val="24"/>
          <w:szCs w:val="24"/>
          <w:lang w:val="en-US"/>
        </w:rPr>
        <w:t>CooperPowerSystems</w:t>
      </w:r>
      <w:r w:rsidR="00151365" w:rsidRPr="00CC5184">
        <w:rPr>
          <w:rFonts w:ascii="Times New Roman" w:hAnsi="Times New Roman" w:cs="Times New Roman"/>
          <w:sz w:val="24"/>
          <w:szCs w:val="24"/>
        </w:rPr>
        <w:t>,США).</w:t>
      </w:r>
      <w:r w:rsidRPr="00CC5184">
        <w:rPr>
          <w:rFonts w:ascii="Times New Roman" w:hAnsi="Times New Roman" w:cs="Times New Roman"/>
          <w:sz w:val="24"/>
          <w:szCs w:val="24"/>
        </w:rPr>
        <w:t xml:space="preserve"> –Сборник докладов конференции </w:t>
      </w:r>
      <w:r w:rsidRPr="00CC5184">
        <w:rPr>
          <w:rFonts w:ascii="Times New Roman" w:hAnsi="Times New Roman" w:cs="Times New Roman"/>
          <w:sz w:val="24"/>
          <w:szCs w:val="24"/>
          <w:lang w:val="en-US"/>
        </w:rPr>
        <w:t>CIGRE</w:t>
      </w:r>
      <w:r w:rsidRPr="00CC5184">
        <w:rPr>
          <w:rFonts w:ascii="Times New Roman" w:hAnsi="Times New Roman" w:cs="Times New Roman"/>
          <w:sz w:val="24"/>
          <w:szCs w:val="24"/>
        </w:rPr>
        <w:t xml:space="preserve"> – М.: Научно-инженерное информационное агентство,</w:t>
      </w:r>
      <w:r w:rsidR="00151365" w:rsidRPr="00CC5184">
        <w:rPr>
          <w:rFonts w:ascii="Times New Roman" w:hAnsi="Times New Roman" w:cs="Times New Roman"/>
          <w:sz w:val="24"/>
          <w:szCs w:val="24"/>
        </w:rPr>
        <w:t xml:space="preserve"> 2009. – </w:t>
      </w:r>
      <w:r w:rsidRPr="00CC5184">
        <w:rPr>
          <w:rFonts w:ascii="Times New Roman" w:hAnsi="Times New Roman" w:cs="Times New Roman"/>
          <w:sz w:val="24"/>
          <w:szCs w:val="24"/>
        </w:rPr>
        <w:t xml:space="preserve"> С.39-48.</w:t>
      </w:r>
    </w:p>
    <w:p w:rsidR="00570F7D" w:rsidRPr="00CC5184" w:rsidRDefault="00570F7D"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8"/>
        </w:rPr>
        <w:t>Ванин В.К., Павлов Г.М. Релейная защита на элементах вычислительной техники. – 2-е изд. перераб. и доп. – Л.: Энергоато</w:t>
      </w:r>
      <w:r w:rsidR="00151365" w:rsidRPr="00CC5184">
        <w:rPr>
          <w:rFonts w:ascii="Times New Roman" w:hAnsi="Times New Roman" w:cs="Times New Roman"/>
          <w:sz w:val="24"/>
          <w:szCs w:val="28"/>
        </w:rPr>
        <w:t>миздат. Ленингр</w:t>
      </w:r>
      <w:r w:rsidR="00151365" w:rsidRPr="00CC5184">
        <w:rPr>
          <w:rFonts w:ascii="Times New Roman" w:hAnsi="Times New Roman" w:cs="Times New Roman"/>
          <w:sz w:val="24"/>
          <w:szCs w:val="28"/>
          <w:lang w:val="en-US"/>
        </w:rPr>
        <w:t xml:space="preserve">. </w:t>
      </w:r>
      <w:r w:rsidR="00151365" w:rsidRPr="00CC5184">
        <w:rPr>
          <w:rFonts w:ascii="Times New Roman" w:hAnsi="Times New Roman" w:cs="Times New Roman"/>
          <w:sz w:val="24"/>
          <w:szCs w:val="28"/>
        </w:rPr>
        <w:t>отд</w:t>
      </w:r>
      <w:r w:rsidR="00151365" w:rsidRPr="00CC5184">
        <w:rPr>
          <w:rFonts w:ascii="Times New Roman" w:hAnsi="Times New Roman" w:cs="Times New Roman"/>
          <w:sz w:val="24"/>
          <w:szCs w:val="28"/>
          <w:lang w:val="en-US"/>
        </w:rPr>
        <w:t>-</w:t>
      </w:r>
      <w:r w:rsidR="00151365" w:rsidRPr="00CC5184">
        <w:rPr>
          <w:rFonts w:ascii="Times New Roman" w:hAnsi="Times New Roman" w:cs="Times New Roman"/>
          <w:sz w:val="24"/>
          <w:szCs w:val="28"/>
        </w:rPr>
        <w:t>ние</w:t>
      </w:r>
      <w:r w:rsidR="00151365" w:rsidRPr="00CC5184">
        <w:rPr>
          <w:rFonts w:ascii="Times New Roman" w:hAnsi="Times New Roman" w:cs="Times New Roman"/>
          <w:sz w:val="24"/>
          <w:szCs w:val="28"/>
          <w:lang w:val="en-US"/>
        </w:rPr>
        <w:t xml:space="preserve">, 1991. </w:t>
      </w:r>
      <w:r w:rsidR="00151365" w:rsidRPr="00CC5184">
        <w:rPr>
          <w:rFonts w:ascii="Times New Roman" w:hAnsi="Times New Roman" w:cs="Times New Roman"/>
          <w:sz w:val="24"/>
          <w:szCs w:val="28"/>
        </w:rPr>
        <w:t xml:space="preserve">– </w:t>
      </w:r>
      <w:r w:rsidRPr="00CC5184">
        <w:rPr>
          <w:rFonts w:ascii="Times New Roman" w:hAnsi="Times New Roman" w:cs="Times New Roman"/>
          <w:sz w:val="24"/>
          <w:szCs w:val="28"/>
          <w:lang w:val="en-US"/>
        </w:rPr>
        <w:t xml:space="preserve">336 </w:t>
      </w:r>
      <w:r w:rsidRPr="00CC5184">
        <w:rPr>
          <w:rFonts w:ascii="Times New Roman" w:hAnsi="Times New Roman" w:cs="Times New Roman"/>
          <w:sz w:val="24"/>
          <w:szCs w:val="28"/>
        </w:rPr>
        <w:t>с</w:t>
      </w:r>
      <w:r w:rsidRPr="00CC5184">
        <w:rPr>
          <w:rFonts w:ascii="Times New Roman" w:hAnsi="Times New Roman" w:cs="Times New Roman"/>
          <w:sz w:val="24"/>
          <w:szCs w:val="28"/>
          <w:lang w:val="en-US"/>
        </w:rPr>
        <w:t>.</w:t>
      </w:r>
    </w:p>
    <w:p w:rsidR="009A6DC8" w:rsidRPr="00CC5184" w:rsidRDefault="00151365"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Gurevich</w:t>
      </w:r>
      <w:r w:rsidR="009A6DC8" w:rsidRPr="00CC5184">
        <w:rPr>
          <w:rFonts w:ascii="Times New Roman" w:hAnsi="Times New Roman" w:cs="Times New Roman"/>
          <w:sz w:val="24"/>
          <w:szCs w:val="24"/>
          <w:lang w:val="en-US"/>
        </w:rPr>
        <w:t xml:space="preserve">V.N. </w:t>
      </w:r>
      <w:r w:rsidRPr="00CC5184">
        <w:rPr>
          <w:rFonts w:ascii="Times New Roman" w:hAnsi="Times New Roman" w:cs="Times New Roman"/>
          <w:sz w:val="24"/>
          <w:szCs w:val="24"/>
          <w:lang w:val="en-US"/>
        </w:rPr>
        <w:t xml:space="preserve">Soviet Union Patent no. 1802884. – </w:t>
      </w:r>
      <w:r w:rsidR="009A6DC8" w:rsidRPr="00CC5184">
        <w:rPr>
          <w:rFonts w:ascii="Times New Roman" w:hAnsi="Times New Roman" w:cs="Times New Roman"/>
          <w:sz w:val="24"/>
          <w:szCs w:val="24"/>
          <w:lang w:val="en-US"/>
        </w:rPr>
        <w:t xml:space="preserve"> March 15, 1993.</w:t>
      </w:r>
    </w:p>
    <w:p w:rsidR="009A6DC8" w:rsidRPr="00CC5184" w:rsidRDefault="009A6DC8"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Gurevich. V. Electric relays: principles and applications. – CRC Pres</w:t>
      </w:r>
      <w:r w:rsidR="00151365" w:rsidRPr="00CC5184">
        <w:rPr>
          <w:rFonts w:ascii="Times New Roman" w:hAnsi="Times New Roman" w:cs="Times New Roman"/>
          <w:sz w:val="24"/>
          <w:szCs w:val="24"/>
          <w:lang w:val="en-US"/>
        </w:rPr>
        <w:t xml:space="preserve">s Taylor &amp; Francis Group, 2006. – </w:t>
      </w:r>
      <w:r w:rsidR="00151365" w:rsidRPr="00CC5184">
        <w:rPr>
          <w:rFonts w:ascii="Times New Roman" w:hAnsi="Times New Roman" w:cs="Times New Roman"/>
          <w:sz w:val="24"/>
          <w:szCs w:val="24"/>
        </w:rPr>
        <w:t>Р</w:t>
      </w:r>
      <w:r w:rsidR="00151365" w:rsidRPr="00CC5184">
        <w:rPr>
          <w:rFonts w:ascii="Times New Roman" w:hAnsi="Times New Roman" w:cs="Times New Roman"/>
          <w:sz w:val="24"/>
          <w:szCs w:val="24"/>
          <w:lang w:val="en-US"/>
        </w:rPr>
        <w:t>.</w:t>
      </w:r>
      <w:r w:rsidRPr="00CC5184">
        <w:rPr>
          <w:rFonts w:ascii="Times New Roman" w:hAnsi="Times New Roman" w:cs="Times New Roman"/>
          <w:sz w:val="24"/>
          <w:szCs w:val="24"/>
          <w:lang w:val="en-US"/>
        </w:rPr>
        <w:t>671.</w:t>
      </w:r>
    </w:p>
    <w:p w:rsidR="009A6DC8" w:rsidRPr="00CC5184" w:rsidRDefault="009A6DC8"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Shanghai Hugong Electric Group Co Lt</w:t>
      </w:r>
      <w:r w:rsidR="00151365" w:rsidRPr="00CC5184">
        <w:rPr>
          <w:rFonts w:ascii="Times New Roman" w:hAnsi="Times New Roman" w:cs="Times New Roman"/>
          <w:sz w:val="24"/>
          <w:szCs w:val="24"/>
          <w:lang w:val="en-US"/>
        </w:rPr>
        <w:t xml:space="preserve">d, China Patent no. 207601169 U.– </w:t>
      </w:r>
      <w:r w:rsidRPr="00CC5184">
        <w:rPr>
          <w:rFonts w:ascii="Times New Roman" w:hAnsi="Times New Roman" w:cs="Times New Roman"/>
          <w:sz w:val="24"/>
          <w:szCs w:val="24"/>
          <w:lang w:val="en-US"/>
        </w:rPr>
        <w:t>July 10, 2018.</w:t>
      </w:r>
    </w:p>
    <w:p w:rsidR="009A6DC8" w:rsidRPr="00CC5184" w:rsidRDefault="009A6DC8"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Edmund O. Schweitzer, Un</w:t>
      </w:r>
      <w:r w:rsidR="00151365" w:rsidRPr="00CC5184">
        <w:rPr>
          <w:rFonts w:ascii="Times New Roman" w:hAnsi="Times New Roman" w:cs="Times New Roman"/>
          <w:sz w:val="24"/>
          <w:szCs w:val="24"/>
          <w:lang w:val="en-US"/>
        </w:rPr>
        <w:t xml:space="preserve">ited States Patent no. 6429661. – </w:t>
      </w:r>
      <w:r w:rsidRPr="00CC5184">
        <w:rPr>
          <w:rFonts w:ascii="Times New Roman" w:hAnsi="Times New Roman" w:cs="Times New Roman"/>
          <w:sz w:val="24"/>
          <w:szCs w:val="24"/>
          <w:lang w:val="en-US"/>
        </w:rPr>
        <w:t>Aug. 6, 2002.</w:t>
      </w:r>
    </w:p>
    <w:p w:rsidR="009A6DC8" w:rsidRPr="00CC5184" w:rsidRDefault="009A6DC8"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 xml:space="preserve">Kletsel </w:t>
      </w:r>
      <w:r w:rsidR="00564B36" w:rsidRPr="00CC5184">
        <w:rPr>
          <w:rFonts w:ascii="Times New Roman" w:hAnsi="Times New Roman" w:cs="Times New Roman"/>
          <w:sz w:val="24"/>
          <w:szCs w:val="24"/>
          <w:lang w:val="en-US"/>
        </w:rPr>
        <w:t>M. Ya.</w:t>
      </w:r>
      <w:r w:rsidR="00564B36" w:rsidRPr="00564B36">
        <w:rPr>
          <w:rFonts w:ascii="Times New Roman" w:hAnsi="Times New Roman" w:cs="Times New Roman"/>
          <w:sz w:val="24"/>
          <w:szCs w:val="24"/>
          <w:lang w:val="en-US"/>
        </w:rPr>
        <w:t xml:space="preserve"> </w:t>
      </w:r>
      <w:r w:rsidRPr="00CC5184">
        <w:rPr>
          <w:rFonts w:ascii="Times New Roman" w:hAnsi="Times New Roman" w:cs="Times New Roman"/>
          <w:sz w:val="24"/>
          <w:szCs w:val="24"/>
          <w:lang w:val="en-US"/>
        </w:rPr>
        <w:t xml:space="preserve">and Musin, </w:t>
      </w:r>
      <w:r w:rsidR="00564B36" w:rsidRPr="00CC5184">
        <w:rPr>
          <w:rFonts w:ascii="Times New Roman" w:hAnsi="Times New Roman" w:cs="Times New Roman"/>
          <w:sz w:val="24"/>
          <w:szCs w:val="24"/>
          <w:lang w:val="en-US"/>
        </w:rPr>
        <w:t xml:space="preserve">V. V. </w:t>
      </w:r>
      <w:r w:rsidRPr="00CC5184">
        <w:rPr>
          <w:rFonts w:ascii="Times New Roman" w:hAnsi="Times New Roman" w:cs="Times New Roman"/>
          <w:sz w:val="24"/>
          <w:szCs w:val="24"/>
          <w:lang w:val="en-US"/>
        </w:rPr>
        <w:t>“Selection of triggering current for reed relay overcurrent protection without current transformers,” Promyshlennaya</w:t>
      </w:r>
      <w:r w:rsidR="00564B36" w:rsidRPr="00564B36">
        <w:rPr>
          <w:rFonts w:ascii="Times New Roman" w:hAnsi="Times New Roman" w:cs="Times New Roman"/>
          <w:sz w:val="24"/>
          <w:szCs w:val="24"/>
          <w:lang w:val="en-US"/>
        </w:rPr>
        <w:t xml:space="preserve"> </w:t>
      </w:r>
      <w:r w:rsidRPr="00CC5184">
        <w:rPr>
          <w:rFonts w:ascii="Times New Roman" w:hAnsi="Times New Roman" w:cs="Times New Roman"/>
          <w:sz w:val="24"/>
          <w:szCs w:val="24"/>
          <w:lang w:val="en-US"/>
        </w:rPr>
        <w:t xml:space="preserve">Energetika, </w:t>
      </w:r>
      <w:r w:rsidR="00151365" w:rsidRPr="00CC5184">
        <w:rPr>
          <w:rFonts w:ascii="Times New Roman" w:hAnsi="Times New Roman" w:cs="Times New Roman"/>
          <w:sz w:val="24"/>
          <w:szCs w:val="24"/>
          <w:lang w:val="en-US"/>
        </w:rPr>
        <w:t>– no. 4. –</w:t>
      </w:r>
      <w:r w:rsidR="008D4E10" w:rsidRPr="00CC5184">
        <w:rPr>
          <w:rFonts w:ascii="Times New Roman" w:hAnsi="Times New Roman" w:cs="Times New Roman"/>
          <w:sz w:val="24"/>
          <w:szCs w:val="24"/>
          <w:lang w:val="en-US"/>
        </w:rPr>
        <w:t>Apr. 1990. – pp.32–36.</w:t>
      </w:r>
    </w:p>
    <w:p w:rsidR="009A6DC8" w:rsidRPr="00CC5184" w:rsidRDefault="009A6DC8"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lastRenderedPageBreak/>
        <w:t>Zhantlesova</w:t>
      </w:r>
      <w:r w:rsidR="00564B36" w:rsidRPr="00564B36">
        <w:rPr>
          <w:rFonts w:ascii="Times New Roman" w:hAnsi="Times New Roman" w:cs="Times New Roman"/>
          <w:sz w:val="24"/>
          <w:szCs w:val="24"/>
          <w:lang w:val="en-US"/>
        </w:rPr>
        <w:t xml:space="preserve"> </w:t>
      </w:r>
      <w:r w:rsidR="00564B36" w:rsidRPr="00CC5184">
        <w:rPr>
          <w:rFonts w:ascii="Times New Roman" w:hAnsi="Times New Roman" w:cs="Times New Roman"/>
          <w:sz w:val="24"/>
          <w:szCs w:val="24"/>
          <w:lang w:val="en-US"/>
        </w:rPr>
        <w:t>A.B.</w:t>
      </w:r>
      <w:r w:rsidRPr="00CC5184">
        <w:rPr>
          <w:rFonts w:ascii="Times New Roman" w:hAnsi="Times New Roman" w:cs="Times New Roman"/>
          <w:sz w:val="24"/>
          <w:szCs w:val="24"/>
          <w:lang w:val="en-US"/>
        </w:rPr>
        <w:t>, Kletsel'</w:t>
      </w:r>
      <w:r w:rsidR="00564B36" w:rsidRPr="00564B36">
        <w:rPr>
          <w:rFonts w:ascii="Times New Roman" w:hAnsi="Times New Roman" w:cs="Times New Roman"/>
          <w:sz w:val="24"/>
          <w:szCs w:val="24"/>
          <w:lang w:val="en-US"/>
        </w:rPr>
        <w:t xml:space="preserve"> </w:t>
      </w:r>
      <w:r w:rsidR="00564B36" w:rsidRPr="00CC5184">
        <w:rPr>
          <w:rFonts w:ascii="Times New Roman" w:hAnsi="Times New Roman" w:cs="Times New Roman"/>
          <w:sz w:val="24"/>
          <w:szCs w:val="24"/>
          <w:lang w:val="en-US"/>
        </w:rPr>
        <w:t>M.Ya.</w:t>
      </w:r>
      <w:r w:rsidRPr="00CC5184">
        <w:rPr>
          <w:rFonts w:ascii="Times New Roman" w:hAnsi="Times New Roman" w:cs="Times New Roman"/>
          <w:sz w:val="24"/>
          <w:szCs w:val="24"/>
          <w:lang w:val="en-US"/>
        </w:rPr>
        <w:t>, Maishev</w:t>
      </w:r>
      <w:r w:rsidR="00564B36" w:rsidRPr="00564B36">
        <w:rPr>
          <w:rFonts w:ascii="Times New Roman" w:hAnsi="Times New Roman" w:cs="Times New Roman"/>
          <w:sz w:val="24"/>
          <w:szCs w:val="24"/>
          <w:lang w:val="en-US"/>
        </w:rPr>
        <w:t xml:space="preserve"> </w:t>
      </w:r>
      <w:r w:rsidR="00564B36" w:rsidRPr="00CC5184">
        <w:rPr>
          <w:rFonts w:ascii="Times New Roman" w:hAnsi="Times New Roman" w:cs="Times New Roman"/>
          <w:sz w:val="24"/>
          <w:szCs w:val="24"/>
          <w:lang w:val="en-US"/>
        </w:rPr>
        <w:t>P.N.</w:t>
      </w:r>
      <w:r w:rsidRPr="00CC5184">
        <w:rPr>
          <w:rFonts w:ascii="Times New Roman" w:hAnsi="Times New Roman" w:cs="Times New Roman"/>
          <w:sz w:val="24"/>
          <w:szCs w:val="24"/>
          <w:lang w:val="en-US"/>
        </w:rPr>
        <w:t>, Neftisov</w:t>
      </w:r>
      <w:r w:rsidR="00564B36" w:rsidRPr="00564B36">
        <w:rPr>
          <w:rFonts w:ascii="Times New Roman" w:hAnsi="Times New Roman" w:cs="Times New Roman"/>
          <w:sz w:val="24"/>
          <w:szCs w:val="24"/>
          <w:lang w:val="en-US"/>
        </w:rPr>
        <w:t xml:space="preserve"> </w:t>
      </w:r>
      <w:r w:rsidR="00564B36" w:rsidRPr="00CC5184">
        <w:rPr>
          <w:rFonts w:ascii="Times New Roman" w:hAnsi="Times New Roman" w:cs="Times New Roman"/>
          <w:sz w:val="24"/>
          <w:szCs w:val="24"/>
          <w:lang w:val="en-US"/>
        </w:rPr>
        <w:t>A.V.</w:t>
      </w:r>
      <w:r w:rsidRPr="00CC5184">
        <w:rPr>
          <w:rFonts w:ascii="Times New Roman" w:hAnsi="Times New Roman" w:cs="Times New Roman"/>
          <w:sz w:val="24"/>
          <w:szCs w:val="24"/>
          <w:lang w:val="en-US"/>
        </w:rPr>
        <w:t xml:space="preserve">, “Characterizing a sustained short-circuit current with the use of reed relays,” </w:t>
      </w:r>
      <w:r w:rsidR="008D4E10" w:rsidRPr="00CC5184">
        <w:rPr>
          <w:rFonts w:ascii="Times New Roman" w:hAnsi="Times New Roman" w:cs="Times New Roman"/>
          <w:sz w:val="24"/>
          <w:szCs w:val="24"/>
          <w:lang w:val="en-US"/>
        </w:rPr>
        <w:t xml:space="preserve">Russian Electrical Engineering. – Vol. 85. – </w:t>
      </w:r>
      <w:r w:rsidRPr="00CC5184">
        <w:rPr>
          <w:rFonts w:ascii="Times New Roman" w:hAnsi="Times New Roman" w:cs="Times New Roman"/>
          <w:sz w:val="24"/>
          <w:szCs w:val="24"/>
          <w:lang w:val="en-US"/>
        </w:rPr>
        <w:t>no. 4</w:t>
      </w:r>
      <w:r w:rsidR="008D4E10" w:rsidRPr="00CC5184">
        <w:rPr>
          <w:rFonts w:ascii="Times New Roman" w:hAnsi="Times New Roman" w:cs="Times New Roman"/>
          <w:sz w:val="24"/>
          <w:szCs w:val="24"/>
          <w:lang w:val="en-US"/>
        </w:rPr>
        <w:t xml:space="preserve">. – Apr. 2014 – </w:t>
      </w:r>
      <w:r w:rsidRPr="00CC5184">
        <w:rPr>
          <w:rFonts w:ascii="Times New Roman" w:hAnsi="Times New Roman" w:cs="Times New Roman"/>
          <w:sz w:val="24"/>
          <w:szCs w:val="24"/>
          <w:lang w:val="en-US"/>
        </w:rPr>
        <w:t>pp.210–216,DOI: 10.3103/S1068371214040130.</w:t>
      </w:r>
    </w:p>
    <w:p w:rsidR="009A6DC8" w:rsidRPr="00CC5184" w:rsidRDefault="002525FE"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87" w:tooltip="Найти еще записи для этого изобретателя" w:history="1">
        <w:r w:rsidR="009A6DC8" w:rsidRPr="00CC5184">
          <w:rPr>
            <w:rFonts w:ascii="Times New Roman" w:hAnsi="Times New Roman" w:cs="Times New Roman"/>
            <w:sz w:val="24"/>
            <w:szCs w:val="24"/>
            <w:lang w:val="en-US"/>
          </w:rPr>
          <w:t>Zahlmann P</w:t>
        </w:r>
      </w:hyperlink>
      <w:r w:rsidR="009A6DC8" w:rsidRPr="00CC5184">
        <w:rPr>
          <w:rFonts w:ascii="Times New Roman" w:hAnsi="Times New Roman" w:cs="Times New Roman"/>
          <w:sz w:val="24"/>
          <w:szCs w:val="24"/>
          <w:lang w:val="en-US"/>
        </w:rPr>
        <w:t>, </w:t>
      </w:r>
      <w:hyperlink r:id="rId288" w:tooltip="Найтиещезаписидляэтогоизобретателя" w:history="1">
        <w:r w:rsidR="009A6DC8" w:rsidRPr="00CC5184">
          <w:rPr>
            <w:rFonts w:ascii="Times New Roman" w:hAnsi="Times New Roman" w:cs="Times New Roman"/>
            <w:sz w:val="24"/>
            <w:szCs w:val="24"/>
            <w:lang w:val="en-US"/>
          </w:rPr>
          <w:t>Birkl J</w:t>
        </w:r>
      </w:hyperlink>
      <w:r w:rsidR="009A6DC8" w:rsidRPr="00CC5184">
        <w:rPr>
          <w:rFonts w:ascii="Times New Roman" w:hAnsi="Times New Roman" w:cs="Times New Roman"/>
          <w:sz w:val="24"/>
          <w:szCs w:val="24"/>
          <w:lang w:val="en-US"/>
        </w:rPr>
        <w:t>, </w:t>
      </w:r>
      <w:hyperlink r:id="rId289" w:tooltip="Найтиещезаписидляэтогоизобретателя" w:history="1">
        <w:r w:rsidR="009A6DC8" w:rsidRPr="00CC5184">
          <w:rPr>
            <w:rFonts w:ascii="Times New Roman" w:hAnsi="Times New Roman" w:cs="Times New Roman"/>
            <w:sz w:val="24"/>
            <w:szCs w:val="24"/>
            <w:lang w:val="en-US"/>
          </w:rPr>
          <w:t>Bohm T</w:t>
        </w:r>
      </w:hyperlink>
      <w:r w:rsidR="009A6DC8" w:rsidRPr="00CC5184">
        <w:rPr>
          <w:rFonts w:ascii="Times New Roman" w:hAnsi="Times New Roman" w:cs="Times New Roman"/>
          <w:sz w:val="24"/>
          <w:szCs w:val="24"/>
          <w:lang w:val="en-US"/>
        </w:rPr>
        <w:t>, </w:t>
      </w:r>
      <w:hyperlink r:id="rId290" w:tooltip="Найти еще записи для этого изобретателя" w:history="1">
        <w:r w:rsidR="009A6DC8" w:rsidRPr="00CC5184">
          <w:rPr>
            <w:rFonts w:ascii="Times New Roman" w:hAnsi="Times New Roman" w:cs="Times New Roman"/>
            <w:sz w:val="24"/>
            <w:szCs w:val="24"/>
            <w:lang w:val="en-US"/>
          </w:rPr>
          <w:t>Buehler K</w:t>
        </w:r>
      </w:hyperlink>
      <w:r w:rsidR="009A6DC8" w:rsidRPr="00CC5184">
        <w:rPr>
          <w:rFonts w:ascii="Times New Roman" w:hAnsi="Times New Roman" w:cs="Times New Roman"/>
          <w:sz w:val="24"/>
          <w:szCs w:val="24"/>
          <w:lang w:val="en-US"/>
        </w:rPr>
        <w:t>, </w:t>
      </w:r>
      <w:hyperlink r:id="rId291" w:tooltip="Найтиещезаписидляэтогоизобретателя" w:history="1">
        <w:r w:rsidR="009A6DC8" w:rsidRPr="00CC5184">
          <w:rPr>
            <w:rFonts w:ascii="Times New Roman" w:hAnsi="Times New Roman" w:cs="Times New Roman"/>
            <w:sz w:val="24"/>
            <w:szCs w:val="24"/>
            <w:lang w:val="en-US"/>
          </w:rPr>
          <w:t>Maget J</w:t>
        </w:r>
      </w:hyperlink>
      <w:r w:rsidR="009A6DC8" w:rsidRPr="00CC5184">
        <w:rPr>
          <w:rFonts w:ascii="Times New Roman" w:hAnsi="Times New Roman" w:cs="Times New Roman"/>
          <w:sz w:val="24"/>
          <w:szCs w:val="24"/>
          <w:lang w:val="en-US"/>
        </w:rPr>
        <w:t>, </w:t>
      </w:r>
      <w:hyperlink r:id="rId292" w:tooltip="Найтиещезаписидляэтогоизобретателя" w:history="1">
        <w:r w:rsidR="009A6DC8" w:rsidRPr="00CC5184">
          <w:rPr>
            <w:rFonts w:ascii="Times New Roman" w:hAnsi="Times New Roman" w:cs="Times New Roman"/>
            <w:sz w:val="24"/>
            <w:szCs w:val="24"/>
            <w:lang w:val="en-US"/>
          </w:rPr>
          <w:t>Ehrhardt A</w:t>
        </w:r>
      </w:hyperlink>
      <w:r w:rsidR="009A6DC8" w:rsidRPr="00CC5184">
        <w:rPr>
          <w:rFonts w:ascii="Times New Roman" w:hAnsi="Times New Roman" w:cs="Times New Roman"/>
          <w:sz w:val="24"/>
          <w:szCs w:val="24"/>
          <w:lang w:val="en-US"/>
        </w:rPr>
        <w:t>, </w:t>
      </w:r>
      <w:hyperlink r:id="rId293" w:tooltip="Найтиещезаписидляэтогоизобретателя" w:history="1">
        <w:r w:rsidR="009A6DC8" w:rsidRPr="00CC5184">
          <w:rPr>
            <w:rFonts w:ascii="Times New Roman" w:hAnsi="Times New Roman" w:cs="Times New Roman"/>
            <w:sz w:val="24"/>
            <w:szCs w:val="24"/>
            <w:lang w:val="en-US"/>
          </w:rPr>
          <w:t>Shulzhenko E</w:t>
        </w:r>
      </w:hyperlink>
      <w:r w:rsidR="009A6DC8" w:rsidRPr="00CC5184">
        <w:rPr>
          <w:rFonts w:ascii="Times New Roman" w:hAnsi="Times New Roman" w:cs="Times New Roman"/>
          <w:sz w:val="24"/>
          <w:szCs w:val="24"/>
          <w:lang w:val="en-US"/>
        </w:rPr>
        <w:t>, Ger</w:t>
      </w:r>
      <w:r w:rsidR="008D4E10" w:rsidRPr="00CC5184">
        <w:rPr>
          <w:rFonts w:ascii="Times New Roman" w:hAnsi="Times New Roman" w:cs="Times New Roman"/>
          <w:sz w:val="24"/>
          <w:szCs w:val="24"/>
          <w:lang w:val="en-US"/>
        </w:rPr>
        <w:t>many Patent no. 102018111308-B3. –</w:t>
      </w:r>
      <w:r w:rsidR="009A6DC8" w:rsidRPr="00CC5184">
        <w:rPr>
          <w:rFonts w:ascii="Times New Roman" w:hAnsi="Times New Roman" w:cs="Times New Roman"/>
          <w:sz w:val="24"/>
          <w:szCs w:val="24"/>
          <w:lang w:val="en-US"/>
        </w:rPr>
        <w:t xml:space="preserve"> May 09, 2019.</w:t>
      </w:r>
    </w:p>
    <w:p w:rsidR="009A6DC8" w:rsidRPr="00CC5184" w:rsidRDefault="009A6DC8"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 xml:space="preserve"> Gerhard Babiel, Germany Patent no. </w:t>
      </w:r>
      <w:hyperlink r:id="rId294" w:history="1">
        <w:r w:rsidRPr="00CC5184">
          <w:rPr>
            <w:rFonts w:ascii="Times New Roman" w:hAnsi="Times New Roman" w:cs="Times New Roman"/>
            <w:sz w:val="24"/>
            <w:szCs w:val="24"/>
            <w:lang w:val="en-US"/>
          </w:rPr>
          <w:t>103 29 223 B9</w:t>
        </w:r>
        <w:r w:rsidR="008D4E10" w:rsidRPr="00CC5184">
          <w:rPr>
            <w:rFonts w:ascii="Times New Roman" w:hAnsi="Times New Roman" w:cs="Times New Roman"/>
            <w:sz w:val="24"/>
            <w:szCs w:val="24"/>
            <w:lang w:val="en-US"/>
          </w:rPr>
          <w:t>.</w:t>
        </w:r>
        <w:r w:rsidR="008D4E10" w:rsidRPr="00CC5184">
          <w:rPr>
            <w:rFonts w:ascii="Times New Roman" w:hAnsi="Times New Roman" w:cs="Times New Roman"/>
            <w:sz w:val="24"/>
            <w:szCs w:val="24"/>
          </w:rPr>
          <w:t xml:space="preserve"> –</w:t>
        </w:r>
      </w:hyperlink>
      <w:r w:rsidRPr="00CC5184">
        <w:rPr>
          <w:rFonts w:ascii="Times New Roman" w:hAnsi="Times New Roman" w:cs="Times New Roman"/>
          <w:sz w:val="24"/>
          <w:szCs w:val="24"/>
          <w:lang w:val="en-US"/>
        </w:rPr>
        <w:t xml:space="preserve"> May 11, 2006.</w:t>
      </w:r>
    </w:p>
    <w:p w:rsidR="009A6DC8" w:rsidRPr="00CC5184" w:rsidRDefault="009A6DC8"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Jen-HaoTeng, Shang-Wen Luan, Wei-Hao Huang, Dong-Jing Lee, Yung-Fu Huang, “A cost-effective fault management system for distribution systems with distributed generators,” Elec</w:t>
      </w:r>
      <w:r w:rsidR="008D4E10" w:rsidRPr="00CC5184">
        <w:rPr>
          <w:rFonts w:ascii="Times New Roman" w:hAnsi="Times New Roman" w:cs="Times New Roman"/>
          <w:sz w:val="24"/>
          <w:szCs w:val="24"/>
          <w:lang w:val="en-US"/>
        </w:rPr>
        <w:t>trical Power and Energy Systems.– Vol. 65.– Nov. 2014. – pp.</w:t>
      </w:r>
      <w:r w:rsidR="004C0570" w:rsidRPr="00CC5184">
        <w:rPr>
          <w:rFonts w:ascii="Times New Roman" w:hAnsi="Times New Roman" w:cs="Times New Roman"/>
          <w:sz w:val="24"/>
          <w:szCs w:val="24"/>
          <w:lang w:val="en-US"/>
        </w:rPr>
        <w:t xml:space="preserve">357–366.                           </w:t>
      </w:r>
      <w:r w:rsidRPr="00CC5184">
        <w:rPr>
          <w:rFonts w:ascii="Times New Roman" w:hAnsi="Times New Roman" w:cs="Times New Roman"/>
          <w:sz w:val="24"/>
          <w:szCs w:val="24"/>
          <w:lang w:val="en-US"/>
        </w:rPr>
        <w:t>DOI: 10.1016/j.ijepes.2014.10.029.</w:t>
      </w:r>
    </w:p>
    <w:p w:rsidR="009A6DC8" w:rsidRPr="00CC5184" w:rsidRDefault="009A6DC8"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Alton R. Morris, Trumbull, and Thomas M. McDonald, Monroe Conn. Un</w:t>
      </w:r>
      <w:r w:rsidR="004C0570" w:rsidRPr="00CC5184">
        <w:rPr>
          <w:rFonts w:ascii="Times New Roman" w:hAnsi="Times New Roman" w:cs="Times New Roman"/>
          <w:sz w:val="24"/>
          <w:szCs w:val="24"/>
          <w:lang w:val="en-US"/>
        </w:rPr>
        <w:t xml:space="preserve">ited States Patent no. 3525903. – </w:t>
      </w:r>
      <w:r w:rsidRPr="00CC5184">
        <w:rPr>
          <w:rFonts w:ascii="Times New Roman" w:hAnsi="Times New Roman" w:cs="Times New Roman"/>
          <w:sz w:val="24"/>
          <w:szCs w:val="24"/>
          <w:lang w:val="en-US"/>
        </w:rPr>
        <w:t>Aug. 25, 1970.</w:t>
      </w:r>
    </w:p>
    <w:p w:rsidR="009A6DC8" w:rsidRPr="00CC5184" w:rsidRDefault="009A6DC8"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 xml:space="preserve">Huang </w:t>
      </w:r>
      <w:r w:rsidR="004C0570" w:rsidRPr="00CC5184">
        <w:rPr>
          <w:rFonts w:ascii="Times New Roman" w:hAnsi="Times New Roman" w:cs="Times New Roman"/>
          <w:sz w:val="24"/>
          <w:szCs w:val="24"/>
          <w:lang w:val="en-US"/>
        </w:rPr>
        <w:t xml:space="preserve">W., China Patent no. 104979802. – </w:t>
      </w:r>
      <w:r w:rsidRPr="00CC5184">
        <w:rPr>
          <w:rFonts w:ascii="Times New Roman" w:hAnsi="Times New Roman" w:cs="Times New Roman"/>
          <w:sz w:val="24"/>
          <w:szCs w:val="24"/>
          <w:lang w:val="en-US"/>
        </w:rPr>
        <w:t>Oct. 14, 2015.</w:t>
      </w:r>
    </w:p>
    <w:p w:rsidR="009A6DC8" w:rsidRPr="00CC5184" w:rsidRDefault="002525FE"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5" w:tooltip="Найти еще записи для этого изобретателя" w:history="1">
        <w:r w:rsidR="009A6DC8" w:rsidRPr="00CC5184">
          <w:rPr>
            <w:rFonts w:ascii="Times New Roman" w:hAnsi="Times New Roman" w:cs="Times New Roman"/>
            <w:sz w:val="24"/>
            <w:szCs w:val="24"/>
            <w:lang w:val="en-US"/>
          </w:rPr>
          <w:t>Zhang H</w:t>
        </w:r>
      </w:hyperlink>
      <w:r w:rsidR="004C0570" w:rsidRPr="00CC5184">
        <w:rPr>
          <w:rFonts w:ascii="Times New Roman" w:hAnsi="Times New Roman" w:cs="Times New Roman"/>
          <w:sz w:val="24"/>
          <w:szCs w:val="24"/>
          <w:lang w:val="en-US"/>
        </w:rPr>
        <w:t>, China Patent no. 102480122-A.</w:t>
      </w:r>
      <w:r w:rsidR="004C0570" w:rsidRPr="00CC5184">
        <w:rPr>
          <w:lang w:val="en-US"/>
        </w:rPr>
        <w:t xml:space="preserve">– </w:t>
      </w:r>
      <w:r w:rsidR="009A6DC8" w:rsidRPr="00CC5184">
        <w:rPr>
          <w:rFonts w:ascii="Times New Roman" w:hAnsi="Times New Roman" w:cs="Times New Roman"/>
          <w:sz w:val="24"/>
          <w:szCs w:val="24"/>
          <w:lang w:val="en-US"/>
        </w:rPr>
        <w:t xml:space="preserve"> May 30, 2012.</w:t>
      </w:r>
    </w:p>
    <w:p w:rsidR="009A6DC8" w:rsidRPr="00CC5184" w:rsidRDefault="002525FE"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6" w:tooltip="Найти еще записи для этого изобретателя" w:history="1">
        <w:r w:rsidR="009A6DC8" w:rsidRPr="00CC5184">
          <w:rPr>
            <w:rFonts w:ascii="Times New Roman" w:hAnsi="Times New Roman" w:cs="Times New Roman"/>
            <w:sz w:val="24"/>
            <w:szCs w:val="24"/>
            <w:lang w:val="en-US"/>
          </w:rPr>
          <w:t>Guo B</w:t>
        </w:r>
      </w:hyperlink>
      <w:r w:rsidR="004C0570" w:rsidRPr="00CC5184">
        <w:rPr>
          <w:rFonts w:ascii="Times New Roman" w:hAnsi="Times New Roman" w:cs="Times New Roman"/>
          <w:sz w:val="24"/>
          <w:szCs w:val="24"/>
          <w:lang w:val="en-US"/>
        </w:rPr>
        <w:t xml:space="preserve">, China Patent no. 104967099-A. – </w:t>
      </w:r>
      <w:r w:rsidR="009A6DC8" w:rsidRPr="00CC5184">
        <w:rPr>
          <w:rFonts w:ascii="Times New Roman" w:hAnsi="Times New Roman" w:cs="Times New Roman"/>
          <w:sz w:val="24"/>
          <w:szCs w:val="24"/>
          <w:lang w:val="en-US"/>
        </w:rPr>
        <w:t>Oct. 07, 2015.</w:t>
      </w:r>
    </w:p>
    <w:p w:rsidR="009A6DC8" w:rsidRPr="00CC5184" w:rsidRDefault="002525FE"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7" w:tooltip="Найти еще записи для этого изобретателя" w:history="1">
        <w:r w:rsidR="009A6DC8" w:rsidRPr="00CC5184">
          <w:rPr>
            <w:rFonts w:ascii="Times New Roman" w:hAnsi="Times New Roman" w:cs="Times New Roman"/>
            <w:sz w:val="24"/>
            <w:szCs w:val="24"/>
            <w:lang w:val="en-US"/>
          </w:rPr>
          <w:t>Li X</w:t>
        </w:r>
      </w:hyperlink>
      <w:r w:rsidR="004C0570" w:rsidRPr="00CC5184">
        <w:rPr>
          <w:rFonts w:ascii="Times New Roman" w:hAnsi="Times New Roman" w:cs="Times New Roman"/>
          <w:sz w:val="24"/>
          <w:szCs w:val="24"/>
          <w:lang w:val="en-US"/>
        </w:rPr>
        <w:t xml:space="preserve">, China Patent no. 1622247-A. – </w:t>
      </w:r>
      <w:r w:rsidR="009A6DC8" w:rsidRPr="00CC5184">
        <w:rPr>
          <w:rFonts w:ascii="Times New Roman" w:hAnsi="Times New Roman" w:cs="Times New Roman"/>
          <w:sz w:val="24"/>
          <w:szCs w:val="24"/>
          <w:lang w:val="en-US"/>
        </w:rPr>
        <w:t>Jun. 01, 2005.</w:t>
      </w:r>
    </w:p>
    <w:p w:rsidR="009A6DC8" w:rsidRPr="00CC5184" w:rsidRDefault="002525FE"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8" w:tooltip="Найти еще записи для этого изобретателя" w:history="1">
        <w:r w:rsidR="009A6DC8" w:rsidRPr="00CC5184">
          <w:rPr>
            <w:rFonts w:ascii="Times New Roman" w:hAnsi="Times New Roman" w:cs="Times New Roman"/>
            <w:sz w:val="24"/>
            <w:szCs w:val="24"/>
            <w:lang w:val="en-US"/>
          </w:rPr>
          <w:t>Jurca I</w:t>
        </w:r>
      </w:hyperlink>
      <w:r w:rsidR="004C0570" w:rsidRPr="00CC5184">
        <w:rPr>
          <w:rFonts w:ascii="Times New Roman" w:hAnsi="Times New Roman" w:cs="Times New Roman"/>
          <w:sz w:val="24"/>
          <w:szCs w:val="24"/>
          <w:lang w:val="en-US"/>
        </w:rPr>
        <w:t xml:space="preserve">, Romania Patent no. 132694-A2. – </w:t>
      </w:r>
      <w:r w:rsidR="009A6DC8" w:rsidRPr="00CC5184">
        <w:rPr>
          <w:rFonts w:ascii="Times New Roman" w:hAnsi="Times New Roman" w:cs="Times New Roman"/>
          <w:sz w:val="24"/>
          <w:szCs w:val="24"/>
          <w:lang w:val="en-US"/>
        </w:rPr>
        <w:t>Jun. 29, 2018.</w:t>
      </w:r>
    </w:p>
    <w:p w:rsidR="009A6DC8" w:rsidRPr="00CC5184" w:rsidRDefault="002525FE"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9" w:tooltip="Найти еще записи для этого изобретателя" w:history="1">
        <w:r w:rsidR="009A6DC8" w:rsidRPr="00CC5184">
          <w:rPr>
            <w:rFonts w:ascii="Times New Roman" w:hAnsi="Times New Roman" w:cs="Times New Roman"/>
            <w:sz w:val="24"/>
            <w:szCs w:val="24"/>
            <w:lang w:val="en-US"/>
          </w:rPr>
          <w:t>Tan X</w:t>
        </w:r>
      </w:hyperlink>
      <w:r w:rsidR="009A6DC8" w:rsidRPr="00CC5184">
        <w:rPr>
          <w:rFonts w:ascii="Times New Roman" w:hAnsi="Times New Roman" w:cs="Times New Roman"/>
          <w:sz w:val="24"/>
          <w:szCs w:val="24"/>
          <w:lang w:val="en-US"/>
        </w:rPr>
        <w:t xml:space="preserve">, </w:t>
      </w:r>
      <w:r w:rsidR="004C0570" w:rsidRPr="00CC5184">
        <w:rPr>
          <w:rFonts w:ascii="Times New Roman" w:hAnsi="Times New Roman" w:cs="Times New Roman"/>
          <w:sz w:val="24"/>
          <w:szCs w:val="24"/>
          <w:lang w:val="en-US"/>
        </w:rPr>
        <w:t xml:space="preserve">World Patent no. 2015018180-A1. – </w:t>
      </w:r>
      <w:r w:rsidR="009A6DC8" w:rsidRPr="00CC5184">
        <w:rPr>
          <w:rFonts w:ascii="Times New Roman" w:hAnsi="Times New Roman" w:cs="Times New Roman"/>
          <w:sz w:val="24"/>
          <w:szCs w:val="24"/>
          <w:lang w:val="en-US"/>
        </w:rPr>
        <w:t>Feb. 12, 2015.</w:t>
      </w:r>
    </w:p>
    <w:p w:rsidR="009A6DC8" w:rsidRPr="00CC5184" w:rsidRDefault="002525FE"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300" w:tooltip="Найти еще записи для этого изобретателя" w:history="1">
        <w:r w:rsidR="009A6DC8" w:rsidRPr="00CC5184">
          <w:rPr>
            <w:rFonts w:ascii="Times New Roman" w:hAnsi="Times New Roman" w:cs="Times New Roman"/>
            <w:sz w:val="24"/>
            <w:szCs w:val="24"/>
            <w:lang w:val="en-US"/>
          </w:rPr>
          <w:t>He P</w:t>
        </w:r>
      </w:hyperlink>
      <w:r w:rsidR="009A6DC8" w:rsidRPr="00CC5184">
        <w:rPr>
          <w:rFonts w:ascii="Times New Roman" w:hAnsi="Times New Roman" w:cs="Times New Roman"/>
          <w:sz w:val="24"/>
          <w:szCs w:val="24"/>
          <w:lang w:val="en-US"/>
        </w:rPr>
        <w:t>, </w:t>
      </w:r>
      <w:hyperlink r:id="rId301" w:tooltip="Найти еще записи для этого изобретателя" w:history="1">
        <w:r w:rsidR="009A6DC8" w:rsidRPr="00CC5184">
          <w:rPr>
            <w:rFonts w:ascii="Times New Roman" w:hAnsi="Times New Roman" w:cs="Times New Roman"/>
            <w:sz w:val="24"/>
            <w:szCs w:val="24"/>
            <w:lang w:val="en-US"/>
          </w:rPr>
          <w:t>Wang L</w:t>
        </w:r>
      </w:hyperlink>
      <w:r w:rsidR="009A6DC8" w:rsidRPr="00CC5184">
        <w:rPr>
          <w:rFonts w:ascii="Times New Roman" w:hAnsi="Times New Roman" w:cs="Times New Roman"/>
          <w:sz w:val="24"/>
          <w:szCs w:val="24"/>
          <w:lang w:val="en-US"/>
        </w:rPr>
        <w:t>, </w:t>
      </w:r>
      <w:hyperlink r:id="rId302" w:tooltip="Найти еще записи для этого изобретателя" w:history="1">
        <w:r w:rsidR="009A6DC8" w:rsidRPr="00CC5184">
          <w:rPr>
            <w:rFonts w:ascii="Times New Roman" w:hAnsi="Times New Roman" w:cs="Times New Roman"/>
            <w:sz w:val="24"/>
            <w:szCs w:val="24"/>
            <w:lang w:val="en-US"/>
          </w:rPr>
          <w:t>Liu D</w:t>
        </w:r>
      </w:hyperlink>
      <w:r w:rsidR="009A6DC8" w:rsidRPr="00CC5184">
        <w:rPr>
          <w:rFonts w:ascii="Times New Roman" w:hAnsi="Times New Roman" w:cs="Times New Roman"/>
          <w:sz w:val="24"/>
          <w:szCs w:val="24"/>
          <w:lang w:val="en-US"/>
        </w:rPr>
        <w:t>, </w:t>
      </w:r>
      <w:hyperlink r:id="rId303" w:tooltip="Найти еще записи для этого изобретателя" w:history="1">
        <w:r w:rsidR="009A6DC8" w:rsidRPr="00CC5184">
          <w:rPr>
            <w:rFonts w:ascii="Times New Roman" w:hAnsi="Times New Roman" w:cs="Times New Roman"/>
            <w:sz w:val="24"/>
            <w:szCs w:val="24"/>
            <w:lang w:val="en-US"/>
          </w:rPr>
          <w:t>Du Y</w:t>
        </w:r>
      </w:hyperlink>
      <w:r w:rsidR="009A6DC8" w:rsidRPr="00CC5184">
        <w:rPr>
          <w:rFonts w:ascii="Times New Roman" w:hAnsi="Times New Roman" w:cs="Times New Roman"/>
          <w:sz w:val="24"/>
          <w:szCs w:val="24"/>
          <w:lang w:val="en-US"/>
        </w:rPr>
        <w:t>, </w:t>
      </w:r>
      <w:hyperlink r:id="rId304" w:tooltip="Найти еще записи для этого изобретателя" w:history="1">
        <w:r w:rsidR="009A6DC8" w:rsidRPr="00CC5184">
          <w:rPr>
            <w:rFonts w:ascii="Times New Roman" w:hAnsi="Times New Roman" w:cs="Times New Roman"/>
            <w:sz w:val="24"/>
            <w:szCs w:val="24"/>
            <w:lang w:val="en-US"/>
          </w:rPr>
          <w:t>Lu H</w:t>
        </w:r>
      </w:hyperlink>
      <w:r w:rsidR="004C0570" w:rsidRPr="00CC5184">
        <w:rPr>
          <w:rFonts w:ascii="Times New Roman" w:hAnsi="Times New Roman" w:cs="Times New Roman"/>
          <w:sz w:val="24"/>
          <w:szCs w:val="24"/>
          <w:lang w:val="en-US"/>
        </w:rPr>
        <w:t xml:space="preserve">, China Patent no. 202372563-U. – </w:t>
      </w:r>
      <w:r w:rsidR="009A6DC8" w:rsidRPr="00CC5184">
        <w:rPr>
          <w:rFonts w:ascii="Times New Roman" w:hAnsi="Times New Roman" w:cs="Times New Roman"/>
          <w:sz w:val="24"/>
          <w:szCs w:val="24"/>
          <w:lang w:val="en-US"/>
        </w:rPr>
        <w:t>Aug. 08, 2012.</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 xml:space="preserve">SimPowerSystems. User’s Guide. Version 4 – </w:t>
      </w:r>
      <w:bookmarkStart w:id="1" w:name="SimPowerSystems"/>
      <w:bookmarkEnd w:id="1"/>
      <w:r w:rsidRPr="00CC5184">
        <w:rPr>
          <w:rFonts w:ascii="Times New Roman" w:hAnsi="Times New Roman" w:cs="Times New Roman"/>
          <w:sz w:val="24"/>
          <w:szCs w:val="24"/>
          <w:lang w:val="en-US"/>
        </w:rPr>
        <w:t xml:space="preserve">The Math Works, Inc. 2006. – 931 </w:t>
      </w:r>
      <w:r w:rsidRPr="00CC5184">
        <w:rPr>
          <w:rFonts w:ascii="Times New Roman" w:hAnsi="Times New Roman" w:cs="Times New Roman"/>
          <w:sz w:val="24"/>
          <w:szCs w:val="24"/>
        </w:rPr>
        <w:t>р</w:t>
      </w:r>
      <w:r w:rsidRPr="00CC5184">
        <w:rPr>
          <w:rFonts w:ascii="Times New Roman" w:hAnsi="Times New Roman" w:cs="Times New Roman"/>
          <w:sz w:val="24"/>
          <w:szCs w:val="24"/>
          <w:lang w:val="en-US"/>
        </w:rPr>
        <w:t>.</w:t>
      </w:r>
    </w:p>
    <w:p w:rsidR="006E5297" w:rsidRPr="00CC5184" w:rsidRDefault="006E5297"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 xml:space="preserve">Новаш И.В., Румянцев Ю.В. </w:t>
      </w:r>
      <w:bookmarkStart w:id="2" w:name="Расчет_параметров_модели"/>
      <w:bookmarkEnd w:id="2"/>
      <w:r w:rsidRPr="00CC5184">
        <w:rPr>
          <w:rFonts w:ascii="Times New Roman" w:hAnsi="Times New Roman" w:cs="Times New Roman"/>
          <w:sz w:val="24"/>
          <w:szCs w:val="24"/>
        </w:rPr>
        <w:t>Расчет параметров модели трехфазного трансформатора из библиотеки MatLab-Simulink с учетом насыщения магнитопровода // Энергетика. Известия высших учебных заведений и энергетических объединений СНГ. – 2015. – № 1. – С.12-24.</w:t>
      </w:r>
    </w:p>
    <w:p w:rsidR="006E5297" w:rsidRPr="00CC5184" w:rsidRDefault="006E5297"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 xml:space="preserve">Chiesa N., Høidalen H.K. </w:t>
      </w:r>
      <w:bookmarkStart w:id="3" w:name="Chiesa"/>
      <w:bookmarkEnd w:id="3"/>
      <w:r w:rsidRPr="00CC5184">
        <w:rPr>
          <w:rFonts w:ascii="Times New Roman" w:hAnsi="Times New Roman" w:cs="Times New Roman"/>
          <w:sz w:val="24"/>
          <w:szCs w:val="24"/>
          <w:lang w:val="en-US"/>
        </w:rPr>
        <w:t xml:space="preserve">Novel approach for reducing transformer inrush currents: laboratory measurements, analytical interpretation and simulation studies // IEEE Transactions on Power Delivery. – 2010. – </w:t>
      </w:r>
      <w:r w:rsidRPr="00CC5184">
        <w:rPr>
          <w:rFonts w:ascii="Times New Roman" w:hAnsi="Times New Roman" w:cs="Times New Roman"/>
          <w:sz w:val="24"/>
          <w:szCs w:val="24"/>
        </w:rPr>
        <w:t>Т</w:t>
      </w:r>
      <w:r w:rsidRPr="00CC5184">
        <w:rPr>
          <w:rFonts w:ascii="Times New Roman" w:hAnsi="Times New Roman" w:cs="Times New Roman"/>
          <w:sz w:val="24"/>
          <w:szCs w:val="24"/>
          <w:lang w:val="en-US"/>
        </w:rPr>
        <w:t>.</w:t>
      </w:r>
      <w:r w:rsidR="004C0570" w:rsidRPr="00CC5184">
        <w:rPr>
          <w:rFonts w:ascii="Times New Roman" w:hAnsi="Times New Roman" w:cs="Times New Roman"/>
          <w:sz w:val="24"/>
          <w:szCs w:val="24"/>
          <w:lang w:val="en-US"/>
        </w:rPr>
        <w:t>25. – № 4. – P.</w:t>
      </w:r>
      <w:r w:rsidRPr="00CC5184">
        <w:rPr>
          <w:rFonts w:ascii="Times New Roman" w:hAnsi="Times New Roman" w:cs="Times New Roman"/>
          <w:sz w:val="24"/>
          <w:szCs w:val="24"/>
          <w:lang w:val="en-US"/>
        </w:rPr>
        <w:t>2609-2616.</w:t>
      </w:r>
    </w:p>
    <w:p w:rsidR="006E5297" w:rsidRPr="00CC5184" w:rsidRDefault="006E5297" w:rsidP="006E5297">
      <w:pPr>
        <w:pStyle w:val="af"/>
        <w:numPr>
          <w:ilvl w:val="0"/>
          <w:numId w:val="2"/>
        </w:numPr>
        <w:tabs>
          <w:tab w:val="left" w:pos="992"/>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 xml:space="preserve">Засыпкин А.С. </w:t>
      </w:r>
      <w:bookmarkStart w:id="4" w:name="Засыпкин_РЗ_трансформаторов"/>
      <w:bookmarkEnd w:id="4"/>
      <w:r w:rsidRPr="00CC5184">
        <w:rPr>
          <w:rFonts w:ascii="Times New Roman" w:hAnsi="Times New Roman" w:cs="Times New Roman"/>
          <w:sz w:val="24"/>
          <w:szCs w:val="24"/>
        </w:rPr>
        <w:t>Релейная защита трансформаторов. – М.: Энергоатомиздат, 1989. – 240 с.</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Kletsel M., Borodenko V., Barukin A, Kaltayev A., Mashrapova R. Constructive features of resource-saving reed relay protection and measurement devices // Romanian Rev of Technical Sciences-Electrotechnical and Energy Series. – 2019. – Т.64. – №4. – P.309-315.</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 xml:space="preserve">Пат. 2614243 </w:t>
      </w:r>
      <w:r w:rsidRPr="00CC5184">
        <w:rPr>
          <w:rFonts w:ascii="Times New Roman" w:hAnsi="Times New Roman" w:cs="Times New Roman"/>
          <w:sz w:val="24"/>
          <w:szCs w:val="24"/>
          <w:lang w:val="en-US"/>
        </w:rPr>
        <w:t>RU</w:t>
      </w:r>
      <w:r w:rsidRPr="00CC5184">
        <w:rPr>
          <w:rFonts w:ascii="Times New Roman" w:hAnsi="Times New Roman" w:cs="Times New Roman"/>
          <w:sz w:val="24"/>
          <w:szCs w:val="24"/>
        </w:rPr>
        <w:t xml:space="preserve">. </w:t>
      </w:r>
      <w:bookmarkStart w:id="5" w:name="ДЗ_ПУ_Омск_патент"/>
      <w:bookmarkEnd w:id="5"/>
      <w:r w:rsidRPr="00CC5184">
        <w:rPr>
          <w:rFonts w:ascii="Times New Roman" w:hAnsi="Times New Roman" w:cs="Times New Roman"/>
          <w:sz w:val="24"/>
          <w:szCs w:val="24"/>
        </w:rPr>
        <w:t xml:space="preserve">Устройство дифференциальной защиты на герконах и магниторезисторе для преобразовательной установки с трансформатором и выпрямителем </w:t>
      </w:r>
      <w:r w:rsidRPr="00CC5184">
        <w:rPr>
          <w:rFonts w:ascii="Times New Roman" w:hAnsi="Times New Roman" w:cs="Times New Roman"/>
          <w:sz w:val="24"/>
          <w:szCs w:val="24"/>
        </w:rPr>
        <w:lastRenderedPageBreak/>
        <w:t xml:space="preserve">/ Клецель М.Я., Горюнов В.Н., Леньков Ю.А., Барукин А.С. – Опубл. БИ. 2017. </w:t>
      </w:r>
      <w:r w:rsidR="004C0570" w:rsidRPr="00CC5184">
        <w:rPr>
          <w:rFonts w:ascii="Times New Roman" w:hAnsi="Times New Roman" w:cs="Times New Roman"/>
          <w:sz w:val="24"/>
          <w:szCs w:val="24"/>
        </w:rPr>
        <w:t xml:space="preserve">– </w:t>
      </w:r>
      <w:r w:rsidRPr="00CC5184">
        <w:rPr>
          <w:rFonts w:ascii="Times New Roman" w:hAnsi="Times New Roman" w:cs="Times New Roman"/>
          <w:sz w:val="24"/>
          <w:szCs w:val="24"/>
        </w:rPr>
        <w:t>№9.</w:t>
      </w:r>
      <w:r w:rsidRPr="00CC5184">
        <w:rPr>
          <w:rFonts w:ascii="Times New Roman" w:hAnsi="Times New Roman" w:cs="Times New Roman"/>
          <w:sz w:val="24"/>
          <w:szCs w:val="24"/>
          <w:lang w:val="en-US"/>
        </w:rPr>
        <w:t xml:space="preserve"> – 21 c</w:t>
      </w:r>
      <w:r w:rsidRPr="00CC5184">
        <w:rPr>
          <w:rFonts w:ascii="Times New Roman" w:hAnsi="Times New Roman" w:cs="Times New Roman"/>
          <w:sz w:val="24"/>
          <w:szCs w:val="24"/>
        </w:rPr>
        <w:t>.</w:t>
      </w:r>
    </w:p>
    <w:p w:rsidR="006E5297" w:rsidRPr="00CC5184" w:rsidRDefault="006E5297" w:rsidP="006E5297">
      <w:pPr>
        <w:pStyle w:val="references"/>
        <w:numPr>
          <w:ilvl w:val="0"/>
          <w:numId w:val="2"/>
        </w:numPr>
        <w:spacing w:after="0" w:line="360" w:lineRule="auto"/>
        <w:ind w:firstLine="567"/>
        <w:rPr>
          <w:sz w:val="24"/>
          <w:szCs w:val="24"/>
          <w:lang w:bidi="en-US"/>
        </w:rPr>
      </w:pPr>
      <w:r w:rsidRPr="00CC5184">
        <w:rPr>
          <w:sz w:val="24"/>
          <w:szCs w:val="24"/>
          <w:lang w:bidi="en-US"/>
        </w:rPr>
        <w:t>Kletsel</w:t>
      </w:r>
      <w:r w:rsidR="00564B36" w:rsidRPr="00564B36">
        <w:rPr>
          <w:sz w:val="24"/>
          <w:szCs w:val="24"/>
          <w:lang w:bidi="en-US"/>
        </w:rPr>
        <w:t xml:space="preserve"> </w:t>
      </w:r>
      <w:r w:rsidR="00564B36" w:rsidRPr="00CC5184">
        <w:rPr>
          <w:sz w:val="24"/>
          <w:szCs w:val="24"/>
          <w:lang w:bidi="en-US"/>
        </w:rPr>
        <w:t>M. Ya.</w:t>
      </w:r>
      <w:r w:rsidRPr="00CC5184">
        <w:rPr>
          <w:sz w:val="24"/>
          <w:szCs w:val="24"/>
          <w:lang w:bidi="en-US"/>
        </w:rPr>
        <w:t xml:space="preserve">, Maishev </w:t>
      </w:r>
      <w:r w:rsidR="00564B36" w:rsidRPr="00CC5184">
        <w:rPr>
          <w:sz w:val="24"/>
          <w:szCs w:val="24"/>
          <w:lang w:bidi="en-US"/>
        </w:rPr>
        <w:t xml:space="preserve">P.N. </w:t>
      </w:r>
      <w:r w:rsidRPr="00CC5184">
        <w:rPr>
          <w:sz w:val="24"/>
          <w:szCs w:val="24"/>
          <w:lang w:bidi="en-US"/>
        </w:rPr>
        <w:t>Specific features of the development of differential-phase transformer protection systems on the basis of magnetic reed switches // Russian Electrical Engineering. – 2007. – Vol. 78. – №12. – P. 629-634.</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Бараночников М.Л. Микромагнитоэлектрони</w:t>
      </w:r>
      <w:r w:rsidR="004C0570" w:rsidRPr="00CC5184">
        <w:rPr>
          <w:rFonts w:ascii="Times New Roman" w:hAnsi="Times New Roman" w:cs="Times New Roman"/>
          <w:sz w:val="24"/>
          <w:szCs w:val="24"/>
        </w:rPr>
        <w:t>ка. – М.: ДМК Пресс, 2014. – Т.</w:t>
      </w:r>
      <w:r w:rsidRPr="00CC5184">
        <w:rPr>
          <w:rFonts w:ascii="Times New Roman" w:hAnsi="Times New Roman" w:cs="Times New Roman"/>
          <w:sz w:val="24"/>
          <w:szCs w:val="24"/>
        </w:rPr>
        <w:t>2. – 887 с.</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Бессонов Л.А. Теоретические основы электротехники. Электромагнитное поле. – М.: Гардарики, 2001. – 317 с.</w:t>
      </w:r>
    </w:p>
    <w:p w:rsidR="006E5297" w:rsidRPr="00CC5184" w:rsidRDefault="006E5297" w:rsidP="006E5297">
      <w:pPr>
        <w:pStyle w:val="references"/>
        <w:numPr>
          <w:ilvl w:val="0"/>
          <w:numId w:val="2"/>
        </w:numPr>
        <w:spacing w:after="0" w:line="360" w:lineRule="auto"/>
        <w:ind w:firstLine="567"/>
        <w:rPr>
          <w:sz w:val="24"/>
          <w:szCs w:val="24"/>
          <w:lang w:val="ru-RU"/>
        </w:rPr>
      </w:pPr>
      <w:r w:rsidRPr="00CC5184">
        <w:rPr>
          <w:sz w:val="24"/>
          <w:szCs w:val="24"/>
          <w:lang w:val="ru-RU"/>
        </w:rPr>
        <w:t xml:space="preserve">Фишлер Я.Л., Урманов Р.Н., Пестряева Л.М. Трансформаторное оборудование для преобразовательных установок. </w:t>
      </w:r>
      <w:r w:rsidR="004C0570" w:rsidRPr="00CC5184">
        <w:rPr>
          <w:sz w:val="24"/>
          <w:szCs w:val="24"/>
          <w:lang w:val="ru-RU"/>
        </w:rPr>
        <w:t>– М.</w:t>
      </w:r>
      <w:r w:rsidRPr="00CC5184">
        <w:rPr>
          <w:sz w:val="24"/>
          <w:szCs w:val="24"/>
          <w:lang w:val="ru-RU"/>
        </w:rPr>
        <w:t>: Энергоатомиздат, 1989. – 320 с.</w:t>
      </w:r>
      <w:bookmarkStart w:id="6" w:name="_Ref523602581"/>
    </w:p>
    <w:bookmarkEnd w:id="6"/>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Шалин А.И. Надежность и диагностика релейной защиты энергосистем : Учеб.</w:t>
      </w:r>
      <w:r w:rsidR="004C0570" w:rsidRPr="00CC5184">
        <w:rPr>
          <w:rFonts w:ascii="Times New Roman" w:hAnsi="Times New Roman" w:cs="Times New Roman"/>
          <w:sz w:val="24"/>
          <w:szCs w:val="24"/>
        </w:rPr>
        <w:t>пособие. – Новосибирск</w:t>
      </w:r>
      <w:r w:rsidRPr="00CC5184">
        <w:rPr>
          <w:rFonts w:ascii="Times New Roman" w:hAnsi="Times New Roman" w:cs="Times New Roman"/>
          <w:sz w:val="24"/>
          <w:szCs w:val="24"/>
        </w:rPr>
        <w:t>: Изд-во НГТУ. – 2003. – 384 с.</w:t>
      </w:r>
    </w:p>
    <w:p w:rsidR="006E5297" w:rsidRPr="00CC5184" w:rsidRDefault="004C0570"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Федосеев А.</w:t>
      </w:r>
      <w:r w:rsidR="006E5297" w:rsidRPr="00CC5184">
        <w:rPr>
          <w:rFonts w:ascii="Times New Roman" w:hAnsi="Times New Roman" w:cs="Times New Roman"/>
          <w:sz w:val="24"/>
          <w:szCs w:val="24"/>
        </w:rPr>
        <w:t>М. Релейная защита электроэнергетических систем (защита сетей): Учеб.пособие д</w:t>
      </w:r>
      <w:r w:rsidRPr="00CC5184">
        <w:rPr>
          <w:rFonts w:ascii="Times New Roman" w:hAnsi="Times New Roman" w:cs="Times New Roman"/>
          <w:sz w:val="24"/>
          <w:szCs w:val="24"/>
        </w:rPr>
        <w:t>ля вузов. – М.</w:t>
      </w:r>
      <w:r w:rsidR="006E5297" w:rsidRPr="00CC5184">
        <w:rPr>
          <w:rFonts w:ascii="Times New Roman" w:hAnsi="Times New Roman" w:cs="Times New Roman"/>
          <w:sz w:val="24"/>
          <w:szCs w:val="24"/>
        </w:rPr>
        <w:t>: Энер</w:t>
      </w:r>
      <w:r w:rsidRPr="00CC5184">
        <w:rPr>
          <w:rFonts w:ascii="Times New Roman" w:hAnsi="Times New Roman" w:cs="Times New Roman"/>
          <w:sz w:val="24"/>
          <w:szCs w:val="24"/>
        </w:rPr>
        <w:t>гоатомиздат, 1984. – 520 с.</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РД 153-34.3-35.613-00. Правила технического обслуживания устройств релейной защиты элек</w:t>
      </w:r>
      <w:r w:rsidR="004C0570" w:rsidRPr="00CC5184">
        <w:rPr>
          <w:rFonts w:ascii="Times New Roman" w:hAnsi="Times New Roman" w:cs="Times New Roman"/>
          <w:sz w:val="24"/>
          <w:szCs w:val="24"/>
        </w:rPr>
        <w:t>трических сетей 0,4-35 кВ. – М.</w:t>
      </w:r>
      <w:r w:rsidRPr="00CC5184">
        <w:rPr>
          <w:rFonts w:ascii="Times New Roman" w:hAnsi="Times New Roman" w:cs="Times New Roman"/>
          <w:sz w:val="24"/>
          <w:szCs w:val="24"/>
        </w:rPr>
        <w:t>: ОРГРЭС, 2000.</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 xml:space="preserve">Пат. 29769 </w:t>
      </w:r>
      <w:r w:rsidRPr="00CC5184">
        <w:rPr>
          <w:rFonts w:ascii="Times New Roman" w:hAnsi="Times New Roman" w:cs="Times New Roman"/>
          <w:sz w:val="24"/>
          <w:szCs w:val="24"/>
          <w:lang w:val="en-US"/>
        </w:rPr>
        <w:t>KZ</w:t>
      </w:r>
      <w:r w:rsidRPr="00CC5184">
        <w:rPr>
          <w:rFonts w:ascii="Times New Roman" w:hAnsi="Times New Roman" w:cs="Times New Roman"/>
          <w:sz w:val="24"/>
          <w:szCs w:val="24"/>
        </w:rPr>
        <w:t xml:space="preserve">. Устройство для дифференциальной защиты преобразовательной установки / Клецель М.Я., Барукин А.С., Кислов А.П. – Опубл. БИ. 2015. </w:t>
      </w:r>
      <w:r w:rsidR="004C0570" w:rsidRPr="00CC5184">
        <w:rPr>
          <w:rFonts w:ascii="Times New Roman" w:hAnsi="Times New Roman" w:cs="Times New Roman"/>
          <w:sz w:val="24"/>
          <w:szCs w:val="24"/>
        </w:rPr>
        <w:t xml:space="preserve">– </w:t>
      </w:r>
      <w:r w:rsidRPr="00CC5184">
        <w:rPr>
          <w:rFonts w:ascii="Times New Roman" w:hAnsi="Times New Roman" w:cs="Times New Roman"/>
          <w:sz w:val="24"/>
          <w:szCs w:val="24"/>
        </w:rPr>
        <w:t xml:space="preserve">№4. – 9 </w:t>
      </w:r>
      <w:r w:rsidRPr="00CC5184">
        <w:rPr>
          <w:rFonts w:ascii="Times New Roman" w:hAnsi="Times New Roman" w:cs="Times New Roman"/>
          <w:sz w:val="24"/>
          <w:szCs w:val="24"/>
          <w:lang w:val="en-US"/>
        </w:rPr>
        <w:t>c</w:t>
      </w:r>
      <w:r w:rsidRPr="00CC5184">
        <w:rPr>
          <w:rFonts w:ascii="Times New Roman" w:hAnsi="Times New Roman" w:cs="Times New Roman"/>
          <w:sz w:val="24"/>
          <w:szCs w:val="24"/>
        </w:rPr>
        <w:t>.</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lang w:val="en-US"/>
        </w:rPr>
        <w:t>Gajic Z. Practical Experience with Differential Protection for Converter Transformers // Study Committee B5 Colloquium CIGRE. – 2013.</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rPr>
        <w:t>БарукинА</w:t>
      </w:r>
      <w:r w:rsidRPr="00CC5184">
        <w:rPr>
          <w:rFonts w:ascii="Times New Roman" w:hAnsi="Times New Roman" w:cs="Times New Roman"/>
          <w:sz w:val="24"/>
          <w:szCs w:val="24"/>
          <w:lang w:val="en-US"/>
        </w:rPr>
        <w:t>.</w:t>
      </w:r>
      <w:r w:rsidRPr="00CC5184">
        <w:rPr>
          <w:rFonts w:ascii="Times New Roman" w:hAnsi="Times New Roman" w:cs="Times New Roman"/>
          <w:sz w:val="24"/>
          <w:szCs w:val="24"/>
        </w:rPr>
        <w:t>С</w:t>
      </w:r>
      <w:r w:rsidRPr="00CC5184">
        <w:rPr>
          <w:rFonts w:ascii="Times New Roman" w:hAnsi="Times New Roman" w:cs="Times New Roman"/>
          <w:sz w:val="24"/>
          <w:szCs w:val="24"/>
          <w:lang w:val="en-US"/>
        </w:rPr>
        <w:t xml:space="preserve">., </w:t>
      </w:r>
      <w:r w:rsidRPr="00CC5184">
        <w:rPr>
          <w:rFonts w:ascii="Times New Roman" w:hAnsi="Times New Roman" w:cs="Times New Roman"/>
          <w:sz w:val="24"/>
          <w:szCs w:val="24"/>
        </w:rPr>
        <w:t>КлецельМ</w:t>
      </w:r>
      <w:r w:rsidRPr="00CC5184">
        <w:rPr>
          <w:rFonts w:ascii="Times New Roman" w:hAnsi="Times New Roman" w:cs="Times New Roman"/>
          <w:sz w:val="24"/>
          <w:szCs w:val="24"/>
          <w:lang w:val="en-US"/>
        </w:rPr>
        <w:t>.</w:t>
      </w:r>
      <w:r w:rsidRPr="00CC5184">
        <w:rPr>
          <w:rFonts w:ascii="Times New Roman" w:hAnsi="Times New Roman" w:cs="Times New Roman"/>
          <w:sz w:val="24"/>
          <w:szCs w:val="24"/>
        </w:rPr>
        <w:t>Я</w:t>
      </w:r>
      <w:r w:rsidRPr="00CC5184">
        <w:rPr>
          <w:rFonts w:ascii="Times New Roman" w:hAnsi="Times New Roman" w:cs="Times New Roman"/>
          <w:sz w:val="24"/>
          <w:szCs w:val="24"/>
          <w:lang w:val="en-US"/>
        </w:rPr>
        <w:t xml:space="preserve">., </w:t>
      </w:r>
      <w:r w:rsidRPr="00CC5184">
        <w:rPr>
          <w:rFonts w:ascii="Times New Roman" w:hAnsi="Times New Roman" w:cs="Times New Roman"/>
          <w:noProof/>
          <w:sz w:val="24"/>
          <w:szCs w:val="28"/>
        </w:rPr>
        <w:t>ӘмірбекД</w:t>
      </w:r>
      <w:r w:rsidRPr="00CC5184">
        <w:rPr>
          <w:rFonts w:ascii="Times New Roman" w:hAnsi="Times New Roman" w:cs="Times New Roman"/>
          <w:noProof/>
          <w:sz w:val="24"/>
          <w:szCs w:val="28"/>
          <w:lang w:val="en-US"/>
        </w:rPr>
        <w:t>.</w:t>
      </w:r>
      <w:r w:rsidRPr="00CC5184">
        <w:rPr>
          <w:rFonts w:ascii="Times New Roman" w:hAnsi="Times New Roman" w:cs="Times New Roman"/>
          <w:noProof/>
          <w:sz w:val="24"/>
          <w:szCs w:val="28"/>
        </w:rPr>
        <w:t>Ә</w:t>
      </w:r>
      <w:r w:rsidRPr="00CC5184">
        <w:rPr>
          <w:rFonts w:ascii="Times New Roman" w:hAnsi="Times New Roman" w:cs="Times New Roman"/>
          <w:noProof/>
          <w:sz w:val="24"/>
          <w:szCs w:val="28"/>
          <w:lang w:val="en-US"/>
        </w:rPr>
        <w:t>. Түрлендіруші қондырғылардың дәстүрлі және жаңа қорғаныстарының дайын болмау коэффициенттерін есептеу // Вестник ВКГТУ им. Д.</w:t>
      </w:r>
      <w:r w:rsidR="004C0570" w:rsidRPr="00CC5184">
        <w:rPr>
          <w:rFonts w:ascii="Times New Roman" w:hAnsi="Times New Roman" w:cs="Times New Roman"/>
          <w:noProof/>
          <w:sz w:val="24"/>
          <w:szCs w:val="28"/>
          <w:lang w:val="en-US"/>
        </w:rPr>
        <w:t xml:space="preserve"> Серикбаева. –2020. – № 2. – С.</w:t>
      </w:r>
      <w:r w:rsidRPr="00CC5184">
        <w:rPr>
          <w:rFonts w:ascii="Times New Roman" w:hAnsi="Times New Roman" w:cs="Times New Roman"/>
          <w:noProof/>
          <w:sz w:val="24"/>
          <w:szCs w:val="28"/>
          <w:lang w:val="en-US"/>
        </w:rPr>
        <w:t>92-96.</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CC5184">
        <w:rPr>
          <w:rFonts w:ascii="Times New Roman" w:hAnsi="Times New Roman" w:cs="Times New Roman"/>
          <w:sz w:val="24"/>
          <w:szCs w:val="24"/>
        </w:rPr>
        <w:t>БарукинА</w:t>
      </w:r>
      <w:r w:rsidRPr="00CC5184">
        <w:rPr>
          <w:rFonts w:ascii="Times New Roman" w:hAnsi="Times New Roman" w:cs="Times New Roman"/>
          <w:sz w:val="24"/>
          <w:szCs w:val="24"/>
          <w:lang w:val="en-US"/>
        </w:rPr>
        <w:t>.</w:t>
      </w:r>
      <w:r w:rsidRPr="00CC5184">
        <w:rPr>
          <w:rFonts w:ascii="Times New Roman" w:hAnsi="Times New Roman" w:cs="Times New Roman"/>
          <w:sz w:val="24"/>
          <w:szCs w:val="24"/>
        </w:rPr>
        <w:t>С</w:t>
      </w:r>
      <w:r w:rsidRPr="00CC5184">
        <w:rPr>
          <w:rFonts w:ascii="Times New Roman" w:hAnsi="Times New Roman" w:cs="Times New Roman"/>
          <w:sz w:val="24"/>
          <w:szCs w:val="24"/>
          <w:lang w:val="en-US"/>
        </w:rPr>
        <w:t xml:space="preserve">., </w:t>
      </w:r>
      <w:r w:rsidRPr="00CC5184">
        <w:rPr>
          <w:rFonts w:ascii="Times New Roman" w:hAnsi="Times New Roman" w:cs="Times New Roman"/>
          <w:sz w:val="24"/>
          <w:szCs w:val="24"/>
        </w:rPr>
        <w:t>КалтаевА</w:t>
      </w:r>
      <w:r w:rsidRPr="00CC5184">
        <w:rPr>
          <w:rFonts w:ascii="Times New Roman" w:hAnsi="Times New Roman" w:cs="Times New Roman"/>
          <w:sz w:val="24"/>
          <w:szCs w:val="24"/>
          <w:lang w:val="en-US"/>
        </w:rPr>
        <w:t>.</w:t>
      </w:r>
      <w:r w:rsidRPr="00CC5184">
        <w:rPr>
          <w:rFonts w:ascii="Times New Roman" w:hAnsi="Times New Roman" w:cs="Times New Roman"/>
          <w:sz w:val="24"/>
          <w:szCs w:val="24"/>
        </w:rPr>
        <w:t>Г</w:t>
      </w:r>
      <w:r w:rsidRPr="00CC5184">
        <w:rPr>
          <w:rFonts w:ascii="Times New Roman" w:hAnsi="Times New Roman" w:cs="Times New Roman"/>
          <w:sz w:val="24"/>
          <w:szCs w:val="24"/>
          <w:lang w:val="en-US"/>
        </w:rPr>
        <w:t xml:space="preserve">., </w:t>
      </w:r>
      <w:r w:rsidRPr="00CC5184">
        <w:rPr>
          <w:rFonts w:ascii="Times New Roman" w:hAnsi="Times New Roman" w:cs="Times New Roman"/>
          <w:sz w:val="24"/>
          <w:szCs w:val="24"/>
        </w:rPr>
        <w:t>КлецельМ</w:t>
      </w:r>
      <w:r w:rsidRPr="00CC5184">
        <w:rPr>
          <w:rFonts w:ascii="Times New Roman" w:hAnsi="Times New Roman" w:cs="Times New Roman"/>
          <w:sz w:val="24"/>
          <w:szCs w:val="24"/>
          <w:lang w:val="en-US"/>
        </w:rPr>
        <w:t>.</w:t>
      </w:r>
      <w:r w:rsidRPr="00CC5184">
        <w:rPr>
          <w:rFonts w:ascii="Times New Roman" w:hAnsi="Times New Roman" w:cs="Times New Roman"/>
          <w:sz w:val="24"/>
          <w:szCs w:val="24"/>
        </w:rPr>
        <w:t>Я</w:t>
      </w:r>
      <w:r w:rsidRPr="00CC5184">
        <w:rPr>
          <w:rFonts w:ascii="Times New Roman" w:hAnsi="Times New Roman" w:cs="Times New Roman"/>
          <w:sz w:val="24"/>
          <w:szCs w:val="24"/>
          <w:lang w:val="en-US"/>
        </w:rPr>
        <w:t xml:space="preserve">. Бітеутүйіспеліқорғаныссенімділігінесептеуәдістемесінжетілдіру // </w:t>
      </w:r>
      <w:r w:rsidRPr="00CC5184">
        <w:rPr>
          <w:rFonts w:ascii="Times New Roman" w:hAnsi="Times New Roman" w:cs="Times New Roman"/>
          <w:iCs/>
          <w:noProof/>
          <w:sz w:val="24"/>
          <w:szCs w:val="28"/>
        </w:rPr>
        <w:t>ВестникПГУ</w:t>
      </w:r>
      <w:r w:rsidRPr="00CC5184">
        <w:rPr>
          <w:rFonts w:ascii="Times New Roman" w:hAnsi="Times New Roman" w:cs="Times New Roman"/>
          <w:iCs/>
          <w:noProof/>
          <w:sz w:val="24"/>
          <w:szCs w:val="28"/>
          <w:lang w:val="en-US"/>
        </w:rPr>
        <w:t xml:space="preserve">. </w:t>
      </w:r>
      <w:r w:rsidRPr="00CC5184">
        <w:rPr>
          <w:rFonts w:ascii="Times New Roman" w:hAnsi="Times New Roman" w:cs="Times New Roman"/>
          <w:iCs/>
          <w:noProof/>
          <w:sz w:val="24"/>
          <w:szCs w:val="28"/>
        </w:rPr>
        <w:t>Энергетическаясерия</w:t>
      </w:r>
      <w:r w:rsidRPr="00CC5184">
        <w:rPr>
          <w:rFonts w:ascii="Times New Roman" w:hAnsi="Times New Roman" w:cs="Times New Roman"/>
          <w:iCs/>
          <w:noProof/>
          <w:sz w:val="24"/>
          <w:szCs w:val="28"/>
          <w:lang w:val="en-US"/>
        </w:rPr>
        <w:t xml:space="preserve">. – </w:t>
      </w:r>
      <w:r w:rsidRPr="00CC5184">
        <w:rPr>
          <w:rFonts w:ascii="Times New Roman" w:hAnsi="Times New Roman" w:cs="Times New Roman"/>
          <w:noProof/>
          <w:sz w:val="24"/>
          <w:szCs w:val="28"/>
          <w:lang w:val="en-US"/>
        </w:rPr>
        <w:t>2019. – № 4. –</w:t>
      </w:r>
      <w:r w:rsidRPr="00CC5184">
        <w:rPr>
          <w:rFonts w:ascii="Times New Roman" w:hAnsi="Times New Roman" w:cs="Times New Roman"/>
          <w:noProof/>
          <w:sz w:val="24"/>
          <w:szCs w:val="28"/>
          <w:lang w:val="en-US"/>
        </w:rPr>
        <w:br/>
      </w:r>
      <w:r w:rsidRPr="00CC5184">
        <w:rPr>
          <w:rFonts w:ascii="Times New Roman" w:hAnsi="Times New Roman" w:cs="Times New Roman"/>
          <w:noProof/>
          <w:sz w:val="24"/>
          <w:szCs w:val="28"/>
        </w:rPr>
        <w:t>С</w:t>
      </w:r>
      <w:r w:rsidR="004C0570" w:rsidRPr="00CC5184">
        <w:rPr>
          <w:rFonts w:ascii="Times New Roman" w:hAnsi="Times New Roman" w:cs="Times New Roman"/>
          <w:noProof/>
          <w:sz w:val="24"/>
          <w:szCs w:val="28"/>
          <w:lang w:val="en-US"/>
        </w:rPr>
        <w:t>.</w:t>
      </w:r>
      <w:r w:rsidRPr="00CC5184">
        <w:rPr>
          <w:rFonts w:ascii="Times New Roman" w:hAnsi="Times New Roman" w:cs="Times New Roman"/>
          <w:noProof/>
          <w:sz w:val="24"/>
          <w:szCs w:val="28"/>
          <w:lang w:val="en-US"/>
        </w:rPr>
        <w:t>75-82.</w:t>
      </w:r>
    </w:p>
    <w:p w:rsidR="00F664AF" w:rsidRPr="00CC5184" w:rsidRDefault="00F664AF" w:rsidP="00F664AF">
      <w:pPr>
        <w:widowControl w:val="0"/>
        <w:numPr>
          <w:ilvl w:val="0"/>
          <w:numId w:val="2"/>
        </w:numPr>
        <w:tabs>
          <w:tab w:val="num" w:pos="1080"/>
        </w:tabs>
        <w:suppressAutoHyphens/>
        <w:spacing w:after="0" w:line="360" w:lineRule="auto"/>
        <w:ind w:firstLine="567"/>
        <w:jc w:val="both"/>
        <w:rPr>
          <w:rFonts w:ascii="Times New Roman" w:hAnsi="Times New Roman" w:cs="Times New Roman"/>
          <w:szCs w:val="24"/>
        </w:rPr>
      </w:pPr>
      <w:r w:rsidRPr="00CC5184">
        <w:rPr>
          <w:rFonts w:ascii="Times New Roman" w:hAnsi="Times New Roman" w:cs="Times New Roman"/>
          <w:sz w:val="24"/>
          <w:szCs w:val="24"/>
        </w:rPr>
        <w:t>Соб</w:t>
      </w:r>
      <w:bookmarkStart w:id="7" w:name="Соболь1973"/>
      <w:bookmarkEnd w:id="7"/>
      <w:r w:rsidRPr="00CC5184">
        <w:rPr>
          <w:rFonts w:ascii="Times New Roman" w:hAnsi="Times New Roman" w:cs="Times New Roman"/>
          <w:sz w:val="24"/>
          <w:szCs w:val="24"/>
        </w:rPr>
        <w:t>оль И.М. Численные методы Монте-Карло</w:t>
      </w:r>
      <w:r w:rsidRPr="00CC5184">
        <w:rPr>
          <w:rStyle w:val="af2"/>
          <w:rFonts w:ascii="Times New Roman" w:hAnsi="Times New Roman" w:cs="Times New Roman"/>
          <w:b w:val="0"/>
          <w:sz w:val="24"/>
          <w:szCs w:val="24"/>
        </w:rPr>
        <w:t>.</w:t>
      </w:r>
      <w:r w:rsidRPr="00CC5184">
        <w:rPr>
          <w:rFonts w:ascii="Times New Roman" w:hAnsi="Times New Roman" w:cs="Times New Roman"/>
          <w:sz w:val="24"/>
          <w:szCs w:val="24"/>
        </w:rPr>
        <w:t>– М.: Наука, 1973. – 311 с.</w:t>
      </w:r>
    </w:p>
    <w:p w:rsidR="00F664AF" w:rsidRPr="00CC5184" w:rsidRDefault="00F664AF" w:rsidP="00F664AF">
      <w:pPr>
        <w:widowControl w:val="0"/>
        <w:numPr>
          <w:ilvl w:val="0"/>
          <w:numId w:val="2"/>
        </w:numPr>
        <w:tabs>
          <w:tab w:val="num" w:pos="1080"/>
        </w:tabs>
        <w:suppressAutoHyphens/>
        <w:spacing w:after="0" w:line="360" w:lineRule="auto"/>
        <w:ind w:firstLine="567"/>
        <w:jc w:val="both"/>
        <w:rPr>
          <w:rFonts w:ascii="Times New Roman" w:hAnsi="Times New Roman" w:cs="Times New Roman"/>
          <w:szCs w:val="24"/>
        </w:rPr>
      </w:pPr>
      <w:r w:rsidRPr="00CC5184">
        <w:rPr>
          <w:rFonts w:ascii="Times New Roman" w:hAnsi="Times New Roman" w:cs="Times New Roman"/>
          <w:sz w:val="24"/>
          <w:szCs w:val="24"/>
        </w:rPr>
        <w:t>Колм</w:t>
      </w:r>
      <w:bookmarkStart w:id="8" w:name="Колмогоров1982"/>
      <w:bookmarkEnd w:id="8"/>
      <w:r w:rsidRPr="00CC5184">
        <w:rPr>
          <w:rFonts w:ascii="Times New Roman" w:hAnsi="Times New Roman" w:cs="Times New Roman"/>
          <w:sz w:val="24"/>
          <w:szCs w:val="24"/>
        </w:rPr>
        <w:t>огоров А.Н., Журбенко И.Г., Прохоров А.В. Введение в теорию вероятностей. – М.: Наука, 1982. – 160 с.</w:t>
      </w:r>
    </w:p>
    <w:p w:rsidR="00F664AF" w:rsidRPr="00CC5184" w:rsidRDefault="00F664AF" w:rsidP="00F664AF">
      <w:pPr>
        <w:pStyle w:val="af"/>
        <w:numPr>
          <w:ilvl w:val="0"/>
          <w:numId w:val="2"/>
        </w:numPr>
        <w:spacing w:line="360" w:lineRule="auto"/>
        <w:ind w:firstLine="567"/>
        <w:rPr>
          <w:rFonts w:ascii="Times New Roman" w:hAnsi="Times New Roman" w:cs="Times New Roman"/>
          <w:sz w:val="24"/>
          <w:szCs w:val="24"/>
        </w:rPr>
      </w:pPr>
      <w:r w:rsidRPr="00CC5184">
        <w:rPr>
          <w:rFonts w:ascii="Times New Roman" w:hAnsi="Times New Roman" w:cs="Times New Roman"/>
          <w:sz w:val="24"/>
          <w:szCs w:val="24"/>
        </w:rPr>
        <w:t xml:space="preserve">Гутер Р.С., Овчинский Б.В. Элементы численного анализа и математической обработки результатов опыта. – Изд. 2-е, перер. – М.: </w:t>
      </w:r>
      <w:r w:rsidR="004C0570" w:rsidRPr="00CC5184">
        <w:rPr>
          <w:rFonts w:ascii="Times New Roman" w:hAnsi="Times New Roman" w:cs="Times New Roman"/>
          <w:sz w:val="24"/>
          <w:szCs w:val="24"/>
        </w:rPr>
        <w:t>Наук</w:t>
      </w:r>
      <w:r w:rsidRPr="00CC5184">
        <w:rPr>
          <w:rFonts w:ascii="Times New Roman" w:hAnsi="Times New Roman" w:cs="Times New Roman"/>
          <w:sz w:val="24"/>
          <w:szCs w:val="24"/>
        </w:rPr>
        <w:t>, 1970. – 432 с.</w:t>
      </w:r>
    </w:p>
    <w:p w:rsidR="00F664AF" w:rsidRPr="00CC5184" w:rsidRDefault="00F664AF" w:rsidP="00F664AF">
      <w:pPr>
        <w:widowControl w:val="0"/>
        <w:numPr>
          <w:ilvl w:val="0"/>
          <w:numId w:val="2"/>
        </w:numPr>
        <w:tabs>
          <w:tab w:val="num" w:pos="1080"/>
        </w:tabs>
        <w:suppressAutoHyphens/>
        <w:spacing w:after="0" w:line="360" w:lineRule="auto"/>
        <w:ind w:firstLine="567"/>
        <w:jc w:val="both"/>
        <w:rPr>
          <w:rFonts w:ascii="Times New Roman" w:hAnsi="Times New Roman" w:cs="Times New Roman"/>
          <w:szCs w:val="24"/>
        </w:rPr>
      </w:pPr>
      <w:bookmarkStart w:id="9" w:name="_Ref523605023"/>
      <w:r w:rsidRPr="00CC5184">
        <w:rPr>
          <w:rFonts w:ascii="Times New Roman" w:hAnsi="Times New Roman" w:cs="Times New Roman"/>
          <w:sz w:val="24"/>
          <w:szCs w:val="24"/>
        </w:rPr>
        <w:t>Пат. 34407 РК. Устройство для защиты электродвигателя от витковых замыканий / М.Я. Клецель, А</w:t>
      </w:r>
      <w:r w:rsidR="004C0570" w:rsidRPr="00CC5184">
        <w:rPr>
          <w:rFonts w:ascii="Times New Roman" w:hAnsi="Times New Roman" w:cs="Times New Roman"/>
          <w:sz w:val="24"/>
          <w:szCs w:val="24"/>
        </w:rPr>
        <w:t xml:space="preserve">.Г. Калтаев. – опубл. 19.06.20. </w:t>
      </w:r>
      <w:r w:rsidR="00816FF6" w:rsidRPr="00CC5184">
        <w:rPr>
          <w:rFonts w:ascii="Times New Roman" w:hAnsi="Times New Roman" w:cs="Times New Roman"/>
          <w:sz w:val="24"/>
          <w:szCs w:val="24"/>
        </w:rPr>
        <w:t>–</w:t>
      </w:r>
      <w:r w:rsidRPr="00CC5184">
        <w:rPr>
          <w:rFonts w:ascii="Times New Roman" w:hAnsi="Times New Roman" w:cs="Times New Roman"/>
          <w:sz w:val="24"/>
          <w:szCs w:val="24"/>
        </w:rPr>
        <w:t>Бюл. №24. – 4 с.</w:t>
      </w:r>
      <w:bookmarkEnd w:id="9"/>
    </w:p>
    <w:p w:rsidR="00F664AF" w:rsidRPr="00CC5184" w:rsidRDefault="00F664AF" w:rsidP="00F664AF">
      <w:pPr>
        <w:pStyle w:val="af"/>
        <w:widowControl w:val="0"/>
        <w:numPr>
          <w:ilvl w:val="0"/>
          <w:numId w:val="2"/>
        </w:numPr>
        <w:tabs>
          <w:tab w:val="num" w:pos="1080"/>
        </w:tabs>
        <w:suppressAutoHyphens/>
        <w:autoSpaceDE w:val="0"/>
        <w:autoSpaceDN w:val="0"/>
        <w:adjustRightInd w:val="0"/>
        <w:spacing w:line="360" w:lineRule="auto"/>
        <w:ind w:firstLine="567"/>
        <w:rPr>
          <w:rFonts w:ascii="Times New Roman" w:hAnsi="Times New Roman" w:cs="Times New Roman"/>
          <w:szCs w:val="24"/>
        </w:rPr>
      </w:pPr>
      <w:r w:rsidRPr="00CC5184">
        <w:rPr>
          <w:rFonts w:ascii="Times New Roman" w:hAnsi="Times New Roman" w:cs="Times New Roman"/>
          <w:sz w:val="24"/>
          <w:szCs w:val="24"/>
        </w:rPr>
        <w:lastRenderedPageBreak/>
        <w:t>Клецель М.Я., Калтаев А.Г., Талипов О.М., Акаев А.М. Статор орамасындаорамалытұйықталукезіндекернеуі 1 кВтөменэлектрқозғалтқыштарыныңпараметрлерінэксперименттікзерттеу. – «Вестник ВКГТУ», 2020</w:t>
      </w:r>
      <w:r w:rsidR="004C0570" w:rsidRPr="00CC5184">
        <w:rPr>
          <w:rFonts w:ascii="Times New Roman" w:hAnsi="Times New Roman" w:cs="Times New Roman"/>
          <w:sz w:val="24"/>
          <w:szCs w:val="24"/>
        </w:rPr>
        <w:t>. – № 2. –</w:t>
      </w:r>
      <w:r w:rsidR="00816FF6" w:rsidRPr="00CC5184">
        <w:rPr>
          <w:rFonts w:ascii="Times New Roman" w:hAnsi="Times New Roman" w:cs="Times New Roman"/>
          <w:sz w:val="24"/>
          <w:szCs w:val="24"/>
        </w:rPr>
        <w:t>С.</w:t>
      </w:r>
      <w:r w:rsidRPr="00CC5184">
        <w:rPr>
          <w:rFonts w:ascii="Times New Roman" w:hAnsi="Times New Roman" w:cs="Times New Roman"/>
          <w:sz w:val="24"/>
          <w:szCs w:val="24"/>
        </w:rPr>
        <w:t>135-138.</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 xml:space="preserve">Пат. 29880 </w:t>
      </w:r>
      <w:r w:rsidRPr="00CC5184">
        <w:rPr>
          <w:rFonts w:ascii="Times New Roman" w:hAnsi="Times New Roman" w:cs="Times New Roman"/>
          <w:sz w:val="24"/>
          <w:szCs w:val="24"/>
          <w:lang w:val="en-US"/>
        </w:rPr>
        <w:t>KZ</w:t>
      </w:r>
      <w:r w:rsidRPr="00CC5184">
        <w:rPr>
          <w:rFonts w:ascii="Times New Roman" w:hAnsi="Times New Roman" w:cs="Times New Roman"/>
          <w:sz w:val="24"/>
          <w:szCs w:val="24"/>
        </w:rPr>
        <w:t>. Устройство для защиты электродвигателя и питающего его кабеля // Калтаев А.Г., Клецель М.Я., Машрапов Б.Е. – Опубл. БИ. 2015. №5. – 5 с.</w:t>
      </w:r>
    </w:p>
    <w:p w:rsidR="006E5297" w:rsidRPr="00CC5184" w:rsidRDefault="006E5297" w:rsidP="006E5297">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CC5184">
        <w:rPr>
          <w:rFonts w:ascii="Times New Roman" w:hAnsi="Times New Roman" w:cs="Times New Roman"/>
          <w:sz w:val="24"/>
          <w:szCs w:val="24"/>
        </w:rPr>
        <w:t xml:space="preserve">Пат. 2624907 </w:t>
      </w:r>
      <w:r w:rsidRPr="00CC5184">
        <w:rPr>
          <w:rFonts w:ascii="Times New Roman" w:hAnsi="Times New Roman" w:cs="Times New Roman"/>
          <w:sz w:val="24"/>
          <w:szCs w:val="24"/>
          <w:lang w:val="en-US"/>
        </w:rPr>
        <w:t>RU</w:t>
      </w:r>
      <w:r w:rsidRPr="00CC5184">
        <w:rPr>
          <w:rFonts w:ascii="Times New Roman" w:hAnsi="Times New Roman" w:cs="Times New Roman"/>
          <w:sz w:val="24"/>
          <w:szCs w:val="24"/>
        </w:rPr>
        <w:t>. Устройство для максимальной токовой защиты электроустановки на герконах // Клецель М.Я., Барукин А.С., Машрапов Б.Е.,</w:t>
      </w:r>
      <w:r w:rsidRPr="00CC5184">
        <w:rPr>
          <w:rFonts w:ascii="Times New Roman" w:hAnsi="Times New Roman" w:cs="Times New Roman"/>
          <w:sz w:val="24"/>
          <w:szCs w:val="24"/>
        </w:rPr>
        <w:br/>
        <w:t xml:space="preserve">Шолохова И.И. – Опубл. БИ. 2017. </w:t>
      </w:r>
      <w:r w:rsidR="00816FF6" w:rsidRPr="00CC5184">
        <w:rPr>
          <w:rFonts w:ascii="Times New Roman" w:hAnsi="Times New Roman" w:cs="Times New Roman"/>
          <w:sz w:val="24"/>
          <w:szCs w:val="24"/>
        </w:rPr>
        <w:t xml:space="preserve">– </w:t>
      </w:r>
      <w:r w:rsidRPr="00CC5184">
        <w:rPr>
          <w:rFonts w:ascii="Times New Roman" w:hAnsi="Times New Roman" w:cs="Times New Roman"/>
          <w:sz w:val="24"/>
          <w:szCs w:val="24"/>
        </w:rPr>
        <w:t>№19. – 10 с.</w:t>
      </w:r>
    </w:p>
    <w:p w:rsidR="006E5297" w:rsidRPr="00CC5184" w:rsidRDefault="006E5297" w:rsidP="006E5297">
      <w:pPr>
        <w:widowControl w:val="0"/>
        <w:numPr>
          <w:ilvl w:val="0"/>
          <w:numId w:val="2"/>
        </w:numPr>
        <w:tabs>
          <w:tab w:val="num" w:pos="1080"/>
        </w:tabs>
        <w:suppressAutoHyphens/>
        <w:spacing w:after="0" w:line="360" w:lineRule="auto"/>
        <w:ind w:firstLine="567"/>
        <w:jc w:val="both"/>
        <w:rPr>
          <w:rFonts w:ascii="Times New Roman" w:hAnsi="Times New Roman" w:cs="Times New Roman"/>
          <w:szCs w:val="24"/>
        </w:rPr>
      </w:pPr>
      <w:r w:rsidRPr="00CC5184">
        <w:rPr>
          <w:rFonts w:ascii="Times New Roman" w:hAnsi="Times New Roman" w:cs="Times New Roman"/>
          <w:sz w:val="24"/>
          <w:szCs w:val="24"/>
        </w:rPr>
        <w:t>Кузьмичев В.А., Коновалова Е.В., Сахаров С.Н. Ретроспективный анализ работы устройств РЗА в ЕНЭС // Новое в российской электр</w:t>
      </w:r>
      <w:r w:rsidR="00816FF6" w:rsidRPr="00CC5184">
        <w:rPr>
          <w:rFonts w:ascii="Times New Roman" w:hAnsi="Times New Roman" w:cs="Times New Roman"/>
          <w:sz w:val="24"/>
          <w:szCs w:val="24"/>
        </w:rPr>
        <w:t>оэнергетике. – 2014. – №7. – С.</w:t>
      </w:r>
      <w:r w:rsidRPr="00CC5184">
        <w:rPr>
          <w:rFonts w:ascii="Times New Roman" w:hAnsi="Times New Roman" w:cs="Times New Roman"/>
          <w:sz w:val="24"/>
          <w:szCs w:val="24"/>
        </w:rPr>
        <w:t>5-10.</w:t>
      </w:r>
    </w:p>
    <w:p w:rsidR="00EC23F8" w:rsidRPr="00CC5184" w:rsidRDefault="00EC23F8" w:rsidP="00B24954">
      <w:pPr>
        <w:spacing w:after="0" w:line="360" w:lineRule="auto"/>
        <w:rPr>
          <w:rFonts w:ascii="Times New Roman" w:eastAsia="Times New Roman" w:hAnsi="Times New Roman" w:cs="Times New Roman"/>
          <w:sz w:val="24"/>
          <w:szCs w:val="24"/>
          <w:lang w:eastAsia="ar-SA"/>
        </w:rPr>
      </w:pPr>
      <w:r w:rsidRPr="00CC5184">
        <w:br w:type="page"/>
      </w:r>
    </w:p>
    <w:p w:rsidR="000E2758" w:rsidRPr="001B0464" w:rsidRDefault="000E2758" w:rsidP="001B0464">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ПР</w:t>
      </w:r>
      <w:r w:rsidR="00510A74" w:rsidRPr="001B0464">
        <w:rPr>
          <w:rFonts w:ascii="Times New Roman" w:hAnsi="Times New Roman" w:cs="Times New Roman"/>
          <w:b/>
          <w:sz w:val="24"/>
        </w:rPr>
        <w:t>И</w:t>
      </w:r>
      <w:r w:rsidRPr="001B0464">
        <w:rPr>
          <w:rFonts w:ascii="Times New Roman" w:hAnsi="Times New Roman" w:cs="Times New Roman"/>
          <w:b/>
          <w:sz w:val="24"/>
        </w:rPr>
        <w:t>ЛОЖЕНИЕ А</w:t>
      </w:r>
    </w:p>
    <w:p w:rsidR="001016BE" w:rsidRPr="00CC5184" w:rsidRDefault="001016BE" w:rsidP="001B0464">
      <w:pPr>
        <w:spacing w:after="0" w:line="360" w:lineRule="auto"/>
        <w:jc w:val="center"/>
        <w:rPr>
          <w:rFonts w:ascii="Times New Roman" w:hAnsi="Times New Roman" w:cs="Times New Roman"/>
          <w:sz w:val="24"/>
        </w:rPr>
      </w:pPr>
      <w:r w:rsidRPr="00CC5184">
        <w:rPr>
          <w:rFonts w:ascii="Times New Roman" w:hAnsi="Times New Roman" w:cs="Times New Roman"/>
          <w:sz w:val="24"/>
        </w:rPr>
        <w:t>(</w:t>
      </w:r>
      <w:r w:rsidR="005F31E4" w:rsidRPr="00CC5184">
        <w:rPr>
          <w:rFonts w:ascii="Times New Roman" w:hAnsi="Times New Roman" w:cs="Times New Roman"/>
          <w:sz w:val="24"/>
        </w:rPr>
        <w:t>обязательное</w:t>
      </w:r>
      <w:r w:rsidRPr="00CC5184">
        <w:rPr>
          <w:rFonts w:ascii="Times New Roman" w:hAnsi="Times New Roman" w:cs="Times New Roman"/>
          <w:sz w:val="24"/>
        </w:rPr>
        <w:t>)</w:t>
      </w:r>
    </w:p>
    <w:p w:rsidR="005F31E4" w:rsidRDefault="005F31E4" w:rsidP="001B0464">
      <w:pPr>
        <w:spacing w:after="0" w:line="360" w:lineRule="auto"/>
        <w:jc w:val="center"/>
        <w:rPr>
          <w:rFonts w:ascii="Times New Roman" w:hAnsi="Times New Roman" w:cs="Times New Roman"/>
          <w:b/>
          <w:sz w:val="24"/>
        </w:rPr>
      </w:pPr>
      <w:r w:rsidRPr="00CC5184">
        <w:rPr>
          <w:rFonts w:ascii="Times New Roman" w:hAnsi="Times New Roman" w:cs="Times New Roman"/>
          <w:b/>
          <w:sz w:val="24"/>
        </w:rPr>
        <w:t>Календарный план проекта</w:t>
      </w:r>
    </w:p>
    <w:p w:rsidR="001B0464" w:rsidRPr="00CC5184" w:rsidRDefault="001B0464" w:rsidP="000E2758">
      <w:pPr>
        <w:jc w:val="center"/>
        <w:rPr>
          <w:rFonts w:ascii="Times New Roman" w:hAnsi="Times New Roman" w:cs="Times New Roman"/>
          <w:b/>
          <w:sz w:val="24"/>
        </w:rPr>
      </w:pPr>
    </w:p>
    <w:p w:rsidR="002C6A5D" w:rsidRPr="00CC5184" w:rsidRDefault="005F31E4" w:rsidP="000E2758">
      <w:pPr>
        <w:jc w:val="center"/>
        <w:rPr>
          <w:rFonts w:ascii="Times New Roman" w:hAnsi="Times New Roman" w:cs="Times New Roman"/>
          <w:b/>
          <w:sz w:val="24"/>
        </w:rPr>
      </w:pPr>
      <w:r w:rsidRPr="00CC5184">
        <w:rPr>
          <w:rFonts w:ascii="Times New Roman" w:hAnsi="Times New Roman" w:cs="Times New Roman"/>
          <w:b/>
          <w:noProof/>
          <w:sz w:val="24"/>
        </w:rPr>
        <w:drawing>
          <wp:inline distT="0" distB="0" distL="0" distR="0">
            <wp:extent cx="4892406" cy="7219950"/>
            <wp:effectExtent l="19050" t="0" r="3444" b="0"/>
            <wp:docPr id="6" name="Рисунок 5" descr="Приложение 1.1 Клецель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1.jpg"/>
                    <pic:cNvPicPr/>
                  </pic:nvPicPr>
                  <pic:blipFill>
                    <a:blip r:embed="rId305" cstate="print"/>
                    <a:srcRect l="10262" t="4205" r="3795" b="5909"/>
                    <a:stretch>
                      <a:fillRect/>
                    </a:stretch>
                  </pic:blipFill>
                  <pic:spPr>
                    <a:xfrm>
                      <a:off x="0" y="0"/>
                      <a:ext cx="4892406" cy="7219950"/>
                    </a:xfrm>
                    <a:prstGeom prst="rect">
                      <a:avLst/>
                    </a:prstGeom>
                  </pic:spPr>
                </pic:pic>
              </a:graphicData>
            </a:graphic>
          </wp:inline>
        </w:drawing>
      </w:r>
    </w:p>
    <w:p w:rsidR="002C6A5D" w:rsidRPr="00CC5184" w:rsidRDefault="002C6A5D" w:rsidP="000E2758">
      <w:pPr>
        <w:jc w:val="center"/>
        <w:rPr>
          <w:rFonts w:ascii="Times New Roman" w:hAnsi="Times New Roman" w:cs="Times New Roman"/>
          <w:sz w:val="24"/>
        </w:rPr>
      </w:pPr>
    </w:p>
    <w:p w:rsidR="005F31E4" w:rsidRPr="00CC5184" w:rsidRDefault="005F31E4" w:rsidP="000E2758">
      <w:pPr>
        <w:jc w:val="center"/>
        <w:rPr>
          <w:rFonts w:ascii="Times New Roman" w:hAnsi="Times New Roman" w:cs="Times New Roman"/>
          <w:b/>
          <w:sz w:val="24"/>
        </w:rPr>
      </w:pPr>
      <w:r w:rsidRPr="00CC5184">
        <w:rPr>
          <w:rFonts w:ascii="Times New Roman" w:hAnsi="Times New Roman" w:cs="Times New Roman"/>
          <w:b/>
          <w:noProof/>
          <w:sz w:val="24"/>
        </w:rPr>
        <w:lastRenderedPageBreak/>
        <w:drawing>
          <wp:inline distT="0" distB="0" distL="0" distR="0">
            <wp:extent cx="5057775" cy="7219950"/>
            <wp:effectExtent l="19050" t="0" r="9525" b="0"/>
            <wp:docPr id="899" name="Рисунок 898" descr="Приложение 1.1 Клецель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2.jpg"/>
                    <pic:cNvPicPr/>
                  </pic:nvPicPr>
                  <pic:blipFill>
                    <a:blip r:embed="rId306" cstate="print"/>
                    <a:srcRect l="11865" t="4318" r="2993" b="9545"/>
                    <a:stretch>
                      <a:fillRect/>
                    </a:stretch>
                  </pic:blipFill>
                  <pic:spPr>
                    <a:xfrm>
                      <a:off x="0" y="0"/>
                      <a:ext cx="5057775" cy="7219950"/>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041900" cy="7315200"/>
            <wp:effectExtent l="19050" t="0" r="6350" b="0"/>
            <wp:docPr id="902" name="Рисунок 901" descr="Приложение 1.1 Клецель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3.jpg"/>
                    <pic:cNvPicPr/>
                  </pic:nvPicPr>
                  <pic:blipFill>
                    <a:blip r:embed="rId307" cstate="print"/>
                    <a:srcRect l="11705" t="4086" r="3472" b="8740"/>
                    <a:stretch>
                      <a:fillRect/>
                    </a:stretch>
                  </pic:blipFill>
                  <pic:spPr>
                    <a:xfrm>
                      <a:off x="0" y="0"/>
                      <a:ext cx="5041900" cy="7315200"/>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067300" cy="7496175"/>
            <wp:effectExtent l="19050" t="0" r="0" b="0"/>
            <wp:docPr id="903" name="Рисунок 902" descr="Приложение 1.1 Клецель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4.jpg"/>
                    <pic:cNvPicPr/>
                  </pic:nvPicPr>
                  <pic:blipFill>
                    <a:blip r:embed="rId308" cstate="print"/>
                    <a:srcRect l="11865" t="4082" r="2833" b="6689"/>
                    <a:stretch>
                      <a:fillRect/>
                    </a:stretch>
                  </pic:blipFill>
                  <pic:spPr>
                    <a:xfrm>
                      <a:off x="0" y="0"/>
                      <a:ext cx="5067300" cy="7496175"/>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076825" cy="6924675"/>
            <wp:effectExtent l="19050" t="0" r="9525" b="0"/>
            <wp:docPr id="904" name="Рисунок 903" descr="Приложение 1.1 Клецель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5.jpg"/>
                    <pic:cNvPicPr/>
                  </pic:nvPicPr>
                  <pic:blipFill>
                    <a:blip r:embed="rId309" cstate="print"/>
                    <a:srcRect l="11545" t="3855" r="2993" b="13719"/>
                    <a:stretch>
                      <a:fillRect/>
                    </a:stretch>
                  </pic:blipFill>
                  <pic:spPr>
                    <a:xfrm>
                      <a:off x="0" y="0"/>
                      <a:ext cx="5076825" cy="6924675"/>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080000" cy="7620000"/>
            <wp:effectExtent l="19050" t="0" r="6350" b="0"/>
            <wp:docPr id="905" name="Рисунок 904" descr="Приложение 1.1 Клецель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6.jpg"/>
                    <pic:cNvPicPr/>
                  </pic:nvPicPr>
                  <pic:blipFill>
                    <a:blip r:embed="rId310" cstate="print"/>
                    <a:srcRect l="11384" t="3855" r="3151" b="5442"/>
                    <a:stretch>
                      <a:fillRect/>
                    </a:stretch>
                  </pic:blipFill>
                  <pic:spPr>
                    <a:xfrm>
                      <a:off x="0" y="0"/>
                      <a:ext cx="5080000" cy="7620000"/>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076825" cy="7315200"/>
            <wp:effectExtent l="19050" t="0" r="9525" b="0"/>
            <wp:docPr id="906" name="Рисунок 905" descr="Приложение 1.1 Клецель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7.jpg"/>
                    <pic:cNvPicPr/>
                  </pic:nvPicPr>
                  <pic:blipFill>
                    <a:blip r:embed="rId311" cstate="print"/>
                    <a:srcRect l="10903" t="3855" r="3634" b="9070"/>
                    <a:stretch>
                      <a:fillRect/>
                    </a:stretch>
                  </pic:blipFill>
                  <pic:spPr>
                    <a:xfrm>
                      <a:off x="0" y="0"/>
                      <a:ext cx="5076825" cy="7315200"/>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041900" cy="6991350"/>
            <wp:effectExtent l="19050" t="0" r="6350" b="0"/>
            <wp:docPr id="916" name="Рисунок 915" descr="Приложение 1.1 Клецель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8.jpg"/>
                    <pic:cNvPicPr/>
                  </pic:nvPicPr>
                  <pic:blipFill>
                    <a:blip r:embed="rId312" cstate="print"/>
                    <a:srcRect l="11705" t="3982" r="3472" b="12514"/>
                    <a:stretch>
                      <a:fillRect/>
                    </a:stretch>
                  </pic:blipFill>
                  <pic:spPr>
                    <a:xfrm>
                      <a:off x="0" y="0"/>
                      <a:ext cx="5041900" cy="6991350"/>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080000" cy="7791450"/>
            <wp:effectExtent l="19050" t="0" r="6350" b="0"/>
            <wp:docPr id="922" name="Рисунок 921" descr="Приложение 1.1 Клецель_Страница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9.jpg"/>
                    <pic:cNvPicPr/>
                  </pic:nvPicPr>
                  <pic:blipFill>
                    <a:blip r:embed="rId313" cstate="print"/>
                    <a:srcRect l="11064" t="3855" r="3472" b="3401"/>
                    <a:stretch>
                      <a:fillRect/>
                    </a:stretch>
                  </pic:blipFill>
                  <pic:spPr>
                    <a:xfrm>
                      <a:off x="0" y="0"/>
                      <a:ext cx="5080000" cy="7791450"/>
                    </a:xfrm>
                    <a:prstGeom prst="rect">
                      <a:avLst/>
                    </a:prstGeom>
                  </pic:spPr>
                </pic:pic>
              </a:graphicData>
            </a:graphic>
          </wp:inline>
        </w:drawing>
      </w:r>
    </w:p>
    <w:p w:rsidR="002C6A5D" w:rsidRPr="001B0464" w:rsidRDefault="005F31E4" w:rsidP="001B0464">
      <w:pPr>
        <w:spacing w:after="0" w:line="360" w:lineRule="auto"/>
        <w:jc w:val="center"/>
        <w:rPr>
          <w:rFonts w:ascii="Times New Roman" w:hAnsi="Times New Roman" w:cs="Times New Roman"/>
          <w:b/>
          <w:sz w:val="24"/>
        </w:rPr>
      </w:pPr>
      <w:r w:rsidRPr="00CC5184">
        <w:rPr>
          <w:rFonts w:ascii="Times New Roman" w:hAnsi="Times New Roman" w:cs="Times New Roman"/>
          <w:b/>
          <w:sz w:val="24"/>
        </w:rPr>
        <w:br w:type="page"/>
      </w:r>
      <w:r w:rsidR="002C6A5D" w:rsidRPr="001B0464">
        <w:rPr>
          <w:rFonts w:ascii="Times New Roman" w:hAnsi="Times New Roman" w:cs="Times New Roman"/>
          <w:b/>
          <w:sz w:val="24"/>
        </w:rPr>
        <w:lastRenderedPageBreak/>
        <w:t>ПРИЛОЖЕНИЕ Б</w:t>
      </w:r>
    </w:p>
    <w:p w:rsidR="002C6A5D" w:rsidRPr="00CC5184" w:rsidRDefault="002C6A5D" w:rsidP="001B0464">
      <w:pPr>
        <w:spacing w:after="0" w:line="360" w:lineRule="auto"/>
        <w:jc w:val="center"/>
        <w:rPr>
          <w:rFonts w:ascii="Times New Roman" w:hAnsi="Times New Roman" w:cs="Times New Roman"/>
          <w:sz w:val="24"/>
        </w:rPr>
      </w:pPr>
      <w:r w:rsidRPr="00CC5184">
        <w:rPr>
          <w:rFonts w:ascii="Times New Roman" w:hAnsi="Times New Roman" w:cs="Times New Roman"/>
          <w:sz w:val="24"/>
        </w:rPr>
        <w:t>(обязательное)</w:t>
      </w:r>
    </w:p>
    <w:p w:rsidR="002C6A5D" w:rsidRDefault="002C6A5D" w:rsidP="001B0464">
      <w:pPr>
        <w:spacing w:after="0" w:line="360" w:lineRule="auto"/>
        <w:jc w:val="center"/>
        <w:rPr>
          <w:rFonts w:ascii="Times New Roman" w:hAnsi="Times New Roman" w:cs="Times New Roman"/>
          <w:b/>
          <w:sz w:val="24"/>
        </w:rPr>
      </w:pPr>
      <w:r w:rsidRPr="00CC5184">
        <w:rPr>
          <w:rFonts w:ascii="Times New Roman" w:hAnsi="Times New Roman" w:cs="Times New Roman"/>
          <w:b/>
          <w:sz w:val="24"/>
        </w:rPr>
        <w:t>Дополнительные соглашения</w:t>
      </w:r>
    </w:p>
    <w:p w:rsidR="001B0464" w:rsidRPr="00CC5184" w:rsidRDefault="001B0464" w:rsidP="002C6A5D">
      <w:pPr>
        <w:jc w:val="center"/>
        <w:rPr>
          <w:rFonts w:ascii="Times New Roman" w:hAnsi="Times New Roman" w:cs="Times New Roman"/>
          <w:b/>
          <w:sz w:val="24"/>
        </w:rPr>
      </w:pPr>
    </w:p>
    <w:p w:rsidR="002C6A5D" w:rsidRPr="00CC5184" w:rsidRDefault="002C6A5D" w:rsidP="002C6A5D">
      <w:pPr>
        <w:jc w:val="center"/>
        <w:rPr>
          <w:rFonts w:ascii="Times New Roman" w:hAnsi="Times New Roman" w:cs="Times New Roman"/>
          <w:b/>
          <w:sz w:val="24"/>
        </w:rPr>
      </w:pPr>
      <w:r w:rsidRPr="00CC5184">
        <w:rPr>
          <w:rFonts w:ascii="Times New Roman" w:hAnsi="Times New Roman" w:cs="Times New Roman"/>
          <w:b/>
          <w:noProof/>
          <w:sz w:val="24"/>
        </w:rPr>
        <w:drawing>
          <wp:inline distT="0" distB="0" distL="0" distR="0">
            <wp:extent cx="5553075" cy="7562850"/>
            <wp:effectExtent l="19050" t="0" r="9525" b="0"/>
            <wp:docPr id="923" name="Рисунок 922" descr="доп соглашение 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 соглашение 1_Страница_1.jpg"/>
                    <pic:cNvPicPr/>
                  </pic:nvPicPr>
                  <pic:blipFill>
                    <a:blip r:embed="rId314" cstate="print"/>
                    <a:srcRect l="6574" t="2860" b="6293"/>
                    <a:stretch>
                      <a:fillRect/>
                    </a:stretch>
                  </pic:blipFill>
                  <pic:spPr>
                    <a:xfrm>
                      <a:off x="0" y="0"/>
                      <a:ext cx="5553075" cy="7562850"/>
                    </a:xfrm>
                    <a:prstGeom prst="rect">
                      <a:avLst/>
                    </a:prstGeom>
                  </pic:spPr>
                </pic:pic>
              </a:graphicData>
            </a:graphic>
          </wp:inline>
        </w:drawing>
      </w:r>
    </w:p>
    <w:p w:rsidR="002C6A5D" w:rsidRPr="00CC5184" w:rsidRDefault="002C6A5D" w:rsidP="002C6A5D">
      <w:pPr>
        <w:jc w:val="center"/>
        <w:rPr>
          <w:rFonts w:ascii="Times New Roman" w:hAnsi="Times New Roman" w:cs="Times New Roman"/>
          <w:b/>
          <w:sz w:val="24"/>
        </w:rPr>
      </w:pPr>
      <w:r w:rsidRPr="00CC5184">
        <w:rPr>
          <w:rFonts w:ascii="Times New Roman" w:hAnsi="Times New Roman" w:cs="Times New Roman"/>
          <w:b/>
          <w:noProof/>
          <w:sz w:val="24"/>
        </w:rPr>
        <w:lastRenderedPageBreak/>
        <w:drawing>
          <wp:inline distT="0" distB="0" distL="0" distR="0">
            <wp:extent cx="5940425" cy="8335645"/>
            <wp:effectExtent l="19050" t="0" r="3175" b="0"/>
            <wp:docPr id="924" name="Рисунок 923" descr="доп соглашение 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 соглашение 1_Страница_2.jpg"/>
                    <pic:cNvPicPr/>
                  </pic:nvPicPr>
                  <pic:blipFill>
                    <a:blip r:embed="rId315" cstate="print"/>
                    <a:stretch>
                      <a:fillRect/>
                    </a:stretch>
                  </pic:blipFill>
                  <pic:spPr>
                    <a:xfrm>
                      <a:off x="0" y="0"/>
                      <a:ext cx="5940425" cy="8335645"/>
                    </a:xfrm>
                    <a:prstGeom prst="rect">
                      <a:avLst/>
                    </a:prstGeom>
                  </pic:spPr>
                </pic:pic>
              </a:graphicData>
            </a:graphic>
          </wp:inline>
        </w:drawing>
      </w:r>
    </w:p>
    <w:p w:rsidR="002C6A5D" w:rsidRPr="00CC5184" w:rsidRDefault="002C6A5D">
      <w:pPr>
        <w:rPr>
          <w:rFonts w:ascii="Times New Roman" w:hAnsi="Times New Roman" w:cs="Times New Roman"/>
          <w:b/>
          <w:sz w:val="24"/>
        </w:rPr>
      </w:pPr>
      <w:r w:rsidRPr="00CC5184">
        <w:rPr>
          <w:rFonts w:ascii="Times New Roman" w:hAnsi="Times New Roman" w:cs="Times New Roman"/>
          <w:b/>
          <w:sz w:val="24"/>
        </w:rPr>
        <w:br w:type="page"/>
      </w:r>
      <w:r w:rsidRPr="00CC5184">
        <w:rPr>
          <w:rFonts w:ascii="Times New Roman" w:hAnsi="Times New Roman" w:cs="Times New Roman"/>
          <w:b/>
          <w:noProof/>
          <w:sz w:val="24"/>
        </w:rPr>
        <w:lastRenderedPageBreak/>
        <w:drawing>
          <wp:inline distT="0" distB="0" distL="0" distR="0">
            <wp:extent cx="5940425" cy="8383270"/>
            <wp:effectExtent l="19050" t="0" r="3175" b="0"/>
            <wp:docPr id="925" name="Рисунок 924" descr="доп соглашение 4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 соглашение 4_Страница_1.jpg"/>
                    <pic:cNvPicPr/>
                  </pic:nvPicPr>
                  <pic:blipFill>
                    <a:blip r:embed="rId316" cstate="print"/>
                    <a:stretch>
                      <a:fillRect/>
                    </a:stretch>
                  </pic:blipFill>
                  <pic:spPr>
                    <a:xfrm>
                      <a:off x="0" y="0"/>
                      <a:ext cx="5940425" cy="8383270"/>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940425" cy="8381365"/>
            <wp:effectExtent l="19050" t="0" r="3175" b="0"/>
            <wp:docPr id="926" name="Рисунок 925" descr="доп соглашение 4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 соглашение 4_Страница_2.jpg"/>
                    <pic:cNvPicPr/>
                  </pic:nvPicPr>
                  <pic:blipFill>
                    <a:blip r:embed="rId317" cstate="print"/>
                    <a:stretch>
                      <a:fillRect/>
                    </a:stretch>
                  </pic:blipFill>
                  <pic:spPr>
                    <a:xfrm>
                      <a:off x="0" y="0"/>
                      <a:ext cx="5940425" cy="8381365"/>
                    </a:xfrm>
                    <a:prstGeom prst="rect">
                      <a:avLst/>
                    </a:prstGeom>
                  </pic:spPr>
                </pic:pic>
              </a:graphicData>
            </a:graphic>
          </wp:inline>
        </w:drawing>
      </w:r>
    </w:p>
    <w:p w:rsidR="002C6A5D" w:rsidRPr="00CC5184" w:rsidRDefault="002C6A5D" w:rsidP="002C6A5D">
      <w:pPr>
        <w:jc w:val="center"/>
        <w:rPr>
          <w:rFonts w:ascii="Times New Roman" w:hAnsi="Times New Roman" w:cs="Times New Roman"/>
          <w:b/>
          <w:sz w:val="24"/>
        </w:rPr>
      </w:pPr>
      <w:r w:rsidRPr="00CC5184">
        <w:rPr>
          <w:rFonts w:ascii="Times New Roman" w:hAnsi="Times New Roman" w:cs="Times New Roman"/>
          <w:b/>
          <w:noProof/>
          <w:sz w:val="24"/>
        </w:rPr>
        <w:lastRenderedPageBreak/>
        <w:drawing>
          <wp:inline distT="0" distB="0" distL="0" distR="0">
            <wp:extent cx="5940425" cy="8169910"/>
            <wp:effectExtent l="19050" t="0" r="3175" b="0"/>
            <wp:docPr id="927" name="Рисунок 926" descr="Допсоглашение 6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соглашение 6_Страница_1.jpg"/>
                    <pic:cNvPicPr/>
                  </pic:nvPicPr>
                  <pic:blipFill>
                    <a:blip r:embed="rId318" cstate="print"/>
                    <a:stretch>
                      <a:fillRect/>
                    </a:stretch>
                  </pic:blipFill>
                  <pic:spPr>
                    <a:xfrm>
                      <a:off x="0" y="0"/>
                      <a:ext cx="5940425" cy="8169910"/>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940425" cy="8169910"/>
            <wp:effectExtent l="19050" t="0" r="3175" b="0"/>
            <wp:docPr id="41" name="Рисунок 40" descr="Допсоглашение 6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соглашение 6_Страница_2.jpg"/>
                    <pic:cNvPicPr/>
                  </pic:nvPicPr>
                  <pic:blipFill>
                    <a:blip r:embed="rId319" cstate="print"/>
                    <a:stretch>
                      <a:fillRect/>
                    </a:stretch>
                  </pic:blipFill>
                  <pic:spPr>
                    <a:xfrm>
                      <a:off x="0" y="0"/>
                      <a:ext cx="5940425" cy="8169910"/>
                    </a:xfrm>
                    <a:prstGeom prst="rect">
                      <a:avLst/>
                    </a:prstGeom>
                  </pic:spPr>
                </pic:pic>
              </a:graphicData>
            </a:graphic>
          </wp:inline>
        </w:drawing>
      </w:r>
    </w:p>
    <w:p w:rsidR="009A6825" w:rsidRPr="00CC5184" w:rsidRDefault="00D34FE4" w:rsidP="002C6A5D">
      <w:pPr>
        <w:jc w:val="center"/>
        <w:rPr>
          <w:rFonts w:ascii="Times New Roman" w:hAnsi="Times New Roman" w:cs="Times New Roman"/>
          <w:b/>
          <w:sz w:val="24"/>
        </w:rPr>
      </w:pPr>
      <w:r w:rsidRPr="00CC5184">
        <w:rPr>
          <w:rFonts w:ascii="Times New Roman" w:hAnsi="Times New Roman" w:cs="Times New Roman"/>
          <w:b/>
          <w:noProof/>
          <w:sz w:val="24"/>
        </w:rPr>
        <w:lastRenderedPageBreak/>
        <w:drawing>
          <wp:inline distT="0" distB="0" distL="0" distR="0">
            <wp:extent cx="5939790" cy="8401685"/>
            <wp:effectExtent l="19050" t="0" r="3810" b="0"/>
            <wp:docPr id="44" name="Рисунок 43" descr="Письмо на изм КП Клец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сьмо на изм КП Клецель.jpg"/>
                    <pic:cNvPicPr/>
                  </pic:nvPicPr>
                  <pic:blipFill>
                    <a:blip r:embed="rId320" cstate="print"/>
                    <a:stretch>
                      <a:fillRect/>
                    </a:stretch>
                  </pic:blipFill>
                  <pic:spPr>
                    <a:xfrm>
                      <a:off x="0" y="0"/>
                      <a:ext cx="5939790" cy="8401685"/>
                    </a:xfrm>
                    <a:prstGeom prst="rect">
                      <a:avLst/>
                    </a:prstGeom>
                  </pic:spPr>
                </pic:pic>
              </a:graphicData>
            </a:graphic>
          </wp:inline>
        </w:drawing>
      </w:r>
    </w:p>
    <w:p w:rsidR="002C6A5D" w:rsidRPr="00CC5184" w:rsidRDefault="002C6A5D">
      <w:pPr>
        <w:rPr>
          <w:rFonts w:ascii="Times New Roman" w:hAnsi="Times New Roman" w:cs="Times New Roman"/>
          <w:b/>
          <w:sz w:val="24"/>
        </w:rPr>
      </w:pPr>
      <w:r w:rsidRPr="00CC5184">
        <w:rPr>
          <w:rFonts w:ascii="Times New Roman" w:hAnsi="Times New Roman" w:cs="Times New Roman"/>
          <w:b/>
          <w:sz w:val="24"/>
        </w:rPr>
        <w:br w:type="page"/>
      </w:r>
    </w:p>
    <w:p w:rsidR="00B36DD4" w:rsidRPr="00CC5184" w:rsidRDefault="00D34FE4" w:rsidP="002C6A5D">
      <w:pPr>
        <w:jc w:val="center"/>
        <w:rPr>
          <w:rFonts w:ascii="Times New Roman" w:hAnsi="Times New Roman" w:cs="Times New Roman"/>
          <w:b/>
          <w:sz w:val="24"/>
        </w:rPr>
        <w:sectPr w:rsidR="00B36DD4" w:rsidRPr="00CC5184" w:rsidSect="00840F4A">
          <w:footerReference w:type="default" r:id="rId321"/>
          <w:footerReference w:type="first" r:id="rId322"/>
          <w:pgSz w:w="11906" w:h="16838"/>
          <w:pgMar w:top="1134" w:right="851" w:bottom="1134" w:left="1701" w:header="709" w:footer="709" w:gutter="0"/>
          <w:cols w:space="708"/>
          <w:titlePg/>
          <w:docGrid w:linePitch="360"/>
        </w:sectPr>
      </w:pPr>
      <w:r w:rsidRPr="00CC5184">
        <w:rPr>
          <w:rFonts w:ascii="Times New Roman" w:hAnsi="Times New Roman" w:cs="Times New Roman"/>
          <w:b/>
          <w:noProof/>
          <w:sz w:val="24"/>
        </w:rPr>
        <w:lastRenderedPageBreak/>
        <w:drawing>
          <wp:inline distT="0" distB="0" distL="0" distR="0">
            <wp:extent cx="5939790" cy="8394700"/>
            <wp:effectExtent l="19050" t="0" r="3810" b="0"/>
            <wp:docPr id="45" name="Рисунок 44" descr="Выписка Энерго 29.07.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писка Энерго 29.07.2020_Страница_1.jpg"/>
                    <pic:cNvPicPr/>
                  </pic:nvPicPr>
                  <pic:blipFill>
                    <a:blip r:embed="rId323" cstate="print"/>
                    <a:stretch>
                      <a:fillRect/>
                    </a:stretch>
                  </pic:blipFill>
                  <pic:spPr>
                    <a:xfrm>
                      <a:off x="0" y="0"/>
                      <a:ext cx="5939790" cy="8394700"/>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939790" cy="8394700"/>
            <wp:effectExtent l="19050" t="0" r="3810" b="0"/>
            <wp:docPr id="46" name="Рисунок 45" descr="Выписка Энерго 29.07.2020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писка Энерго 29.07.2020_Страница_6.jpg"/>
                    <pic:cNvPicPr/>
                  </pic:nvPicPr>
                  <pic:blipFill>
                    <a:blip r:embed="rId324" cstate="print"/>
                    <a:stretch>
                      <a:fillRect/>
                    </a:stretch>
                  </pic:blipFill>
                  <pic:spPr>
                    <a:xfrm>
                      <a:off x="0" y="0"/>
                      <a:ext cx="5939790" cy="8394700"/>
                    </a:xfrm>
                    <a:prstGeom prst="rect">
                      <a:avLst/>
                    </a:prstGeom>
                  </pic:spPr>
                </pic:pic>
              </a:graphicData>
            </a:graphic>
          </wp:inline>
        </w:drawing>
      </w:r>
      <w:r w:rsidRPr="00CC5184">
        <w:rPr>
          <w:rFonts w:ascii="Times New Roman" w:hAnsi="Times New Roman" w:cs="Times New Roman"/>
          <w:b/>
          <w:noProof/>
          <w:sz w:val="24"/>
        </w:rPr>
        <w:lastRenderedPageBreak/>
        <w:drawing>
          <wp:inline distT="0" distB="0" distL="0" distR="0">
            <wp:extent cx="5939790" cy="8394700"/>
            <wp:effectExtent l="19050" t="0" r="3810" b="0"/>
            <wp:docPr id="49" name="Рисунок 48" descr="Выписка Энерго 29.07.2020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писка Энерго 29.07.2020_Страница_8.jpg"/>
                    <pic:cNvPicPr/>
                  </pic:nvPicPr>
                  <pic:blipFill>
                    <a:blip r:embed="rId325" cstate="print"/>
                    <a:stretch>
                      <a:fillRect/>
                    </a:stretch>
                  </pic:blipFill>
                  <pic:spPr>
                    <a:xfrm>
                      <a:off x="0" y="0"/>
                      <a:ext cx="5939790" cy="8394700"/>
                    </a:xfrm>
                    <a:prstGeom prst="rect">
                      <a:avLst/>
                    </a:prstGeom>
                  </pic:spPr>
                </pic:pic>
              </a:graphicData>
            </a:graphic>
          </wp:inline>
        </w:drawing>
      </w:r>
    </w:p>
    <w:p w:rsidR="005F31E4" w:rsidRPr="001B0464" w:rsidRDefault="002C6A5D" w:rsidP="001B0464">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ПРИЛОЖЕНИЕ В</w:t>
      </w:r>
    </w:p>
    <w:p w:rsidR="002C6A5D" w:rsidRPr="00CC5184" w:rsidRDefault="002C6A5D" w:rsidP="001B0464">
      <w:pPr>
        <w:spacing w:after="0" w:line="360" w:lineRule="auto"/>
        <w:jc w:val="center"/>
        <w:rPr>
          <w:rFonts w:ascii="Times New Roman" w:hAnsi="Times New Roman" w:cs="Times New Roman"/>
          <w:sz w:val="24"/>
        </w:rPr>
      </w:pPr>
      <w:r w:rsidRPr="00CC5184">
        <w:rPr>
          <w:rFonts w:ascii="Times New Roman" w:hAnsi="Times New Roman" w:cs="Times New Roman"/>
          <w:sz w:val="24"/>
        </w:rPr>
        <w:t>(обязательное)</w:t>
      </w:r>
    </w:p>
    <w:p w:rsidR="002C6A5D" w:rsidRDefault="00F664AF" w:rsidP="001B0464">
      <w:pPr>
        <w:spacing w:after="0" w:line="360" w:lineRule="auto"/>
        <w:jc w:val="center"/>
        <w:rPr>
          <w:rFonts w:ascii="Times New Roman" w:hAnsi="Times New Roman" w:cs="Times New Roman"/>
          <w:b/>
          <w:sz w:val="24"/>
          <w:szCs w:val="24"/>
        </w:rPr>
      </w:pPr>
      <w:r w:rsidRPr="00CC5184">
        <w:rPr>
          <w:rFonts w:ascii="Times New Roman" w:hAnsi="Times New Roman" w:cs="Times New Roman"/>
          <w:b/>
          <w:sz w:val="24"/>
          <w:szCs w:val="24"/>
        </w:rPr>
        <w:t>Список опубликованных работ по теме проекта</w:t>
      </w:r>
    </w:p>
    <w:p w:rsidR="00620A61" w:rsidRDefault="00620A61" w:rsidP="001B0464">
      <w:pPr>
        <w:spacing w:after="0" w:line="360" w:lineRule="auto"/>
        <w:jc w:val="center"/>
        <w:rPr>
          <w:rFonts w:ascii="Times New Roman" w:hAnsi="Times New Roman" w:cs="Times New Roman"/>
          <w:b/>
          <w:sz w:val="24"/>
          <w:szCs w:val="24"/>
        </w:rPr>
      </w:pPr>
    </w:p>
    <w:p w:rsidR="00620A61" w:rsidRPr="00924E76" w:rsidRDefault="00620A61" w:rsidP="00620A61">
      <w:pPr>
        <w:spacing w:after="0" w:line="360" w:lineRule="auto"/>
        <w:ind w:firstLine="709"/>
        <w:jc w:val="both"/>
        <w:rPr>
          <w:rFonts w:ascii="Times New Roman" w:hAnsi="Times New Roman" w:cs="Times New Roman"/>
          <w:sz w:val="24"/>
          <w:szCs w:val="24"/>
        </w:rPr>
      </w:pPr>
      <w:r w:rsidRPr="00F70306">
        <w:rPr>
          <w:rFonts w:ascii="Times New Roman" w:hAnsi="Times New Roman" w:cs="Times New Roman"/>
          <w:noProof/>
          <w:sz w:val="24"/>
          <w:szCs w:val="24"/>
        </w:rPr>
        <w:t xml:space="preserve">Статьи в </w:t>
      </w:r>
      <w:r w:rsidRPr="00924E76">
        <w:rPr>
          <w:rFonts w:ascii="Times New Roman" w:hAnsi="Times New Roman" w:cs="Times New Roman"/>
          <w:noProof/>
          <w:sz w:val="24"/>
          <w:szCs w:val="24"/>
        </w:rPr>
        <w:t xml:space="preserve">журналах из базы данных </w:t>
      </w:r>
      <w:r w:rsidRPr="00924E76">
        <w:rPr>
          <w:rFonts w:ascii="Times New Roman" w:hAnsi="Times New Roman" w:cs="Times New Roman"/>
          <w:noProof/>
          <w:sz w:val="24"/>
          <w:szCs w:val="24"/>
          <w:lang w:val="en-US"/>
        </w:rPr>
        <w:t>SCOPUS</w:t>
      </w:r>
      <w:r w:rsidRPr="00924E76">
        <w:rPr>
          <w:rFonts w:ascii="Times New Roman" w:hAnsi="Times New Roman" w:cs="Times New Roman"/>
          <w:noProof/>
          <w:sz w:val="24"/>
          <w:szCs w:val="24"/>
        </w:rPr>
        <w:t>:</w:t>
      </w:r>
    </w:p>
    <w:p w:rsidR="00620A61" w:rsidRPr="00924E76" w:rsidRDefault="00620A61" w:rsidP="00620A61">
      <w:pPr>
        <w:spacing w:after="0" w:line="360" w:lineRule="auto"/>
        <w:ind w:firstLine="709"/>
        <w:jc w:val="both"/>
        <w:rPr>
          <w:rFonts w:ascii="Times New Roman" w:hAnsi="Times New Roman" w:cs="Times New Roman"/>
          <w:sz w:val="24"/>
          <w:szCs w:val="24"/>
          <w:lang w:val="en-US"/>
        </w:rPr>
      </w:pPr>
      <w:r w:rsidRPr="00924E76">
        <w:rPr>
          <w:rFonts w:ascii="Times New Roman" w:hAnsi="Times New Roman" w:cs="Times New Roman"/>
          <w:sz w:val="24"/>
          <w:szCs w:val="24"/>
          <w:lang w:val="en-US"/>
        </w:rPr>
        <w:t xml:space="preserve">1 Kletsel, M., Zhantlesova, A., Mayshev, P., Mashrapov, B., &amp; Issabekov, D. (2018). New filters for symetrical current components // </w:t>
      </w:r>
      <w:r w:rsidRPr="00924E76">
        <w:rPr>
          <w:rFonts w:ascii="Times New Roman" w:hAnsi="Times New Roman" w:cs="Times New Roman"/>
          <w:iCs/>
          <w:sz w:val="24"/>
          <w:szCs w:val="24"/>
          <w:lang w:val="en-US"/>
        </w:rPr>
        <w:t>International Journal of Electrical Power &amp; Energy Systems</w:t>
      </w:r>
      <w:r w:rsidRPr="00924E76">
        <w:rPr>
          <w:rFonts w:ascii="Times New Roman" w:hAnsi="Times New Roman" w:cs="Times New Roman"/>
          <w:sz w:val="24"/>
          <w:szCs w:val="24"/>
          <w:lang w:val="en-US"/>
        </w:rPr>
        <w:t xml:space="preserve">. – 2018. – № </w:t>
      </w:r>
      <w:r w:rsidRPr="00924E76">
        <w:rPr>
          <w:rFonts w:ascii="Times New Roman" w:hAnsi="Times New Roman" w:cs="Times New Roman"/>
          <w:iCs/>
          <w:sz w:val="24"/>
          <w:szCs w:val="24"/>
          <w:lang w:val="en-US"/>
        </w:rPr>
        <w:t>101</w:t>
      </w:r>
      <w:r w:rsidRPr="00924E76">
        <w:rPr>
          <w:rFonts w:ascii="Times New Roman" w:hAnsi="Times New Roman" w:cs="Times New Roman"/>
          <w:sz w:val="24"/>
          <w:szCs w:val="24"/>
          <w:lang w:val="en-US"/>
        </w:rPr>
        <w:t>. – P. 85-91.</w:t>
      </w:r>
    </w:p>
    <w:p w:rsidR="00620A61" w:rsidRPr="00924E76" w:rsidRDefault="00620A61" w:rsidP="00620A61">
      <w:pPr>
        <w:spacing w:after="0" w:line="360" w:lineRule="auto"/>
        <w:ind w:firstLine="567"/>
        <w:rPr>
          <w:rFonts w:ascii="Times New Roman" w:hAnsi="Times New Roman" w:cs="Times New Roman"/>
          <w:sz w:val="24"/>
          <w:szCs w:val="24"/>
          <w:lang w:val="en-US"/>
        </w:rPr>
      </w:pPr>
      <w:r w:rsidRPr="00924E76">
        <w:rPr>
          <w:rFonts w:ascii="Times New Roman" w:hAnsi="Times New Roman" w:cs="Times New Roman"/>
          <w:sz w:val="24"/>
          <w:szCs w:val="24"/>
          <w:lang w:val="en-US"/>
        </w:rPr>
        <w:t>2 Kletsel M., Borodenko V., Barukin A, Kaltayev A., Mashrapova R. Constructive features of resource-saving reed relay protection and measurement devices // Romanian Rev of Technical Sciences-Electrotechnical and Energy Series. – 2019. – Т.64. – № 4. – P. 309-315.</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Конференции:</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3 Клецель М.Я., Калтаев А.Г., Машрапов Б. Е., Барукин А.С. Конструкция для крепления герконов в защитах без трансформаторов тока // Материалы XVII Международной конференции «Электромеханика электротехнологии электротехнические материалы и компоненты», Крым, Алушта. – 2018. – С. 312-314.</w:t>
      </w:r>
    </w:p>
    <w:p w:rsidR="00620A61" w:rsidRPr="00924E76" w:rsidRDefault="00620A61" w:rsidP="00620A61">
      <w:pPr>
        <w:spacing w:after="0" w:line="360" w:lineRule="auto"/>
        <w:ind w:firstLine="709"/>
        <w:jc w:val="both"/>
        <w:rPr>
          <w:rFonts w:ascii="Times New Roman" w:hAnsi="Times New Roman" w:cs="Times New Roman"/>
          <w:sz w:val="24"/>
          <w:szCs w:val="24"/>
          <w:lang w:val="en-US"/>
        </w:rPr>
      </w:pPr>
      <w:r w:rsidRPr="00924E76">
        <w:rPr>
          <w:rFonts w:ascii="Times New Roman" w:hAnsi="Times New Roman" w:cs="Times New Roman"/>
          <w:sz w:val="24"/>
          <w:szCs w:val="24"/>
          <w:lang w:val="en-US"/>
        </w:rPr>
        <w:t xml:space="preserve">4 Mashrapov, B., Talipov, O., &amp; Mashrapova, R. Overcurrent Protection Scheme Utilising Reed Switches Instead of Current Transformers // In </w:t>
      </w:r>
      <w:r w:rsidRPr="00924E76">
        <w:rPr>
          <w:rFonts w:ascii="Times New Roman" w:hAnsi="Times New Roman" w:cs="Times New Roman"/>
          <w:iCs/>
          <w:sz w:val="24"/>
          <w:szCs w:val="24"/>
          <w:lang w:val="en-US"/>
        </w:rPr>
        <w:t>2020 International Ural Conference on Electrical Power Engineering (UralCon)</w:t>
      </w:r>
      <w:r w:rsidRPr="00924E76">
        <w:rPr>
          <w:rFonts w:ascii="Times New Roman" w:hAnsi="Times New Roman" w:cs="Times New Roman"/>
          <w:sz w:val="24"/>
          <w:szCs w:val="24"/>
          <w:lang w:val="en-US"/>
        </w:rPr>
        <w:t xml:space="preserve"> IEEE. – 2020, September. – P. 291-295. </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noProof/>
          <w:sz w:val="24"/>
          <w:szCs w:val="24"/>
        </w:rPr>
        <w:t>Статьи в рецензируемых отечественных журналах с ненулевым импакт-факторм:</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5 Клецель М.Я. Машрапов Б.Е. Исабеков Д.Д. Схемы максимальной токовой защиты на герконах с диагностикой неисправности // Вестник ПГУ. Серия Энергетическая. – 2019. – № 4. – С. 98-104.</w:t>
      </w:r>
    </w:p>
    <w:p w:rsidR="00620A61" w:rsidRPr="00924E76" w:rsidRDefault="00620A61" w:rsidP="00620A61">
      <w:pPr>
        <w:tabs>
          <w:tab w:val="left" w:pos="993"/>
        </w:tabs>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 xml:space="preserve">6 Барукин А.С., Калтаев А.Г., Клецель М.Я. Бітеу түйіспелі қорғаныс сенімділігін есептеу әдістемесін жетілдіру // </w:t>
      </w:r>
      <w:r w:rsidRPr="00924E76">
        <w:rPr>
          <w:rFonts w:ascii="Times New Roman" w:hAnsi="Times New Roman" w:cs="Times New Roman"/>
          <w:iCs/>
          <w:noProof/>
          <w:sz w:val="24"/>
          <w:szCs w:val="28"/>
        </w:rPr>
        <w:t xml:space="preserve">Вестник ПГУ. Энергетическая серия. – </w:t>
      </w:r>
      <w:r w:rsidRPr="00924E76">
        <w:rPr>
          <w:rFonts w:ascii="Times New Roman" w:hAnsi="Times New Roman" w:cs="Times New Roman"/>
          <w:noProof/>
          <w:sz w:val="24"/>
          <w:szCs w:val="28"/>
        </w:rPr>
        <w:t>2019. – № 4. –</w:t>
      </w:r>
      <w:r w:rsidRPr="00924E76">
        <w:rPr>
          <w:rFonts w:ascii="Times New Roman" w:hAnsi="Times New Roman" w:cs="Times New Roman"/>
          <w:noProof/>
          <w:sz w:val="24"/>
          <w:szCs w:val="28"/>
        </w:rPr>
        <w:br/>
        <w:t>С. 75-82.</w:t>
      </w:r>
    </w:p>
    <w:p w:rsidR="00620A61" w:rsidRPr="00924E76" w:rsidRDefault="00620A61" w:rsidP="00620A61">
      <w:pPr>
        <w:tabs>
          <w:tab w:val="left" w:pos="993"/>
        </w:tabs>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 xml:space="preserve">7 Барукин А.С., Клецель М.Я., </w:t>
      </w:r>
      <w:r w:rsidRPr="00924E76">
        <w:rPr>
          <w:rFonts w:ascii="Times New Roman" w:hAnsi="Times New Roman" w:cs="Times New Roman"/>
          <w:noProof/>
          <w:sz w:val="24"/>
          <w:szCs w:val="28"/>
        </w:rPr>
        <w:t>ӘмірбекД.Ә. Түрлендіруші қондырғылардың дәстүрлі және жаңа қорғаныстарының дайын болмау коэффициенттерін есептеу // Вестник ВКГТУ им. Д. Серикбаева. –2020. – № 2. – С. 92-96.</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 xml:space="preserve">8 Клецель М. Я. Машрапов Б. Е. Талипов О. М. Магнитные поля в комплектных трёхфазных токопроводах // Вестник ПГУ. Серия Энергетическая. – 2020. – № 2. </w:t>
      </w:r>
      <w:r w:rsidRPr="00924E76">
        <w:rPr>
          <w:rFonts w:ascii="Times New Roman" w:hAnsi="Times New Roman" w:cs="Times New Roman"/>
          <w:sz w:val="24"/>
          <w:szCs w:val="24"/>
        </w:rPr>
        <w:br/>
        <w:t>– С. 279-285.</w:t>
      </w:r>
    </w:p>
    <w:p w:rsidR="00620A61" w:rsidRPr="00924E76" w:rsidRDefault="00620A61" w:rsidP="00620A61">
      <w:pPr>
        <w:widowControl w:val="0"/>
        <w:tabs>
          <w:tab w:val="num" w:pos="1080"/>
        </w:tabs>
        <w:suppressAutoHyphens/>
        <w:autoSpaceDE w:val="0"/>
        <w:autoSpaceDN w:val="0"/>
        <w:adjustRightInd w:val="0"/>
        <w:spacing w:after="0" w:line="360" w:lineRule="auto"/>
        <w:ind w:firstLine="709"/>
        <w:jc w:val="both"/>
        <w:rPr>
          <w:rFonts w:ascii="Times New Roman" w:hAnsi="Times New Roman" w:cs="Times New Roman"/>
          <w:szCs w:val="24"/>
        </w:rPr>
      </w:pPr>
      <w:r w:rsidRPr="00924E76">
        <w:rPr>
          <w:rFonts w:ascii="Times New Roman" w:hAnsi="Times New Roman" w:cs="Times New Roman"/>
          <w:sz w:val="24"/>
          <w:szCs w:val="24"/>
        </w:rPr>
        <w:t xml:space="preserve">9 Клецель М.Я., Калтаев А.Г., Талипов О.М., Акаев А.М. Статор орамасында орамалы тұйықталу кезінде кернеуі 1 кВ төмен электрқозғалтқыштарының параметрлерін эксперименттік зерттеу // </w:t>
      </w:r>
      <w:r w:rsidRPr="00924E76">
        <w:rPr>
          <w:rFonts w:ascii="Times New Roman" w:hAnsi="Times New Roman" w:cs="Times New Roman"/>
          <w:noProof/>
          <w:sz w:val="24"/>
          <w:szCs w:val="28"/>
        </w:rPr>
        <w:t xml:space="preserve">Вестник ВКГТУ им. Д. Серикбаева. –2020. – № 2. – </w:t>
      </w:r>
      <w:r w:rsidRPr="00924E76">
        <w:rPr>
          <w:rFonts w:ascii="Times New Roman" w:hAnsi="Times New Roman" w:cs="Times New Roman"/>
          <w:sz w:val="24"/>
          <w:szCs w:val="24"/>
        </w:rPr>
        <w:t>С.135-138.</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noProof/>
          <w:sz w:val="24"/>
          <w:szCs w:val="24"/>
        </w:rPr>
        <w:lastRenderedPageBreak/>
        <w:t>Патенты:</w:t>
      </w:r>
    </w:p>
    <w:p w:rsidR="00620A61" w:rsidRPr="00924E76" w:rsidRDefault="00620A61" w:rsidP="00620A61">
      <w:pPr>
        <w:widowControl w:val="0"/>
        <w:tabs>
          <w:tab w:val="num" w:pos="1080"/>
        </w:tabs>
        <w:suppressAutoHyphens/>
        <w:spacing w:after="0" w:line="360" w:lineRule="auto"/>
        <w:ind w:firstLine="709"/>
        <w:jc w:val="both"/>
        <w:rPr>
          <w:rFonts w:ascii="Times New Roman" w:hAnsi="Times New Roman" w:cs="Times New Roman"/>
          <w:szCs w:val="24"/>
        </w:rPr>
      </w:pPr>
      <w:r w:rsidRPr="00924E76">
        <w:rPr>
          <w:rFonts w:ascii="Times New Roman" w:hAnsi="Times New Roman" w:cs="Times New Roman"/>
          <w:sz w:val="24"/>
          <w:szCs w:val="24"/>
        </w:rPr>
        <w:t xml:space="preserve">10 Пат. 33525 </w:t>
      </w:r>
      <w:r w:rsidRPr="00924E76">
        <w:rPr>
          <w:rFonts w:ascii="Times New Roman" w:hAnsi="Times New Roman" w:cs="Times New Roman"/>
          <w:sz w:val="24"/>
          <w:szCs w:val="24"/>
          <w:lang w:val="en-US"/>
        </w:rPr>
        <w:t>KZ</w:t>
      </w:r>
      <w:r w:rsidRPr="00924E76">
        <w:rPr>
          <w:rFonts w:ascii="Times New Roman" w:hAnsi="Times New Roman" w:cs="Times New Roman"/>
          <w:sz w:val="24"/>
          <w:szCs w:val="24"/>
        </w:rPr>
        <w:t>. Токовая защита электроустановок на герконах с дистанционным регулированием тока срабатывания // Исабеков Д.Д., Машрапов Б.Е., Клецель М.Я. – опубл. 15.03.2019. – Бюл. №11. – 6 с.</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 xml:space="preserve">11 Пат. 33644 </w:t>
      </w:r>
      <w:r w:rsidRPr="00924E76">
        <w:rPr>
          <w:rFonts w:ascii="Times New Roman" w:hAnsi="Times New Roman" w:cs="Times New Roman"/>
          <w:sz w:val="24"/>
          <w:szCs w:val="24"/>
          <w:lang w:val="en-US"/>
        </w:rPr>
        <w:t>KZ</w:t>
      </w:r>
      <w:r w:rsidRPr="00924E76">
        <w:rPr>
          <w:rFonts w:ascii="Times New Roman" w:hAnsi="Times New Roman" w:cs="Times New Roman"/>
          <w:sz w:val="24"/>
          <w:szCs w:val="24"/>
        </w:rPr>
        <w:t>. Устройство для токовой защиты электроустановок на герконах с контролем исправности // Клецель М.Я., Исабеков Д.Д., Кислов А.П. – опубл. 24.05.2019. – Бюл. №21. – 5 с.</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 xml:space="preserve">12 Пат. 34367 </w:t>
      </w:r>
      <w:r w:rsidRPr="00924E76">
        <w:rPr>
          <w:rFonts w:ascii="Times New Roman" w:hAnsi="Times New Roman" w:cs="Times New Roman"/>
          <w:sz w:val="24"/>
          <w:szCs w:val="24"/>
          <w:lang w:val="en-US"/>
        </w:rPr>
        <w:t>KZ</w:t>
      </w:r>
      <w:r w:rsidRPr="00924E76">
        <w:rPr>
          <w:rFonts w:ascii="Times New Roman" w:hAnsi="Times New Roman" w:cs="Times New Roman"/>
          <w:sz w:val="24"/>
          <w:szCs w:val="24"/>
        </w:rPr>
        <w:t>. Устройство максимальной токовой защиты на герконах // Исабеков Д.Д., Машрапов Б.Е., Клецель М. Я., Бабашев С.М. – опубл. 05.06.2020. – Бюл. №22. – 5 с.</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 xml:space="preserve">13 Пат. 34366 </w:t>
      </w:r>
      <w:r w:rsidRPr="00924E76">
        <w:rPr>
          <w:rFonts w:ascii="Times New Roman" w:hAnsi="Times New Roman" w:cs="Times New Roman"/>
          <w:sz w:val="24"/>
          <w:szCs w:val="24"/>
          <w:lang w:val="en-US"/>
        </w:rPr>
        <w:t>KZ</w:t>
      </w:r>
      <w:r w:rsidRPr="00924E76">
        <w:rPr>
          <w:rFonts w:ascii="Times New Roman" w:hAnsi="Times New Roman" w:cs="Times New Roman"/>
          <w:sz w:val="24"/>
          <w:szCs w:val="24"/>
        </w:rPr>
        <w:t>. Конструкция для крепления герконов в комплектных распределительных устройствах // Клецель М.Я., Исабеков Д.Д., Бороденко В.А. – опубл. 05.06.2020. – Бюл. №22. – 7 с.</w:t>
      </w:r>
    </w:p>
    <w:p w:rsidR="00620A61" w:rsidRPr="00924E7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 xml:space="preserve">14 Пат. 34407 </w:t>
      </w:r>
      <w:r w:rsidRPr="00924E76">
        <w:rPr>
          <w:rFonts w:ascii="Times New Roman" w:hAnsi="Times New Roman" w:cs="Times New Roman"/>
          <w:sz w:val="24"/>
          <w:szCs w:val="24"/>
          <w:lang w:val="en-US"/>
        </w:rPr>
        <w:t>KZ</w:t>
      </w:r>
      <w:r w:rsidRPr="00924E76">
        <w:rPr>
          <w:rFonts w:ascii="Times New Roman" w:hAnsi="Times New Roman" w:cs="Times New Roman"/>
          <w:sz w:val="24"/>
          <w:szCs w:val="24"/>
        </w:rPr>
        <w:t>. Конструкция для крепления геркона токовых защит кабелей // Калтаев А. Г., Клецель М. Я. – опубл. 19.06.2020. – Бюл. №24. – 4 с.</w:t>
      </w:r>
    </w:p>
    <w:p w:rsidR="00620A61" w:rsidRPr="00F70306" w:rsidRDefault="00620A61" w:rsidP="00620A61">
      <w:pPr>
        <w:spacing w:after="0" w:line="360" w:lineRule="auto"/>
        <w:ind w:firstLine="709"/>
        <w:jc w:val="both"/>
        <w:rPr>
          <w:rFonts w:ascii="Times New Roman" w:hAnsi="Times New Roman" w:cs="Times New Roman"/>
          <w:sz w:val="24"/>
          <w:szCs w:val="24"/>
        </w:rPr>
      </w:pPr>
      <w:r w:rsidRPr="00924E76">
        <w:rPr>
          <w:rFonts w:ascii="Times New Roman" w:hAnsi="Times New Roman" w:cs="Times New Roman"/>
          <w:sz w:val="24"/>
          <w:szCs w:val="24"/>
        </w:rPr>
        <w:t xml:space="preserve">15 Пат. 34592 </w:t>
      </w:r>
      <w:r w:rsidRPr="00924E76">
        <w:rPr>
          <w:rFonts w:ascii="Times New Roman" w:hAnsi="Times New Roman" w:cs="Times New Roman"/>
          <w:sz w:val="24"/>
          <w:szCs w:val="24"/>
          <w:lang w:val="en-US"/>
        </w:rPr>
        <w:t>KZ</w:t>
      </w:r>
      <w:r w:rsidRPr="00924E76">
        <w:rPr>
          <w:rFonts w:ascii="Times New Roman" w:hAnsi="Times New Roman" w:cs="Times New Roman"/>
          <w:sz w:val="24"/>
          <w:szCs w:val="24"/>
        </w:rPr>
        <w:t xml:space="preserve">. Устройство для дифференциальной защиты преобразовательной установки на герконах и магниторезисторе // Клецель М.Я., Леньков Ю.А., Барукин А.С., </w:t>
      </w:r>
      <w:r w:rsidRPr="00924E76">
        <w:rPr>
          <w:rFonts w:ascii="Times New Roman" w:hAnsi="Times New Roman" w:cs="Times New Roman"/>
          <w:noProof/>
          <w:sz w:val="24"/>
          <w:szCs w:val="28"/>
        </w:rPr>
        <w:t>ӘмірбекД.Ә., Окасова Ж.С.</w:t>
      </w:r>
      <w:r w:rsidRPr="00924E76">
        <w:rPr>
          <w:rFonts w:ascii="Times New Roman" w:hAnsi="Times New Roman" w:cs="Times New Roman"/>
          <w:sz w:val="24"/>
          <w:szCs w:val="24"/>
        </w:rPr>
        <w:t>– опубл. 27.11.2020.</w:t>
      </w:r>
    </w:p>
    <w:p w:rsidR="00620A61" w:rsidRDefault="00620A61" w:rsidP="001B0464">
      <w:pPr>
        <w:spacing w:after="0" w:line="360" w:lineRule="auto"/>
        <w:jc w:val="center"/>
        <w:rPr>
          <w:rFonts w:ascii="Times New Roman" w:hAnsi="Times New Roman" w:cs="Times New Roman"/>
          <w:b/>
          <w:sz w:val="24"/>
          <w:szCs w:val="24"/>
        </w:rPr>
      </w:pPr>
    </w:p>
    <w:p w:rsidR="002C6A5D" w:rsidRPr="00CC5184" w:rsidRDefault="002C6A5D">
      <w:pPr>
        <w:rPr>
          <w:rFonts w:ascii="Times New Roman" w:hAnsi="Times New Roman" w:cs="Times New Roman"/>
          <w:b/>
          <w:sz w:val="24"/>
          <w:lang w:val="en-US"/>
        </w:rPr>
      </w:pPr>
      <w:r w:rsidRPr="00CC5184">
        <w:rPr>
          <w:rFonts w:ascii="Times New Roman" w:hAnsi="Times New Roman" w:cs="Times New Roman"/>
          <w:b/>
          <w:sz w:val="24"/>
          <w:lang w:val="en-US"/>
        </w:rPr>
        <w:br w:type="page"/>
      </w:r>
    </w:p>
    <w:p w:rsidR="00B36DD4" w:rsidRPr="00CC5184" w:rsidRDefault="00B36DD4" w:rsidP="005F31E4">
      <w:pPr>
        <w:jc w:val="center"/>
        <w:rPr>
          <w:rFonts w:ascii="Times New Roman" w:hAnsi="Times New Roman" w:cs="Times New Roman"/>
          <w:b/>
          <w:sz w:val="24"/>
          <w:lang w:val="en-US"/>
        </w:rPr>
        <w:sectPr w:rsidR="00B36DD4" w:rsidRPr="00CC5184" w:rsidSect="00D34FE4">
          <w:footerReference w:type="default" r:id="rId326"/>
          <w:pgSz w:w="11906" w:h="16838"/>
          <w:pgMar w:top="1134" w:right="851" w:bottom="1134" w:left="1701" w:header="709" w:footer="709" w:gutter="0"/>
          <w:cols w:space="708"/>
          <w:titlePg/>
          <w:docGrid w:linePitch="360"/>
        </w:sectPr>
      </w:pPr>
    </w:p>
    <w:p w:rsidR="005F31E4" w:rsidRPr="001B0464" w:rsidRDefault="000B693D" w:rsidP="001B0464">
      <w:pPr>
        <w:spacing w:after="0" w:line="360" w:lineRule="auto"/>
        <w:jc w:val="center"/>
        <w:rPr>
          <w:rFonts w:ascii="Times New Roman" w:hAnsi="Times New Roman" w:cs="Times New Roman"/>
          <w:b/>
          <w:sz w:val="24"/>
        </w:rPr>
      </w:pPr>
      <w:r>
        <w:rPr>
          <w:rFonts w:ascii="Times New Roman" w:hAnsi="Times New Roman" w:cs="Times New Roman"/>
          <w:b/>
          <w:sz w:val="24"/>
        </w:rPr>
        <w:lastRenderedPageBreak/>
        <w:t>ПРИ</w:t>
      </w:r>
      <w:r w:rsidR="005F31E4" w:rsidRPr="001B0464">
        <w:rPr>
          <w:rFonts w:ascii="Times New Roman" w:hAnsi="Times New Roman" w:cs="Times New Roman"/>
          <w:b/>
          <w:sz w:val="24"/>
        </w:rPr>
        <w:t>ЛОЖЕНИЕ Г</w:t>
      </w:r>
    </w:p>
    <w:p w:rsidR="005F31E4" w:rsidRPr="00CC5184" w:rsidRDefault="005F31E4" w:rsidP="001B0464">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1B0464" w:rsidRDefault="005F31E4" w:rsidP="001B0464">
      <w:pPr>
        <w:spacing w:after="0" w:line="360" w:lineRule="auto"/>
        <w:jc w:val="center"/>
        <w:rPr>
          <w:rFonts w:ascii="Times New Roman" w:hAnsi="Times New Roman" w:cs="Times New Roman"/>
          <w:b/>
          <w:sz w:val="24"/>
        </w:rPr>
      </w:pPr>
      <w:r w:rsidRPr="00CC5184">
        <w:rPr>
          <w:rFonts w:ascii="Times New Roman" w:hAnsi="Times New Roman" w:cs="Times New Roman"/>
          <w:b/>
          <w:sz w:val="24"/>
        </w:rPr>
        <w:t>Патент №34366 на конструкцию для крепления герконов</w:t>
      </w:r>
    </w:p>
    <w:p w:rsidR="001B0464" w:rsidRDefault="001B0464" w:rsidP="001B0464">
      <w:pPr>
        <w:spacing w:after="0" w:line="240" w:lineRule="auto"/>
        <w:jc w:val="center"/>
        <w:rPr>
          <w:rFonts w:ascii="Times New Roman" w:hAnsi="Times New Roman" w:cs="Times New Roman"/>
          <w:b/>
          <w:sz w:val="24"/>
        </w:rPr>
      </w:pPr>
    </w:p>
    <w:p w:rsidR="00DA039F" w:rsidRPr="00CC5184" w:rsidRDefault="00DA039F" w:rsidP="005F31E4">
      <w:pPr>
        <w:jc w:val="center"/>
        <w:rPr>
          <w:rFonts w:ascii="Times New Roman" w:hAnsi="Times New Roman" w:cs="Times New Roman"/>
          <w:sz w:val="24"/>
        </w:rPr>
      </w:pPr>
      <w:r w:rsidRPr="00CC5184">
        <w:rPr>
          <w:rFonts w:ascii="Times New Roman" w:hAnsi="Times New Roman" w:cs="Times New Roman"/>
          <w:noProof/>
          <w:sz w:val="24"/>
        </w:rPr>
        <w:drawing>
          <wp:inline distT="0" distB="0" distL="0" distR="0">
            <wp:extent cx="5446596" cy="7659584"/>
            <wp:effectExtent l="0" t="0" r="0" b="0"/>
            <wp:docPr id="9" name="Рисунок 8" descr="Патент 34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ент 34366.jpg"/>
                    <pic:cNvPicPr/>
                  </pic:nvPicPr>
                  <pic:blipFill>
                    <a:blip r:embed="rId327" cstate="print"/>
                    <a:stretch>
                      <a:fillRect/>
                    </a:stretch>
                  </pic:blipFill>
                  <pic:spPr>
                    <a:xfrm>
                      <a:off x="0" y="0"/>
                      <a:ext cx="5452951" cy="7668521"/>
                    </a:xfrm>
                    <a:prstGeom prst="rect">
                      <a:avLst/>
                    </a:prstGeom>
                  </pic:spPr>
                </pic:pic>
              </a:graphicData>
            </a:graphic>
          </wp:inline>
        </w:drawing>
      </w:r>
    </w:p>
    <w:p w:rsidR="00DA039F" w:rsidRPr="00CC5184" w:rsidRDefault="00DA039F" w:rsidP="000E2758">
      <w:pPr>
        <w:jc w:val="center"/>
        <w:rPr>
          <w:rFonts w:ascii="Times New Roman" w:hAnsi="Times New Roman" w:cs="Times New Roman"/>
          <w:sz w:val="24"/>
        </w:rPr>
      </w:pPr>
    </w:p>
    <w:p w:rsidR="00F814CA" w:rsidRPr="001B0464" w:rsidRDefault="004964D6" w:rsidP="001B0464">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ПРИЛОЖЕНИЕ</w:t>
      </w:r>
      <w:r w:rsidR="00831390" w:rsidRPr="001B0464">
        <w:rPr>
          <w:rFonts w:ascii="Times New Roman" w:hAnsi="Times New Roman" w:cs="Times New Roman"/>
          <w:b/>
          <w:sz w:val="24"/>
        </w:rPr>
        <w:t>Д</w:t>
      </w:r>
    </w:p>
    <w:p w:rsidR="001016BE" w:rsidRPr="00CC5184" w:rsidRDefault="001016BE" w:rsidP="001B0464">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1E0EE0" w:rsidRPr="00CC5184" w:rsidRDefault="0075344E" w:rsidP="001B0464">
      <w:pPr>
        <w:spacing w:after="0" w:line="360" w:lineRule="auto"/>
        <w:jc w:val="center"/>
        <w:rPr>
          <w:rFonts w:ascii="Times New Roman" w:hAnsi="Times New Roman" w:cs="Times New Roman"/>
          <w:b/>
          <w:sz w:val="24"/>
        </w:rPr>
      </w:pPr>
      <w:r w:rsidRPr="00CC5184">
        <w:rPr>
          <w:rFonts w:ascii="Times New Roman" w:hAnsi="Times New Roman" w:cs="Times New Roman"/>
          <w:b/>
          <w:sz w:val="24"/>
        </w:rPr>
        <w:t>Разработанные к</w:t>
      </w:r>
      <w:r w:rsidR="001E0EE0" w:rsidRPr="00CC5184">
        <w:rPr>
          <w:rFonts w:ascii="Times New Roman" w:hAnsi="Times New Roman" w:cs="Times New Roman"/>
          <w:b/>
          <w:sz w:val="24"/>
        </w:rPr>
        <w:t>онструкци</w:t>
      </w:r>
      <w:r w:rsidRPr="00CC5184">
        <w:rPr>
          <w:rFonts w:ascii="Times New Roman" w:hAnsi="Times New Roman" w:cs="Times New Roman"/>
          <w:b/>
          <w:sz w:val="24"/>
        </w:rPr>
        <w:t>и</w:t>
      </w:r>
      <w:r w:rsidR="001E0EE0" w:rsidRPr="00CC5184">
        <w:rPr>
          <w:rFonts w:ascii="Times New Roman" w:hAnsi="Times New Roman" w:cs="Times New Roman"/>
          <w:b/>
          <w:sz w:val="24"/>
        </w:rPr>
        <w:t xml:space="preserve"> для крепления</w:t>
      </w:r>
      <w:r w:rsidRPr="00CC5184">
        <w:rPr>
          <w:rFonts w:ascii="Times New Roman" w:hAnsi="Times New Roman" w:cs="Times New Roman"/>
          <w:b/>
          <w:sz w:val="24"/>
        </w:rPr>
        <w:t xml:space="preserve"> герконов</w:t>
      </w:r>
    </w:p>
    <w:p w:rsidR="001E0EE0" w:rsidRPr="00CC5184" w:rsidRDefault="001E0EE0" w:rsidP="00B24954">
      <w:pPr>
        <w:spacing w:after="0" w:line="360" w:lineRule="auto"/>
        <w:jc w:val="center"/>
        <w:rPr>
          <w:rFonts w:ascii="Times New Roman" w:hAnsi="Times New Roman" w:cs="Times New Roman"/>
          <w:sz w:val="24"/>
        </w:rPr>
      </w:pPr>
    </w:p>
    <w:p w:rsidR="009227A1" w:rsidRPr="00CC5184" w:rsidRDefault="009227A1" w:rsidP="009227A1">
      <w:pPr>
        <w:spacing w:after="0" w:line="360" w:lineRule="auto"/>
        <w:ind w:firstLine="708"/>
        <w:jc w:val="both"/>
        <w:rPr>
          <w:rFonts w:ascii="Times New Roman" w:hAnsi="Times New Roman"/>
          <w:sz w:val="24"/>
          <w:szCs w:val="24"/>
        </w:rPr>
      </w:pPr>
      <w:r w:rsidRPr="00CC5184">
        <w:rPr>
          <w:rFonts w:ascii="Times New Roman" w:hAnsi="Times New Roman" w:cs="Times New Roman"/>
          <w:sz w:val="24"/>
          <w:szCs w:val="24"/>
        </w:rPr>
        <w:t>Конструкция по патенту № 33525 содержит (рисун</w:t>
      </w:r>
      <w:r w:rsidR="0075344E" w:rsidRPr="00CC5184">
        <w:rPr>
          <w:rFonts w:ascii="Times New Roman" w:hAnsi="Times New Roman" w:cs="Times New Roman"/>
          <w:sz w:val="24"/>
          <w:szCs w:val="24"/>
        </w:rPr>
        <w:t>о</w:t>
      </w:r>
      <w:r w:rsidRPr="00CC5184">
        <w:rPr>
          <w:rFonts w:ascii="Times New Roman" w:hAnsi="Times New Roman" w:cs="Times New Roman"/>
          <w:sz w:val="24"/>
          <w:szCs w:val="24"/>
        </w:rPr>
        <w:t xml:space="preserve">к </w:t>
      </w:r>
      <w:r w:rsidR="00831390" w:rsidRPr="00CC5184">
        <w:rPr>
          <w:rFonts w:ascii="Times New Roman" w:hAnsi="Times New Roman" w:cs="Times New Roman"/>
          <w:sz w:val="24"/>
          <w:szCs w:val="24"/>
        </w:rPr>
        <w:t>Д</w:t>
      </w:r>
      <w:r w:rsidRPr="00CC5184">
        <w:rPr>
          <w:rFonts w:ascii="Times New Roman" w:hAnsi="Times New Roman" w:cs="Times New Roman"/>
          <w:sz w:val="24"/>
          <w:szCs w:val="24"/>
        </w:rPr>
        <w:t>.1):</w:t>
      </w:r>
      <w:r w:rsidRPr="00CC5184">
        <w:rPr>
          <w:rFonts w:ascii="Times New Roman" w:eastAsia="WipoUniExt" w:hAnsi="Times New Roman"/>
          <w:sz w:val="24"/>
          <w:szCs w:val="24"/>
        </w:rPr>
        <w:t xml:space="preserve"> три блока для крепления герконов и регулирования их тока срабатывания, расположенные вблизи токоведущих шин 8. Каждый блок для крепления герконов и регулирования их тока срабатывания содержит </w:t>
      </w:r>
      <w:r w:rsidRPr="00CC5184">
        <w:rPr>
          <w:rFonts w:ascii="Times New Roman" w:hAnsi="Times New Roman"/>
          <w:sz w:val="24"/>
          <w:szCs w:val="24"/>
          <w:lang w:val="kk-KZ"/>
        </w:rPr>
        <w:t>пластину 1,</w:t>
      </w:r>
      <w:r w:rsidRPr="00CC5184">
        <w:rPr>
          <w:rFonts w:ascii="Times New Roman" w:eastAsia="WipoUniExt" w:hAnsi="Times New Roman"/>
          <w:sz w:val="24"/>
          <w:szCs w:val="24"/>
        </w:rPr>
        <w:t xml:space="preserve"> шесть герконов 2, 3, 4, 5, 6, 7, </w:t>
      </w:r>
      <w:r w:rsidRPr="00CC5184">
        <w:rPr>
          <w:rFonts w:ascii="Times New Roman" w:hAnsi="Times New Roman"/>
          <w:sz w:val="24"/>
          <w:szCs w:val="24"/>
          <w:lang w:val="kk-KZ"/>
        </w:rPr>
        <w:t>центральный 9 и боковые 10</w:t>
      </w:r>
      <w:r w:rsidRPr="00CC5184">
        <w:rPr>
          <w:rFonts w:ascii="Times New Roman" w:hAnsi="Times New Roman"/>
          <w:sz w:val="24"/>
          <w:szCs w:val="24"/>
        </w:rPr>
        <w:t xml:space="preserve"> держатели, </w:t>
      </w:r>
      <w:r w:rsidRPr="00CC5184">
        <w:rPr>
          <w:rFonts w:ascii="Times New Roman" w:hAnsi="Times New Roman"/>
          <w:sz w:val="24"/>
          <w:szCs w:val="24"/>
          <w:lang w:val="kk-KZ"/>
        </w:rPr>
        <w:t>зубчатый ремень 11</w:t>
      </w:r>
      <w:r w:rsidRPr="00CC5184">
        <w:rPr>
          <w:rFonts w:ascii="Times New Roman" w:hAnsi="Times New Roman"/>
          <w:sz w:val="24"/>
          <w:szCs w:val="24"/>
        </w:rPr>
        <w:t xml:space="preserve">, ходовые оси 12, поддерживающие стойки 13 и 14, крепёжный уголок 15, шурупы 16, болтовое соединение 17, шаговый электродвигатель 18, сматывающий механизм 19, зубчатые шкивы 20 и 22, муфта 21, крепёжная пластина 23,  соединительные кабели 24 и 26, пластмассовый рукав 25, пластмассовые хомуты 27, резиновые прокладки 35. </w:t>
      </w:r>
    </w:p>
    <w:p w:rsidR="009227A1" w:rsidRPr="00CC5184" w:rsidRDefault="009227A1" w:rsidP="009227A1">
      <w:pPr>
        <w:spacing w:after="0" w:line="360" w:lineRule="auto"/>
        <w:ind w:firstLine="567"/>
        <w:jc w:val="both"/>
        <w:rPr>
          <w:rFonts w:ascii="Times New Roman" w:hAnsi="Times New Roman"/>
          <w:sz w:val="24"/>
          <w:szCs w:val="24"/>
        </w:rPr>
      </w:pPr>
    </w:p>
    <w:p w:rsidR="009227A1" w:rsidRPr="00CC5184" w:rsidRDefault="009227A1" w:rsidP="009227A1">
      <w:pPr>
        <w:spacing w:after="0" w:line="360" w:lineRule="auto"/>
        <w:jc w:val="center"/>
        <w:rPr>
          <w:rFonts w:ascii="Times New Roman" w:hAnsi="Times New Roman"/>
          <w:sz w:val="24"/>
          <w:szCs w:val="24"/>
        </w:rPr>
      </w:pPr>
      <w:r w:rsidRPr="00CC5184">
        <w:rPr>
          <w:rFonts w:ascii="Times New Roman" w:hAnsi="Times New Roman"/>
          <w:noProof/>
          <w:sz w:val="24"/>
          <w:szCs w:val="24"/>
        </w:rPr>
        <w:drawing>
          <wp:inline distT="0" distB="0" distL="0" distR="0">
            <wp:extent cx="2778760" cy="2443861"/>
            <wp:effectExtent l="19050" t="0" r="2540" b="0"/>
            <wp:docPr id="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8" cstate="print"/>
                    <a:srcRect/>
                    <a:stretch>
                      <a:fillRect/>
                    </a:stretch>
                  </pic:blipFill>
                  <pic:spPr bwMode="auto">
                    <a:xfrm>
                      <a:off x="0" y="0"/>
                      <a:ext cx="2778760" cy="2443861"/>
                    </a:xfrm>
                    <a:prstGeom prst="rect">
                      <a:avLst/>
                    </a:prstGeom>
                    <a:noFill/>
                    <a:ln w="9525">
                      <a:noFill/>
                      <a:miter lim="800000"/>
                      <a:headEnd/>
                      <a:tailEnd/>
                    </a:ln>
                  </pic:spPr>
                </pic:pic>
              </a:graphicData>
            </a:graphic>
          </wp:inline>
        </w:drawing>
      </w:r>
      <w:r w:rsidRPr="00CC5184">
        <w:rPr>
          <w:rFonts w:ascii="Times New Roman" w:hAnsi="Times New Roman"/>
          <w:noProof/>
          <w:sz w:val="24"/>
          <w:szCs w:val="24"/>
        </w:rPr>
        <w:drawing>
          <wp:inline distT="0" distB="0" distL="0" distR="0">
            <wp:extent cx="2600325" cy="2571750"/>
            <wp:effectExtent l="19050" t="0" r="9525" b="0"/>
            <wp:docPr id="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9" cstate="print"/>
                    <a:srcRect/>
                    <a:stretch>
                      <a:fillRect/>
                    </a:stretch>
                  </pic:blipFill>
                  <pic:spPr bwMode="auto">
                    <a:xfrm>
                      <a:off x="0" y="0"/>
                      <a:ext cx="2600325" cy="2571750"/>
                    </a:xfrm>
                    <a:prstGeom prst="rect">
                      <a:avLst/>
                    </a:prstGeom>
                    <a:noFill/>
                    <a:ln w="9525">
                      <a:noFill/>
                      <a:miter lim="800000"/>
                      <a:headEnd/>
                      <a:tailEnd/>
                    </a:ln>
                  </pic:spPr>
                </pic:pic>
              </a:graphicData>
            </a:graphic>
          </wp:inline>
        </w:drawing>
      </w:r>
    </w:p>
    <w:p w:rsidR="009227A1" w:rsidRDefault="009227A1" w:rsidP="009227A1">
      <w:pPr>
        <w:spacing w:after="0" w:line="360" w:lineRule="auto"/>
        <w:ind w:firstLine="567"/>
        <w:jc w:val="center"/>
        <w:rPr>
          <w:rFonts w:ascii="Times New Roman" w:hAnsi="Times New Roman" w:cs="Times New Roman"/>
          <w:sz w:val="24"/>
          <w:szCs w:val="24"/>
          <w:lang w:val="kk-KZ"/>
        </w:rPr>
      </w:pPr>
      <w:r w:rsidRPr="00CC5184">
        <w:rPr>
          <w:rFonts w:ascii="Times New Roman" w:hAnsi="Times New Roman" w:cs="Times New Roman"/>
          <w:sz w:val="24"/>
          <w:szCs w:val="24"/>
          <w:lang w:val="kk-KZ"/>
        </w:rPr>
        <w:t>а                                                                  б</w:t>
      </w:r>
    </w:p>
    <w:p w:rsidR="001B0464" w:rsidRPr="00CC5184" w:rsidRDefault="001B0464" w:rsidP="001B0464">
      <w:pPr>
        <w:spacing w:after="0" w:line="240" w:lineRule="auto"/>
        <w:ind w:firstLine="567"/>
        <w:jc w:val="both"/>
        <w:rPr>
          <w:rFonts w:ascii="Times New Roman" w:hAnsi="Times New Roman" w:cs="Times New Roman"/>
          <w:sz w:val="24"/>
          <w:szCs w:val="24"/>
          <w:lang w:val="kk-KZ"/>
        </w:rPr>
      </w:pPr>
    </w:p>
    <w:p w:rsidR="009227A1" w:rsidRPr="00CC5184" w:rsidRDefault="009227A1" w:rsidP="001B0464">
      <w:pPr>
        <w:spacing w:after="0" w:line="240" w:lineRule="auto"/>
        <w:jc w:val="center"/>
        <w:rPr>
          <w:rFonts w:ascii="Times New Roman" w:hAnsi="Times New Roman" w:cs="Times New Roman"/>
          <w:sz w:val="24"/>
          <w:szCs w:val="24"/>
          <w:lang w:val="kk-KZ"/>
        </w:rPr>
      </w:pPr>
      <w:r w:rsidRPr="00CC5184">
        <w:rPr>
          <w:rFonts w:ascii="Times New Roman" w:hAnsi="Times New Roman" w:cs="Times New Roman"/>
          <w:sz w:val="24"/>
          <w:szCs w:val="24"/>
          <w:lang w:val="kk-KZ"/>
        </w:rPr>
        <w:t>а – блок крепления; б – расположение блоков крепления вблизи шин</w:t>
      </w:r>
    </w:p>
    <w:p w:rsidR="00816FF6" w:rsidRPr="00CC5184" w:rsidRDefault="00816FF6" w:rsidP="001B0464">
      <w:pPr>
        <w:spacing w:after="0" w:line="240" w:lineRule="auto"/>
        <w:ind w:firstLine="567"/>
        <w:jc w:val="both"/>
        <w:rPr>
          <w:rFonts w:ascii="Times New Roman" w:hAnsi="Times New Roman" w:cs="Times New Roman"/>
          <w:sz w:val="24"/>
          <w:szCs w:val="24"/>
          <w:lang w:val="kk-KZ"/>
        </w:rPr>
      </w:pPr>
    </w:p>
    <w:p w:rsidR="009227A1" w:rsidRPr="00CC5184" w:rsidRDefault="009227A1" w:rsidP="009227A1">
      <w:pPr>
        <w:spacing w:after="0" w:line="360" w:lineRule="auto"/>
        <w:ind w:firstLine="567"/>
        <w:jc w:val="center"/>
        <w:rPr>
          <w:rFonts w:ascii="Times New Roman" w:hAnsi="Times New Roman" w:cs="Times New Roman"/>
          <w:sz w:val="24"/>
          <w:szCs w:val="24"/>
          <w:lang w:val="kk-KZ"/>
        </w:rPr>
      </w:pPr>
      <w:r w:rsidRPr="00CC5184">
        <w:rPr>
          <w:rFonts w:ascii="Times New Roman" w:hAnsi="Times New Roman" w:cs="Times New Roman"/>
          <w:sz w:val="24"/>
          <w:szCs w:val="24"/>
          <w:lang w:val="kk-KZ"/>
        </w:rPr>
        <w:t xml:space="preserve">Рисунок </w:t>
      </w:r>
      <w:r w:rsidR="00831390" w:rsidRPr="00CC5184">
        <w:rPr>
          <w:rFonts w:ascii="Times New Roman" w:hAnsi="Times New Roman" w:cs="Times New Roman"/>
          <w:sz w:val="24"/>
          <w:szCs w:val="24"/>
          <w:lang w:val="kk-KZ"/>
        </w:rPr>
        <w:t>Д</w:t>
      </w:r>
      <w:r w:rsidRPr="00CC5184">
        <w:rPr>
          <w:rFonts w:ascii="Times New Roman" w:hAnsi="Times New Roman" w:cs="Times New Roman"/>
          <w:sz w:val="24"/>
          <w:szCs w:val="24"/>
          <w:lang w:val="kk-KZ"/>
        </w:rPr>
        <w:t>.1 – Блок крепления геркона</w:t>
      </w:r>
      <w:r w:rsidR="0015521C" w:rsidRPr="00CC5184">
        <w:rPr>
          <w:rFonts w:ascii="Times New Roman" w:hAnsi="Times New Roman" w:cs="Times New Roman"/>
          <w:sz w:val="24"/>
          <w:szCs w:val="24"/>
          <w:lang w:val="kk-KZ"/>
        </w:rPr>
        <w:t xml:space="preserve"> по патенту №</w:t>
      </w:r>
      <w:r w:rsidR="0015521C" w:rsidRPr="00CC5184">
        <w:rPr>
          <w:rFonts w:ascii="Times New Roman" w:hAnsi="Times New Roman" w:cs="Times New Roman"/>
          <w:sz w:val="24"/>
          <w:szCs w:val="24"/>
        </w:rPr>
        <w:t>33525</w:t>
      </w:r>
    </w:p>
    <w:p w:rsidR="009227A1" w:rsidRPr="00CC5184" w:rsidRDefault="009227A1" w:rsidP="009227A1">
      <w:pPr>
        <w:spacing w:after="0" w:line="360" w:lineRule="auto"/>
        <w:ind w:firstLine="567"/>
        <w:jc w:val="both"/>
        <w:rPr>
          <w:rFonts w:ascii="Times New Roman" w:hAnsi="Times New Roman" w:cs="Times New Roman"/>
          <w:sz w:val="24"/>
          <w:szCs w:val="24"/>
          <w:lang w:val="kk-KZ"/>
        </w:rPr>
      </w:pPr>
    </w:p>
    <w:p w:rsidR="009227A1" w:rsidRDefault="009227A1" w:rsidP="009227A1">
      <w:pPr>
        <w:pStyle w:val="ad"/>
        <w:spacing w:line="360" w:lineRule="auto"/>
        <w:ind w:firstLine="709"/>
        <w:jc w:val="both"/>
        <w:rPr>
          <w:color w:val="auto"/>
          <w:sz w:val="24"/>
          <w:szCs w:val="24"/>
        </w:rPr>
      </w:pPr>
      <w:r w:rsidRPr="00CC5184">
        <w:rPr>
          <w:color w:val="auto"/>
          <w:sz w:val="24"/>
          <w:szCs w:val="24"/>
        </w:rPr>
        <w:t>Конструкция по патенту №34366 содержит:</w:t>
      </w:r>
      <w:r w:rsidRPr="00CC5184">
        <w:rPr>
          <w:rFonts w:eastAsia="WipoUniExt"/>
          <w:color w:val="auto"/>
          <w:sz w:val="24"/>
          <w:szCs w:val="24"/>
        </w:rPr>
        <w:t xml:space="preserve"> три блока крепления. Каждый блок содержит </w:t>
      </w:r>
      <w:r w:rsidRPr="00CC5184">
        <w:rPr>
          <w:color w:val="auto"/>
          <w:sz w:val="24"/>
          <w:szCs w:val="24"/>
          <w:lang w:val="kk-KZ"/>
        </w:rPr>
        <w:t xml:space="preserve">пластину 1 (рисунок </w:t>
      </w:r>
      <w:r w:rsidR="00831390" w:rsidRPr="00CC5184">
        <w:rPr>
          <w:color w:val="auto"/>
          <w:sz w:val="24"/>
          <w:szCs w:val="24"/>
          <w:lang w:val="kk-KZ"/>
        </w:rPr>
        <w:t>Д</w:t>
      </w:r>
      <w:r w:rsidRPr="00CC5184">
        <w:rPr>
          <w:color w:val="auto"/>
          <w:sz w:val="24"/>
          <w:szCs w:val="24"/>
          <w:lang w:val="kk-KZ"/>
        </w:rPr>
        <w:t>.</w:t>
      </w:r>
      <w:r w:rsidR="0075344E" w:rsidRPr="00CC5184">
        <w:rPr>
          <w:color w:val="auto"/>
          <w:sz w:val="24"/>
          <w:szCs w:val="24"/>
          <w:lang w:val="kk-KZ"/>
        </w:rPr>
        <w:t>2</w:t>
      </w:r>
      <w:r w:rsidRPr="00CC5184">
        <w:rPr>
          <w:color w:val="auto"/>
          <w:sz w:val="24"/>
          <w:szCs w:val="24"/>
          <w:lang w:val="kk-KZ"/>
        </w:rPr>
        <w:t xml:space="preserve">), </w:t>
      </w:r>
      <w:r w:rsidRPr="00CC5184">
        <w:rPr>
          <w:rFonts w:eastAsia="WipoUniExt"/>
          <w:color w:val="auto"/>
          <w:sz w:val="24"/>
          <w:szCs w:val="24"/>
        </w:rPr>
        <w:t xml:space="preserve">три геркона 2, 3, 4, </w:t>
      </w:r>
      <w:r w:rsidRPr="00CC5184">
        <w:rPr>
          <w:color w:val="auto"/>
          <w:sz w:val="24"/>
          <w:szCs w:val="24"/>
        </w:rPr>
        <w:t>болты 5, 28-32, 36, 38, клеммник 6,</w:t>
      </w:r>
      <w:r w:rsidRPr="00CC5184">
        <w:rPr>
          <w:rFonts w:eastAsia="WipoUniExt"/>
          <w:color w:val="auto"/>
          <w:sz w:val="24"/>
          <w:szCs w:val="24"/>
          <w:lang w:val="kk-KZ"/>
        </w:rPr>
        <w:t xml:space="preserve"> электродвигатели 7 и 8, приводные валы 9 и 10, </w:t>
      </w:r>
      <w:r w:rsidRPr="00CC5184">
        <w:rPr>
          <w:color w:val="auto"/>
          <w:sz w:val="24"/>
          <w:szCs w:val="24"/>
        </w:rPr>
        <w:t xml:space="preserve">муфты 11 и 12, </w:t>
      </w:r>
      <w:r w:rsidRPr="00CC5184">
        <w:rPr>
          <w:rFonts w:eastAsia="WipoUniExt"/>
          <w:color w:val="auto"/>
          <w:sz w:val="24"/>
          <w:szCs w:val="24"/>
          <w:lang w:val="kk-KZ"/>
        </w:rPr>
        <w:t xml:space="preserve">приводные втулки 13 и 37, </w:t>
      </w:r>
      <w:r w:rsidRPr="00CC5184">
        <w:rPr>
          <w:color w:val="auto"/>
          <w:sz w:val="24"/>
          <w:szCs w:val="24"/>
          <w:lang w:val="kk-KZ"/>
        </w:rPr>
        <w:t xml:space="preserve">ушки 14 и 35, ходовые оси 15, 16, 21, </w:t>
      </w:r>
      <w:r w:rsidRPr="00CC5184">
        <w:rPr>
          <w:color w:val="auto"/>
          <w:sz w:val="24"/>
          <w:szCs w:val="24"/>
        </w:rPr>
        <w:t xml:space="preserve">держатели 17 и 34, ограничительный упор 18, поддерживающие планки 19, 20, 22 и 23, шайбы 24, 25, 26, 27, полый цилиндр 33. </w:t>
      </w:r>
      <w:r w:rsidR="0075344E" w:rsidRPr="00CC5184">
        <w:rPr>
          <w:color w:val="auto"/>
          <w:sz w:val="24"/>
          <w:szCs w:val="24"/>
        </w:rPr>
        <w:lastRenderedPageBreak/>
        <w:t>Подробное описание функционирования представленных устройств приведено в полученных патентах.</w:t>
      </w:r>
    </w:p>
    <w:p w:rsidR="001B0464" w:rsidRPr="00CC5184" w:rsidRDefault="001B0464" w:rsidP="009227A1">
      <w:pPr>
        <w:pStyle w:val="ad"/>
        <w:spacing w:line="360" w:lineRule="auto"/>
        <w:ind w:firstLine="709"/>
        <w:jc w:val="both"/>
        <w:rPr>
          <w:bCs/>
          <w:color w:val="auto"/>
          <w:sz w:val="24"/>
          <w:szCs w:val="24"/>
        </w:rPr>
      </w:pPr>
    </w:p>
    <w:p w:rsidR="009227A1" w:rsidRPr="00CC5184" w:rsidRDefault="009227A1" w:rsidP="0015521C">
      <w:pPr>
        <w:spacing w:after="0" w:line="360" w:lineRule="auto"/>
        <w:jc w:val="center"/>
        <w:rPr>
          <w:rFonts w:ascii="Times New Roman" w:eastAsia="Times New Roman" w:hAnsi="Times New Roman"/>
          <w:noProof/>
          <w:spacing w:val="-1"/>
          <w:sz w:val="24"/>
          <w:szCs w:val="24"/>
        </w:rPr>
      </w:pPr>
      <w:r w:rsidRPr="00CC5184">
        <w:rPr>
          <w:rFonts w:ascii="Times New Roman" w:eastAsia="Times New Roman" w:hAnsi="Times New Roman"/>
          <w:noProof/>
          <w:spacing w:val="-1"/>
          <w:sz w:val="24"/>
          <w:szCs w:val="24"/>
        </w:rPr>
        <w:drawing>
          <wp:inline distT="0" distB="0" distL="0" distR="0">
            <wp:extent cx="3286125" cy="3648075"/>
            <wp:effectExtent l="19050" t="0" r="9525" b="0"/>
            <wp:docPr id="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0" cstate="print"/>
                    <a:srcRect/>
                    <a:stretch>
                      <a:fillRect/>
                    </a:stretch>
                  </pic:blipFill>
                  <pic:spPr bwMode="auto">
                    <a:xfrm>
                      <a:off x="0" y="0"/>
                      <a:ext cx="3286125" cy="3648075"/>
                    </a:xfrm>
                    <a:prstGeom prst="rect">
                      <a:avLst/>
                    </a:prstGeom>
                    <a:noFill/>
                    <a:ln w="9525">
                      <a:noFill/>
                      <a:miter lim="800000"/>
                      <a:headEnd/>
                      <a:tailEnd/>
                    </a:ln>
                  </pic:spPr>
                </pic:pic>
              </a:graphicData>
            </a:graphic>
          </wp:inline>
        </w:drawing>
      </w:r>
    </w:p>
    <w:p w:rsidR="0015521C" w:rsidRPr="00CC5184" w:rsidRDefault="0015521C" w:rsidP="0015521C">
      <w:pPr>
        <w:spacing w:after="0" w:line="360" w:lineRule="auto"/>
        <w:jc w:val="center"/>
        <w:rPr>
          <w:rFonts w:ascii="Times New Roman" w:eastAsia="Times New Roman" w:hAnsi="Times New Roman"/>
          <w:noProof/>
          <w:spacing w:val="-1"/>
          <w:sz w:val="24"/>
          <w:szCs w:val="24"/>
        </w:rPr>
      </w:pPr>
    </w:p>
    <w:p w:rsidR="0015521C" w:rsidRPr="00CC5184" w:rsidRDefault="0015521C" w:rsidP="0015521C">
      <w:pPr>
        <w:spacing w:after="0" w:line="360" w:lineRule="auto"/>
        <w:jc w:val="center"/>
        <w:rPr>
          <w:rFonts w:ascii="Times New Roman" w:eastAsia="Times New Roman" w:hAnsi="Times New Roman"/>
          <w:noProof/>
          <w:spacing w:val="-1"/>
          <w:sz w:val="24"/>
          <w:szCs w:val="24"/>
        </w:rPr>
      </w:pPr>
      <w:r w:rsidRPr="00CC5184">
        <w:rPr>
          <w:rFonts w:ascii="Times New Roman" w:eastAsia="Times New Roman" w:hAnsi="Times New Roman"/>
          <w:noProof/>
          <w:spacing w:val="-1"/>
          <w:sz w:val="24"/>
          <w:szCs w:val="24"/>
        </w:rPr>
        <w:t xml:space="preserve">Рисунок </w:t>
      </w:r>
      <w:r w:rsidR="00831390" w:rsidRPr="00CC5184">
        <w:rPr>
          <w:rFonts w:ascii="Times New Roman" w:eastAsia="Times New Roman" w:hAnsi="Times New Roman"/>
          <w:noProof/>
          <w:spacing w:val="-1"/>
          <w:sz w:val="24"/>
          <w:szCs w:val="24"/>
        </w:rPr>
        <w:t>Д</w:t>
      </w:r>
      <w:r w:rsidRPr="00CC5184">
        <w:rPr>
          <w:rFonts w:ascii="Times New Roman" w:eastAsia="Times New Roman" w:hAnsi="Times New Roman"/>
          <w:noProof/>
          <w:spacing w:val="-1"/>
          <w:sz w:val="24"/>
          <w:szCs w:val="24"/>
        </w:rPr>
        <w:t>.2 – Конструкция для крепления герконов по патенту №</w:t>
      </w:r>
      <w:r w:rsidRPr="00CC5184">
        <w:rPr>
          <w:rFonts w:ascii="Times New Roman" w:hAnsi="Times New Roman" w:cs="Times New Roman"/>
          <w:sz w:val="24"/>
          <w:szCs w:val="24"/>
        </w:rPr>
        <w:t>34366</w:t>
      </w:r>
    </w:p>
    <w:p w:rsidR="00172760" w:rsidRPr="00CC5184" w:rsidRDefault="00172760" w:rsidP="00B24954">
      <w:pPr>
        <w:spacing w:after="0" w:line="360" w:lineRule="auto"/>
        <w:ind w:firstLine="567"/>
        <w:jc w:val="both"/>
        <w:rPr>
          <w:rFonts w:ascii="Times New Roman" w:hAnsi="Times New Roman" w:cs="Times New Roman"/>
          <w:sz w:val="24"/>
        </w:rPr>
      </w:pPr>
    </w:p>
    <w:p w:rsidR="001908EB" w:rsidRPr="00CC5184" w:rsidRDefault="001908EB" w:rsidP="00B24954">
      <w:pPr>
        <w:spacing w:after="0" w:line="360" w:lineRule="auto"/>
        <w:rPr>
          <w:rFonts w:ascii="Times New Roman" w:hAnsi="Times New Roman" w:cs="Times New Roman"/>
          <w:sz w:val="24"/>
        </w:rPr>
      </w:pPr>
      <w:r w:rsidRPr="00CC5184">
        <w:rPr>
          <w:rFonts w:ascii="Times New Roman" w:hAnsi="Times New Roman" w:cs="Times New Roman"/>
          <w:sz w:val="24"/>
        </w:rPr>
        <w:br w:type="page"/>
      </w:r>
    </w:p>
    <w:p w:rsidR="004964D6" w:rsidRPr="001B0464" w:rsidRDefault="004964D6" w:rsidP="001B0464">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 xml:space="preserve">ПРИЛОЖЕНИЕ </w:t>
      </w:r>
      <w:r w:rsidR="00831390" w:rsidRPr="001B0464">
        <w:rPr>
          <w:rFonts w:ascii="Times New Roman" w:hAnsi="Times New Roman" w:cs="Times New Roman"/>
          <w:b/>
          <w:sz w:val="24"/>
        </w:rPr>
        <w:t>Е</w:t>
      </w:r>
    </w:p>
    <w:p w:rsidR="001016BE" w:rsidRPr="00CC5184" w:rsidRDefault="001016BE" w:rsidP="001B0464">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4964D6" w:rsidRDefault="004964D6" w:rsidP="001B0464">
      <w:pPr>
        <w:spacing w:after="0" w:line="360" w:lineRule="auto"/>
        <w:jc w:val="center"/>
        <w:rPr>
          <w:rFonts w:ascii="Times New Roman" w:hAnsi="Times New Roman" w:cs="Times New Roman"/>
          <w:b/>
          <w:sz w:val="24"/>
        </w:rPr>
      </w:pPr>
      <w:r w:rsidRPr="00CC5184">
        <w:rPr>
          <w:rFonts w:ascii="Times New Roman" w:hAnsi="Times New Roman" w:cs="Times New Roman"/>
          <w:b/>
          <w:sz w:val="24"/>
        </w:rPr>
        <w:t>Патенты №34367 на устройств</w:t>
      </w:r>
      <w:r w:rsidR="005F31E4" w:rsidRPr="00CC5184">
        <w:rPr>
          <w:rFonts w:ascii="Times New Roman" w:hAnsi="Times New Roman" w:cs="Times New Roman"/>
          <w:b/>
          <w:sz w:val="24"/>
        </w:rPr>
        <w:t>о</w:t>
      </w:r>
      <w:r w:rsidRPr="00CC5184">
        <w:rPr>
          <w:rFonts w:ascii="Times New Roman" w:hAnsi="Times New Roman" w:cs="Times New Roman"/>
          <w:b/>
          <w:sz w:val="24"/>
        </w:rPr>
        <w:t xml:space="preserve"> МТЗ</w:t>
      </w:r>
    </w:p>
    <w:p w:rsidR="001B0464" w:rsidRPr="00CC5184" w:rsidRDefault="001B0464" w:rsidP="00B24954">
      <w:pPr>
        <w:spacing w:after="0" w:line="360" w:lineRule="auto"/>
        <w:jc w:val="center"/>
        <w:rPr>
          <w:rFonts w:ascii="Times New Roman" w:hAnsi="Times New Roman" w:cs="Times New Roman"/>
          <w:b/>
          <w:sz w:val="24"/>
        </w:rPr>
      </w:pPr>
    </w:p>
    <w:p w:rsidR="004964D6" w:rsidRPr="00CC5184" w:rsidRDefault="001D7270" w:rsidP="00B24954">
      <w:pPr>
        <w:spacing w:after="0" w:line="360" w:lineRule="auto"/>
        <w:jc w:val="center"/>
        <w:rPr>
          <w:rFonts w:ascii="Times New Roman" w:hAnsi="Times New Roman" w:cs="Times New Roman"/>
          <w:sz w:val="24"/>
        </w:rPr>
      </w:pPr>
      <w:r w:rsidRPr="00CC5184">
        <w:rPr>
          <w:rFonts w:ascii="Times New Roman" w:hAnsi="Times New Roman" w:cs="Times New Roman"/>
          <w:noProof/>
          <w:sz w:val="24"/>
        </w:rPr>
        <w:drawing>
          <wp:inline distT="0" distB="0" distL="0" distR="0">
            <wp:extent cx="5655504" cy="7953375"/>
            <wp:effectExtent l="19050" t="0" r="2346" b="0"/>
            <wp:docPr id="19" name="Рисунок 18" descr="Патент 34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ент 34367.jpg"/>
                    <pic:cNvPicPr/>
                  </pic:nvPicPr>
                  <pic:blipFill>
                    <a:blip r:embed="rId331" cstate="print"/>
                    <a:stretch>
                      <a:fillRect/>
                    </a:stretch>
                  </pic:blipFill>
                  <pic:spPr>
                    <a:xfrm>
                      <a:off x="0" y="0"/>
                      <a:ext cx="5655934" cy="7953980"/>
                    </a:xfrm>
                    <a:prstGeom prst="rect">
                      <a:avLst/>
                    </a:prstGeom>
                  </pic:spPr>
                </pic:pic>
              </a:graphicData>
            </a:graphic>
          </wp:inline>
        </w:drawing>
      </w:r>
    </w:p>
    <w:p w:rsidR="001908EB" w:rsidRPr="001B0464" w:rsidRDefault="004964D6" w:rsidP="008E4BB5">
      <w:pPr>
        <w:spacing w:after="0" w:line="360" w:lineRule="auto"/>
        <w:jc w:val="center"/>
        <w:rPr>
          <w:rFonts w:ascii="Times New Roman" w:hAnsi="Times New Roman" w:cs="Times New Roman"/>
          <w:b/>
          <w:sz w:val="24"/>
        </w:rPr>
      </w:pPr>
      <w:r w:rsidRPr="00CC5184">
        <w:rPr>
          <w:rFonts w:ascii="Times New Roman" w:hAnsi="Times New Roman" w:cs="Times New Roman"/>
          <w:sz w:val="24"/>
        </w:rPr>
        <w:br w:type="page"/>
      </w:r>
      <w:r w:rsidRPr="001B0464">
        <w:rPr>
          <w:rFonts w:ascii="Times New Roman" w:hAnsi="Times New Roman" w:cs="Times New Roman"/>
          <w:b/>
          <w:sz w:val="24"/>
        </w:rPr>
        <w:lastRenderedPageBreak/>
        <w:t>ПРИЛОЖЕНИЕ</w:t>
      </w:r>
      <w:r w:rsidR="00831390" w:rsidRPr="001B0464">
        <w:rPr>
          <w:rFonts w:ascii="Times New Roman" w:hAnsi="Times New Roman" w:cs="Times New Roman"/>
          <w:b/>
          <w:sz w:val="24"/>
        </w:rPr>
        <w:t xml:space="preserve"> Ж</w:t>
      </w:r>
    </w:p>
    <w:p w:rsidR="001016BE" w:rsidRPr="00CC5184" w:rsidRDefault="001016BE"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816FF6" w:rsidRPr="00CC5184" w:rsidRDefault="0015521C" w:rsidP="008E4BB5">
      <w:pPr>
        <w:spacing w:after="0" w:line="360" w:lineRule="auto"/>
        <w:jc w:val="center"/>
        <w:rPr>
          <w:rFonts w:ascii="Times New Roman" w:hAnsi="Times New Roman" w:cs="Times New Roman"/>
          <w:b/>
          <w:sz w:val="24"/>
        </w:rPr>
      </w:pPr>
      <w:r w:rsidRPr="00CC5184">
        <w:rPr>
          <w:rFonts w:ascii="Times New Roman" w:hAnsi="Times New Roman" w:cs="Times New Roman"/>
          <w:b/>
          <w:sz w:val="24"/>
        </w:rPr>
        <w:t>Схема</w:t>
      </w:r>
      <w:r w:rsidR="001E0EE0" w:rsidRPr="00CC5184">
        <w:rPr>
          <w:rFonts w:ascii="Times New Roman" w:hAnsi="Times New Roman" w:cs="Times New Roman"/>
          <w:b/>
          <w:sz w:val="24"/>
        </w:rPr>
        <w:t xml:space="preserve"> защиты</w:t>
      </w:r>
      <w:r w:rsidR="004964D6" w:rsidRPr="00CC5184">
        <w:rPr>
          <w:rFonts w:ascii="Times New Roman" w:hAnsi="Times New Roman" w:cs="Times New Roman"/>
          <w:b/>
          <w:sz w:val="24"/>
        </w:rPr>
        <w:t xml:space="preserve"> по патенту </w:t>
      </w:r>
      <w:r w:rsidR="004964D6" w:rsidRPr="00CC5184">
        <w:rPr>
          <w:rFonts w:ascii="Times New Roman" w:hAnsi="Times New Roman" w:cs="Times New Roman"/>
          <w:b/>
          <w:sz w:val="24"/>
          <w:szCs w:val="24"/>
        </w:rPr>
        <w:t>№34367</w:t>
      </w:r>
      <w:r w:rsidR="001E0EE0" w:rsidRPr="00CC5184">
        <w:rPr>
          <w:rFonts w:ascii="Times New Roman" w:hAnsi="Times New Roman" w:cs="Times New Roman"/>
          <w:b/>
          <w:sz w:val="24"/>
        </w:rPr>
        <w:t xml:space="preserve">и расчет времени замкнутого состояния </w:t>
      </w:r>
    </w:p>
    <w:p w:rsidR="001E0EE0" w:rsidRPr="00CC5184" w:rsidRDefault="001E0EE0" w:rsidP="008E4BB5">
      <w:pPr>
        <w:spacing w:after="0" w:line="360" w:lineRule="auto"/>
        <w:jc w:val="center"/>
        <w:rPr>
          <w:rFonts w:ascii="Times New Roman" w:hAnsi="Times New Roman" w:cs="Times New Roman"/>
          <w:sz w:val="24"/>
        </w:rPr>
      </w:pPr>
      <w:r w:rsidRPr="00CC5184">
        <w:rPr>
          <w:rFonts w:ascii="Times New Roman" w:hAnsi="Times New Roman" w:cs="Times New Roman"/>
          <w:b/>
          <w:sz w:val="24"/>
        </w:rPr>
        <w:t>контактов геркона</w:t>
      </w:r>
    </w:p>
    <w:p w:rsidR="001E0EE0" w:rsidRPr="00CC5184" w:rsidRDefault="001E0EE0" w:rsidP="00B24954">
      <w:pPr>
        <w:spacing w:after="0" w:line="360" w:lineRule="auto"/>
        <w:jc w:val="center"/>
        <w:rPr>
          <w:rFonts w:ascii="Times New Roman" w:hAnsi="Times New Roman" w:cs="Times New Roman"/>
          <w:sz w:val="24"/>
        </w:rPr>
      </w:pPr>
    </w:p>
    <w:p w:rsidR="000948FA" w:rsidRPr="00CC5184" w:rsidRDefault="000948FA" w:rsidP="000948FA">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Устройство без самодиагностики (рисунок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w:t>
      </w:r>
      <w:r w:rsidR="0015521C" w:rsidRPr="00CC5184">
        <w:rPr>
          <w:rFonts w:ascii="Times New Roman" w:hAnsi="Times New Roman" w:cs="Times New Roman"/>
          <w:sz w:val="24"/>
          <w:szCs w:val="24"/>
        </w:rPr>
        <w:t>1</w:t>
      </w:r>
      <w:r w:rsidRPr="00CC5184">
        <w:rPr>
          <w:rFonts w:ascii="Times New Roman" w:hAnsi="Times New Roman" w:cs="Times New Roman"/>
          <w:sz w:val="24"/>
          <w:szCs w:val="24"/>
        </w:rPr>
        <w:t xml:space="preserve">), по которому получен патент на изобретение №34367, содержит для каждой фазы геркон 1, </w:t>
      </w:r>
      <w:r w:rsidRPr="00CC5184">
        <w:rPr>
          <w:rFonts w:ascii="Times New Roman" w:hAnsi="Times New Roman" w:cs="Times New Roman"/>
          <w:sz w:val="24"/>
          <w:szCs w:val="24"/>
          <w:lang w:val="en-US"/>
        </w:rPr>
        <w:t>D</w:t>
      </w:r>
      <w:r w:rsidRPr="00CC5184">
        <w:rPr>
          <w:rFonts w:ascii="Times New Roman" w:hAnsi="Times New Roman" w:cs="Times New Roman"/>
          <w:sz w:val="24"/>
          <w:szCs w:val="24"/>
        </w:rPr>
        <w:t>-триггеры 2, 3, …, (</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+1) с динамическими синхронизирующими входами (</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+2), (</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+3), …, (2</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+1), информационными входами (3</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+3), (4</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+11), …, (5</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+9) и прямыми выходами (2</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+3), (2</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+4), …, (3</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+2), элементы ИЛИ-НЕ (2</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+2), НЕ (3</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+4), И (3</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+5), НЕ (3</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+7), ИЛИ (4</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+7), И (4</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+8), НЕ (4</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+10), реле времени (3</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+7), (3</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+8), …, (4</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+6) и (4</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+9), исполнительный орган (5</w:t>
      </w:r>
      <w:r w:rsidRPr="00CC5184">
        <w:rPr>
          <w:rFonts w:ascii="Times New Roman" w:hAnsi="Times New Roman" w:cs="Times New Roman"/>
          <w:sz w:val="24"/>
          <w:szCs w:val="24"/>
          <w:lang w:val="en-US"/>
        </w:rPr>
        <w:t>n</w:t>
      </w:r>
      <w:r w:rsidRPr="00CC5184">
        <w:rPr>
          <w:rFonts w:ascii="Times New Roman" w:hAnsi="Times New Roman" w:cs="Times New Roman"/>
          <w:sz w:val="24"/>
          <w:szCs w:val="24"/>
        </w:rPr>
        <w:t xml:space="preserve">+10). </w:t>
      </w:r>
    </w:p>
    <w:p w:rsidR="0015521C" w:rsidRPr="00CC5184" w:rsidRDefault="0015521C" w:rsidP="000948FA">
      <w:pPr>
        <w:spacing w:after="0" w:line="360" w:lineRule="auto"/>
        <w:ind w:firstLine="709"/>
        <w:jc w:val="both"/>
        <w:rPr>
          <w:rFonts w:ascii="Times New Roman" w:hAnsi="Times New Roman" w:cs="Times New Roman"/>
          <w:sz w:val="24"/>
          <w:szCs w:val="24"/>
        </w:rPr>
      </w:pPr>
    </w:p>
    <w:p w:rsidR="000948FA" w:rsidRDefault="000948FA" w:rsidP="000948FA">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5461693" cy="2962275"/>
            <wp:effectExtent l="19050" t="0" r="5657" b="0"/>
            <wp:docPr id="15" name="Рисунок 4" descr="мтз на герконе с повыш надеж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тз на герконе с повыш надеж Model (1).jpg"/>
                    <pic:cNvPicPr/>
                  </pic:nvPicPr>
                  <pic:blipFill>
                    <a:blip r:embed="rId332" cstate="print"/>
                    <a:srcRect l="2245" t="31859" r="3153" b="31860"/>
                    <a:stretch>
                      <a:fillRect/>
                    </a:stretch>
                  </pic:blipFill>
                  <pic:spPr>
                    <a:xfrm>
                      <a:off x="0" y="0"/>
                      <a:ext cx="5473437" cy="2968645"/>
                    </a:xfrm>
                    <a:prstGeom prst="rect">
                      <a:avLst/>
                    </a:prstGeom>
                  </pic:spPr>
                </pic:pic>
              </a:graphicData>
            </a:graphic>
          </wp:inline>
        </w:drawing>
      </w:r>
    </w:p>
    <w:p w:rsidR="008E4BB5" w:rsidRPr="00CC5184" w:rsidRDefault="008E4BB5" w:rsidP="000948FA">
      <w:pPr>
        <w:spacing w:after="0" w:line="360" w:lineRule="auto"/>
        <w:jc w:val="center"/>
        <w:rPr>
          <w:rFonts w:ascii="Times New Roman" w:hAnsi="Times New Roman" w:cs="Times New Roman"/>
          <w:sz w:val="24"/>
          <w:szCs w:val="24"/>
        </w:rPr>
      </w:pPr>
    </w:p>
    <w:p w:rsidR="000948FA" w:rsidRPr="00CC5184" w:rsidRDefault="000948FA" w:rsidP="000948FA">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w:t>
      </w:r>
      <w:r w:rsidR="00BA21B9" w:rsidRPr="00CC5184">
        <w:rPr>
          <w:rFonts w:ascii="Times New Roman" w:hAnsi="Times New Roman" w:cs="Times New Roman"/>
          <w:sz w:val="24"/>
          <w:szCs w:val="24"/>
        </w:rPr>
        <w:t>1</w:t>
      </w:r>
      <w:r w:rsidRPr="00CC5184">
        <w:rPr>
          <w:rFonts w:ascii="Times New Roman" w:hAnsi="Times New Roman" w:cs="Times New Roman"/>
          <w:sz w:val="24"/>
          <w:szCs w:val="24"/>
        </w:rPr>
        <w:t>– Структурная схема устройства</w:t>
      </w:r>
      <w:r w:rsidR="0015521C" w:rsidRPr="00CC5184">
        <w:rPr>
          <w:rFonts w:ascii="Times New Roman" w:hAnsi="Times New Roman" w:cs="Times New Roman"/>
          <w:sz w:val="24"/>
          <w:szCs w:val="24"/>
        </w:rPr>
        <w:t xml:space="preserve"> МТЗ без самодиагностики</w:t>
      </w:r>
    </w:p>
    <w:p w:rsidR="000948FA" w:rsidRPr="00CC5184" w:rsidRDefault="000948FA" w:rsidP="000948FA">
      <w:pPr>
        <w:spacing w:after="0" w:line="360" w:lineRule="auto"/>
        <w:jc w:val="center"/>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 xml:space="preserve">Параметры элементов схемы зависят от коэффициента </w:t>
      </w:r>
      <w:r w:rsidRPr="00CC5184">
        <w:rPr>
          <w:rFonts w:ascii="Times New Roman" w:hAnsi="Times New Roman" w:cs="Times New Roman"/>
          <w:sz w:val="24"/>
          <w:szCs w:val="24"/>
          <w:lang w:val="en-US"/>
        </w:rPr>
        <w:t>k</w:t>
      </w:r>
      <w:r w:rsidRPr="00CC5184">
        <w:rPr>
          <w:rFonts w:ascii="Times New Roman" w:hAnsi="Times New Roman" w:cs="Times New Roman"/>
          <w:sz w:val="24"/>
          <w:szCs w:val="24"/>
          <w:vertAlign w:val="subscript"/>
        </w:rPr>
        <w:t>ч</w:t>
      </w:r>
      <w:r w:rsidRPr="00CC5184">
        <w:rPr>
          <w:rFonts w:ascii="Times New Roman" w:hAnsi="Times New Roman" w:cs="Times New Roman"/>
          <w:sz w:val="24"/>
          <w:szCs w:val="24"/>
        </w:rPr>
        <w:t xml:space="preserve"> чувствительности и коэффициента </w:t>
      </w:r>
      <w:r w:rsidRPr="00CC5184">
        <w:rPr>
          <w:rFonts w:ascii="Times New Roman" w:hAnsi="Times New Roman" w:cs="Times New Roman"/>
          <w:sz w:val="24"/>
          <w:szCs w:val="24"/>
          <w:lang w:val="en-US"/>
        </w:rPr>
        <w:t>k</w:t>
      </w:r>
      <w:r w:rsidRPr="00CC5184">
        <w:rPr>
          <w:rFonts w:ascii="Times New Roman" w:hAnsi="Times New Roman" w:cs="Times New Roman"/>
          <w:sz w:val="24"/>
          <w:szCs w:val="24"/>
          <w:vertAlign w:val="subscript"/>
        </w:rPr>
        <w:t>в</w:t>
      </w:r>
      <w:r w:rsidRPr="00CC5184">
        <w:rPr>
          <w:rFonts w:ascii="Times New Roman" w:hAnsi="Times New Roman" w:cs="Times New Roman"/>
          <w:sz w:val="24"/>
          <w:szCs w:val="24"/>
        </w:rPr>
        <w:t xml:space="preserve"> возврата геркона.Согласно [</w:t>
      </w:r>
      <w:r w:rsidR="004964D6" w:rsidRPr="00CC5184">
        <w:rPr>
          <w:rFonts w:ascii="Times New Roman" w:hAnsi="Times New Roman" w:cs="Times New Roman"/>
          <w:sz w:val="24"/>
          <w:szCs w:val="24"/>
        </w:rPr>
        <w:t>3</w:t>
      </w:r>
      <w:r w:rsidRPr="00CC5184">
        <w:rPr>
          <w:rFonts w:ascii="Times New Roman" w:hAnsi="Times New Roman" w:cs="Times New Roman"/>
          <w:sz w:val="24"/>
          <w:szCs w:val="24"/>
        </w:rPr>
        <w:t>], для МТЗ необходимо, чтобы</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0"/>
        <w:jc w:val="center"/>
        <w:rPr>
          <w:rFonts w:ascii="Times New Roman" w:hAnsi="Times New Roman" w:cs="Times New Roman"/>
          <w:sz w:val="24"/>
          <w:szCs w:val="24"/>
        </w:rPr>
      </w:pPr>
      <w:r w:rsidRPr="00CC5184">
        <w:rPr>
          <w:rFonts w:ascii="Times New Roman" w:hAnsi="Times New Roman" w:cs="Times New Roman"/>
          <w:position w:val="-14"/>
          <w:sz w:val="24"/>
          <w:szCs w:val="24"/>
        </w:rPr>
        <w:object w:dxaOrig="2360" w:dyaOrig="380">
          <v:shape id="_x0000_i1156" type="#_x0000_t75" style="width:118.75pt;height:18.7pt" o:ole="">
            <v:imagedata r:id="rId333" o:title=""/>
          </v:shape>
          <o:OLEObject Type="Embed" ProgID="Equation.DSMT4" ShapeID="_x0000_i1156" DrawAspect="Content" ObjectID="_1665752397" r:id="rId334"/>
        </w:object>
      </w:r>
      <w:r w:rsidRPr="00CC5184">
        <w:rPr>
          <w:rFonts w:ascii="Times New Roman" w:hAnsi="Times New Roman" w:cs="Times New Roman"/>
          <w:sz w:val="24"/>
          <w:szCs w:val="24"/>
        </w:rPr>
        <w:t>,</w:t>
      </w:r>
    </w:p>
    <w:p w:rsidR="00876A97" w:rsidRPr="00CC5184" w:rsidRDefault="00876A97" w:rsidP="00B24954">
      <w:pPr>
        <w:pStyle w:val="22"/>
        <w:shd w:val="clear" w:color="auto" w:fill="auto"/>
        <w:spacing w:before="0" w:line="360" w:lineRule="auto"/>
        <w:ind w:firstLine="0"/>
        <w:jc w:val="center"/>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Тогда В</w:t>
      </w:r>
      <w:r w:rsidRPr="00CC5184">
        <w:rPr>
          <w:rFonts w:ascii="Times New Roman" w:hAnsi="Times New Roman" w:cs="Times New Roman"/>
          <w:sz w:val="24"/>
          <w:szCs w:val="24"/>
          <w:vertAlign w:val="subscript"/>
        </w:rPr>
        <w:t>ср</w:t>
      </w:r>
      <w:r w:rsidRPr="00CC5184">
        <w:rPr>
          <w:rFonts w:ascii="Times New Roman" w:hAnsi="Times New Roman" w:cs="Times New Roman"/>
          <w:sz w:val="24"/>
          <w:szCs w:val="24"/>
        </w:rPr>
        <w:t>, при которой защита удовлетворяет требованиям чувствительности:</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right"/>
        <w:rPr>
          <w:rFonts w:ascii="Times New Roman" w:hAnsi="Times New Roman" w:cs="Times New Roman"/>
          <w:sz w:val="24"/>
          <w:szCs w:val="24"/>
        </w:rPr>
      </w:pPr>
      <w:r w:rsidRPr="00CC5184">
        <w:rPr>
          <w:rFonts w:ascii="Times New Roman" w:hAnsi="Times New Roman" w:cs="Times New Roman"/>
          <w:position w:val="-14"/>
          <w:sz w:val="24"/>
          <w:szCs w:val="24"/>
        </w:rPr>
        <w:object w:dxaOrig="1660" w:dyaOrig="380">
          <v:shape id="_x0000_i1157" type="#_x0000_t75" style="width:82.3pt;height:18.7pt" o:ole="">
            <v:imagedata r:id="rId335" o:title=""/>
          </v:shape>
          <o:OLEObject Type="Embed" ProgID="Equation.DSMT4" ShapeID="_x0000_i1157" DrawAspect="Content" ObjectID="_1665752398" r:id="rId336"/>
        </w:object>
      </w:r>
      <w:r w:rsidRPr="00CC5184">
        <w:rPr>
          <w:rFonts w:ascii="Times New Roman" w:hAnsi="Times New Roman" w:cs="Times New Roman"/>
          <w:sz w:val="24"/>
          <w:szCs w:val="24"/>
        </w:rPr>
        <w:t>.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.1)</w:t>
      </w:r>
    </w:p>
    <w:p w:rsidR="00876A97" w:rsidRPr="00CC5184" w:rsidRDefault="00876A97" w:rsidP="00B24954">
      <w:pPr>
        <w:pStyle w:val="22"/>
        <w:shd w:val="clear" w:color="auto" w:fill="auto"/>
        <w:spacing w:before="0" w:line="360" w:lineRule="auto"/>
        <w:ind w:firstLine="567"/>
        <w:jc w:val="right"/>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 xml:space="preserve">Так как геркон срабатывает и отпадает под действием мгновенногозначения индукции магнитного поля, то (рисунок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w:t>
      </w:r>
      <w:r w:rsidR="00E962C3" w:rsidRPr="00CC5184">
        <w:rPr>
          <w:rFonts w:ascii="Times New Roman" w:hAnsi="Times New Roman" w:cs="Times New Roman"/>
          <w:sz w:val="24"/>
          <w:szCs w:val="24"/>
        </w:rPr>
        <w:t>2</w:t>
      </w:r>
      <w:r w:rsidRPr="00CC5184">
        <w:rPr>
          <w:rFonts w:ascii="Times New Roman" w:hAnsi="Times New Roman" w:cs="Times New Roman"/>
          <w:sz w:val="24"/>
          <w:szCs w:val="24"/>
        </w:rPr>
        <w:t>):</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right"/>
        <w:rPr>
          <w:rFonts w:ascii="Times New Roman" w:hAnsi="Times New Roman" w:cs="Times New Roman"/>
          <w:sz w:val="24"/>
          <w:szCs w:val="24"/>
        </w:rPr>
      </w:pPr>
      <w:r w:rsidRPr="00CC5184">
        <w:rPr>
          <w:rFonts w:ascii="Times New Roman" w:hAnsi="Times New Roman" w:cs="Times New Roman"/>
          <w:position w:val="-14"/>
          <w:sz w:val="24"/>
          <w:szCs w:val="24"/>
        </w:rPr>
        <w:object w:dxaOrig="1780" w:dyaOrig="380">
          <v:shape id="_x0000_i1158" type="#_x0000_t75" style="width:88.85pt;height:18.7pt" o:ole="">
            <v:imagedata r:id="rId337" o:title=""/>
          </v:shape>
          <o:OLEObject Type="Embed" ProgID="Equation.DSMT4" ShapeID="_x0000_i1158" DrawAspect="Content" ObjectID="_1665752399" r:id="rId338"/>
        </w:object>
      </w:r>
      <w:r w:rsidRPr="00CC5184">
        <w:rPr>
          <w:rFonts w:ascii="Times New Roman" w:hAnsi="Times New Roman" w:cs="Times New Roman"/>
          <w:sz w:val="24"/>
          <w:szCs w:val="24"/>
        </w:rPr>
        <w:t>;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.2)</w:t>
      </w:r>
    </w:p>
    <w:p w:rsidR="00876A97" w:rsidRPr="00CC5184" w:rsidRDefault="00876A97" w:rsidP="00B24954">
      <w:pPr>
        <w:pStyle w:val="22"/>
        <w:shd w:val="clear" w:color="auto" w:fill="auto"/>
        <w:spacing w:before="0" w:line="360" w:lineRule="auto"/>
        <w:ind w:firstLine="567"/>
        <w:jc w:val="right"/>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right"/>
        <w:rPr>
          <w:rFonts w:ascii="Times New Roman" w:hAnsi="Times New Roman" w:cs="Times New Roman"/>
          <w:sz w:val="24"/>
          <w:szCs w:val="24"/>
        </w:rPr>
      </w:pPr>
      <w:r w:rsidRPr="00CC5184">
        <w:rPr>
          <w:rFonts w:ascii="Times New Roman" w:hAnsi="Times New Roman" w:cs="Times New Roman"/>
          <w:position w:val="-12"/>
          <w:sz w:val="24"/>
          <w:szCs w:val="24"/>
        </w:rPr>
        <w:object w:dxaOrig="1719" w:dyaOrig="360">
          <v:shape id="_x0000_i1159" type="#_x0000_t75" style="width:86.05pt;height:17.75pt" o:ole="">
            <v:imagedata r:id="rId339" o:title=""/>
          </v:shape>
          <o:OLEObject Type="Embed" ProgID="Equation.DSMT4" ShapeID="_x0000_i1159" DrawAspect="Content" ObjectID="_1665752400" r:id="rId340"/>
        </w:object>
      </w:r>
      <w:r w:rsidRPr="00CC5184">
        <w:rPr>
          <w:rFonts w:ascii="Times New Roman" w:hAnsi="Times New Roman" w:cs="Times New Roman"/>
          <w:sz w:val="24"/>
          <w:szCs w:val="24"/>
        </w:rPr>
        <w:t>,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.3)</w:t>
      </w:r>
    </w:p>
    <w:p w:rsidR="00876A97" w:rsidRPr="00CC5184" w:rsidRDefault="00876A97" w:rsidP="00B24954">
      <w:pPr>
        <w:pStyle w:val="22"/>
        <w:shd w:val="clear" w:color="auto" w:fill="auto"/>
        <w:spacing w:before="0" w:line="360" w:lineRule="auto"/>
        <w:ind w:firstLine="567"/>
        <w:jc w:val="right"/>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где В</w:t>
      </w:r>
      <w:r w:rsidRPr="00CC5184">
        <w:rPr>
          <w:rFonts w:ascii="Times New Roman" w:hAnsi="Times New Roman" w:cs="Times New Roman"/>
          <w:sz w:val="24"/>
          <w:szCs w:val="24"/>
          <w:vertAlign w:val="subscript"/>
        </w:rPr>
        <w:t>в</w:t>
      </w:r>
      <w:r w:rsidRPr="00CC5184">
        <w:rPr>
          <w:rFonts w:ascii="Times New Roman" w:hAnsi="Times New Roman" w:cs="Times New Roman"/>
          <w:sz w:val="24"/>
          <w:szCs w:val="24"/>
        </w:rPr>
        <w:t xml:space="preserve"> – индукция, при которой контакты геркона возвращаются в исходное состояние.</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p>
    <w:p w:rsidR="00876A97"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1817514" cy="1647402"/>
            <wp:effectExtent l="19050" t="0" r="0" b="0"/>
            <wp:docPr id="12" name="Рисунок 6" descr="график для конденсатора Model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 для конденсатора Model (1).tiff"/>
                    <pic:cNvPicPr/>
                  </pic:nvPicPr>
                  <pic:blipFill>
                    <a:blip r:embed="rId341" cstate="print"/>
                    <a:srcRect l="3115" t="19472" r="2025" b="19802"/>
                    <a:stretch>
                      <a:fillRect/>
                    </a:stretch>
                  </pic:blipFill>
                  <pic:spPr>
                    <a:xfrm>
                      <a:off x="0" y="0"/>
                      <a:ext cx="1818718" cy="1648494"/>
                    </a:xfrm>
                    <a:prstGeom prst="rect">
                      <a:avLst/>
                    </a:prstGeom>
                  </pic:spPr>
                </pic:pic>
              </a:graphicData>
            </a:graphic>
          </wp:inline>
        </w:drawing>
      </w:r>
    </w:p>
    <w:p w:rsidR="008E4BB5" w:rsidRPr="00CC5184" w:rsidRDefault="008E4BB5" w:rsidP="00B24954">
      <w:pPr>
        <w:pStyle w:val="22"/>
        <w:shd w:val="clear" w:color="auto" w:fill="auto"/>
        <w:spacing w:before="0" w:line="360" w:lineRule="auto"/>
        <w:ind w:firstLine="567"/>
        <w:jc w:val="center"/>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w:t>
      </w:r>
      <w:r w:rsidR="00E962C3" w:rsidRPr="00CC5184">
        <w:rPr>
          <w:rFonts w:ascii="Times New Roman" w:hAnsi="Times New Roman" w:cs="Times New Roman"/>
          <w:sz w:val="24"/>
          <w:szCs w:val="24"/>
        </w:rPr>
        <w:t>2</w:t>
      </w:r>
      <w:r w:rsidRPr="00CC5184">
        <w:rPr>
          <w:rFonts w:ascii="Times New Roman" w:hAnsi="Times New Roman" w:cs="Times New Roman"/>
          <w:sz w:val="24"/>
          <w:szCs w:val="24"/>
        </w:rPr>
        <w:t>. Индукции срабатывания и возврата геркона</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При этом В</w:t>
      </w:r>
      <w:r w:rsidRPr="00CC5184">
        <w:rPr>
          <w:rFonts w:ascii="Times New Roman" w:hAnsi="Times New Roman" w:cs="Times New Roman"/>
          <w:sz w:val="24"/>
          <w:szCs w:val="24"/>
          <w:vertAlign w:val="subscript"/>
        </w:rPr>
        <w:t>в</w:t>
      </w:r>
      <w:r w:rsidRPr="00CC5184">
        <w:rPr>
          <w:rFonts w:ascii="Times New Roman" w:hAnsi="Times New Roman" w:cs="Times New Roman"/>
          <w:sz w:val="24"/>
          <w:szCs w:val="24"/>
        </w:rPr>
        <w:t xml:space="preserve"> с учетом выражения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 xml:space="preserve">.1) равна: </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right"/>
        <w:rPr>
          <w:rFonts w:ascii="Times New Roman" w:hAnsi="Times New Roman" w:cs="Times New Roman"/>
          <w:sz w:val="24"/>
          <w:szCs w:val="24"/>
        </w:rPr>
      </w:pPr>
      <w:r w:rsidRPr="00CC5184">
        <w:rPr>
          <w:rFonts w:ascii="Times New Roman" w:hAnsi="Times New Roman" w:cs="Times New Roman"/>
          <w:position w:val="-14"/>
          <w:sz w:val="24"/>
          <w:szCs w:val="24"/>
        </w:rPr>
        <w:object w:dxaOrig="2520" w:dyaOrig="380">
          <v:shape id="_x0000_i1160" type="#_x0000_t75" style="width:127.15pt;height:18.7pt" o:ole="">
            <v:imagedata r:id="rId342" o:title=""/>
          </v:shape>
          <o:OLEObject Type="Embed" ProgID="Equation.DSMT4" ShapeID="_x0000_i1160" DrawAspect="Content" ObjectID="_1665752401" r:id="rId343"/>
        </w:object>
      </w:r>
      <w:r w:rsidRPr="00CC5184">
        <w:rPr>
          <w:rFonts w:ascii="Times New Roman" w:hAnsi="Times New Roman" w:cs="Times New Roman"/>
          <w:sz w:val="24"/>
          <w:szCs w:val="24"/>
        </w:rPr>
        <w:t>.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.4)</w:t>
      </w:r>
    </w:p>
    <w:p w:rsidR="00876A97" w:rsidRPr="00CC5184" w:rsidRDefault="00876A97" w:rsidP="00B24954">
      <w:pPr>
        <w:pStyle w:val="22"/>
        <w:shd w:val="clear" w:color="auto" w:fill="auto"/>
        <w:spacing w:before="0" w:line="360" w:lineRule="auto"/>
        <w:ind w:firstLine="567"/>
        <w:jc w:val="right"/>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Подставив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.1) и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.4) в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.2) и (</w:t>
      </w:r>
      <w:r w:rsidR="00831390" w:rsidRPr="00CC5184">
        <w:rPr>
          <w:rFonts w:ascii="Times New Roman" w:hAnsi="Times New Roman" w:cs="Times New Roman"/>
          <w:sz w:val="24"/>
          <w:szCs w:val="24"/>
        </w:rPr>
        <w:t>Ж</w:t>
      </w:r>
      <w:r w:rsidRPr="00CC5184">
        <w:rPr>
          <w:rFonts w:ascii="Times New Roman" w:hAnsi="Times New Roman" w:cs="Times New Roman"/>
          <w:sz w:val="24"/>
          <w:szCs w:val="24"/>
        </w:rPr>
        <w:t>.3), получим:</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r w:rsidRPr="00CC5184">
        <w:rPr>
          <w:rFonts w:ascii="Times New Roman" w:hAnsi="Times New Roman" w:cs="Times New Roman"/>
          <w:position w:val="-14"/>
          <w:sz w:val="24"/>
          <w:szCs w:val="24"/>
        </w:rPr>
        <w:object w:dxaOrig="2600" w:dyaOrig="380">
          <v:shape id="_x0000_i1161" type="#_x0000_t75" style="width:129.95pt;height:18.7pt" o:ole="">
            <v:imagedata r:id="rId344" o:title=""/>
          </v:shape>
          <o:OLEObject Type="Embed" ProgID="Equation.DSMT4" ShapeID="_x0000_i1161" DrawAspect="Content" ObjectID="_1665752402" r:id="rId345"/>
        </w:object>
      </w:r>
      <w:r w:rsidRPr="00CC5184">
        <w:rPr>
          <w:rFonts w:ascii="Times New Roman" w:hAnsi="Times New Roman" w:cs="Times New Roman"/>
          <w:sz w:val="24"/>
          <w:szCs w:val="24"/>
        </w:rPr>
        <w:t>;</w:t>
      </w:r>
    </w:p>
    <w:p w:rsidR="00876A97" w:rsidRPr="00CC5184"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r w:rsidRPr="00CC5184">
        <w:rPr>
          <w:rFonts w:ascii="Times New Roman" w:hAnsi="Times New Roman" w:cs="Times New Roman"/>
          <w:position w:val="-12"/>
          <w:sz w:val="24"/>
          <w:szCs w:val="24"/>
        </w:rPr>
        <w:object w:dxaOrig="2700" w:dyaOrig="360">
          <v:shape id="_x0000_i1162" type="#_x0000_t75" style="width:134.65pt;height:17.75pt" o:ole="">
            <v:imagedata r:id="rId346" o:title=""/>
          </v:shape>
          <o:OLEObject Type="Embed" ProgID="Equation.DSMT4" ShapeID="_x0000_i1162" DrawAspect="Content" ObjectID="_1665752403" r:id="rId347"/>
        </w:object>
      </w:r>
      <w:r w:rsidRPr="00CC5184">
        <w:rPr>
          <w:rFonts w:ascii="Times New Roman" w:hAnsi="Times New Roman" w:cs="Times New Roman"/>
          <w:sz w:val="24"/>
          <w:szCs w:val="24"/>
        </w:rPr>
        <w:t>.</w:t>
      </w:r>
    </w:p>
    <w:p w:rsidR="00876A97" w:rsidRPr="00CC5184"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Откуда</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r w:rsidRPr="00CC5184">
        <w:rPr>
          <w:rFonts w:ascii="Times New Roman" w:hAnsi="Times New Roman" w:cs="Times New Roman"/>
          <w:position w:val="-12"/>
          <w:sz w:val="24"/>
          <w:szCs w:val="24"/>
        </w:rPr>
        <w:object w:dxaOrig="2920" w:dyaOrig="380">
          <v:shape id="_x0000_i1163" type="#_x0000_t75" style="width:145.85pt;height:18.7pt" o:ole="">
            <v:imagedata r:id="rId348" o:title=""/>
          </v:shape>
          <o:OLEObject Type="Embed" ProgID="Equation.DSMT4" ShapeID="_x0000_i1163" DrawAspect="Content" ObjectID="_1665752404" r:id="rId349"/>
        </w:object>
      </w:r>
      <w:r w:rsidRPr="00CC5184">
        <w:rPr>
          <w:rFonts w:ascii="Times New Roman" w:hAnsi="Times New Roman" w:cs="Times New Roman"/>
          <w:sz w:val="24"/>
          <w:szCs w:val="24"/>
        </w:rPr>
        <w:t>,</w:t>
      </w:r>
    </w:p>
    <w:p w:rsidR="00876A97" w:rsidRPr="00CC5184"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r w:rsidRPr="00CC5184">
        <w:rPr>
          <w:rFonts w:ascii="Times New Roman" w:hAnsi="Times New Roman" w:cs="Times New Roman"/>
          <w:position w:val="-12"/>
          <w:sz w:val="24"/>
          <w:szCs w:val="24"/>
        </w:rPr>
        <w:object w:dxaOrig="3140" w:dyaOrig="380">
          <v:shape id="_x0000_i1164" type="#_x0000_t75" style="width:157.1pt;height:18.7pt" o:ole="">
            <v:imagedata r:id="rId350" o:title=""/>
          </v:shape>
          <o:OLEObject Type="Embed" ProgID="Equation.DSMT4" ShapeID="_x0000_i1164" DrawAspect="Content" ObjectID="_1665752405" r:id="rId351"/>
        </w:object>
      </w:r>
      <w:r w:rsidRPr="00CC5184">
        <w:rPr>
          <w:rFonts w:ascii="Times New Roman" w:hAnsi="Times New Roman" w:cs="Times New Roman"/>
          <w:sz w:val="24"/>
          <w:szCs w:val="24"/>
        </w:rPr>
        <w:t>,</w:t>
      </w:r>
    </w:p>
    <w:p w:rsidR="00876A97" w:rsidRPr="00CC5184" w:rsidRDefault="005F781B" w:rsidP="00B24954">
      <w:pPr>
        <w:pStyle w:val="22"/>
        <w:shd w:val="clear" w:color="auto" w:fill="auto"/>
        <w:spacing w:before="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где</w:t>
      </w:r>
      <w:r w:rsidR="00876A97" w:rsidRPr="00CC5184">
        <w:rPr>
          <w:rFonts w:ascii="Times New Roman" w:hAnsi="Times New Roman" w:cs="Times New Roman"/>
          <w:sz w:val="24"/>
          <w:szCs w:val="24"/>
          <w:lang w:val="en-US"/>
        </w:rPr>
        <w:t>n</w:t>
      </w:r>
      <w:r w:rsidR="00876A97" w:rsidRPr="00CC5184">
        <w:rPr>
          <w:rFonts w:ascii="Times New Roman" w:hAnsi="Times New Roman" w:cs="Times New Roman"/>
          <w:sz w:val="24"/>
          <w:szCs w:val="24"/>
          <w:vertAlign w:val="subscript"/>
        </w:rPr>
        <w:t>1</w:t>
      </w:r>
      <w:r w:rsidR="00876A97" w:rsidRPr="00CC5184">
        <w:rPr>
          <w:rFonts w:ascii="Times New Roman" w:hAnsi="Times New Roman" w:cs="Times New Roman"/>
          <w:sz w:val="24"/>
          <w:szCs w:val="24"/>
        </w:rPr>
        <w:t xml:space="preserve"> и </w:t>
      </w:r>
      <w:r w:rsidR="00876A97" w:rsidRPr="00CC5184">
        <w:rPr>
          <w:rFonts w:ascii="Times New Roman" w:hAnsi="Times New Roman" w:cs="Times New Roman"/>
          <w:sz w:val="24"/>
          <w:szCs w:val="24"/>
          <w:lang w:val="en-US"/>
        </w:rPr>
        <w:t>n</w:t>
      </w:r>
      <w:r w:rsidR="00876A97" w:rsidRPr="00CC5184">
        <w:rPr>
          <w:rFonts w:ascii="Times New Roman" w:hAnsi="Times New Roman" w:cs="Times New Roman"/>
          <w:sz w:val="24"/>
          <w:szCs w:val="24"/>
          <w:vertAlign w:val="subscript"/>
        </w:rPr>
        <w:t>2</w:t>
      </w:r>
      <w:r w:rsidR="00876A97" w:rsidRPr="00CC5184">
        <w:rPr>
          <w:rFonts w:ascii="Times New Roman" w:hAnsi="Times New Roman" w:cs="Times New Roman"/>
          <w:sz w:val="24"/>
          <w:szCs w:val="24"/>
        </w:rPr>
        <w:t xml:space="preserve"> – целые числа, причем в нашем случае </w:t>
      </w:r>
      <w:r w:rsidR="00876A97" w:rsidRPr="00CC5184">
        <w:rPr>
          <w:rFonts w:ascii="Times New Roman" w:hAnsi="Times New Roman" w:cs="Times New Roman"/>
          <w:sz w:val="24"/>
          <w:szCs w:val="24"/>
          <w:lang w:val="en-US"/>
        </w:rPr>
        <w:t>n</w:t>
      </w:r>
      <w:r w:rsidR="00876A97" w:rsidRPr="00CC5184">
        <w:rPr>
          <w:rFonts w:ascii="Times New Roman" w:hAnsi="Times New Roman" w:cs="Times New Roman"/>
          <w:sz w:val="24"/>
          <w:szCs w:val="24"/>
          <w:vertAlign w:val="subscript"/>
        </w:rPr>
        <w:t>1</w:t>
      </w:r>
      <w:r w:rsidR="00876A97" w:rsidRPr="00CC5184">
        <w:rPr>
          <w:rFonts w:ascii="Times New Roman" w:hAnsi="Times New Roman" w:cs="Times New Roman"/>
          <w:sz w:val="24"/>
          <w:szCs w:val="24"/>
        </w:rPr>
        <w:t xml:space="preserve"> кратно двум, </w:t>
      </w:r>
      <w:r w:rsidR="00876A97" w:rsidRPr="00CC5184">
        <w:rPr>
          <w:rFonts w:ascii="Times New Roman" w:hAnsi="Times New Roman" w:cs="Times New Roman"/>
          <w:sz w:val="24"/>
          <w:szCs w:val="24"/>
          <w:lang w:val="en-US"/>
        </w:rPr>
        <w:t>n</w:t>
      </w:r>
      <w:r w:rsidR="00876A97" w:rsidRPr="00CC5184">
        <w:rPr>
          <w:rFonts w:ascii="Times New Roman" w:hAnsi="Times New Roman" w:cs="Times New Roman"/>
          <w:sz w:val="24"/>
          <w:szCs w:val="24"/>
          <w:vertAlign w:val="subscript"/>
        </w:rPr>
        <w:t>2</w:t>
      </w:r>
      <w:r w:rsidR="00876A97" w:rsidRPr="00CC5184">
        <w:rPr>
          <w:rFonts w:ascii="Times New Roman" w:hAnsi="Times New Roman" w:cs="Times New Roman"/>
          <w:sz w:val="24"/>
          <w:szCs w:val="24"/>
        </w:rPr>
        <w:t xml:space="preserve">= </w:t>
      </w:r>
      <w:r w:rsidR="00876A97" w:rsidRPr="00CC5184">
        <w:rPr>
          <w:rFonts w:ascii="Times New Roman" w:hAnsi="Times New Roman" w:cs="Times New Roman"/>
          <w:sz w:val="24"/>
          <w:szCs w:val="24"/>
          <w:lang w:val="en-US"/>
        </w:rPr>
        <w:t>n</w:t>
      </w:r>
      <w:r w:rsidR="00876A97" w:rsidRPr="00CC5184">
        <w:rPr>
          <w:rFonts w:ascii="Times New Roman" w:hAnsi="Times New Roman" w:cs="Times New Roman"/>
          <w:sz w:val="24"/>
          <w:szCs w:val="24"/>
          <w:vertAlign w:val="subscript"/>
        </w:rPr>
        <w:t>1</w:t>
      </w:r>
      <w:r w:rsidR="00876A97" w:rsidRPr="00CC5184">
        <w:rPr>
          <w:rFonts w:ascii="Times New Roman" w:hAnsi="Times New Roman" w:cs="Times New Roman"/>
          <w:sz w:val="24"/>
          <w:szCs w:val="24"/>
        </w:rPr>
        <w:t>+1, так как срабатывание и отпадание геркона происходят, соответственно, до и после перехода тока через амплитудное значение.</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r w:rsidRPr="00CC5184">
        <w:rPr>
          <w:rFonts w:ascii="Times New Roman" w:hAnsi="Times New Roman" w:cs="Times New Roman"/>
          <w:sz w:val="24"/>
          <w:szCs w:val="24"/>
        </w:rPr>
        <w:t>Тогда время замкнутого (</w:t>
      </w:r>
      <w:r w:rsidRPr="00CC5184">
        <w:rPr>
          <w:rFonts w:ascii="Times New Roman" w:hAnsi="Times New Roman" w:cs="Times New Roman"/>
          <w:sz w:val="24"/>
          <w:szCs w:val="24"/>
          <w:lang w:val="en-US"/>
        </w:rPr>
        <w:t>t</w:t>
      </w:r>
      <w:r w:rsidRPr="00CC5184">
        <w:rPr>
          <w:rFonts w:ascii="Times New Roman" w:hAnsi="Times New Roman" w:cs="Times New Roman"/>
          <w:sz w:val="24"/>
          <w:szCs w:val="24"/>
          <w:vertAlign w:val="subscript"/>
        </w:rPr>
        <w:t>замк</w:t>
      </w:r>
      <w:r w:rsidRPr="00CC5184">
        <w:rPr>
          <w:rFonts w:ascii="Times New Roman" w:hAnsi="Times New Roman" w:cs="Times New Roman"/>
          <w:sz w:val="24"/>
          <w:szCs w:val="24"/>
        </w:rPr>
        <w:t>) и разомкнутого (</w:t>
      </w:r>
      <w:r w:rsidRPr="00CC5184">
        <w:rPr>
          <w:rFonts w:ascii="Times New Roman" w:hAnsi="Times New Roman" w:cs="Times New Roman"/>
          <w:sz w:val="24"/>
          <w:szCs w:val="24"/>
          <w:lang w:val="en-US"/>
        </w:rPr>
        <w:t>t</w:t>
      </w:r>
      <w:r w:rsidRPr="00CC5184">
        <w:rPr>
          <w:rFonts w:ascii="Times New Roman" w:hAnsi="Times New Roman" w:cs="Times New Roman"/>
          <w:sz w:val="24"/>
          <w:szCs w:val="24"/>
          <w:vertAlign w:val="subscript"/>
        </w:rPr>
        <w:t>разм</w:t>
      </w:r>
      <w:r w:rsidRPr="00CC5184">
        <w:rPr>
          <w:rFonts w:ascii="Times New Roman" w:hAnsi="Times New Roman" w:cs="Times New Roman"/>
          <w:sz w:val="24"/>
          <w:szCs w:val="24"/>
        </w:rPr>
        <w:t xml:space="preserve">)  состояний контактов геркона: </w:t>
      </w:r>
    </w:p>
    <w:p w:rsidR="00876A97" w:rsidRPr="00CC5184" w:rsidRDefault="00876A97" w:rsidP="00B24954">
      <w:pPr>
        <w:pStyle w:val="22"/>
        <w:shd w:val="clear" w:color="auto" w:fill="auto"/>
        <w:spacing w:before="0" w:line="360" w:lineRule="auto"/>
        <w:ind w:firstLine="567"/>
        <w:jc w:val="both"/>
        <w:rPr>
          <w:rFonts w:ascii="Times New Roman" w:hAnsi="Times New Roman" w:cs="Times New Roman"/>
          <w:sz w:val="24"/>
          <w:szCs w:val="24"/>
        </w:rPr>
      </w:pPr>
    </w:p>
    <w:p w:rsidR="00876A97" w:rsidRPr="00CC5184"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r w:rsidRPr="00CC5184">
        <w:rPr>
          <w:rFonts w:ascii="Times New Roman" w:hAnsi="Times New Roman" w:cs="Times New Roman"/>
          <w:position w:val="-24"/>
          <w:sz w:val="24"/>
          <w:szCs w:val="24"/>
        </w:rPr>
        <w:object w:dxaOrig="2100" w:dyaOrig="660">
          <v:shape id="_x0000_i1165" type="#_x0000_t75" style="width:104.75pt;height:32.75pt" o:ole="">
            <v:imagedata r:id="rId352" o:title=""/>
          </v:shape>
          <o:OLEObject Type="Embed" ProgID="Equation.DSMT4" ShapeID="_x0000_i1165" DrawAspect="Content" ObjectID="_1665752406" r:id="rId353"/>
        </w:object>
      </w:r>
      <w:r w:rsidRPr="00CC5184">
        <w:rPr>
          <w:rFonts w:ascii="Times New Roman" w:hAnsi="Times New Roman" w:cs="Times New Roman"/>
          <w:sz w:val="24"/>
          <w:szCs w:val="24"/>
        </w:rPr>
        <w:t>;</w:t>
      </w:r>
    </w:p>
    <w:p w:rsidR="00876A97" w:rsidRPr="00CC5184"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r w:rsidRPr="00CC5184">
        <w:rPr>
          <w:rFonts w:ascii="Times New Roman" w:hAnsi="Times New Roman" w:cs="Times New Roman"/>
          <w:position w:val="-14"/>
          <w:sz w:val="24"/>
          <w:szCs w:val="24"/>
        </w:rPr>
        <w:object w:dxaOrig="1719" w:dyaOrig="380">
          <v:shape id="_x0000_i1166" type="#_x0000_t75" style="width:86.05pt;height:18.7pt" o:ole="">
            <v:imagedata r:id="rId354" o:title=""/>
          </v:shape>
          <o:OLEObject Type="Embed" ProgID="Equation.DSMT4" ShapeID="_x0000_i1166" DrawAspect="Content" ObjectID="_1665752407" r:id="rId355"/>
        </w:object>
      </w:r>
      <w:r w:rsidRPr="00CC5184">
        <w:rPr>
          <w:rFonts w:ascii="Times New Roman" w:hAnsi="Times New Roman" w:cs="Times New Roman"/>
          <w:sz w:val="24"/>
          <w:szCs w:val="24"/>
        </w:rPr>
        <w:t>.</w:t>
      </w:r>
    </w:p>
    <w:p w:rsidR="00876A97" w:rsidRPr="00CC5184" w:rsidRDefault="00876A97" w:rsidP="00B24954">
      <w:pPr>
        <w:pStyle w:val="22"/>
        <w:shd w:val="clear" w:color="auto" w:fill="auto"/>
        <w:spacing w:before="0" w:line="360" w:lineRule="auto"/>
        <w:ind w:firstLine="567"/>
        <w:jc w:val="center"/>
        <w:rPr>
          <w:rFonts w:ascii="Times New Roman" w:hAnsi="Times New Roman" w:cs="Times New Roman"/>
          <w:sz w:val="24"/>
          <w:szCs w:val="24"/>
        </w:rPr>
      </w:pPr>
    </w:p>
    <w:p w:rsidR="00876A97" w:rsidRPr="00CC5184" w:rsidRDefault="00876A97" w:rsidP="00B24954">
      <w:pPr>
        <w:spacing w:after="0" w:line="360" w:lineRule="auto"/>
        <w:ind w:firstLine="567"/>
        <w:rPr>
          <w:rFonts w:ascii="Times New Roman" w:hAnsi="Times New Roman" w:cs="Times New Roman"/>
          <w:sz w:val="24"/>
          <w:szCs w:val="24"/>
        </w:rPr>
      </w:pPr>
      <w:r w:rsidRPr="00CC5184">
        <w:rPr>
          <w:rFonts w:ascii="Times New Roman" w:hAnsi="Times New Roman" w:cs="Times New Roman"/>
          <w:sz w:val="24"/>
          <w:szCs w:val="24"/>
        </w:rPr>
        <w:t xml:space="preserve">Например, при </w:t>
      </w:r>
      <w:r w:rsidRPr="00CC5184">
        <w:rPr>
          <w:rFonts w:ascii="Times New Roman" w:hAnsi="Times New Roman" w:cs="Times New Roman"/>
          <w:sz w:val="24"/>
          <w:szCs w:val="24"/>
          <w:lang w:val="en-US"/>
        </w:rPr>
        <w:t>k</w:t>
      </w:r>
      <w:r w:rsidRPr="00CC5184">
        <w:rPr>
          <w:rFonts w:ascii="Times New Roman" w:hAnsi="Times New Roman" w:cs="Times New Roman"/>
          <w:sz w:val="24"/>
          <w:szCs w:val="24"/>
          <w:vertAlign w:val="subscript"/>
        </w:rPr>
        <w:t>в</w:t>
      </w:r>
      <w:r w:rsidRPr="00CC5184">
        <w:rPr>
          <w:rFonts w:ascii="Times New Roman" w:hAnsi="Times New Roman" w:cs="Times New Roman"/>
          <w:sz w:val="24"/>
          <w:szCs w:val="24"/>
        </w:rPr>
        <w:t xml:space="preserve">=0,95 </w:t>
      </w:r>
      <w:r w:rsidRPr="00CC5184">
        <w:rPr>
          <w:rFonts w:ascii="Times New Roman" w:hAnsi="Times New Roman" w:cs="Times New Roman"/>
          <w:sz w:val="24"/>
          <w:szCs w:val="24"/>
          <w:lang w:val="en-US"/>
        </w:rPr>
        <w:t>t</w:t>
      </w:r>
      <w:r w:rsidRPr="00CC5184">
        <w:rPr>
          <w:rFonts w:ascii="Times New Roman" w:hAnsi="Times New Roman" w:cs="Times New Roman"/>
          <w:sz w:val="24"/>
          <w:szCs w:val="24"/>
          <w:vertAlign w:val="subscript"/>
        </w:rPr>
        <w:t>замк</w:t>
      </w:r>
      <w:r w:rsidRPr="00CC5184">
        <w:rPr>
          <w:rFonts w:ascii="Times New Roman" w:hAnsi="Times New Roman" w:cs="Times New Roman"/>
          <w:sz w:val="24"/>
          <w:szCs w:val="24"/>
        </w:rPr>
        <w:t xml:space="preserve">=6,2 мс и </w:t>
      </w:r>
      <w:r w:rsidRPr="00CC5184">
        <w:rPr>
          <w:rFonts w:ascii="Times New Roman" w:hAnsi="Times New Roman" w:cs="Times New Roman"/>
          <w:sz w:val="24"/>
          <w:szCs w:val="24"/>
          <w:lang w:val="en-US"/>
        </w:rPr>
        <w:t>t</w:t>
      </w:r>
      <w:r w:rsidRPr="00CC5184">
        <w:rPr>
          <w:rFonts w:ascii="Times New Roman" w:hAnsi="Times New Roman" w:cs="Times New Roman"/>
          <w:sz w:val="24"/>
          <w:szCs w:val="24"/>
          <w:vertAlign w:val="subscript"/>
        </w:rPr>
        <w:t>разм</w:t>
      </w:r>
      <w:r w:rsidRPr="00CC5184">
        <w:rPr>
          <w:rFonts w:ascii="Times New Roman" w:hAnsi="Times New Roman" w:cs="Times New Roman"/>
          <w:sz w:val="24"/>
          <w:szCs w:val="24"/>
        </w:rPr>
        <w:t xml:space="preserve">=3,8 мс, а при </w:t>
      </w:r>
      <w:r w:rsidRPr="00CC5184">
        <w:rPr>
          <w:rFonts w:ascii="Times New Roman" w:hAnsi="Times New Roman" w:cs="Times New Roman"/>
          <w:sz w:val="24"/>
          <w:szCs w:val="24"/>
          <w:lang w:val="en-US"/>
        </w:rPr>
        <w:t>k</w:t>
      </w:r>
      <w:r w:rsidRPr="00CC5184">
        <w:rPr>
          <w:rFonts w:ascii="Times New Roman" w:hAnsi="Times New Roman" w:cs="Times New Roman"/>
          <w:sz w:val="24"/>
          <w:szCs w:val="24"/>
          <w:vertAlign w:val="subscript"/>
        </w:rPr>
        <w:t>в</w:t>
      </w:r>
      <w:r w:rsidRPr="00CC5184">
        <w:rPr>
          <w:rFonts w:ascii="Times New Roman" w:hAnsi="Times New Roman" w:cs="Times New Roman"/>
          <w:sz w:val="24"/>
          <w:szCs w:val="24"/>
        </w:rPr>
        <w:t xml:space="preserve">=0,3 </w:t>
      </w:r>
      <w:r w:rsidRPr="00CC5184">
        <w:rPr>
          <w:rFonts w:ascii="Times New Roman" w:hAnsi="Times New Roman" w:cs="Times New Roman"/>
          <w:sz w:val="24"/>
          <w:szCs w:val="24"/>
          <w:lang w:val="en-US"/>
        </w:rPr>
        <w:t>t</w:t>
      </w:r>
      <w:r w:rsidRPr="00CC5184">
        <w:rPr>
          <w:rFonts w:ascii="Times New Roman" w:hAnsi="Times New Roman" w:cs="Times New Roman"/>
          <w:sz w:val="24"/>
          <w:szCs w:val="24"/>
          <w:vertAlign w:val="subscript"/>
        </w:rPr>
        <w:t>замк</w:t>
      </w:r>
      <w:r w:rsidRPr="00CC5184">
        <w:rPr>
          <w:rFonts w:ascii="Times New Roman" w:hAnsi="Times New Roman" w:cs="Times New Roman"/>
          <w:sz w:val="24"/>
          <w:szCs w:val="24"/>
        </w:rPr>
        <w:t xml:space="preserve">=7,5 мс и </w:t>
      </w:r>
      <w:r w:rsidRPr="00CC5184">
        <w:rPr>
          <w:rFonts w:ascii="Times New Roman" w:hAnsi="Times New Roman" w:cs="Times New Roman"/>
          <w:sz w:val="24"/>
          <w:szCs w:val="24"/>
          <w:lang w:val="en-US"/>
        </w:rPr>
        <w:t>t</w:t>
      </w:r>
      <w:r w:rsidRPr="00CC5184">
        <w:rPr>
          <w:rFonts w:ascii="Times New Roman" w:hAnsi="Times New Roman" w:cs="Times New Roman"/>
          <w:sz w:val="24"/>
          <w:szCs w:val="24"/>
          <w:vertAlign w:val="subscript"/>
        </w:rPr>
        <w:t>разм</w:t>
      </w:r>
      <w:r w:rsidRPr="00CC5184">
        <w:rPr>
          <w:rFonts w:ascii="Times New Roman" w:hAnsi="Times New Roman" w:cs="Times New Roman"/>
          <w:sz w:val="24"/>
          <w:szCs w:val="24"/>
        </w:rPr>
        <w:t>=2,5 мс.</w:t>
      </w:r>
    </w:p>
    <w:p w:rsidR="001908EB" w:rsidRPr="00CC5184" w:rsidRDefault="001908EB" w:rsidP="00B24954">
      <w:pPr>
        <w:spacing w:after="0" w:line="360" w:lineRule="auto"/>
        <w:rPr>
          <w:rFonts w:ascii="Times New Roman" w:hAnsi="Times New Roman" w:cs="Times New Roman"/>
          <w:sz w:val="24"/>
          <w:szCs w:val="24"/>
        </w:rPr>
      </w:pPr>
      <w:r w:rsidRPr="00CC5184">
        <w:rPr>
          <w:rFonts w:ascii="Times New Roman" w:hAnsi="Times New Roman" w:cs="Times New Roman"/>
          <w:sz w:val="24"/>
          <w:szCs w:val="24"/>
        </w:rPr>
        <w:br w:type="page"/>
      </w:r>
    </w:p>
    <w:p w:rsidR="001908EB" w:rsidRPr="001B0464" w:rsidRDefault="001D7270" w:rsidP="008E4BB5">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ПРИЛОЖЕНИЕ</w:t>
      </w:r>
      <w:r w:rsidR="00831390" w:rsidRPr="001B0464">
        <w:rPr>
          <w:rFonts w:ascii="Times New Roman" w:hAnsi="Times New Roman" w:cs="Times New Roman"/>
          <w:b/>
          <w:sz w:val="24"/>
        </w:rPr>
        <w:t xml:space="preserve"> И</w:t>
      </w:r>
    </w:p>
    <w:p w:rsidR="001016BE" w:rsidRPr="00CC5184" w:rsidRDefault="001016BE"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1D7270" w:rsidRPr="00CC5184" w:rsidRDefault="0015521C" w:rsidP="008E4BB5">
      <w:pPr>
        <w:spacing w:after="0" w:line="360" w:lineRule="auto"/>
        <w:jc w:val="center"/>
        <w:rPr>
          <w:rFonts w:ascii="Times New Roman" w:hAnsi="Times New Roman" w:cs="Times New Roman"/>
          <w:b/>
          <w:sz w:val="24"/>
        </w:rPr>
      </w:pPr>
      <w:r w:rsidRPr="00CC5184">
        <w:rPr>
          <w:rFonts w:ascii="Times New Roman" w:hAnsi="Times New Roman" w:cs="Times New Roman"/>
          <w:b/>
          <w:sz w:val="24"/>
        </w:rPr>
        <w:t>Схема</w:t>
      </w:r>
      <w:r w:rsidR="001D7270" w:rsidRPr="00CC5184">
        <w:rPr>
          <w:rFonts w:ascii="Times New Roman" w:hAnsi="Times New Roman" w:cs="Times New Roman"/>
          <w:b/>
          <w:sz w:val="24"/>
        </w:rPr>
        <w:t xml:space="preserve"> защиты</w:t>
      </w:r>
      <w:r w:rsidR="001D7270" w:rsidRPr="00CC5184">
        <w:rPr>
          <w:rFonts w:ascii="Times New Roman" w:hAnsi="Times New Roman" w:cs="Times New Roman"/>
          <w:b/>
          <w:sz w:val="24"/>
          <w:szCs w:val="24"/>
        </w:rPr>
        <w:t>по патенту № 33644</w:t>
      </w:r>
    </w:p>
    <w:p w:rsidR="001D7270" w:rsidRPr="00CC5184" w:rsidRDefault="001D7270" w:rsidP="008E4BB5">
      <w:pPr>
        <w:spacing w:after="0" w:line="360" w:lineRule="auto"/>
        <w:jc w:val="center"/>
        <w:rPr>
          <w:rFonts w:ascii="Times New Roman" w:hAnsi="Times New Roman" w:cs="Times New Roman"/>
          <w:sz w:val="24"/>
        </w:rPr>
      </w:pPr>
    </w:p>
    <w:p w:rsidR="0015521C" w:rsidRPr="00CC5184" w:rsidRDefault="0015521C" w:rsidP="008E4BB5">
      <w:pPr>
        <w:spacing w:after="0" w:line="360" w:lineRule="auto"/>
        <w:ind w:firstLine="709"/>
        <w:jc w:val="both"/>
        <w:rPr>
          <w:rFonts w:ascii="Times New Roman" w:hAnsi="Times New Roman"/>
          <w:sz w:val="24"/>
          <w:szCs w:val="24"/>
        </w:rPr>
      </w:pPr>
      <w:r w:rsidRPr="00CC5184">
        <w:rPr>
          <w:rFonts w:ascii="Times New Roman" w:hAnsi="Times New Roman" w:cs="Times New Roman"/>
          <w:sz w:val="24"/>
          <w:szCs w:val="24"/>
        </w:rPr>
        <w:t xml:space="preserve">Устройство МТЗ (рисунок </w:t>
      </w:r>
      <w:r w:rsidR="00831390" w:rsidRPr="00CC5184">
        <w:rPr>
          <w:rFonts w:ascii="Times New Roman" w:hAnsi="Times New Roman" w:cs="Times New Roman"/>
          <w:sz w:val="24"/>
          <w:szCs w:val="24"/>
        </w:rPr>
        <w:t>И</w:t>
      </w:r>
      <w:r w:rsidRPr="00CC5184">
        <w:rPr>
          <w:rFonts w:ascii="Times New Roman" w:hAnsi="Times New Roman" w:cs="Times New Roman"/>
          <w:sz w:val="24"/>
          <w:szCs w:val="24"/>
        </w:rPr>
        <w:t>.1) с самодиагностикой неисправности, по которому пол</w:t>
      </w:r>
      <w:r w:rsidR="00C0498F" w:rsidRPr="00CC5184">
        <w:rPr>
          <w:rFonts w:ascii="Times New Roman" w:hAnsi="Times New Roman" w:cs="Times New Roman"/>
          <w:sz w:val="24"/>
          <w:szCs w:val="24"/>
        </w:rPr>
        <w:t xml:space="preserve">учен патент № 33644 </w:t>
      </w:r>
      <w:r w:rsidRPr="00CC5184">
        <w:rPr>
          <w:rFonts w:ascii="Times New Roman" w:hAnsi="Times New Roman"/>
          <w:sz w:val="24"/>
          <w:szCs w:val="24"/>
        </w:rPr>
        <w:t xml:space="preserve">содержит геркон 1 с размыкающим  2 и замыкающим контактом 3, элементы И 4, НЕ 5, память 6, 8, 12, 14 и 16, </w:t>
      </w:r>
      <w:r w:rsidRPr="00CC5184">
        <w:rPr>
          <w:rFonts w:ascii="Times New Roman" w:hAnsi="Times New Roman"/>
          <w:sz w:val="24"/>
          <w:szCs w:val="24"/>
          <w:lang w:val="kk-KZ"/>
        </w:rPr>
        <w:t>ИЛИ 10, реле времени 7, 9, 13, 15 и 17, блок логической части защиты 18, промежуточное реле 11 с размыкающим контактом 20 и контактом 22 с выдержкой времени на замыкание, промежуточное реле 19 с размыкающим контактом 23 и контактом 21 с выдержкой времени на замыкание.</w:t>
      </w:r>
      <w:r w:rsidRPr="00CC5184">
        <w:rPr>
          <w:rFonts w:ascii="Times New Roman" w:hAnsi="Times New Roman"/>
          <w:sz w:val="24"/>
          <w:szCs w:val="24"/>
        </w:rPr>
        <w:t xml:space="preserve"> Опубликована статья: Клцель М.Я., Машрапов Б.Е., Исабеков Д.Д. Схемы максимальной токовой защиты на герконах с диагностикой неисправности. Вестник ПГУ. Серия энергетическая. №4, с. 234-239, 2019. Импакт-фактор журнала по КазБЦ 0,078.</w:t>
      </w:r>
    </w:p>
    <w:p w:rsidR="0015521C" w:rsidRPr="00CC5184" w:rsidRDefault="0015521C" w:rsidP="0015521C">
      <w:pPr>
        <w:spacing w:after="0" w:line="360" w:lineRule="auto"/>
        <w:ind w:firstLine="709"/>
        <w:jc w:val="both"/>
        <w:rPr>
          <w:rFonts w:ascii="Times New Roman" w:hAnsi="Times New Roman"/>
          <w:sz w:val="24"/>
          <w:szCs w:val="24"/>
        </w:rPr>
      </w:pPr>
    </w:p>
    <w:p w:rsidR="0015521C" w:rsidRDefault="0015521C" w:rsidP="0015521C">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2995200" cy="1875052"/>
            <wp:effectExtent l="19050" t="0" r="0" b="0"/>
            <wp:docPr id="23" name="Рисунок 2" descr="рис.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f"/>
                    <pic:cNvPicPr/>
                  </pic:nvPicPr>
                  <pic:blipFill>
                    <a:blip r:embed="rId356" cstate="print"/>
                    <a:srcRect l="3498" t="29247" r="3283" b="29462"/>
                    <a:stretch>
                      <a:fillRect/>
                    </a:stretch>
                  </pic:blipFill>
                  <pic:spPr>
                    <a:xfrm>
                      <a:off x="0" y="0"/>
                      <a:ext cx="2995200" cy="1875052"/>
                    </a:xfrm>
                    <a:prstGeom prst="rect">
                      <a:avLst/>
                    </a:prstGeom>
                  </pic:spPr>
                </pic:pic>
              </a:graphicData>
            </a:graphic>
          </wp:inline>
        </w:drawing>
      </w:r>
    </w:p>
    <w:p w:rsidR="008E4BB5" w:rsidRPr="00CC5184" w:rsidRDefault="008E4BB5" w:rsidP="0015521C">
      <w:pPr>
        <w:spacing w:after="0" w:line="360" w:lineRule="auto"/>
        <w:jc w:val="center"/>
        <w:rPr>
          <w:rFonts w:ascii="Times New Roman" w:hAnsi="Times New Roman" w:cs="Times New Roman"/>
          <w:sz w:val="24"/>
          <w:szCs w:val="24"/>
        </w:rPr>
      </w:pPr>
    </w:p>
    <w:p w:rsidR="0015521C" w:rsidRPr="00CC5184" w:rsidRDefault="0015521C" w:rsidP="0015521C">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И</w:t>
      </w:r>
      <w:r w:rsidRPr="00CC5184">
        <w:rPr>
          <w:rFonts w:ascii="Times New Roman" w:hAnsi="Times New Roman" w:cs="Times New Roman"/>
          <w:sz w:val="24"/>
          <w:szCs w:val="24"/>
        </w:rPr>
        <w:t xml:space="preserve">.1 – </w:t>
      </w:r>
      <w:r w:rsidRPr="00CC5184">
        <w:rPr>
          <w:rFonts w:ascii="Times New Roman" w:eastAsia="Times New Roman" w:hAnsi="Times New Roman"/>
          <w:noProof/>
          <w:spacing w:val="-1"/>
          <w:sz w:val="24"/>
          <w:szCs w:val="24"/>
        </w:rPr>
        <w:t xml:space="preserve">Структурная схема </w:t>
      </w:r>
      <w:r w:rsidRPr="00CC5184">
        <w:rPr>
          <w:rFonts w:ascii="Times New Roman" w:eastAsia="Times New Roman" w:hAnsi="Times New Roman"/>
          <w:sz w:val="24"/>
          <w:szCs w:val="24"/>
        </w:rPr>
        <w:t>устройства МТЗ с самодиагностикой исправности</w:t>
      </w:r>
    </w:p>
    <w:p w:rsidR="0015521C" w:rsidRPr="00CC5184" w:rsidRDefault="0015521C" w:rsidP="0015521C">
      <w:pPr>
        <w:spacing w:after="0" w:line="360" w:lineRule="auto"/>
        <w:ind w:firstLine="709"/>
        <w:jc w:val="both"/>
        <w:rPr>
          <w:rFonts w:ascii="Times New Roman" w:hAnsi="Times New Roman"/>
          <w:sz w:val="24"/>
          <w:szCs w:val="24"/>
        </w:rPr>
      </w:pPr>
    </w:p>
    <w:p w:rsidR="001908EB" w:rsidRPr="00CC5184" w:rsidRDefault="001908EB" w:rsidP="00504A49">
      <w:pPr>
        <w:spacing w:after="0" w:line="360" w:lineRule="auto"/>
        <w:ind w:firstLine="709"/>
        <w:jc w:val="both"/>
        <w:rPr>
          <w:rFonts w:ascii="Times New Roman" w:hAnsi="Times New Roman" w:cs="Times New Roman"/>
          <w:sz w:val="24"/>
        </w:rPr>
      </w:pPr>
      <w:r w:rsidRPr="00CC5184">
        <w:rPr>
          <w:rFonts w:ascii="Times New Roman" w:hAnsi="Times New Roman" w:cs="Times New Roman"/>
          <w:sz w:val="24"/>
        </w:rPr>
        <w:br w:type="page"/>
      </w:r>
    </w:p>
    <w:p w:rsidR="000A095B" w:rsidRPr="001B0464" w:rsidRDefault="000A095B" w:rsidP="008E4BB5">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 xml:space="preserve">ПРИЛОЖЕНИЕ </w:t>
      </w:r>
      <w:r w:rsidR="00831390" w:rsidRPr="001B0464">
        <w:rPr>
          <w:rFonts w:ascii="Times New Roman" w:hAnsi="Times New Roman" w:cs="Times New Roman"/>
          <w:b/>
          <w:sz w:val="24"/>
        </w:rPr>
        <w:t>К</w:t>
      </w:r>
    </w:p>
    <w:p w:rsidR="001016BE" w:rsidRPr="00CC5184" w:rsidRDefault="001016BE"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0A095B" w:rsidRPr="00CC5184" w:rsidRDefault="000A095B" w:rsidP="008E4BB5">
      <w:pPr>
        <w:spacing w:after="0" w:line="360" w:lineRule="auto"/>
        <w:jc w:val="center"/>
        <w:rPr>
          <w:rFonts w:ascii="Times New Roman" w:hAnsi="Times New Roman" w:cs="Times New Roman"/>
          <w:b/>
          <w:sz w:val="24"/>
        </w:rPr>
      </w:pPr>
      <w:r w:rsidRPr="00CC5184">
        <w:rPr>
          <w:rFonts w:ascii="Times New Roman" w:hAnsi="Times New Roman" w:cs="Times New Roman"/>
          <w:b/>
          <w:sz w:val="24"/>
        </w:rPr>
        <w:t>Фотографии закупленного оборудования</w:t>
      </w:r>
    </w:p>
    <w:p w:rsidR="00237926" w:rsidRPr="008E4BB5" w:rsidRDefault="00237926" w:rsidP="008E4BB5">
      <w:pPr>
        <w:spacing w:after="0" w:line="360" w:lineRule="auto"/>
        <w:jc w:val="center"/>
        <w:rPr>
          <w:rFonts w:ascii="Times New Roman" w:hAnsi="Times New Roman" w:cs="Times New Roman"/>
          <w:sz w:val="24"/>
        </w:rPr>
      </w:pPr>
    </w:p>
    <w:p w:rsidR="00237926" w:rsidRPr="00CC5184" w:rsidRDefault="00237926" w:rsidP="00237926">
      <w:pPr>
        <w:spacing w:after="0" w:line="360" w:lineRule="auto"/>
        <w:jc w:val="center"/>
        <w:rPr>
          <w:rFonts w:ascii="Times New Roman" w:hAnsi="Times New Roman" w:cs="Times New Roman"/>
          <w:sz w:val="24"/>
          <w:szCs w:val="24"/>
          <w:lang w:val="en-US"/>
        </w:rPr>
      </w:pPr>
      <w:r w:rsidRPr="00CC5184">
        <w:rPr>
          <w:rFonts w:ascii="Times New Roman" w:hAnsi="Times New Roman" w:cs="Times New Roman"/>
          <w:noProof/>
          <w:sz w:val="24"/>
          <w:szCs w:val="24"/>
        </w:rPr>
        <w:drawing>
          <wp:inline distT="0" distB="0" distL="0" distR="0">
            <wp:extent cx="2628899" cy="1971675"/>
            <wp:effectExtent l="19050" t="0" r="1" b="0"/>
            <wp:docPr id="901" name="Рисунок 2" descr="C:\Users\abdulla\Desktop\11-10-2018_13-12-33\20181010_13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abdulla\Desktop\11-10-2018_13-12-33\20181010_130958.jpg"/>
                    <pic:cNvPicPr>
                      <a:picLocks noChangeAspect="1" noChangeArrowheads="1"/>
                    </pic:cNvPicPr>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28354" cy="1971266"/>
                    </a:xfrm>
                    <a:prstGeom prst="rect">
                      <a:avLst/>
                    </a:prstGeom>
                    <a:noFill/>
                    <a:ln>
                      <a:noFill/>
                    </a:ln>
                  </pic:spPr>
                </pic:pic>
              </a:graphicData>
            </a:graphic>
          </wp:inline>
        </w:drawing>
      </w:r>
      <w:r w:rsidRPr="00CC5184">
        <w:rPr>
          <w:rFonts w:ascii="Times New Roman" w:hAnsi="Times New Roman" w:cs="Times New Roman"/>
          <w:noProof/>
          <w:sz w:val="24"/>
          <w:szCs w:val="24"/>
        </w:rPr>
        <w:drawing>
          <wp:inline distT="0" distB="0" distL="0" distR="0">
            <wp:extent cx="2628898" cy="1971675"/>
            <wp:effectExtent l="19050" t="0" r="2" b="0"/>
            <wp:docPr id="907" name="Рисунок 3" descr="C:\Users\abdulla\Desktop\11-10-2018_13-12-33\20181010_13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bdulla\Desktop\11-10-2018_13-12-33\20181010_132605.jpg"/>
                    <pic:cNvPicPr>
                      <a:picLocks noChangeAspect="1" noChangeArrowheads="1"/>
                    </pic:cNvPicPr>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002" cy="1976253"/>
                    </a:xfrm>
                    <a:prstGeom prst="rect">
                      <a:avLst/>
                    </a:prstGeom>
                    <a:noFill/>
                    <a:ln>
                      <a:noFill/>
                    </a:ln>
                  </pic:spPr>
                </pic:pic>
              </a:graphicData>
            </a:graphic>
          </wp:inline>
        </w:drawing>
      </w:r>
    </w:p>
    <w:p w:rsidR="00237926" w:rsidRPr="00CC5184" w:rsidRDefault="00237926" w:rsidP="00237926">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а)                                                                          б)</w:t>
      </w:r>
    </w:p>
    <w:p w:rsidR="00237926" w:rsidRPr="00CC5184" w:rsidRDefault="00237926" w:rsidP="00237926">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2733675" cy="2050256"/>
            <wp:effectExtent l="19050" t="0" r="9525" b="0"/>
            <wp:docPr id="908" name="Рисунок 16" descr="C:\Users\abdulla\Desktop\11-10-2018_13-12-33\20181010_13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abdulla\Desktop\11-10-2018_13-12-33\20181010_132737.jpg"/>
                    <pic:cNvPicPr>
                      <a:picLocks noChangeAspect="1" noChangeArrowheads="1"/>
                    </pic:cNvPicPr>
                  </pic:nvPicPr>
                  <pic:blipFill>
                    <a:blip r:embed="rId3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35044" cy="2051283"/>
                    </a:xfrm>
                    <a:prstGeom prst="rect">
                      <a:avLst/>
                    </a:prstGeom>
                    <a:noFill/>
                    <a:ln>
                      <a:noFill/>
                    </a:ln>
                  </pic:spPr>
                </pic:pic>
              </a:graphicData>
            </a:graphic>
          </wp:inline>
        </w:drawing>
      </w:r>
      <w:r w:rsidRPr="00CC5184">
        <w:rPr>
          <w:rFonts w:ascii="Times New Roman" w:hAnsi="Times New Roman" w:cs="Times New Roman"/>
          <w:noProof/>
          <w:sz w:val="24"/>
          <w:szCs w:val="24"/>
        </w:rPr>
        <w:drawing>
          <wp:inline distT="0" distB="0" distL="0" distR="0">
            <wp:extent cx="2859084" cy="2047875"/>
            <wp:effectExtent l="19050" t="0" r="0" b="0"/>
            <wp:docPr id="909" name="Рисунок 204" descr="20181011_20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20181011_200655"/>
                    <pic:cNvPicPr>
                      <a:picLocks noChangeAspect="1" noChangeArrowheads="1"/>
                    </pic:cNvPicPr>
                  </pic:nvPicPr>
                  <pic:blipFill>
                    <a:blip r:embed="rId360" cstate="print"/>
                    <a:srcRect l="6864" r="14509"/>
                    <a:stretch>
                      <a:fillRect/>
                    </a:stretch>
                  </pic:blipFill>
                  <pic:spPr bwMode="auto">
                    <a:xfrm>
                      <a:off x="0" y="0"/>
                      <a:ext cx="2861601" cy="2049678"/>
                    </a:xfrm>
                    <a:prstGeom prst="rect">
                      <a:avLst/>
                    </a:prstGeom>
                    <a:noFill/>
                    <a:ln w="9525">
                      <a:noFill/>
                      <a:miter lim="800000"/>
                      <a:headEnd/>
                      <a:tailEnd/>
                    </a:ln>
                  </pic:spPr>
                </pic:pic>
              </a:graphicData>
            </a:graphic>
          </wp:inline>
        </w:drawing>
      </w:r>
    </w:p>
    <w:p w:rsidR="00237926" w:rsidRPr="00CC5184" w:rsidRDefault="00237926" w:rsidP="00237926">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в)                                                                         г)</w:t>
      </w:r>
    </w:p>
    <w:p w:rsidR="00237926" w:rsidRPr="00CC5184" w:rsidRDefault="00237926" w:rsidP="00237926">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2486418" cy="2800350"/>
            <wp:effectExtent l="19050" t="0" r="9132" b="0"/>
            <wp:docPr id="9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91170" cy="2805703"/>
                    </a:xfrm>
                    <a:prstGeom prst="rect">
                      <a:avLst/>
                    </a:prstGeom>
                    <a:noFill/>
                    <a:ln>
                      <a:noFill/>
                    </a:ln>
                  </pic:spPr>
                </pic:pic>
              </a:graphicData>
            </a:graphic>
          </wp:inline>
        </w:drawing>
      </w:r>
      <w:r w:rsidRPr="00CC5184">
        <w:rPr>
          <w:rFonts w:ascii="Times New Roman" w:hAnsi="Times New Roman" w:cs="Times New Roman"/>
          <w:noProof/>
          <w:sz w:val="24"/>
          <w:szCs w:val="24"/>
        </w:rPr>
        <w:drawing>
          <wp:inline distT="0" distB="0" distL="0" distR="0">
            <wp:extent cx="2343056" cy="2293084"/>
            <wp:effectExtent l="19050" t="0" r="94" b="0"/>
            <wp:docPr id="9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42417" cy="2292458"/>
                    </a:xfrm>
                    <a:prstGeom prst="rect">
                      <a:avLst/>
                    </a:prstGeom>
                    <a:noFill/>
                    <a:ln>
                      <a:noFill/>
                    </a:ln>
                  </pic:spPr>
                </pic:pic>
              </a:graphicData>
            </a:graphic>
          </wp:inline>
        </w:drawing>
      </w:r>
    </w:p>
    <w:p w:rsidR="00237926" w:rsidRPr="00CC5184" w:rsidRDefault="00237926" w:rsidP="00237926">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д)                                                                е)</w:t>
      </w:r>
    </w:p>
    <w:p w:rsidR="00237926" w:rsidRPr="00CC5184" w:rsidRDefault="00237926" w:rsidP="00237926">
      <w:pPr>
        <w:spacing w:after="0" w:line="360" w:lineRule="auto"/>
        <w:jc w:val="center"/>
        <w:rPr>
          <w:rFonts w:ascii="Times New Roman" w:hAnsi="Times New Roman" w:cs="Times New Roman"/>
          <w:sz w:val="24"/>
          <w:szCs w:val="24"/>
        </w:rPr>
      </w:pPr>
    </w:p>
    <w:p w:rsidR="00AF3AC8" w:rsidRPr="00CC5184" w:rsidRDefault="00AF3AC8" w:rsidP="00237926">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lastRenderedPageBreak/>
        <w:drawing>
          <wp:inline distT="0" distB="0" distL="0" distR="0">
            <wp:extent cx="2244089" cy="2667000"/>
            <wp:effectExtent l="19050" t="0" r="3811" b="0"/>
            <wp:docPr id="913" name="Рисунок 912" descr="20201019_14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2122.jpg"/>
                    <pic:cNvPicPr/>
                  </pic:nvPicPr>
                  <pic:blipFill>
                    <a:blip r:embed="rId363" cstate="print"/>
                    <a:stretch>
                      <a:fillRect/>
                    </a:stretch>
                  </pic:blipFill>
                  <pic:spPr>
                    <a:xfrm>
                      <a:off x="0" y="0"/>
                      <a:ext cx="2244694" cy="2667720"/>
                    </a:xfrm>
                    <a:prstGeom prst="rect">
                      <a:avLst/>
                    </a:prstGeom>
                  </pic:spPr>
                </pic:pic>
              </a:graphicData>
            </a:graphic>
          </wp:inline>
        </w:drawing>
      </w:r>
      <w:r w:rsidRPr="00CC5184">
        <w:rPr>
          <w:rFonts w:ascii="Times New Roman" w:hAnsi="Times New Roman" w:cs="Times New Roman"/>
          <w:noProof/>
          <w:sz w:val="24"/>
          <w:szCs w:val="24"/>
        </w:rPr>
        <w:drawing>
          <wp:inline distT="0" distB="0" distL="0" distR="0">
            <wp:extent cx="3311322" cy="2339340"/>
            <wp:effectExtent l="19050" t="0" r="3378" b="0"/>
            <wp:docPr id="914" name="Рисунок 913" descr="20201019_14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2152.jpg"/>
                    <pic:cNvPicPr/>
                  </pic:nvPicPr>
                  <pic:blipFill>
                    <a:blip r:embed="rId364" cstate="print"/>
                    <a:stretch>
                      <a:fillRect/>
                    </a:stretch>
                  </pic:blipFill>
                  <pic:spPr>
                    <a:xfrm>
                      <a:off x="0" y="0"/>
                      <a:ext cx="3311322" cy="2339340"/>
                    </a:xfrm>
                    <a:prstGeom prst="rect">
                      <a:avLst/>
                    </a:prstGeom>
                  </pic:spPr>
                </pic:pic>
              </a:graphicData>
            </a:graphic>
          </wp:inline>
        </w:drawing>
      </w:r>
    </w:p>
    <w:p w:rsidR="00AF3AC8" w:rsidRPr="00CC5184" w:rsidRDefault="00AF3AC8" w:rsidP="00AF3AC8">
      <w:pPr>
        <w:spacing w:after="0" w:line="360" w:lineRule="auto"/>
        <w:ind w:left="1416" w:firstLine="708"/>
        <w:jc w:val="both"/>
        <w:rPr>
          <w:rFonts w:ascii="Times New Roman" w:hAnsi="Times New Roman" w:cs="Times New Roman"/>
          <w:sz w:val="24"/>
          <w:szCs w:val="24"/>
        </w:rPr>
      </w:pPr>
      <w:r w:rsidRPr="00CC5184">
        <w:rPr>
          <w:rFonts w:ascii="Times New Roman" w:hAnsi="Times New Roman" w:cs="Times New Roman"/>
          <w:sz w:val="24"/>
          <w:szCs w:val="24"/>
        </w:rPr>
        <w:t>ж)                                                                 з)</w:t>
      </w:r>
    </w:p>
    <w:p w:rsidR="00AF3AC8" w:rsidRPr="00CC5184" w:rsidRDefault="00AF3AC8" w:rsidP="00AF3AC8">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1905000" cy="2058745"/>
            <wp:effectExtent l="19050" t="0" r="0" b="0"/>
            <wp:docPr id="915" name="Рисунок 914" descr="20201019_14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2313.jpg"/>
                    <pic:cNvPicPr/>
                  </pic:nvPicPr>
                  <pic:blipFill>
                    <a:blip r:embed="rId365" cstate="print"/>
                    <a:stretch>
                      <a:fillRect/>
                    </a:stretch>
                  </pic:blipFill>
                  <pic:spPr>
                    <a:xfrm>
                      <a:off x="0" y="0"/>
                      <a:ext cx="1906507" cy="2060374"/>
                    </a:xfrm>
                    <a:prstGeom prst="rect">
                      <a:avLst/>
                    </a:prstGeom>
                  </pic:spPr>
                </pic:pic>
              </a:graphicData>
            </a:graphic>
          </wp:inline>
        </w:drawing>
      </w:r>
      <w:r w:rsidRPr="00CC5184">
        <w:rPr>
          <w:rFonts w:ascii="Times New Roman" w:hAnsi="Times New Roman" w:cs="Times New Roman"/>
          <w:noProof/>
          <w:sz w:val="24"/>
          <w:szCs w:val="24"/>
        </w:rPr>
        <w:drawing>
          <wp:inline distT="0" distB="0" distL="0" distR="0">
            <wp:extent cx="3397870" cy="2062331"/>
            <wp:effectExtent l="19050" t="0" r="0" b="0"/>
            <wp:docPr id="920" name="Рисунок 915" descr="20201019_14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2931.jpg"/>
                    <pic:cNvPicPr/>
                  </pic:nvPicPr>
                  <pic:blipFill>
                    <a:blip r:embed="rId366" cstate="print"/>
                    <a:stretch>
                      <a:fillRect/>
                    </a:stretch>
                  </pic:blipFill>
                  <pic:spPr>
                    <a:xfrm>
                      <a:off x="0" y="0"/>
                      <a:ext cx="3398020" cy="2062422"/>
                    </a:xfrm>
                    <a:prstGeom prst="rect">
                      <a:avLst/>
                    </a:prstGeom>
                  </pic:spPr>
                </pic:pic>
              </a:graphicData>
            </a:graphic>
          </wp:inline>
        </w:drawing>
      </w:r>
    </w:p>
    <w:p w:rsidR="00AF3AC8" w:rsidRPr="00CC5184" w:rsidRDefault="00AF3AC8" w:rsidP="00AF3AC8">
      <w:pPr>
        <w:spacing w:after="0" w:line="360" w:lineRule="auto"/>
        <w:ind w:left="1416"/>
        <w:jc w:val="both"/>
        <w:rPr>
          <w:rFonts w:ascii="Times New Roman" w:hAnsi="Times New Roman" w:cs="Times New Roman"/>
          <w:sz w:val="24"/>
          <w:szCs w:val="24"/>
        </w:rPr>
      </w:pPr>
      <w:r w:rsidRPr="00CC5184">
        <w:rPr>
          <w:rFonts w:ascii="Times New Roman" w:hAnsi="Times New Roman" w:cs="Times New Roman"/>
          <w:sz w:val="24"/>
          <w:szCs w:val="24"/>
        </w:rPr>
        <w:t xml:space="preserve">         и)                                                                      к)</w:t>
      </w:r>
    </w:p>
    <w:p w:rsidR="00AF3AC8" w:rsidRPr="00CC5184" w:rsidRDefault="00AF3AC8" w:rsidP="00AF3AC8">
      <w:pPr>
        <w:spacing w:after="0" w:line="360" w:lineRule="auto"/>
        <w:jc w:val="both"/>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2940657" cy="2495550"/>
            <wp:effectExtent l="19050" t="0" r="0" b="0"/>
            <wp:docPr id="917" name="Рисунок 916" descr="20201019_14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3106.jpg"/>
                    <pic:cNvPicPr/>
                  </pic:nvPicPr>
                  <pic:blipFill>
                    <a:blip r:embed="rId367" cstate="print"/>
                    <a:stretch>
                      <a:fillRect/>
                    </a:stretch>
                  </pic:blipFill>
                  <pic:spPr>
                    <a:xfrm>
                      <a:off x="0" y="0"/>
                      <a:ext cx="2948333" cy="2502064"/>
                    </a:xfrm>
                    <a:prstGeom prst="rect">
                      <a:avLst/>
                    </a:prstGeom>
                  </pic:spPr>
                </pic:pic>
              </a:graphicData>
            </a:graphic>
          </wp:inline>
        </w:drawing>
      </w:r>
      <w:r w:rsidRPr="00CC5184">
        <w:rPr>
          <w:rFonts w:ascii="Times New Roman" w:hAnsi="Times New Roman" w:cs="Times New Roman"/>
          <w:noProof/>
          <w:sz w:val="24"/>
          <w:szCs w:val="24"/>
        </w:rPr>
        <w:drawing>
          <wp:inline distT="0" distB="0" distL="0" distR="0">
            <wp:extent cx="2437113" cy="2524125"/>
            <wp:effectExtent l="19050" t="0" r="1287" b="0"/>
            <wp:docPr id="918" name="Рисунок 917" descr="20201019_14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3356.jpg"/>
                    <pic:cNvPicPr/>
                  </pic:nvPicPr>
                  <pic:blipFill>
                    <a:blip r:embed="rId368" cstate="print"/>
                    <a:stretch>
                      <a:fillRect/>
                    </a:stretch>
                  </pic:blipFill>
                  <pic:spPr>
                    <a:xfrm>
                      <a:off x="0" y="0"/>
                      <a:ext cx="2438190" cy="2525241"/>
                    </a:xfrm>
                    <a:prstGeom prst="rect">
                      <a:avLst/>
                    </a:prstGeom>
                  </pic:spPr>
                </pic:pic>
              </a:graphicData>
            </a:graphic>
          </wp:inline>
        </w:drawing>
      </w:r>
    </w:p>
    <w:p w:rsidR="00AF3AC8" w:rsidRPr="00CC5184" w:rsidRDefault="002C0E6F" w:rsidP="002C0E6F">
      <w:pPr>
        <w:spacing w:after="0" w:line="360" w:lineRule="auto"/>
        <w:ind w:left="1416" w:firstLine="708"/>
        <w:jc w:val="both"/>
        <w:rPr>
          <w:rFonts w:ascii="Times New Roman" w:hAnsi="Times New Roman" w:cs="Times New Roman"/>
          <w:sz w:val="24"/>
          <w:szCs w:val="24"/>
        </w:rPr>
      </w:pPr>
      <w:r w:rsidRPr="00CC5184">
        <w:rPr>
          <w:rFonts w:ascii="Times New Roman" w:hAnsi="Times New Roman" w:cs="Times New Roman"/>
          <w:sz w:val="24"/>
          <w:szCs w:val="24"/>
        </w:rPr>
        <w:t>л)                                                                         м)</w:t>
      </w:r>
    </w:p>
    <w:p w:rsidR="00AF3AC8" w:rsidRPr="00CC5184" w:rsidRDefault="00AF3AC8" w:rsidP="002C0E6F">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lastRenderedPageBreak/>
        <w:drawing>
          <wp:inline distT="0" distB="0" distL="0" distR="0">
            <wp:extent cx="3295650" cy="1642717"/>
            <wp:effectExtent l="19050" t="0" r="0" b="0"/>
            <wp:docPr id="919" name="Рисунок 918" descr="20201019_14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3851.jpg"/>
                    <pic:cNvPicPr/>
                  </pic:nvPicPr>
                  <pic:blipFill>
                    <a:blip r:embed="rId369" cstate="print"/>
                    <a:stretch>
                      <a:fillRect/>
                    </a:stretch>
                  </pic:blipFill>
                  <pic:spPr>
                    <a:xfrm>
                      <a:off x="0" y="0"/>
                      <a:ext cx="3300375" cy="1645072"/>
                    </a:xfrm>
                    <a:prstGeom prst="rect">
                      <a:avLst/>
                    </a:prstGeom>
                  </pic:spPr>
                </pic:pic>
              </a:graphicData>
            </a:graphic>
          </wp:inline>
        </w:drawing>
      </w:r>
      <w:r w:rsidR="002C0E6F" w:rsidRPr="00CC5184">
        <w:rPr>
          <w:rFonts w:ascii="Times New Roman" w:hAnsi="Times New Roman" w:cs="Times New Roman"/>
          <w:noProof/>
          <w:sz w:val="24"/>
          <w:szCs w:val="24"/>
        </w:rPr>
        <w:drawing>
          <wp:inline distT="0" distB="0" distL="0" distR="0">
            <wp:extent cx="2421052" cy="3171825"/>
            <wp:effectExtent l="19050" t="0" r="0" b="0"/>
            <wp:docPr id="921" name="Рисунок 920" descr="20201019_14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1958.jpg"/>
                    <pic:cNvPicPr/>
                  </pic:nvPicPr>
                  <pic:blipFill>
                    <a:blip r:embed="rId370" cstate="print"/>
                    <a:stretch>
                      <a:fillRect/>
                    </a:stretch>
                  </pic:blipFill>
                  <pic:spPr>
                    <a:xfrm>
                      <a:off x="0" y="0"/>
                      <a:ext cx="2421250" cy="3172084"/>
                    </a:xfrm>
                    <a:prstGeom prst="rect">
                      <a:avLst/>
                    </a:prstGeom>
                  </pic:spPr>
                </pic:pic>
              </a:graphicData>
            </a:graphic>
          </wp:inline>
        </w:drawing>
      </w:r>
    </w:p>
    <w:p w:rsidR="002C0E6F" w:rsidRPr="00CC5184" w:rsidRDefault="002C0E6F" w:rsidP="002C0E6F">
      <w:pPr>
        <w:spacing w:after="0" w:line="360" w:lineRule="auto"/>
        <w:ind w:left="2124" w:firstLine="708"/>
        <w:jc w:val="both"/>
        <w:rPr>
          <w:rFonts w:ascii="Times New Roman" w:hAnsi="Times New Roman" w:cs="Times New Roman"/>
          <w:sz w:val="24"/>
          <w:szCs w:val="24"/>
        </w:rPr>
      </w:pPr>
      <w:r w:rsidRPr="00CC5184">
        <w:rPr>
          <w:rFonts w:ascii="Times New Roman" w:hAnsi="Times New Roman" w:cs="Times New Roman"/>
          <w:sz w:val="24"/>
          <w:szCs w:val="24"/>
        </w:rPr>
        <w:t xml:space="preserve">н)                                                     </w:t>
      </w:r>
      <w:r w:rsidRPr="00CC5184">
        <w:rPr>
          <w:rFonts w:ascii="Times New Roman" w:hAnsi="Times New Roman" w:cs="Times New Roman"/>
          <w:sz w:val="24"/>
          <w:szCs w:val="24"/>
        </w:rPr>
        <w:tab/>
      </w:r>
      <w:r w:rsidRPr="00CC5184">
        <w:rPr>
          <w:rFonts w:ascii="Times New Roman" w:hAnsi="Times New Roman" w:cs="Times New Roman"/>
          <w:sz w:val="24"/>
          <w:szCs w:val="24"/>
        </w:rPr>
        <w:tab/>
        <w:t xml:space="preserve">   о)</w:t>
      </w:r>
    </w:p>
    <w:p w:rsidR="00262996" w:rsidRPr="00CC5184" w:rsidRDefault="00CF66F4" w:rsidP="00CF66F4">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2218121" cy="3267075"/>
            <wp:effectExtent l="19050" t="0" r="0" b="0"/>
            <wp:docPr id="897" name="Рисунок 896" descr="20201020_09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20_094322.jpg"/>
                    <pic:cNvPicPr/>
                  </pic:nvPicPr>
                  <pic:blipFill>
                    <a:blip r:embed="rId371" cstate="print"/>
                    <a:stretch>
                      <a:fillRect/>
                    </a:stretch>
                  </pic:blipFill>
                  <pic:spPr>
                    <a:xfrm>
                      <a:off x="0" y="0"/>
                      <a:ext cx="2218121" cy="3267075"/>
                    </a:xfrm>
                    <a:prstGeom prst="rect">
                      <a:avLst/>
                    </a:prstGeom>
                  </pic:spPr>
                </pic:pic>
              </a:graphicData>
            </a:graphic>
          </wp:inline>
        </w:drawing>
      </w:r>
      <w:r w:rsidRPr="00CC5184">
        <w:rPr>
          <w:rFonts w:ascii="Times New Roman" w:hAnsi="Times New Roman" w:cs="Times New Roman"/>
          <w:noProof/>
          <w:sz w:val="24"/>
          <w:szCs w:val="24"/>
        </w:rPr>
        <w:drawing>
          <wp:inline distT="0" distB="0" distL="0" distR="0">
            <wp:extent cx="2291202" cy="3283363"/>
            <wp:effectExtent l="19050" t="0" r="0" b="0"/>
            <wp:docPr id="898" name="Рисунок 897" descr="20201020_09432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20_094322 - копия.jpg"/>
                    <pic:cNvPicPr/>
                  </pic:nvPicPr>
                  <pic:blipFill>
                    <a:blip r:embed="rId372" cstate="print"/>
                    <a:stretch>
                      <a:fillRect/>
                    </a:stretch>
                  </pic:blipFill>
                  <pic:spPr>
                    <a:xfrm>
                      <a:off x="0" y="0"/>
                      <a:ext cx="2290132" cy="3281829"/>
                    </a:xfrm>
                    <a:prstGeom prst="rect">
                      <a:avLst/>
                    </a:prstGeom>
                  </pic:spPr>
                </pic:pic>
              </a:graphicData>
            </a:graphic>
          </wp:inline>
        </w:drawing>
      </w:r>
    </w:p>
    <w:p w:rsidR="002C0E6F" w:rsidRDefault="00CF66F4" w:rsidP="002C0E6F">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п)                                                         р)</w:t>
      </w:r>
    </w:p>
    <w:p w:rsidR="008E4BB5" w:rsidRPr="00CC5184" w:rsidRDefault="008E4BB5" w:rsidP="008E4BB5">
      <w:pPr>
        <w:spacing w:after="0" w:line="240" w:lineRule="auto"/>
        <w:jc w:val="center"/>
        <w:rPr>
          <w:rFonts w:ascii="Times New Roman" w:hAnsi="Times New Roman" w:cs="Times New Roman"/>
          <w:sz w:val="24"/>
          <w:szCs w:val="24"/>
        </w:rPr>
      </w:pPr>
    </w:p>
    <w:p w:rsidR="002C0E6F" w:rsidRPr="00CC5184" w:rsidRDefault="002C0E6F" w:rsidP="00CF3588">
      <w:pPr>
        <w:spacing w:after="0" w:line="240" w:lineRule="auto"/>
        <w:jc w:val="both"/>
        <w:rPr>
          <w:rFonts w:ascii="Times New Roman" w:hAnsi="Times New Roman" w:cs="Times New Roman"/>
          <w:sz w:val="24"/>
          <w:szCs w:val="24"/>
        </w:rPr>
      </w:pPr>
      <w:r w:rsidRPr="00CC5184">
        <w:rPr>
          <w:rFonts w:ascii="Times New Roman" w:hAnsi="Times New Roman" w:cs="Times New Roman"/>
          <w:sz w:val="24"/>
          <w:szCs w:val="24"/>
        </w:rPr>
        <w:t>а – многофункциональное устройство; б – мультиметры</w:t>
      </w:r>
      <w:r w:rsidRPr="00CC5184">
        <w:rPr>
          <w:rFonts w:ascii="Times New Roman" w:hAnsi="Times New Roman" w:cs="Times New Roman"/>
          <w:sz w:val="24"/>
          <w:szCs w:val="24"/>
          <w:lang w:val="en-US"/>
        </w:rPr>
        <w:t>Fluke</w:t>
      </w:r>
      <w:r w:rsidRPr="00CC5184">
        <w:rPr>
          <w:rFonts w:ascii="Times New Roman" w:hAnsi="Times New Roman" w:cs="Times New Roman"/>
          <w:sz w:val="24"/>
          <w:szCs w:val="24"/>
        </w:rPr>
        <w:t xml:space="preserve"> 87</w:t>
      </w:r>
      <w:r w:rsidRPr="00CC5184">
        <w:rPr>
          <w:rFonts w:ascii="Times New Roman" w:hAnsi="Times New Roman" w:cs="Times New Roman"/>
          <w:sz w:val="24"/>
          <w:szCs w:val="24"/>
          <w:lang w:val="en-US"/>
        </w:rPr>
        <w:t>V</w:t>
      </w:r>
      <w:r w:rsidRPr="00CC5184">
        <w:rPr>
          <w:rFonts w:ascii="Times New Roman" w:hAnsi="Times New Roman" w:cs="Times New Roman"/>
          <w:sz w:val="24"/>
          <w:szCs w:val="24"/>
        </w:rPr>
        <w:t>; в - ноутбук и 3</w:t>
      </w:r>
      <w:r w:rsidRPr="00CC5184">
        <w:rPr>
          <w:rFonts w:ascii="Times New Roman" w:hAnsi="Times New Roman" w:cs="Times New Roman"/>
          <w:sz w:val="24"/>
          <w:szCs w:val="24"/>
          <w:lang w:val="en-US"/>
        </w:rPr>
        <w:t>D</w:t>
      </w:r>
      <w:r w:rsidRPr="00CC5184">
        <w:rPr>
          <w:rFonts w:ascii="Times New Roman" w:hAnsi="Times New Roman" w:cs="Times New Roman"/>
          <w:sz w:val="24"/>
          <w:szCs w:val="24"/>
        </w:rPr>
        <w:t xml:space="preserve"> принтер; г – планшет; д, р - выпрямительная установка; е – трансформаторы тока; ж – трансформатор понижающий; з – токопровод ТЗКР; и – микроомметр; к – измеритель электромагнитного излучения; л – измеритель индукции магнитного поля; м – измеритель иммитанса; н – ноутбуки; о, п – балластный реостат</w:t>
      </w:r>
    </w:p>
    <w:p w:rsidR="00C90C34" w:rsidRPr="00CC5184" w:rsidRDefault="00C90C34" w:rsidP="008E4BB5">
      <w:pPr>
        <w:spacing w:after="0" w:line="240" w:lineRule="auto"/>
        <w:jc w:val="center"/>
        <w:rPr>
          <w:rFonts w:ascii="Times New Roman" w:hAnsi="Times New Roman" w:cs="Times New Roman"/>
          <w:sz w:val="24"/>
          <w:szCs w:val="24"/>
        </w:rPr>
      </w:pPr>
    </w:p>
    <w:p w:rsidR="000A095B" w:rsidRPr="00CC5184" w:rsidRDefault="00C90C34"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К</w:t>
      </w:r>
      <w:r w:rsidRPr="00CC5184">
        <w:rPr>
          <w:rFonts w:ascii="Times New Roman" w:hAnsi="Times New Roman" w:cs="Times New Roman"/>
          <w:sz w:val="24"/>
          <w:szCs w:val="24"/>
        </w:rPr>
        <w:t>.1 – Закупленное в процессе реализации проекта оборудование</w:t>
      </w:r>
      <w:r w:rsidR="000A095B" w:rsidRPr="00CC5184">
        <w:rPr>
          <w:rFonts w:ascii="Times New Roman" w:hAnsi="Times New Roman" w:cs="Times New Roman"/>
          <w:sz w:val="24"/>
        </w:rPr>
        <w:br w:type="page"/>
      </w:r>
    </w:p>
    <w:p w:rsidR="001908EB" w:rsidRPr="001B0464" w:rsidRDefault="000A095B" w:rsidP="008E4BB5">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ПРИЛОЖЕНИЕ</w:t>
      </w:r>
      <w:r w:rsidR="00831390" w:rsidRPr="001B0464">
        <w:rPr>
          <w:rFonts w:ascii="Times New Roman" w:hAnsi="Times New Roman" w:cs="Times New Roman"/>
          <w:b/>
          <w:sz w:val="24"/>
        </w:rPr>
        <w:t>Л</w:t>
      </w:r>
    </w:p>
    <w:p w:rsidR="001016BE" w:rsidRPr="00CC5184" w:rsidRDefault="001016BE"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1E0EE0" w:rsidRPr="00CC5184" w:rsidRDefault="001E0EE0" w:rsidP="008E4BB5">
      <w:pPr>
        <w:spacing w:after="0" w:line="360" w:lineRule="auto"/>
        <w:jc w:val="center"/>
        <w:rPr>
          <w:rFonts w:ascii="Times New Roman" w:hAnsi="Times New Roman" w:cs="Times New Roman"/>
          <w:b/>
          <w:sz w:val="24"/>
        </w:rPr>
      </w:pPr>
      <w:r w:rsidRPr="00CC5184">
        <w:rPr>
          <w:rFonts w:ascii="Times New Roman" w:hAnsi="Times New Roman" w:cs="Times New Roman"/>
          <w:b/>
          <w:sz w:val="24"/>
        </w:rPr>
        <w:t>Разработанные и собранные лабораторные установки</w:t>
      </w:r>
    </w:p>
    <w:p w:rsidR="00237926" w:rsidRPr="00CC5184" w:rsidRDefault="00237926" w:rsidP="008E4BB5">
      <w:pPr>
        <w:spacing w:after="0" w:line="360" w:lineRule="auto"/>
        <w:jc w:val="center"/>
        <w:rPr>
          <w:rFonts w:ascii="Times New Roman" w:hAnsi="Times New Roman" w:cs="Times New Roman"/>
          <w:b/>
          <w:sz w:val="24"/>
        </w:rPr>
      </w:pPr>
    </w:p>
    <w:p w:rsidR="00237926" w:rsidRDefault="00237926" w:rsidP="00B24954">
      <w:pPr>
        <w:spacing w:after="0" w:line="360" w:lineRule="auto"/>
        <w:jc w:val="center"/>
        <w:rPr>
          <w:rFonts w:ascii="Times New Roman" w:hAnsi="Times New Roman" w:cs="Times New Roman"/>
          <w:b/>
          <w:sz w:val="24"/>
        </w:rPr>
      </w:pPr>
      <w:r w:rsidRPr="00CC5184">
        <w:rPr>
          <w:rFonts w:ascii="Times New Roman" w:hAnsi="Times New Roman" w:cs="Times New Roman"/>
          <w:b/>
          <w:noProof/>
          <w:sz w:val="24"/>
        </w:rPr>
        <w:drawing>
          <wp:inline distT="0" distB="0" distL="0" distR="0">
            <wp:extent cx="4833257" cy="3624943"/>
            <wp:effectExtent l="0" t="0" r="0" b="0"/>
            <wp:docPr id="912" name="Рисунок 18" descr="C:\Users\abdulla\Desktop\Отчет по гранту 2018\фото устан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abdulla\Desktop\Отчет по гранту 2018\фото установки.jpg"/>
                    <pic:cNvPicPr>
                      <a:picLocks noChangeAspect="1" noChangeArrowheads="1"/>
                    </pic:cNvPicPr>
                  </pic:nvPicPr>
                  <pic:blipFill>
                    <a:blip r:embed="rId3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38744" cy="3629058"/>
                    </a:xfrm>
                    <a:prstGeom prst="rect">
                      <a:avLst/>
                    </a:prstGeom>
                    <a:noFill/>
                    <a:ln>
                      <a:noFill/>
                    </a:ln>
                  </pic:spPr>
                </pic:pic>
              </a:graphicData>
            </a:graphic>
          </wp:inline>
        </w:drawing>
      </w:r>
    </w:p>
    <w:p w:rsidR="008E4BB5" w:rsidRPr="00CC5184" w:rsidRDefault="008E4BB5" w:rsidP="00B24954">
      <w:pPr>
        <w:spacing w:after="0" w:line="360" w:lineRule="auto"/>
        <w:jc w:val="center"/>
        <w:rPr>
          <w:rFonts w:ascii="Times New Roman" w:hAnsi="Times New Roman" w:cs="Times New Roman"/>
          <w:b/>
          <w:sz w:val="24"/>
        </w:rPr>
      </w:pPr>
    </w:p>
    <w:p w:rsidR="00237926" w:rsidRPr="00CC5184" w:rsidRDefault="00237926" w:rsidP="00237926">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Л</w:t>
      </w:r>
      <w:r w:rsidRPr="00CC5184">
        <w:rPr>
          <w:rFonts w:ascii="Times New Roman" w:hAnsi="Times New Roman" w:cs="Times New Roman"/>
          <w:sz w:val="24"/>
          <w:szCs w:val="24"/>
        </w:rPr>
        <w:t>.1 – Лабораторная установка</w:t>
      </w:r>
      <w:r w:rsidR="00200124" w:rsidRPr="00CC5184">
        <w:rPr>
          <w:rFonts w:ascii="Times New Roman" w:hAnsi="Times New Roman" w:cs="Times New Roman"/>
          <w:sz w:val="24"/>
          <w:szCs w:val="24"/>
        </w:rPr>
        <w:t xml:space="preserve"> для экспериментов в КРУ</w:t>
      </w:r>
    </w:p>
    <w:p w:rsidR="00200124" w:rsidRPr="00CC5184" w:rsidRDefault="00200124" w:rsidP="00237926">
      <w:pPr>
        <w:spacing w:after="0" w:line="360" w:lineRule="auto"/>
        <w:jc w:val="center"/>
        <w:rPr>
          <w:rFonts w:ascii="Times New Roman" w:hAnsi="Times New Roman" w:cs="Times New Roman"/>
          <w:sz w:val="24"/>
          <w:szCs w:val="24"/>
        </w:rPr>
      </w:pPr>
    </w:p>
    <w:p w:rsidR="00200124" w:rsidRDefault="007369B3" w:rsidP="00237926">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5462649" cy="2836551"/>
            <wp:effectExtent l="0" t="0" r="0" b="0"/>
            <wp:docPr id="900" name="Рисунок 899" descr="IMG_20201020_11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20_114925.jpg"/>
                    <pic:cNvPicPr/>
                  </pic:nvPicPr>
                  <pic:blipFill>
                    <a:blip r:embed="rId374" cstate="print"/>
                    <a:srcRect t="33761" r="4276"/>
                    <a:stretch>
                      <a:fillRect/>
                    </a:stretch>
                  </pic:blipFill>
                  <pic:spPr>
                    <a:xfrm>
                      <a:off x="0" y="0"/>
                      <a:ext cx="5472292" cy="2841558"/>
                    </a:xfrm>
                    <a:prstGeom prst="rect">
                      <a:avLst/>
                    </a:prstGeom>
                  </pic:spPr>
                </pic:pic>
              </a:graphicData>
            </a:graphic>
          </wp:inline>
        </w:drawing>
      </w:r>
    </w:p>
    <w:p w:rsidR="008E4BB5" w:rsidRPr="00CC5184" w:rsidRDefault="008E4BB5" w:rsidP="00237926">
      <w:pPr>
        <w:spacing w:after="0" w:line="360" w:lineRule="auto"/>
        <w:jc w:val="center"/>
        <w:rPr>
          <w:rFonts w:ascii="Times New Roman" w:hAnsi="Times New Roman" w:cs="Times New Roman"/>
          <w:sz w:val="24"/>
          <w:szCs w:val="24"/>
        </w:rPr>
      </w:pPr>
    </w:p>
    <w:p w:rsidR="00237926" w:rsidRPr="00CC5184" w:rsidRDefault="00200124" w:rsidP="00B24954">
      <w:pPr>
        <w:spacing w:after="0" w:line="360" w:lineRule="auto"/>
        <w:jc w:val="center"/>
        <w:rPr>
          <w:rFonts w:ascii="Times New Roman" w:hAnsi="Times New Roman" w:cs="Times New Roman"/>
          <w:b/>
          <w:sz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Л</w:t>
      </w:r>
      <w:r w:rsidRPr="00CC5184">
        <w:rPr>
          <w:rFonts w:ascii="Times New Roman" w:hAnsi="Times New Roman" w:cs="Times New Roman"/>
          <w:sz w:val="24"/>
          <w:szCs w:val="24"/>
        </w:rPr>
        <w:t>.2 – Лабораторная установка для экспериментов в токопроводе</w:t>
      </w:r>
    </w:p>
    <w:p w:rsidR="000A095B" w:rsidRPr="00CC5184" w:rsidRDefault="000A095B">
      <w:pPr>
        <w:rPr>
          <w:rFonts w:ascii="Times New Roman" w:hAnsi="Times New Roman" w:cs="Times New Roman"/>
          <w:sz w:val="24"/>
        </w:rPr>
      </w:pPr>
      <w:r w:rsidRPr="00CC5184">
        <w:rPr>
          <w:rFonts w:ascii="Times New Roman" w:hAnsi="Times New Roman" w:cs="Times New Roman"/>
          <w:sz w:val="24"/>
        </w:rPr>
        <w:br w:type="page"/>
      </w:r>
    </w:p>
    <w:p w:rsidR="000A095B" w:rsidRPr="001B0464" w:rsidRDefault="000A095B" w:rsidP="008E4BB5">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 xml:space="preserve">ПРИЛОЖЕНИЕ </w:t>
      </w:r>
      <w:r w:rsidR="00831390" w:rsidRPr="001B0464">
        <w:rPr>
          <w:rFonts w:ascii="Times New Roman" w:hAnsi="Times New Roman" w:cs="Times New Roman"/>
          <w:b/>
          <w:sz w:val="24"/>
        </w:rPr>
        <w:t>М</w:t>
      </w:r>
    </w:p>
    <w:p w:rsidR="00E13DC2" w:rsidRPr="00CC5184" w:rsidRDefault="00E13DC2"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0A095B" w:rsidRDefault="000A095B" w:rsidP="008E4BB5">
      <w:pPr>
        <w:spacing w:after="0" w:line="360" w:lineRule="auto"/>
        <w:jc w:val="center"/>
        <w:rPr>
          <w:rFonts w:ascii="Times New Roman" w:hAnsi="Times New Roman" w:cs="Times New Roman"/>
          <w:b/>
          <w:sz w:val="24"/>
        </w:rPr>
      </w:pPr>
      <w:r w:rsidRPr="00CC5184">
        <w:rPr>
          <w:rFonts w:ascii="Times New Roman" w:hAnsi="Times New Roman" w:cs="Times New Roman"/>
          <w:b/>
          <w:sz w:val="24"/>
        </w:rPr>
        <w:t>Методика проведения экспериментов в КРУ и токопроводах</w:t>
      </w:r>
    </w:p>
    <w:p w:rsidR="008E4BB5" w:rsidRPr="00CC5184" w:rsidRDefault="008E4BB5" w:rsidP="008E4BB5">
      <w:pPr>
        <w:spacing w:after="0" w:line="360" w:lineRule="auto"/>
        <w:jc w:val="center"/>
        <w:rPr>
          <w:rFonts w:ascii="Times New Roman" w:hAnsi="Times New Roman" w:cs="Times New Roman"/>
          <w:b/>
          <w:sz w:val="24"/>
        </w:rPr>
      </w:pPr>
    </w:p>
    <w:p w:rsidR="000A095B" w:rsidRPr="00CC5184" w:rsidRDefault="000A095B" w:rsidP="000A095B">
      <w:pPr>
        <w:spacing w:after="0" w:line="360" w:lineRule="auto"/>
        <w:jc w:val="center"/>
        <w:rPr>
          <w:rFonts w:ascii="Times New Roman" w:hAnsi="Times New Roman" w:cs="Times New Roman"/>
          <w:sz w:val="28"/>
          <w:szCs w:val="24"/>
        </w:rPr>
      </w:pPr>
      <w:r w:rsidRPr="00CC5184">
        <w:rPr>
          <w:rFonts w:ascii="Times New Roman" w:hAnsi="Times New Roman" w:cs="Times New Roman"/>
          <w:noProof/>
          <w:sz w:val="28"/>
          <w:szCs w:val="24"/>
        </w:rPr>
        <w:drawing>
          <wp:inline distT="0" distB="0" distL="0" distR="0">
            <wp:extent cx="5940425" cy="6629400"/>
            <wp:effectExtent l="19050" t="0" r="3175" b="0"/>
            <wp:docPr id="20" name="Рисунок 19" descr="Методи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тодика3.jpg"/>
                    <pic:cNvPicPr/>
                  </pic:nvPicPr>
                  <pic:blipFill>
                    <a:blip r:embed="rId375" cstate="print"/>
                    <a:srcRect t="10723" b="8158"/>
                    <a:stretch>
                      <a:fillRect/>
                    </a:stretch>
                  </pic:blipFill>
                  <pic:spPr>
                    <a:xfrm>
                      <a:off x="0" y="0"/>
                      <a:ext cx="5940425" cy="6629400"/>
                    </a:xfrm>
                    <a:prstGeom prst="rect">
                      <a:avLst/>
                    </a:prstGeom>
                  </pic:spPr>
                </pic:pic>
              </a:graphicData>
            </a:graphic>
          </wp:inline>
        </w:drawing>
      </w:r>
    </w:p>
    <w:p w:rsidR="000A095B" w:rsidRPr="00CC5184" w:rsidRDefault="000A095B" w:rsidP="000A095B">
      <w:pPr>
        <w:spacing w:after="0" w:line="360" w:lineRule="auto"/>
        <w:jc w:val="center"/>
        <w:rPr>
          <w:rFonts w:ascii="Times New Roman" w:hAnsi="Times New Roman" w:cs="Times New Roman"/>
          <w:sz w:val="28"/>
          <w:szCs w:val="24"/>
        </w:rPr>
      </w:pPr>
    </w:p>
    <w:p w:rsidR="000A095B" w:rsidRPr="00CC5184" w:rsidRDefault="000A095B" w:rsidP="00B24954">
      <w:pPr>
        <w:spacing w:after="0" w:line="360" w:lineRule="auto"/>
        <w:jc w:val="center"/>
        <w:rPr>
          <w:rFonts w:ascii="Times New Roman" w:hAnsi="Times New Roman" w:cs="Times New Roman"/>
          <w:sz w:val="28"/>
          <w:szCs w:val="24"/>
        </w:rPr>
      </w:pPr>
    </w:p>
    <w:p w:rsidR="001908EB" w:rsidRPr="00CC5184" w:rsidRDefault="001908EB" w:rsidP="00B24954">
      <w:pPr>
        <w:spacing w:after="0" w:line="360" w:lineRule="auto"/>
        <w:ind w:firstLine="567"/>
        <w:jc w:val="both"/>
        <w:rPr>
          <w:rFonts w:ascii="Times New Roman" w:hAnsi="Times New Roman" w:cs="Times New Roman"/>
          <w:sz w:val="24"/>
        </w:rPr>
      </w:pPr>
    </w:p>
    <w:p w:rsidR="00E13DC2" w:rsidRPr="00CC5184" w:rsidRDefault="00E13DC2">
      <w:r w:rsidRPr="00CC5184">
        <w:br w:type="page"/>
      </w:r>
    </w:p>
    <w:p w:rsidR="00BE2CE8" w:rsidRPr="001B0464" w:rsidRDefault="00BE2CE8" w:rsidP="008E4BB5">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 xml:space="preserve">ПРИЛОЖЕНИЕ </w:t>
      </w:r>
      <w:r w:rsidR="00831390" w:rsidRPr="001B0464">
        <w:rPr>
          <w:rFonts w:ascii="Times New Roman" w:hAnsi="Times New Roman" w:cs="Times New Roman"/>
          <w:b/>
          <w:sz w:val="24"/>
        </w:rPr>
        <w:t>Н</w:t>
      </w:r>
    </w:p>
    <w:p w:rsidR="00BE2CE8" w:rsidRPr="00CC5184" w:rsidRDefault="00BE2CE8"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C310F3" w:rsidRDefault="00C310F3" w:rsidP="008E4BB5">
      <w:pPr>
        <w:spacing w:after="0" w:line="360" w:lineRule="auto"/>
        <w:jc w:val="center"/>
        <w:rPr>
          <w:rFonts w:ascii="Times New Roman" w:hAnsi="Times New Roman" w:cs="Times New Roman"/>
          <w:b/>
          <w:sz w:val="24"/>
        </w:rPr>
      </w:pPr>
      <w:r w:rsidRPr="00CC5184">
        <w:rPr>
          <w:rFonts w:ascii="Times New Roman" w:hAnsi="Times New Roman" w:cs="Times New Roman"/>
          <w:b/>
          <w:sz w:val="24"/>
        </w:rPr>
        <w:t>Акт внедрения</w:t>
      </w:r>
    </w:p>
    <w:p w:rsidR="008E4BB5" w:rsidRPr="00CC5184" w:rsidRDefault="008E4BB5" w:rsidP="008E4BB5">
      <w:pPr>
        <w:spacing w:after="0" w:line="360" w:lineRule="auto"/>
        <w:jc w:val="center"/>
        <w:rPr>
          <w:rFonts w:ascii="Times New Roman" w:hAnsi="Times New Roman" w:cs="Times New Roman"/>
          <w:b/>
          <w:sz w:val="24"/>
        </w:rPr>
      </w:pPr>
    </w:p>
    <w:p w:rsidR="008D776C" w:rsidRPr="00CC5184" w:rsidRDefault="008D776C" w:rsidP="00BE2CE8">
      <w:pPr>
        <w:spacing w:after="0" w:line="360" w:lineRule="auto"/>
        <w:jc w:val="center"/>
        <w:rPr>
          <w:rFonts w:ascii="Times New Roman" w:hAnsi="Times New Roman" w:cs="Times New Roman"/>
          <w:b/>
          <w:sz w:val="24"/>
        </w:rPr>
      </w:pPr>
      <w:r w:rsidRPr="00CC5184">
        <w:rPr>
          <w:rFonts w:ascii="Times New Roman" w:hAnsi="Times New Roman" w:cs="Times New Roman"/>
          <w:b/>
          <w:noProof/>
          <w:sz w:val="24"/>
        </w:rPr>
        <w:drawing>
          <wp:inline distT="0" distB="0" distL="0" distR="0">
            <wp:extent cx="5940425" cy="7803515"/>
            <wp:effectExtent l="19050" t="0" r="3175" b="0"/>
            <wp:docPr id="896" name="Рисунок 895" descr="акт внедрен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внедрения - копия.jpg"/>
                    <pic:cNvPicPr/>
                  </pic:nvPicPr>
                  <pic:blipFill>
                    <a:blip r:embed="rId376" cstate="print"/>
                    <a:srcRect b="4514"/>
                    <a:stretch>
                      <a:fillRect/>
                    </a:stretch>
                  </pic:blipFill>
                  <pic:spPr>
                    <a:xfrm>
                      <a:off x="0" y="0"/>
                      <a:ext cx="5940425" cy="7803515"/>
                    </a:xfrm>
                    <a:prstGeom prst="rect">
                      <a:avLst/>
                    </a:prstGeom>
                  </pic:spPr>
                </pic:pic>
              </a:graphicData>
            </a:graphic>
          </wp:inline>
        </w:drawing>
      </w:r>
    </w:p>
    <w:p w:rsidR="00BE2CE8" w:rsidRPr="00CC5184" w:rsidRDefault="00BE2CE8">
      <w:pPr>
        <w:rPr>
          <w:rFonts w:ascii="Times New Roman" w:hAnsi="Times New Roman" w:cs="Times New Roman"/>
          <w:b/>
          <w:sz w:val="24"/>
        </w:rPr>
      </w:pPr>
      <w:r w:rsidRPr="00CC5184">
        <w:rPr>
          <w:rFonts w:ascii="Times New Roman" w:hAnsi="Times New Roman" w:cs="Times New Roman"/>
          <w:b/>
          <w:sz w:val="24"/>
        </w:rPr>
        <w:br w:type="page"/>
      </w:r>
    </w:p>
    <w:p w:rsidR="00E13DC2" w:rsidRPr="001B0464" w:rsidRDefault="00E13DC2" w:rsidP="008E4BB5">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 xml:space="preserve">ПРИЛОЖЕНИЕ </w:t>
      </w:r>
      <w:r w:rsidR="00831390" w:rsidRPr="001B0464">
        <w:rPr>
          <w:rFonts w:ascii="Times New Roman" w:hAnsi="Times New Roman" w:cs="Times New Roman"/>
          <w:b/>
          <w:sz w:val="24"/>
        </w:rPr>
        <w:t>П</w:t>
      </w:r>
    </w:p>
    <w:p w:rsidR="00E13DC2" w:rsidRPr="00CC5184" w:rsidRDefault="00E13DC2"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E13DC2" w:rsidRPr="00CC5184" w:rsidRDefault="00E13DC2" w:rsidP="008E4BB5">
      <w:pPr>
        <w:spacing w:after="0" w:line="360" w:lineRule="auto"/>
        <w:jc w:val="center"/>
        <w:rPr>
          <w:rFonts w:ascii="Times New Roman" w:hAnsi="Times New Roman" w:cs="Times New Roman"/>
          <w:b/>
          <w:sz w:val="24"/>
          <w:szCs w:val="24"/>
        </w:rPr>
      </w:pPr>
      <w:r w:rsidRPr="00CC5184">
        <w:rPr>
          <w:rFonts w:ascii="Times New Roman" w:hAnsi="Times New Roman" w:cs="Times New Roman"/>
          <w:b/>
          <w:sz w:val="24"/>
          <w:szCs w:val="24"/>
        </w:rPr>
        <w:t xml:space="preserve">Результаты </w:t>
      </w:r>
      <w:r w:rsidR="005278AA">
        <w:rPr>
          <w:rFonts w:ascii="Times New Roman" w:hAnsi="Times New Roman" w:cs="Times New Roman"/>
          <w:b/>
          <w:sz w:val="24"/>
          <w:szCs w:val="24"/>
          <w:lang w:val="en-US"/>
        </w:rPr>
        <w:t>FF</w:t>
      </w:r>
      <w:r w:rsidRPr="00CC5184">
        <w:rPr>
          <w:rFonts w:ascii="Times New Roman" w:hAnsi="Times New Roman" w:cs="Times New Roman"/>
          <w:b/>
          <w:sz w:val="24"/>
          <w:szCs w:val="24"/>
          <w:lang w:val="en-US"/>
        </w:rPr>
        <w:t>T</w:t>
      </w:r>
      <w:r w:rsidRPr="00CC5184">
        <w:rPr>
          <w:rFonts w:ascii="Times New Roman" w:hAnsi="Times New Roman" w:cs="Times New Roman"/>
          <w:b/>
          <w:sz w:val="24"/>
          <w:szCs w:val="24"/>
        </w:rPr>
        <w:t xml:space="preserve">-анализа для трансформатора преобразовательной установки мощностью 300 </w:t>
      </w:r>
      <w:r w:rsidR="00816FF6" w:rsidRPr="00CC5184">
        <w:rPr>
          <w:rFonts w:ascii="Times New Roman" w:hAnsi="Times New Roman" w:cs="Times New Roman"/>
          <w:b/>
        </w:rPr>
        <w:t>кВ·А</w:t>
      </w:r>
    </w:p>
    <w:p w:rsidR="00E13DC2" w:rsidRPr="00CC5184" w:rsidRDefault="00E13DC2" w:rsidP="00E13DC2">
      <w:pPr>
        <w:spacing w:after="0" w:line="360" w:lineRule="auto"/>
        <w:ind w:firstLine="709"/>
        <w:jc w:val="both"/>
        <w:rPr>
          <w:rFonts w:ascii="Times New Roman" w:hAnsi="Times New Roman" w:cs="Times New Roman"/>
          <w:sz w:val="24"/>
        </w:rPr>
      </w:pPr>
    </w:p>
    <w:p w:rsidR="00E13DC2" w:rsidRPr="00CC5184" w:rsidRDefault="00E13DC2" w:rsidP="00E13DC2">
      <w:pPr>
        <w:spacing w:after="0" w:line="360" w:lineRule="auto"/>
        <w:ind w:firstLine="567"/>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4564800" cy="31140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64800" cy="3114000"/>
                    </a:xfrm>
                    <a:prstGeom prst="rect">
                      <a:avLst/>
                    </a:prstGeom>
                    <a:noFill/>
                    <a:ln>
                      <a:noFill/>
                    </a:ln>
                  </pic:spPr>
                </pic:pic>
              </a:graphicData>
            </a:graphic>
          </wp:inline>
        </w:drawing>
      </w:r>
    </w:p>
    <w:p w:rsidR="00E13DC2" w:rsidRPr="00CC5184" w:rsidRDefault="00E13DC2" w:rsidP="00E13DC2">
      <w:pPr>
        <w:spacing w:after="0" w:line="360" w:lineRule="auto"/>
        <w:ind w:firstLine="567"/>
        <w:jc w:val="center"/>
        <w:rPr>
          <w:rFonts w:ascii="Times New Roman" w:hAnsi="Times New Roman" w:cs="Times New Roman"/>
          <w:sz w:val="24"/>
          <w:szCs w:val="24"/>
        </w:rPr>
      </w:pPr>
      <w:r w:rsidRPr="00CC5184">
        <w:rPr>
          <w:rFonts w:ascii="Times New Roman" w:hAnsi="Times New Roman" w:cs="Times New Roman"/>
          <w:sz w:val="24"/>
          <w:szCs w:val="24"/>
        </w:rPr>
        <w:t>а)</w:t>
      </w:r>
    </w:p>
    <w:p w:rsidR="00E13DC2" w:rsidRPr="00CC5184" w:rsidRDefault="00E13DC2" w:rsidP="00E13DC2">
      <w:pPr>
        <w:spacing w:after="0" w:line="360" w:lineRule="auto"/>
        <w:ind w:firstLine="567"/>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4564800" cy="3114000"/>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64800" cy="3114000"/>
                    </a:xfrm>
                    <a:prstGeom prst="rect">
                      <a:avLst/>
                    </a:prstGeom>
                    <a:noFill/>
                    <a:ln>
                      <a:noFill/>
                    </a:ln>
                  </pic:spPr>
                </pic:pic>
              </a:graphicData>
            </a:graphic>
          </wp:inline>
        </w:drawing>
      </w:r>
    </w:p>
    <w:p w:rsidR="00E13DC2" w:rsidRDefault="00E13DC2" w:rsidP="00E13DC2">
      <w:pPr>
        <w:spacing w:after="0" w:line="360" w:lineRule="auto"/>
        <w:ind w:firstLine="567"/>
        <w:jc w:val="center"/>
        <w:rPr>
          <w:rFonts w:ascii="Times New Roman" w:hAnsi="Times New Roman" w:cs="Times New Roman"/>
          <w:sz w:val="24"/>
          <w:szCs w:val="24"/>
        </w:rPr>
      </w:pPr>
      <w:r w:rsidRPr="00CC5184">
        <w:rPr>
          <w:rFonts w:ascii="Times New Roman" w:hAnsi="Times New Roman" w:cs="Times New Roman"/>
          <w:sz w:val="24"/>
          <w:szCs w:val="24"/>
        </w:rPr>
        <w:t>б)</w:t>
      </w:r>
    </w:p>
    <w:p w:rsidR="008E4BB5" w:rsidRPr="00CC5184" w:rsidRDefault="008E4BB5" w:rsidP="00E13DC2">
      <w:pPr>
        <w:spacing w:after="0" w:line="360" w:lineRule="auto"/>
        <w:ind w:firstLine="567"/>
        <w:jc w:val="center"/>
        <w:rPr>
          <w:rFonts w:ascii="Times New Roman" w:hAnsi="Times New Roman" w:cs="Times New Roman"/>
          <w:sz w:val="24"/>
          <w:szCs w:val="24"/>
        </w:rPr>
      </w:pPr>
    </w:p>
    <w:p w:rsidR="00E13DC2" w:rsidRPr="00CC5184" w:rsidRDefault="00E13DC2" w:rsidP="00CF3588">
      <w:pPr>
        <w:spacing w:after="0" w:line="360" w:lineRule="auto"/>
        <w:ind w:firstLine="567"/>
        <w:jc w:val="center"/>
        <w:rPr>
          <w:rFonts w:ascii="Times New Roman" w:hAnsi="Times New Roman" w:cs="Times New Roman"/>
          <w:b/>
          <w:sz w:val="24"/>
        </w:rPr>
      </w:pPr>
      <w:r w:rsidRPr="008E4BB5">
        <w:rPr>
          <w:rFonts w:ascii="Times New Roman" w:hAnsi="Times New Roman" w:cs="Times New Roman"/>
          <w:sz w:val="24"/>
          <w:szCs w:val="24"/>
        </w:rPr>
        <w:t xml:space="preserve">Рисунок </w:t>
      </w:r>
      <w:r w:rsidR="00831390" w:rsidRPr="008E4BB5">
        <w:rPr>
          <w:rFonts w:ascii="Times New Roman" w:hAnsi="Times New Roman" w:cs="Times New Roman"/>
          <w:sz w:val="24"/>
          <w:szCs w:val="24"/>
        </w:rPr>
        <w:t>П</w:t>
      </w:r>
      <w:r w:rsidRPr="008E4BB5">
        <w:rPr>
          <w:rFonts w:ascii="Times New Roman" w:hAnsi="Times New Roman" w:cs="Times New Roman"/>
          <w:sz w:val="24"/>
          <w:szCs w:val="24"/>
        </w:rPr>
        <w:t xml:space="preserve">.1 – Результаты </w:t>
      </w:r>
      <w:r w:rsidRPr="008E4BB5">
        <w:rPr>
          <w:rFonts w:ascii="Times New Roman" w:hAnsi="Times New Roman" w:cs="Times New Roman"/>
          <w:sz w:val="24"/>
          <w:szCs w:val="24"/>
          <w:lang w:val="en-US"/>
        </w:rPr>
        <w:t>FTT</w:t>
      </w:r>
      <w:r w:rsidRPr="008E4BB5">
        <w:rPr>
          <w:rFonts w:ascii="Times New Roman" w:hAnsi="Times New Roman" w:cs="Times New Roman"/>
          <w:sz w:val="24"/>
          <w:szCs w:val="24"/>
        </w:rPr>
        <w:t>-анализа для трансформатора ПУмощностью</w:t>
      </w:r>
      <w:r w:rsidR="00256A7A">
        <w:rPr>
          <w:rFonts w:ascii="Times New Roman" w:hAnsi="Times New Roman" w:cs="Times New Roman"/>
          <w:sz w:val="24"/>
          <w:szCs w:val="24"/>
        </w:rPr>
        <w:br/>
      </w:r>
      <w:r w:rsidRPr="008E4BB5">
        <w:rPr>
          <w:rFonts w:ascii="Times New Roman" w:hAnsi="Times New Roman" w:cs="Times New Roman"/>
          <w:sz w:val="24"/>
          <w:szCs w:val="24"/>
        </w:rPr>
        <w:t xml:space="preserve">300 </w:t>
      </w:r>
      <w:r w:rsidRPr="008E4BB5">
        <w:rPr>
          <w:rFonts w:ascii="Times New Roman" w:hAnsi="Times New Roman" w:cs="Times New Roman"/>
          <w:position w:val="-4"/>
          <w:sz w:val="24"/>
          <w:szCs w:val="24"/>
        </w:rPr>
        <w:object w:dxaOrig="639" w:dyaOrig="260">
          <v:shape id="_x0000_i1167" type="#_x0000_t75" style="width:32.75pt;height:13.1pt" o:ole="">
            <v:imagedata r:id="rId86" o:title=""/>
          </v:shape>
          <o:OLEObject Type="Embed" ProgID="Equation.DSMT4" ShapeID="_x0000_i1167" DrawAspect="Content" ObjectID="_1665752408" r:id="rId379"/>
        </w:object>
      </w:r>
      <w:r w:rsidRPr="008E4BB5">
        <w:rPr>
          <w:rFonts w:ascii="Times New Roman" w:hAnsi="Times New Roman" w:cs="Times New Roman"/>
          <w:sz w:val="24"/>
          <w:szCs w:val="24"/>
        </w:rPr>
        <w:t xml:space="preserve"> при КЗ на стороне его высокого напряжения (а) и при БТН (б)</w:t>
      </w:r>
      <w:r w:rsidRPr="00CC5184">
        <w:rPr>
          <w:rFonts w:ascii="Times New Roman" w:hAnsi="Times New Roman" w:cs="Times New Roman"/>
          <w:b/>
          <w:sz w:val="24"/>
        </w:rPr>
        <w:br w:type="page"/>
      </w:r>
    </w:p>
    <w:p w:rsidR="00E13DC2" w:rsidRPr="001B0464" w:rsidRDefault="00E13DC2" w:rsidP="008E4BB5">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 xml:space="preserve">ПРИЛОЖЕНИЕ </w:t>
      </w:r>
      <w:r w:rsidR="00831390" w:rsidRPr="001B0464">
        <w:rPr>
          <w:rFonts w:ascii="Times New Roman" w:hAnsi="Times New Roman" w:cs="Times New Roman"/>
          <w:b/>
          <w:sz w:val="24"/>
        </w:rPr>
        <w:t>Р</w:t>
      </w:r>
    </w:p>
    <w:p w:rsidR="00E13DC2" w:rsidRPr="00CC5184" w:rsidRDefault="00E13DC2"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E13DC2" w:rsidRPr="00CC5184" w:rsidRDefault="00E13DC2" w:rsidP="008E4BB5">
      <w:pPr>
        <w:spacing w:after="0" w:line="360" w:lineRule="auto"/>
        <w:jc w:val="center"/>
        <w:rPr>
          <w:rFonts w:ascii="Times New Roman" w:hAnsi="Times New Roman" w:cs="Times New Roman"/>
          <w:b/>
          <w:sz w:val="24"/>
        </w:rPr>
      </w:pPr>
      <w:r w:rsidRPr="00CC5184">
        <w:rPr>
          <w:rFonts w:ascii="Times New Roman" w:hAnsi="Times New Roman" w:cs="Times New Roman"/>
          <w:b/>
          <w:sz w:val="24"/>
        </w:rPr>
        <w:t>Патент на изобретение № 34592</w:t>
      </w:r>
    </w:p>
    <w:p w:rsidR="00E13DC2" w:rsidRPr="00CC5184" w:rsidRDefault="00E13DC2" w:rsidP="008E4BB5">
      <w:pPr>
        <w:spacing w:after="0" w:line="360" w:lineRule="auto"/>
        <w:ind w:firstLine="567"/>
        <w:jc w:val="both"/>
        <w:rPr>
          <w:rFonts w:ascii="Times New Roman" w:hAnsi="Times New Roman"/>
          <w:sz w:val="24"/>
          <w:szCs w:val="24"/>
        </w:rPr>
      </w:pPr>
    </w:p>
    <w:p w:rsidR="0056420F" w:rsidRPr="00CC5184" w:rsidRDefault="00E13DC2" w:rsidP="00E13DC2">
      <w:pPr>
        <w:spacing w:after="0" w:line="360" w:lineRule="auto"/>
        <w:jc w:val="center"/>
        <w:rPr>
          <w:rFonts w:ascii="Times New Roman" w:hAnsi="Times New Roman"/>
          <w:sz w:val="24"/>
          <w:szCs w:val="24"/>
        </w:rPr>
      </w:pPr>
      <w:r w:rsidRPr="00CC5184">
        <w:rPr>
          <w:rFonts w:ascii="Times New Roman" w:hAnsi="Times New Roman"/>
          <w:noProof/>
          <w:sz w:val="24"/>
          <w:szCs w:val="24"/>
        </w:rPr>
        <w:drawing>
          <wp:inline distT="0" distB="0" distL="0" distR="0">
            <wp:extent cx="5486400" cy="7762599"/>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380" cstate="print"/>
                    <a:srcRect/>
                    <a:stretch>
                      <a:fillRect/>
                    </a:stretch>
                  </pic:blipFill>
                  <pic:spPr bwMode="auto">
                    <a:xfrm>
                      <a:off x="0" y="0"/>
                      <a:ext cx="5491981" cy="7770496"/>
                    </a:xfrm>
                    <a:prstGeom prst="rect">
                      <a:avLst/>
                    </a:prstGeom>
                    <a:noFill/>
                    <a:ln w="9525">
                      <a:noFill/>
                      <a:miter lim="800000"/>
                      <a:headEnd/>
                      <a:tailEnd/>
                    </a:ln>
                  </pic:spPr>
                </pic:pic>
              </a:graphicData>
            </a:graphic>
          </wp:inline>
        </w:drawing>
      </w:r>
    </w:p>
    <w:p w:rsidR="00E13DC2" w:rsidRPr="00CC5184" w:rsidRDefault="00E13DC2" w:rsidP="00E13DC2">
      <w:pPr>
        <w:spacing w:after="0" w:line="360" w:lineRule="auto"/>
        <w:jc w:val="center"/>
        <w:rPr>
          <w:rFonts w:ascii="Times New Roman" w:hAnsi="Times New Roman"/>
          <w:sz w:val="24"/>
          <w:szCs w:val="24"/>
        </w:rPr>
      </w:pPr>
      <w:r w:rsidRPr="00CC5184">
        <w:rPr>
          <w:rFonts w:ascii="Times New Roman" w:hAnsi="Times New Roman"/>
          <w:sz w:val="24"/>
          <w:szCs w:val="24"/>
        </w:rPr>
        <w:br w:type="page"/>
      </w:r>
    </w:p>
    <w:p w:rsidR="00E13DC2" w:rsidRPr="001B0464" w:rsidRDefault="00E13DC2" w:rsidP="008E4BB5">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 xml:space="preserve">ПРИЛОЖЕНИЕ </w:t>
      </w:r>
      <w:r w:rsidR="00831390" w:rsidRPr="001B0464">
        <w:rPr>
          <w:rFonts w:ascii="Times New Roman" w:hAnsi="Times New Roman" w:cs="Times New Roman"/>
          <w:b/>
          <w:sz w:val="24"/>
        </w:rPr>
        <w:t>С</w:t>
      </w:r>
    </w:p>
    <w:p w:rsidR="00E13DC2" w:rsidRPr="00CC5184" w:rsidRDefault="00E13DC2"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E13DC2" w:rsidRPr="00CC5184" w:rsidRDefault="00E13DC2" w:rsidP="008E4BB5">
      <w:pPr>
        <w:spacing w:after="0" w:line="360" w:lineRule="auto"/>
        <w:jc w:val="center"/>
        <w:rPr>
          <w:rFonts w:ascii="Times New Roman" w:hAnsi="Times New Roman" w:cs="Times New Roman"/>
          <w:b/>
          <w:sz w:val="24"/>
          <w:szCs w:val="24"/>
        </w:rPr>
      </w:pPr>
      <w:r w:rsidRPr="00CC5184">
        <w:rPr>
          <w:rFonts w:ascii="Times New Roman" w:hAnsi="Times New Roman" w:cs="Times New Roman"/>
          <w:b/>
          <w:sz w:val="24"/>
          <w:szCs w:val="24"/>
        </w:rPr>
        <w:t>Схема и описание работы устройства для дифференциальной защиты преобразовательной установки на герконах и магниторезисторе</w:t>
      </w:r>
    </w:p>
    <w:p w:rsidR="00E13DC2" w:rsidRPr="00CC5184" w:rsidRDefault="00E13DC2" w:rsidP="00E13DC2">
      <w:pPr>
        <w:spacing w:after="0" w:line="360" w:lineRule="auto"/>
        <w:ind w:firstLine="709"/>
        <w:jc w:val="center"/>
        <w:rPr>
          <w:rFonts w:ascii="Times New Roman" w:hAnsi="Times New Roman" w:cs="Times New Roman"/>
          <w:sz w:val="24"/>
          <w:szCs w:val="24"/>
        </w:rPr>
      </w:pPr>
    </w:p>
    <w:p w:rsidR="00E13DC2" w:rsidRPr="00CC5184" w:rsidRDefault="00E13DC2" w:rsidP="00E13DC2">
      <w:pPr>
        <w:spacing w:after="0" w:line="360" w:lineRule="auto"/>
        <w:ind w:firstLine="709"/>
        <w:jc w:val="both"/>
        <w:rPr>
          <w:rFonts w:ascii="Times New Roman" w:hAnsi="Times New Roman" w:cs="Times New Roman"/>
          <w:bCs/>
          <w:sz w:val="24"/>
          <w:szCs w:val="24"/>
        </w:rPr>
      </w:pPr>
      <w:r w:rsidRPr="00CC5184">
        <w:rPr>
          <w:rFonts w:ascii="Times New Roman" w:hAnsi="Times New Roman" w:cs="Times New Roman"/>
          <w:sz w:val="24"/>
          <w:szCs w:val="24"/>
        </w:rPr>
        <w:t xml:space="preserve">Устройство для дифференциальной защиты преобразовательной установки на герконах и магниторезисторе, по которому получен патент на изобретение </w:t>
      </w:r>
      <w:r w:rsidRPr="00CC5184">
        <w:rPr>
          <w:rFonts w:ascii="Times New Roman" w:hAnsi="Times New Roman"/>
          <w:sz w:val="24"/>
          <w:szCs w:val="24"/>
        </w:rPr>
        <w:t xml:space="preserve">Республики Казахстан №34592 </w:t>
      </w:r>
      <w:r w:rsidRPr="00CC5184">
        <w:rPr>
          <w:rFonts w:ascii="Times New Roman" w:hAnsi="Times New Roman" w:cs="Times New Roman"/>
          <w:sz w:val="24"/>
          <w:szCs w:val="24"/>
        </w:rPr>
        <w:t xml:space="preserve">(Приложение </w:t>
      </w:r>
      <w:r w:rsidR="00831390" w:rsidRPr="00CC5184">
        <w:rPr>
          <w:rFonts w:ascii="Times New Roman" w:hAnsi="Times New Roman" w:cs="Times New Roman"/>
          <w:sz w:val="24"/>
          <w:szCs w:val="24"/>
        </w:rPr>
        <w:t>Р</w:t>
      </w:r>
      <w:r w:rsidRPr="00CC5184">
        <w:rPr>
          <w:rFonts w:ascii="Times New Roman" w:hAnsi="Times New Roman" w:cs="Times New Roman"/>
          <w:sz w:val="24"/>
          <w:szCs w:val="24"/>
        </w:rPr>
        <w:t xml:space="preserve">), содержит блок 1 измерения (рисунок </w:t>
      </w:r>
      <w:r w:rsidR="00831390" w:rsidRPr="00CC5184">
        <w:rPr>
          <w:rFonts w:ascii="Times New Roman" w:hAnsi="Times New Roman" w:cs="Times New Roman"/>
          <w:sz w:val="24"/>
          <w:szCs w:val="24"/>
        </w:rPr>
        <w:t>С</w:t>
      </w:r>
      <w:r w:rsidRPr="00CC5184">
        <w:rPr>
          <w:rFonts w:ascii="Times New Roman" w:hAnsi="Times New Roman" w:cs="Times New Roman"/>
          <w:sz w:val="24"/>
          <w:szCs w:val="24"/>
        </w:rPr>
        <w:t xml:space="preserve">.1) с мостом Уитстона, одним плечом которого является магниторезистор 2, закрепленный в МП токопровода 3 постоянного тока ПУ с выпрямителем 4 и подключенной к нему нагрузкой 5, а остальными плечами – резисторы 6-8. Одна диагональ моста использована в качестве выходов 9 и 10 блока 1, а другая подключена к выходу источника 11 постоянного напряжения. Блоки 12 и 13 измерения выполнены точно так же, как и блок 1. Блок 14 измерения размещен в МП токопровода 15 переменного тока фазы А трансформатора 16 ПУ и выполнен в виде герконов 17-19 без обмоток и герконов 20-22 с управляющими обмотками 23-25, выводы которых подключены к выходам 9 и 10 блоков 1, 12 и 13. Блок 14 также включает блоки 26 и 27 функциональной диагностики, выполненные по время-импульсному принципу. Нормально-разомкнутые контакты герконов 17-19 подключены к источнику постоянного оперативного тока (на рисунках </w:t>
      </w:r>
      <w:r w:rsidR="00831390" w:rsidRPr="00CC5184">
        <w:rPr>
          <w:rFonts w:ascii="Times New Roman" w:hAnsi="Times New Roman" w:cs="Times New Roman"/>
          <w:sz w:val="24"/>
          <w:szCs w:val="24"/>
        </w:rPr>
        <w:t>С</w:t>
      </w:r>
      <w:r w:rsidRPr="00CC5184">
        <w:rPr>
          <w:rFonts w:ascii="Times New Roman" w:hAnsi="Times New Roman" w:cs="Times New Roman"/>
          <w:sz w:val="24"/>
          <w:szCs w:val="24"/>
        </w:rPr>
        <w:t>.1-</w:t>
      </w:r>
      <w:r w:rsidR="00831390" w:rsidRPr="00CC5184">
        <w:rPr>
          <w:rFonts w:ascii="Times New Roman" w:hAnsi="Times New Roman" w:cs="Times New Roman"/>
          <w:sz w:val="24"/>
          <w:szCs w:val="24"/>
        </w:rPr>
        <w:t>С</w:t>
      </w:r>
      <w:r w:rsidRPr="00CC5184">
        <w:rPr>
          <w:rFonts w:ascii="Times New Roman" w:hAnsi="Times New Roman" w:cs="Times New Roman"/>
          <w:sz w:val="24"/>
          <w:szCs w:val="24"/>
        </w:rPr>
        <w:t xml:space="preserve">.4 не показано) и к входам блока 26. Нормально-замкнутые контакты герконов 20-22 подключены к этому источнику тока и к входам блока 27. Блоки 28 и 29 измерения размещены в МП токопроводов 30 и 31, соответственно, и выполнены точно так же, как и блок 14. Блок 32 контроля исправности входами подключен к выходам блоков 1, 12 и 13. Мажоритарный элемент «два из трех» 33 (рисунок </w:t>
      </w:r>
      <w:r w:rsidR="00831390" w:rsidRPr="00CC5184">
        <w:rPr>
          <w:rFonts w:ascii="Times New Roman" w:hAnsi="Times New Roman" w:cs="Times New Roman"/>
          <w:sz w:val="24"/>
          <w:szCs w:val="24"/>
        </w:rPr>
        <w:t>С</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2) входами подключен к выходам блоков 34-36 логики, а выходом – к выходному реле 37. Выходы 38 и 39 (40 и 41; 42 и 43) блока 14 подключены к входам 44 и 45 блока 34 (35; 36). Выходы 38 и 39 (40 и 41; 42 и 43) блока 28 подключены к входам 46 и 47 блока 34 (35; 36). Выходы 38 и 39 (40 и 41; 42 и 43) блока 29 подключены к входам 48 и 49 блока 34 (35; 36).</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Устройство работает следующим образом. В режиме нагрузки ПУ индукция</w:t>
      </w:r>
      <w:r w:rsidRPr="00CC5184">
        <w:rPr>
          <w:position w:val="-14"/>
        </w:rPr>
        <w:object w:dxaOrig="400" w:dyaOrig="380">
          <v:shape id="_x0000_i1168" type="#_x0000_t75" style="width:19.65pt;height:18.7pt" o:ole="">
            <v:imagedata r:id="rId381" o:title=""/>
          </v:shape>
          <o:OLEObject Type="Embed" ProgID="Equation.DSMT4" ShapeID="_x0000_i1168" DrawAspect="Content" ObjectID="_1665752409" r:id="rId382"/>
        </w:object>
      </w:r>
      <w:r w:rsidR="002525FE" w:rsidRPr="00CC5184">
        <w:rPr>
          <w:rFonts w:ascii="Times New Roman" w:hAnsi="Times New Roman" w:cs="Times New Roman"/>
          <w:sz w:val="24"/>
          <w:szCs w:val="24"/>
        </w:rPr>
        <w:fldChar w:fldCharType="begin"/>
      </w:r>
      <w:r w:rsidRPr="00CC5184">
        <w:rPr>
          <w:rFonts w:ascii="Times New Roman" w:hAnsi="Times New Roman" w:cs="Times New Roman"/>
          <w:sz w:val="24"/>
          <w:szCs w:val="24"/>
        </w:rPr>
        <w:instrText xml:space="preserve"> QUOTE </w:instrText>
      </w: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B</m:t>
            </m:r>
          </m:e>
          <m:sub>
            <m:r>
              <m:rPr>
                <m:sty m:val="p"/>
              </m:rPr>
              <w:rPr>
                <w:rFonts w:ascii="Cambria Math" w:hAnsi="Times New Roman" w:cs="Times New Roman"/>
                <w:sz w:val="24"/>
                <w:szCs w:val="24"/>
              </w:rPr>
              <m:t>у</m:t>
            </m:r>
          </m:sub>
        </m:sSub>
      </m:oMath>
      <w:r w:rsidR="002525FE" w:rsidRPr="00CC5184">
        <w:rPr>
          <w:rFonts w:ascii="Times New Roman" w:hAnsi="Times New Roman" w:cs="Times New Roman"/>
          <w:sz w:val="24"/>
          <w:szCs w:val="24"/>
        </w:rPr>
        <w:fldChar w:fldCharType="end"/>
      </w:r>
      <w:r w:rsidRPr="00CC5184">
        <w:rPr>
          <w:rFonts w:ascii="Times New Roman" w:hAnsi="Times New Roman" w:cs="Times New Roman"/>
          <w:sz w:val="24"/>
          <w:szCs w:val="24"/>
        </w:rPr>
        <w:t xml:space="preserve">созданная постоянным током </w:t>
      </w:r>
      <w:r w:rsidRPr="00CC5184">
        <w:rPr>
          <w:position w:val="-14"/>
        </w:rPr>
        <w:object w:dxaOrig="260" w:dyaOrig="380">
          <v:shape id="_x0000_i1169" type="#_x0000_t75" style="width:13.1pt;height:18.7pt" o:ole="">
            <v:imagedata r:id="rId383" o:title=""/>
          </v:shape>
          <o:OLEObject Type="Embed" ProgID="Equation.DSMT4" ShapeID="_x0000_i1169" DrawAspect="Content" ObjectID="_1665752410" r:id="rId384"/>
        </w:object>
      </w:r>
      <w:r w:rsidRPr="00CC5184">
        <w:rPr>
          <w:rFonts w:ascii="Times New Roman" w:hAnsi="Times New Roman" w:cs="Times New Roman"/>
          <w:sz w:val="24"/>
          <w:szCs w:val="24"/>
        </w:rPr>
        <w:t xml:space="preserve"> в управляющей обмотке каждого из герконов 20-22, и индукция </w:t>
      </w:r>
      <w:r w:rsidRPr="00CC5184">
        <w:rPr>
          <w:position w:val="-12"/>
        </w:rPr>
        <w:object w:dxaOrig="360" w:dyaOrig="360">
          <v:shape id="_x0000_i1170" type="#_x0000_t75" style="width:18.7pt;height:18.7pt" o:ole="">
            <v:imagedata r:id="rId385" o:title=""/>
          </v:shape>
          <o:OLEObject Type="Embed" ProgID="Equation.DSMT4" ShapeID="_x0000_i1170" DrawAspect="Content" ObjectID="_1665752411" r:id="rId386"/>
        </w:object>
      </w:r>
      <w:r w:rsidRPr="00CC5184">
        <w:rPr>
          <w:rFonts w:ascii="Times New Roman" w:hAnsi="Times New Roman" w:cs="Times New Roman"/>
          <w:sz w:val="24"/>
          <w:szCs w:val="24"/>
        </w:rPr>
        <w:t xml:space="preserve"> МП от тока в токопроводе 15 воздействуют на герконы так, что они находятся в сработанном состоянии, их контакты разомкнуты, на входы блока 27 сигналы не поступают, и реле 37 не работает.</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jc w:val="center"/>
        <w:rPr>
          <w:rFonts w:ascii="Times New Roman" w:hAnsi="Times New Roman"/>
          <w:sz w:val="24"/>
          <w:szCs w:val="24"/>
        </w:rPr>
      </w:pPr>
      <w:r w:rsidRPr="00CC5184">
        <w:rPr>
          <w:noProof/>
        </w:rPr>
        <w:lastRenderedPageBreak/>
        <w:drawing>
          <wp:inline distT="0" distB="0" distL="0" distR="0">
            <wp:extent cx="4953000" cy="3905250"/>
            <wp:effectExtent l="19050" t="0" r="0" b="0"/>
            <wp:docPr id="11"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87" cstate="print"/>
                    <a:srcRect/>
                    <a:stretch>
                      <a:fillRect/>
                    </a:stretch>
                  </pic:blipFill>
                  <pic:spPr bwMode="auto">
                    <a:xfrm>
                      <a:off x="0" y="0"/>
                      <a:ext cx="4953000" cy="3905250"/>
                    </a:xfrm>
                    <a:prstGeom prst="rect">
                      <a:avLst/>
                    </a:prstGeom>
                    <a:noFill/>
                    <a:ln w="9525">
                      <a:noFill/>
                      <a:miter lim="800000"/>
                      <a:headEnd/>
                      <a:tailEnd/>
                    </a:ln>
                  </pic:spPr>
                </pic:pic>
              </a:graphicData>
            </a:graphic>
          </wp:inline>
        </w:drawing>
      </w:r>
    </w:p>
    <w:p w:rsidR="00E13DC2" w:rsidRPr="00CC5184" w:rsidRDefault="00E13DC2" w:rsidP="00E13DC2">
      <w:pPr>
        <w:spacing w:after="0" w:line="360" w:lineRule="auto"/>
        <w:jc w:val="center"/>
        <w:rPr>
          <w:rFonts w:ascii="Times New Roman" w:hAnsi="Times New Roman"/>
          <w:sz w:val="24"/>
          <w:szCs w:val="24"/>
        </w:rPr>
      </w:pPr>
    </w:p>
    <w:p w:rsidR="00E13DC2" w:rsidRPr="00CC5184" w:rsidRDefault="00E13DC2" w:rsidP="00E13DC2">
      <w:pPr>
        <w:spacing w:after="0" w:line="360" w:lineRule="auto"/>
        <w:jc w:val="center"/>
        <w:rPr>
          <w:rFonts w:ascii="Times New Roman" w:hAnsi="Times New Roman"/>
          <w:sz w:val="24"/>
          <w:szCs w:val="24"/>
        </w:rPr>
      </w:pPr>
      <w:r w:rsidRPr="00CC5184">
        <w:rPr>
          <w:rFonts w:ascii="Times New Roman" w:hAnsi="Times New Roman"/>
          <w:sz w:val="24"/>
          <w:szCs w:val="24"/>
        </w:rPr>
        <w:t xml:space="preserve">Рисунок </w:t>
      </w:r>
      <w:r w:rsidR="00831390" w:rsidRPr="00CC5184">
        <w:rPr>
          <w:rFonts w:ascii="Times New Roman" w:hAnsi="Times New Roman"/>
          <w:sz w:val="24"/>
          <w:szCs w:val="24"/>
        </w:rPr>
        <w:t>С</w:t>
      </w:r>
      <w:r w:rsidRPr="00CC5184">
        <w:rPr>
          <w:rFonts w:ascii="Times New Roman" w:hAnsi="Times New Roman"/>
          <w:sz w:val="24"/>
          <w:szCs w:val="24"/>
        </w:rPr>
        <w:t>.1 – Первая часть функциональной схемы устройства</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jc w:val="center"/>
        <w:rPr>
          <w:rFonts w:ascii="Times New Roman" w:hAnsi="Times New Roman" w:cs="Times New Roman"/>
          <w:sz w:val="24"/>
          <w:szCs w:val="24"/>
        </w:rPr>
      </w:pPr>
      <w:r w:rsidRPr="00CC5184">
        <w:rPr>
          <w:noProof/>
        </w:rPr>
        <w:drawing>
          <wp:inline distT="0" distB="0" distL="0" distR="0">
            <wp:extent cx="2676525" cy="2752725"/>
            <wp:effectExtent l="19050" t="0" r="9525" b="0"/>
            <wp:docPr id="14"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88" cstate="print"/>
                    <a:srcRect/>
                    <a:stretch>
                      <a:fillRect/>
                    </a:stretch>
                  </pic:blipFill>
                  <pic:spPr bwMode="auto">
                    <a:xfrm>
                      <a:off x="0" y="0"/>
                      <a:ext cx="2676525" cy="2752725"/>
                    </a:xfrm>
                    <a:prstGeom prst="rect">
                      <a:avLst/>
                    </a:prstGeom>
                    <a:noFill/>
                    <a:ln w="9525">
                      <a:noFill/>
                      <a:miter lim="800000"/>
                      <a:headEnd/>
                      <a:tailEnd/>
                    </a:ln>
                  </pic:spPr>
                </pic:pic>
              </a:graphicData>
            </a:graphic>
          </wp:inline>
        </w:drawing>
      </w:r>
    </w:p>
    <w:p w:rsidR="00E13DC2" w:rsidRPr="00CC5184" w:rsidRDefault="00E13DC2" w:rsidP="00E13DC2">
      <w:pPr>
        <w:spacing w:after="0" w:line="360" w:lineRule="auto"/>
        <w:jc w:val="center"/>
        <w:rPr>
          <w:rFonts w:ascii="Times New Roman" w:hAnsi="Times New Roman" w:cs="Times New Roman"/>
          <w:sz w:val="24"/>
          <w:szCs w:val="24"/>
        </w:rPr>
      </w:pPr>
    </w:p>
    <w:p w:rsidR="00E13DC2" w:rsidRPr="00CC5184" w:rsidRDefault="00E13DC2" w:rsidP="00E13DC2">
      <w:pPr>
        <w:spacing w:after="0" w:line="360" w:lineRule="auto"/>
        <w:jc w:val="center"/>
        <w:rPr>
          <w:rFonts w:ascii="Times New Roman" w:hAnsi="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С</w:t>
      </w:r>
      <w:r w:rsidRPr="00CC5184">
        <w:rPr>
          <w:rFonts w:ascii="Times New Roman" w:hAnsi="Times New Roman" w:cs="Times New Roman"/>
          <w:sz w:val="24"/>
          <w:szCs w:val="24"/>
        </w:rPr>
        <w:t xml:space="preserve">.2 – Вторая часть </w:t>
      </w:r>
      <w:r w:rsidRPr="00CC5184">
        <w:rPr>
          <w:rFonts w:ascii="Times New Roman" w:hAnsi="Times New Roman"/>
          <w:sz w:val="24"/>
          <w:szCs w:val="24"/>
        </w:rPr>
        <w:t>функциональной схемы устройства</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При КЗ в выпрямителе 4 ток хотя бы в одном из токопроводов 15, 30 или 31 увеличивается, а в токопроводе 3 уменьшается, и МП переменного тока токопровода, воздействующее, например, на герконы 20-22 с обмотками 23-25, в одну из полуволн </w:t>
      </w:r>
      <w:r w:rsidRPr="00CC5184">
        <w:rPr>
          <w:rFonts w:ascii="Times New Roman" w:hAnsi="Times New Roman" w:cs="Times New Roman"/>
          <w:sz w:val="24"/>
          <w:szCs w:val="24"/>
        </w:rPr>
        <w:lastRenderedPageBreak/>
        <w:t>переменного тока оказывается больше МП, созданных токами этих обмоток. В результате контакты герконов 20-22, отпадая, замыкаются, и подают сигналы на входы блока 27. С выходов 39, 41 и 43 блока 14 сигналы поступают на входы 45 блоков 34-36, которые производят отличие тока КЗ от тока намагничивания. На их выходах появляются сигналы, через мажоритарный элемент 33 поступающие на вход реле 37. Реле 37 срабатывает, его замыкающий контакт 50 замыкает цепь катушки 53, и установка отключается.</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При включении под напряжение или его восстановлении после отключения внешнего КЗ происходит бросок тока намагничивания. Герконы 20-22, как и при КЗ, срабатывают. Блоки 34-36 производят отличие тока КЗ от тока намагничивания, сигналы на их выходах отсутствуют, и устройство не срабатывает.</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Блоки 26 и 27 контролируют время замкнутого и разомкнутого состояния контактов герконов 17-22, предотвращая возможные неправильные действия защиты. С помощью блока 32 осуществляют диагностику блоков 1, 12 и 13, сравнивая попарно их выходные напряжения.</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jc w:val="center"/>
        <w:rPr>
          <w:rFonts w:ascii="Times New Roman" w:hAnsi="Times New Roman" w:cs="Times New Roman"/>
          <w:sz w:val="24"/>
          <w:szCs w:val="24"/>
        </w:rPr>
      </w:pPr>
      <w:r w:rsidRPr="00CC5184">
        <w:rPr>
          <w:noProof/>
        </w:rPr>
        <w:drawing>
          <wp:inline distT="0" distB="0" distL="0" distR="0">
            <wp:extent cx="3162300" cy="4457700"/>
            <wp:effectExtent l="19050" t="0" r="0" b="0"/>
            <wp:docPr id="21"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389" cstate="print"/>
                    <a:srcRect/>
                    <a:stretch>
                      <a:fillRect/>
                    </a:stretch>
                  </pic:blipFill>
                  <pic:spPr bwMode="auto">
                    <a:xfrm>
                      <a:off x="0" y="0"/>
                      <a:ext cx="3162300" cy="4457700"/>
                    </a:xfrm>
                    <a:prstGeom prst="rect">
                      <a:avLst/>
                    </a:prstGeom>
                    <a:noFill/>
                    <a:ln w="9525">
                      <a:noFill/>
                      <a:miter lim="800000"/>
                      <a:headEnd/>
                      <a:tailEnd/>
                    </a:ln>
                  </pic:spPr>
                </pic:pic>
              </a:graphicData>
            </a:graphic>
          </wp:inline>
        </w:drawing>
      </w:r>
    </w:p>
    <w:p w:rsidR="00E13DC2" w:rsidRPr="00CC5184" w:rsidRDefault="00E13DC2" w:rsidP="00E13DC2">
      <w:pPr>
        <w:spacing w:after="0" w:line="360" w:lineRule="auto"/>
        <w:jc w:val="center"/>
        <w:rPr>
          <w:rFonts w:ascii="Times New Roman" w:hAnsi="Times New Roman" w:cs="Times New Roman"/>
          <w:sz w:val="24"/>
          <w:szCs w:val="24"/>
        </w:rPr>
      </w:pPr>
    </w:p>
    <w:p w:rsidR="00E13DC2" w:rsidRPr="00CC5184" w:rsidRDefault="00E13DC2" w:rsidP="00E13DC2">
      <w:pPr>
        <w:spacing w:after="0" w:line="360" w:lineRule="auto"/>
        <w:jc w:val="center"/>
        <w:rPr>
          <w:rFonts w:ascii="Times New Roman" w:hAnsi="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С</w:t>
      </w:r>
      <w:r w:rsidRPr="00CC5184">
        <w:rPr>
          <w:rFonts w:ascii="Times New Roman" w:hAnsi="Times New Roman" w:cs="Times New Roman"/>
          <w:sz w:val="24"/>
          <w:szCs w:val="24"/>
        </w:rPr>
        <w:t xml:space="preserve">.3 – Третья часть </w:t>
      </w:r>
      <w:r w:rsidRPr="00CC5184">
        <w:rPr>
          <w:rFonts w:ascii="Times New Roman" w:hAnsi="Times New Roman"/>
          <w:sz w:val="24"/>
          <w:szCs w:val="24"/>
        </w:rPr>
        <w:t>функциональной схемы устройства</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lastRenderedPageBreak/>
        <w:t xml:space="preserve">Выявление неисправностей в трех комплектах защиты, дублирующих друг друга, мажоритарного элемента 33 и выходного реле 37 осуществляют следующим образом. Кнопки переключателей 58, 67 и 64 (рисунок </w:t>
      </w:r>
      <w:r w:rsidR="00831390" w:rsidRPr="00CC5184">
        <w:rPr>
          <w:rFonts w:ascii="Times New Roman" w:hAnsi="Times New Roman" w:cs="Times New Roman"/>
          <w:sz w:val="24"/>
          <w:szCs w:val="24"/>
        </w:rPr>
        <w:t>С</w:t>
      </w:r>
      <w:r w:rsidRPr="00CC5184">
        <w:rPr>
          <w:rFonts w:ascii="Times New Roman" w:hAnsi="Times New Roman" w:cs="Times New Roman"/>
          <w:sz w:val="24"/>
          <w:szCs w:val="24"/>
        </w:rPr>
        <w:t>.3) нажимаются поочередно. При нажатии и удержании кнопки переключателя 58 его контакты 57, 71, 79 и 84 замыкаются. В результате подается напряжение на обмотки реле 52 и реле 85 времени, которое имеет выдержку:</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ind w:firstLine="709"/>
        <w:jc w:val="right"/>
        <w:rPr>
          <w:rFonts w:ascii="Times New Roman" w:hAnsi="Times New Roman" w:cs="Times New Roman"/>
          <w:sz w:val="24"/>
          <w:szCs w:val="24"/>
        </w:rPr>
      </w:pPr>
      <w:r w:rsidRPr="00CC5184">
        <w:rPr>
          <w:position w:val="-12"/>
        </w:rPr>
        <w:object w:dxaOrig="3060" w:dyaOrig="400">
          <v:shape id="_x0000_i1171" type="#_x0000_t75" style="width:159.9pt;height:20.55pt" o:ole="">
            <v:imagedata r:id="rId390" o:title=""/>
          </v:shape>
          <o:OLEObject Type="Embed" ProgID="Equation.DSMT4" ShapeID="_x0000_i1171" DrawAspect="Content" ObjectID="_1665752412" r:id="rId391"/>
        </w:object>
      </w:r>
      <w:r w:rsidRPr="00CC5184">
        <w:rPr>
          <w:rFonts w:ascii="Times New Roman" w:hAnsi="Times New Roman" w:cs="Times New Roman"/>
          <w:sz w:val="24"/>
          <w:szCs w:val="24"/>
        </w:rPr>
        <w:t xml:space="preserve">                                      (</w:t>
      </w:r>
      <w:r w:rsidR="00831390" w:rsidRPr="00CC5184">
        <w:rPr>
          <w:rFonts w:ascii="Times New Roman" w:hAnsi="Times New Roman" w:cs="Times New Roman"/>
          <w:sz w:val="24"/>
          <w:szCs w:val="24"/>
        </w:rPr>
        <w:t>С</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1)</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где </w:t>
      </w:r>
      <w:r w:rsidRPr="00CC5184">
        <w:rPr>
          <w:position w:val="-12"/>
        </w:rPr>
        <w:object w:dxaOrig="2920" w:dyaOrig="400">
          <v:shape id="_x0000_i1172" type="#_x0000_t75" style="width:152.4pt;height:20.55pt" o:ole="">
            <v:imagedata r:id="rId392" o:title=""/>
          </v:shape>
          <o:OLEObject Type="Embed" ProgID="Equation.DSMT4" ShapeID="_x0000_i1172" DrawAspect="Content" ObjectID="_1665752413" r:id="rId393"/>
        </w:object>
      </w:r>
      <w:r w:rsidRPr="00CC5184">
        <w:rPr>
          <w:rFonts w:ascii="Times New Roman" w:hAnsi="Times New Roman" w:cs="Times New Roman"/>
          <w:sz w:val="24"/>
          <w:szCs w:val="24"/>
        </w:rPr>
        <w:t xml:space="preserve"> – </w:t>
      </w:r>
      <w:r w:rsidR="002525FE" w:rsidRPr="00CC5184">
        <w:rPr>
          <w:rFonts w:ascii="Times New Roman" w:hAnsi="Times New Roman" w:cs="Times New Roman"/>
          <w:sz w:val="24"/>
          <w:szCs w:val="24"/>
        </w:rPr>
        <w:fldChar w:fldCharType="begin"/>
      </w:r>
      <w:r w:rsidRPr="00CC5184">
        <w:rPr>
          <w:rFonts w:ascii="Times New Roman" w:hAnsi="Times New Roman" w:cs="Times New Roman"/>
          <w:sz w:val="24"/>
          <w:szCs w:val="24"/>
        </w:rPr>
        <w:instrText xml:space="preserve"> QUOTE </w:instrText>
      </w: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t</m:t>
            </m:r>
          </m:e>
          <m:sub>
            <m:r>
              <m:rPr>
                <m:sty m:val="p"/>
              </m:rPr>
              <w:rPr>
                <w:rFonts w:ascii="Cambria Math" w:hAnsi="Times New Roman" w:cs="Times New Roman"/>
                <w:sz w:val="24"/>
                <w:szCs w:val="24"/>
              </w:rPr>
              <m:t>с</m:t>
            </m:r>
            <m:r>
              <m:rPr>
                <m:sty m:val="p"/>
              </m:rPr>
              <w:rPr>
                <w:rFonts w:ascii="Cambria Math" w:hAnsi="Times New Roman" w:cs="Times New Roman"/>
                <w:sz w:val="24"/>
                <w:szCs w:val="24"/>
              </w:rPr>
              <m:t>.</m:t>
            </m:r>
            <m:r>
              <m:rPr>
                <m:sty m:val="p"/>
              </m:rPr>
              <w:rPr>
                <w:rFonts w:ascii="Cambria Math" w:hAnsi="Times New Roman" w:cs="Times New Roman"/>
                <w:sz w:val="24"/>
                <w:szCs w:val="24"/>
              </w:rPr>
              <m:t>з</m:t>
            </m:r>
            <m:r>
              <m:rPr>
                <m:sty m:val="p"/>
              </m:rPr>
              <w:rPr>
                <w:rFonts w:ascii="Cambria Math" w:hAnsi="Times New Roman" w:cs="Times New Roman"/>
                <w:sz w:val="24"/>
                <w:szCs w:val="24"/>
              </w:rPr>
              <m:t>.</m:t>
            </m:r>
          </m:sub>
        </m:sSub>
      </m:oMath>
      <w:r w:rsidR="002525FE" w:rsidRPr="00CC5184">
        <w:rPr>
          <w:rFonts w:ascii="Times New Roman" w:hAnsi="Times New Roman" w:cs="Times New Roman"/>
          <w:sz w:val="24"/>
          <w:szCs w:val="24"/>
        </w:rPr>
        <w:fldChar w:fldCharType="end"/>
      </w:r>
      <w:r w:rsidRPr="00CC5184">
        <w:rPr>
          <w:rFonts w:ascii="Times New Roman" w:hAnsi="Times New Roman" w:cs="Times New Roman"/>
          <w:sz w:val="24"/>
          <w:szCs w:val="24"/>
        </w:rPr>
        <w:t>время срабатывания защиты;</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position w:val="-12"/>
        </w:rPr>
        <w:object w:dxaOrig="1480" w:dyaOrig="400">
          <v:shape id="_x0000_i1173" type="#_x0000_t75" style="width:73.85pt;height:20.55pt" o:ole="">
            <v:imagedata r:id="rId394" o:title=""/>
          </v:shape>
          <o:OLEObject Type="Embed" ProgID="Equation.DSMT4" ShapeID="_x0000_i1173" DrawAspect="Content" ObjectID="_1665752414" r:id="rId395"/>
        </w:object>
      </w:r>
      <w:r w:rsidRPr="00CC5184">
        <w:rPr>
          <w:rFonts w:ascii="Times New Roman" w:hAnsi="Times New Roman" w:cs="Times New Roman"/>
          <w:sz w:val="24"/>
          <w:szCs w:val="24"/>
        </w:rPr>
        <w:t xml:space="preserve"> – время, необходимое для возврата нормально-замкнутых контактов герконов 20 и 21 блоков 14, 28 и 29 в исходное положение;</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position w:val="-12"/>
        </w:rPr>
        <w:object w:dxaOrig="1380" w:dyaOrig="400">
          <v:shape id="_x0000_i1174" type="#_x0000_t75" style="width:69.2pt;height:20.55pt" o:ole="">
            <v:imagedata r:id="rId396" o:title=""/>
          </v:shape>
          <o:OLEObject Type="Embed" ProgID="Equation.DSMT4" ShapeID="_x0000_i1174" DrawAspect="Content" ObjectID="_1665752415" r:id="rId397"/>
        </w:object>
      </w:r>
      <w:r w:rsidRPr="00CC5184">
        <w:rPr>
          <w:rFonts w:ascii="Times New Roman" w:hAnsi="Times New Roman" w:cs="Times New Roman"/>
          <w:sz w:val="24"/>
          <w:szCs w:val="24"/>
        </w:rPr>
        <w:t xml:space="preserve"> – выдержка реле времени блоков 34 и 35, необходимая для выявления отличия тока КЗ от тока намагничивания; </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position w:val="-12"/>
        </w:rPr>
        <w:object w:dxaOrig="1300" w:dyaOrig="400">
          <v:shape id="_x0000_i1175" type="#_x0000_t75" style="width:65.45pt;height:20.55pt" o:ole="">
            <v:imagedata r:id="rId398" o:title=""/>
          </v:shape>
          <o:OLEObject Type="Embed" ProgID="Equation.DSMT4" ShapeID="_x0000_i1175" DrawAspect="Content" ObjectID="_1665752416" r:id="rId399"/>
        </w:object>
      </w:r>
      <w:r w:rsidRPr="00CC5184">
        <w:rPr>
          <w:rFonts w:ascii="Times New Roman" w:hAnsi="Times New Roman" w:cs="Times New Roman"/>
          <w:sz w:val="24"/>
          <w:szCs w:val="24"/>
        </w:rPr>
        <w:t xml:space="preserve"> – время, необходимое для срабатывания выходного реле 37;</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position w:val="-12"/>
        </w:rPr>
        <w:object w:dxaOrig="1660" w:dyaOrig="400">
          <v:shape id="_x0000_i1176" type="#_x0000_t75" style="width:83.2pt;height:20.55pt" o:ole="">
            <v:imagedata r:id="rId400" o:title=""/>
          </v:shape>
          <o:OLEObject Type="Embed" ProgID="Equation.DSMT4" ShapeID="_x0000_i1176" DrawAspect="Content" ObjectID="_1665752417" r:id="rId401"/>
        </w:object>
      </w:r>
      <w:r w:rsidRPr="00CC5184">
        <w:rPr>
          <w:rFonts w:ascii="Times New Roman" w:hAnsi="Times New Roman" w:cs="Times New Roman"/>
          <w:sz w:val="24"/>
          <w:szCs w:val="24"/>
        </w:rPr>
        <w:t xml:space="preserve"> – время запаса, учитывающее погрешность упомянутых реле времени и реле 37.</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Размыкающий контакт 51 реле 52 разрывает цепь катушки 53, а замыкающий контакт 92 этого реле запускает реле 93 времени с выдержкой:</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ind w:firstLine="709"/>
        <w:jc w:val="right"/>
        <w:rPr>
          <w:rFonts w:ascii="Times New Roman" w:hAnsi="Times New Roman" w:cs="Times New Roman"/>
          <w:sz w:val="24"/>
          <w:szCs w:val="24"/>
        </w:rPr>
      </w:pPr>
      <w:r w:rsidRPr="00CC5184">
        <w:rPr>
          <w:position w:val="-12"/>
        </w:rPr>
        <w:object w:dxaOrig="4320" w:dyaOrig="360">
          <v:shape id="_x0000_i1177" type="#_x0000_t75" style="width:3in;height:17.75pt" o:ole="">
            <v:imagedata r:id="rId402" o:title=""/>
          </v:shape>
          <o:OLEObject Type="Embed" ProgID="Equation.DSMT4" ShapeID="_x0000_i1177" DrawAspect="Content" ObjectID="_1665752418" r:id="rId403"/>
        </w:object>
      </w:r>
      <w:r w:rsidRPr="00CC5184">
        <w:rPr>
          <w:rFonts w:ascii="Times New Roman" w:hAnsi="Times New Roman" w:cs="Times New Roman"/>
          <w:sz w:val="24"/>
          <w:szCs w:val="24"/>
        </w:rPr>
        <w:t xml:space="preserve">                            (</w:t>
      </w:r>
      <w:r w:rsidR="00831390" w:rsidRPr="00CC5184">
        <w:rPr>
          <w:rFonts w:ascii="Times New Roman" w:hAnsi="Times New Roman" w:cs="Times New Roman"/>
          <w:sz w:val="24"/>
          <w:szCs w:val="24"/>
        </w:rPr>
        <w:t>С</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2)</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где </w:t>
      </w:r>
      <w:r w:rsidRPr="00CC5184">
        <w:rPr>
          <w:position w:val="-12"/>
        </w:rPr>
        <w:object w:dxaOrig="440" w:dyaOrig="360">
          <v:shape id="_x0000_i1178" type="#_x0000_t75" style="width:21.5pt;height:17.75pt" o:ole="">
            <v:imagedata r:id="rId404" o:title=""/>
          </v:shape>
          <o:OLEObject Type="Embed" ProgID="Equation.DSMT4" ShapeID="_x0000_i1178" DrawAspect="Content" ObjectID="_1665752419" r:id="rId405"/>
        </w:object>
      </w:r>
      <w:r w:rsidRPr="00CC5184">
        <w:rPr>
          <w:rFonts w:ascii="Times New Roman" w:hAnsi="Times New Roman" w:cs="Times New Roman"/>
          <w:sz w:val="24"/>
          <w:szCs w:val="24"/>
        </w:rPr>
        <w:t xml:space="preserve"> и </w:t>
      </w:r>
      <w:r w:rsidRPr="00CC5184">
        <w:rPr>
          <w:position w:val="-12"/>
        </w:rPr>
        <w:object w:dxaOrig="440" w:dyaOrig="360">
          <v:shape id="_x0000_i1179" type="#_x0000_t75" style="width:21.5pt;height:17.75pt" o:ole="">
            <v:imagedata r:id="rId406" o:title=""/>
          </v:shape>
          <o:OLEObject Type="Embed" ProgID="Equation.DSMT4" ShapeID="_x0000_i1179" DrawAspect="Content" ObjectID="_1665752420" r:id="rId407"/>
        </w:object>
      </w:r>
      <w:r w:rsidRPr="00CC5184">
        <w:rPr>
          <w:rFonts w:ascii="Times New Roman" w:hAnsi="Times New Roman" w:cs="Times New Roman"/>
          <w:sz w:val="24"/>
          <w:szCs w:val="24"/>
        </w:rPr>
        <w:t xml:space="preserve"> – выдержки реле 87 и 89 времени, причем </w:t>
      </w:r>
      <w:r w:rsidRPr="00CC5184">
        <w:rPr>
          <w:position w:val="-12"/>
        </w:rPr>
        <w:object w:dxaOrig="3060" w:dyaOrig="400">
          <v:shape id="_x0000_i1180" type="#_x0000_t75" style="width:153.35pt;height:20.55pt" o:ole="">
            <v:imagedata r:id="rId408" o:title=""/>
          </v:shape>
          <o:OLEObject Type="Embed" ProgID="Equation.DSMT4" ShapeID="_x0000_i1180" DrawAspect="Content" ObjectID="_1665752421" r:id="rId409"/>
        </w:object>
      </w:r>
      <w:r w:rsidRPr="00CC5184">
        <w:rPr>
          <w:rFonts w:ascii="Times New Roman" w:hAnsi="Times New Roman" w:cs="Times New Roman"/>
          <w:sz w:val="24"/>
          <w:szCs w:val="24"/>
        </w:rPr>
        <w:t>;</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position w:val="-12"/>
        </w:rPr>
        <w:object w:dxaOrig="3240" w:dyaOrig="400">
          <v:shape id="_x0000_i1181" type="#_x0000_t75" style="width:162.7pt;height:20.55pt" o:ole="">
            <v:imagedata r:id="rId410" o:title=""/>
          </v:shape>
          <o:OLEObject Type="Embed" ProgID="Equation.DSMT4" ShapeID="_x0000_i1181" DrawAspect="Content" ObjectID="_1665752422" r:id="rId411"/>
        </w:object>
      </w:r>
      <w:r w:rsidRPr="00CC5184">
        <w:rPr>
          <w:rFonts w:ascii="Times New Roman" w:hAnsi="Times New Roman" w:cs="Times New Roman"/>
          <w:sz w:val="24"/>
          <w:szCs w:val="24"/>
        </w:rPr>
        <w:t xml:space="preserve"> – выдержка реле 91 времени;</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position w:val="-12"/>
        </w:rPr>
        <w:object w:dxaOrig="1040" w:dyaOrig="360">
          <v:shape id="_x0000_i1182" type="#_x0000_t75" style="width:51.45pt;height:17.75pt" o:ole="">
            <v:imagedata r:id="rId412" o:title=""/>
          </v:shape>
          <o:OLEObject Type="Embed" ProgID="Equation.DSMT4" ShapeID="_x0000_i1182" DrawAspect="Content" ObjectID="_1665752423" r:id="rId413"/>
        </w:object>
      </w:r>
      <w:r w:rsidRPr="00CC5184">
        <w:rPr>
          <w:rFonts w:ascii="Times New Roman" w:hAnsi="Times New Roman" w:cs="Times New Roman"/>
          <w:sz w:val="24"/>
          <w:szCs w:val="24"/>
        </w:rPr>
        <w:t xml:space="preserve"> – время запаса, обеспечивающее возможность поочередного нажатия кнопок переключателей 58, 67 и 64 и их удержания по 1,5-2 с;</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position w:val="-12"/>
        </w:rPr>
        <w:object w:dxaOrig="1780" w:dyaOrig="400">
          <v:shape id="_x0000_i1183" type="#_x0000_t75" style="width:88.85pt;height:20.55pt" o:ole="">
            <v:imagedata r:id="rId414" o:title=""/>
          </v:shape>
          <o:OLEObject Type="Embed" ProgID="Equation.DSMT4" ShapeID="_x0000_i1183" DrawAspect="Content" ObjectID="_1665752424" r:id="rId415"/>
        </w:object>
      </w:r>
      <w:r w:rsidRPr="00CC5184">
        <w:rPr>
          <w:rFonts w:ascii="Times New Roman" w:hAnsi="Times New Roman" w:cs="Times New Roman"/>
          <w:sz w:val="24"/>
          <w:szCs w:val="24"/>
        </w:rPr>
        <w:t xml:space="preserve"> – время запаса, учитывающее погрешность реле времени блоков 34-36, реле 37 и реле 89.</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При замыкании замыкающего контакта 81 реле 52 оно встает на самоподхват на время</w:t>
      </w:r>
      <w:r w:rsidRPr="00CC5184">
        <w:rPr>
          <w:position w:val="-12"/>
        </w:rPr>
        <w:object w:dxaOrig="520" w:dyaOrig="360">
          <v:shape id="_x0000_i1184" type="#_x0000_t75" style="width:26.2pt;height:17.75pt" o:ole="">
            <v:imagedata r:id="rId416" o:title=""/>
          </v:shape>
          <o:OLEObject Type="Embed" ProgID="Equation.DSMT4" ShapeID="_x0000_i1184" DrawAspect="Content" ObjectID="_1665752425" r:id="rId417"/>
        </w:object>
      </w:r>
      <w:r w:rsidRPr="00CC5184">
        <w:rPr>
          <w:rFonts w:ascii="Times New Roman" w:hAnsi="Times New Roman" w:cs="Times New Roman"/>
          <w:sz w:val="24"/>
          <w:szCs w:val="24"/>
        </w:rPr>
        <w:t xml:space="preserve"> через которое замыкающий контакт 98 с выдержкой времени на замыкание </w:t>
      </w:r>
      <w:r w:rsidRPr="00CC5184">
        <w:rPr>
          <w:rFonts w:ascii="Times New Roman" w:hAnsi="Times New Roman" w:cs="Times New Roman"/>
          <w:sz w:val="24"/>
          <w:szCs w:val="24"/>
        </w:rPr>
        <w:lastRenderedPageBreak/>
        <w:t xml:space="preserve">реле 93 замкнется и запустит реле 83, размыкающий контакт 82 которого разорвет цепь, соединяющую контакт 81 реле 52 с его обмоткой (рисунок </w:t>
      </w:r>
      <w:r w:rsidR="00831390" w:rsidRPr="00CC5184">
        <w:rPr>
          <w:rFonts w:ascii="Times New Roman" w:hAnsi="Times New Roman" w:cs="Times New Roman"/>
          <w:sz w:val="24"/>
          <w:szCs w:val="24"/>
        </w:rPr>
        <w:t>С</w:t>
      </w:r>
      <w:r w:rsidRPr="00CC5184">
        <w:rPr>
          <w:rFonts w:ascii="Times New Roman" w:hAnsi="Times New Roman" w:cs="Times New Roman"/>
          <w:sz w:val="24"/>
          <w:szCs w:val="24"/>
        </w:rPr>
        <w:t xml:space="preserve">.3), и реле 52 возвратится в исходное положение, замкнув контакт 51 (рисунок </w:t>
      </w:r>
      <w:r w:rsidR="00831390" w:rsidRPr="00CC5184">
        <w:rPr>
          <w:rFonts w:ascii="Times New Roman" w:hAnsi="Times New Roman" w:cs="Times New Roman"/>
          <w:sz w:val="24"/>
          <w:szCs w:val="24"/>
        </w:rPr>
        <w:t>С</w:t>
      </w:r>
      <w:r w:rsidRPr="00CC5184">
        <w:rPr>
          <w:rFonts w:ascii="Times New Roman" w:hAnsi="Times New Roman" w:cs="Times New Roman"/>
          <w:sz w:val="24"/>
          <w:szCs w:val="24"/>
        </w:rPr>
        <w:t>.2).</w:t>
      </w:r>
    </w:p>
    <w:p w:rsidR="00E13DC2" w:rsidRPr="00CC5184" w:rsidRDefault="00E13DC2" w:rsidP="001016BE">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При нажатии кнопки 58 подаются напряжения на обмотки 54 и 55. В результате изменяются сопротивления магниторезисторов 2 (рисунок </w:t>
      </w:r>
      <w:r w:rsidR="006200F1">
        <w:rPr>
          <w:rFonts w:ascii="Times New Roman" w:hAnsi="Times New Roman" w:cs="Times New Roman"/>
          <w:sz w:val="24"/>
          <w:szCs w:val="24"/>
        </w:rPr>
        <w:t>C</w:t>
      </w:r>
      <w:r w:rsidRPr="00CC5184">
        <w:rPr>
          <w:rFonts w:ascii="Times New Roman" w:hAnsi="Times New Roman" w:cs="Times New Roman"/>
          <w:sz w:val="24"/>
          <w:szCs w:val="24"/>
        </w:rPr>
        <w:t xml:space="preserve">.1) и уменьшаются напряжения между выходами 9 и 10 блоков 1 и 12, и, как следствие, токи </w:t>
      </w:r>
      <w:r w:rsidRPr="00CC5184">
        <w:rPr>
          <w:position w:val="-14"/>
        </w:rPr>
        <w:object w:dxaOrig="260" w:dyaOrig="380">
          <v:shape id="_x0000_i1185" type="#_x0000_t75" style="width:13.1pt;height:18.7pt" o:ole="">
            <v:imagedata r:id="rId418" o:title=""/>
          </v:shape>
          <o:OLEObject Type="Embed" ProgID="Equation.DSMT4" ShapeID="_x0000_i1185" DrawAspect="Content" ObjectID="_1665752426" r:id="rId419"/>
        </w:object>
      </w:r>
      <w:r w:rsidRPr="00CC5184">
        <w:rPr>
          <w:rFonts w:ascii="Times New Roman" w:hAnsi="Times New Roman" w:cs="Times New Roman"/>
          <w:sz w:val="24"/>
          <w:szCs w:val="24"/>
        </w:rPr>
        <w:t xml:space="preserve"> в обмотках 23 и 24. Контакты герконов 20 и 21 блоков 14, 28 и 29 замыкаются, и на выходах блоков 34 и 35 в случае их исправности появляются сигналы. При этом в случае исправности мажоритарного элемента 33 и выходного реле 37 последнее срабатывает, его замыкающий контакт 100 (рисунок </w:t>
      </w:r>
      <w:r w:rsidR="00831390" w:rsidRPr="00CC5184">
        <w:rPr>
          <w:rFonts w:ascii="Times New Roman" w:hAnsi="Times New Roman" w:cs="Times New Roman"/>
          <w:sz w:val="24"/>
          <w:szCs w:val="24"/>
        </w:rPr>
        <w:t>С</w:t>
      </w:r>
      <w:r w:rsidR="00E962C3" w:rsidRPr="00CC5184">
        <w:rPr>
          <w:rFonts w:ascii="Times New Roman" w:hAnsi="Times New Roman" w:cs="Times New Roman"/>
          <w:sz w:val="24"/>
          <w:szCs w:val="24"/>
        </w:rPr>
        <w:t>.</w:t>
      </w:r>
      <w:r w:rsidRPr="00CC5184">
        <w:rPr>
          <w:rFonts w:ascii="Times New Roman" w:hAnsi="Times New Roman" w:cs="Times New Roman"/>
          <w:sz w:val="24"/>
          <w:szCs w:val="24"/>
        </w:rPr>
        <w:t>4) замыкается и загорается сигнальная лампа 102, что свидетельствует об исправном состоянии мажоритарного элемента 33 и выходного реле 37.</w:t>
      </w:r>
    </w:p>
    <w:p w:rsidR="00E13DC2" w:rsidRPr="00CC5184" w:rsidRDefault="00E13DC2" w:rsidP="001016BE">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jc w:val="center"/>
        <w:rPr>
          <w:rFonts w:ascii="Times New Roman" w:hAnsi="Times New Roman" w:cs="Times New Roman"/>
          <w:sz w:val="24"/>
          <w:szCs w:val="24"/>
        </w:rPr>
      </w:pPr>
      <w:r w:rsidRPr="00CC5184">
        <w:rPr>
          <w:noProof/>
        </w:rPr>
        <w:drawing>
          <wp:inline distT="0" distB="0" distL="0" distR="0">
            <wp:extent cx="2524125" cy="2447925"/>
            <wp:effectExtent l="19050" t="0" r="9525"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0" cstate="print"/>
                    <a:srcRect/>
                    <a:stretch>
                      <a:fillRect/>
                    </a:stretch>
                  </pic:blipFill>
                  <pic:spPr bwMode="auto">
                    <a:xfrm>
                      <a:off x="0" y="0"/>
                      <a:ext cx="2524125" cy="2447925"/>
                    </a:xfrm>
                    <a:prstGeom prst="rect">
                      <a:avLst/>
                    </a:prstGeom>
                    <a:noFill/>
                    <a:ln w="9525">
                      <a:noFill/>
                      <a:miter lim="800000"/>
                      <a:headEnd/>
                      <a:tailEnd/>
                    </a:ln>
                  </pic:spPr>
                </pic:pic>
              </a:graphicData>
            </a:graphic>
          </wp:inline>
        </w:drawing>
      </w:r>
    </w:p>
    <w:p w:rsidR="00E13DC2" w:rsidRPr="00CC5184" w:rsidRDefault="00E13DC2" w:rsidP="00E13DC2">
      <w:pPr>
        <w:spacing w:after="0" w:line="360" w:lineRule="auto"/>
        <w:jc w:val="center"/>
        <w:rPr>
          <w:rFonts w:ascii="Times New Roman" w:hAnsi="Times New Roman" w:cs="Times New Roman"/>
          <w:sz w:val="24"/>
          <w:szCs w:val="24"/>
        </w:rPr>
      </w:pPr>
    </w:p>
    <w:p w:rsidR="00E13DC2" w:rsidRPr="00CC5184" w:rsidRDefault="00E13DC2" w:rsidP="00E13DC2">
      <w:pPr>
        <w:spacing w:after="0" w:line="360" w:lineRule="auto"/>
        <w:jc w:val="center"/>
        <w:rPr>
          <w:rFonts w:ascii="Times New Roman" w:hAnsi="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С</w:t>
      </w:r>
      <w:r w:rsidR="00E962C3" w:rsidRPr="00CC5184">
        <w:rPr>
          <w:rFonts w:ascii="Times New Roman" w:hAnsi="Times New Roman" w:cs="Times New Roman"/>
          <w:sz w:val="24"/>
          <w:szCs w:val="24"/>
        </w:rPr>
        <w:t>.</w:t>
      </w:r>
      <w:r w:rsidRPr="00CC5184">
        <w:rPr>
          <w:rFonts w:ascii="Times New Roman" w:hAnsi="Times New Roman" w:cs="Times New Roman"/>
          <w:sz w:val="24"/>
          <w:szCs w:val="24"/>
        </w:rPr>
        <w:t xml:space="preserve">4 – Четвертая часть </w:t>
      </w:r>
      <w:r w:rsidRPr="00CC5184">
        <w:rPr>
          <w:rFonts w:ascii="Times New Roman" w:hAnsi="Times New Roman"/>
          <w:sz w:val="24"/>
          <w:szCs w:val="24"/>
        </w:rPr>
        <w:t>функциональной схемы устройства</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После того, как через время </w:t>
      </w:r>
      <w:r w:rsidRPr="00CC5184">
        <w:rPr>
          <w:position w:val="-12"/>
        </w:rPr>
        <w:object w:dxaOrig="420" w:dyaOrig="360">
          <v:shape id="_x0000_i1186" type="#_x0000_t75" style="width:20.55pt;height:17.75pt" o:ole="">
            <v:imagedata r:id="rId421" o:title=""/>
          </v:shape>
          <o:OLEObject Type="Embed" ProgID="Equation.DSMT4" ShapeID="_x0000_i1186" DrawAspect="Content" ObjectID="_1665752427" r:id="rId422"/>
        </w:object>
      </w:r>
      <w:r w:rsidRPr="00CC5184">
        <w:rPr>
          <w:rFonts w:ascii="Times New Roman" w:hAnsi="Times New Roman" w:cs="Times New Roman"/>
          <w:sz w:val="24"/>
          <w:szCs w:val="24"/>
        </w:rPr>
        <w:t xml:space="preserve"> доработает реле 85, его контакт 94 запускает реле 70, размыкающий контакт 69 которого прекращает подачу напряжения на обмотку 55. В результате сигнал на выходе блока 35 снимается, и остается сигнал на выходе блока 34. Если при этом элемент 33 выдает сигнал (а он должен его выдавать, если на него поступило два или три сигнала), реле 37 остается сработавшим. Так как замкнуты замыкающие контакты 103 реле 70 и замыкающий контакт 106 реле 37, загорается сигнальная лампа 108, что свидетельствует о неисправном состоянии мажоритарного элемента 33. При отпускании кнопки переключателя 58 все загоравшиеся лампы </w:t>
      </w:r>
      <w:r w:rsidRPr="00CC5184">
        <w:rPr>
          <w:rFonts w:ascii="Times New Roman" w:hAnsi="Times New Roman" w:cs="Times New Roman"/>
          <w:sz w:val="24"/>
          <w:szCs w:val="24"/>
        </w:rPr>
        <w:lastRenderedPageBreak/>
        <w:t>погасают, и прекращается подача напряжения на обмотку 54. Однако реле 52, стоящее на самоподхвате, удерживает контакт 51 разомкнутым.</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При нажатии и удержании кнопки переключателя 67 сначала подается напряжение на обмотки 55 и 56, а через время </w:t>
      </w:r>
      <w:r w:rsidRPr="00CC5184">
        <w:rPr>
          <w:position w:val="-12"/>
        </w:rPr>
        <w:object w:dxaOrig="440" w:dyaOrig="360">
          <v:shape id="_x0000_i1187" type="#_x0000_t75" style="width:21.5pt;height:17.75pt" o:ole="">
            <v:imagedata r:id="rId423" o:title=""/>
          </v:shape>
          <o:OLEObject Type="Embed" ProgID="Equation.DSMT4" ShapeID="_x0000_i1187" DrawAspect="Content" ObjectID="_1665752428" r:id="rId424"/>
        </w:object>
      </w:r>
      <w:r w:rsidRPr="00CC5184">
        <w:rPr>
          <w:rFonts w:ascii="Times New Roman" w:hAnsi="Times New Roman" w:cs="Times New Roman"/>
          <w:sz w:val="24"/>
          <w:szCs w:val="24"/>
        </w:rPr>
        <w:t xml:space="preserve"> – только на обмотку 55. При этом схема работает аналогично тому, как это рассмотрено выше. При нажатии и удержании кнопки переключателя 64 сначала подается напряжение на обмотки 54 и 56, через время </w:t>
      </w:r>
      <w:r w:rsidRPr="00CC5184">
        <w:rPr>
          <w:position w:val="-12"/>
        </w:rPr>
        <w:object w:dxaOrig="440" w:dyaOrig="360">
          <v:shape id="_x0000_i1188" type="#_x0000_t75" style="width:21.5pt;height:17.75pt" o:ole="">
            <v:imagedata r:id="rId425" o:title=""/>
          </v:shape>
          <o:OLEObject Type="Embed" ProgID="Equation.DSMT4" ShapeID="_x0000_i1188" DrawAspect="Content" ObjectID="_1665752429" r:id="rId426"/>
        </w:object>
      </w:r>
      <w:r w:rsidRPr="00CC5184">
        <w:rPr>
          <w:rFonts w:ascii="Times New Roman" w:hAnsi="Times New Roman" w:cs="Times New Roman"/>
          <w:sz w:val="24"/>
          <w:szCs w:val="24"/>
        </w:rPr>
        <w:t xml:space="preserve"> – только на обмотку 56, а через время </w:t>
      </w:r>
      <w:r w:rsidRPr="00CC5184">
        <w:rPr>
          <w:position w:val="-12"/>
        </w:rPr>
        <w:object w:dxaOrig="440" w:dyaOrig="360">
          <v:shape id="_x0000_i1189" type="#_x0000_t75" style="width:21.5pt;height:17.75pt" o:ole="">
            <v:imagedata r:id="rId427" o:title=""/>
          </v:shape>
          <o:OLEObject Type="Embed" ProgID="Equation.DSMT4" ShapeID="_x0000_i1189" DrawAspect="Content" ObjectID="_1665752430" r:id="rId428"/>
        </w:object>
      </w:r>
      <w:r w:rsidRPr="00CC5184">
        <w:rPr>
          <w:rFonts w:ascii="Times New Roman" w:hAnsi="Times New Roman" w:cs="Times New Roman"/>
          <w:sz w:val="24"/>
          <w:szCs w:val="24"/>
        </w:rPr>
        <w:t xml:space="preserve"> – на обмотки 54-56 (проверяется работа устройства при одновременном срабатывании трех дублирующих друг друга комплектов защиты).</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Лампы 105 и 114 сигнализируют о том, что время удержания кнопок переключателей 58, 64 и 67 было достаточным для того, чтобы запустились промежуточные реле 60, 62, 70 и 75. После поочередного нажатия кнопок всех трех переключателей через время </w:t>
      </w:r>
      <w:r w:rsidRPr="00CC5184">
        <w:rPr>
          <w:position w:val="-12"/>
        </w:rPr>
        <w:object w:dxaOrig="440" w:dyaOrig="360">
          <v:shape id="_x0000_i1190" type="#_x0000_t75" style="width:21.5pt;height:17.75pt" o:ole="">
            <v:imagedata r:id="rId429" o:title=""/>
          </v:shape>
          <o:OLEObject Type="Embed" ProgID="Equation.DSMT4" ShapeID="_x0000_i1190" DrawAspect="Content" ObjectID="_1665752431" r:id="rId430"/>
        </w:object>
      </w:r>
      <w:r w:rsidRPr="00CC5184">
        <w:rPr>
          <w:rFonts w:ascii="Times New Roman" w:hAnsi="Times New Roman" w:cs="Times New Roman"/>
          <w:sz w:val="24"/>
          <w:szCs w:val="24"/>
        </w:rPr>
        <w:t xml:space="preserve"> в результате срабатывания реле 83 прекращается подача напряжения на обмотку реле 52, размыкающий контакт 51 которого разрывает цепь катушки 53 отключения выключателя установки. Вся схема возвращается в исходное положение.</w:t>
      </w:r>
    </w:p>
    <w:p w:rsidR="00E13DC2" w:rsidRPr="00CC5184" w:rsidRDefault="00E13DC2" w:rsidP="00E13DC2">
      <w:pPr>
        <w:rPr>
          <w:rFonts w:ascii="Times New Roman" w:hAnsi="Times New Roman" w:cs="Times New Roman"/>
          <w:sz w:val="24"/>
          <w:szCs w:val="24"/>
        </w:rPr>
      </w:pPr>
      <w:r w:rsidRPr="00CC5184">
        <w:rPr>
          <w:rFonts w:ascii="Times New Roman" w:hAnsi="Times New Roman" w:cs="Times New Roman"/>
          <w:sz w:val="24"/>
          <w:szCs w:val="24"/>
        </w:rPr>
        <w:br w:type="page"/>
      </w:r>
    </w:p>
    <w:p w:rsidR="00E13DC2" w:rsidRPr="001B0464" w:rsidRDefault="00E13DC2" w:rsidP="008E4BB5">
      <w:pPr>
        <w:spacing w:after="0" w:line="360" w:lineRule="auto"/>
        <w:jc w:val="center"/>
        <w:rPr>
          <w:rFonts w:ascii="Times New Roman" w:hAnsi="Times New Roman" w:cs="Times New Roman"/>
          <w:b/>
          <w:sz w:val="24"/>
        </w:rPr>
      </w:pPr>
      <w:r w:rsidRPr="001B0464">
        <w:rPr>
          <w:rFonts w:ascii="Times New Roman" w:hAnsi="Times New Roman" w:cs="Times New Roman"/>
          <w:b/>
          <w:sz w:val="24"/>
        </w:rPr>
        <w:lastRenderedPageBreak/>
        <w:t xml:space="preserve">ПРИЛОЖЕНИЕ </w:t>
      </w:r>
      <w:r w:rsidR="00831390" w:rsidRPr="001B0464">
        <w:rPr>
          <w:rFonts w:ascii="Times New Roman" w:hAnsi="Times New Roman" w:cs="Times New Roman"/>
          <w:b/>
          <w:sz w:val="24"/>
        </w:rPr>
        <w:t>Т</w:t>
      </w:r>
    </w:p>
    <w:p w:rsidR="00E13DC2" w:rsidRPr="00CC5184" w:rsidRDefault="00E13DC2" w:rsidP="008E4BB5">
      <w:pPr>
        <w:spacing w:after="0" w:line="360" w:lineRule="auto"/>
        <w:jc w:val="center"/>
        <w:rPr>
          <w:rFonts w:ascii="Times New Roman" w:hAnsi="Times New Roman" w:cs="Times New Roman"/>
          <w:sz w:val="24"/>
        </w:rPr>
      </w:pPr>
      <w:r w:rsidRPr="00CC5184">
        <w:rPr>
          <w:rFonts w:ascii="Times New Roman" w:hAnsi="Times New Roman" w:cs="Times New Roman"/>
          <w:sz w:val="24"/>
        </w:rPr>
        <w:t>(справочное)</w:t>
      </w:r>
    </w:p>
    <w:p w:rsidR="00E13DC2" w:rsidRPr="00CC5184" w:rsidRDefault="00E13DC2" w:rsidP="008E4BB5">
      <w:pPr>
        <w:spacing w:after="0" w:line="360" w:lineRule="auto"/>
        <w:jc w:val="center"/>
        <w:rPr>
          <w:rFonts w:ascii="Times New Roman" w:hAnsi="Times New Roman" w:cs="Times New Roman"/>
          <w:b/>
          <w:sz w:val="24"/>
          <w:szCs w:val="24"/>
        </w:rPr>
      </w:pPr>
      <w:r w:rsidRPr="00CC5184">
        <w:rPr>
          <w:rFonts w:ascii="Times New Roman" w:hAnsi="Times New Roman" w:cs="Times New Roman"/>
          <w:b/>
          <w:sz w:val="24"/>
          <w:szCs w:val="24"/>
        </w:rPr>
        <w:t>Новая методика расчета эффективности защиты</w:t>
      </w:r>
    </w:p>
    <w:p w:rsidR="00E13DC2" w:rsidRPr="00CC5184" w:rsidRDefault="00E13DC2" w:rsidP="00EB5831">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Согласно методике [38], основанной на применении теорем сложения и умножения вероятностей (логико-вероятностный метод), критерием выбора оптимального варианта устройства релейной защиты с учетом надежности его функционирования является минимум приведенных затрат:</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14"/>
          <w:sz w:val="24"/>
          <w:szCs w:val="24"/>
        </w:rPr>
        <w:object w:dxaOrig="3900" w:dyaOrig="400">
          <v:shape id="_x0000_i1191" type="#_x0000_t75" style="width:194.5pt;height:20.55pt" o:ole="">
            <v:imagedata r:id="rId431" o:title=""/>
          </v:shape>
          <o:OLEObject Type="Embed" ProgID="Equation.DSMT4" ShapeID="_x0000_i1191" DrawAspect="Content" ObjectID="_1665752432" r:id="rId432"/>
        </w:object>
      </w:r>
      <w:r w:rsidRPr="00CC5184">
        <w:rPr>
          <w:rFonts w:ascii="Times New Roman" w:hAnsi="Times New Roman" w:cs="Times New Roman"/>
          <w:sz w:val="24"/>
          <w:szCs w:val="24"/>
        </w:rPr>
        <w:t xml:space="preserve">                                    (</w:t>
      </w:r>
      <w:r w:rsidR="00831390" w:rsidRPr="00CC5184">
        <w:rPr>
          <w:rFonts w:ascii="Times New Roman" w:hAnsi="Times New Roman" w:cs="Times New Roman"/>
          <w:sz w:val="24"/>
          <w:szCs w:val="24"/>
        </w:rPr>
        <w:t>Т</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1)</w:t>
      </w:r>
    </w:p>
    <w:p w:rsidR="00E13DC2" w:rsidRPr="00CC5184" w:rsidRDefault="00E13DC2" w:rsidP="00E13DC2">
      <w:pPr>
        <w:spacing w:after="0" w:line="360" w:lineRule="auto"/>
        <w:ind w:firstLine="709"/>
        <w:jc w:val="both"/>
        <w:rPr>
          <w:rFonts w:ascii="Times New Roman" w:hAnsi="Times New Roman" w:cs="Times New Roman"/>
          <w:sz w:val="24"/>
          <w:szCs w:val="24"/>
        </w:rPr>
      </w:pP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где 0,186 – коэффициент, учитывающий эффективность капиталовложений;</w:t>
      </w:r>
    </w:p>
    <w:p w:rsidR="00E13DC2" w:rsidRPr="00CC5184" w:rsidRDefault="00E13DC2" w:rsidP="0071229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position w:val="-12"/>
          <w:sz w:val="24"/>
          <w:szCs w:val="24"/>
        </w:rPr>
        <w:object w:dxaOrig="340" w:dyaOrig="360">
          <v:shape id="_x0000_i1192" type="#_x0000_t75" style="width:16.85pt;height:18.7pt" o:ole="">
            <v:imagedata r:id="rId433" o:title=""/>
          </v:shape>
          <o:OLEObject Type="Embed" ProgID="Equation.DSMT4" ShapeID="_x0000_i1192" DrawAspect="Content" ObjectID="_1665752433" r:id="rId434"/>
        </w:object>
      </w:r>
      <w:r w:rsidRPr="00CC5184">
        <w:rPr>
          <w:rFonts w:ascii="Times New Roman" w:hAnsi="Times New Roman" w:cs="Times New Roman"/>
          <w:sz w:val="24"/>
          <w:szCs w:val="24"/>
        </w:rPr>
        <w:t xml:space="preserve"> – суммарные капитальные затраты на устройство РЗ;</w:t>
      </w:r>
    </w:p>
    <w:p w:rsidR="00E13DC2" w:rsidRPr="00CC5184" w:rsidRDefault="00E13DC2" w:rsidP="0071229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position w:val="-12"/>
          <w:sz w:val="24"/>
          <w:szCs w:val="24"/>
        </w:rPr>
        <w:object w:dxaOrig="300" w:dyaOrig="360">
          <v:shape id="_x0000_i1193" type="#_x0000_t75" style="width:14.95pt;height:18.7pt" o:ole="">
            <v:imagedata r:id="rId435" o:title=""/>
          </v:shape>
          <o:OLEObject Type="Embed" ProgID="Equation.DSMT4" ShapeID="_x0000_i1193" DrawAspect="Content" ObjectID="_1665752434" r:id="rId436"/>
        </w:object>
      </w:r>
      <w:r w:rsidRPr="00CC5184">
        <w:rPr>
          <w:rFonts w:ascii="Times New Roman" w:hAnsi="Times New Roman" w:cs="Times New Roman"/>
          <w:sz w:val="24"/>
          <w:szCs w:val="24"/>
        </w:rPr>
        <w:t xml:space="preserve"> – величина удельного ущерба;</w:t>
      </w:r>
    </w:p>
    <w:p w:rsidR="00E13DC2" w:rsidRPr="00CC5184" w:rsidRDefault="00E13DC2" w:rsidP="00712294">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position w:val="-4"/>
          <w:sz w:val="24"/>
          <w:szCs w:val="24"/>
        </w:rPr>
        <w:object w:dxaOrig="360" w:dyaOrig="260">
          <v:shape id="_x0000_i1194" type="#_x0000_t75" style="width:18.7pt;height:13.1pt" o:ole="">
            <v:imagedata r:id="rId437" o:title=""/>
          </v:shape>
          <o:OLEObject Type="Embed" ProgID="Equation.DSMT4" ShapeID="_x0000_i1194" DrawAspect="Content" ObjectID="_1665752435" r:id="rId438"/>
        </w:object>
      </w:r>
      <w:r w:rsidRPr="00CC5184">
        <w:rPr>
          <w:rFonts w:ascii="Times New Roman" w:hAnsi="Times New Roman" w:cs="Times New Roman"/>
          <w:sz w:val="24"/>
          <w:szCs w:val="24"/>
        </w:rPr>
        <w:t xml:space="preserve"> – теряемая мощность защищаемой электроустановки.</w:t>
      </w:r>
    </w:p>
    <w:p w:rsidR="00E13DC2" w:rsidRPr="00CC5184" w:rsidRDefault="00E13DC2" w:rsidP="00E13DC2">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Второе слагаемое в (</w:t>
      </w:r>
      <w:r w:rsidR="00831390" w:rsidRPr="00CC5184">
        <w:rPr>
          <w:rFonts w:ascii="Times New Roman" w:hAnsi="Times New Roman" w:cs="Times New Roman"/>
          <w:sz w:val="24"/>
          <w:szCs w:val="24"/>
        </w:rPr>
        <w:t>Т</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1) характеризует ущерб от ненадежности, который полностью определяется коэффициентами неготовности.</w:t>
      </w:r>
    </w:p>
    <w:p w:rsidR="00E13DC2" w:rsidRPr="00CC5184" w:rsidRDefault="00E13DC2" w:rsidP="00E13DC2">
      <w:pPr>
        <w:autoSpaceDE w:val="0"/>
        <w:autoSpaceDN w:val="0"/>
        <w:adjustRightInd w:val="0"/>
        <w:spacing w:after="0" w:line="360" w:lineRule="auto"/>
        <w:ind w:firstLine="709"/>
        <w:jc w:val="both"/>
        <w:rPr>
          <w:rFonts w:ascii="Times New Roman" w:hAnsi="Times New Roman" w:cs="Times New Roman"/>
          <w:sz w:val="24"/>
          <w:szCs w:val="24"/>
        </w:rPr>
      </w:pPr>
      <w:r w:rsidRPr="008E4BB5">
        <w:rPr>
          <w:rFonts w:ascii="Times New Roman" w:hAnsi="Times New Roman" w:cs="Times New Roman"/>
          <w:sz w:val="24"/>
          <w:szCs w:val="24"/>
        </w:rPr>
        <w:t>Определение величин КН и З для защит на герконах.</w:t>
      </w:r>
      <w:r w:rsidRPr="00CC5184">
        <w:rPr>
          <w:rFonts w:ascii="Times New Roman" w:hAnsi="Times New Roman" w:cs="Times New Roman"/>
          <w:sz w:val="24"/>
          <w:szCs w:val="24"/>
        </w:rPr>
        <w:t xml:space="preserve"> КН групп элементов дифференциально-фазной защиты (ДФЗ) электродвигателя (ЭД) [</w:t>
      </w:r>
      <w:r w:rsidR="00741652" w:rsidRPr="00CC5184">
        <w:rPr>
          <w:rFonts w:ascii="Times New Roman" w:hAnsi="Times New Roman" w:cs="Times New Roman"/>
          <w:sz w:val="24"/>
          <w:szCs w:val="24"/>
        </w:rPr>
        <w:t>50</w:t>
      </w:r>
      <w:r w:rsidRPr="00CC5184">
        <w:rPr>
          <w:rFonts w:ascii="Times New Roman" w:hAnsi="Times New Roman" w:cs="Times New Roman"/>
          <w:sz w:val="24"/>
          <w:szCs w:val="24"/>
        </w:rPr>
        <w:t>] и максимальной токовой защиты (МТЗ) трансформатора [</w:t>
      </w:r>
      <w:r w:rsidR="00741652" w:rsidRPr="00CC5184">
        <w:rPr>
          <w:rFonts w:ascii="Times New Roman" w:hAnsi="Times New Roman" w:cs="Times New Roman"/>
          <w:sz w:val="24"/>
          <w:szCs w:val="24"/>
        </w:rPr>
        <w:t>51</w:t>
      </w:r>
      <w:r w:rsidRPr="00CC5184">
        <w:rPr>
          <w:rFonts w:ascii="Times New Roman" w:hAnsi="Times New Roman" w:cs="Times New Roman"/>
          <w:sz w:val="24"/>
          <w:szCs w:val="24"/>
        </w:rPr>
        <w:t>] на герконах при различных видах повреждений определены по рассмотр</w:t>
      </w:r>
      <w:r w:rsidR="006200F1">
        <w:rPr>
          <w:rFonts w:ascii="Times New Roman" w:hAnsi="Times New Roman" w:cs="Times New Roman"/>
          <w:sz w:val="24"/>
          <w:szCs w:val="24"/>
        </w:rPr>
        <w:t>енной выше методике (подраздел 8</w:t>
      </w:r>
      <w:r w:rsidRPr="00CC5184">
        <w:rPr>
          <w:rFonts w:ascii="Times New Roman" w:hAnsi="Times New Roman" w:cs="Times New Roman"/>
          <w:sz w:val="24"/>
          <w:szCs w:val="24"/>
        </w:rPr>
        <w:t xml:space="preserve">.1). Значения КН срабатывания и несрабатывания защит на герконах приведены в таблице </w:t>
      </w:r>
      <w:r w:rsidR="00831390" w:rsidRPr="00CC5184">
        <w:rPr>
          <w:rFonts w:ascii="Times New Roman" w:hAnsi="Times New Roman" w:cs="Times New Roman"/>
          <w:sz w:val="24"/>
          <w:szCs w:val="24"/>
        </w:rPr>
        <w:t>Т</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 xml:space="preserve">1. КН традиционных защит, определенные аналогичным образом, равны: для ДЗ ПУ – </w:t>
      </w:r>
      <w:r w:rsidRPr="00CC5184">
        <w:rPr>
          <w:rFonts w:ascii="Times New Roman" w:hAnsi="Times New Roman" w:cs="Times New Roman"/>
          <w:position w:val="-12"/>
          <w:sz w:val="24"/>
          <w:szCs w:val="24"/>
        </w:rPr>
        <w:object w:dxaOrig="1579" w:dyaOrig="400">
          <v:shape id="_x0000_i1195" type="#_x0000_t75" style="width:78.55pt;height:19.65pt" o:ole="">
            <v:imagedata r:id="rId439" o:title=""/>
          </v:shape>
          <o:OLEObject Type="Embed" ProgID="Equation.DSMT4" ShapeID="_x0000_i1195" DrawAspect="Content" ObjectID="_1665752436" r:id="rId440"/>
        </w:object>
      </w:r>
      <w:r w:rsidRPr="00CC5184">
        <w:rPr>
          <w:rFonts w:ascii="Times New Roman" w:hAnsi="Times New Roman" w:cs="Times New Roman"/>
          <w:sz w:val="24"/>
          <w:szCs w:val="24"/>
        </w:rPr>
        <w:t xml:space="preserve"> и </w:t>
      </w:r>
      <w:r w:rsidRPr="00CC5184">
        <w:rPr>
          <w:rFonts w:ascii="Times New Roman" w:hAnsi="Times New Roman" w:cs="Times New Roman"/>
          <w:position w:val="-12"/>
          <w:sz w:val="24"/>
          <w:szCs w:val="24"/>
        </w:rPr>
        <w:object w:dxaOrig="1660" w:dyaOrig="400">
          <v:shape id="_x0000_i1196" type="#_x0000_t75" style="width:83.2pt;height:19.65pt" o:ole="">
            <v:imagedata r:id="rId441" o:title=""/>
          </v:shape>
          <o:OLEObject Type="Embed" ProgID="Equation.DSMT4" ShapeID="_x0000_i1196" DrawAspect="Content" ObjectID="_1665752437" r:id="rId442"/>
        </w:object>
      </w:r>
      <w:r w:rsidRPr="00CC5184">
        <w:rPr>
          <w:rFonts w:ascii="Times New Roman" w:hAnsi="Times New Roman" w:cs="Times New Roman"/>
          <w:sz w:val="24"/>
          <w:szCs w:val="24"/>
        </w:rPr>
        <w:t xml:space="preserve">; для ДФЗ ЭД – </w:t>
      </w:r>
      <w:r w:rsidRPr="00CC5184">
        <w:rPr>
          <w:rFonts w:ascii="Times New Roman" w:hAnsi="Times New Roman" w:cs="Times New Roman"/>
          <w:position w:val="-12"/>
          <w:sz w:val="24"/>
          <w:szCs w:val="24"/>
        </w:rPr>
        <w:object w:dxaOrig="1760" w:dyaOrig="400">
          <v:shape id="_x0000_i1197" type="#_x0000_t75" style="width:87.9pt;height:19.65pt" o:ole="">
            <v:imagedata r:id="rId443" o:title=""/>
          </v:shape>
          <o:OLEObject Type="Embed" ProgID="Equation.DSMT4" ShapeID="_x0000_i1197" DrawAspect="Content" ObjectID="_1665752438" r:id="rId444"/>
        </w:object>
      </w:r>
      <w:r w:rsidRPr="00CC5184">
        <w:rPr>
          <w:rFonts w:ascii="Times New Roman" w:hAnsi="Times New Roman" w:cs="Times New Roman"/>
          <w:sz w:val="24"/>
          <w:szCs w:val="24"/>
        </w:rPr>
        <w:t xml:space="preserve"> и </w:t>
      </w:r>
      <w:r w:rsidRPr="00CC5184">
        <w:rPr>
          <w:rFonts w:ascii="Times New Roman" w:hAnsi="Times New Roman" w:cs="Times New Roman"/>
          <w:position w:val="-12"/>
          <w:sz w:val="24"/>
          <w:szCs w:val="24"/>
        </w:rPr>
        <w:object w:dxaOrig="1620" w:dyaOrig="400">
          <v:shape id="_x0000_i1198" type="#_x0000_t75" style="width:81.35pt;height:19.65pt" o:ole="">
            <v:imagedata r:id="rId445" o:title=""/>
          </v:shape>
          <o:OLEObject Type="Embed" ProgID="Equation.DSMT4" ShapeID="_x0000_i1198" DrawAspect="Content" ObjectID="_1665752439" r:id="rId446"/>
        </w:object>
      </w:r>
      <w:r w:rsidRPr="00CC5184">
        <w:rPr>
          <w:rFonts w:ascii="Times New Roman" w:hAnsi="Times New Roman" w:cs="Times New Roman"/>
          <w:sz w:val="24"/>
          <w:szCs w:val="24"/>
        </w:rPr>
        <w:t xml:space="preserve">; для МТЗ ТР – </w:t>
      </w:r>
      <w:r w:rsidRPr="00CC5184">
        <w:rPr>
          <w:rFonts w:ascii="Times New Roman" w:hAnsi="Times New Roman" w:cs="Times New Roman"/>
          <w:position w:val="-12"/>
          <w:sz w:val="24"/>
          <w:szCs w:val="24"/>
        </w:rPr>
        <w:object w:dxaOrig="1660" w:dyaOrig="400">
          <v:shape id="_x0000_i1199" type="#_x0000_t75" style="width:83.2pt;height:19.65pt" o:ole="">
            <v:imagedata r:id="rId447" o:title=""/>
          </v:shape>
          <o:OLEObject Type="Embed" ProgID="Equation.DSMT4" ShapeID="_x0000_i1199" DrawAspect="Content" ObjectID="_1665752440" r:id="rId448"/>
        </w:object>
      </w:r>
      <w:r w:rsidRPr="00CC5184">
        <w:rPr>
          <w:rFonts w:ascii="Times New Roman" w:hAnsi="Times New Roman" w:cs="Times New Roman"/>
          <w:sz w:val="24"/>
          <w:szCs w:val="24"/>
        </w:rPr>
        <w:t xml:space="preserve"> и </w:t>
      </w:r>
      <w:r w:rsidRPr="00CC5184">
        <w:rPr>
          <w:rFonts w:ascii="Times New Roman" w:hAnsi="Times New Roman" w:cs="Times New Roman"/>
          <w:position w:val="-12"/>
          <w:sz w:val="24"/>
          <w:szCs w:val="24"/>
        </w:rPr>
        <w:object w:dxaOrig="1680" w:dyaOrig="400">
          <v:shape id="_x0000_i1200" type="#_x0000_t75" style="width:84.15pt;height:19.65pt" o:ole="">
            <v:imagedata r:id="rId449" o:title=""/>
          </v:shape>
          <o:OLEObject Type="Embed" ProgID="Equation.DSMT4" ShapeID="_x0000_i1200" DrawAspect="Content" ObjectID="_1665752441" r:id="rId450"/>
        </w:object>
      </w:r>
      <w:r w:rsidRPr="00CC5184">
        <w:rPr>
          <w:rFonts w:ascii="Times New Roman" w:hAnsi="Times New Roman" w:cs="Times New Roman"/>
          <w:sz w:val="24"/>
          <w:szCs w:val="24"/>
        </w:rPr>
        <w:t>. Из сравнения видно, что КН защит на герконах во многих случаях уступают КН традиционных защит (кроме дифференциальной защиты ПУ). При этом расчеты по (</w:t>
      </w:r>
      <w:r w:rsidR="00831390" w:rsidRPr="00CC5184">
        <w:rPr>
          <w:rFonts w:ascii="Times New Roman" w:hAnsi="Times New Roman" w:cs="Times New Roman"/>
          <w:sz w:val="24"/>
          <w:szCs w:val="24"/>
        </w:rPr>
        <w:t>Т</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 xml:space="preserve">1) с использованием </w:t>
      </w:r>
      <w:r w:rsidRPr="00CC5184">
        <w:rPr>
          <w:rFonts w:ascii="Times New Roman" w:hAnsi="Times New Roman" w:cs="Times New Roman"/>
          <w:position w:val="-12"/>
          <w:sz w:val="24"/>
          <w:szCs w:val="24"/>
        </w:rPr>
        <w:object w:dxaOrig="1939" w:dyaOrig="360">
          <v:shape id="_x0000_i1201" type="#_x0000_t75" style="width:97.25pt;height:18.7pt" o:ole="">
            <v:imagedata r:id="rId451" o:title=""/>
          </v:shape>
          <o:OLEObject Type="Embed" ProgID="Equation.DSMT4" ShapeID="_x0000_i1201" DrawAspect="Content" ObjectID="_1665752442" r:id="rId452"/>
        </w:object>
      </w:r>
      <w:r w:rsidRPr="00CC5184">
        <w:rPr>
          <w:rFonts w:ascii="Times New Roman" w:hAnsi="Times New Roman" w:cs="Times New Roman"/>
          <w:sz w:val="24"/>
          <w:szCs w:val="24"/>
        </w:rPr>
        <w:t xml:space="preserve"> (данная величина считается в мировой практике минимально возможной) показывают, что приведенные затраты снижаются в 1,2÷6 раз, если значения их КН станут равными КН самых надежных современных защит (</w:t>
      </w:r>
      <w:r w:rsidRPr="00CC5184">
        <w:rPr>
          <w:rFonts w:ascii="Times New Roman" w:hAnsi="Times New Roman" w:cs="Times New Roman"/>
          <w:position w:val="-12"/>
          <w:sz w:val="24"/>
          <w:szCs w:val="24"/>
        </w:rPr>
        <w:object w:dxaOrig="1640" w:dyaOrig="400">
          <v:shape id="_x0000_i1202" type="#_x0000_t75" style="width:83.2pt;height:19.65pt" o:ole="">
            <v:imagedata r:id="rId453" o:title=""/>
          </v:shape>
          <o:OLEObject Type="Embed" ProgID="Equation.DSMT4" ShapeID="_x0000_i1202" DrawAspect="Content" ObjectID="_1665752443" r:id="rId454"/>
        </w:object>
      </w:r>
      <w:r w:rsidRPr="00CC5184">
        <w:rPr>
          <w:rFonts w:ascii="Times New Roman" w:hAnsi="Times New Roman" w:cs="Times New Roman"/>
          <w:sz w:val="24"/>
          <w:szCs w:val="24"/>
        </w:rPr>
        <w:t>,</w:t>
      </w:r>
      <w:r w:rsidRPr="00CC5184">
        <w:rPr>
          <w:rFonts w:ascii="Times New Roman" w:hAnsi="Times New Roman" w:cs="Times New Roman"/>
          <w:position w:val="-12"/>
          <w:sz w:val="24"/>
          <w:szCs w:val="24"/>
        </w:rPr>
        <w:object w:dxaOrig="1660" w:dyaOrig="400">
          <v:shape id="_x0000_i1203" type="#_x0000_t75" style="width:83.2pt;height:19.65pt" o:ole="">
            <v:imagedata r:id="rId455" o:title=""/>
          </v:shape>
          <o:OLEObject Type="Embed" ProgID="Equation.DSMT4" ShapeID="_x0000_i1203" DrawAspect="Content" ObjectID="_1665752444" r:id="rId456"/>
        </w:object>
      </w:r>
      <w:r w:rsidRPr="00CC5184">
        <w:rPr>
          <w:rFonts w:ascii="Times New Roman" w:hAnsi="Times New Roman" w:cs="Times New Roman"/>
          <w:sz w:val="24"/>
          <w:szCs w:val="24"/>
        </w:rPr>
        <w:t xml:space="preserve"> [</w:t>
      </w:r>
      <w:r w:rsidR="00741652" w:rsidRPr="00CC5184">
        <w:rPr>
          <w:rFonts w:ascii="Times New Roman" w:hAnsi="Times New Roman" w:cs="Times New Roman"/>
          <w:sz w:val="24"/>
          <w:szCs w:val="24"/>
        </w:rPr>
        <w:t>52</w:t>
      </w:r>
      <w:r w:rsidRPr="00CC5184">
        <w:rPr>
          <w:rFonts w:ascii="Times New Roman" w:hAnsi="Times New Roman" w:cs="Times New Roman"/>
          <w:sz w:val="24"/>
          <w:szCs w:val="24"/>
        </w:rPr>
        <w:t xml:space="preserve">]). Как доказано ниже, этого легко добиться, если использовать дублирование. Для повышения надёжности РЗ сейчас часто применяют дублирование по срабатыванию, устанавливая одновременно несколько комплектов защиты, включенных по схеме ИЛИ – два (схема </w:t>
      </w:r>
      <w:r w:rsidRPr="00CC5184">
        <w:rPr>
          <w:rFonts w:ascii="Times New Roman" w:hAnsi="Times New Roman" w:cs="Times New Roman"/>
          <w:sz w:val="24"/>
          <w:szCs w:val="24"/>
        </w:rPr>
        <w:lastRenderedPageBreak/>
        <w:t>дублирования), иногда три (схема троирования). Но это повышает вероятность ложных срабатываний защиты. Как показано в [38], мажоритарная схема с тремя комплектами РЗ улучшает надежность и срабатывания, и несрабатывания. Определим какая из схем защит ПУ, трансформаторов и ЭД на герконах – дублированная, троированная или мажоритарная – позволит получить наименьшие приведенные затраты за счет повышения надежности. Рассмотрим два варианта – дублируются и блоки защиты и её выходные органы, или только блоки. КН к срабатыванию всех схем при дублировании с выходными ор</w:t>
      </w:r>
      <w:r w:rsidR="006200F1">
        <w:rPr>
          <w:rFonts w:ascii="Times New Roman" w:hAnsi="Times New Roman" w:cs="Times New Roman"/>
          <w:sz w:val="24"/>
          <w:szCs w:val="24"/>
        </w:rPr>
        <w:t>ганами определяются на основе (8</w:t>
      </w:r>
      <w:r w:rsidRPr="00CC5184">
        <w:rPr>
          <w:rFonts w:ascii="Times New Roman" w:hAnsi="Times New Roman" w:cs="Times New Roman"/>
          <w:sz w:val="24"/>
          <w:szCs w:val="24"/>
        </w:rPr>
        <w:t xml:space="preserve">.3). При этом каждая составляющая </w:t>
      </w:r>
      <w:r w:rsidRPr="00CC5184">
        <w:rPr>
          <w:rFonts w:ascii="Times New Roman" w:hAnsi="Times New Roman" w:cs="Times New Roman"/>
          <w:position w:val="-14"/>
          <w:sz w:val="24"/>
          <w:szCs w:val="24"/>
        </w:rPr>
        <w:object w:dxaOrig="600" w:dyaOrig="380">
          <v:shape id="_x0000_i1204" type="#_x0000_t75" style="width:29.9pt;height:18.7pt" o:ole="">
            <v:imagedata r:id="rId457" o:title=""/>
          </v:shape>
          <o:OLEObject Type="Embed" ProgID="Equation.DSMT4" ShapeID="_x0000_i1204" DrawAspect="Content" ObjectID="_1665752445" r:id="rId458"/>
        </w:object>
      </w:r>
      <w:r w:rsidRPr="00CC5184">
        <w:rPr>
          <w:rFonts w:ascii="Times New Roman" w:hAnsi="Times New Roman" w:cs="Times New Roman"/>
          <w:sz w:val="24"/>
          <w:szCs w:val="24"/>
        </w:rPr>
        <w:t xml:space="preserve"> возводится в квадрат (при дублировании) или куб (при троировании). Для мажоритарной схемы</w:t>
      </w:r>
    </w:p>
    <w:p w:rsidR="00E13DC2" w:rsidRPr="00CC5184" w:rsidRDefault="00E13DC2" w:rsidP="00E13DC2">
      <w:pPr>
        <w:autoSpaceDE w:val="0"/>
        <w:autoSpaceDN w:val="0"/>
        <w:adjustRightInd w:val="0"/>
        <w:spacing w:after="0" w:line="360" w:lineRule="auto"/>
        <w:ind w:firstLine="709"/>
        <w:jc w:val="both"/>
        <w:rPr>
          <w:rFonts w:ascii="Times New Roman" w:hAnsi="Times New Roman" w:cs="Times New Roman"/>
          <w:sz w:val="24"/>
          <w:szCs w:val="24"/>
        </w:rPr>
      </w:pPr>
    </w:p>
    <w:p w:rsidR="00E13DC2" w:rsidRPr="00CC5184" w:rsidRDefault="00E13DC2" w:rsidP="00E13DC2">
      <w:pPr>
        <w:autoSpaceDE w:val="0"/>
        <w:autoSpaceDN w:val="0"/>
        <w:adjustRightInd w:val="0"/>
        <w:spacing w:after="0" w:line="360" w:lineRule="auto"/>
        <w:ind w:firstLine="709"/>
        <w:jc w:val="right"/>
        <w:rPr>
          <w:rFonts w:ascii="Times New Roman" w:hAnsi="Times New Roman" w:cs="Times New Roman"/>
          <w:sz w:val="24"/>
          <w:szCs w:val="24"/>
        </w:rPr>
      </w:pPr>
      <w:r w:rsidRPr="00CC5184">
        <w:rPr>
          <w:rFonts w:ascii="Times New Roman" w:hAnsi="Times New Roman" w:cs="Times New Roman"/>
          <w:position w:val="-16"/>
          <w:sz w:val="24"/>
          <w:szCs w:val="24"/>
        </w:rPr>
        <w:object w:dxaOrig="4020" w:dyaOrig="499">
          <v:shape id="_x0000_i1205" type="#_x0000_t75" style="width:201.05pt;height:24.3pt" o:ole="">
            <v:imagedata r:id="rId459" o:title=""/>
          </v:shape>
          <o:OLEObject Type="Embed" ProgID="Equation.DSMT4" ShapeID="_x0000_i1205" DrawAspect="Content" ObjectID="_1665752446" r:id="rId460"/>
        </w:object>
      </w:r>
      <w:r w:rsidRPr="00CC5184">
        <w:rPr>
          <w:rFonts w:ascii="Times New Roman" w:hAnsi="Times New Roman" w:cs="Times New Roman"/>
          <w:sz w:val="24"/>
          <w:szCs w:val="24"/>
        </w:rPr>
        <w:t xml:space="preserve">                                  (</w:t>
      </w:r>
      <w:r w:rsidR="00831390" w:rsidRPr="00CC5184">
        <w:rPr>
          <w:rFonts w:ascii="Times New Roman" w:hAnsi="Times New Roman" w:cs="Times New Roman"/>
          <w:sz w:val="24"/>
          <w:szCs w:val="24"/>
        </w:rPr>
        <w:t>Т</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2)</w:t>
      </w:r>
    </w:p>
    <w:p w:rsidR="00E13DC2" w:rsidRPr="00CC5184" w:rsidRDefault="00E13DC2" w:rsidP="00E13DC2">
      <w:pPr>
        <w:autoSpaceDE w:val="0"/>
        <w:autoSpaceDN w:val="0"/>
        <w:adjustRightInd w:val="0"/>
        <w:spacing w:after="0" w:line="360" w:lineRule="auto"/>
        <w:ind w:firstLine="709"/>
        <w:jc w:val="both"/>
        <w:rPr>
          <w:rFonts w:ascii="Times New Roman" w:hAnsi="Times New Roman" w:cs="Times New Roman"/>
          <w:sz w:val="24"/>
          <w:szCs w:val="24"/>
        </w:rPr>
      </w:pPr>
    </w:p>
    <w:p w:rsidR="00E13DC2" w:rsidRPr="00CC5184" w:rsidRDefault="00E13DC2" w:rsidP="008E4BB5">
      <w:pPr>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 xml:space="preserve">Таблица </w:t>
      </w:r>
      <w:r w:rsidR="00831390" w:rsidRPr="00CC5184">
        <w:rPr>
          <w:rFonts w:ascii="Times New Roman" w:hAnsi="Times New Roman" w:cs="Times New Roman"/>
          <w:sz w:val="24"/>
          <w:szCs w:val="24"/>
        </w:rPr>
        <w:t>Т</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 xml:space="preserve">1 – Значения КН </w:t>
      </w:r>
      <w:r w:rsidRPr="00CC5184">
        <w:rPr>
          <w:position w:val="-12"/>
        </w:rPr>
        <w:object w:dxaOrig="600" w:dyaOrig="360">
          <v:shape id="_x0000_i1206" type="#_x0000_t75" style="width:29.9pt;height:18.7pt" o:ole="">
            <v:imagedata r:id="rId461" o:title=""/>
          </v:shape>
          <o:OLEObject Type="Embed" ProgID="Equation.DSMT4" ShapeID="_x0000_i1206" DrawAspect="Content" ObjectID="_1665752447" r:id="rId462"/>
        </w:object>
      </w:r>
      <w:r w:rsidRPr="00CC5184">
        <w:rPr>
          <w:rFonts w:ascii="Times New Roman" w:hAnsi="Times New Roman" w:cs="Times New Roman"/>
          <w:sz w:val="24"/>
          <w:szCs w:val="24"/>
        </w:rPr>
        <w:t xml:space="preserve">, </w:t>
      </w:r>
      <w:r w:rsidRPr="00CC5184">
        <w:rPr>
          <w:position w:val="-12"/>
        </w:rPr>
        <w:object w:dxaOrig="580" w:dyaOrig="360">
          <v:shape id="_x0000_i1207" type="#_x0000_t75" style="width:29pt;height:18.7pt" o:ole="">
            <v:imagedata r:id="rId463" o:title=""/>
          </v:shape>
          <o:OLEObject Type="Embed" ProgID="Equation.DSMT4" ShapeID="_x0000_i1207" DrawAspect="Content" ObjectID="_1665752448" r:id="rId464"/>
        </w:object>
      </w:r>
      <w:r w:rsidRPr="00CC5184">
        <w:rPr>
          <w:rFonts w:ascii="Times New Roman" w:hAnsi="Times New Roman" w:cs="Times New Roman"/>
          <w:sz w:val="24"/>
          <w:szCs w:val="24"/>
        </w:rPr>
        <w:t xml:space="preserve"> и капитальных затрат </w:t>
      </w:r>
      <w:r w:rsidRPr="00CC5184">
        <w:rPr>
          <w:position w:val="-12"/>
        </w:rPr>
        <w:object w:dxaOrig="340" w:dyaOrig="360">
          <v:shape id="_x0000_i1208" type="#_x0000_t75" style="width:16.85pt;height:18.7pt" o:ole="">
            <v:imagedata r:id="rId465" o:title=""/>
          </v:shape>
          <o:OLEObject Type="Embed" ProgID="Equation.DSMT4" ShapeID="_x0000_i1208" DrawAspect="Content" ObjectID="_1665752449" r:id="rId466"/>
        </w:object>
      </w:r>
      <w:r w:rsidRPr="00CC5184">
        <w:rPr>
          <w:rFonts w:ascii="Times New Roman" w:hAnsi="Times New Roman" w:cs="Times New Roman"/>
          <w:sz w:val="24"/>
          <w:szCs w:val="24"/>
        </w:rPr>
        <w:t xml:space="preserve"> для ДЗ ПУ (первая цифра), ДФЗ ЭД (вторая цифра) и МТЗ трансформатора (третья цифра) на герконах</w:t>
      </w:r>
    </w:p>
    <w:tbl>
      <w:tblPr>
        <w:tblStyle w:val="a7"/>
        <w:tblW w:w="5000" w:type="pct"/>
        <w:tblLook w:val="04A0"/>
      </w:tblPr>
      <w:tblGrid>
        <w:gridCol w:w="2392"/>
        <w:gridCol w:w="2392"/>
        <w:gridCol w:w="2393"/>
        <w:gridCol w:w="2393"/>
      </w:tblGrid>
      <w:tr w:rsidR="00EB5831" w:rsidRPr="00CC5184" w:rsidTr="00E962C3">
        <w:trPr>
          <w:trHeight w:val="1008"/>
        </w:trPr>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Вариант выполнения схемы защиты на герконах</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position w:val="-12"/>
              </w:rPr>
              <w:object w:dxaOrig="600" w:dyaOrig="360">
                <v:shape id="_x0000_i1209" type="#_x0000_t75" style="width:29.9pt;height:18.7pt" o:ole="">
                  <v:imagedata r:id="rId461" o:title=""/>
                </v:shape>
                <o:OLEObject Type="Embed" ProgID="Equation.DSMT4" ShapeID="_x0000_i1209" DrawAspect="Content" ObjectID="_1665752450" r:id="rId467"/>
              </w:object>
            </w:r>
            <w:r w:rsidRPr="00CC5184">
              <w:rPr>
                <w:rFonts w:ascii="Times New Roman" w:hAnsi="Times New Roman" w:cs="Times New Roman"/>
                <w:sz w:val="24"/>
                <w:szCs w:val="24"/>
              </w:rPr>
              <w:t>,</w:t>
            </w:r>
          </w:p>
          <w:p w:rsidR="00E13DC2" w:rsidRPr="00CC5184" w:rsidRDefault="00E13DC2" w:rsidP="00E962C3">
            <w:pPr>
              <w:jc w:val="center"/>
              <w:rPr>
                <w:rFonts w:ascii="Times New Roman" w:hAnsi="Times New Roman" w:cs="Times New Roman"/>
                <w:sz w:val="24"/>
                <w:szCs w:val="24"/>
              </w:rPr>
            </w:pPr>
            <w:r w:rsidRPr="00CC5184">
              <w:rPr>
                <w:position w:val="-6"/>
              </w:rPr>
              <w:object w:dxaOrig="600" w:dyaOrig="340">
                <v:shape id="_x0000_i1210" type="#_x0000_t75" style="width:29.9pt;height:16.85pt" o:ole="">
                  <v:imagedata r:id="rId468" o:title=""/>
                </v:shape>
                <o:OLEObject Type="Embed" ProgID="Equation.DSMT4" ShapeID="_x0000_i1210" DrawAspect="Content" ObjectID="_1665752451" r:id="rId469"/>
              </w:objec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position w:val="-12"/>
              </w:rPr>
              <w:object w:dxaOrig="580" w:dyaOrig="360">
                <v:shape id="_x0000_i1211" type="#_x0000_t75" style="width:29pt;height:18.7pt" o:ole="">
                  <v:imagedata r:id="rId463" o:title=""/>
                </v:shape>
                <o:OLEObject Type="Embed" ProgID="Equation.DSMT4" ShapeID="_x0000_i1211" DrawAspect="Content" ObjectID="_1665752452" r:id="rId470"/>
              </w:object>
            </w:r>
            <w:r w:rsidRPr="00CC5184">
              <w:rPr>
                <w:rFonts w:ascii="Times New Roman" w:hAnsi="Times New Roman" w:cs="Times New Roman"/>
                <w:sz w:val="24"/>
                <w:szCs w:val="24"/>
              </w:rPr>
              <w:t>.</w:t>
            </w:r>
          </w:p>
          <w:p w:rsidR="00E13DC2" w:rsidRPr="00CC5184" w:rsidRDefault="00E13DC2" w:rsidP="00E962C3">
            <w:pPr>
              <w:jc w:val="center"/>
              <w:rPr>
                <w:rFonts w:ascii="Times New Roman" w:hAnsi="Times New Roman" w:cs="Times New Roman"/>
                <w:sz w:val="24"/>
                <w:szCs w:val="24"/>
              </w:rPr>
            </w:pPr>
            <w:r w:rsidRPr="00CC5184">
              <w:rPr>
                <w:position w:val="-6"/>
              </w:rPr>
              <w:object w:dxaOrig="600" w:dyaOrig="340">
                <v:shape id="_x0000_i1212" type="#_x0000_t75" style="width:29.9pt;height:16.85pt" o:ole="">
                  <v:imagedata r:id="rId468" o:title=""/>
                </v:shape>
                <o:OLEObject Type="Embed" ProgID="Equation.DSMT4" ShapeID="_x0000_i1212" DrawAspect="Content" ObjectID="_1665752453" r:id="rId471"/>
              </w:objec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position w:val="-12"/>
              </w:rPr>
              <w:object w:dxaOrig="340" w:dyaOrig="360">
                <v:shape id="_x0000_i1213" type="#_x0000_t75" style="width:16.85pt;height:18.7pt" o:ole="">
                  <v:imagedata r:id="rId465" o:title=""/>
                </v:shape>
                <o:OLEObject Type="Embed" ProgID="Equation.DSMT4" ShapeID="_x0000_i1213" DrawAspect="Content" ObjectID="_1665752454" r:id="rId472"/>
              </w:object>
            </w:r>
            <w:r w:rsidRPr="00CC5184">
              <w:rPr>
                <w:rFonts w:ascii="Times New Roman" w:hAnsi="Times New Roman" w:cs="Times New Roman"/>
                <w:sz w:val="24"/>
                <w:szCs w:val="24"/>
              </w:rPr>
              <w:t>,</w:t>
            </w:r>
          </w:p>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долл.</w:t>
            </w:r>
          </w:p>
        </w:tc>
      </w:tr>
      <w:tr w:rsidR="00EB5831" w:rsidRPr="00CC5184" w:rsidTr="00E962C3">
        <w:tc>
          <w:tcPr>
            <w:tcW w:w="1250" w:type="pct"/>
            <w:vAlign w:val="center"/>
          </w:tcPr>
          <w:p w:rsidR="00E13DC2" w:rsidRPr="00CC5184" w:rsidRDefault="00E13DC2" w:rsidP="00816FF6">
            <w:pPr>
              <w:rPr>
                <w:rFonts w:ascii="Times New Roman" w:hAnsi="Times New Roman" w:cs="Times New Roman"/>
                <w:sz w:val="24"/>
                <w:szCs w:val="24"/>
              </w:rPr>
            </w:pPr>
            <w:r w:rsidRPr="00CC5184">
              <w:rPr>
                <w:rFonts w:ascii="Times New Roman" w:hAnsi="Times New Roman" w:cs="Times New Roman"/>
                <w:sz w:val="24"/>
                <w:szCs w:val="24"/>
              </w:rPr>
              <w:t>Однокомплектная</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23,8; 45,9; 8,86</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8,7; 27; 2,6</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324; 430; 286</w:t>
            </w:r>
          </w:p>
        </w:tc>
      </w:tr>
      <w:tr w:rsidR="00EB5831" w:rsidRPr="00CC5184" w:rsidTr="00E962C3">
        <w:tc>
          <w:tcPr>
            <w:tcW w:w="1250" w:type="pct"/>
            <w:vAlign w:val="center"/>
          </w:tcPr>
          <w:p w:rsidR="00E13DC2" w:rsidRPr="00CC5184" w:rsidRDefault="00E13DC2" w:rsidP="00816FF6">
            <w:pPr>
              <w:rPr>
                <w:rFonts w:ascii="Times New Roman" w:hAnsi="Times New Roman" w:cs="Times New Roman"/>
                <w:sz w:val="24"/>
                <w:szCs w:val="24"/>
              </w:rPr>
            </w:pPr>
            <w:r w:rsidRPr="00CC5184">
              <w:rPr>
                <w:rFonts w:ascii="Times New Roman" w:hAnsi="Times New Roman" w:cs="Times New Roman"/>
                <w:sz w:val="24"/>
                <w:szCs w:val="24"/>
              </w:rPr>
              <w:t>Дублированная</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0,04; 0,55; 0,01</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17; 54; 5,2</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648; 860; 572</w:t>
            </w:r>
          </w:p>
        </w:tc>
      </w:tr>
      <w:tr w:rsidR="00EB5831" w:rsidRPr="00CC5184" w:rsidTr="00E962C3">
        <w:tc>
          <w:tcPr>
            <w:tcW w:w="1250" w:type="pct"/>
            <w:vAlign w:val="center"/>
          </w:tcPr>
          <w:p w:rsidR="00E13DC2" w:rsidRPr="00CC5184" w:rsidRDefault="00E13DC2" w:rsidP="00816FF6">
            <w:pPr>
              <w:rPr>
                <w:rFonts w:ascii="Times New Roman" w:hAnsi="Times New Roman" w:cs="Times New Roman"/>
                <w:sz w:val="24"/>
                <w:szCs w:val="24"/>
              </w:rPr>
            </w:pPr>
            <w:r w:rsidRPr="00CC5184">
              <w:rPr>
                <w:rFonts w:ascii="Times New Roman" w:hAnsi="Times New Roman" w:cs="Times New Roman"/>
                <w:sz w:val="24"/>
                <w:szCs w:val="24"/>
              </w:rPr>
              <w:t>Троированная</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position w:val="-10"/>
              </w:rPr>
              <w:object w:dxaOrig="780" w:dyaOrig="380">
                <v:shape id="_x0000_i1214" type="#_x0000_t75" style="width:39.25pt;height:18.7pt" o:ole="">
                  <v:imagedata r:id="rId473" o:title=""/>
                </v:shape>
                <o:OLEObject Type="Embed" ProgID="Equation.DSMT4" ShapeID="_x0000_i1214" DrawAspect="Content" ObjectID="_1665752455" r:id="rId474"/>
              </w:object>
            </w:r>
            <w:r w:rsidRPr="00CC5184">
              <w:rPr>
                <w:rFonts w:ascii="Times New Roman" w:hAnsi="Times New Roman" w:cs="Times New Roman"/>
                <w:sz w:val="24"/>
                <w:szCs w:val="24"/>
              </w:rPr>
              <w:t xml:space="preserve"> 0,01; </w:t>
            </w:r>
            <w:r w:rsidRPr="00CC5184">
              <w:rPr>
                <w:position w:val="-6"/>
              </w:rPr>
              <w:object w:dxaOrig="660" w:dyaOrig="340">
                <v:shape id="_x0000_i1215" type="#_x0000_t75" style="width:32.75pt;height:16.85pt" o:ole="">
                  <v:imagedata r:id="rId475" o:title=""/>
                </v:shape>
                <o:OLEObject Type="Embed" ProgID="Equation.DSMT4" ShapeID="_x0000_i1215" DrawAspect="Content" ObjectID="_1665752456" r:id="rId476"/>
              </w:objec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26; 80; 7,8</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972; 1290; 858</w:t>
            </w:r>
          </w:p>
        </w:tc>
      </w:tr>
      <w:tr w:rsidR="00E13DC2" w:rsidRPr="00CC5184" w:rsidTr="00E962C3">
        <w:tc>
          <w:tcPr>
            <w:tcW w:w="1250" w:type="pct"/>
            <w:vAlign w:val="center"/>
          </w:tcPr>
          <w:p w:rsidR="00E13DC2" w:rsidRPr="00CC5184" w:rsidRDefault="00E13DC2" w:rsidP="00816FF6">
            <w:pPr>
              <w:rPr>
                <w:rFonts w:ascii="Times New Roman" w:hAnsi="Times New Roman" w:cs="Times New Roman"/>
                <w:sz w:val="24"/>
                <w:szCs w:val="24"/>
              </w:rPr>
            </w:pPr>
            <w:r w:rsidRPr="00CC5184">
              <w:rPr>
                <w:rFonts w:ascii="Times New Roman" w:hAnsi="Times New Roman" w:cs="Times New Roman"/>
                <w:sz w:val="24"/>
                <w:szCs w:val="24"/>
              </w:rPr>
              <w:t>Мажоритарная</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0,12; 1,65; 0,03</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0,23; 2,2; 0,02</w:t>
            </w:r>
          </w:p>
        </w:tc>
        <w:tc>
          <w:tcPr>
            <w:tcW w:w="1250" w:type="pct"/>
            <w:vAlign w:val="center"/>
          </w:tcPr>
          <w:p w:rsidR="00E13DC2" w:rsidRPr="00CC5184" w:rsidRDefault="00E13DC2" w:rsidP="00E962C3">
            <w:pPr>
              <w:jc w:val="center"/>
              <w:rPr>
                <w:rFonts w:ascii="Times New Roman" w:hAnsi="Times New Roman" w:cs="Times New Roman"/>
                <w:sz w:val="24"/>
                <w:szCs w:val="24"/>
              </w:rPr>
            </w:pPr>
            <w:r w:rsidRPr="00CC5184">
              <w:rPr>
                <w:rFonts w:ascii="Times New Roman" w:hAnsi="Times New Roman" w:cs="Times New Roman"/>
                <w:sz w:val="24"/>
                <w:szCs w:val="24"/>
              </w:rPr>
              <w:t>972; 1290; 858</w:t>
            </w:r>
          </w:p>
        </w:tc>
      </w:tr>
    </w:tbl>
    <w:p w:rsidR="00E13DC2" w:rsidRPr="00CC5184" w:rsidRDefault="00E13DC2" w:rsidP="00E13DC2">
      <w:pPr>
        <w:autoSpaceDE w:val="0"/>
        <w:autoSpaceDN w:val="0"/>
        <w:adjustRightInd w:val="0"/>
        <w:spacing w:after="0" w:line="360" w:lineRule="auto"/>
        <w:ind w:firstLine="709"/>
        <w:jc w:val="both"/>
        <w:rPr>
          <w:rFonts w:ascii="Times New Roman" w:hAnsi="Times New Roman" w:cs="Times New Roman"/>
          <w:sz w:val="24"/>
          <w:szCs w:val="24"/>
        </w:rPr>
      </w:pPr>
    </w:p>
    <w:p w:rsidR="00E13DC2" w:rsidRPr="00CC5184" w:rsidRDefault="00E13DC2" w:rsidP="00E13DC2">
      <w:pPr>
        <w:autoSpaceDE w:val="0"/>
        <w:autoSpaceDN w:val="0"/>
        <w:adjustRightInd w:val="0"/>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КН н</w:t>
      </w:r>
      <w:r w:rsidR="00B510CB">
        <w:rPr>
          <w:rFonts w:ascii="Times New Roman" w:hAnsi="Times New Roman" w:cs="Times New Roman"/>
          <w:sz w:val="24"/>
          <w:szCs w:val="24"/>
        </w:rPr>
        <w:t>есрабатывания определяются по (8</w:t>
      </w:r>
      <w:r w:rsidRPr="00CC5184">
        <w:rPr>
          <w:rFonts w:ascii="Times New Roman" w:hAnsi="Times New Roman" w:cs="Times New Roman"/>
          <w:sz w:val="24"/>
          <w:szCs w:val="24"/>
        </w:rPr>
        <w:t xml:space="preserve">.5), но вводятся множители 2 и 3 для дублированной и троированной схем, а для мажоритарной </w:t>
      </w:r>
      <w:r w:rsidRPr="00CC5184">
        <w:rPr>
          <w:position w:val="-14"/>
        </w:rPr>
        <w:object w:dxaOrig="1500" w:dyaOrig="420">
          <v:shape id="_x0000_i1216" type="#_x0000_t75" style="width:74.8pt;height:20.55pt" o:ole="">
            <v:imagedata r:id="rId477" o:title=""/>
          </v:shape>
          <o:OLEObject Type="Embed" ProgID="Equation.DSMT4" ShapeID="_x0000_i1216" DrawAspect="Content" ObjectID="_1665752457" r:id="rId478"/>
        </w:object>
      </w:r>
      <w:r w:rsidRPr="00CC5184">
        <w:rPr>
          <w:rFonts w:ascii="Times New Roman" w:hAnsi="Times New Roman" w:cs="Times New Roman"/>
          <w:sz w:val="24"/>
          <w:szCs w:val="24"/>
        </w:rPr>
        <w:t xml:space="preserve"> КН срабатывания и несрабатывания рассмотренных защит при резервировании только блоков защиты определяются аналогичным образом.</w:t>
      </w:r>
    </w:p>
    <w:p w:rsidR="00EB5831" w:rsidRPr="00CC5184" w:rsidRDefault="00E13DC2" w:rsidP="00E13DC2">
      <w:pPr>
        <w:spacing w:after="0" w:line="360" w:lineRule="auto"/>
        <w:ind w:firstLine="708"/>
        <w:jc w:val="both"/>
        <w:rPr>
          <w:rFonts w:ascii="Times New Roman" w:hAnsi="Times New Roman" w:cs="Times New Roman"/>
          <w:sz w:val="24"/>
          <w:szCs w:val="24"/>
        </w:rPr>
      </w:pPr>
      <w:r w:rsidRPr="00CC5184">
        <w:rPr>
          <w:rFonts w:ascii="Times New Roman" w:hAnsi="Times New Roman" w:cs="Times New Roman"/>
          <w:sz w:val="24"/>
          <w:szCs w:val="24"/>
        </w:rPr>
        <w:t>Анализ результатов расчетов по формуле (</w:t>
      </w:r>
      <w:r w:rsidR="00831390" w:rsidRPr="00CC5184">
        <w:rPr>
          <w:rFonts w:ascii="Times New Roman" w:hAnsi="Times New Roman" w:cs="Times New Roman"/>
          <w:sz w:val="24"/>
          <w:szCs w:val="24"/>
        </w:rPr>
        <w:t>Т</w:t>
      </w:r>
      <w:r w:rsidR="0007710F" w:rsidRPr="00CC5184">
        <w:rPr>
          <w:rFonts w:ascii="Times New Roman" w:hAnsi="Times New Roman" w:cs="Times New Roman"/>
          <w:sz w:val="24"/>
          <w:szCs w:val="24"/>
        </w:rPr>
        <w:t>.</w:t>
      </w:r>
      <w:r w:rsidRPr="00CC5184">
        <w:rPr>
          <w:rFonts w:ascii="Times New Roman" w:hAnsi="Times New Roman" w:cs="Times New Roman"/>
          <w:sz w:val="24"/>
          <w:szCs w:val="24"/>
        </w:rPr>
        <w:t xml:space="preserve">1) с использованием </w:t>
      </w:r>
      <w:r w:rsidRPr="00CC5184">
        <w:rPr>
          <w:position w:val="-12"/>
        </w:rPr>
        <w:object w:dxaOrig="1939" w:dyaOrig="360">
          <v:shape id="_x0000_i1217" type="#_x0000_t75" style="width:97.25pt;height:18.7pt" o:ole="">
            <v:imagedata r:id="rId451" o:title=""/>
          </v:shape>
          <o:OLEObject Type="Embed" ProgID="Equation.DSMT4" ShapeID="_x0000_i1217" DrawAspect="Content" ObjectID="_1665752458" r:id="rId479"/>
        </w:object>
      </w:r>
      <w:r w:rsidRPr="00CC5184">
        <w:rPr>
          <w:rFonts w:ascii="Times New Roman" w:hAnsi="Times New Roman" w:cs="Times New Roman"/>
          <w:sz w:val="24"/>
          <w:szCs w:val="24"/>
        </w:rPr>
        <w:t xml:space="preserve"> показывает значительное преимущество мажоритарной схемы перед дублированной и троированной в снижении затрат по отношению к схеме без дублирования (однокомплектная схема). При этом дублирование блоков защиты с выходными органами, в сравнении с дублированием только блоков, дает значительно больший эффект в снижении затрат. Для ДЗ ПУ мощностью от 4 до 80 МВт мажорирование позволяет снизить затраты в 1,4÷18 раз, для ДФЗ ЭД мощностью от 2 до 8 МВт – в 1,2÷3 раз. Для МТЗ трансформаторов резервирование не дает эффекта.</w:t>
      </w:r>
    </w:p>
    <w:p w:rsidR="00EB5831" w:rsidRPr="00CC5184" w:rsidRDefault="00EB5831">
      <w:pPr>
        <w:rPr>
          <w:rFonts w:ascii="Times New Roman" w:hAnsi="Times New Roman" w:cs="Times New Roman"/>
          <w:sz w:val="24"/>
          <w:szCs w:val="24"/>
        </w:rPr>
      </w:pPr>
      <w:r w:rsidRPr="00CC5184">
        <w:rPr>
          <w:rFonts w:ascii="Times New Roman" w:hAnsi="Times New Roman" w:cs="Times New Roman"/>
          <w:sz w:val="24"/>
          <w:szCs w:val="24"/>
        </w:rPr>
        <w:br w:type="page"/>
      </w:r>
    </w:p>
    <w:p w:rsidR="00EB5831" w:rsidRPr="001B0464" w:rsidRDefault="00EB5831" w:rsidP="008E4BB5">
      <w:pPr>
        <w:spacing w:after="0" w:line="360" w:lineRule="auto"/>
        <w:jc w:val="center"/>
        <w:rPr>
          <w:rFonts w:ascii="Times New Roman" w:hAnsi="Times New Roman" w:cs="Times New Roman"/>
          <w:b/>
          <w:sz w:val="24"/>
          <w:szCs w:val="24"/>
        </w:rPr>
      </w:pPr>
      <w:r w:rsidRPr="001B0464">
        <w:rPr>
          <w:rFonts w:ascii="Times New Roman" w:hAnsi="Times New Roman" w:cs="Times New Roman"/>
          <w:b/>
          <w:sz w:val="24"/>
          <w:szCs w:val="24"/>
        </w:rPr>
        <w:lastRenderedPageBreak/>
        <w:t xml:space="preserve">ПРИЛОЖЕНИЕ </w:t>
      </w:r>
      <w:r w:rsidR="00831390" w:rsidRPr="001B0464">
        <w:rPr>
          <w:rFonts w:ascii="Times New Roman" w:hAnsi="Times New Roman" w:cs="Times New Roman"/>
          <w:b/>
          <w:sz w:val="24"/>
          <w:szCs w:val="24"/>
        </w:rPr>
        <w:t>У</w:t>
      </w:r>
    </w:p>
    <w:p w:rsidR="00EB5831" w:rsidRPr="00CC5184" w:rsidRDefault="00EB5831" w:rsidP="008E4BB5">
      <w:pPr>
        <w:spacing w:after="0" w:line="360" w:lineRule="auto"/>
        <w:jc w:val="center"/>
        <w:rPr>
          <w:rFonts w:ascii="Times New Roman" w:hAnsi="Times New Roman" w:cs="Times New Roman"/>
          <w:sz w:val="24"/>
          <w:szCs w:val="24"/>
        </w:rPr>
      </w:pPr>
      <w:r w:rsidRPr="00CC5184">
        <w:rPr>
          <w:rFonts w:ascii="Times New Roman" w:hAnsi="Times New Roman" w:cs="Times New Roman"/>
          <w:sz w:val="24"/>
          <w:szCs w:val="24"/>
        </w:rPr>
        <w:t>(справочное)</w:t>
      </w:r>
    </w:p>
    <w:p w:rsidR="00EB5831" w:rsidRDefault="00EB5831" w:rsidP="008E4BB5">
      <w:pPr>
        <w:spacing w:after="0" w:line="360" w:lineRule="auto"/>
        <w:jc w:val="center"/>
        <w:rPr>
          <w:rFonts w:ascii="Times New Roman" w:hAnsi="Times New Roman" w:cs="Times New Roman"/>
          <w:b/>
          <w:sz w:val="24"/>
          <w:szCs w:val="24"/>
        </w:rPr>
      </w:pPr>
      <w:r w:rsidRPr="00CC5184">
        <w:rPr>
          <w:rFonts w:ascii="Times New Roman" w:hAnsi="Times New Roman" w:cs="Times New Roman"/>
          <w:b/>
          <w:sz w:val="24"/>
          <w:szCs w:val="24"/>
        </w:rPr>
        <w:t>Патент на изобретение №34407</w:t>
      </w:r>
    </w:p>
    <w:p w:rsidR="008E4BB5" w:rsidRPr="00CC5184" w:rsidRDefault="008E4BB5" w:rsidP="008E4BB5">
      <w:pPr>
        <w:spacing w:after="0" w:line="360" w:lineRule="auto"/>
        <w:jc w:val="center"/>
        <w:rPr>
          <w:rFonts w:ascii="Times New Roman" w:hAnsi="Times New Roman" w:cs="Times New Roman"/>
          <w:b/>
          <w:sz w:val="24"/>
          <w:szCs w:val="24"/>
        </w:rPr>
      </w:pPr>
    </w:p>
    <w:p w:rsidR="00BC63C6" w:rsidRPr="00CC5184" w:rsidRDefault="00EB5831" w:rsidP="00477D5F">
      <w:pPr>
        <w:spacing w:after="0" w:line="360" w:lineRule="auto"/>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5557652" cy="7860507"/>
            <wp:effectExtent l="0" t="0" r="0" b="0"/>
            <wp:docPr id="29" name="Рисунок 29" descr="C:\Users\abdulla\Desktop\ilovepdf_pages-to-jpg\Патент №34407 от 19.06.2020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abdulla\Desktop\ilovepdf_pages-to-jpg\Патент №34407 от 19.06.2020г_page-0001.jpg"/>
                    <pic:cNvPicPr>
                      <a:picLocks noChangeAspect="1" noChangeArrowheads="1"/>
                    </pic:cNvPicPr>
                  </pic:nvPicPr>
                  <pic:blipFill>
                    <a:blip r:embed="rId4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69358" cy="7877064"/>
                    </a:xfrm>
                    <a:prstGeom prst="rect">
                      <a:avLst/>
                    </a:prstGeom>
                    <a:noFill/>
                    <a:ln>
                      <a:noFill/>
                    </a:ln>
                  </pic:spPr>
                </pic:pic>
              </a:graphicData>
            </a:graphic>
          </wp:inline>
        </w:drawing>
      </w:r>
    </w:p>
    <w:p w:rsidR="00EB5831" w:rsidRPr="00CC5184" w:rsidRDefault="00EB5831" w:rsidP="00BC63C6">
      <w:pPr>
        <w:ind w:firstLine="709"/>
        <w:jc w:val="center"/>
        <w:rPr>
          <w:rFonts w:ascii="Times New Roman" w:hAnsi="Times New Roman" w:cs="Times New Roman"/>
          <w:sz w:val="24"/>
          <w:szCs w:val="24"/>
        </w:rPr>
      </w:pPr>
      <w:r w:rsidRPr="00CC5184">
        <w:rPr>
          <w:rFonts w:ascii="Times New Roman" w:hAnsi="Times New Roman" w:cs="Times New Roman"/>
          <w:sz w:val="24"/>
          <w:szCs w:val="24"/>
        </w:rPr>
        <w:br w:type="page"/>
      </w:r>
    </w:p>
    <w:p w:rsidR="00EB5831" w:rsidRPr="001B0464" w:rsidRDefault="00EB5831" w:rsidP="008E4BB5">
      <w:pPr>
        <w:pStyle w:val="a8"/>
        <w:shd w:val="clear" w:color="auto" w:fill="FFFFFF"/>
        <w:tabs>
          <w:tab w:val="left" w:pos="0"/>
        </w:tabs>
        <w:spacing w:before="0" w:after="0" w:line="360" w:lineRule="auto"/>
        <w:ind w:firstLine="709"/>
        <w:contextualSpacing/>
        <w:jc w:val="center"/>
        <w:textAlignment w:val="baseline"/>
        <w:rPr>
          <w:b/>
        </w:rPr>
      </w:pPr>
      <w:r w:rsidRPr="001B0464">
        <w:rPr>
          <w:b/>
        </w:rPr>
        <w:lastRenderedPageBreak/>
        <w:t xml:space="preserve">ПРИЛОЖЕНИЕ </w:t>
      </w:r>
      <w:r w:rsidR="00831390" w:rsidRPr="001B0464">
        <w:rPr>
          <w:b/>
        </w:rPr>
        <w:t>Ф</w:t>
      </w:r>
    </w:p>
    <w:p w:rsidR="00EB5831" w:rsidRPr="00CC5184" w:rsidRDefault="00EB5831" w:rsidP="008E4BB5">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(справочное)</w:t>
      </w:r>
    </w:p>
    <w:p w:rsidR="00EB5831" w:rsidRPr="00CC5184" w:rsidRDefault="00EB5831" w:rsidP="008E4BB5">
      <w:pPr>
        <w:pStyle w:val="a8"/>
        <w:shd w:val="clear" w:color="auto" w:fill="FFFFFF"/>
        <w:tabs>
          <w:tab w:val="left" w:pos="0"/>
        </w:tabs>
        <w:spacing w:before="0" w:after="0" w:line="360" w:lineRule="auto"/>
        <w:ind w:firstLine="709"/>
        <w:contextualSpacing/>
        <w:jc w:val="center"/>
        <w:textAlignment w:val="baseline"/>
        <w:rPr>
          <w:b/>
        </w:rPr>
      </w:pPr>
      <w:r w:rsidRPr="00CC5184">
        <w:rPr>
          <w:b/>
        </w:rPr>
        <w:t>Работа устройства защиты электродвигателя от витковых замыканий</w:t>
      </w:r>
    </w:p>
    <w:p w:rsidR="00EB5831" w:rsidRPr="00CC5184" w:rsidRDefault="00EB5831" w:rsidP="00EB5831">
      <w:pPr>
        <w:pStyle w:val="a8"/>
        <w:shd w:val="clear" w:color="auto" w:fill="FFFFFF"/>
        <w:tabs>
          <w:tab w:val="left" w:pos="0"/>
        </w:tabs>
        <w:spacing w:before="0" w:after="0" w:line="360" w:lineRule="auto"/>
        <w:ind w:firstLine="709"/>
        <w:contextualSpacing/>
        <w:jc w:val="center"/>
        <w:textAlignment w:val="baseline"/>
      </w:pPr>
    </w:p>
    <w:p w:rsidR="00EB5831" w:rsidRPr="00CC5184" w:rsidRDefault="00EB5831" w:rsidP="00EB5831">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 xml:space="preserve">Предложенное устройство защиты от витковых замыканий по пункту </w:t>
      </w:r>
      <w:r w:rsidR="00181125" w:rsidRPr="00CC5184">
        <w:rPr>
          <w:rFonts w:ascii="Times New Roman" w:hAnsi="Times New Roman" w:cs="Times New Roman"/>
          <w:sz w:val="24"/>
          <w:szCs w:val="24"/>
        </w:rPr>
        <w:t>9</w:t>
      </w:r>
      <w:r w:rsidRPr="00CC5184">
        <w:rPr>
          <w:rFonts w:ascii="Times New Roman" w:hAnsi="Times New Roman" w:cs="Times New Roman"/>
          <w:sz w:val="24"/>
          <w:szCs w:val="24"/>
        </w:rPr>
        <w:t>.2 работает следующим образом. В режимах нагрузки и холостого хода магнитные потоки в лобовой части электродвигателя, созданные токами в фазах, равны и сдвинуты относительно друг друга на угол 120</w:t>
      </w:r>
      <m:oMath>
        <m:r>
          <w:rPr>
            <w:rFonts w:ascii="Cambria Math" w:hAnsi="Times New Roman" w:cs="Times New Roman"/>
            <w:sz w:val="24"/>
            <w:szCs w:val="24"/>
          </w:rPr>
          <m:t>°</m:t>
        </m:r>
      </m:oMath>
      <w:r w:rsidRPr="00CC5184">
        <w:rPr>
          <w:rFonts w:ascii="Times New Roman" w:hAnsi="Times New Roman" w:cs="Times New Roman"/>
          <w:sz w:val="24"/>
          <w:szCs w:val="24"/>
        </w:rPr>
        <w:t>. В результате чего сумма токов, наведенная на первый 1 и второй 2 блоки защиты магнитными потоками фаз электродвигателя, равна нулю. Защита не срабатывает.</w:t>
      </w:r>
    </w:p>
    <w:p w:rsidR="00EB5831" w:rsidRPr="00CC5184" w:rsidRDefault="00EB5831" w:rsidP="00EB5831">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В режимах пуска электродвигателя, внешнего короткого замыкания или междуфазных коротких замыканиях внутри электродвигателя токи в фазах могут иметь сдвиг по фазе относительно друг друга, однако геометрическая сумма токов, наведенная на первый 1 и второй 2 блоки защиты магнитными потоками фаз электродвигателя, также равна нулю, и защита не срабатывает.</w:t>
      </w:r>
    </w:p>
    <w:p w:rsidR="00EB5831" w:rsidRPr="00CC5184" w:rsidRDefault="00EB5831" w:rsidP="00EB5831">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При витковом замыкании в фазе электродвигателя появляется магнитное поле короткозамкнутого витка, которое нарушает баланс в магнитном поле лобовой части электродвигателя, и в кольцах 3(11) протекает ток. В результате чего через ферромагнитный сердечник 4 на обмотке 5 индуцируется электродвижущая сила, которая подается к первому реагирующему органу 7 через выводы 6. Защита срабатывает, и исполнительный орган 18 подает сигнал на отключение электродвигателя.</w:t>
      </w:r>
    </w:p>
    <w:p w:rsidR="00EB5831" w:rsidRPr="00CC5184" w:rsidRDefault="00EB5831" w:rsidP="00EB5831">
      <w:pPr>
        <w:spacing w:after="0" w:line="360" w:lineRule="auto"/>
        <w:ind w:firstLine="709"/>
        <w:jc w:val="both"/>
        <w:rPr>
          <w:rFonts w:ascii="Times New Roman" w:hAnsi="Times New Roman" w:cs="Times New Roman"/>
          <w:sz w:val="24"/>
          <w:szCs w:val="24"/>
        </w:rPr>
      </w:pPr>
      <w:r w:rsidRPr="00CC5184">
        <w:rPr>
          <w:rFonts w:ascii="Times New Roman" w:hAnsi="Times New Roman" w:cs="Times New Roman"/>
          <w:sz w:val="24"/>
          <w:szCs w:val="24"/>
        </w:rPr>
        <w:t>Одновременно в первичной обмотке трансформатора тока 12 протекает ток, наведенный во второго кольце 11. С вторичной обмотки трансформатора тока 12 поступает ток к второму реагирующему органу 14. Защита срабатывает, и исполнительный орган 18 подает сигнал на отключение электродвигателя.</w:t>
      </w:r>
    </w:p>
    <w:p w:rsidR="00EB5831" w:rsidRPr="00CC5184" w:rsidRDefault="00EB5831" w:rsidP="00EB5831">
      <w:pPr>
        <w:spacing w:after="0" w:line="360" w:lineRule="auto"/>
        <w:ind w:firstLine="709"/>
        <w:jc w:val="both"/>
        <w:rPr>
          <w:b/>
        </w:rPr>
      </w:pPr>
    </w:p>
    <w:p w:rsidR="00EB5831" w:rsidRPr="00CC5184" w:rsidRDefault="00EB5831" w:rsidP="00EB5831">
      <w:pPr>
        <w:rPr>
          <w:rFonts w:ascii="Times New Roman" w:eastAsia="Times New Roman" w:hAnsi="Times New Roman" w:cs="Times New Roman"/>
          <w:b/>
          <w:sz w:val="24"/>
          <w:szCs w:val="24"/>
          <w:lang w:eastAsia="ar-SA"/>
        </w:rPr>
      </w:pPr>
      <w:r w:rsidRPr="00CC5184">
        <w:rPr>
          <w:b/>
        </w:rPr>
        <w:br w:type="page"/>
      </w:r>
    </w:p>
    <w:p w:rsidR="00EB5831" w:rsidRPr="001B0464" w:rsidRDefault="00EB5831" w:rsidP="008E4BB5">
      <w:pPr>
        <w:pStyle w:val="a8"/>
        <w:shd w:val="clear" w:color="auto" w:fill="FFFFFF"/>
        <w:tabs>
          <w:tab w:val="left" w:pos="0"/>
        </w:tabs>
        <w:spacing w:before="0" w:after="0" w:line="360" w:lineRule="auto"/>
        <w:ind w:firstLine="709"/>
        <w:contextualSpacing/>
        <w:jc w:val="center"/>
        <w:textAlignment w:val="baseline"/>
        <w:rPr>
          <w:b/>
        </w:rPr>
      </w:pPr>
      <w:r w:rsidRPr="001B0464">
        <w:rPr>
          <w:b/>
        </w:rPr>
        <w:lastRenderedPageBreak/>
        <w:t xml:space="preserve">ПРИЛОЖЕНИЕ </w:t>
      </w:r>
      <w:r w:rsidR="00831390" w:rsidRPr="001B0464">
        <w:rPr>
          <w:b/>
        </w:rPr>
        <w:t>Х</w:t>
      </w:r>
    </w:p>
    <w:p w:rsidR="00EB5831" w:rsidRPr="00CC5184" w:rsidRDefault="00EB5831" w:rsidP="008E4BB5">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(справочное)</w:t>
      </w:r>
    </w:p>
    <w:p w:rsidR="00EB5831" w:rsidRPr="00CC5184" w:rsidRDefault="00EB5831" w:rsidP="008E4BB5">
      <w:pPr>
        <w:pStyle w:val="a8"/>
        <w:shd w:val="clear" w:color="auto" w:fill="FFFFFF"/>
        <w:tabs>
          <w:tab w:val="left" w:pos="0"/>
        </w:tabs>
        <w:spacing w:before="0" w:after="0" w:line="360" w:lineRule="auto"/>
        <w:ind w:firstLine="709"/>
        <w:contextualSpacing/>
        <w:jc w:val="center"/>
        <w:textAlignment w:val="baseline"/>
        <w:rPr>
          <w:b/>
        </w:rPr>
      </w:pPr>
      <w:r w:rsidRPr="00CC5184">
        <w:rPr>
          <w:b/>
        </w:rPr>
        <w:t>Лабораторная установка для проведения витковых замыканий в электродвигателях напряжением до 1 кВ</w:t>
      </w:r>
    </w:p>
    <w:p w:rsidR="00EB5831" w:rsidRPr="00CC5184" w:rsidRDefault="00EB5831" w:rsidP="00EB5831">
      <w:pPr>
        <w:pStyle w:val="a8"/>
        <w:shd w:val="clear" w:color="auto" w:fill="FFFFFF"/>
        <w:tabs>
          <w:tab w:val="left" w:pos="0"/>
        </w:tabs>
        <w:spacing w:before="0" w:after="0" w:line="360" w:lineRule="auto"/>
        <w:ind w:firstLine="709"/>
        <w:contextualSpacing/>
        <w:jc w:val="both"/>
        <w:textAlignment w:val="baseline"/>
      </w:pPr>
    </w:p>
    <w:p w:rsidR="00EB5831"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3891517" cy="320116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96741" cy="3205463"/>
                    </a:xfrm>
                    <a:prstGeom prst="rect">
                      <a:avLst/>
                    </a:prstGeom>
                    <a:noFill/>
                    <a:ln>
                      <a:noFill/>
                    </a:ln>
                  </pic:spPr>
                </pic:pic>
              </a:graphicData>
            </a:graphic>
          </wp:inline>
        </w:drawing>
      </w:r>
    </w:p>
    <w:p w:rsidR="008E4BB5" w:rsidRPr="00CC5184" w:rsidRDefault="008E4BB5" w:rsidP="00EB5831">
      <w:pPr>
        <w:spacing w:after="0" w:line="360" w:lineRule="auto"/>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Х</w:t>
      </w:r>
      <w:r w:rsidRPr="00CC5184">
        <w:rPr>
          <w:rFonts w:ascii="Times New Roman" w:hAnsi="Times New Roman" w:cs="Times New Roman"/>
          <w:sz w:val="24"/>
          <w:szCs w:val="24"/>
        </w:rPr>
        <w:t>.1 – Лабораторная установка</w:t>
      </w:r>
    </w:p>
    <w:p w:rsidR="00EB5831" w:rsidRPr="00CC5184" w:rsidRDefault="00EB5831" w:rsidP="00EB5831">
      <w:pPr>
        <w:pStyle w:val="a8"/>
        <w:shd w:val="clear" w:color="auto" w:fill="FFFFFF"/>
        <w:tabs>
          <w:tab w:val="left" w:pos="0"/>
        </w:tabs>
        <w:spacing w:before="0" w:after="0" w:line="360" w:lineRule="auto"/>
        <w:ind w:firstLine="709"/>
        <w:contextualSpacing/>
        <w:jc w:val="center"/>
        <w:textAlignment w:val="baseline"/>
        <w:rPr>
          <w:b/>
        </w:rPr>
      </w:pPr>
    </w:p>
    <w:p w:rsidR="00EB5831" w:rsidRPr="00CC5184" w:rsidRDefault="00EB5831" w:rsidP="00EB5831">
      <w:pPr>
        <w:rPr>
          <w:rFonts w:ascii="Times New Roman" w:eastAsia="Times New Roman" w:hAnsi="Times New Roman" w:cs="Times New Roman"/>
          <w:b/>
          <w:sz w:val="24"/>
          <w:szCs w:val="24"/>
          <w:lang w:eastAsia="ar-SA"/>
        </w:rPr>
      </w:pPr>
      <w:r w:rsidRPr="00CC5184">
        <w:rPr>
          <w:b/>
        </w:rPr>
        <w:br w:type="page"/>
      </w:r>
    </w:p>
    <w:p w:rsidR="00EB5831" w:rsidRPr="001B0464" w:rsidRDefault="00EB5831" w:rsidP="008E4BB5">
      <w:pPr>
        <w:pStyle w:val="a8"/>
        <w:shd w:val="clear" w:color="auto" w:fill="FFFFFF"/>
        <w:tabs>
          <w:tab w:val="left" w:pos="0"/>
        </w:tabs>
        <w:spacing w:before="0" w:after="0" w:line="360" w:lineRule="auto"/>
        <w:ind w:firstLine="709"/>
        <w:contextualSpacing/>
        <w:jc w:val="center"/>
        <w:textAlignment w:val="baseline"/>
        <w:rPr>
          <w:b/>
        </w:rPr>
      </w:pPr>
      <w:r w:rsidRPr="001B0464">
        <w:rPr>
          <w:b/>
        </w:rPr>
        <w:lastRenderedPageBreak/>
        <w:t xml:space="preserve">ПРИЛОЖЕНИЕ </w:t>
      </w:r>
      <w:r w:rsidR="00831390" w:rsidRPr="001B0464">
        <w:rPr>
          <w:b/>
        </w:rPr>
        <w:t>Ц</w:t>
      </w:r>
    </w:p>
    <w:p w:rsidR="00EB5831" w:rsidRPr="00CC5184" w:rsidRDefault="00EB5831" w:rsidP="008E4BB5">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(справочное)</w:t>
      </w:r>
    </w:p>
    <w:p w:rsidR="00EB5831" w:rsidRPr="00CC5184" w:rsidRDefault="00EB5831" w:rsidP="008E4BB5">
      <w:pPr>
        <w:pStyle w:val="a8"/>
        <w:shd w:val="clear" w:color="auto" w:fill="FFFFFF"/>
        <w:tabs>
          <w:tab w:val="left" w:pos="0"/>
        </w:tabs>
        <w:spacing w:before="0" w:after="0" w:line="360" w:lineRule="auto"/>
        <w:ind w:firstLine="709"/>
        <w:contextualSpacing/>
        <w:jc w:val="center"/>
        <w:textAlignment w:val="baseline"/>
        <w:rPr>
          <w:b/>
        </w:rPr>
      </w:pPr>
      <w:r w:rsidRPr="00CC5184">
        <w:rPr>
          <w:b/>
        </w:rPr>
        <w:t>Углы сдвига между токами фаз в обмотке статора электродвигателя при различном количестве замкнутых витков одной фазы</w:t>
      </w:r>
    </w:p>
    <w:p w:rsidR="00EB5831" w:rsidRPr="00CC5184" w:rsidRDefault="00EB5831" w:rsidP="00EB5831">
      <w:pPr>
        <w:pStyle w:val="a8"/>
        <w:shd w:val="clear" w:color="auto" w:fill="FFFFFF"/>
        <w:tabs>
          <w:tab w:val="left" w:pos="0"/>
        </w:tabs>
        <w:spacing w:before="0" w:after="0" w:line="360" w:lineRule="auto"/>
        <w:ind w:firstLine="709"/>
        <w:contextualSpacing/>
        <w:jc w:val="both"/>
        <w:textAlignment w:val="baseline"/>
      </w:pPr>
    </w:p>
    <w:p w:rsidR="00EB5831" w:rsidRPr="00CC5184" w:rsidRDefault="00EB5831" w:rsidP="00EB5831">
      <w:pPr>
        <w:spacing w:after="0" w:line="360" w:lineRule="auto"/>
        <w:ind w:firstLine="709"/>
        <w:jc w:val="center"/>
        <w:rPr>
          <w:rStyle w:val="210"/>
          <w:rFonts w:eastAsia="Calibri"/>
          <w:i w:val="0"/>
          <w:color w:val="auto"/>
          <w:sz w:val="24"/>
          <w:szCs w:val="24"/>
        </w:rPr>
      </w:pPr>
      <w:r w:rsidRPr="00CC5184">
        <w:rPr>
          <w:rFonts w:ascii="Times New Roman" w:eastAsia="Calibri" w:hAnsi="Times New Roman" w:cs="Times New Roman"/>
          <w:noProof/>
          <w:sz w:val="24"/>
          <w:szCs w:val="24"/>
        </w:rPr>
        <w:drawing>
          <wp:inline distT="0" distB="0" distL="0" distR="0">
            <wp:extent cx="3843130" cy="2573934"/>
            <wp:effectExtent l="0" t="0" r="508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42597" cy="2573577"/>
                    </a:xfrm>
                    <a:prstGeom prst="rect">
                      <a:avLst/>
                    </a:prstGeom>
                    <a:noFill/>
                    <a:ln>
                      <a:noFill/>
                    </a:ln>
                  </pic:spPr>
                </pic:pic>
              </a:graphicData>
            </a:graphic>
          </wp:inline>
        </w:drawing>
      </w:r>
    </w:p>
    <w:p w:rsidR="00EB5831" w:rsidRPr="00CC5184" w:rsidRDefault="00EB5831" w:rsidP="00EB5831">
      <w:pPr>
        <w:spacing w:after="0"/>
        <w:ind w:firstLine="709"/>
        <w:jc w:val="center"/>
        <w:rPr>
          <w:rFonts w:ascii="Times New Roman" w:hAnsi="Times New Roman" w:cs="Times New Roman"/>
          <w:sz w:val="24"/>
          <w:szCs w:val="24"/>
        </w:rPr>
      </w:pPr>
    </w:p>
    <w:p w:rsidR="00EB5831" w:rsidRPr="00CC5184" w:rsidRDefault="00EB5831" w:rsidP="00816FF6">
      <w:pPr>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1, 2 – углы между поврежденной и неповрежденными фазами; 3 – угол между неповрежденными фазами</w:t>
      </w:r>
    </w:p>
    <w:p w:rsidR="00EB5831" w:rsidRPr="00CC5184" w:rsidRDefault="00EB5831" w:rsidP="00EB5831">
      <w:pPr>
        <w:spacing w:after="0"/>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Ц</w:t>
      </w:r>
      <w:r w:rsidRPr="00CC5184">
        <w:rPr>
          <w:rFonts w:ascii="Times New Roman" w:hAnsi="Times New Roman" w:cs="Times New Roman"/>
          <w:sz w:val="24"/>
          <w:szCs w:val="24"/>
        </w:rPr>
        <w:t>.1 – Электродвигатель АИР 71A4 У2</w:t>
      </w:r>
    </w:p>
    <w:p w:rsidR="00EB5831" w:rsidRPr="00CC5184" w:rsidRDefault="00EB5831" w:rsidP="00EB5831">
      <w:pPr>
        <w:spacing w:after="0"/>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noProof/>
          <w:sz w:val="24"/>
          <w:szCs w:val="24"/>
        </w:rPr>
        <w:drawing>
          <wp:inline distT="0" distB="0" distL="0" distR="0">
            <wp:extent cx="3896139" cy="2527283"/>
            <wp:effectExtent l="0" t="0" r="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01134" cy="2530523"/>
                    </a:xfrm>
                    <a:prstGeom prst="rect">
                      <a:avLst/>
                    </a:prstGeom>
                    <a:noFill/>
                    <a:ln>
                      <a:noFill/>
                    </a:ln>
                  </pic:spPr>
                </pic:pic>
              </a:graphicData>
            </a:graphic>
          </wp:inline>
        </w:drawing>
      </w:r>
    </w:p>
    <w:p w:rsidR="00EB5831" w:rsidRPr="00CC5184" w:rsidRDefault="00EB5831" w:rsidP="00816FF6">
      <w:pPr>
        <w:spacing w:after="0"/>
        <w:jc w:val="both"/>
        <w:rPr>
          <w:rFonts w:ascii="Times New Roman" w:hAnsi="Times New Roman" w:cs="Times New Roman"/>
          <w:sz w:val="24"/>
          <w:szCs w:val="24"/>
        </w:rPr>
      </w:pPr>
    </w:p>
    <w:p w:rsidR="00EB5831" w:rsidRPr="00CC5184" w:rsidRDefault="00EB5831" w:rsidP="00816FF6">
      <w:pPr>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1, 2 – углы между поврежденной и неповрежденными фазами; 3 – угол между неповрежденными фазами</w:t>
      </w:r>
    </w:p>
    <w:p w:rsidR="00EB5831" w:rsidRPr="00CC5184" w:rsidRDefault="00EB5831" w:rsidP="00EB5831">
      <w:pPr>
        <w:spacing w:after="0"/>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Ц</w:t>
      </w:r>
      <w:r w:rsidRPr="00CC5184">
        <w:rPr>
          <w:rFonts w:ascii="Times New Roman" w:hAnsi="Times New Roman" w:cs="Times New Roman"/>
          <w:sz w:val="24"/>
          <w:szCs w:val="24"/>
        </w:rPr>
        <w:t>.2 – Электродвигатель АИР 63B2 У2</w:t>
      </w:r>
    </w:p>
    <w:p w:rsidR="00EB5831" w:rsidRPr="00CC5184" w:rsidRDefault="00EB5831" w:rsidP="00EB5831">
      <w:pPr>
        <w:spacing w:after="0" w:line="360" w:lineRule="auto"/>
        <w:ind w:firstLine="709"/>
        <w:jc w:val="center"/>
        <w:rPr>
          <w:rStyle w:val="210"/>
          <w:rFonts w:eastAsia="Calibri"/>
          <w:i w:val="0"/>
          <w:color w:val="auto"/>
          <w:sz w:val="24"/>
          <w:szCs w:val="24"/>
        </w:rPr>
      </w:pPr>
      <w:r w:rsidRPr="00CC5184">
        <w:rPr>
          <w:rFonts w:ascii="Times New Roman" w:eastAsia="Calibri" w:hAnsi="Times New Roman" w:cs="Times New Roman"/>
          <w:noProof/>
          <w:sz w:val="24"/>
          <w:szCs w:val="24"/>
        </w:rPr>
        <w:lastRenderedPageBreak/>
        <w:drawing>
          <wp:inline distT="0" distB="0" distL="0" distR="0">
            <wp:extent cx="4298950" cy="280289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98950" cy="2802890"/>
                    </a:xfrm>
                    <a:prstGeom prst="rect">
                      <a:avLst/>
                    </a:prstGeom>
                    <a:noFill/>
                    <a:ln>
                      <a:noFill/>
                    </a:ln>
                  </pic:spPr>
                </pic:pic>
              </a:graphicData>
            </a:graphic>
          </wp:inline>
        </w:drawing>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816FF6">
      <w:pPr>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1, 2 – углы между поврежденной и неповрежденными фазами; 3 – угол между неповрежденными фазами</w:t>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Ц</w:t>
      </w:r>
      <w:r w:rsidRPr="00CC5184">
        <w:rPr>
          <w:rFonts w:ascii="Times New Roman" w:hAnsi="Times New Roman" w:cs="Times New Roman"/>
          <w:sz w:val="24"/>
          <w:szCs w:val="24"/>
        </w:rPr>
        <w:t>.3 – Электродвигатель АИР 80B6 Б01 У2</w:t>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Style w:val="210"/>
          <w:rFonts w:eastAsia="Calibri"/>
          <w:i w:val="0"/>
          <w:color w:val="auto"/>
          <w:sz w:val="24"/>
          <w:szCs w:val="24"/>
        </w:rPr>
      </w:pPr>
      <w:r w:rsidRPr="00CC5184">
        <w:rPr>
          <w:rFonts w:ascii="Times New Roman" w:eastAsia="Calibri" w:hAnsi="Times New Roman" w:cs="Times New Roman"/>
          <w:noProof/>
          <w:sz w:val="24"/>
          <w:szCs w:val="24"/>
        </w:rPr>
        <w:drawing>
          <wp:inline distT="0" distB="0" distL="0" distR="0">
            <wp:extent cx="4423330" cy="2875722"/>
            <wp:effectExtent l="0" t="0" r="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25143" cy="2876901"/>
                    </a:xfrm>
                    <a:prstGeom prst="rect">
                      <a:avLst/>
                    </a:prstGeom>
                    <a:noFill/>
                    <a:ln>
                      <a:noFill/>
                    </a:ln>
                  </pic:spPr>
                </pic:pic>
              </a:graphicData>
            </a:graphic>
          </wp:inline>
        </w:drawing>
      </w:r>
    </w:p>
    <w:p w:rsidR="00EB5831" w:rsidRPr="00CC5184" w:rsidRDefault="00EB5831" w:rsidP="00EB5831">
      <w:pPr>
        <w:spacing w:after="0" w:line="360" w:lineRule="auto"/>
        <w:ind w:firstLine="709"/>
        <w:jc w:val="center"/>
        <w:rPr>
          <w:rStyle w:val="210"/>
          <w:rFonts w:eastAsia="Calibri"/>
          <w:i w:val="0"/>
          <w:color w:val="auto"/>
          <w:sz w:val="24"/>
          <w:szCs w:val="24"/>
        </w:rPr>
      </w:pPr>
    </w:p>
    <w:p w:rsidR="00EB5831" w:rsidRPr="00CC5184" w:rsidRDefault="00EB5831" w:rsidP="00816FF6">
      <w:pPr>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1, 2 – углы между поврежденной и неповрежденными фазами; 3 – угол между неповрежденными фазами</w:t>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Ц</w:t>
      </w:r>
      <w:r w:rsidRPr="00CC5184">
        <w:rPr>
          <w:rFonts w:ascii="Times New Roman" w:hAnsi="Times New Roman" w:cs="Times New Roman"/>
          <w:sz w:val="24"/>
          <w:szCs w:val="24"/>
        </w:rPr>
        <w:t>.4 – Электродвигатель АИР 80A4 У2</w:t>
      </w:r>
    </w:p>
    <w:p w:rsidR="00EB5831" w:rsidRPr="00CC5184" w:rsidRDefault="00EB5831" w:rsidP="00EB5831">
      <w:pPr>
        <w:spacing w:after="0" w:line="360" w:lineRule="auto"/>
        <w:ind w:firstLine="709"/>
        <w:jc w:val="both"/>
        <w:rPr>
          <w:rFonts w:ascii="Times New Roman" w:hAnsi="Times New Roman" w:cs="Times New Roman"/>
          <w:sz w:val="24"/>
          <w:szCs w:val="24"/>
        </w:rPr>
      </w:pPr>
    </w:p>
    <w:p w:rsidR="00EB5831" w:rsidRPr="00CC5184" w:rsidRDefault="00EB5831" w:rsidP="00EB5831">
      <w:pPr>
        <w:spacing w:after="0" w:line="360" w:lineRule="auto"/>
        <w:ind w:firstLine="709"/>
        <w:jc w:val="center"/>
        <w:rPr>
          <w:rStyle w:val="210"/>
          <w:rFonts w:eastAsia="Calibri"/>
          <w:i w:val="0"/>
          <w:color w:val="auto"/>
          <w:sz w:val="24"/>
          <w:szCs w:val="24"/>
        </w:rPr>
      </w:pPr>
      <w:r w:rsidRPr="00CC5184">
        <w:rPr>
          <w:rFonts w:ascii="Times New Roman" w:eastAsia="Calibri" w:hAnsi="Times New Roman" w:cs="Times New Roman"/>
          <w:noProof/>
          <w:sz w:val="24"/>
          <w:szCs w:val="24"/>
        </w:rPr>
        <w:lastRenderedPageBreak/>
        <w:drawing>
          <wp:inline distT="0" distB="0" distL="0" distR="0">
            <wp:extent cx="4479235" cy="2776347"/>
            <wp:effectExtent l="0" t="0" r="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83456" cy="2778964"/>
                    </a:xfrm>
                    <a:prstGeom prst="rect">
                      <a:avLst/>
                    </a:prstGeom>
                    <a:noFill/>
                    <a:ln>
                      <a:noFill/>
                    </a:ln>
                  </pic:spPr>
                </pic:pic>
              </a:graphicData>
            </a:graphic>
          </wp:inline>
        </w:drawing>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816FF6">
      <w:pPr>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1, 2 – углы между поврежденной и неповрежденными фазами; 3 – угол между неповрежденными фазами</w:t>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Ц</w:t>
      </w:r>
      <w:r w:rsidRPr="00CC5184">
        <w:rPr>
          <w:rFonts w:ascii="Times New Roman" w:hAnsi="Times New Roman" w:cs="Times New Roman"/>
          <w:sz w:val="24"/>
          <w:szCs w:val="24"/>
        </w:rPr>
        <w:t>.5 – Электродвигатель АИР 100S4 УЗ</w:t>
      </w:r>
    </w:p>
    <w:p w:rsidR="00EB5831" w:rsidRPr="00CC5184" w:rsidRDefault="00EB5831" w:rsidP="00EB5831">
      <w:pPr>
        <w:spacing w:after="0" w:line="360" w:lineRule="auto"/>
        <w:ind w:firstLine="709"/>
        <w:jc w:val="center"/>
        <w:rPr>
          <w:rStyle w:val="210"/>
          <w:rFonts w:eastAsia="Calibri"/>
          <w:i w:val="0"/>
          <w:color w:val="auto"/>
          <w:sz w:val="24"/>
          <w:szCs w:val="24"/>
        </w:rPr>
      </w:pPr>
    </w:p>
    <w:p w:rsidR="00EB5831" w:rsidRPr="00CC5184" w:rsidRDefault="00EB5831" w:rsidP="00EB5831">
      <w:pPr>
        <w:spacing w:after="0" w:line="360" w:lineRule="auto"/>
        <w:ind w:firstLine="709"/>
        <w:jc w:val="center"/>
        <w:rPr>
          <w:rStyle w:val="210"/>
          <w:rFonts w:eastAsia="Calibri"/>
          <w:i w:val="0"/>
          <w:color w:val="auto"/>
          <w:sz w:val="24"/>
          <w:szCs w:val="24"/>
        </w:rPr>
      </w:pPr>
      <w:r w:rsidRPr="00CC5184">
        <w:rPr>
          <w:rFonts w:ascii="Times New Roman" w:eastAsia="Calibri" w:hAnsi="Times New Roman" w:cs="Times New Roman"/>
          <w:noProof/>
          <w:sz w:val="24"/>
          <w:szCs w:val="24"/>
        </w:rPr>
        <w:drawing>
          <wp:inline distT="0" distB="0" distL="0" distR="0">
            <wp:extent cx="4405630" cy="27908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05630" cy="2790825"/>
                    </a:xfrm>
                    <a:prstGeom prst="rect">
                      <a:avLst/>
                    </a:prstGeom>
                    <a:noFill/>
                    <a:ln>
                      <a:noFill/>
                    </a:ln>
                  </pic:spPr>
                </pic:pic>
              </a:graphicData>
            </a:graphic>
          </wp:inline>
        </w:drawing>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816FF6">
      <w:pPr>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1, 2 – углы между поврежденной и неповрежденными фазами; 3 – угол между неповрежденными фазами</w:t>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Ц</w:t>
      </w:r>
      <w:r w:rsidRPr="00CC5184">
        <w:rPr>
          <w:rFonts w:ascii="Times New Roman" w:hAnsi="Times New Roman" w:cs="Times New Roman"/>
          <w:sz w:val="24"/>
          <w:szCs w:val="24"/>
        </w:rPr>
        <w:t>.6 – Электродвигатель АИР 90L2 УЗ</w:t>
      </w:r>
    </w:p>
    <w:p w:rsidR="00EB5831" w:rsidRPr="00CC5184" w:rsidRDefault="00EB5831" w:rsidP="00EB5831">
      <w:pPr>
        <w:spacing w:after="0" w:line="360" w:lineRule="auto"/>
        <w:ind w:firstLine="709"/>
        <w:jc w:val="both"/>
        <w:rPr>
          <w:rStyle w:val="210"/>
          <w:rFonts w:eastAsia="Calibri"/>
          <w:i w:val="0"/>
          <w:color w:val="auto"/>
          <w:sz w:val="24"/>
          <w:szCs w:val="24"/>
        </w:rPr>
      </w:pPr>
    </w:p>
    <w:p w:rsidR="00EB5831" w:rsidRPr="00CC5184" w:rsidRDefault="00EB5831" w:rsidP="00EB5831">
      <w:pPr>
        <w:spacing w:after="0" w:line="360" w:lineRule="auto"/>
        <w:ind w:firstLine="709"/>
        <w:jc w:val="center"/>
        <w:rPr>
          <w:rStyle w:val="210"/>
          <w:rFonts w:eastAsia="Calibri"/>
          <w:i w:val="0"/>
          <w:color w:val="auto"/>
          <w:sz w:val="24"/>
          <w:szCs w:val="24"/>
        </w:rPr>
      </w:pPr>
      <w:r w:rsidRPr="00CC5184">
        <w:rPr>
          <w:rFonts w:ascii="Times New Roman" w:eastAsia="Calibri" w:hAnsi="Times New Roman" w:cs="Times New Roman"/>
          <w:noProof/>
          <w:sz w:val="24"/>
          <w:szCs w:val="24"/>
        </w:rPr>
        <w:lastRenderedPageBreak/>
        <w:drawing>
          <wp:inline distT="0" distB="0" distL="0" distR="0">
            <wp:extent cx="4405630" cy="294513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05630" cy="2945130"/>
                    </a:xfrm>
                    <a:prstGeom prst="rect">
                      <a:avLst/>
                    </a:prstGeom>
                    <a:noFill/>
                    <a:ln>
                      <a:noFill/>
                    </a:ln>
                  </pic:spPr>
                </pic:pic>
              </a:graphicData>
            </a:graphic>
          </wp:inline>
        </w:drawing>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816FF6">
      <w:pPr>
        <w:spacing w:after="0" w:line="360" w:lineRule="auto"/>
        <w:jc w:val="both"/>
        <w:rPr>
          <w:rFonts w:ascii="Times New Roman" w:hAnsi="Times New Roman" w:cs="Times New Roman"/>
          <w:sz w:val="24"/>
          <w:szCs w:val="24"/>
        </w:rPr>
      </w:pPr>
      <w:r w:rsidRPr="00CC5184">
        <w:rPr>
          <w:rFonts w:ascii="Times New Roman" w:hAnsi="Times New Roman" w:cs="Times New Roman"/>
          <w:sz w:val="24"/>
          <w:szCs w:val="24"/>
        </w:rPr>
        <w:t>1, 2 – углы между поврежденной и неповрежденными фазами; 3 – угол между неповрежденными фазами</w:t>
      </w:r>
    </w:p>
    <w:p w:rsidR="00EB5831" w:rsidRPr="00CC5184" w:rsidRDefault="00EB5831" w:rsidP="00EB5831">
      <w:pPr>
        <w:spacing w:after="0" w:line="360" w:lineRule="auto"/>
        <w:ind w:firstLine="709"/>
        <w:jc w:val="center"/>
        <w:rPr>
          <w:rFonts w:ascii="Times New Roman" w:hAnsi="Times New Roman" w:cs="Times New Roman"/>
          <w:sz w:val="24"/>
          <w:szCs w:val="24"/>
        </w:rPr>
      </w:pPr>
    </w:p>
    <w:p w:rsidR="00EB5831" w:rsidRPr="00CC5184" w:rsidRDefault="00EB5831" w:rsidP="00EB5831">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 xml:space="preserve">Рисунок </w:t>
      </w:r>
      <w:r w:rsidR="00831390" w:rsidRPr="00CC5184">
        <w:rPr>
          <w:rFonts w:ascii="Times New Roman" w:hAnsi="Times New Roman" w:cs="Times New Roman"/>
          <w:sz w:val="24"/>
          <w:szCs w:val="24"/>
        </w:rPr>
        <w:t>Ц</w:t>
      </w:r>
      <w:r w:rsidRPr="00CC5184">
        <w:rPr>
          <w:rFonts w:ascii="Times New Roman" w:hAnsi="Times New Roman" w:cs="Times New Roman"/>
          <w:sz w:val="24"/>
          <w:szCs w:val="24"/>
        </w:rPr>
        <w:t>.7 – Электродвигатель АО-41-4</w:t>
      </w:r>
    </w:p>
    <w:p w:rsidR="00EB5831" w:rsidRPr="00CC5184" w:rsidRDefault="00EB5831" w:rsidP="00EB5831">
      <w:pPr>
        <w:rPr>
          <w:rFonts w:ascii="Times New Roman" w:eastAsia="Times New Roman" w:hAnsi="Times New Roman" w:cs="Times New Roman"/>
          <w:sz w:val="24"/>
          <w:szCs w:val="24"/>
          <w:lang w:eastAsia="ar-SA"/>
        </w:rPr>
      </w:pPr>
      <w:r w:rsidRPr="00CC5184">
        <w:br w:type="page"/>
      </w:r>
    </w:p>
    <w:p w:rsidR="00EB5831" w:rsidRPr="001B0464" w:rsidRDefault="00EB5831" w:rsidP="008E4BB5">
      <w:pPr>
        <w:spacing w:after="0" w:line="360" w:lineRule="auto"/>
        <w:ind w:firstLine="709"/>
        <w:jc w:val="center"/>
        <w:rPr>
          <w:rFonts w:ascii="Times New Roman" w:hAnsi="Times New Roman" w:cs="Times New Roman"/>
          <w:b/>
          <w:sz w:val="24"/>
          <w:szCs w:val="24"/>
        </w:rPr>
      </w:pPr>
      <w:r w:rsidRPr="001B0464">
        <w:rPr>
          <w:rFonts w:ascii="Times New Roman" w:hAnsi="Times New Roman" w:cs="Times New Roman"/>
          <w:b/>
          <w:sz w:val="24"/>
          <w:szCs w:val="24"/>
        </w:rPr>
        <w:lastRenderedPageBreak/>
        <w:t xml:space="preserve">ПРИЛОЖЕНИЕ </w:t>
      </w:r>
      <w:r w:rsidR="00831390" w:rsidRPr="001B0464">
        <w:rPr>
          <w:rFonts w:ascii="Times New Roman" w:hAnsi="Times New Roman" w:cs="Times New Roman"/>
          <w:b/>
          <w:sz w:val="24"/>
          <w:szCs w:val="24"/>
        </w:rPr>
        <w:t>Ш</w:t>
      </w:r>
    </w:p>
    <w:p w:rsidR="00EB5831" w:rsidRPr="00CC5184" w:rsidRDefault="00EB5831" w:rsidP="008E4BB5">
      <w:pPr>
        <w:spacing w:after="0" w:line="360" w:lineRule="auto"/>
        <w:ind w:firstLine="709"/>
        <w:jc w:val="center"/>
        <w:rPr>
          <w:rFonts w:ascii="Times New Roman" w:hAnsi="Times New Roman" w:cs="Times New Roman"/>
          <w:sz w:val="24"/>
          <w:szCs w:val="24"/>
        </w:rPr>
      </w:pPr>
      <w:r w:rsidRPr="00CC5184">
        <w:rPr>
          <w:rFonts w:ascii="Times New Roman" w:hAnsi="Times New Roman" w:cs="Times New Roman"/>
          <w:sz w:val="24"/>
          <w:szCs w:val="24"/>
        </w:rPr>
        <w:t>(справочное)</w:t>
      </w:r>
    </w:p>
    <w:p w:rsidR="00EB5831" w:rsidRDefault="00EB5831" w:rsidP="008E4BB5">
      <w:pPr>
        <w:spacing w:after="0" w:line="360" w:lineRule="auto"/>
        <w:ind w:firstLine="709"/>
        <w:jc w:val="center"/>
        <w:rPr>
          <w:rFonts w:ascii="Times New Roman" w:hAnsi="Times New Roman" w:cs="Times New Roman"/>
          <w:b/>
          <w:sz w:val="24"/>
          <w:szCs w:val="24"/>
        </w:rPr>
      </w:pPr>
      <w:r w:rsidRPr="00CC5184">
        <w:rPr>
          <w:rFonts w:ascii="Times New Roman" w:hAnsi="Times New Roman" w:cs="Times New Roman"/>
          <w:b/>
          <w:sz w:val="24"/>
          <w:szCs w:val="24"/>
        </w:rPr>
        <w:t>Сертификат о прохождении стажировки</w:t>
      </w:r>
    </w:p>
    <w:p w:rsidR="008E4BB5" w:rsidRPr="00CC5184" w:rsidRDefault="008E4BB5" w:rsidP="008E4BB5">
      <w:pPr>
        <w:spacing w:after="0" w:line="360" w:lineRule="auto"/>
        <w:ind w:firstLine="709"/>
        <w:jc w:val="center"/>
        <w:rPr>
          <w:rFonts w:ascii="Times New Roman" w:hAnsi="Times New Roman" w:cs="Times New Roman"/>
          <w:b/>
          <w:sz w:val="24"/>
          <w:szCs w:val="24"/>
        </w:rPr>
      </w:pPr>
    </w:p>
    <w:p w:rsidR="00EB5831" w:rsidRPr="00EB5831" w:rsidRDefault="00EB5831" w:rsidP="00EB5831">
      <w:pPr>
        <w:pStyle w:val="a8"/>
        <w:shd w:val="clear" w:color="auto" w:fill="FFFFFF"/>
        <w:tabs>
          <w:tab w:val="left" w:pos="0"/>
        </w:tabs>
        <w:spacing w:before="0" w:after="0" w:line="360" w:lineRule="auto"/>
        <w:ind w:firstLine="709"/>
        <w:contextualSpacing/>
        <w:jc w:val="both"/>
        <w:textAlignment w:val="baseline"/>
      </w:pPr>
      <w:r w:rsidRPr="00CC5184">
        <w:rPr>
          <w:noProof/>
          <w:lang w:eastAsia="ru-RU"/>
        </w:rPr>
        <w:drawing>
          <wp:inline distT="0" distB="0" distL="0" distR="0">
            <wp:extent cx="5436054" cy="781396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36535" cy="7814655"/>
                    </a:xfrm>
                    <a:prstGeom prst="rect">
                      <a:avLst/>
                    </a:prstGeom>
                    <a:noFill/>
                    <a:ln>
                      <a:noFill/>
                    </a:ln>
                  </pic:spPr>
                </pic:pic>
              </a:graphicData>
            </a:graphic>
          </wp:inline>
        </w:drawing>
      </w:r>
    </w:p>
    <w:p w:rsidR="00EB5831" w:rsidRPr="00EB5831" w:rsidRDefault="00EB5831" w:rsidP="00BC63C6">
      <w:pPr>
        <w:ind w:firstLine="709"/>
        <w:jc w:val="center"/>
      </w:pPr>
    </w:p>
    <w:sectPr w:rsidR="00EB5831" w:rsidRPr="00EB5831" w:rsidSect="00CE4FCA">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2270F" w:rsidRDefault="0082270F" w:rsidP="00C11506">
      <w:pPr>
        <w:spacing w:after="0" w:line="240" w:lineRule="auto"/>
      </w:pPr>
      <w:r>
        <w:separator/>
      </w:r>
    </w:p>
  </w:endnote>
  <w:endnote w:type="continuationSeparator" w:id="1">
    <w:p w:rsidR="0082270F" w:rsidRDefault="0082270F" w:rsidP="00C115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Times-Roman">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WipoUniExt">
    <w:altName w:val="MS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139713"/>
      <w:docPartObj>
        <w:docPartGallery w:val="Page Numbers (Bottom of Page)"/>
        <w:docPartUnique/>
      </w:docPartObj>
    </w:sdtPr>
    <w:sdtContent>
      <w:p w:rsidR="00256BAA" w:rsidRDefault="00256BAA">
        <w:pPr>
          <w:pStyle w:val="a5"/>
          <w:jc w:val="center"/>
        </w:pPr>
        <w:fldSimple w:instr=" PAGE   \* MERGEFORMAT ">
          <w:r w:rsidR="009A6F29">
            <w:rPr>
              <w:noProof/>
            </w:rPr>
            <w:t>4</w:t>
          </w:r>
        </w:fldSimple>
      </w:p>
    </w:sdtContent>
  </w:sdt>
  <w:p w:rsidR="00256BAA" w:rsidRDefault="00256BAA">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139715"/>
      <w:docPartObj>
        <w:docPartGallery w:val="Page Numbers (Bottom of Page)"/>
        <w:docPartUnique/>
      </w:docPartObj>
    </w:sdtPr>
    <w:sdtContent>
      <w:p w:rsidR="00256BAA" w:rsidRDefault="00256BAA">
        <w:pPr>
          <w:pStyle w:val="a5"/>
          <w:jc w:val="center"/>
        </w:pPr>
      </w:p>
    </w:sdtContent>
  </w:sdt>
  <w:p w:rsidR="00256BAA" w:rsidRDefault="00256BAA">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139714"/>
      <w:docPartObj>
        <w:docPartGallery w:val="Page Numbers (Bottom of Page)"/>
        <w:docPartUnique/>
      </w:docPartObj>
    </w:sdtPr>
    <w:sdtContent>
      <w:p w:rsidR="00256BAA" w:rsidRDefault="00256BAA">
        <w:pPr>
          <w:pStyle w:val="a5"/>
          <w:jc w:val="center"/>
        </w:pPr>
        <w:fldSimple w:instr=" PAGE   \* MERGEFORMAT ">
          <w:r w:rsidR="00404606">
            <w:rPr>
              <w:noProof/>
            </w:rPr>
            <w:t>105</w:t>
          </w:r>
        </w:fldSimple>
      </w:p>
    </w:sdtContent>
  </w:sdt>
  <w:p w:rsidR="00256BAA" w:rsidRDefault="00256BAA">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2270F" w:rsidRDefault="0082270F" w:rsidP="00C11506">
      <w:pPr>
        <w:spacing w:after="0" w:line="240" w:lineRule="auto"/>
      </w:pPr>
      <w:r>
        <w:separator/>
      </w:r>
    </w:p>
  </w:footnote>
  <w:footnote w:type="continuationSeparator" w:id="1">
    <w:p w:rsidR="0082270F" w:rsidRDefault="0082270F" w:rsidP="00C1150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15053"/>
    <w:multiLevelType w:val="hybridMultilevel"/>
    <w:tmpl w:val="380C842A"/>
    <w:lvl w:ilvl="0" w:tplc="B430137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13D90FEB"/>
    <w:multiLevelType w:val="hybridMultilevel"/>
    <w:tmpl w:val="6EA0720C"/>
    <w:lvl w:ilvl="0" w:tplc="FC5CEDCE">
      <w:start w:val="1"/>
      <w:numFmt w:val="decimal"/>
      <w:lvlText w:val="%1"/>
      <w:lvlJc w:val="left"/>
      <w:pPr>
        <w:tabs>
          <w:tab w:val="num" w:pos="927"/>
        </w:tabs>
        <w:ind w:left="0" w:firstLine="709"/>
      </w:pPr>
      <w:rPr>
        <w:rFonts w:hint="default"/>
        <w:b w:val="0"/>
        <w:sz w:val="24"/>
        <w:szCs w:val="24"/>
      </w:rPr>
    </w:lvl>
    <w:lvl w:ilvl="1" w:tplc="04190019" w:tentative="1">
      <w:start w:val="1"/>
      <w:numFmt w:val="lowerLetter"/>
      <w:lvlText w:val="%2."/>
      <w:lvlJc w:val="left"/>
      <w:pPr>
        <w:tabs>
          <w:tab w:val="num" w:pos="2574"/>
        </w:tabs>
        <w:ind w:left="2574" w:hanging="360"/>
      </w:pPr>
    </w:lvl>
    <w:lvl w:ilvl="2" w:tplc="0419001B" w:tentative="1">
      <w:start w:val="1"/>
      <w:numFmt w:val="lowerRoman"/>
      <w:lvlText w:val="%3."/>
      <w:lvlJc w:val="right"/>
      <w:pPr>
        <w:tabs>
          <w:tab w:val="num" w:pos="3294"/>
        </w:tabs>
        <w:ind w:left="3294" w:hanging="180"/>
      </w:pPr>
    </w:lvl>
    <w:lvl w:ilvl="3" w:tplc="0419000F" w:tentative="1">
      <w:start w:val="1"/>
      <w:numFmt w:val="decimal"/>
      <w:lvlText w:val="%4."/>
      <w:lvlJc w:val="left"/>
      <w:pPr>
        <w:tabs>
          <w:tab w:val="num" w:pos="4014"/>
        </w:tabs>
        <w:ind w:left="4014" w:hanging="360"/>
      </w:pPr>
    </w:lvl>
    <w:lvl w:ilvl="4" w:tplc="04190019" w:tentative="1">
      <w:start w:val="1"/>
      <w:numFmt w:val="lowerLetter"/>
      <w:lvlText w:val="%5."/>
      <w:lvlJc w:val="left"/>
      <w:pPr>
        <w:tabs>
          <w:tab w:val="num" w:pos="4734"/>
        </w:tabs>
        <w:ind w:left="4734" w:hanging="360"/>
      </w:pPr>
    </w:lvl>
    <w:lvl w:ilvl="5" w:tplc="0419001B" w:tentative="1">
      <w:start w:val="1"/>
      <w:numFmt w:val="lowerRoman"/>
      <w:lvlText w:val="%6."/>
      <w:lvlJc w:val="right"/>
      <w:pPr>
        <w:tabs>
          <w:tab w:val="num" w:pos="5454"/>
        </w:tabs>
        <w:ind w:left="5454" w:hanging="180"/>
      </w:pPr>
    </w:lvl>
    <w:lvl w:ilvl="6" w:tplc="0419000F" w:tentative="1">
      <w:start w:val="1"/>
      <w:numFmt w:val="decimal"/>
      <w:lvlText w:val="%7."/>
      <w:lvlJc w:val="left"/>
      <w:pPr>
        <w:tabs>
          <w:tab w:val="num" w:pos="6174"/>
        </w:tabs>
        <w:ind w:left="6174" w:hanging="360"/>
      </w:pPr>
    </w:lvl>
    <w:lvl w:ilvl="7" w:tplc="04190019" w:tentative="1">
      <w:start w:val="1"/>
      <w:numFmt w:val="lowerLetter"/>
      <w:lvlText w:val="%8."/>
      <w:lvlJc w:val="left"/>
      <w:pPr>
        <w:tabs>
          <w:tab w:val="num" w:pos="6894"/>
        </w:tabs>
        <w:ind w:left="6894" w:hanging="360"/>
      </w:pPr>
    </w:lvl>
    <w:lvl w:ilvl="8" w:tplc="0419001B" w:tentative="1">
      <w:start w:val="1"/>
      <w:numFmt w:val="lowerRoman"/>
      <w:lvlText w:val="%9."/>
      <w:lvlJc w:val="right"/>
      <w:pPr>
        <w:tabs>
          <w:tab w:val="num" w:pos="7614"/>
        </w:tabs>
        <w:ind w:left="7614" w:hanging="180"/>
      </w:pPr>
    </w:lvl>
  </w:abstractNum>
  <w:abstractNum w:abstractNumId="2">
    <w:nsid w:val="52CA544A"/>
    <w:multiLevelType w:val="singleLevel"/>
    <w:tmpl w:val="44942DE0"/>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24"/>
      </w:rPr>
    </w:lvl>
  </w:abstractNum>
  <w:abstractNum w:abstractNumId="3">
    <w:nsid w:val="58B54D70"/>
    <w:multiLevelType w:val="hybridMultilevel"/>
    <w:tmpl w:val="7E1217A2"/>
    <w:lvl w:ilvl="0" w:tplc="E5E66A1C">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EB76911"/>
    <w:multiLevelType w:val="hybridMultilevel"/>
    <w:tmpl w:val="02DCEB18"/>
    <w:lvl w:ilvl="0" w:tplc="7A86C938">
      <w:start w:val="1"/>
      <w:numFmt w:val="decimal"/>
      <w:suff w:val="space"/>
      <w:lvlText w:val="%1"/>
      <w:lvlJc w:val="left"/>
      <w:pPr>
        <w:ind w:left="1" w:firstLine="567"/>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9DB482F"/>
    <w:multiLevelType w:val="hybridMultilevel"/>
    <w:tmpl w:val="9D649D88"/>
    <w:lvl w:ilvl="0" w:tplc="33C0B6D4">
      <w:start w:val="1"/>
      <w:numFmt w:val="decimal"/>
      <w:lvlText w:val="%1"/>
      <w:lvlJc w:val="left"/>
      <w:pPr>
        <w:ind w:left="927" w:hanging="360"/>
      </w:pPr>
      <w:rPr>
        <w:rFonts w:hint="default"/>
      </w:rPr>
    </w:lvl>
    <w:lvl w:ilvl="1" w:tplc="72523B28" w:tentative="1">
      <w:start w:val="1"/>
      <w:numFmt w:val="lowerLetter"/>
      <w:lvlText w:val="%2."/>
      <w:lvlJc w:val="left"/>
      <w:pPr>
        <w:ind w:left="1647" w:hanging="360"/>
      </w:pPr>
    </w:lvl>
    <w:lvl w:ilvl="2" w:tplc="C99E44F2" w:tentative="1">
      <w:start w:val="1"/>
      <w:numFmt w:val="lowerRoman"/>
      <w:lvlText w:val="%3."/>
      <w:lvlJc w:val="right"/>
      <w:pPr>
        <w:ind w:left="2367" w:hanging="180"/>
      </w:pPr>
    </w:lvl>
    <w:lvl w:ilvl="3" w:tplc="5D806E32" w:tentative="1">
      <w:start w:val="1"/>
      <w:numFmt w:val="decimal"/>
      <w:lvlText w:val="%4."/>
      <w:lvlJc w:val="left"/>
      <w:pPr>
        <w:ind w:left="3087" w:hanging="360"/>
      </w:pPr>
    </w:lvl>
    <w:lvl w:ilvl="4" w:tplc="05307502" w:tentative="1">
      <w:start w:val="1"/>
      <w:numFmt w:val="lowerLetter"/>
      <w:lvlText w:val="%5."/>
      <w:lvlJc w:val="left"/>
      <w:pPr>
        <w:ind w:left="3807" w:hanging="360"/>
      </w:pPr>
    </w:lvl>
    <w:lvl w:ilvl="5" w:tplc="29BA4BB8" w:tentative="1">
      <w:start w:val="1"/>
      <w:numFmt w:val="lowerRoman"/>
      <w:lvlText w:val="%6."/>
      <w:lvlJc w:val="right"/>
      <w:pPr>
        <w:ind w:left="4527" w:hanging="180"/>
      </w:pPr>
    </w:lvl>
    <w:lvl w:ilvl="6" w:tplc="64186AE4" w:tentative="1">
      <w:start w:val="1"/>
      <w:numFmt w:val="decimal"/>
      <w:lvlText w:val="%7."/>
      <w:lvlJc w:val="left"/>
      <w:pPr>
        <w:ind w:left="5247" w:hanging="360"/>
      </w:pPr>
    </w:lvl>
    <w:lvl w:ilvl="7" w:tplc="2632A252" w:tentative="1">
      <w:start w:val="1"/>
      <w:numFmt w:val="lowerLetter"/>
      <w:lvlText w:val="%8."/>
      <w:lvlJc w:val="left"/>
      <w:pPr>
        <w:ind w:left="5967" w:hanging="360"/>
      </w:pPr>
    </w:lvl>
    <w:lvl w:ilvl="8" w:tplc="98F43CEA" w:tentative="1">
      <w:start w:val="1"/>
      <w:numFmt w:val="lowerRoman"/>
      <w:lvlText w:val="%9."/>
      <w:lvlJc w:val="right"/>
      <w:pPr>
        <w:ind w:left="6687" w:hanging="180"/>
      </w:pPr>
    </w:lvl>
  </w:abstractNum>
  <w:abstractNum w:abstractNumId="6">
    <w:nsid w:val="6D162A8B"/>
    <w:multiLevelType w:val="multilevel"/>
    <w:tmpl w:val="808CF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783A16FF"/>
    <w:multiLevelType w:val="multilevel"/>
    <w:tmpl w:val="EB0A7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3"/>
  </w:num>
  <w:num w:numId="4">
    <w:abstractNumId w:val="2"/>
  </w:num>
  <w:num w:numId="5">
    <w:abstractNumId w:val="4"/>
  </w:num>
  <w:num w:numId="6">
    <w:abstractNumId w:val="5"/>
  </w:num>
  <w:num w:numId="7">
    <w:abstractNumId w:val="6"/>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737C04"/>
    <w:rsid w:val="000005B6"/>
    <w:rsid w:val="00007411"/>
    <w:rsid w:val="00014E28"/>
    <w:rsid w:val="000150BA"/>
    <w:rsid w:val="00030EB3"/>
    <w:rsid w:val="000338B0"/>
    <w:rsid w:val="000358BC"/>
    <w:rsid w:val="00037CD1"/>
    <w:rsid w:val="00046822"/>
    <w:rsid w:val="0005235A"/>
    <w:rsid w:val="00060E8A"/>
    <w:rsid w:val="000615BE"/>
    <w:rsid w:val="0006703B"/>
    <w:rsid w:val="00073889"/>
    <w:rsid w:val="0007710F"/>
    <w:rsid w:val="0008219C"/>
    <w:rsid w:val="000948FA"/>
    <w:rsid w:val="000A095B"/>
    <w:rsid w:val="000B693D"/>
    <w:rsid w:val="000C0E0B"/>
    <w:rsid w:val="000C2E6D"/>
    <w:rsid w:val="000D3B7C"/>
    <w:rsid w:val="000D781C"/>
    <w:rsid w:val="000E1B0C"/>
    <w:rsid w:val="000E2758"/>
    <w:rsid w:val="000E2B18"/>
    <w:rsid w:val="000E59D8"/>
    <w:rsid w:val="000F16CE"/>
    <w:rsid w:val="000F19F7"/>
    <w:rsid w:val="001016BE"/>
    <w:rsid w:val="00103599"/>
    <w:rsid w:val="00105F14"/>
    <w:rsid w:val="00106735"/>
    <w:rsid w:val="00111596"/>
    <w:rsid w:val="00115746"/>
    <w:rsid w:val="0011701E"/>
    <w:rsid w:val="00123A5D"/>
    <w:rsid w:val="001336AB"/>
    <w:rsid w:val="001371BA"/>
    <w:rsid w:val="00140C9A"/>
    <w:rsid w:val="00145E91"/>
    <w:rsid w:val="00150FC6"/>
    <w:rsid w:val="00151365"/>
    <w:rsid w:val="00153CB7"/>
    <w:rsid w:val="0015521C"/>
    <w:rsid w:val="0016135B"/>
    <w:rsid w:val="00172760"/>
    <w:rsid w:val="00181125"/>
    <w:rsid w:val="001845FE"/>
    <w:rsid w:val="0019031E"/>
    <w:rsid w:val="001908EB"/>
    <w:rsid w:val="00196CE2"/>
    <w:rsid w:val="001A07CF"/>
    <w:rsid w:val="001A1EA5"/>
    <w:rsid w:val="001A49C9"/>
    <w:rsid w:val="001B0464"/>
    <w:rsid w:val="001B3291"/>
    <w:rsid w:val="001B53DA"/>
    <w:rsid w:val="001B5809"/>
    <w:rsid w:val="001C44BF"/>
    <w:rsid w:val="001D7270"/>
    <w:rsid w:val="001E0EE0"/>
    <w:rsid w:val="001E6E58"/>
    <w:rsid w:val="001F08BE"/>
    <w:rsid w:val="00200124"/>
    <w:rsid w:val="00202C91"/>
    <w:rsid w:val="00220BC6"/>
    <w:rsid w:val="00227A0A"/>
    <w:rsid w:val="002338F2"/>
    <w:rsid w:val="002362F7"/>
    <w:rsid w:val="0023640B"/>
    <w:rsid w:val="00237926"/>
    <w:rsid w:val="002415C2"/>
    <w:rsid w:val="00247744"/>
    <w:rsid w:val="002525FE"/>
    <w:rsid w:val="00256A7A"/>
    <w:rsid w:val="00256BAA"/>
    <w:rsid w:val="00262996"/>
    <w:rsid w:val="002650FF"/>
    <w:rsid w:val="00271AD0"/>
    <w:rsid w:val="00281374"/>
    <w:rsid w:val="00287710"/>
    <w:rsid w:val="00291290"/>
    <w:rsid w:val="002918C9"/>
    <w:rsid w:val="00296A03"/>
    <w:rsid w:val="002A509E"/>
    <w:rsid w:val="002A66E1"/>
    <w:rsid w:val="002A73E2"/>
    <w:rsid w:val="002A79E6"/>
    <w:rsid w:val="002B3930"/>
    <w:rsid w:val="002C0E6F"/>
    <w:rsid w:val="002C6A5D"/>
    <w:rsid w:val="002D5EFF"/>
    <w:rsid w:val="002D71DC"/>
    <w:rsid w:val="002E3F40"/>
    <w:rsid w:val="002E64AF"/>
    <w:rsid w:val="002F287F"/>
    <w:rsid w:val="002F2AF1"/>
    <w:rsid w:val="002F4018"/>
    <w:rsid w:val="00306331"/>
    <w:rsid w:val="00314235"/>
    <w:rsid w:val="00314341"/>
    <w:rsid w:val="003145CD"/>
    <w:rsid w:val="00314FEC"/>
    <w:rsid w:val="00322DC4"/>
    <w:rsid w:val="00323D44"/>
    <w:rsid w:val="003240B2"/>
    <w:rsid w:val="00325D2E"/>
    <w:rsid w:val="00325E51"/>
    <w:rsid w:val="00330EA8"/>
    <w:rsid w:val="003357C4"/>
    <w:rsid w:val="00336AA1"/>
    <w:rsid w:val="00343486"/>
    <w:rsid w:val="00354637"/>
    <w:rsid w:val="003566CA"/>
    <w:rsid w:val="00356716"/>
    <w:rsid w:val="00363073"/>
    <w:rsid w:val="00367314"/>
    <w:rsid w:val="003732DC"/>
    <w:rsid w:val="00374174"/>
    <w:rsid w:val="00381A6D"/>
    <w:rsid w:val="00381D05"/>
    <w:rsid w:val="003873A5"/>
    <w:rsid w:val="00395E35"/>
    <w:rsid w:val="003A26D0"/>
    <w:rsid w:val="003B1475"/>
    <w:rsid w:val="003D01B6"/>
    <w:rsid w:val="003D097C"/>
    <w:rsid w:val="003D16CE"/>
    <w:rsid w:val="003D27FD"/>
    <w:rsid w:val="003D4063"/>
    <w:rsid w:val="003E081D"/>
    <w:rsid w:val="003E6B83"/>
    <w:rsid w:val="00403027"/>
    <w:rsid w:val="00404606"/>
    <w:rsid w:val="00405D17"/>
    <w:rsid w:val="00407E9A"/>
    <w:rsid w:val="004130FB"/>
    <w:rsid w:val="00414BF0"/>
    <w:rsid w:val="00425B69"/>
    <w:rsid w:val="004315F1"/>
    <w:rsid w:val="00431801"/>
    <w:rsid w:val="00432316"/>
    <w:rsid w:val="00436EA6"/>
    <w:rsid w:val="0044485B"/>
    <w:rsid w:val="00450FDA"/>
    <w:rsid w:val="00453945"/>
    <w:rsid w:val="00454807"/>
    <w:rsid w:val="00455758"/>
    <w:rsid w:val="00463EAE"/>
    <w:rsid w:val="004664C6"/>
    <w:rsid w:val="004748F2"/>
    <w:rsid w:val="00477D5F"/>
    <w:rsid w:val="00481B58"/>
    <w:rsid w:val="00485897"/>
    <w:rsid w:val="00491A9F"/>
    <w:rsid w:val="004948B8"/>
    <w:rsid w:val="004964D6"/>
    <w:rsid w:val="004A0110"/>
    <w:rsid w:val="004A06EF"/>
    <w:rsid w:val="004A098C"/>
    <w:rsid w:val="004A2B31"/>
    <w:rsid w:val="004A335E"/>
    <w:rsid w:val="004A47E4"/>
    <w:rsid w:val="004B1096"/>
    <w:rsid w:val="004B5C24"/>
    <w:rsid w:val="004B6933"/>
    <w:rsid w:val="004C0570"/>
    <w:rsid w:val="004C2CB4"/>
    <w:rsid w:val="004C4335"/>
    <w:rsid w:val="004C4860"/>
    <w:rsid w:val="004C6AF4"/>
    <w:rsid w:val="004D2A39"/>
    <w:rsid w:val="004D4AC5"/>
    <w:rsid w:val="004E2BAA"/>
    <w:rsid w:val="004E54C5"/>
    <w:rsid w:val="004F129C"/>
    <w:rsid w:val="004F1758"/>
    <w:rsid w:val="004F577A"/>
    <w:rsid w:val="004F7DAE"/>
    <w:rsid w:val="00500A34"/>
    <w:rsid w:val="0050220F"/>
    <w:rsid w:val="0050392F"/>
    <w:rsid w:val="00504165"/>
    <w:rsid w:val="00504A49"/>
    <w:rsid w:val="00504F5D"/>
    <w:rsid w:val="005058BA"/>
    <w:rsid w:val="00510A74"/>
    <w:rsid w:val="005129C6"/>
    <w:rsid w:val="0051477F"/>
    <w:rsid w:val="005155BD"/>
    <w:rsid w:val="0051567D"/>
    <w:rsid w:val="005217DF"/>
    <w:rsid w:val="00522059"/>
    <w:rsid w:val="005232C4"/>
    <w:rsid w:val="005244A8"/>
    <w:rsid w:val="005278AA"/>
    <w:rsid w:val="005306C1"/>
    <w:rsid w:val="005316CA"/>
    <w:rsid w:val="0053282F"/>
    <w:rsid w:val="005328B6"/>
    <w:rsid w:val="005477C0"/>
    <w:rsid w:val="0056420F"/>
    <w:rsid w:val="00564B36"/>
    <w:rsid w:val="005672E2"/>
    <w:rsid w:val="00570F7D"/>
    <w:rsid w:val="00572D3B"/>
    <w:rsid w:val="0057380D"/>
    <w:rsid w:val="005872EE"/>
    <w:rsid w:val="00587544"/>
    <w:rsid w:val="00592CAD"/>
    <w:rsid w:val="00595FAA"/>
    <w:rsid w:val="005964B1"/>
    <w:rsid w:val="005976FD"/>
    <w:rsid w:val="00597750"/>
    <w:rsid w:val="005A4555"/>
    <w:rsid w:val="005B016A"/>
    <w:rsid w:val="005B0440"/>
    <w:rsid w:val="005B3411"/>
    <w:rsid w:val="005C14F7"/>
    <w:rsid w:val="005C1D18"/>
    <w:rsid w:val="005C7C45"/>
    <w:rsid w:val="005D01A3"/>
    <w:rsid w:val="005E359C"/>
    <w:rsid w:val="005E6E98"/>
    <w:rsid w:val="005F075D"/>
    <w:rsid w:val="005F2C7C"/>
    <w:rsid w:val="005F31E4"/>
    <w:rsid w:val="005F4E3B"/>
    <w:rsid w:val="005F781B"/>
    <w:rsid w:val="0060161E"/>
    <w:rsid w:val="00603302"/>
    <w:rsid w:val="00605166"/>
    <w:rsid w:val="006160A7"/>
    <w:rsid w:val="006200F1"/>
    <w:rsid w:val="00620A61"/>
    <w:rsid w:val="0062739D"/>
    <w:rsid w:val="00631377"/>
    <w:rsid w:val="006316C7"/>
    <w:rsid w:val="006320BF"/>
    <w:rsid w:val="006340CB"/>
    <w:rsid w:val="00637126"/>
    <w:rsid w:val="0064043F"/>
    <w:rsid w:val="00643FD7"/>
    <w:rsid w:val="00652357"/>
    <w:rsid w:val="00652959"/>
    <w:rsid w:val="00653D99"/>
    <w:rsid w:val="00660ACF"/>
    <w:rsid w:val="0066191B"/>
    <w:rsid w:val="00662AA0"/>
    <w:rsid w:val="0067569C"/>
    <w:rsid w:val="00680400"/>
    <w:rsid w:val="00680CE0"/>
    <w:rsid w:val="00686846"/>
    <w:rsid w:val="00693E51"/>
    <w:rsid w:val="00694B77"/>
    <w:rsid w:val="006A09D8"/>
    <w:rsid w:val="006A4C8B"/>
    <w:rsid w:val="006A55AA"/>
    <w:rsid w:val="006A5AC2"/>
    <w:rsid w:val="006B0F7A"/>
    <w:rsid w:val="006B22F6"/>
    <w:rsid w:val="006B55F4"/>
    <w:rsid w:val="006C0157"/>
    <w:rsid w:val="006C4881"/>
    <w:rsid w:val="006C7F99"/>
    <w:rsid w:val="006D4BD0"/>
    <w:rsid w:val="006E1D3F"/>
    <w:rsid w:val="006E5297"/>
    <w:rsid w:val="006F54D2"/>
    <w:rsid w:val="006F564C"/>
    <w:rsid w:val="006F6A94"/>
    <w:rsid w:val="006F6E92"/>
    <w:rsid w:val="007018F9"/>
    <w:rsid w:val="0070210B"/>
    <w:rsid w:val="00706C9A"/>
    <w:rsid w:val="00706ECB"/>
    <w:rsid w:val="00712294"/>
    <w:rsid w:val="007145D7"/>
    <w:rsid w:val="0071461C"/>
    <w:rsid w:val="00716D9E"/>
    <w:rsid w:val="0072087E"/>
    <w:rsid w:val="00730E67"/>
    <w:rsid w:val="007369B3"/>
    <w:rsid w:val="00737C04"/>
    <w:rsid w:val="0074073D"/>
    <w:rsid w:val="00741652"/>
    <w:rsid w:val="007440A1"/>
    <w:rsid w:val="007449C0"/>
    <w:rsid w:val="007479C2"/>
    <w:rsid w:val="007532EB"/>
    <w:rsid w:val="0075344E"/>
    <w:rsid w:val="00763245"/>
    <w:rsid w:val="00771723"/>
    <w:rsid w:val="0077203B"/>
    <w:rsid w:val="00784668"/>
    <w:rsid w:val="007A1481"/>
    <w:rsid w:val="007B4CD4"/>
    <w:rsid w:val="007B7026"/>
    <w:rsid w:val="007C5CEB"/>
    <w:rsid w:val="007C6236"/>
    <w:rsid w:val="007D17C6"/>
    <w:rsid w:val="007D42F9"/>
    <w:rsid w:val="007D5AED"/>
    <w:rsid w:val="007E5F63"/>
    <w:rsid w:val="007E731F"/>
    <w:rsid w:val="007F290E"/>
    <w:rsid w:val="007F4959"/>
    <w:rsid w:val="00802AC1"/>
    <w:rsid w:val="00806410"/>
    <w:rsid w:val="00810A18"/>
    <w:rsid w:val="00810F40"/>
    <w:rsid w:val="0081374E"/>
    <w:rsid w:val="00813CA8"/>
    <w:rsid w:val="00816FF6"/>
    <w:rsid w:val="0082004E"/>
    <w:rsid w:val="0082143D"/>
    <w:rsid w:val="0082270F"/>
    <w:rsid w:val="00823A13"/>
    <w:rsid w:val="00823D0D"/>
    <w:rsid w:val="00823F0E"/>
    <w:rsid w:val="008253EA"/>
    <w:rsid w:val="00831390"/>
    <w:rsid w:val="0083701E"/>
    <w:rsid w:val="00840B45"/>
    <w:rsid w:val="00840F4A"/>
    <w:rsid w:val="00843368"/>
    <w:rsid w:val="00847DB6"/>
    <w:rsid w:val="00857122"/>
    <w:rsid w:val="00861947"/>
    <w:rsid w:val="0086252F"/>
    <w:rsid w:val="008636C2"/>
    <w:rsid w:val="008671DA"/>
    <w:rsid w:val="0086721B"/>
    <w:rsid w:val="00870AB2"/>
    <w:rsid w:val="0087477E"/>
    <w:rsid w:val="00876A97"/>
    <w:rsid w:val="0088266D"/>
    <w:rsid w:val="008866A5"/>
    <w:rsid w:val="00891A50"/>
    <w:rsid w:val="008C30D2"/>
    <w:rsid w:val="008D4E10"/>
    <w:rsid w:val="008D4E2D"/>
    <w:rsid w:val="008D776C"/>
    <w:rsid w:val="008E123C"/>
    <w:rsid w:val="008E4BB5"/>
    <w:rsid w:val="008E508D"/>
    <w:rsid w:val="008E7579"/>
    <w:rsid w:val="008E7DCD"/>
    <w:rsid w:val="008F212E"/>
    <w:rsid w:val="008F312B"/>
    <w:rsid w:val="008F3DDF"/>
    <w:rsid w:val="008F6ECA"/>
    <w:rsid w:val="009007AE"/>
    <w:rsid w:val="009041C9"/>
    <w:rsid w:val="00911513"/>
    <w:rsid w:val="0091370D"/>
    <w:rsid w:val="0092080D"/>
    <w:rsid w:val="00920B81"/>
    <w:rsid w:val="009227A1"/>
    <w:rsid w:val="00922F9A"/>
    <w:rsid w:val="00924BF3"/>
    <w:rsid w:val="00925585"/>
    <w:rsid w:val="00926885"/>
    <w:rsid w:val="00926890"/>
    <w:rsid w:val="00930E49"/>
    <w:rsid w:val="009450B5"/>
    <w:rsid w:val="00945EB5"/>
    <w:rsid w:val="00952B75"/>
    <w:rsid w:val="009543C6"/>
    <w:rsid w:val="009646AD"/>
    <w:rsid w:val="00976C97"/>
    <w:rsid w:val="00981455"/>
    <w:rsid w:val="0098210E"/>
    <w:rsid w:val="00983864"/>
    <w:rsid w:val="00986FD8"/>
    <w:rsid w:val="00990583"/>
    <w:rsid w:val="009917BD"/>
    <w:rsid w:val="009919B5"/>
    <w:rsid w:val="00991B20"/>
    <w:rsid w:val="009A6825"/>
    <w:rsid w:val="009A6DC8"/>
    <w:rsid w:val="009A6F29"/>
    <w:rsid w:val="009B62FD"/>
    <w:rsid w:val="009B632C"/>
    <w:rsid w:val="009B6C9A"/>
    <w:rsid w:val="009B76BE"/>
    <w:rsid w:val="009C0D16"/>
    <w:rsid w:val="009D36A8"/>
    <w:rsid w:val="009E0904"/>
    <w:rsid w:val="009E0FCC"/>
    <w:rsid w:val="009F0968"/>
    <w:rsid w:val="009F493E"/>
    <w:rsid w:val="00A031B0"/>
    <w:rsid w:val="00A2031A"/>
    <w:rsid w:val="00A24E45"/>
    <w:rsid w:val="00A2550E"/>
    <w:rsid w:val="00A26A1C"/>
    <w:rsid w:val="00A301F8"/>
    <w:rsid w:val="00A32F7C"/>
    <w:rsid w:val="00A5361E"/>
    <w:rsid w:val="00A60AE4"/>
    <w:rsid w:val="00A62F58"/>
    <w:rsid w:val="00A65B1E"/>
    <w:rsid w:val="00A754C4"/>
    <w:rsid w:val="00A81AFB"/>
    <w:rsid w:val="00A826A0"/>
    <w:rsid w:val="00A90E8F"/>
    <w:rsid w:val="00AA14C8"/>
    <w:rsid w:val="00AA3203"/>
    <w:rsid w:val="00AB5301"/>
    <w:rsid w:val="00AB680C"/>
    <w:rsid w:val="00AB682B"/>
    <w:rsid w:val="00AC2D41"/>
    <w:rsid w:val="00AC5C3C"/>
    <w:rsid w:val="00AC6F75"/>
    <w:rsid w:val="00AD0474"/>
    <w:rsid w:val="00AD3C26"/>
    <w:rsid w:val="00AE3F31"/>
    <w:rsid w:val="00AF0BC5"/>
    <w:rsid w:val="00AF1DCD"/>
    <w:rsid w:val="00AF3892"/>
    <w:rsid w:val="00AF39B5"/>
    <w:rsid w:val="00AF3AC8"/>
    <w:rsid w:val="00AF4B9D"/>
    <w:rsid w:val="00AF4CE9"/>
    <w:rsid w:val="00B004B9"/>
    <w:rsid w:val="00B02097"/>
    <w:rsid w:val="00B032EC"/>
    <w:rsid w:val="00B03ADF"/>
    <w:rsid w:val="00B10400"/>
    <w:rsid w:val="00B24954"/>
    <w:rsid w:val="00B26010"/>
    <w:rsid w:val="00B26087"/>
    <w:rsid w:val="00B264AE"/>
    <w:rsid w:val="00B270EB"/>
    <w:rsid w:val="00B352C5"/>
    <w:rsid w:val="00B36DD4"/>
    <w:rsid w:val="00B37846"/>
    <w:rsid w:val="00B417D2"/>
    <w:rsid w:val="00B4664B"/>
    <w:rsid w:val="00B510CB"/>
    <w:rsid w:val="00B62F9C"/>
    <w:rsid w:val="00B6425F"/>
    <w:rsid w:val="00B67C38"/>
    <w:rsid w:val="00B73D26"/>
    <w:rsid w:val="00B74395"/>
    <w:rsid w:val="00B87EB2"/>
    <w:rsid w:val="00B957B6"/>
    <w:rsid w:val="00BA0437"/>
    <w:rsid w:val="00BA14DF"/>
    <w:rsid w:val="00BA21B9"/>
    <w:rsid w:val="00BA235A"/>
    <w:rsid w:val="00BA5510"/>
    <w:rsid w:val="00BA57A7"/>
    <w:rsid w:val="00BA6749"/>
    <w:rsid w:val="00BB011E"/>
    <w:rsid w:val="00BB4978"/>
    <w:rsid w:val="00BB5989"/>
    <w:rsid w:val="00BB7996"/>
    <w:rsid w:val="00BC203D"/>
    <w:rsid w:val="00BC3E4E"/>
    <w:rsid w:val="00BC5587"/>
    <w:rsid w:val="00BC5A15"/>
    <w:rsid w:val="00BC63C6"/>
    <w:rsid w:val="00BC72CC"/>
    <w:rsid w:val="00BD0121"/>
    <w:rsid w:val="00BD1FD6"/>
    <w:rsid w:val="00BE2CE8"/>
    <w:rsid w:val="00BE424D"/>
    <w:rsid w:val="00BE7642"/>
    <w:rsid w:val="00BF1694"/>
    <w:rsid w:val="00BF30F6"/>
    <w:rsid w:val="00BF67D6"/>
    <w:rsid w:val="00BF7073"/>
    <w:rsid w:val="00C0080D"/>
    <w:rsid w:val="00C027FA"/>
    <w:rsid w:val="00C0498F"/>
    <w:rsid w:val="00C05638"/>
    <w:rsid w:val="00C0586B"/>
    <w:rsid w:val="00C064FC"/>
    <w:rsid w:val="00C078C1"/>
    <w:rsid w:val="00C113F3"/>
    <w:rsid w:val="00C11506"/>
    <w:rsid w:val="00C11C60"/>
    <w:rsid w:val="00C17B96"/>
    <w:rsid w:val="00C20A9F"/>
    <w:rsid w:val="00C25AE3"/>
    <w:rsid w:val="00C310F3"/>
    <w:rsid w:val="00C31F25"/>
    <w:rsid w:val="00C32555"/>
    <w:rsid w:val="00C32A3E"/>
    <w:rsid w:val="00C34C74"/>
    <w:rsid w:val="00C52D16"/>
    <w:rsid w:val="00C56E9A"/>
    <w:rsid w:val="00C57478"/>
    <w:rsid w:val="00C60925"/>
    <w:rsid w:val="00C619ED"/>
    <w:rsid w:val="00C63010"/>
    <w:rsid w:val="00C67A0D"/>
    <w:rsid w:val="00C72102"/>
    <w:rsid w:val="00C72EBB"/>
    <w:rsid w:val="00C73B25"/>
    <w:rsid w:val="00C76222"/>
    <w:rsid w:val="00C8727C"/>
    <w:rsid w:val="00C87DCF"/>
    <w:rsid w:val="00C90C34"/>
    <w:rsid w:val="00C949FC"/>
    <w:rsid w:val="00CA1AC9"/>
    <w:rsid w:val="00CA373B"/>
    <w:rsid w:val="00CA79EF"/>
    <w:rsid w:val="00CB2A75"/>
    <w:rsid w:val="00CB2C68"/>
    <w:rsid w:val="00CC2FE4"/>
    <w:rsid w:val="00CC42CE"/>
    <w:rsid w:val="00CC5184"/>
    <w:rsid w:val="00CC54D8"/>
    <w:rsid w:val="00CD48CB"/>
    <w:rsid w:val="00CE3DB9"/>
    <w:rsid w:val="00CE45A0"/>
    <w:rsid w:val="00CE4FCA"/>
    <w:rsid w:val="00CE54F7"/>
    <w:rsid w:val="00CF0B57"/>
    <w:rsid w:val="00CF1A5D"/>
    <w:rsid w:val="00CF3588"/>
    <w:rsid w:val="00CF66F4"/>
    <w:rsid w:val="00D0092C"/>
    <w:rsid w:val="00D03FA4"/>
    <w:rsid w:val="00D15AA3"/>
    <w:rsid w:val="00D215E9"/>
    <w:rsid w:val="00D241C6"/>
    <w:rsid w:val="00D248E5"/>
    <w:rsid w:val="00D256B2"/>
    <w:rsid w:val="00D34FE4"/>
    <w:rsid w:val="00D37565"/>
    <w:rsid w:val="00D422EB"/>
    <w:rsid w:val="00D42B85"/>
    <w:rsid w:val="00D474C7"/>
    <w:rsid w:val="00D50B8D"/>
    <w:rsid w:val="00D51B5D"/>
    <w:rsid w:val="00D5319B"/>
    <w:rsid w:val="00D5592F"/>
    <w:rsid w:val="00D72826"/>
    <w:rsid w:val="00D76AC8"/>
    <w:rsid w:val="00D803AF"/>
    <w:rsid w:val="00DA039F"/>
    <w:rsid w:val="00DA0464"/>
    <w:rsid w:val="00DA19CD"/>
    <w:rsid w:val="00DA25EA"/>
    <w:rsid w:val="00DB1214"/>
    <w:rsid w:val="00DB594F"/>
    <w:rsid w:val="00DB66AE"/>
    <w:rsid w:val="00DB7C03"/>
    <w:rsid w:val="00DC0239"/>
    <w:rsid w:val="00DC0BE8"/>
    <w:rsid w:val="00DC11FD"/>
    <w:rsid w:val="00DC6BA2"/>
    <w:rsid w:val="00DD068F"/>
    <w:rsid w:val="00DD368B"/>
    <w:rsid w:val="00DD5AEE"/>
    <w:rsid w:val="00DD67C7"/>
    <w:rsid w:val="00DF212A"/>
    <w:rsid w:val="00DF4A91"/>
    <w:rsid w:val="00DF5959"/>
    <w:rsid w:val="00E02D8B"/>
    <w:rsid w:val="00E04545"/>
    <w:rsid w:val="00E11F37"/>
    <w:rsid w:val="00E13DC2"/>
    <w:rsid w:val="00E151FE"/>
    <w:rsid w:val="00E16EA0"/>
    <w:rsid w:val="00E20BB1"/>
    <w:rsid w:val="00E256B9"/>
    <w:rsid w:val="00E271A0"/>
    <w:rsid w:val="00E272A8"/>
    <w:rsid w:val="00E30D20"/>
    <w:rsid w:val="00E43D08"/>
    <w:rsid w:val="00E4730C"/>
    <w:rsid w:val="00E54E92"/>
    <w:rsid w:val="00E60D9E"/>
    <w:rsid w:val="00E61E40"/>
    <w:rsid w:val="00E62AF7"/>
    <w:rsid w:val="00E667EC"/>
    <w:rsid w:val="00E80C75"/>
    <w:rsid w:val="00E8429C"/>
    <w:rsid w:val="00E962C3"/>
    <w:rsid w:val="00EA0C6B"/>
    <w:rsid w:val="00EA1F56"/>
    <w:rsid w:val="00EA55F0"/>
    <w:rsid w:val="00EB10E2"/>
    <w:rsid w:val="00EB5831"/>
    <w:rsid w:val="00EB6248"/>
    <w:rsid w:val="00EB65D9"/>
    <w:rsid w:val="00EC1330"/>
    <w:rsid w:val="00EC23F8"/>
    <w:rsid w:val="00ED50F2"/>
    <w:rsid w:val="00ED5641"/>
    <w:rsid w:val="00EE0BCB"/>
    <w:rsid w:val="00EE1836"/>
    <w:rsid w:val="00EE6D24"/>
    <w:rsid w:val="00EF4219"/>
    <w:rsid w:val="00EF5175"/>
    <w:rsid w:val="00EF538B"/>
    <w:rsid w:val="00EF6322"/>
    <w:rsid w:val="00F01004"/>
    <w:rsid w:val="00F12F7A"/>
    <w:rsid w:val="00F172AE"/>
    <w:rsid w:val="00F31440"/>
    <w:rsid w:val="00F37560"/>
    <w:rsid w:val="00F42114"/>
    <w:rsid w:val="00F5736D"/>
    <w:rsid w:val="00F626FD"/>
    <w:rsid w:val="00F664AF"/>
    <w:rsid w:val="00F71648"/>
    <w:rsid w:val="00F814CA"/>
    <w:rsid w:val="00F8359F"/>
    <w:rsid w:val="00F85456"/>
    <w:rsid w:val="00F8760F"/>
    <w:rsid w:val="00F9156C"/>
    <w:rsid w:val="00FA0985"/>
    <w:rsid w:val="00FB4CE1"/>
    <w:rsid w:val="00FB6B7F"/>
    <w:rsid w:val="00FC7E92"/>
    <w:rsid w:val="00FD15FA"/>
    <w:rsid w:val="00FD3FA2"/>
    <w:rsid w:val="00FD5202"/>
    <w:rsid w:val="00FE7CA6"/>
    <w:rsid w:val="00FF05E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31E4"/>
  </w:style>
  <w:style w:type="paragraph" w:styleId="2">
    <w:name w:val="heading 2"/>
    <w:basedOn w:val="a"/>
    <w:link w:val="20"/>
    <w:qFormat/>
    <w:rsid w:val="006320B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1150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11506"/>
  </w:style>
  <w:style w:type="paragraph" w:styleId="a5">
    <w:name w:val="footer"/>
    <w:basedOn w:val="a"/>
    <w:link w:val="a6"/>
    <w:uiPriority w:val="99"/>
    <w:unhideWhenUsed/>
    <w:rsid w:val="00C1150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11506"/>
  </w:style>
  <w:style w:type="table" w:styleId="a7">
    <w:name w:val="Table Grid"/>
    <w:basedOn w:val="a1"/>
    <w:uiPriority w:val="59"/>
    <w:rsid w:val="005306C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3pt1">
    <w:name w:val="Основной текст + 13 pt1"/>
    <w:uiPriority w:val="99"/>
    <w:rsid w:val="00631377"/>
    <w:rPr>
      <w:rFonts w:ascii="Times New Roman" w:hAnsi="Times New Roman"/>
      <w:sz w:val="26"/>
      <w:szCs w:val="26"/>
    </w:rPr>
  </w:style>
  <w:style w:type="paragraph" w:styleId="a8">
    <w:name w:val="Normal (Web)"/>
    <w:basedOn w:val="a"/>
    <w:uiPriority w:val="99"/>
    <w:rsid w:val="00631377"/>
    <w:pPr>
      <w:suppressAutoHyphens/>
      <w:spacing w:before="280" w:after="280" w:line="240" w:lineRule="auto"/>
    </w:pPr>
    <w:rPr>
      <w:rFonts w:ascii="Times New Roman" w:eastAsia="Times New Roman" w:hAnsi="Times New Roman" w:cs="Times New Roman"/>
      <w:sz w:val="24"/>
      <w:szCs w:val="24"/>
      <w:lang w:eastAsia="ar-SA"/>
    </w:rPr>
  </w:style>
  <w:style w:type="paragraph" w:styleId="a9">
    <w:name w:val="Balloon Text"/>
    <w:basedOn w:val="a"/>
    <w:link w:val="aa"/>
    <w:uiPriority w:val="99"/>
    <w:semiHidden/>
    <w:unhideWhenUsed/>
    <w:rsid w:val="0077172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71723"/>
    <w:rPr>
      <w:rFonts w:ascii="Tahoma" w:hAnsi="Tahoma" w:cs="Tahoma"/>
      <w:sz w:val="16"/>
      <w:szCs w:val="16"/>
    </w:rPr>
  </w:style>
  <w:style w:type="character" w:customStyle="1" w:styleId="20">
    <w:name w:val="Заголовок 2 Знак"/>
    <w:basedOn w:val="a0"/>
    <w:link w:val="2"/>
    <w:rsid w:val="006320BF"/>
    <w:rPr>
      <w:rFonts w:ascii="Times New Roman" w:eastAsia="Times New Roman" w:hAnsi="Times New Roman" w:cs="Times New Roman"/>
      <w:b/>
      <w:bCs/>
      <w:sz w:val="36"/>
      <w:szCs w:val="36"/>
    </w:rPr>
  </w:style>
  <w:style w:type="paragraph" w:styleId="ab">
    <w:name w:val="Body Text Indent"/>
    <w:basedOn w:val="a"/>
    <w:link w:val="ac"/>
    <w:rsid w:val="002362F7"/>
    <w:pPr>
      <w:spacing w:after="120" w:line="240" w:lineRule="auto"/>
      <w:ind w:left="283"/>
    </w:pPr>
    <w:rPr>
      <w:rFonts w:ascii="Times New Roman" w:eastAsia="Times New Roman" w:hAnsi="Times New Roman" w:cs="Times New Roman"/>
      <w:sz w:val="24"/>
      <w:szCs w:val="24"/>
    </w:rPr>
  </w:style>
  <w:style w:type="character" w:customStyle="1" w:styleId="ac">
    <w:name w:val="Основной текст с отступом Знак"/>
    <w:basedOn w:val="a0"/>
    <w:link w:val="ab"/>
    <w:rsid w:val="002362F7"/>
    <w:rPr>
      <w:rFonts w:ascii="Times New Roman" w:eastAsia="Times New Roman" w:hAnsi="Times New Roman" w:cs="Times New Roman"/>
      <w:sz w:val="24"/>
      <w:szCs w:val="24"/>
    </w:rPr>
  </w:style>
  <w:style w:type="paragraph" w:styleId="ad">
    <w:name w:val="No Spacing"/>
    <w:link w:val="ae"/>
    <w:qFormat/>
    <w:rsid w:val="00CE3DB9"/>
    <w:pPr>
      <w:spacing w:after="0" w:line="240" w:lineRule="auto"/>
    </w:pPr>
    <w:rPr>
      <w:rFonts w:ascii="Times New Roman" w:eastAsiaTheme="minorHAnsi" w:hAnsi="Times New Roman" w:cs="Times New Roman"/>
      <w:color w:val="000000"/>
      <w:spacing w:val="2"/>
      <w:sz w:val="20"/>
      <w:szCs w:val="20"/>
      <w:lang w:eastAsia="en-US"/>
    </w:rPr>
  </w:style>
  <w:style w:type="paragraph" w:customStyle="1" w:styleId="Style59">
    <w:name w:val="Style59"/>
    <w:basedOn w:val="a"/>
    <w:uiPriority w:val="99"/>
    <w:rsid w:val="00CE3DB9"/>
    <w:pPr>
      <w:widowControl w:val="0"/>
      <w:autoSpaceDE w:val="0"/>
      <w:autoSpaceDN w:val="0"/>
      <w:adjustRightInd w:val="0"/>
      <w:spacing w:after="0" w:line="240" w:lineRule="auto"/>
    </w:pPr>
    <w:rPr>
      <w:rFonts w:ascii="Arial Narrow" w:hAnsi="Arial Narrow"/>
      <w:sz w:val="24"/>
      <w:szCs w:val="24"/>
    </w:rPr>
  </w:style>
  <w:style w:type="paragraph" w:styleId="af">
    <w:name w:val="List Paragraph"/>
    <w:basedOn w:val="a"/>
    <w:uiPriority w:val="34"/>
    <w:qFormat/>
    <w:rsid w:val="00CE3DB9"/>
    <w:pPr>
      <w:spacing w:after="0" w:line="240" w:lineRule="auto"/>
      <w:ind w:left="720" w:firstLine="709"/>
      <w:contextualSpacing/>
      <w:jc w:val="both"/>
    </w:pPr>
    <w:rPr>
      <w:rFonts w:eastAsiaTheme="minorHAnsi"/>
      <w:lang w:eastAsia="en-US"/>
    </w:rPr>
  </w:style>
  <w:style w:type="paragraph" w:customStyle="1" w:styleId="1">
    <w:name w:val="Основной текст с отступом1"/>
    <w:basedOn w:val="a"/>
    <w:rsid w:val="00861947"/>
    <w:pPr>
      <w:spacing w:after="120" w:line="240" w:lineRule="auto"/>
      <w:ind w:left="283"/>
    </w:pPr>
    <w:rPr>
      <w:rFonts w:ascii="Times New Roman" w:eastAsia="Times New Roman" w:hAnsi="Times New Roman" w:cs="Times New Roman"/>
      <w:sz w:val="24"/>
      <w:szCs w:val="24"/>
    </w:rPr>
  </w:style>
  <w:style w:type="character" w:styleId="af0">
    <w:name w:val="Hyperlink"/>
    <w:unhideWhenUsed/>
    <w:rsid w:val="00861947"/>
    <w:rPr>
      <w:color w:val="0000FF"/>
      <w:u w:val="single"/>
    </w:rPr>
  </w:style>
  <w:style w:type="character" w:customStyle="1" w:styleId="apple-converted-space">
    <w:name w:val="apple-converted-space"/>
    <w:rsid w:val="00570F7D"/>
  </w:style>
  <w:style w:type="character" w:styleId="af1">
    <w:name w:val="Placeholder Text"/>
    <w:basedOn w:val="a0"/>
    <w:uiPriority w:val="99"/>
    <w:semiHidden/>
    <w:rsid w:val="00AC2D41"/>
    <w:rPr>
      <w:color w:val="808080"/>
    </w:rPr>
  </w:style>
  <w:style w:type="character" w:styleId="af2">
    <w:name w:val="Strong"/>
    <w:basedOn w:val="a0"/>
    <w:uiPriority w:val="22"/>
    <w:qFormat/>
    <w:rsid w:val="00891A50"/>
    <w:rPr>
      <w:b/>
      <w:bCs/>
    </w:rPr>
  </w:style>
  <w:style w:type="character" w:customStyle="1" w:styleId="21">
    <w:name w:val="Основной текст (2)_"/>
    <w:basedOn w:val="a0"/>
    <w:link w:val="22"/>
    <w:rsid w:val="00876A97"/>
    <w:rPr>
      <w:rFonts w:ascii="Courier New" w:eastAsia="Courier New" w:hAnsi="Courier New" w:cs="Courier New"/>
      <w:sz w:val="8"/>
      <w:szCs w:val="8"/>
      <w:shd w:val="clear" w:color="auto" w:fill="FFFFFF"/>
    </w:rPr>
  </w:style>
  <w:style w:type="paragraph" w:customStyle="1" w:styleId="22">
    <w:name w:val="Основной текст (2)"/>
    <w:basedOn w:val="a"/>
    <w:link w:val="21"/>
    <w:rsid w:val="00876A97"/>
    <w:pPr>
      <w:widowControl w:val="0"/>
      <w:shd w:val="clear" w:color="auto" w:fill="FFFFFF"/>
      <w:spacing w:before="120" w:after="0" w:line="0" w:lineRule="atLeast"/>
      <w:ind w:hanging="360"/>
    </w:pPr>
    <w:rPr>
      <w:rFonts w:ascii="Courier New" w:eastAsia="Courier New" w:hAnsi="Courier New" w:cs="Courier New"/>
      <w:sz w:val="8"/>
      <w:szCs w:val="8"/>
    </w:rPr>
  </w:style>
  <w:style w:type="character" w:customStyle="1" w:styleId="ae">
    <w:name w:val="Без интервала Знак"/>
    <w:link w:val="ad"/>
    <w:rsid w:val="00B004B9"/>
    <w:rPr>
      <w:rFonts w:ascii="Times New Roman" w:eastAsiaTheme="minorHAnsi" w:hAnsi="Times New Roman" w:cs="Times New Roman"/>
      <w:color w:val="000000"/>
      <w:spacing w:val="2"/>
      <w:sz w:val="20"/>
      <w:szCs w:val="20"/>
      <w:lang w:eastAsia="en-US"/>
    </w:rPr>
  </w:style>
  <w:style w:type="character" w:customStyle="1" w:styleId="s19">
    <w:name w:val="s19"/>
    <w:rsid w:val="00B004B9"/>
    <w:rPr>
      <w:rFonts w:ascii="Times New Roman" w:hAnsi="Times New Roman" w:cs="Times New Roman" w:hint="default"/>
      <w:b w:val="0"/>
      <w:bCs w:val="0"/>
      <w:i w:val="0"/>
      <w:iCs w:val="0"/>
      <w:color w:val="008000"/>
    </w:rPr>
  </w:style>
  <w:style w:type="character" w:customStyle="1" w:styleId="af3">
    <w:name w:val="Основной текст_"/>
    <w:basedOn w:val="a0"/>
    <w:link w:val="10"/>
    <w:rsid w:val="00B73D26"/>
    <w:rPr>
      <w:rFonts w:ascii="Lucida Sans Unicode" w:eastAsia="Lucida Sans Unicode" w:hAnsi="Lucida Sans Unicode" w:cs="Lucida Sans Unicode"/>
      <w:shd w:val="clear" w:color="auto" w:fill="FFFFFF"/>
    </w:rPr>
  </w:style>
  <w:style w:type="paragraph" w:customStyle="1" w:styleId="10">
    <w:name w:val="Основной текст1"/>
    <w:basedOn w:val="a"/>
    <w:link w:val="af3"/>
    <w:rsid w:val="00B73D26"/>
    <w:pPr>
      <w:widowControl w:val="0"/>
      <w:shd w:val="clear" w:color="auto" w:fill="FFFFFF"/>
      <w:spacing w:after="0" w:line="300" w:lineRule="exact"/>
      <w:ind w:firstLine="380"/>
      <w:jc w:val="both"/>
    </w:pPr>
    <w:rPr>
      <w:rFonts w:ascii="Lucida Sans Unicode" w:eastAsia="Lucida Sans Unicode" w:hAnsi="Lucida Sans Unicode" w:cs="Lucida Sans Unicode"/>
    </w:rPr>
  </w:style>
  <w:style w:type="character" w:customStyle="1" w:styleId="fontstyle01">
    <w:name w:val="fontstyle01"/>
    <w:basedOn w:val="a0"/>
    <w:rsid w:val="00E02D8B"/>
    <w:rPr>
      <w:rFonts w:ascii="TimesNewRoman" w:hAnsi="TimesNewRoman" w:hint="default"/>
      <w:b w:val="0"/>
      <w:bCs w:val="0"/>
      <w:i w:val="0"/>
      <w:iCs w:val="0"/>
      <w:color w:val="000000"/>
      <w:sz w:val="28"/>
      <w:szCs w:val="28"/>
    </w:rPr>
  </w:style>
  <w:style w:type="character" w:customStyle="1" w:styleId="fontstyle21">
    <w:name w:val="fontstyle21"/>
    <w:basedOn w:val="a0"/>
    <w:rsid w:val="00E02D8B"/>
    <w:rPr>
      <w:rFonts w:ascii="Times-Roman" w:hAnsi="Times-Roman" w:hint="default"/>
      <w:b w:val="0"/>
      <w:bCs w:val="0"/>
      <w:i w:val="0"/>
      <w:iCs w:val="0"/>
      <w:color w:val="000000"/>
      <w:sz w:val="28"/>
      <w:szCs w:val="28"/>
    </w:rPr>
  </w:style>
  <w:style w:type="character" w:customStyle="1" w:styleId="fontstyle21mrcssattr">
    <w:name w:val="fontstyle21_mr_css_attr"/>
    <w:basedOn w:val="a0"/>
    <w:rsid w:val="00BC203D"/>
  </w:style>
  <w:style w:type="character" w:customStyle="1" w:styleId="fontstyle01mrcssattr">
    <w:name w:val="fontstyle01_mr_css_attr"/>
    <w:basedOn w:val="a0"/>
    <w:rsid w:val="00BC203D"/>
  </w:style>
  <w:style w:type="paragraph" w:customStyle="1" w:styleId="references">
    <w:name w:val="references"/>
    <w:rsid w:val="009A6DC8"/>
    <w:pPr>
      <w:numPr>
        <w:numId w:val="4"/>
      </w:numPr>
      <w:spacing w:after="50" w:line="180" w:lineRule="exact"/>
      <w:jc w:val="both"/>
    </w:pPr>
    <w:rPr>
      <w:rFonts w:ascii="Times New Roman" w:eastAsia="MS Mincho" w:hAnsi="Times New Roman" w:cs="Times New Roman"/>
      <w:noProof/>
      <w:sz w:val="16"/>
      <w:szCs w:val="16"/>
      <w:lang w:val="en-US" w:eastAsia="en-US"/>
    </w:rPr>
  </w:style>
  <w:style w:type="character" w:customStyle="1" w:styleId="210">
    <w:name w:val="Основной текст (21) + Курсив"/>
    <w:basedOn w:val="a0"/>
    <w:rsid w:val="00EB5831"/>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ru-RU" w:eastAsia="ru-RU" w:bidi="ru-RU"/>
    </w:rPr>
  </w:style>
  <w:style w:type="paragraph" w:customStyle="1" w:styleId="Default">
    <w:name w:val="Default"/>
    <w:rsid w:val="000D781C"/>
    <w:pPr>
      <w:autoSpaceDE w:val="0"/>
      <w:autoSpaceDN w:val="0"/>
      <w:adjustRightInd w:val="0"/>
      <w:spacing w:after="0" w:line="240" w:lineRule="auto"/>
    </w:pPr>
    <w:rPr>
      <w:rFonts w:ascii="Times New Roman" w:hAnsi="Times New Roman" w:cs="Times New Roman"/>
      <w:color w:val="000000"/>
      <w:sz w:val="24"/>
      <w:szCs w:val="24"/>
      <w:lang w:val="en-US"/>
    </w:rPr>
  </w:style>
</w:styles>
</file>

<file path=word/webSettings.xml><?xml version="1.0" encoding="utf-8"?>
<w:webSettings xmlns:r="http://schemas.openxmlformats.org/officeDocument/2006/relationships" xmlns:w="http://schemas.openxmlformats.org/wordprocessingml/2006/main">
  <w:divs>
    <w:div w:id="160052496">
      <w:bodyDiv w:val="1"/>
      <w:marLeft w:val="0"/>
      <w:marRight w:val="0"/>
      <w:marTop w:val="0"/>
      <w:marBottom w:val="0"/>
      <w:divBdr>
        <w:top w:val="none" w:sz="0" w:space="0" w:color="auto"/>
        <w:left w:val="none" w:sz="0" w:space="0" w:color="auto"/>
        <w:bottom w:val="none" w:sz="0" w:space="0" w:color="auto"/>
        <w:right w:val="none" w:sz="0" w:space="0" w:color="auto"/>
      </w:divBdr>
    </w:div>
    <w:div w:id="1104417972">
      <w:bodyDiv w:val="1"/>
      <w:marLeft w:val="0"/>
      <w:marRight w:val="0"/>
      <w:marTop w:val="0"/>
      <w:marBottom w:val="0"/>
      <w:divBdr>
        <w:top w:val="none" w:sz="0" w:space="0" w:color="auto"/>
        <w:left w:val="none" w:sz="0" w:space="0" w:color="auto"/>
        <w:bottom w:val="none" w:sz="0" w:space="0" w:color="auto"/>
        <w:right w:val="none" w:sz="0" w:space="0" w:color="auto"/>
      </w:divBdr>
    </w:div>
    <w:div w:id="1934702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wmf"/><Relationship Id="rId299" Type="http://schemas.openxmlformats.org/officeDocument/2006/relationships/hyperlink" Target="http://apps.webofknowledge.com/OneClickSearch.do?product=DIIDW&amp;search_mode=OneClickSearch&amp;excludeEventConfig=ExcludeIfFromFullRecPage&amp;colName=DIIDW&amp;SID=C3AMZyGDns35agyTDKU&amp;field=AU&amp;value=TAN+X" TargetMode="External"/><Relationship Id="rId21" Type="http://schemas.openxmlformats.org/officeDocument/2006/relationships/oleObject" Target="embeddings/oleObject6.bin"/><Relationship Id="rId63" Type="http://schemas.openxmlformats.org/officeDocument/2006/relationships/oleObject" Target="embeddings/oleObject27.bin"/><Relationship Id="rId159" Type="http://schemas.openxmlformats.org/officeDocument/2006/relationships/image" Target="media/image84.wmf"/><Relationship Id="rId324" Type="http://schemas.openxmlformats.org/officeDocument/2006/relationships/image" Target="media/image165.jpeg"/><Relationship Id="rId366" Type="http://schemas.openxmlformats.org/officeDocument/2006/relationships/image" Target="media/image195.jpeg"/><Relationship Id="rId170" Type="http://schemas.openxmlformats.org/officeDocument/2006/relationships/oleObject" Target="embeddings/oleObject74.bin"/><Relationship Id="rId226" Type="http://schemas.openxmlformats.org/officeDocument/2006/relationships/image" Target="media/image117.wmf"/><Relationship Id="rId433" Type="http://schemas.openxmlformats.org/officeDocument/2006/relationships/image" Target="media/image237.wmf"/><Relationship Id="rId268" Type="http://schemas.openxmlformats.org/officeDocument/2006/relationships/image" Target="media/image139.png"/><Relationship Id="rId475" Type="http://schemas.openxmlformats.org/officeDocument/2006/relationships/image" Target="media/image256.wmf"/><Relationship Id="rId32" Type="http://schemas.openxmlformats.org/officeDocument/2006/relationships/image" Target="media/image14.wmf"/><Relationship Id="rId74" Type="http://schemas.openxmlformats.org/officeDocument/2006/relationships/image" Target="media/image37.jpeg"/><Relationship Id="rId128" Type="http://schemas.openxmlformats.org/officeDocument/2006/relationships/oleObject" Target="embeddings/oleObject53.bin"/><Relationship Id="rId335" Type="http://schemas.openxmlformats.org/officeDocument/2006/relationships/image" Target="media/image174.wmf"/><Relationship Id="rId377" Type="http://schemas.openxmlformats.org/officeDocument/2006/relationships/image" Target="media/image206.png"/><Relationship Id="rId5" Type="http://schemas.openxmlformats.org/officeDocument/2006/relationships/webSettings" Target="webSettings.xml"/><Relationship Id="rId181" Type="http://schemas.openxmlformats.org/officeDocument/2006/relationships/image" Target="media/image95.wmf"/><Relationship Id="rId237" Type="http://schemas.openxmlformats.org/officeDocument/2006/relationships/oleObject" Target="embeddings/oleObject108.bin"/><Relationship Id="rId402" Type="http://schemas.openxmlformats.org/officeDocument/2006/relationships/image" Target="media/image221.wmf"/><Relationship Id="rId279" Type="http://schemas.openxmlformats.org/officeDocument/2006/relationships/image" Target="media/image145.wmf"/><Relationship Id="rId444" Type="http://schemas.openxmlformats.org/officeDocument/2006/relationships/oleObject" Target="embeddings/oleObject173.bin"/><Relationship Id="rId486" Type="http://schemas.openxmlformats.org/officeDocument/2006/relationships/image" Target="media/image264.png"/><Relationship Id="rId43" Type="http://schemas.openxmlformats.org/officeDocument/2006/relationships/oleObject" Target="embeddings/oleObject17.bin"/><Relationship Id="rId139" Type="http://schemas.openxmlformats.org/officeDocument/2006/relationships/image" Target="media/image74.wmf"/><Relationship Id="rId290" Type="http://schemas.openxmlformats.org/officeDocument/2006/relationships/hyperlink" Target="http://apps.webofknowledge.com/OneClickSearch.do?product=DIIDW&amp;search_mode=OneClickSearch&amp;excludeEventConfig=ExcludeIfFromFullRecPage&amp;colName=DIIDW&amp;SID=E5Qjs94FhTgTguz2Fj2&amp;field=AU&amp;value=BUEHLER+K" TargetMode="External"/><Relationship Id="rId304" Type="http://schemas.openxmlformats.org/officeDocument/2006/relationships/hyperlink" Target="http://apps.webofknowledge.com/OneClickSearch.do?product=DIIDW&amp;search_mode=OneClickSearch&amp;excludeEventConfig=ExcludeIfFromFullRecPage&amp;colName=DIIDW&amp;SID=C3AMZyGDns35agyTDKU&amp;field=AU&amp;value=LU+H" TargetMode="External"/><Relationship Id="rId346" Type="http://schemas.openxmlformats.org/officeDocument/2006/relationships/image" Target="media/image180.wmf"/><Relationship Id="rId388" Type="http://schemas.openxmlformats.org/officeDocument/2006/relationships/image" Target="media/image213.png"/><Relationship Id="rId85" Type="http://schemas.openxmlformats.org/officeDocument/2006/relationships/image" Target="media/image48.png"/><Relationship Id="rId150" Type="http://schemas.openxmlformats.org/officeDocument/2006/relationships/oleObject" Target="embeddings/oleObject64.bin"/><Relationship Id="rId192" Type="http://schemas.openxmlformats.org/officeDocument/2006/relationships/image" Target="media/image100.wmf"/><Relationship Id="rId206" Type="http://schemas.openxmlformats.org/officeDocument/2006/relationships/image" Target="media/image107.wmf"/><Relationship Id="rId413" Type="http://schemas.openxmlformats.org/officeDocument/2006/relationships/oleObject" Target="embeddings/oleObject158.bin"/><Relationship Id="rId248" Type="http://schemas.openxmlformats.org/officeDocument/2006/relationships/image" Target="media/image128.wmf"/><Relationship Id="rId455" Type="http://schemas.openxmlformats.org/officeDocument/2006/relationships/image" Target="media/image248.wmf"/><Relationship Id="rId12" Type="http://schemas.openxmlformats.org/officeDocument/2006/relationships/image" Target="media/image4.wmf"/><Relationship Id="rId108" Type="http://schemas.openxmlformats.org/officeDocument/2006/relationships/oleObject" Target="embeddings/oleObject43.bin"/><Relationship Id="rId315" Type="http://schemas.openxmlformats.org/officeDocument/2006/relationships/image" Target="media/image158.jpeg"/><Relationship Id="rId357" Type="http://schemas.openxmlformats.org/officeDocument/2006/relationships/image" Target="media/image186.jpeg"/><Relationship Id="rId54" Type="http://schemas.openxmlformats.org/officeDocument/2006/relationships/image" Target="media/image25.wmf"/><Relationship Id="rId96" Type="http://schemas.openxmlformats.org/officeDocument/2006/relationships/oleObject" Target="embeddings/oleObject37.bin"/><Relationship Id="rId161" Type="http://schemas.openxmlformats.org/officeDocument/2006/relationships/image" Target="media/image85.wmf"/><Relationship Id="rId217" Type="http://schemas.openxmlformats.org/officeDocument/2006/relationships/oleObject" Target="embeddings/oleObject98.bin"/><Relationship Id="rId399" Type="http://schemas.openxmlformats.org/officeDocument/2006/relationships/oleObject" Target="embeddings/oleObject151.bin"/><Relationship Id="rId259" Type="http://schemas.openxmlformats.org/officeDocument/2006/relationships/oleObject" Target="embeddings/oleObject119.bin"/><Relationship Id="rId424" Type="http://schemas.openxmlformats.org/officeDocument/2006/relationships/oleObject" Target="embeddings/oleObject163.bin"/><Relationship Id="rId466" Type="http://schemas.openxmlformats.org/officeDocument/2006/relationships/oleObject" Target="embeddings/oleObject184.bin"/><Relationship Id="rId23" Type="http://schemas.openxmlformats.org/officeDocument/2006/relationships/oleObject" Target="embeddings/oleObject7.bin"/><Relationship Id="rId119" Type="http://schemas.openxmlformats.org/officeDocument/2006/relationships/image" Target="media/image64.wmf"/><Relationship Id="rId270" Type="http://schemas.openxmlformats.org/officeDocument/2006/relationships/oleObject" Target="embeddings/oleObject123.bin"/><Relationship Id="rId326" Type="http://schemas.openxmlformats.org/officeDocument/2006/relationships/footer" Target="footer3.xml"/><Relationship Id="rId65" Type="http://schemas.openxmlformats.org/officeDocument/2006/relationships/oleObject" Target="embeddings/oleObject28.bin"/><Relationship Id="rId130" Type="http://schemas.openxmlformats.org/officeDocument/2006/relationships/oleObject" Target="embeddings/oleObject54.bin"/><Relationship Id="rId368" Type="http://schemas.openxmlformats.org/officeDocument/2006/relationships/image" Target="media/image197.jpeg"/><Relationship Id="rId172" Type="http://schemas.openxmlformats.org/officeDocument/2006/relationships/oleObject" Target="embeddings/oleObject75.bin"/><Relationship Id="rId228" Type="http://schemas.openxmlformats.org/officeDocument/2006/relationships/image" Target="media/image118.wmf"/><Relationship Id="rId435" Type="http://schemas.openxmlformats.org/officeDocument/2006/relationships/image" Target="media/image238.wmf"/><Relationship Id="rId477" Type="http://schemas.openxmlformats.org/officeDocument/2006/relationships/image" Target="media/image257.wmf"/><Relationship Id="rId281" Type="http://schemas.openxmlformats.org/officeDocument/2006/relationships/image" Target="media/image146.wmf"/><Relationship Id="rId337" Type="http://schemas.openxmlformats.org/officeDocument/2006/relationships/image" Target="media/image175.wmf"/><Relationship Id="rId34" Type="http://schemas.openxmlformats.org/officeDocument/2006/relationships/image" Target="media/image15.wmf"/><Relationship Id="rId76" Type="http://schemas.openxmlformats.org/officeDocument/2006/relationships/image" Target="media/image39.png"/><Relationship Id="rId141" Type="http://schemas.openxmlformats.org/officeDocument/2006/relationships/image" Target="media/image75.wmf"/><Relationship Id="rId379" Type="http://schemas.openxmlformats.org/officeDocument/2006/relationships/oleObject" Target="embeddings/oleObject143.bin"/><Relationship Id="rId7" Type="http://schemas.openxmlformats.org/officeDocument/2006/relationships/endnotes" Target="endnotes.xml"/><Relationship Id="rId162" Type="http://schemas.openxmlformats.org/officeDocument/2006/relationships/oleObject" Target="embeddings/oleObject70.bin"/><Relationship Id="rId183" Type="http://schemas.openxmlformats.org/officeDocument/2006/relationships/oleObject" Target="embeddings/oleObject81.bin"/><Relationship Id="rId218" Type="http://schemas.openxmlformats.org/officeDocument/2006/relationships/image" Target="media/image113.wmf"/><Relationship Id="rId239" Type="http://schemas.openxmlformats.org/officeDocument/2006/relationships/oleObject" Target="embeddings/oleObject109.bin"/><Relationship Id="rId390" Type="http://schemas.openxmlformats.org/officeDocument/2006/relationships/image" Target="media/image215.wmf"/><Relationship Id="rId404" Type="http://schemas.openxmlformats.org/officeDocument/2006/relationships/image" Target="media/image222.wmf"/><Relationship Id="rId425" Type="http://schemas.openxmlformats.org/officeDocument/2006/relationships/image" Target="media/image233.wmf"/><Relationship Id="rId446" Type="http://schemas.openxmlformats.org/officeDocument/2006/relationships/oleObject" Target="embeddings/oleObject174.bin"/><Relationship Id="rId467" Type="http://schemas.openxmlformats.org/officeDocument/2006/relationships/oleObject" Target="embeddings/oleObject185.bin"/><Relationship Id="rId250" Type="http://schemas.openxmlformats.org/officeDocument/2006/relationships/image" Target="media/image129.wmf"/><Relationship Id="rId271" Type="http://schemas.openxmlformats.org/officeDocument/2006/relationships/image" Target="media/image141.wmf"/><Relationship Id="rId292" Type="http://schemas.openxmlformats.org/officeDocument/2006/relationships/hyperlink" Target="http://apps.webofknowledge.com/OneClickSearch.do?product=DIIDW&amp;search_mode=OneClickSearch&amp;excludeEventConfig=ExcludeIfFromFullRecPage&amp;colName=DIIDW&amp;SID=E5Qjs94FhTgTguz2Fj2&amp;field=AU&amp;value=EHRHARDT+A" TargetMode="External"/><Relationship Id="rId306" Type="http://schemas.openxmlformats.org/officeDocument/2006/relationships/image" Target="media/image149.jpeg"/><Relationship Id="rId488" Type="http://schemas.openxmlformats.org/officeDocument/2006/relationships/image" Target="media/image266.png"/><Relationship Id="rId24" Type="http://schemas.openxmlformats.org/officeDocument/2006/relationships/image" Target="media/image10.wmf"/><Relationship Id="rId45" Type="http://schemas.openxmlformats.org/officeDocument/2006/relationships/oleObject" Target="embeddings/oleObject18.bin"/><Relationship Id="rId66" Type="http://schemas.openxmlformats.org/officeDocument/2006/relationships/image" Target="media/image31.wmf"/><Relationship Id="rId87" Type="http://schemas.openxmlformats.org/officeDocument/2006/relationships/oleObject" Target="embeddings/oleObject31.bin"/><Relationship Id="rId110" Type="http://schemas.openxmlformats.org/officeDocument/2006/relationships/oleObject" Target="embeddings/oleObject44.bin"/><Relationship Id="rId131" Type="http://schemas.openxmlformats.org/officeDocument/2006/relationships/image" Target="media/image70.wmf"/><Relationship Id="rId327" Type="http://schemas.openxmlformats.org/officeDocument/2006/relationships/image" Target="media/image167.jpeg"/><Relationship Id="rId348" Type="http://schemas.openxmlformats.org/officeDocument/2006/relationships/image" Target="media/image181.wmf"/><Relationship Id="rId369" Type="http://schemas.openxmlformats.org/officeDocument/2006/relationships/image" Target="media/image198.jpeg"/><Relationship Id="rId152" Type="http://schemas.openxmlformats.org/officeDocument/2006/relationships/oleObject" Target="embeddings/oleObject65.bin"/><Relationship Id="rId173" Type="http://schemas.openxmlformats.org/officeDocument/2006/relationships/image" Target="media/image91.wmf"/><Relationship Id="rId194" Type="http://schemas.openxmlformats.org/officeDocument/2006/relationships/image" Target="media/image101.wmf"/><Relationship Id="rId208" Type="http://schemas.openxmlformats.org/officeDocument/2006/relationships/image" Target="media/image108.wmf"/><Relationship Id="rId229" Type="http://schemas.openxmlformats.org/officeDocument/2006/relationships/oleObject" Target="embeddings/oleObject104.bin"/><Relationship Id="rId380" Type="http://schemas.openxmlformats.org/officeDocument/2006/relationships/image" Target="media/image208.png"/><Relationship Id="rId415" Type="http://schemas.openxmlformats.org/officeDocument/2006/relationships/oleObject" Target="embeddings/oleObject159.bin"/><Relationship Id="rId436" Type="http://schemas.openxmlformats.org/officeDocument/2006/relationships/oleObject" Target="embeddings/oleObject169.bin"/><Relationship Id="rId457" Type="http://schemas.openxmlformats.org/officeDocument/2006/relationships/image" Target="media/image249.wmf"/><Relationship Id="rId240" Type="http://schemas.openxmlformats.org/officeDocument/2006/relationships/image" Target="media/image124.wmf"/><Relationship Id="rId261" Type="http://schemas.openxmlformats.org/officeDocument/2006/relationships/oleObject" Target="embeddings/oleObject120.bin"/><Relationship Id="rId478" Type="http://schemas.openxmlformats.org/officeDocument/2006/relationships/oleObject" Target="embeddings/oleObject192.bin"/><Relationship Id="rId14" Type="http://schemas.openxmlformats.org/officeDocument/2006/relationships/image" Target="media/image5.wmf"/><Relationship Id="rId35" Type="http://schemas.openxmlformats.org/officeDocument/2006/relationships/oleObject" Target="embeddings/oleObject13.bin"/><Relationship Id="rId56" Type="http://schemas.openxmlformats.org/officeDocument/2006/relationships/image" Target="media/image26.wmf"/><Relationship Id="rId77" Type="http://schemas.openxmlformats.org/officeDocument/2006/relationships/image" Target="media/image40.png"/><Relationship Id="rId100" Type="http://schemas.openxmlformats.org/officeDocument/2006/relationships/oleObject" Target="embeddings/oleObject39.bin"/><Relationship Id="rId282" Type="http://schemas.openxmlformats.org/officeDocument/2006/relationships/oleObject" Target="embeddings/oleObject129.bin"/><Relationship Id="rId317" Type="http://schemas.openxmlformats.org/officeDocument/2006/relationships/image" Target="media/image160.jpeg"/><Relationship Id="rId338" Type="http://schemas.openxmlformats.org/officeDocument/2006/relationships/oleObject" Target="embeddings/oleObject134.bin"/><Relationship Id="rId359" Type="http://schemas.openxmlformats.org/officeDocument/2006/relationships/image" Target="media/image188.jpeg"/><Relationship Id="rId8" Type="http://schemas.openxmlformats.org/officeDocument/2006/relationships/image" Target="media/image1.jpeg"/><Relationship Id="rId98" Type="http://schemas.openxmlformats.org/officeDocument/2006/relationships/oleObject" Target="embeddings/oleObject38.bin"/><Relationship Id="rId121" Type="http://schemas.openxmlformats.org/officeDocument/2006/relationships/image" Target="media/image65.wmf"/><Relationship Id="rId142" Type="http://schemas.openxmlformats.org/officeDocument/2006/relationships/oleObject" Target="embeddings/oleObject60.bin"/><Relationship Id="rId163" Type="http://schemas.openxmlformats.org/officeDocument/2006/relationships/image" Target="media/image86.wmf"/><Relationship Id="rId184" Type="http://schemas.openxmlformats.org/officeDocument/2006/relationships/image" Target="media/image96.wmf"/><Relationship Id="rId219" Type="http://schemas.openxmlformats.org/officeDocument/2006/relationships/oleObject" Target="embeddings/oleObject99.bin"/><Relationship Id="rId370" Type="http://schemas.openxmlformats.org/officeDocument/2006/relationships/image" Target="media/image199.jpeg"/><Relationship Id="rId391" Type="http://schemas.openxmlformats.org/officeDocument/2006/relationships/oleObject" Target="embeddings/oleObject147.bin"/><Relationship Id="rId405" Type="http://schemas.openxmlformats.org/officeDocument/2006/relationships/oleObject" Target="embeddings/oleObject154.bin"/><Relationship Id="rId426" Type="http://schemas.openxmlformats.org/officeDocument/2006/relationships/oleObject" Target="embeddings/oleObject164.bin"/><Relationship Id="rId447" Type="http://schemas.openxmlformats.org/officeDocument/2006/relationships/image" Target="media/image244.wmf"/><Relationship Id="rId230" Type="http://schemas.openxmlformats.org/officeDocument/2006/relationships/image" Target="media/image119.wmf"/><Relationship Id="rId251" Type="http://schemas.openxmlformats.org/officeDocument/2006/relationships/oleObject" Target="embeddings/oleObject115.bin"/><Relationship Id="rId468" Type="http://schemas.openxmlformats.org/officeDocument/2006/relationships/image" Target="media/image254.wmf"/><Relationship Id="rId489" Type="http://schemas.openxmlformats.org/officeDocument/2006/relationships/image" Target="media/image267.jpeg"/><Relationship Id="rId25" Type="http://schemas.openxmlformats.org/officeDocument/2006/relationships/oleObject" Target="embeddings/oleObject8.bin"/><Relationship Id="rId46" Type="http://schemas.openxmlformats.org/officeDocument/2006/relationships/image" Target="media/image21.wmf"/><Relationship Id="rId67" Type="http://schemas.openxmlformats.org/officeDocument/2006/relationships/oleObject" Target="embeddings/oleObject29.bin"/><Relationship Id="rId272" Type="http://schemas.openxmlformats.org/officeDocument/2006/relationships/oleObject" Target="embeddings/oleObject124.bin"/><Relationship Id="rId293" Type="http://schemas.openxmlformats.org/officeDocument/2006/relationships/hyperlink" Target="http://apps.webofknowledge.com/OneClickSearch.do?product=DIIDW&amp;search_mode=OneClickSearch&amp;excludeEventConfig=ExcludeIfFromFullRecPage&amp;colName=DIIDW&amp;SID=E5Qjs94FhTgTguz2Fj2&amp;field=AU&amp;value=SHULZHENKO+E" TargetMode="External"/><Relationship Id="rId307" Type="http://schemas.openxmlformats.org/officeDocument/2006/relationships/image" Target="media/image150.jpeg"/><Relationship Id="rId328" Type="http://schemas.openxmlformats.org/officeDocument/2006/relationships/image" Target="media/image168.png"/><Relationship Id="rId349" Type="http://schemas.openxmlformats.org/officeDocument/2006/relationships/oleObject" Target="embeddings/oleObject139.bin"/><Relationship Id="rId88" Type="http://schemas.openxmlformats.org/officeDocument/2006/relationships/oleObject" Target="embeddings/oleObject32.bin"/><Relationship Id="rId111" Type="http://schemas.openxmlformats.org/officeDocument/2006/relationships/image" Target="media/image60.wmf"/><Relationship Id="rId132" Type="http://schemas.openxmlformats.org/officeDocument/2006/relationships/oleObject" Target="embeddings/oleObject55.bin"/><Relationship Id="rId153" Type="http://schemas.openxmlformats.org/officeDocument/2006/relationships/image" Target="media/image81.wmf"/><Relationship Id="rId174" Type="http://schemas.openxmlformats.org/officeDocument/2006/relationships/oleObject" Target="embeddings/oleObject76.bin"/><Relationship Id="rId195" Type="http://schemas.openxmlformats.org/officeDocument/2006/relationships/oleObject" Target="embeddings/oleObject87.bin"/><Relationship Id="rId209" Type="http://schemas.openxmlformats.org/officeDocument/2006/relationships/oleObject" Target="embeddings/oleObject94.bin"/><Relationship Id="rId360" Type="http://schemas.openxmlformats.org/officeDocument/2006/relationships/image" Target="media/image189.jpeg"/><Relationship Id="rId381" Type="http://schemas.openxmlformats.org/officeDocument/2006/relationships/image" Target="media/image209.wmf"/><Relationship Id="rId416" Type="http://schemas.openxmlformats.org/officeDocument/2006/relationships/image" Target="media/image228.wmf"/><Relationship Id="rId220" Type="http://schemas.openxmlformats.org/officeDocument/2006/relationships/image" Target="media/image114.wmf"/><Relationship Id="rId241" Type="http://schemas.openxmlformats.org/officeDocument/2006/relationships/oleObject" Target="embeddings/oleObject110.bin"/><Relationship Id="rId437" Type="http://schemas.openxmlformats.org/officeDocument/2006/relationships/image" Target="media/image239.wmf"/><Relationship Id="rId458" Type="http://schemas.openxmlformats.org/officeDocument/2006/relationships/oleObject" Target="embeddings/oleObject180.bin"/><Relationship Id="rId479" Type="http://schemas.openxmlformats.org/officeDocument/2006/relationships/oleObject" Target="embeddings/oleObject193.bin"/><Relationship Id="rId15" Type="http://schemas.openxmlformats.org/officeDocument/2006/relationships/oleObject" Target="embeddings/oleObject3.bin"/><Relationship Id="rId36" Type="http://schemas.openxmlformats.org/officeDocument/2006/relationships/image" Target="media/image16.wmf"/><Relationship Id="rId57" Type="http://schemas.openxmlformats.org/officeDocument/2006/relationships/oleObject" Target="embeddings/oleObject24.bin"/><Relationship Id="rId262" Type="http://schemas.openxmlformats.org/officeDocument/2006/relationships/image" Target="media/image135.png"/><Relationship Id="rId283" Type="http://schemas.openxmlformats.org/officeDocument/2006/relationships/oleObject" Target="embeddings/oleObject130.bin"/><Relationship Id="rId318" Type="http://schemas.openxmlformats.org/officeDocument/2006/relationships/image" Target="media/image161.jpeg"/><Relationship Id="rId339" Type="http://schemas.openxmlformats.org/officeDocument/2006/relationships/image" Target="media/image176.wmf"/><Relationship Id="rId490" Type="http://schemas.openxmlformats.org/officeDocument/2006/relationships/fontTable" Target="fontTable.xml"/><Relationship Id="rId78" Type="http://schemas.openxmlformats.org/officeDocument/2006/relationships/image" Target="media/image41.png"/><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oleObject" Target="embeddings/oleObject50.bin"/><Relationship Id="rId143" Type="http://schemas.openxmlformats.org/officeDocument/2006/relationships/image" Target="media/image76.wmf"/><Relationship Id="rId164" Type="http://schemas.openxmlformats.org/officeDocument/2006/relationships/oleObject" Target="embeddings/oleObject71.bin"/><Relationship Id="rId185" Type="http://schemas.openxmlformats.org/officeDocument/2006/relationships/oleObject" Target="embeddings/oleObject82.bin"/><Relationship Id="rId350" Type="http://schemas.openxmlformats.org/officeDocument/2006/relationships/image" Target="media/image182.wmf"/><Relationship Id="rId371" Type="http://schemas.openxmlformats.org/officeDocument/2006/relationships/image" Target="media/image200.jpeg"/><Relationship Id="rId406" Type="http://schemas.openxmlformats.org/officeDocument/2006/relationships/image" Target="media/image223.wmf"/><Relationship Id="rId9" Type="http://schemas.openxmlformats.org/officeDocument/2006/relationships/image" Target="media/image2.jpeg"/><Relationship Id="rId210" Type="http://schemas.openxmlformats.org/officeDocument/2006/relationships/image" Target="media/image109.wmf"/><Relationship Id="rId392" Type="http://schemas.openxmlformats.org/officeDocument/2006/relationships/image" Target="media/image216.wmf"/><Relationship Id="rId427" Type="http://schemas.openxmlformats.org/officeDocument/2006/relationships/image" Target="media/image234.wmf"/><Relationship Id="rId448" Type="http://schemas.openxmlformats.org/officeDocument/2006/relationships/oleObject" Target="embeddings/oleObject175.bin"/><Relationship Id="rId469" Type="http://schemas.openxmlformats.org/officeDocument/2006/relationships/oleObject" Target="embeddings/oleObject186.bin"/><Relationship Id="rId26" Type="http://schemas.openxmlformats.org/officeDocument/2006/relationships/image" Target="media/image11.wmf"/><Relationship Id="rId231" Type="http://schemas.openxmlformats.org/officeDocument/2006/relationships/oleObject" Target="embeddings/oleObject105.bin"/><Relationship Id="rId252" Type="http://schemas.openxmlformats.org/officeDocument/2006/relationships/image" Target="media/image130.wmf"/><Relationship Id="rId273" Type="http://schemas.openxmlformats.org/officeDocument/2006/relationships/image" Target="media/image142.png"/><Relationship Id="rId294" Type="http://schemas.openxmlformats.org/officeDocument/2006/relationships/hyperlink" Target="https://patents.google.com/patent/DE10329223B9" TargetMode="External"/><Relationship Id="rId308" Type="http://schemas.openxmlformats.org/officeDocument/2006/relationships/image" Target="media/image151.jpeg"/><Relationship Id="rId329" Type="http://schemas.openxmlformats.org/officeDocument/2006/relationships/image" Target="media/image169.png"/><Relationship Id="rId480" Type="http://schemas.openxmlformats.org/officeDocument/2006/relationships/image" Target="media/image258.jpeg"/><Relationship Id="rId47" Type="http://schemas.openxmlformats.org/officeDocument/2006/relationships/oleObject" Target="embeddings/oleObject19.bin"/><Relationship Id="rId68" Type="http://schemas.openxmlformats.org/officeDocument/2006/relationships/image" Target="media/image32.wmf"/><Relationship Id="rId89" Type="http://schemas.openxmlformats.org/officeDocument/2006/relationships/image" Target="media/image50.wmf"/><Relationship Id="rId112" Type="http://schemas.openxmlformats.org/officeDocument/2006/relationships/oleObject" Target="embeddings/oleObject45.bin"/><Relationship Id="rId133" Type="http://schemas.openxmlformats.org/officeDocument/2006/relationships/image" Target="media/image71.wmf"/><Relationship Id="rId154" Type="http://schemas.openxmlformats.org/officeDocument/2006/relationships/oleObject" Target="embeddings/oleObject66.bin"/><Relationship Id="rId175" Type="http://schemas.openxmlformats.org/officeDocument/2006/relationships/image" Target="media/image92.wmf"/><Relationship Id="rId340" Type="http://schemas.openxmlformats.org/officeDocument/2006/relationships/oleObject" Target="embeddings/oleObject135.bin"/><Relationship Id="rId361" Type="http://schemas.openxmlformats.org/officeDocument/2006/relationships/image" Target="media/image190.jpeg"/><Relationship Id="rId196" Type="http://schemas.openxmlformats.org/officeDocument/2006/relationships/image" Target="media/image102.wmf"/><Relationship Id="rId200" Type="http://schemas.openxmlformats.org/officeDocument/2006/relationships/image" Target="media/image104.wmf"/><Relationship Id="rId382" Type="http://schemas.openxmlformats.org/officeDocument/2006/relationships/oleObject" Target="embeddings/oleObject144.bin"/><Relationship Id="rId417" Type="http://schemas.openxmlformats.org/officeDocument/2006/relationships/oleObject" Target="embeddings/oleObject160.bin"/><Relationship Id="rId438" Type="http://schemas.openxmlformats.org/officeDocument/2006/relationships/oleObject" Target="embeddings/oleObject170.bin"/><Relationship Id="rId459" Type="http://schemas.openxmlformats.org/officeDocument/2006/relationships/image" Target="media/image250.wmf"/><Relationship Id="rId16" Type="http://schemas.openxmlformats.org/officeDocument/2006/relationships/image" Target="media/image6.wmf"/><Relationship Id="rId221" Type="http://schemas.openxmlformats.org/officeDocument/2006/relationships/oleObject" Target="embeddings/oleObject100.bin"/><Relationship Id="rId242" Type="http://schemas.openxmlformats.org/officeDocument/2006/relationships/image" Target="media/image125.wmf"/><Relationship Id="rId263" Type="http://schemas.openxmlformats.org/officeDocument/2006/relationships/image" Target="media/image136.wmf"/><Relationship Id="rId284" Type="http://schemas.openxmlformats.org/officeDocument/2006/relationships/oleObject" Target="embeddings/oleObject131.bin"/><Relationship Id="rId319" Type="http://schemas.openxmlformats.org/officeDocument/2006/relationships/image" Target="media/image162.jpeg"/><Relationship Id="rId470" Type="http://schemas.openxmlformats.org/officeDocument/2006/relationships/oleObject" Target="embeddings/oleObject187.bin"/><Relationship Id="rId491" Type="http://schemas.openxmlformats.org/officeDocument/2006/relationships/theme" Target="theme/theme1.xml"/><Relationship Id="rId37" Type="http://schemas.openxmlformats.org/officeDocument/2006/relationships/oleObject" Target="embeddings/oleObject14.bin"/><Relationship Id="rId58" Type="http://schemas.openxmlformats.org/officeDocument/2006/relationships/image" Target="media/image27.wmf"/><Relationship Id="rId79" Type="http://schemas.openxmlformats.org/officeDocument/2006/relationships/image" Target="media/image42.emf"/><Relationship Id="rId102" Type="http://schemas.openxmlformats.org/officeDocument/2006/relationships/oleObject" Target="embeddings/oleObject40.bin"/><Relationship Id="rId123" Type="http://schemas.openxmlformats.org/officeDocument/2006/relationships/image" Target="media/image66.wmf"/><Relationship Id="rId144" Type="http://schemas.openxmlformats.org/officeDocument/2006/relationships/oleObject" Target="embeddings/oleObject61.bin"/><Relationship Id="rId330" Type="http://schemas.openxmlformats.org/officeDocument/2006/relationships/image" Target="media/image170.png"/><Relationship Id="rId90" Type="http://schemas.openxmlformats.org/officeDocument/2006/relationships/oleObject" Target="embeddings/oleObject33.bin"/><Relationship Id="rId165" Type="http://schemas.openxmlformats.org/officeDocument/2006/relationships/image" Target="media/image87.wmf"/><Relationship Id="rId186" Type="http://schemas.openxmlformats.org/officeDocument/2006/relationships/image" Target="media/image97.wmf"/><Relationship Id="rId351" Type="http://schemas.openxmlformats.org/officeDocument/2006/relationships/oleObject" Target="embeddings/oleObject140.bin"/><Relationship Id="rId372" Type="http://schemas.openxmlformats.org/officeDocument/2006/relationships/image" Target="media/image201.jpeg"/><Relationship Id="rId393" Type="http://schemas.openxmlformats.org/officeDocument/2006/relationships/oleObject" Target="embeddings/oleObject148.bin"/><Relationship Id="rId407" Type="http://schemas.openxmlformats.org/officeDocument/2006/relationships/oleObject" Target="embeddings/oleObject155.bin"/><Relationship Id="rId428" Type="http://schemas.openxmlformats.org/officeDocument/2006/relationships/oleObject" Target="embeddings/oleObject165.bin"/><Relationship Id="rId449" Type="http://schemas.openxmlformats.org/officeDocument/2006/relationships/image" Target="media/image245.wmf"/><Relationship Id="rId211" Type="http://schemas.openxmlformats.org/officeDocument/2006/relationships/oleObject" Target="embeddings/oleObject95.bin"/><Relationship Id="rId232" Type="http://schemas.openxmlformats.org/officeDocument/2006/relationships/image" Target="media/image120.wmf"/><Relationship Id="rId253" Type="http://schemas.openxmlformats.org/officeDocument/2006/relationships/oleObject" Target="embeddings/oleObject116.bin"/><Relationship Id="rId274" Type="http://schemas.openxmlformats.org/officeDocument/2006/relationships/image" Target="media/image143.wmf"/><Relationship Id="rId295" Type="http://schemas.openxmlformats.org/officeDocument/2006/relationships/hyperlink" Target="http://apps.webofknowledge.com/OneClickSearch.do?product=DIIDW&amp;search_mode=OneClickSearch&amp;excludeEventConfig=ExcludeIfFromFullRecPage&amp;colName=DIIDW&amp;SID=C3AMZyGDns35agyTDKU&amp;field=AU&amp;value=ZHANG+H" TargetMode="External"/><Relationship Id="rId309" Type="http://schemas.openxmlformats.org/officeDocument/2006/relationships/image" Target="media/image152.jpeg"/><Relationship Id="rId460" Type="http://schemas.openxmlformats.org/officeDocument/2006/relationships/oleObject" Target="embeddings/oleObject181.bin"/><Relationship Id="rId481" Type="http://schemas.openxmlformats.org/officeDocument/2006/relationships/image" Target="media/image259.jpeg"/><Relationship Id="rId27" Type="http://schemas.openxmlformats.org/officeDocument/2006/relationships/oleObject" Target="embeddings/oleObject9.bin"/><Relationship Id="rId48" Type="http://schemas.openxmlformats.org/officeDocument/2006/relationships/image" Target="media/image22.wmf"/><Relationship Id="rId69" Type="http://schemas.openxmlformats.org/officeDocument/2006/relationships/oleObject" Target="embeddings/oleObject30.bin"/><Relationship Id="rId113" Type="http://schemas.openxmlformats.org/officeDocument/2006/relationships/image" Target="media/image61.wmf"/><Relationship Id="rId134" Type="http://schemas.openxmlformats.org/officeDocument/2006/relationships/oleObject" Target="embeddings/oleObject56.bin"/><Relationship Id="rId320" Type="http://schemas.openxmlformats.org/officeDocument/2006/relationships/image" Target="media/image163.jpeg"/><Relationship Id="rId80" Type="http://schemas.openxmlformats.org/officeDocument/2006/relationships/image" Target="media/image43.png"/><Relationship Id="rId155" Type="http://schemas.openxmlformats.org/officeDocument/2006/relationships/image" Target="media/image82.wmf"/><Relationship Id="rId176" Type="http://schemas.openxmlformats.org/officeDocument/2006/relationships/oleObject" Target="embeddings/oleObject77.bin"/><Relationship Id="rId197" Type="http://schemas.openxmlformats.org/officeDocument/2006/relationships/oleObject" Target="embeddings/oleObject88.bin"/><Relationship Id="rId341" Type="http://schemas.openxmlformats.org/officeDocument/2006/relationships/image" Target="media/image177.tiff"/><Relationship Id="rId362" Type="http://schemas.openxmlformats.org/officeDocument/2006/relationships/image" Target="media/image191.jpeg"/><Relationship Id="rId383" Type="http://schemas.openxmlformats.org/officeDocument/2006/relationships/image" Target="media/image210.wmf"/><Relationship Id="rId418" Type="http://schemas.openxmlformats.org/officeDocument/2006/relationships/image" Target="media/image229.wmf"/><Relationship Id="rId439" Type="http://schemas.openxmlformats.org/officeDocument/2006/relationships/image" Target="media/image240.wmf"/><Relationship Id="rId201" Type="http://schemas.openxmlformats.org/officeDocument/2006/relationships/oleObject" Target="embeddings/oleObject90.bin"/><Relationship Id="rId222" Type="http://schemas.openxmlformats.org/officeDocument/2006/relationships/image" Target="media/image115.wmf"/><Relationship Id="rId243" Type="http://schemas.openxmlformats.org/officeDocument/2006/relationships/oleObject" Target="embeddings/oleObject111.bin"/><Relationship Id="rId264" Type="http://schemas.openxmlformats.org/officeDocument/2006/relationships/oleObject" Target="embeddings/oleObject121.bin"/><Relationship Id="rId285" Type="http://schemas.openxmlformats.org/officeDocument/2006/relationships/image" Target="media/image147.png"/><Relationship Id="rId450" Type="http://schemas.openxmlformats.org/officeDocument/2006/relationships/oleObject" Target="embeddings/oleObject176.bin"/><Relationship Id="rId471" Type="http://schemas.openxmlformats.org/officeDocument/2006/relationships/oleObject" Target="embeddings/oleObject188.bin"/><Relationship Id="rId17" Type="http://schemas.openxmlformats.org/officeDocument/2006/relationships/oleObject" Target="embeddings/oleObject4.bin"/><Relationship Id="rId38" Type="http://schemas.openxmlformats.org/officeDocument/2006/relationships/image" Target="media/image17.wmf"/><Relationship Id="rId59" Type="http://schemas.openxmlformats.org/officeDocument/2006/relationships/oleObject" Target="embeddings/oleObject25.bin"/><Relationship Id="rId103" Type="http://schemas.openxmlformats.org/officeDocument/2006/relationships/image" Target="media/image56.wmf"/><Relationship Id="rId124" Type="http://schemas.openxmlformats.org/officeDocument/2006/relationships/oleObject" Target="embeddings/oleObject51.bin"/><Relationship Id="rId310" Type="http://schemas.openxmlformats.org/officeDocument/2006/relationships/image" Target="media/image153.jpeg"/><Relationship Id="rId70" Type="http://schemas.openxmlformats.org/officeDocument/2006/relationships/image" Target="media/image33.tiff"/><Relationship Id="rId91" Type="http://schemas.openxmlformats.org/officeDocument/2006/relationships/oleObject" Target="embeddings/oleObject34.bin"/><Relationship Id="rId145" Type="http://schemas.openxmlformats.org/officeDocument/2006/relationships/image" Target="media/image77.wmf"/><Relationship Id="rId166" Type="http://schemas.openxmlformats.org/officeDocument/2006/relationships/oleObject" Target="embeddings/oleObject72.bin"/><Relationship Id="rId187" Type="http://schemas.openxmlformats.org/officeDocument/2006/relationships/oleObject" Target="embeddings/oleObject83.bin"/><Relationship Id="rId331" Type="http://schemas.openxmlformats.org/officeDocument/2006/relationships/image" Target="media/image171.jpeg"/><Relationship Id="rId352" Type="http://schemas.openxmlformats.org/officeDocument/2006/relationships/image" Target="media/image183.wmf"/><Relationship Id="rId373" Type="http://schemas.openxmlformats.org/officeDocument/2006/relationships/image" Target="media/image202.jpeg"/><Relationship Id="rId394" Type="http://schemas.openxmlformats.org/officeDocument/2006/relationships/image" Target="media/image217.wmf"/><Relationship Id="rId408" Type="http://schemas.openxmlformats.org/officeDocument/2006/relationships/image" Target="media/image224.wmf"/><Relationship Id="rId429" Type="http://schemas.openxmlformats.org/officeDocument/2006/relationships/image" Target="media/image235.wmf"/><Relationship Id="rId1" Type="http://schemas.openxmlformats.org/officeDocument/2006/relationships/customXml" Target="../customXml/item1.xml"/><Relationship Id="rId212" Type="http://schemas.openxmlformats.org/officeDocument/2006/relationships/image" Target="media/image110.wmf"/><Relationship Id="rId233" Type="http://schemas.openxmlformats.org/officeDocument/2006/relationships/oleObject" Target="embeddings/oleObject106.bin"/><Relationship Id="rId254" Type="http://schemas.openxmlformats.org/officeDocument/2006/relationships/image" Target="media/image131.wmf"/><Relationship Id="rId440" Type="http://schemas.openxmlformats.org/officeDocument/2006/relationships/oleObject" Target="embeddings/oleObject171.bin"/><Relationship Id="rId28" Type="http://schemas.openxmlformats.org/officeDocument/2006/relationships/image" Target="media/image12.wmf"/><Relationship Id="rId49" Type="http://schemas.openxmlformats.org/officeDocument/2006/relationships/oleObject" Target="embeddings/oleObject20.bin"/><Relationship Id="rId114" Type="http://schemas.openxmlformats.org/officeDocument/2006/relationships/oleObject" Target="embeddings/oleObject46.bin"/><Relationship Id="rId275" Type="http://schemas.openxmlformats.org/officeDocument/2006/relationships/oleObject" Target="embeddings/oleObject125.bin"/><Relationship Id="rId296" Type="http://schemas.openxmlformats.org/officeDocument/2006/relationships/hyperlink" Target="http://apps.webofknowledge.com/OneClickSearch.do?product=DIIDW&amp;search_mode=OneClickSearch&amp;excludeEventConfig=ExcludeIfFromFullRecPage&amp;colName=DIIDW&amp;SID=C3AMZyGDns35agyTDKU&amp;field=AU&amp;value=GUO+B" TargetMode="External"/><Relationship Id="rId300" Type="http://schemas.openxmlformats.org/officeDocument/2006/relationships/hyperlink" Target="http://apps.webofknowledge.com/OneClickSearch.do?product=DIIDW&amp;search_mode=OneClickSearch&amp;excludeEventConfig=ExcludeIfFromFullRecPage&amp;colName=DIIDW&amp;SID=C3AMZyGDns35agyTDKU&amp;field=AU&amp;value=HE+P" TargetMode="External"/><Relationship Id="rId461" Type="http://schemas.openxmlformats.org/officeDocument/2006/relationships/image" Target="media/image251.wmf"/><Relationship Id="rId482" Type="http://schemas.openxmlformats.org/officeDocument/2006/relationships/image" Target="media/image260.png"/><Relationship Id="rId60" Type="http://schemas.openxmlformats.org/officeDocument/2006/relationships/image" Target="media/image28.wmf"/><Relationship Id="rId81" Type="http://schemas.openxmlformats.org/officeDocument/2006/relationships/image" Target="media/image44.png"/><Relationship Id="rId135" Type="http://schemas.openxmlformats.org/officeDocument/2006/relationships/image" Target="media/image72.wmf"/><Relationship Id="rId156" Type="http://schemas.openxmlformats.org/officeDocument/2006/relationships/oleObject" Target="embeddings/oleObject67.bin"/><Relationship Id="rId177" Type="http://schemas.openxmlformats.org/officeDocument/2006/relationships/image" Target="media/image93.wmf"/><Relationship Id="rId198" Type="http://schemas.openxmlformats.org/officeDocument/2006/relationships/image" Target="media/image103.wmf"/><Relationship Id="rId321" Type="http://schemas.openxmlformats.org/officeDocument/2006/relationships/footer" Target="footer1.xml"/><Relationship Id="rId342" Type="http://schemas.openxmlformats.org/officeDocument/2006/relationships/image" Target="media/image178.wmf"/><Relationship Id="rId363" Type="http://schemas.openxmlformats.org/officeDocument/2006/relationships/image" Target="media/image192.jpeg"/><Relationship Id="rId384" Type="http://schemas.openxmlformats.org/officeDocument/2006/relationships/oleObject" Target="embeddings/oleObject145.bin"/><Relationship Id="rId419" Type="http://schemas.openxmlformats.org/officeDocument/2006/relationships/oleObject" Target="embeddings/oleObject161.bin"/><Relationship Id="rId202" Type="http://schemas.openxmlformats.org/officeDocument/2006/relationships/image" Target="media/image105.wmf"/><Relationship Id="rId223" Type="http://schemas.openxmlformats.org/officeDocument/2006/relationships/oleObject" Target="embeddings/oleObject101.bin"/><Relationship Id="rId244" Type="http://schemas.openxmlformats.org/officeDocument/2006/relationships/image" Target="media/image126.wmf"/><Relationship Id="rId430" Type="http://schemas.openxmlformats.org/officeDocument/2006/relationships/oleObject" Target="embeddings/oleObject166.bin"/><Relationship Id="rId18" Type="http://schemas.openxmlformats.org/officeDocument/2006/relationships/image" Target="media/image7.wmf"/><Relationship Id="rId39" Type="http://schemas.openxmlformats.org/officeDocument/2006/relationships/oleObject" Target="embeddings/oleObject15.bin"/><Relationship Id="rId265" Type="http://schemas.openxmlformats.org/officeDocument/2006/relationships/image" Target="media/image137.png"/><Relationship Id="rId286" Type="http://schemas.openxmlformats.org/officeDocument/2006/relationships/hyperlink" Target="https://ru.wikipedia.org/wiki/&#1040;&#1074;&#1072;&#1088;&#1080;&#1103;_&#1074;_&#1101;&#1085;&#1077;&#1088;&#1075;&#1086;&#1089;&#1080;&#1089;&#1090;&#1077;&#1084;&#1077;" TargetMode="External"/><Relationship Id="rId451" Type="http://schemas.openxmlformats.org/officeDocument/2006/relationships/image" Target="media/image246.wmf"/><Relationship Id="rId472" Type="http://schemas.openxmlformats.org/officeDocument/2006/relationships/oleObject" Target="embeddings/oleObject189.bin"/><Relationship Id="rId50" Type="http://schemas.openxmlformats.org/officeDocument/2006/relationships/image" Target="media/image23.wmf"/><Relationship Id="rId104" Type="http://schemas.openxmlformats.org/officeDocument/2006/relationships/oleObject" Target="embeddings/oleObject41.bin"/><Relationship Id="rId125" Type="http://schemas.openxmlformats.org/officeDocument/2006/relationships/image" Target="media/image67.wmf"/><Relationship Id="rId146" Type="http://schemas.openxmlformats.org/officeDocument/2006/relationships/oleObject" Target="embeddings/oleObject62.bin"/><Relationship Id="rId167" Type="http://schemas.openxmlformats.org/officeDocument/2006/relationships/image" Target="media/image88.wmf"/><Relationship Id="rId188" Type="http://schemas.openxmlformats.org/officeDocument/2006/relationships/image" Target="media/image98.wmf"/><Relationship Id="rId311" Type="http://schemas.openxmlformats.org/officeDocument/2006/relationships/image" Target="media/image154.jpeg"/><Relationship Id="rId332" Type="http://schemas.openxmlformats.org/officeDocument/2006/relationships/image" Target="media/image172.jpeg"/><Relationship Id="rId353" Type="http://schemas.openxmlformats.org/officeDocument/2006/relationships/oleObject" Target="embeddings/oleObject141.bin"/><Relationship Id="rId374" Type="http://schemas.openxmlformats.org/officeDocument/2006/relationships/image" Target="media/image203.jpeg"/><Relationship Id="rId395" Type="http://schemas.openxmlformats.org/officeDocument/2006/relationships/oleObject" Target="embeddings/oleObject149.bin"/><Relationship Id="rId409" Type="http://schemas.openxmlformats.org/officeDocument/2006/relationships/oleObject" Target="embeddings/oleObject156.bin"/><Relationship Id="rId71" Type="http://schemas.openxmlformats.org/officeDocument/2006/relationships/image" Target="media/image34.png"/><Relationship Id="rId92" Type="http://schemas.openxmlformats.org/officeDocument/2006/relationships/oleObject" Target="embeddings/oleObject35.bin"/><Relationship Id="rId213" Type="http://schemas.openxmlformats.org/officeDocument/2006/relationships/oleObject" Target="embeddings/oleObject96.bin"/><Relationship Id="rId234" Type="http://schemas.openxmlformats.org/officeDocument/2006/relationships/image" Target="media/image121.wmf"/><Relationship Id="rId420" Type="http://schemas.openxmlformats.org/officeDocument/2006/relationships/image" Target="media/image230.png"/><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oleObject" Target="embeddings/oleObject117.bin"/><Relationship Id="rId276" Type="http://schemas.openxmlformats.org/officeDocument/2006/relationships/oleObject" Target="embeddings/oleObject126.bin"/><Relationship Id="rId297" Type="http://schemas.openxmlformats.org/officeDocument/2006/relationships/hyperlink" Target="http://apps.webofknowledge.com/OneClickSearch.do?product=DIIDW&amp;search_mode=OneClickSearch&amp;excludeEventConfig=ExcludeIfFromFullRecPage&amp;colName=DIIDW&amp;SID=E5Qjs94FhTgTguz2Fj2&amp;field=AU&amp;value=LI+X" TargetMode="External"/><Relationship Id="rId441" Type="http://schemas.openxmlformats.org/officeDocument/2006/relationships/image" Target="media/image241.wmf"/><Relationship Id="rId462" Type="http://schemas.openxmlformats.org/officeDocument/2006/relationships/oleObject" Target="embeddings/oleObject182.bin"/><Relationship Id="rId483" Type="http://schemas.openxmlformats.org/officeDocument/2006/relationships/image" Target="media/image261.png"/><Relationship Id="rId40" Type="http://schemas.openxmlformats.org/officeDocument/2006/relationships/image" Target="media/image18.wmf"/><Relationship Id="rId115" Type="http://schemas.openxmlformats.org/officeDocument/2006/relationships/image" Target="media/image62.wmf"/><Relationship Id="rId136" Type="http://schemas.openxmlformats.org/officeDocument/2006/relationships/oleObject" Target="embeddings/oleObject57.bin"/><Relationship Id="rId157" Type="http://schemas.openxmlformats.org/officeDocument/2006/relationships/image" Target="media/image83.wmf"/><Relationship Id="rId178" Type="http://schemas.openxmlformats.org/officeDocument/2006/relationships/oleObject" Target="embeddings/oleObject78.bin"/><Relationship Id="rId301" Type="http://schemas.openxmlformats.org/officeDocument/2006/relationships/hyperlink" Target="http://apps.webofknowledge.com/OneClickSearch.do?product=DIIDW&amp;search_mode=OneClickSearch&amp;excludeEventConfig=ExcludeIfFromFullRecPage&amp;colName=DIIDW&amp;SID=C3AMZyGDns35agyTDKU&amp;field=AU&amp;value=WANG+L" TargetMode="External"/><Relationship Id="rId322" Type="http://schemas.openxmlformats.org/officeDocument/2006/relationships/footer" Target="footer2.xml"/><Relationship Id="rId343" Type="http://schemas.openxmlformats.org/officeDocument/2006/relationships/oleObject" Target="embeddings/oleObject136.bin"/><Relationship Id="rId364" Type="http://schemas.openxmlformats.org/officeDocument/2006/relationships/image" Target="media/image193.jpeg"/><Relationship Id="rId61" Type="http://schemas.openxmlformats.org/officeDocument/2006/relationships/oleObject" Target="embeddings/oleObject26.bin"/><Relationship Id="rId82" Type="http://schemas.openxmlformats.org/officeDocument/2006/relationships/image" Target="media/image45.png"/><Relationship Id="rId199" Type="http://schemas.openxmlformats.org/officeDocument/2006/relationships/oleObject" Target="embeddings/oleObject89.bin"/><Relationship Id="rId203" Type="http://schemas.openxmlformats.org/officeDocument/2006/relationships/oleObject" Target="embeddings/oleObject91.bin"/><Relationship Id="rId385" Type="http://schemas.openxmlformats.org/officeDocument/2006/relationships/image" Target="media/image211.wmf"/><Relationship Id="rId19" Type="http://schemas.openxmlformats.org/officeDocument/2006/relationships/oleObject" Target="embeddings/oleObject5.bin"/><Relationship Id="rId224" Type="http://schemas.openxmlformats.org/officeDocument/2006/relationships/image" Target="media/image116.wmf"/><Relationship Id="rId245" Type="http://schemas.openxmlformats.org/officeDocument/2006/relationships/oleObject" Target="embeddings/oleObject112.bin"/><Relationship Id="rId266" Type="http://schemas.openxmlformats.org/officeDocument/2006/relationships/image" Target="media/image138.wmf"/><Relationship Id="rId287" Type="http://schemas.openxmlformats.org/officeDocument/2006/relationships/hyperlink" Target="http://apps.webofknowledge.com/OneClickSearch.do?product=DIIDW&amp;search_mode=OneClickSearch&amp;excludeEventConfig=ExcludeIfFromFullRecPage&amp;colName=DIIDW&amp;SID=E5Qjs94FhTgTguz2Fj2&amp;field=AU&amp;value=ZAHLMANN+P" TargetMode="External"/><Relationship Id="rId410" Type="http://schemas.openxmlformats.org/officeDocument/2006/relationships/image" Target="media/image225.wmf"/><Relationship Id="rId431" Type="http://schemas.openxmlformats.org/officeDocument/2006/relationships/image" Target="media/image236.wmf"/><Relationship Id="rId452" Type="http://schemas.openxmlformats.org/officeDocument/2006/relationships/oleObject" Target="embeddings/oleObject177.bin"/><Relationship Id="rId473" Type="http://schemas.openxmlformats.org/officeDocument/2006/relationships/image" Target="media/image255.wmf"/><Relationship Id="rId30" Type="http://schemas.openxmlformats.org/officeDocument/2006/relationships/image" Target="media/image13.wmf"/><Relationship Id="rId105" Type="http://schemas.openxmlformats.org/officeDocument/2006/relationships/image" Target="media/image57.wmf"/><Relationship Id="rId126" Type="http://schemas.openxmlformats.org/officeDocument/2006/relationships/oleObject" Target="embeddings/oleObject52.bin"/><Relationship Id="rId147" Type="http://schemas.openxmlformats.org/officeDocument/2006/relationships/image" Target="media/image78.wmf"/><Relationship Id="rId168" Type="http://schemas.openxmlformats.org/officeDocument/2006/relationships/oleObject" Target="embeddings/oleObject73.bin"/><Relationship Id="rId312" Type="http://schemas.openxmlformats.org/officeDocument/2006/relationships/image" Target="media/image155.jpeg"/><Relationship Id="rId333" Type="http://schemas.openxmlformats.org/officeDocument/2006/relationships/image" Target="media/image173.wmf"/><Relationship Id="rId354" Type="http://schemas.openxmlformats.org/officeDocument/2006/relationships/image" Target="media/image184.wmf"/><Relationship Id="rId51" Type="http://schemas.openxmlformats.org/officeDocument/2006/relationships/oleObject" Target="embeddings/oleObject21.bin"/><Relationship Id="rId72" Type="http://schemas.openxmlformats.org/officeDocument/2006/relationships/image" Target="media/image35.jpeg"/><Relationship Id="rId93" Type="http://schemas.openxmlformats.org/officeDocument/2006/relationships/image" Target="media/image51.wmf"/><Relationship Id="rId189" Type="http://schemas.openxmlformats.org/officeDocument/2006/relationships/oleObject" Target="embeddings/oleObject84.bin"/><Relationship Id="rId375" Type="http://schemas.openxmlformats.org/officeDocument/2006/relationships/image" Target="media/image204.jpeg"/><Relationship Id="rId396" Type="http://schemas.openxmlformats.org/officeDocument/2006/relationships/image" Target="media/image218.wmf"/><Relationship Id="rId3" Type="http://schemas.openxmlformats.org/officeDocument/2006/relationships/styles" Target="styles.xml"/><Relationship Id="rId214" Type="http://schemas.openxmlformats.org/officeDocument/2006/relationships/image" Target="media/image111.wmf"/><Relationship Id="rId235" Type="http://schemas.openxmlformats.org/officeDocument/2006/relationships/oleObject" Target="embeddings/oleObject107.bin"/><Relationship Id="rId256" Type="http://schemas.openxmlformats.org/officeDocument/2006/relationships/image" Target="media/image132.wmf"/><Relationship Id="rId277" Type="http://schemas.openxmlformats.org/officeDocument/2006/relationships/image" Target="media/image144.wmf"/><Relationship Id="rId298" Type="http://schemas.openxmlformats.org/officeDocument/2006/relationships/hyperlink" Target="http://apps.webofknowledge.com/OneClickSearch.do?product=DIIDW&amp;search_mode=OneClickSearch&amp;excludeEventConfig=ExcludeIfFromFullRecPage&amp;colName=DIIDW&amp;SID=E5Qjs94FhTgTguz2Fj2&amp;field=AU&amp;value=JURCA+I" TargetMode="External"/><Relationship Id="rId400" Type="http://schemas.openxmlformats.org/officeDocument/2006/relationships/image" Target="media/image220.wmf"/><Relationship Id="rId421" Type="http://schemas.openxmlformats.org/officeDocument/2006/relationships/image" Target="media/image231.wmf"/><Relationship Id="rId442" Type="http://schemas.openxmlformats.org/officeDocument/2006/relationships/oleObject" Target="embeddings/oleObject172.bin"/><Relationship Id="rId463" Type="http://schemas.openxmlformats.org/officeDocument/2006/relationships/image" Target="media/image252.wmf"/><Relationship Id="rId484" Type="http://schemas.openxmlformats.org/officeDocument/2006/relationships/image" Target="media/image262.png"/><Relationship Id="rId116" Type="http://schemas.openxmlformats.org/officeDocument/2006/relationships/oleObject" Target="embeddings/oleObject47.bin"/><Relationship Id="rId137" Type="http://schemas.openxmlformats.org/officeDocument/2006/relationships/image" Target="media/image73.wmf"/><Relationship Id="rId158" Type="http://schemas.openxmlformats.org/officeDocument/2006/relationships/oleObject" Target="embeddings/oleObject68.bin"/><Relationship Id="rId302" Type="http://schemas.openxmlformats.org/officeDocument/2006/relationships/hyperlink" Target="http://apps.webofknowledge.com/OneClickSearch.do?product=DIIDW&amp;search_mode=OneClickSearch&amp;excludeEventConfig=ExcludeIfFromFullRecPage&amp;colName=DIIDW&amp;SID=C3AMZyGDns35agyTDKU&amp;field=AU&amp;value=LIU+D" TargetMode="External"/><Relationship Id="rId323" Type="http://schemas.openxmlformats.org/officeDocument/2006/relationships/image" Target="media/image164.jpeg"/><Relationship Id="rId344" Type="http://schemas.openxmlformats.org/officeDocument/2006/relationships/image" Target="media/image179.wmf"/><Relationship Id="rId20" Type="http://schemas.openxmlformats.org/officeDocument/2006/relationships/image" Target="media/image8.wmf"/><Relationship Id="rId41" Type="http://schemas.openxmlformats.org/officeDocument/2006/relationships/oleObject" Target="embeddings/oleObject16.bin"/><Relationship Id="rId62" Type="http://schemas.openxmlformats.org/officeDocument/2006/relationships/image" Target="media/image29.wmf"/><Relationship Id="rId83" Type="http://schemas.openxmlformats.org/officeDocument/2006/relationships/image" Target="media/image46.png"/><Relationship Id="rId179" Type="http://schemas.openxmlformats.org/officeDocument/2006/relationships/image" Target="media/image94.wmf"/><Relationship Id="rId365" Type="http://schemas.openxmlformats.org/officeDocument/2006/relationships/image" Target="media/image194.jpeg"/><Relationship Id="rId386" Type="http://schemas.openxmlformats.org/officeDocument/2006/relationships/oleObject" Target="embeddings/oleObject146.bin"/><Relationship Id="rId190" Type="http://schemas.openxmlformats.org/officeDocument/2006/relationships/image" Target="media/image99.wmf"/><Relationship Id="rId204" Type="http://schemas.openxmlformats.org/officeDocument/2006/relationships/image" Target="media/image106.wmf"/><Relationship Id="rId225" Type="http://schemas.openxmlformats.org/officeDocument/2006/relationships/oleObject" Target="embeddings/oleObject102.bin"/><Relationship Id="rId246" Type="http://schemas.openxmlformats.org/officeDocument/2006/relationships/image" Target="media/image127.wmf"/><Relationship Id="rId267" Type="http://schemas.openxmlformats.org/officeDocument/2006/relationships/oleObject" Target="embeddings/oleObject122.bin"/><Relationship Id="rId288" Type="http://schemas.openxmlformats.org/officeDocument/2006/relationships/hyperlink" Target="http://apps.webofknowledge.com/OneClickSearch.do?product=DIIDW&amp;search_mode=OneClickSearch&amp;excludeEventConfig=ExcludeIfFromFullRecPage&amp;colName=DIIDW&amp;SID=E5Qjs94FhTgTguz2Fj2&amp;field=AU&amp;value=BIRKL+J" TargetMode="External"/><Relationship Id="rId411" Type="http://schemas.openxmlformats.org/officeDocument/2006/relationships/oleObject" Target="embeddings/oleObject157.bin"/><Relationship Id="rId432" Type="http://schemas.openxmlformats.org/officeDocument/2006/relationships/oleObject" Target="embeddings/oleObject167.bin"/><Relationship Id="rId453" Type="http://schemas.openxmlformats.org/officeDocument/2006/relationships/image" Target="media/image247.wmf"/><Relationship Id="rId474" Type="http://schemas.openxmlformats.org/officeDocument/2006/relationships/oleObject" Target="embeddings/oleObject190.bin"/><Relationship Id="rId106" Type="http://schemas.openxmlformats.org/officeDocument/2006/relationships/oleObject" Target="embeddings/oleObject42.bin"/><Relationship Id="rId127" Type="http://schemas.openxmlformats.org/officeDocument/2006/relationships/image" Target="media/image68.wmf"/><Relationship Id="rId313" Type="http://schemas.openxmlformats.org/officeDocument/2006/relationships/image" Target="media/image156.jpeg"/><Relationship Id="rId10" Type="http://schemas.openxmlformats.org/officeDocument/2006/relationships/image" Target="media/image3.wmf"/><Relationship Id="rId31" Type="http://schemas.openxmlformats.org/officeDocument/2006/relationships/oleObject" Target="embeddings/oleObject11.bin"/><Relationship Id="rId52" Type="http://schemas.openxmlformats.org/officeDocument/2006/relationships/image" Target="media/image24.wmf"/><Relationship Id="rId73" Type="http://schemas.openxmlformats.org/officeDocument/2006/relationships/image" Target="media/image36.jpeg"/><Relationship Id="rId94" Type="http://schemas.openxmlformats.org/officeDocument/2006/relationships/oleObject" Target="embeddings/oleObject36.bin"/><Relationship Id="rId148" Type="http://schemas.openxmlformats.org/officeDocument/2006/relationships/oleObject" Target="embeddings/oleObject63.bin"/><Relationship Id="rId169" Type="http://schemas.openxmlformats.org/officeDocument/2006/relationships/image" Target="media/image89.wmf"/><Relationship Id="rId334" Type="http://schemas.openxmlformats.org/officeDocument/2006/relationships/oleObject" Target="embeddings/oleObject132.bin"/><Relationship Id="rId355" Type="http://schemas.openxmlformats.org/officeDocument/2006/relationships/oleObject" Target="embeddings/oleObject142.bin"/><Relationship Id="rId376" Type="http://schemas.openxmlformats.org/officeDocument/2006/relationships/image" Target="media/image205.jpeg"/><Relationship Id="rId397" Type="http://schemas.openxmlformats.org/officeDocument/2006/relationships/oleObject" Target="embeddings/oleObject150.bin"/><Relationship Id="rId4" Type="http://schemas.openxmlformats.org/officeDocument/2006/relationships/settings" Target="settings.xml"/><Relationship Id="rId180" Type="http://schemas.openxmlformats.org/officeDocument/2006/relationships/oleObject" Target="embeddings/oleObject79.bin"/><Relationship Id="rId215" Type="http://schemas.openxmlformats.org/officeDocument/2006/relationships/oleObject" Target="embeddings/oleObject97.bin"/><Relationship Id="rId236" Type="http://schemas.openxmlformats.org/officeDocument/2006/relationships/image" Target="media/image122.wmf"/><Relationship Id="rId257" Type="http://schemas.openxmlformats.org/officeDocument/2006/relationships/oleObject" Target="embeddings/oleObject118.bin"/><Relationship Id="rId278" Type="http://schemas.openxmlformats.org/officeDocument/2006/relationships/oleObject" Target="embeddings/oleObject127.bin"/><Relationship Id="rId401" Type="http://schemas.openxmlformats.org/officeDocument/2006/relationships/oleObject" Target="embeddings/oleObject152.bin"/><Relationship Id="rId422" Type="http://schemas.openxmlformats.org/officeDocument/2006/relationships/oleObject" Target="embeddings/oleObject162.bin"/><Relationship Id="rId443" Type="http://schemas.openxmlformats.org/officeDocument/2006/relationships/image" Target="media/image242.wmf"/><Relationship Id="rId464" Type="http://schemas.openxmlformats.org/officeDocument/2006/relationships/oleObject" Target="embeddings/oleObject183.bin"/><Relationship Id="rId303" Type="http://schemas.openxmlformats.org/officeDocument/2006/relationships/hyperlink" Target="http://apps.webofknowledge.com/OneClickSearch.do?product=DIIDW&amp;search_mode=OneClickSearch&amp;excludeEventConfig=ExcludeIfFromFullRecPage&amp;colName=DIIDW&amp;SID=C3AMZyGDns35agyTDKU&amp;field=AU&amp;value=DU+Y" TargetMode="External"/><Relationship Id="rId485" Type="http://schemas.openxmlformats.org/officeDocument/2006/relationships/image" Target="media/image263.png"/><Relationship Id="rId42" Type="http://schemas.openxmlformats.org/officeDocument/2006/relationships/image" Target="media/image19.wmf"/><Relationship Id="rId84" Type="http://schemas.openxmlformats.org/officeDocument/2006/relationships/image" Target="media/image47.tiff"/><Relationship Id="rId138" Type="http://schemas.openxmlformats.org/officeDocument/2006/relationships/oleObject" Target="embeddings/oleObject58.bin"/><Relationship Id="rId345" Type="http://schemas.openxmlformats.org/officeDocument/2006/relationships/oleObject" Target="embeddings/oleObject137.bin"/><Relationship Id="rId387" Type="http://schemas.openxmlformats.org/officeDocument/2006/relationships/image" Target="media/image212.png"/><Relationship Id="rId191" Type="http://schemas.openxmlformats.org/officeDocument/2006/relationships/oleObject" Target="embeddings/oleObject85.bin"/><Relationship Id="rId205" Type="http://schemas.openxmlformats.org/officeDocument/2006/relationships/oleObject" Target="embeddings/oleObject92.bin"/><Relationship Id="rId247" Type="http://schemas.openxmlformats.org/officeDocument/2006/relationships/oleObject" Target="embeddings/oleObject113.bin"/><Relationship Id="rId412" Type="http://schemas.openxmlformats.org/officeDocument/2006/relationships/image" Target="media/image226.wmf"/><Relationship Id="rId107" Type="http://schemas.openxmlformats.org/officeDocument/2006/relationships/image" Target="media/image58.wmf"/><Relationship Id="rId289" Type="http://schemas.openxmlformats.org/officeDocument/2006/relationships/hyperlink" Target="http://apps.webofknowledge.com/OneClickSearch.do?product=DIIDW&amp;search_mode=OneClickSearch&amp;excludeEventConfig=ExcludeIfFromFullRecPage&amp;colName=DIIDW&amp;SID=E5Qjs94FhTgTguz2Fj2&amp;field=AU&amp;value=BOHM+T" TargetMode="External"/><Relationship Id="rId454" Type="http://schemas.openxmlformats.org/officeDocument/2006/relationships/oleObject" Target="embeddings/oleObject178.bin"/><Relationship Id="rId11" Type="http://schemas.openxmlformats.org/officeDocument/2006/relationships/oleObject" Target="embeddings/oleObject1.bin"/><Relationship Id="rId53" Type="http://schemas.openxmlformats.org/officeDocument/2006/relationships/oleObject" Target="embeddings/oleObject22.bin"/><Relationship Id="rId149" Type="http://schemas.openxmlformats.org/officeDocument/2006/relationships/image" Target="media/image79.wmf"/><Relationship Id="rId314" Type="http://schemas.openxmlformats.org/officeDocument/2006/relationships/image" Target="media/image157.jpeg"/><Relationship Id="rId356" Type="http://schemas.openxmlformats.org/officeDocument/2006/relationships/image" Target="media/image185.tiff"/><Relationship Id="rId398" Type="http://schemas.openxmlformats.org/officeDocument/2006/relationships/image" Target="media/image219.wmf"/><Relationship Id="rId95" Type="http://schemas.openxmlformats.org/officeDocument/2006/relationships/image" Target="media/image52.wmf"/><Relationship Id="rId160" Type="http://schemas.openxmlformats.org/officeDocument/2006/relationships/oleObject" Target="embeddings/oleObject69.bin"/><Relationship Id="rId216" Type="http://schemas.openxmlformats.org/officeDocument/2006/relationships/image" Target="media/image112.wmf"/><Relationship Id="rId423" Type="http://schemas.openxmlformats.org/officeDocument/2006/relationships/image" Target="media/image232.wmf"/><Relationship Id="rId258" Type="http://schemas.openxmlformats.org/officeDocument/2006/relationships/image" Target="media/image133.wmf"/><Relationship Id="rId465" Type="http://schemas.openxmlformats.org/officeDocument/2006/relationships/image" Target="media/image253.wmf"/><Relationship Id="rId22" Type="http://schemas.openxmlformats.org/officeDocument/2006/relationships/image" Target="media/image9.wmf"/><Relationship Id="rId64" Type="http://schemas.openxmlformats.org/officeDocument/2006/relationships/image" Target="media/image30.wmf"/><Relationship Id="rId118" Type="http://schemas.openxmlformats.org/officeDocument/2006/relationships/oleObject" Target="embeddings/oleObject48.bin"/><Relationship Id="rId325" Type="http://schemas.openxmlformats.org/officeDocument/2006/relationships/image" Target="media/image166.jpeg"/><Relationship Id="rId367" Type="http://schemas.openxmlformats.org/officeDocument/2006/relationships/image" Target="media/image196.jpeg"/><Relationship Id="rId171" Type="http://schemas.openxmlformats.org/officeDocument/2006/relationships/image" Target="media/image90.wmf"/><Relationship Id="rId227" Type="http://schemas.openxmlformats.org/officeDocument/2006/relationships/oleObject" Target="embeddings/oleObject103.bin"/><Relationship Id="rId269" Type="http://schemas.openxmlformats.org/officeDocument/2006/relationships/image" Target="media/image140.wmf"/><Relationship Id="rId434" Type="http://schemas.openxmlformats.org/officeDocument/2006/relationships/oleObject" Target="embeddings/oleObject168.bin"/><Relationship Id="rId476" Type="http://schemas.openxmlformats.org/officeDocument/2006/relationships/oleObject" Target="embeddings/oleObject191.bin"/><Relationship Id="rId33" Type="http://schemas.openxmlformats.org/officeDocument/2006/relationships/oleObject" Target="embeddings/oleObject12.bin"/><Relationship Id="rId129" Type="http://schemas.openxmlformats.org/officeDocument/2006/relationships/image" Target="media/image69.wmf"/><Relationship Id="rId280" Type="http://schemas.openxmlformats.org/officeDocument/2006/relationships/oleObject" Target="embeddings/oleObject128.bin"/><Relationship Id="rId336" Type="http://schemas.openxmlformats.org/officeDocument/2006/relationships/oleObject" Target="embeddings/oleObject133.bin"/><Relationship Id="rId75" Type="http://schemas.openxmlformats.org/officeDocument/2006/relationships/image" Target="media/image38.png"/><Relationship Id="rId140" Type="http://schemas.openxmlformats.org/officeDocument/2006/relationships/oleObject" Target="embeddings/oleObject59.bin"/><Relationship Id="rId182" Type="http://schemas.openxmlformats.org/officeDocument/2006/relationships/oleObject" Target="embeddings/oleObject80.bin"/><Relationship Id="rId378" Type="http://schemas.openxmlformats.org/officeDocument/2006/relationships/image" Target="media/image207.png"/><Relationship Id="rId403" Type="http://schemas.openxmlformats.org/officeDocument/2006/relationships/oleObject" Target="embeddings/oleObject153.bin"/><Relationship Id="rId6" Type="http://schemas.openxmlformats.org/officeDocument/2006/relationships/footnotes" Target="footnotes.xml"/><Relationship Id="rId238" Type="http://schemas.openxmlformats.org/officeDocument/2006/relationships/image" Target="media/image123.wmf"/><Relationship Id="rId445" Type="http://schemas.openxmlformats.org/officeDocument/2006/relationships/image" Target="media/image243.wmf"/><Relationship Id="rId487" Type="http://schemas.openxmlformats.org/officeDocument/2006/relationships/image" Target="media/image265.png"/><Relationship Id="rId291" Type="http://schemas.openxmlformats.org/officeDocument/2006/relationships/hyperlink" Target="http://apps.webofknowledge.com/OneClickSearch.do?product=DIIDW&amp;search_mode=OneClickSearch&amp;excludeEventConfig=ExcludeIfFromFullRecPage&amp;colName=DIIDW&amp;SID=E5Qjs94FhTgTguz2Fj2&amp;field=AU&amp;value=MAGET+J" TargetMode="External"/><Relationship Id="rId305" Type="http://schemas.openxmlformats.org/officeDocument/2006/relationships/image" Target="media/image148.jpeg"/><Relationship Id="rId347" Type="http://schemas.openxmlformats.org/officeDocument/2006/relationships/oleObject" Target="embeddings/oleObject138.bin"/><Relationship Id="rId44" Type="http://schemas.openxmlformats.org/officeDocument/2006/relationships/image" Target="media/image20.wmf"/><Relationship Id="rId86" Type="http://schemas.openxmlformats.org/officeDocument/2006/relationships/image" Target="media/image49.wmf"/><Relationship Id="rId151" Type="http://schemas.openxmlformats.org/officeDocument/2006/relationships/image" Target="media/image80.wmf"/><Relationship Id="rId389" Type="http://schemas.openxmlformats.org/officeDocument/2006/relationships/image" Target="media/image214.png"/><Relationship Id="rId193" Type="http://schemas.openxmlformats.org/officeDocument/2006/relationships/oleObject" Target="embeddings/oleObject86.bin"/><Relationship Id="rId207" Type="http://schemas.openxmlformats.org/officeDocument/2006/relationships/oleObject" Target="embeddings/oleObject93.bin"/><Relationship Id="rId249" Type="http://schemas.openxmlformats.org/officeDocument/2006/relationships/oleObject" Target="embeddings/oleObject114.bin"/><Relationship Id="rId414" Type="http://schemas.openxmlformats.org/officeDocument/2006/relationships/image" Target="media/image227.wmf"/><Relationship Id="rId456" Type="http://schemas.openxmlformats.org/officeDocument/2006/relationships/oleObject" Target="embeddings/oleObject179.bin"/><Relationship Id="rId13" Type="http://schemas.openxmlformats.org/officeDocument/2006/relationships/oleObject" Target="embeddings/oleObject2.bin"/><Relationship Id="rId109" Type="http://schemas.openxmlformats.org/officeDocument/2006/relationships/image" Target="media/image59.wmf"/><Relationship Id="rId260" Type="http://schemas.openxmlformats.org/officeDocument/2006/relationships/image" Target="media/image134.wmf"/><Relationship Id="rId316" Type="http://schemas.openxmlformats.org/officeDocument/2006/relationships/image" Target="media/image159.jpeg"/><Relationship Id="rId55" Type="http://schemas.openxmlformats.org/officeDocument/2006/relationships/oleObject" Target="embeddings/oleObject23.bin"/><Relationship Id="rId97" Type="http://schemas.openxmlformats.org/officeDocument/2006/relationships/image" Target="media/image53.wmf"/><Relationship Id="rId120" Type="http://schemas.openxmlformats.org/officeDocument/2006/relationships/oleObject" Target="embeddings/oleObject49.bin"/><Relationship Id="rId358" Type="http://schemas.openxmlformats.org/officeDocument/2006/relationships/image" Target="media/image18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6C6DD7-ECD5-4479-BFB8-809CEE7654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4443</TotalTime>
  <Pages>105</Pages>
  <Words>17451</Words>
  <Characters>99473</Characters>
  <Application>Microsoft Office Word</Application>
  <DocSecurity>0</DocSecurity>
  <Lines>828</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116691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Бауыржан</dc:creator>
  <cp:keywords/>
  <dc:description/>
  <cp:lastModifiedBy>Бауыржан</cp:lastModifiedBy>
  <cp:revision>352</cp:revision>
  <cp:lastPrinted>2020-10-27T03:33:00Z</cp:lastPrinted>
  <dcterms:created xsi:type="dcterms:W3CDTF">2018-10-05T10:39:00Z</dcterms:created>
  <dcterms:modified xsi:type="dcterms:W3CDTF">2020-11-01T09:49:00Z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