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0E7C" w:rsidRDefault="00A20E7C" w:rsidP="00A20E7C">
      <w:pPr>
        <w:framePr w:wrap="none" w:vAnchor="page" w:hAnchor="page" w:x="390" w:y="529"/>
        <w:rPr>
          <w:sz w:val="0"/>
          <w:szCs w:val="0"/>
        </w:rPr>
      </w:pPr>
    </w:p>
    <w:p w:rsidR="00A20E7C" w:rsidRDefault="00A20E7C" w:rsidP="00A20E7C">
      <w:pPr>
        <w:spacing w:after="0" w:line="360" w:lineRule="auto"/>
        <w:jc w:val="center"/>
        <w:rPr>
          <w:rFonts w:ascii="Times New Roman" w:eastAsia="Calibri" w:hAnsi="Times New Roman"/>
          <w:b/>
          <w:sz w:val="24"/>
          <w:szCs w:val="24"/>
        </w:rPr>
      </w:pPr>
      <w:r>
        <w:rPr>
          <w:noProof/>
          <w:lang w:eastAsia="ru-RU"/>
        </w:rPr>
        <w:drawing>
          <wp:inline distT="0" distB="0" distL="0" distR="0" wp14:anchorId="08BCA2A1" wp14:editId="47B7B54F">
            <wp:extent cx="5940425" cy="8423805"/>
            <wp:effectExtent l="0" t="0" r="3175" b="0"/>
            <wp:docPr id="131" name="Рисунок 131" descr="D:\Документы\Анара М\АБР НИР 2018 - 2019 - 2020\заключительный отчет АБР 2018-2020 год\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Анара М\АБР НИР 2018 - 2019 - 2020\заключительный отчет АБР 2018-2020 год\media\image2.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423805"/>
                    </a:xfrm>
                    <a:prstGeom prst="rect">
                      <a:avLst/>
                    </a:prstGeom>
                    <a:noFill/>
                    <a:ln>
                      <a:noFill/>
                    </a:ln>
                  </pic:spPr>
                </pic:pic>
              </a:graphicData>
            </a:graphic>
          </wp:inline>
        </w:drawing>
      </w:r>
    </w:p>
    <w:p w:rsidR="00A20E7C" w:rsidRDefault="00A20E7C" w:rsidP="00C00DED">
      <w:pPr>
        <w:spacing w:after="0" w:line="360" w:lineRule="auto"/>
        <w:ind w:firstLine="709"/>
        <w:jc w:val="center"/>
        <w:rPr>
          <w:rFonts w:ascii="Times New Roman" w:eastAsia="Calibri" w:hAnsi="Times New Roman"/>
          <w:b/>
          <w:sz w:val="24"/>
          <w:szCs w:val="24"/>
        </w:rPr>
      </w:pPr>
    </w:p>
    <w:p w:rsidR="00A20E7C" w:rsidRDefault="00A20E7C" w:rsidP="00C00DED">
      <w:pPr>
        <w:spacing w:after="0" w:line="360" w:lineRule="auto"/>
        <w:ind w:firstLine="709"/>
        <w:jc w:val="center"/>
        <w:rPr>
          <w:rFonts w:ascii="Times New Roman" w:eastAsia="Calibri" w:hAnsi="Times New Roman"/>
          <w:b/>
          <w:sz w:val="24"/>
          <w:szCs w:val="24"/>
        </w:rPr>
      </w:pPr>
    </w:p>
    <w:p w:rsidR="00A20E7C" w:rsidRDefault="00A20E7C" w:rsidP="00C00DED">
      <w:pPr>
        <w:spacing w:after="0" w:line="360" w:lineRule="auto"/>
        <w:ind w:firstLine="709"/>
        <w:jc w:val="center"/>
        <w:rPr>
          <w:rFonts w:ascii="Times New Roman" w:eastAsia="Calibri" w:hAnsi="Times New Roman"/>
          <w:b/>
          <w:sz w:val="24"/>
          <w:szCs w:val="24"/>
        </w:rPr>
      </w:pPr>
    </w:p>
    <w:p w:rsidR="00A20E7C" w:rsidRDefault="00A20E7C" w:rsidP="00C00DED">
      <w:pPr>
        <w:spacing w:after="0" w:line="360" w:lineRule="auto"/>
        <w:jc w:val="center"/>
        <w:rPr>
          <w:rFonts w:ascii="Times New Roman" w:hAnsi="Times New Roman" w:cs="Times New Roman"/>
          <w:b/>
          <w:sz w:val="24"/>
          <w:szCs w:val="24"/>
        </w:rPr>
      </w:pPr>
      <w:r>
        <w:rPr>
          <w:noProof/>
        </w:rPr>
        <w:lastRenderedPageBreak/>
        <w:drawing>
          <wp:inline distT="0" distB="0" distL="0" distR="0" wp14:anchorId="75FE326D" wp14:editId="33E183EC">
            <wp:extent cx="5940425" cy="8351032"/>
            <wp:effectExtent l="0" t="0" r="3175" b="0"/>
            <wp:docPr id="137" name="Рисунок 137" descr="C:\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FineReader11\media\image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8351032"/>
                    </a:xfrm>
                    <a:prstGeom prst="rect">
                      <a:avLst/>
                    </a:prstGeom>
                    <a:noFill/>
                    <a:ln>
                      <a:noFill/>
                    </a:ln>
                  </pic:spPr>
                </pic:pic>
              </a:graphicData>
            </a:graphic>
          </wp:inline>
        </w:drawing>
      </w:r>
    </w:p>
    <w:p w:rsidR="00A20E7C" w:rsidRDefault="00A20E7C" w:rsidP="00C00DED">
      <w:pPr>
        <w:spacing w:after="0" w:line="360" w:lineRule="auto"/>
        <w:jc w:val="center"/>
        <w:rPr>
          <w:rFonts w:ascii="Times New Roman" w:hAnsi="Times New Roman" w:cs="Times New Roman"/>
          <w:b/>
          <w:sz w:val="24"/>
          <w:szCs w:val="24"/>
        </w:rPr>
      </w:pPr>
    </w:p>
    <w:p w:rsidR="00A20E7C" w:rsidRDefault="00A20E7C" w:rsidP="00C00DED">
      <w:pPr>
        <w:spacing w:after="0" w:line="360" w:lineRule="auto"/>
        <w:jc w:val="center"/>
        <w:rPr>
          <w:rFonts w:ascii="Times New Roman" w:hAnsi="Times New Roman" w:cs="Times New Roman"/>
          <w:b/>
          <w:sz w:val="24"/>
          <w:szCs w:val="24"/>
        </w:rPr>
      </w:pPr>
    </w:p>
    <w:p w:rsidR="00A20E7C" w:rsidRDefault="00A20E7C" w:rsidP="00C00DED">
      <w:pPr>
        <w:spacing w:after="0" w:line="360" w:lineRule="auto"/>
        <w:jc w:val="center"/>
        <w:rPr>
          <w:rFonts w:ascii="Times New Roman" w:hAnsi="Times New Roman" w:cs="Times New Roman"/>
          <w:b/>
          <w:sz w:val="24"/>
          <w:szCs w:val="24"/>
        </w:rPr>
      </w:pPr>
    </w:p>
    <w:p w:rsidR="00C00DED" w:rsidRPr="00B978CA" w:rsidRDefault="00B978CA" w:rsidP="00C00DED">
      <w:pPr>
        <w:spacing w:after="0" w:line="360" w:lineRule="auto"/>
        <w:jc w:val="center"/>
        <w:rPr>
          <w:rFonts w:ascii="Times New Roman" w:hAnsi="Times New Roman" w:cs="Times New Roman"/>
          <w:b/>
          <w:sz w:val="24"/>
          <w:szCs w:val="24"/>
          <w:lang w:val="en-US"/>
        </w:rPr>
      </w:pPr>
      <w:bookmarkStart w:id="0" w:name="_GoBack"/>
      <w:bookmarkEnd w:id="0"/>
      <w:r w:rsidRPr="00B978CA">
        <w:rPr>
          <w:rFonts w:ascii="Times New Roman" w:hAnsi="Times New Roman" w:cs="Times New Roman"/>
          <w:b/>
          <w:sz w:val="24"/>
          <w:szCs w:val="24"/>
          <w:lang w:val="en-US"/>
        </w:rPr>
        <w:lastRenderedPageBreak/>
        <w:t>ABSTRACT</w:t>
      </w:r>
    </w:p>
    <w:p w:rsidR="00C00DED" w:rsidRPr="00B978CA" w:rsidRDefault="00B978CA" w:rsidP="00C00DED">
      <w:pPr>
        <w:tabs>
          <w:tab w:val="left" w:pos="7761"/>
        </w:tabs>
        <w:spacing w:after="0" w:line="360" w:lineRule="auto"/>
        <w:ind w:firstLine="709"/>
        <w:jc w:val="both"/>
        <w:rPr>
          <w:rFonts w:ascii="Times New Roman" w:eastAsia="Calibri" w:hAnsi="Times New Roman"/>
          <w:color w:val="0D0D0D" w:themeColor="text1" w:themeTint="F2"/>
          <w:sz w:val="24"/>
          <w:szCs w:val="24"/>
          <w:lang w:val="en-US"/>
        </w:rPr>
      </w:pPr>
      <w:r w:rsidRPr="00B978CA">
        <w:rPr>
          <w:rFonts w:ascii="Times New Roman" w:eastAsia="Calibri" w:hAnsi="Times New Roman"/>
          <w:color w:val="0D0D0D" w:themeColor="text1" w:themeTint="F2"/>
          <w:sz w:val="24"/>
          <w:szCs w:val="24"/>
          <w:lang w:val="en-US"/>
        </w:rPr>
        <w:t xml:space="preserve">Report </w:t>
      </w:r>
      <w:r w:rsidR="00D84791" w:rsidRPr="00D84791">
        <w:rPr>
          <w:rFonts w:ascii="Times New Roman" w:eastAsia="Calibri" w:hAnsi="Times New Roman"/>
          <w:color w:val="0D0D0D" w:themeColor="text1" w:themeTint="F2"/>
          <w:sz w:val="24"/>
          <w:szCs w:val="24"/>
          <w:lang w:val="en-US"/>
        </w:rPr>
        <w:t>155</w:t>
      </w:r>
      <w:r w:rsidRPr="00B978CA">
        <w:rPr>
          <w:rFonts w:ascii="Times New Roman" w:eastAsia="Calibri" w:hAnsi="Times New Roman"/>
          <w:color w:val="0D0D0D" w:themeColor="text1" w:themeTint="F2"/>
          <w:sz w:val="24"/>
          <w:szCs w:val="24"/>
          <w:lang w:val="en-US"/>
        </w:rPr>
        <w:t xml:space="preserve"> pages, 18 figures, 5 tables, 9</w:t>
      </w:r>
      <w:r w:rsidR="006B1AD7" w:rsidRPr="006B1AD7">
        <w:rPr>
          <w:rFonts w:ascii="Times New Roman" w:eastAsia="Calibri" w:hAnsi="Times New Roman"/>
          <w:color w:val="0D0D0D" w:themeColor="text1" w:themeTint="F2"/>
          <w:sz w:val="24"/>
          <w:szCs w:val="24"/>
          <w:lang w:val="en-US"/>
        </w:rPr>
        <w:t>2</w:t>
      </w:r>
      <w:r w:rsidRPr="00B978CA">
        <w:rPr>
          <w:rFonts w:ascii="Times New Roman" w:eastAsia="Calibri" w:hAnsi="Times New Roman"/>
          <w:color w:val="0D0D0D" w:themeColor="text1" w:themeTint="F2"/>
          <w:sz w:val="24"/>
          <w:szCs w:val="24"/>
          <w:lang w:val="en-US"/>
        </w:rPr>
        <w:t xml:space="preserve"> sources, 14 applications</w:t>
      </w:r>
      <w:r w:rsidR="00C00DED" w:rsidRPr="00B978CA">
        <w:rPr>
          <w:rFonts w:ascii="Times New Roman" w:eastAsia="Calibri" w:hAnsi="Times New Roman"/>
          <w:color w:val="0D0D0D" w:themeColor="text1" w:themeTint="F2"/>
          <w:sz w:val="24"/>
          <w:szCs w:val="24"/>
          <w:lang w:val="en-US"/>
        </w:rPr>
        <w:t>.</w:t>
      </w:r>
    </w:p>
    <w:p w:rsidR="00C00DED" w:rsidRPr="00B978CA" w:rsidRDefault="00B978CA" w:rsidP="00C00DED">
      <w:pPr>
        <w:tabs>
          <w:tab w:val="left" w:pos="7761"/>
        </w:tabs>
        <w:spacing w:after="0" w:line="360" w:lineRule="auto"/>
        <w:ind w:firstLine="709"/>
        <w:jc w:val="both"/>
        <w:rPr>
          <w:rFonts w:ascii="Times New Roman" w:eastAsia="Calibri" w:hAnsi="Times New Roman"/>
          <w:sz w:val="24"/>
          <w:szCs w:val="24"/>
          <w:lang w:val="en-US"/>
        </w:rPr>
      </w:pPr>
      <w:r w:rsidRPr="00B978CA">
        <w:rPr>
          <w:rFonts w:ascii="Times New Roman" w:eastAsia="Calibri" w:hAnsi="Times New Roman"/>
          <w:sz w:val="24"/>
          <w:szCs w:val="24"/>
          <w:lang w:val="en-US"/>
        </w:rPr>
        <w:t>Key words: antibiotic resistance, monitoring, Salmonella, Escherichia coli, Staphylococcus aureus, microbiology, polymerase chain reaction, resistance genes</w:t>
      </w:r>
      <w:r w:rsidR="00C00DED" w:rsidRPr="00B978CA">
        <w:rPr>
          <w:rFonts w:ascii="Times New Roman" w:eastAsia="Calibri" w:hAnsi="Times New Roman"/>
          <w:sz w:val="24"/>
          <w:szCs w:val="24"/>
          <w:lang w:val="en-US"/>
        </w:rPr>
        <w:t>.</w:t>
      </w:r>
    </w:p>
    <w:p w:rsidR="00C00DED" w:rsidRPr="00B978CA" w:rsidRDefault="00B978CA" w:rsidP="00C00DED">
      <w:pPr>
        <w:tabs>
          <w:tab w:val="left" w:pos="7761"/>
        </w:tabs>
        <w:spacing w:after="0" w:line="360" w:lineRule="auto"/>
        <w:ind w:firstLine="709"/>
        <w:jc w:val="both"/>
        <w:rPr>
          <w:rFonts w:ascii="Times New Roman" w:eastAsia="Calibri" w:hAnsi="Times New Roman"/>
          <w:sz w:val="24"/>
          <w:szCs w:val="24"/>
          <w:lang w:val="en-US"/>
        </w:rPr>
      </w:pPr>
      <w:r w:rsidRPr="00B978CA">
        <w:rPr>
          <w:rFonts w:ascii="Times New Roman" w:eastAsia="Calibri" w:hAnsi="Times New Roman"/>
          <w:sz w:val="24"/>
          <w:szCs w:val="24"/>
          <w:lang w:val="en-US"/>
        </w:rPr>
        <w:t>Subject of research: bacterial cultures of enteropathogenic gram-negative (Salmonella spp., Escherichia coli) and gram-positive (S. aureus) strains</w:t>
      </w:r>
      <w:r w:rsidR="00C00DED" w:rsidRPr="00B978CA">
        <w:rPr>
          <w:rFonts w:ascii="Times New Roman" w:eastAsia="Calibri" w:hAnsi="Times New Roman"/>
          <w:sz w:val="24"/>
          <w:szCs w:val="24"/>
          <w:lang w:val="en-US"/>
        </w:rPr>
        <w:t>.</w:t>
      </w:r>
    </w:p>
    <w:p w:rsidR="00C00DED" w:rsidRPr="00B978CA" w:rsidRDefault="00B978CA" w:rsidP="00C00DED">
      <w:pPr>
        <w:tabs>
          <w:tab w:val="left" w:pos="7761"/>
        </w:tabs>
        <w:spacing w:after="0" w:line="360" w:lineRule="auto"/>
        <w:ind w:firstLine="709"/>
        <w:jc w:val="both"/>
        <w:rPr>
          <w:rFonts w:ascii="Times New Roman" w:eastAsia="Calibri" w:hAnsi="Times New Roman"/>
          <w:color w:val="FF0000"/>
          <w:sz w:val="24"/>
          <w:szCs w:val="24"/>
          <w:lang w:val="en-US"/>
        </w:rPr>
      </w:pPr>
      <w:r w:rsidRPr="00B978CA">
        <w:rPr>
          <w:rFonts w:ascii="Times New Roman" w:eastAsia="Calibri" w:hAnsi="Times New Roman"/>
          <w:sz w:val="24"/>
          <w:szCs w:val="24"/>
          <w:lang w:val="en-US"/>
        </w:rPr>
        <w:t>Purpose of the work: Determination of the resistance profiles of enteropathogenic strains of infectious agents of agricultural animals and birds</w:t>
      </w:r>
      <w:r w:rsidR="00C00DED" w:rsidRPr="00B978CA">
        <w:rPr>
          <w:rFonts w:ascii="Times New Roman" w:eastAsia="Calibri" w:hAnsi="Times New Roman"/>
          <w:sz w:val="24"/>
          <w:szCs w:val="24"/>
          <w:lang w:val="en-US"/>
        </w:rPr>
        <w:t>.</w:t>
      </w:r>
    </w:p>
    <w:p w:rsidR="00C00DED" w:rsidRPr="00B978CA" w:rsidRDefault="00B978CA" w:rsidP="00C00DED">
      <w:pPr>
        <w:tabs>
          <w:tab w:val="left" w:pos="7761"/>
        </w:tabs>
        <w:spacing w:after="0" w:line="360" w:lineRule="auto"/>
        <w:ind w:firstLine="709"/>
        <w:jc w:val="both"/>
        <w:rPr>
          <w:rFonts w:ascii="Times New Roman" w:eastAsia="Calibri" w:hAnsi="Times New Roman"/>
          <w:color w:val="FF0000"/>
          <w:sz w:val="24"/>
          <w:szCs w:val="24"/>
          <w:lang w:val="en-US"/>
        </w:rPr>
      </w:pPr>
      <w:r w:rsidRPr="00B978CA">
        <w:rPr>
          <w:rFonts w:ascii="Times New Roman" w:eastAsia="Calibri" w:hAnsi="Times New Roman"/>
          <w:sz w:val="24"/>
          <w:szCs w:val="24"/>
          <w:lang w:val="en-US"/>
        </w:rPr>
        <w:t>Research methods:</w:t>
      </w:r>
      <w:r w:rsidRPr="00B978CA">
        <w:rPr>
          <w:rFonts w:ascii="Times New Roman" w:eastAsia="Calibri" w:hAnsi="Times New Roman"/>
          <w:i/>
          <w:sz w:val="24"/>
          <w:szCs w:val="24"/>
          <w:lang w:val="en-US"/>
        </w:rPr>
        <w:t xml:space="preserve"> </w:t>
      </w:r>
      <w:r w:rsidRPr="00B978CA">
        <w:rPr>
          <w:rFonts w:ascii="Times New Roman" w:eastAsia="Calibri" w:hAnsi="Times New Roman"/>
          <w:sz w:val="24"/>
          <w:szCs w:val="24"/>
          <w:lang w:val="en-US"/>
        </w:rPr>
        <w:t>microbiological, biochemical, serological, molecular genetic</w:t>
      </w:r>
      <w:r w:rsidR="00C00DED" w:rsidRPr="00B978CA">
        <w:rPr>
          <w:rFonts w:ascii="Times New Roman" w:eastAsia="Calibri" w:hAnsi="Times New Roman"/>
          <w:sz w:val="24"/>
          <w:szCs w:val="24"/>
          <w:lang w:val="en-US"/>
        </w:rPr>
        <w:t>.</w:t>
      </w:r>
    </w:p>
    <w:p w:rsidR="00C00DED" w:rsidRPr="00B978CA" w:rsidRDefault="00B978CA" w:rsidP="00C00DED">
      <w:pPr>
        <w:shd w:val="clear" w:color="auto" w:fill="FFFFFF"/>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B978CA">
        <w:rPr>
          <w:rFonts w:ascii="Times New Roman" w:eastAsia="Calibri" w:hAnsi="Times New Roman"/>
          <w:sz w:val="24"/>
          <w:szCs w:val="24"/>
          <w:lang w:val="en-US"/>
        </w:rPr>
        <w:t>In the process of performing research, biomaterials were selected from animals and birds, products of animal origin and samples from meat processing enterprises of Kostanay and North Kazakhstan regions. The identification of microorganisms was carried out using classical and modern methods. Confirmation of the belonging of bacteria to a certain species was carried out by sequencing according to Sanger. Determination of sensitivity to antibiotics was carried out by the method of disk diffusion and E-test. The identification of genetic determinants of resistance was carried out by the polymerase chain reaction method</w:t>
      </w:r>
      <w:r w:rsidR="00C00DED" w:rsidRPr="00B978CA">
        <w:rPr>
          <w:rFonts w:ascii="Times New Roman" w:eastAsia="Times New Roman" w:hAnsi="Times New Roman" w:cs="Times New Roman"/>
          <w:spacing w:val="2"/>
          <w:sz w:val="24"/>
          <w:szCs w:val="24"/>
          <w:lang w:val="en-US" w:eastAsia="ar-SA"/>
        </w:rPr>
        <w:t xml:space="preserve">.  </w:t>
      </w:r>
    </w:p>
    <w:p w:rsidR="00C00DED" w:rsidRPr="00B978CA" w:rsidRDefault="00B978CA" w:rsidP="00C00DED">
      <w:pPr>
        <w:tabs>
          <w:tab w:val="left" w:pos="7761"/>
        </w:tabs>
        <w:spacing w:after="0" w:line="360" w:lineRule="auto"/>
        <w:ind w:firstLine="709"/>
        <w:jc w:val="both"/>
        <w:rPr>
          <w:rFonts w:ascii="Times New Roman" w:eastAsia="Calibri" w:hAnsi="Times New Roman"/>
          <w:sz w:val="24"/>
          <w:szCs w:val="24"/>
          <w:lang w:val="en-US"/>
        </w:rPr>
      </w:pPr>
      <w:r w:rsidRPr="00B978CA">
        <w:rPr>
          <w:rFonts w:ascii="Times New Roman" w:eastAsia="Calibri" w:hAnsi="Times New Roman"/>
          <w:sz w:val="24"/>
          <w:szCs w:val="24"/>
          <w:lang w:val="en-US"/>
        </w:rPr>
        <w:t xml:space="preserve">As a result of the research carried out, the selection of biomaterial from animals and birds in farms, meat processing enterprises, samples of animal products in the northern region of Kazakhstan was carried out. </w:t>
      </w:r>
      <w:proofErr w:type="gramStart"/>
      <w:r w:rsidRPr="00B978CA">
        <w:rPr>
          <w:rFonts w:ascii="Times New Roman" w:eastAsia="Calibri" w:hAnsi="Times New Roman"/>
          <w:sz w:val="24"/>
          <w:szCs w:val="24"/>
          <w:lang w:val="en-US"/>
        </w:rPr>
        <w:t>Isolation and identification of bacterial cultures strains.</w:t>
      </w:r>
      <w:proofErr w:type="gramEnd"/>
      <w:r w:rsidRPr="00B978CA">
        <w:rPr>
          <w:rFonts w:ascii="Times New Roman" w:eastAsia="Calibri" w:hAnsi="Times New Roman"/>
          <w:sz w:val="24"/>
          <w:szCs w:val="24"/>
          <w:lang w:val="en-US"/>
        </w:rPr>
        <w:t xml:space="preserve"> Sequencing of strains of microorganisms was carried out by the Sanger method. The level of sensitivity of microorganism strains to antibiotics was determined. The genetic profiles of antibiotic-resistant bacterial strains were determined</w:t>
      </w:r>
      <w:r w:rsidR="00C00DED" w:rsidRPr="00B978CA">
        <w:rPr>
          <w:rFonts w:ascii="Times New Roman" w:eastAsia="Calibri" w:hAnsi="Times New Roman"/>
          <w:sz w:val="24"/>
          <w:szCs w:val="24"/>
          <w:lang w:val="en-US"/>
        </w:rPr>
        <w:t xml:space="preserve">. </w:t>
      </w:r>
    </w:p>
    <w:p w:rsidR="00C00DED" w:rsidRPr="00B978CA" w:rsidRDefault="00B978CA" w:rsidP="00C00DED">
      <w:pPr>
        <w:tabs>
          <w:tab w:val="left" w:pos="7761"/>
        </w:tabs>
        <w:spacing w:after="0" w:line="360" w:lineRule="auto"/>
        <w:ind w:firstLine="709"/>
        <w:jc w:val="both"/>
        <w:rPr>
          <w:rFonts w:ascii="Times New Roman" w:eastAsia="Calibri" w:hAnsi="Times New Roman"/>
          <w:sz w:val="24"/>
          <w:szCs w:val="24"/>
          <w:lang w:val="en-US"/>
        </w:rPr>
      </w:pPr>
      <w:r w:rsidRPr="00B978CA">
        <w:rPr>
          <w:rFonts w:ascii="Times New Roman" w:eastAsia="Calibri" w:hAnsi="Times New Roman"/>
          <w:sz w:val="24"/>
          <w:szCs w:val="24"/>
          <w:lang w:val="en-US"/>
        </w:rPr>
        <w:t>Basic veterinary indicators: monitoring of resistant pathogens will allow monitoring their circulation, changes in structure, as well as trends in the development of antibiotic resistance</w:t>
      </w:r>
      <w:r w:rsidR="00C00DED" w:rsidRPr="00B978CA">
        <w:rPr>
          <w:rFonts w:ascii="Times New Roman" w:eastAsia="Calibri" w:hAnsi="Times New Roman"/>
          <w:sz w:val="24"/>
          <w:szCs w:val="24"/>
          <w:lang w:val="en-US"/>
        </w:rPr>
        <w:t>.</w:t>
      </w:r>
    </w:p>
    <w:p w:rsidR="00C00DED" w:rsidRPr="00B978CA" w:rsidRDefault="00B978CA" w:rsidP="00C00DED">
      <w:pPr>
        <w:tabs>
          <w:tab w:val="left" w:pos="7761"/>
        </w:tabs>
        <w:spacing w:after="0" w:line="360" w:lineRule="auto"/>
        <w:ind w:firstLine="709"/>
        <w:jc w:val="both"/>
        <w:rPr>
          <w:rFonts w:ascii="Times New Roman" w:eastAsia="Calibri" w:hAnsi="Times New Roman"/>
          <w:color w:val="FF0000"/>
          <w:sz w:val="24"/>
          <w:szCs w:val="24"/>
          <w:lang w:val="en-US"/>
        </w:rPr>
      </w:pPr>
      <w:r w:rsidRPr="00B978CA">
        <w:rPr>
          <w:rFonts w:ascii="Times New Roman" w:eastAsia="Calibri" w:hAnsi="Times New Roman"/>
          <w:sz w:val="24"/>
          <w:szCs w:val="24"/>
          <w:lang w:val="en-US"/>
        </w:rPr>
        <w:t>The area of application is scientific, diagnostic centers, veterinary laboratories</w:t>
      </w:r>
      <w:r w:rsidR="00C00DED" w:rsidRPr="00B978CA">
        <w:rPr>
          <w:rFonts w:ascii="Times New Roman" w:eastAsia="Times New Roman" w:hAnsi="Times New Roman" w:cs="Times New Roman"/>
          <w:spacing w:val="2"/>
          <w:sz w:val="24"/>
          <w:szCs w:val="24"/>
          <w:lang w:val="en-US" w:eastAsia="ar-SA"/>
        </w:rPr>
        <w:t xml:space="preserve">. </w:t>
      </w:r>
    </w:p>
    <w:p w:rsidR="00C00DED" w:rsidRDefault="00B978CA" w:rsidP="00C00DED">
      <w:pPr>
        <w:spacing w:after="0" w:line="360" w:lineRule="auto"/>
        <w:ind w:firstLine="709"/>
        <w:jc w:val="both"/>
        <w:rPr>
          <w:rFonts w:ascii="Times New Roman" w:eastAsia="Calibri" w:hAnsi="Times New Roman"/>
          <w:sz w:val="24"/>
          <w:szCs w:val="24"/>
          <w:lang w:val="en-US"/>
        </w:rPr>
      </w:pPr>
      <w:r w:rsidRPr="00B978CA">
        <w:rPr>
          <w:rFonts w:ascii="Times New Roman" w:eastAsia="Calibri" w:hAnsi="Times New Roman"/>
          <w:sz w:val="24"/>
          <w:szCs w:val="24"/>
          <w:lang w:val="en-US"/>
        </w:rPr>
        <w:t>Predictive proposals - the obtained data will be applied in medical and veterinary practice and will make it possible to prepare proposals for improving the mechanisms of combating antibiotic resistance</w:t>
      </w:r>
      <w:r w:rsidR="00C00DED" w:rsidRPr="00B978CA">
        <w:rPr>
          <w:rFonts w:ascii="Times New Roman" w:eastAsia="Calibri" w:hAnsi="Times New Roman"/>
          <w:sz w:val="24"/>
          <w:szCs w:val="24"/>
          <w:lang w:val="en-US"/>
        </w:rPr>
        <w:t>.</w:t>
      </w:r>
    </w:p>
    <w:p w:rsidR="00B978CA" w:rsidRDefault="00B978CA" w:rsidP="00C00DED">
      <w:pPr>
        <w:spacing w:after="0" w:line="360" w:lineRule="auto"/>
        <w:ind w:firstLine="709"/>
        <w:jc w:val="both"/>
        <w:rPr>
          <w:rFonts w:ascii="Times New Roman" w:eastAsia="Calibri" w:hAnsi="Times New Roman"/>
          <w:sz w:val="24"/>
          <w:szCs w:val="24"/>
          <w:lang w:val="en-US"/>
        </w:rPr>
      </w:pPr>
    </w:p>
    <w:p w:rsidR="00B978CA" w:rsidRDefault="00B978CA" w:rsidP="00C00DED">
      <w:pPr>
        <w:spacing w:after="0" w:line="360" w:lineRule="auto"/>
        <w:ind w:firstLine="709"/>
        <w:jc w:val="both"/>
        <w:rPr>
          <w:rFonts w:ascii="Times New Roman" w:eastAsia="Calibri" w:hAnsi="Times New Roman"/>
          <w:sz w:val="24"/>
          <w:szCs w:val="24"/>
          <w:lang w:val="en-US"/>
        </w:rPr>
      </w:pPr>
    </w:p>
    <w:p w:rsidR="00B978CA" w:rsidRDefault="00B978CA" w:rsidP="00C00DED">
      <w:pPr>
        <w:spacing w:after="0" w:line="360" w:lineRule="auto"/>
        <w:ind w:firstLine="709"/>
        <w:jc w:val="both"/>
        <w:rPr>
          <w:rFonts w:ascii="Times New Roman" w:eastAsia="Calibri" w:hAnsi="Times New Roman"/>
          <w:sz w:val="24"/>
          <w:szCs w:val="24"/>
          <w:lang w:val="en-US"/>
        </w:rPr>
      </w:pPr>
    </w:p>
    <w:p w:rsidR="00B978CA" w:rsidRDefault="00B978CA" w:rsidP="00C00DED">
      <w:pPr>
        <w:spacing w:after="0" w:line="360" w:lineRule="auto"/>
        <w:ind w:firstLine="709"/>
        <w:jc w:val="both"/>
        <w:rPr>
          <w:rFonts w:ascii="Times New Roman" w:eastAsia="Calibri" w:hAnsi="Times New Roman"/>
          <w:sz w:val="24"/>
          <w:szCs w:val="24"/>
          <w:lang w:val="en-US"/>
        </w:rPr>
      </w:pPr>
    </w:p>
    <w:p w:rsidR="00B978CA" w:rsidRDefault="00B978CA" w:rsidP="00C00DED">
      <w:pPr>
        <w:spacing w:after="0" w:line="360" w:lineRule="auto"/>
        <w:ind w:firstLine="709"/>
        <w:jc w:val="both"/>
        <w:rPr>
          <w:rFonts w:ascii="Times New Roman" w:eastAsia="Calibri" w:hAnsi="Times New Roman"/>
          <w:sz w:val="24"/>
          <w:szCs w:val="24"/>
          <w:lang w:val="en-US"/>
        </w:rPr>
      </w:pPr>
    </w:p>
    <w:p w:rsidR="00B978CA" w:rsidRDefault="00B978CA" w:rsidP="00C00DED">
      <w:pPr>
        <w:spacing w:after="0" w:line="360" w:lineRule="auto"/>
        <w:ind w:firstLine="709"/>
        <w:jc w:val="both"/>
        <w:rPr>
          <w:rFonts w:ascii="Times New Roman" w:eastAsia="Calibri" w:hAnsi="Times New Roman"/>
          <w:sz w:val="24"/>
          <w:szCs w:val="24"/>
          <w:lang w:val="en-US"/>
        </w:rPr>
      </w:pPr>
    </w:p>
    <w:p w:rsidR="00B978CA" w:rsidRPr="00B978CA" w:rsidRDefault="00B978CA" w:rsidP="00C00DED">
      <w:pPr>
        <w:spacing w:after="0" w:line="360" w:lineRule="auto"/>
        <w:ind w:firstLine="709"/>
        <w:jc w:val="both"/>
        <w:rPr>
          <w:rFonts w:ascii="Times New Roman" w:eastAsia="Calibri" w:hAnsi="Times New Roman"/>
          <w:sz w:val="24"/>
          <w:szCs w:val="24"/>
          <w:lang w:val="en-US"/>
        </w:rPr>
      </w:pPr>
    </w:p>
    <w:p w:rsidR="00C00DED" w:rsidRPr="00C00DED" w:rsidRDefault="00B978CA" w:rsidP="00C00DED">
      <w:pPr>
        <w:spacing w:after="0" w:line="360" w:lineRule="auto"/>
        <w:jc w:val="center"/>
        <w:rPr>
          <w:rFonts w:ascii="Times New Roman" w:eastAsia="Times New Roman" w:hAnsi="Times New Roman" w:cs="Times New Roman"/>
          <w:b/>
          <w:sz w:val="24"/>
          <w:szCs w:val="24"/>
          <w:lang w:eastAsia="ru-RU"/>
        </w:rPr>
      </w:pPr>
      <w:r w:rsidRPr="00B978CA">
        <w:rPr>
          <w:rFonts w:ascii="Times New Roman" w:eastAsia="Times New Roman" w:hAnsi="Times New Roman" w:cs="Times New Roman"/>
          <w:b/>
          <w:sz w:val="24"/>
          <w:szCs w:val="24"/>
          <w:lang w:eastAsia="ru-RU"/>
        </w:rPr>
        <w:lastRenderedPageBreak/>
        <w:t>CONTENT</w:t>
      </w:r>
      <w:r w:rsidR="00C00DED" w:rsidRPr="00C00DED">
        <w:rPr>
          <w:rFonts w:ascii="Times New Roman" w:eastAsia="Times New Roman" w:hAnsi="Times New Roman" w:cs="Times New Roman"/>
          <w:b/>
          <w:sz w:val="24"/>
          <w:szCs w:val="24"/>
          <w:lang w:eastAsia="ru-RU"/>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5"/>
        <w:gridCol w:w="456"/>
      </w:tblGrid>
      <w:tr w:rsidR="00C00DED" w:rsidRPr="00C00DED" w:rsidTr="00C00DED">
        <w:tc>
          <w:tcPr>
            <w:tcW w:w="9115" w:type="dxa"/>
          </w:tcPr>
          <w:p w:rsidR="00C00DED" w:rsidRPr="00C00DED" w:rsidRDefault="009140B1" w:rsidP="00C00DED">
            <w:pPr>
              <w:spacing w:line="336" w:lineRule="auto"/>
              <w:jc w:val="both"/>
              <w:rPr>
                <w:rFonts w:ascii="Times New Roman" w:hAnsi="Times New Roman" w:cs="Times New Roman"/>
                <w:color w:val="0D0D0D" w:themeColor="text1" w:themeTint="F2"/>
                <w:sz w:val="24"/>
                <w:szCs w:val="24"/>
              </w:rPr>
            </w:pPr>
            <w:r w:rsidRPr="009140B1">
              <w:rPr>
                <w:rFonts w:ascii="Times New Roman" w:hAnsi="Times New Roman" w:cs="Times New Roman"/>
                <w:color w:val="0D0D0D" w:themeColor="text1" w:themeTint="F2"/>
                <w:sz w:val="24"/>
                <w:szCs w:val="24"/>
              </w:rPr>
              <w:t xml:space="preserve">TERMS AND DEFINITIONS </w:t>
            </w:r>
            <w:r>
              <w:rPr>
                <w:rFonts w:ascii="Times New Roman" w:hAnsi="Times New Roman" w:cs="Times New Roman"/>
                <w:color w:val="0D0D0D" w:themeColor="text1" w:themeTint="F2"/>
                <w:sz w:val="24"/>
                <w:szCs w:val="24"/>
                <w:lang w:val="en-US"/>
              </w:rPr>
              <w:t>….</w:t>
            </w:r>
            <w:r w:rsidR="00C00DED" w:rsidRPr="00C00DED">
              <w:rPr>
                <w:rFonts w:ascii="Times New Roman" w:hAnsi="Times New Roman" w:cs="Times New Roman"/>
                <w:color w:val="0D0D0D" w:themeColor="text1" w:themeTint="F2"/>
                <w:sz w:val="24"/>
                <w:szCs w:val="24"/>
              </w:rPr>
              <w:t>…………………………………………………………….</w:t>
            </w:r>
          </w:p>
        </w:tc>
        <w:tc>
          <w:tcPr>
            <w:tcW w:w="456" w:type="dxa"/>
          </w:tcPr>
          <w:p w:rsidR="00C00DED" w:rsidRPr="00EF5017" w:rsidRDefault="00EF5017" w:rsidP="00C00DED">
            <w:pPr>
              <w:spacing w:line="336" w:lineRule="auto"/>
              <w:jc w:val="both"/>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lang w:val="en-US"/>
              </w:rPr>
              <w:t>5</w:t>
            </w:r>
          </w:p>
        </w:tc>
      </w:tr>
      <w:tr w:rsidR="00C00DED" w:rsidRPr="00C00DED" w:rsidTr="00C00DED">
        <w:tc>
          <w:tcPr>
            <w:tcW w:w="9115" w:type="dxa"/>
          </w:tcPr>
          <w:p w:rsidR="00C00DED" w:rsidRPr="009140B1" w:rsidRDefault="009140B1" w:rsidP="00C00DED">
            <w:pPr>
              <w:spacing w:line="336" w:lineRule="auto"/>
              <w:jc w:val="both"/>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LIST OF ABBREVIATIONS AND SYMBOLS </w:t>
            </w:r>
            <w:r>
              <w:rPr>
                <w:rFonts w:ascii="Times New Roman" w:hAnsi="Times New Roman" w:cs="Times New Roman"/>
                <w:color w:val="0D0D0D" w:themeColor="text1" w:themeTint="F2"/>
                <w:sz w:val="24"/>
                <w:szCs w:val="24"/>
                <w:lang w:val="en-US"/>
              </w:rPr>
              <w:t>….</w:t>
            </w:r>
            <w:r w:rsidR="00C00DED" w:rsidRPr="009140B1">
              <w:rPr>
                <w:rFonts w:ascii="Times New Roman" w:hAnsi="Times New Roman" w:cs="Times New Roman"/>
                <w:color w:val="0D0D0D" w:themeColor="text1" w:themeTint="F2"/>
                <w:sz w:val="24"/>
                <w:szCs w:val="24"/>
                <w:lang w:val="en-US"/>
              </w:rPr>
              <w:t>…………………………………………</w:t>
            </w:r>
          </w:p>
        </w:tc>
        <w:tc>
          <w:tcPr>
            <w:tcW w:w="456" w:type="dxa"/>
          </w:tcPr>
          <w:p w:rsidR="00C00DED" w:rsidRPr="00EF5017" w:rsidRDefault="00EF5017" w:rsidP="00C00DED">
            <w:pPr>
              <w:spacing w:line="336" w:lineRule="auto"/>
              <w:jc w:val="both"/>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lang w:val="en-US"/>
              </w:rPr>
              <w:t>7</w:t>
            </w:r>
          </w:p>
        </w:tc>
      </w:tr>
      <w:tr w:rsidR="00C00DED" w:rsidRPr="00C00DED" w:rsidTr="00C00DED">
        <w:tc>
          <w:tcPr>
            <w:tcW w:w="9115" w:type="dxa"/>
          </w:tcPr>
          <w:p w:rsidR="00C00DED" w:rsidRPr="00C00DED" w:rsidRDefault="009140B1" w:rsidP="009140B1">
            <w:pPr>
              <w:spacing w:line="336" w:lineRule="auto"/>
              <w:jc w:val="both"/>
              <w:rPr>
                <w:rFonts w:ascii="Times New Roman" w:hAnsi="Times New Roman" w:cs="Times New Roman"/>
                <w:color w:val="0D0D0D" w:themeColor="text1" w:themeTint="F2"/>
                <w:sz w:val="24"/>
                <w:szCs w:val="24"/>
              </w:rPr>
            </w:pPr>
            <w:r w:rsidRPr="009140B1">
              <w:rPr>
                <w:rFonts w:ascii="Times New Roman" w:hAnsi="Times New Roman" w:cs="Times New Roman"/>
                <w:color w:val="0D0D0D" w:themeColor="text1" w:themeTint="F2"/>
                <w:sz w:val="24"/>
                <w:szCs w:val="24"/>
              </w:rPr>
              <w:t xml:space="preserve">INTRODUCTION </w:t>
            </w:r>
            <w:r>
              <w:rPr>
                <w:rFonts w:ascii="Times New Roman" w:hAnsi="Times New Roman" w:cs="Times New Roman"/>
                <w:color w:val="0D0D0D" w:themeColor="text1" w:themeTint="F2"/>
                <w:sz w:val="24"/>
                <w:szCs w:val="24"/>
                <w:lang w:val="en-US"/>
              </w:rPr>
              <w:t>…..</w:t>
            </w:r>
            <w:r w:rsidR="00C00DED" w:rsidRPr="00C00DED">
              <w:rPr>
                <w:rFonts w:ascii="Times New Roman" w:hAnsi="Times New Roman" w:cs="Times New Roman"/>
                <w:color w:val="0D0D0D" w:themeColor="text1" w:themeTint="F2"/>
                <w:sz w:val="24"/>
                <w:szCs w:val="24"/>
              </w:rPr>
              <w:t>………………………………………………………………………..</w:t>
            </w:r>
          </w:p>
        </w:tc>
        <w:tc>
          <w:tcPr>
            <w:tcW w:w="456" w:type="dxa"/>
          </w:tcPr>
          <w:p w:rsidR="00C00DED" w:rsidRPr="00EF5017" w:rsidRDefault="00EF5017" w:rsidP="00C00DED">
            <w:pPr>
              <w:spacing w:line="336" w:lineRule="auto"/>
              <w:jc w:val="both"/>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lang w:val="en-US"/>
              </w:rPr>
              <w:t>8</w:t>
            </w:r>
          </w:p>
        </w:tc>
      </w:tr>
      <w:tr w:rsidR="00C00DED" w:rsidRPr="00C00DED" w:rsidTr="00C00DED">
        <w:tc>
          <w:tcPr>
            <w:tcW w:w="9115" w:type="dxa"/>
          </w:tcPr>
          <w:p w:rsidR="00C00DED" w:rsidRPr="009140B1" w:rsidRDefault="009140B1" w:rsidP="00AA174D">
            <w:pPr>
              <w:spacing w:line="336" w:lineRule="auto"/>
              <w:jc w:val="both"/>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MAIN PART OF THE </w:t>
            </w:r>
            <w:r w:rsidR="00AA174D" w:rsidRPr="00AA174D">
              <w:rPr>
                <w:rFonts w:ascii="Times New Roman" w:hAnsi="Times New Roman" w:cs="Times New Roman"/>
                <w:color w:val="0D0D0D" w:themeColor="text1" w:themeTint="F2"/>
                <w:sz w:val="24"/>
                <w:szCs w:val="24"/>
                <w:lang w:val="en-US"/>
              </w:rPr>
              <w:t>RESEARCH</w:t>
            </w:r>
            <w:r w:rsidR="00AA174D">
              <w:rPr>
                <w:rFonts w:ascii="Times New Roman" w:hAnsi="Times New Roman" w:cs="Times New Roman"/>
                <w:color w:val="0D0D0D" w:themeColor="text1" w:themeTint="F2"/>
                <w:sz w:val="24"/>
                <w:szCs w:val="24"/>
                <w:lang w:val="en-US"/>
              </w:rPr>
              <w:t xml:space="preserve"> </w:t>
            </w:r>
            <w:r w:rsidRPr="009140B1">
              <w:rPr>
                <w:rFonts w:ascii="Times New Roman" w:hAnsi="Times New Roman" w:cs="Times New Roman"/>
                <w:color w:val="0D0D0D" w:themeColor="text1" w:themeTint="F2"/>
                <w:sz w:val="24"/>
                <w:szCs w:val="24"/>
                <w:lang w:val="en-US"/>
              </w:rPr>
              <w:t xml:space="preserve">REPORT </w:t>
            </w:r>
            <w:r w:rsidR="00C00DED" w:rsidRPr="009140B1">
              <w:rPr>
                <w:rFonts w:ascii="Times New Roman" w:hAnsi="Times New Roman" w:cs="Times New Roman"/>
                <w:color w:val="0D0D0D" w:themeColor="text1" w:themeTint="F2"/>
                <w:sz w:val="24"/>
                <w:szCs w:val="24"/>
                <w:lang w:val="en-US"/>
              </w:rPr>
              <w:t>……………………………………</w:t>
            </w:r>
            <w:r w:rsidR="00AA174D">
              <w:rPr>
                <w:rFonts w:ascii="Times New Roman" w:hAnsi="Times New Roman" w:cs="Times New Roman"/>
                <w:color w:val="0D0D0D" w:themeColor="text1" w:themeTint="F2"/>
                <w:sz w:val="24"/>
                <w:szCs w:val="24"/>
                <w:lang w:val="en-US"/>
              </w:rPr>
              <w:t>…………</w:t>
            </w:r>
          </w:p>
        </w:tc>
        <w:tc>
          <w:tcPr>
            <w:tcW w:w="456" w:type="dxa"/>
          </w:tcPr>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1</w:t>
            </w:r>
            <w:r w:rsidR="00EF5017">
              <w:rPr>
                <w:rFonts w:ascii="Times New Roman" w:hAnsi="Times New Roman" w:cs="Times New Roman"/>
                <w:color w:val="0D0D0D" w:themeColor="text1" w:themeTint="F2"/>
                <w:sz w:val="24"/>
                <w:szCs w:val="24"/>
                <w:lang w:val="en-US"/>
              </w:rPr>
              <w:t>1</w:t>
            </w:r>
          </w:p>
        </w:tc>
      </w:tr>
      <w:tr w:rsidR="00C00DED" w:rsidRPr="00C00DED" w:rsidTr="00C00DED">
        <w:tc>
          <w:tcPr>
            <w:tcW w:w="9115" w:type="dxa"/>
          </w:tcPr>
          <w:p w:rsidR="00C00DED" w:rsidRPr="009140B1" w:rsidRDefault="00C00DED" w:rsidP="00C00DED">
            <w:pPr>
              <w:spacing w:line="336" w:lineRule="auto"/>
              <w:jc w:val="both"/>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1 </w:t>
            </w:r>
            <w:r w:rsidR="009140B1" w:rsidRPr="009140B1">
              <w:rPr>
                <w:rFonts w:ascii="Times New Roman" w:hAnsi="Times New Roman" w:cs="Times New Roman"/>
                <w:color w:val="0D0D0D" w:themeColor="text1" w:themeTint="F2"/>
                <w:sz w:val="24"/>
                <w:szCs w:val="24"/>
                <w:lang w:val="en-US"/>
              </w:rPr>
              <w:t xml:space="preserve">Choosing a direction of research </w:t>
            </w:r>
            <w:r w:rsidR="009140B1">
              <w:rPr>
                <w:rFonts w:ascii="Times New Roman" w:hAnsi="Times New Roman" w:cs="Times New Roman"/>
                <w:color w:val="0D0D0D" w:themeColor="text1" w:themeTint="F2"/>
                <w:sz w:val="24"/>
                <w:szCs w:val="24"/>
                <w:lang w:val="en-US"/>
              </w:rPr>
              <w:t>…..</w:t>
            </w:r>
            <w:r w:rsidRPr="009140B1">
              <w:rPr>
                <w:rFonts w:ascii="Times New Roman" w:hAnsi="Times New Roman" w:cs="Times New Roman"/>
                <w:color w:val="0D0D0D" w:themeColor="text1" w:themeTint="F2"/>
                <w:sz w:val="24"/>
                <w:szCs w:val="24"/>
                <w:lang w:val="en-US"/>
              </w:rPr>
              <w:t>……………………………………………………….</w:t>
            </w:r>
          </w:p>
        </w:tc>
        <w:tc>
          <w:tcPr>
            <w:tcW w:w="456" w:type="dxa"/>
          </w:tcPr>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1</w:t>
            </w:r>
            <w:r w:rsidR="00EF5017">
              <w:rPr>
                <w:rFonts w:ascii="Times New Roman" w:hAnsi="Times New Roman" w:cs="Times New Roman"/>
                <w:color w:val="0D0D0D" w:themeColor="text1" w:themeTint="F2"/>
                <w:sz w:val="24"/>
                <w:szCs w:val="24"/>
                <w:lang w:val="en-US"/>
              </w:rPr>
              <w:t>1</w:t>
            </w:r>
          </w:p>
        </w:tc>
      </w:tr>
      <w:tr w:rsidR="00C00DED" w:rsidRPr="00C00DED" w:rsidTr="00C00DED">
        <w:tc>
          <w:tcPr>
            <w:tcW w:w="9115" w:type="dxa"/>
          </w:tcPr>
          <w:p w:rsidR="00C00DED" w:rsidRPr="00C00DED" w:rsidRDefault="00C00DED" w:rsidP="00C00DED">
            <w:pPr>
              <w:spacing w:line="336" w:lineRule="auto"/>
              <w:jc w:val="both"/>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 xml:space="preserve">2 </w:t>
            </w:r>
            <w:r w:rsidR="009140B1" w:rsidRPr="009140B1">
              <w:rPr>
                <w:rFonts w:ascii="Times New Roman" w:hAnsi="Times New Roman" w:cs="Times New Roman"/>
                <w:color w:val="0D0D0D" w:themeColor="text1" w:themeTint="F2"/>
                <w:sz w:val="24"/>
                <w:szCs w:val="24"/>
              </w:rPr>
              <w:t xml:space="preserve">Materials and research methods </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tcPr>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1</w:t>
            </w:r>
            <w:r w:rsidR="00EF5017">
              <w:rPr>
                <w:rFonts w:ascii="Times New Roman" w:hAnsi="Times New Roman" w:cs="Times New Roman"/>
                <w:color w:val="0D0D0D" w:themeColor="text1" w:themeTint="F2"/>
                <w:sz w:val="24"/>
                <w:szCs w:val="24"/>
                <w:lang w:val="en-US"/>
              </w:rPr>
              <w:t>2</w:t>
            </w:r>
          </w:p>
        </w:tc>
      </w:tr>
      <w:tr w:rsidR="00C00DED" w:rsidRPr="00C00DED" w:rsidTr="00C00DED">
        <w:tc>
          <w:tcPr>
            <w:tcW w:w="9115" w:type="dxa"/>
          </w:tcPr>
          <w:p w:rsidR="00C00DED" w:rsidRPr="00C00DED" w:rsidRDefault="00C00DED" w:rsidP="00C00DED">
            <w:pPr>
              <w:spacing w:line="336" w:lineRule="auto"/>
              <w:jc w:val="both"/>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lang w:val="en-US"/>
              </w:rPr>
              <w:t xml:space="preserve">  </w:t>
            </w:r>
            <w:r w:rsidRPr="00C00DED">
              <w:rPr>
                <w:rFonts w:ascii="Times New Roman" w:hAnsi="Times New Roman" w:cs="Times New Roman"/>
                <w:color w:val="0D0D0D" w:themeColor="text1" w:themeTint="F2"/>
                <w:sz w:val="24"/>
                <w:szCs w:val="24"/>
              </w:rPr>
              <w:t xml:space="preserve">2.1 </w:t>
            </w:r>
            <w:r w:rsidR="009140B1" w:rsidRPr="009140B1">
              <w:rPr>
                <w:rFonts w:ascii="Times New Roman" w:hAnsi="Times New Roman" w:cs="Times New Roman"/>
                <w:color w:val="0D0D0D" w:themeColor="text1" w:themeTint="F2"/>
                <w:sz w:val="24"/>
                <w:szCs w:val="24"/>
              </w:rPr>
              <w:t xml:space="preserve">Research materials </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tcPr>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1</w:t>
            </w:r>
            <w:r w:rsidR="00EF5017">
              <w:rPr>
                <w:rFonts w:ascii="Times New Roman" w:hAnsi="Times New Roman" w:cs="Times New Roman"/>
                <w:color w:val="0D0D0D" w:themeColor="text1" w:themeTint="F2"/>
                <w:sz w:val="24"/>
                <w:szCs w:val="24"/>
                <w:lang w:val="en-US"/>
              </w:rPr>
              <w:t>2</w:t>
            </w:r>
          </w:p>
        </w:tc>
      </w:tr>
      <w:tr w:rsidR="00C00DED" w:rsidRPr="00C00DED" w:rsidTr="00C00DED">
        <w:tc>
          <w:tcPr>
            <w:tcW w:w="9115" w:type="dxa"/>
          </w:tcPr>
          <w:p w:rsidR="00C00DED" w:rsidRPr="00C00DED" w:rsidRDefault="00C00DED" w:rsidP="00C00DED">
            <w:pPr>
              <w:spacing w:line="336" w:lineRule="auto"/>
              <w:jc w:val="both"/>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lang w:val="en-US"/>
              </w:rPr>
              <w:t xml:space="preserve">  </w:t>
            </w:r>
            <w:r w:rsidRPr="00C00DED">
              <w:rPr>
                <w:rFonts w:ascii="Times New Roman" w:hAnsi="Times New Roman" w:cs="Times New Roman"/>
                <w:color w:val="0D0D0D" w:themeColor="text1" w:themeTint="F2"/>
                <w:sz w:val="24"/>
                <w:szCs w:val="24"/>
              </w:rPr>
              <w:t xml:space="preserve">2.2 </w:t>
            </w:r>
            <w:r w:rsidR="009140B1" w:rsidRPr="009140B1">
              <w:rPr>
                <w:rFonts w:ascii="Times New Roman" w:hAnsi="Times New Roman" w:cs="Times New Roman"/>
                <w:color w:val="0D0D0D" w:themeColor="text1" w:themeTint="F2"/>
                <w:sz w:val="24"/>
                <w:szCs w:val="24"/>
              </w:rPr>
              <w:t xml:space="preserve">Research methods </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tcPr>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1</w:t>
            </w:r>
            <w:r w:rsidR="00EF5017">
              <w:rPr>
                <w:rFonts w:ascii="Times New Roman" w:hAnsi="Times New Roman" w:cs="Times New Roman"/>
                <w:color w:val="0D0D0D" w:themeColor="text1" w:themeTint="F2"/>
                <w:sz w:val="24"/>
                <w:szCs w:val="24"/>
                <w:lang w:val="en-US"/>
              </w:rPr>
              <w:t>3</w:t>
            </w:r>
          </w:p>
        </w:tc>
      </w:tr>
      <w:tr w:rsidR="00C00DED" w:rsidRPr="00C00DED" w:rsidTr="00C00DED">
        <w:tc>
          <w:tcPr>
            <w:tcW w:w="9115" w:type="dxa"/>
          </w:tcPr>
          <w:p w:rsidR="00C00DED" w:rsidRPr="009140B1" w:rsidRDefault="00C00DED" w:rsidP="009140B1">
            <w:pPr>
              <w:shd w:val="clear" w:color="auto" w:fill="FFFFFF"/>
              <w:tabs>
                <w:tab w:val="left" w:pos="709"/>
                <w:tab w:val="left" w:pos="851"/>
              </w:tabs>
              <w:suppressAutoHyphens/>
              <w:spacing w:line="336" w:lineRule="auto"/>
              <w:jc w:val="both"/>
              <w:textAlignment w:val="baseline"/>
              <w:rPr>
                <w:rFonts w:ascii="Times New Roman" w:hAnsi="Times New Roman" w:cs="Times New Roman"/>
                <w:color w:val="0D0D0D" w:themeColor="text1" w:themeTint="F2"/>
                <w:sz w:val="24"/>
                <w:szCs w:val="24"/>
                <w:lang w:val="en-US" w:eastAsia="lt-LT"/>
              </w:rPr>
            </w:pPr>
            <w:r w:rsidRPr="00C00DED">
              <w:rPr>
                <w:rFonts w:ascii="Times New Roman" w:hAnsi="Times New Roman" w:cs="Times New Roman"/>
                <w:color w:val="0D0D0D" w:themeColor="text1" w:themeTint="F2"/>
                <w:sz w:val="24"/>
                <w:szCs w:val="24"/>
                <w:lang w:val="en-US" w:eastAsia="lt-LT"/>
              </w:rPr>
              <w:t xml:space="preserve">    </w:t>
            </w:r>
            <w:r w:rsidRPr="009140B1">
              <w:rPr>
                <w:rFonts w:ascii="Times New Roman" w:hAnsi="Times New Roman" w:cs="Times New Roman"/>
                <w:color w:val="0D0D0D" w:themeColor="text1" w:themeTint="F2"/>
                <w:sz w:val="24"/>
                <w:szCs w:val="24"/>
                <w:lang w:val="en-US" w:eastAsia="lt-LT"/>
              </w:rPr>
              <w:t>2.2.</w:t>
            </w:r>
            <w:r w:rsidR="009140B1">
              <w:rPr>
                <w:rFonts w:ascii="Times New Roman" w:hAnsi="Times New Roman" w:cs="Times New Roman"/>
                <w:color w:val="0D0D0D" w:themeColor="text1" w:themeTint="F2"/>
                <w:sz w:val="24"/>
                <w:szCs w:val="24"/>
                <w:lang w:val="en-US" w:eastAsia="lt-LT"/>
              </w:rPr>
              <w:t xml:space="preserve">1 </w:t>
            </w:r>
            <w:r w:rsidR="009140B1" w:rsidRPr="009140B1">
              <w:rPr>
                <w:rFonts w:ascii="Times New Roman" w:hAnsi="Times New Roman" w:cs="Times New Roman"/>
                <w:color w:val="0D0D0D" w:themeColor="text1" w:themeTint="F2"/>
                <w:sz w:val="24"/>
                <w:szCs w:val="24"/>
                <w:lang w:val="en-US" w:eastAsia="lt-LT"/>
              </w:rPr>
              <w:t xml:space="preserve">Sampling and preparation of samples </w:t>
            </w:r>
            <w:r w:rsidRPr="009140B1">
              <w:rPr>
                <w:rFonts w:ascii="Times New Roman" w:hAnsi="Times New Roman" w:cs="Times New Roman"/>
                <w:color w:val="0D0D0D" w:themeColor="text1" w:themeTint="F2"/>
                <w:sz w:val="24"/>
                <w:szCs w:val="24"/>
                <w:lang w:val="en-US" w:eastAsia="lt-LT"/>
              </w:rPr>
              <w:t>……</w:t>
            </w:r>
            <w:r w:rsidR="009140B1">
              <w:rPr>
                <w:rFonts w:ascii="Times New Roman" w:hAnsi="Times New Roman" w:cs="Times New Roman"/>
                <w:color w:val="0D0D0D" w:themeColor="text1" w:themeTint="F2"/>
                <w:sz w:val="24"/>
                <w:szCs w:val="24"/>
                <w:lang w:val="en-US" w:eastAsia="lt-LT"/>
              </w:rPr>
              <w:t>………………………………………….</w:t>
            </w:r>
            <w:r w:rsidRPr="009140B1">
              <w:rPr>
                <w:rFonts w:ascii="Times New Roman" w:hAnsi="Times New Roman" w:cs="Times New Roman"/>
                <w:color w:val="0D0D0D" w:themeColor="text1" w:themeTint="F2"/>
                <w:sz w:val="24"/>
                <w:szCs w:val="24"/>
                <w:lang w:val="en-US" w:eastAsia="lt-LT"/>
              </w:rPr>
              <w:t>.</w:t>
            </w:r>
          </w:p>
        </w:tc>
        <w:tc>
          <w:tcPr>
            <w:tcW w:w="456" w:type="dxa"/>
          </w:tcPr>
          <w:p w:rsidR="00C00DED" w:rsidRPr="00EF5017" w:rsidRDefault="00EF5017" w:rsidP="00C00DED">
            <w:pPr>
              <w:spacing w:line="336" w:lineRule="auto"/>
              <w:jc w:val="both"/>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rPr>
              <w:t>1</w:t>
            </w:r>
            <w:r>
              <w:rPr>
                <w:rFonts w:ascii="Times New Roman" w:hAnsi="Times New Roman" w:cs="Times New Roman"/>
                <w:color w:val="0D0D0D" w:themeColor="text1" w:themeTint="F2"/>
                <w:sz w:val="24"/>
                <w:szCs w:val="24"/>
                <w:lang w:val="en-US"/>
              </w:rPr>
              <w:t>3</w:t>
            </w:r>
          </w:p>
        </w:tc>
      </w:tr>
      <w:tr w:rsidR="00C00DED" w:rsidRPr="00C00DED" w:rsidTr="00C00DED">
        <w:tc>
          <w:tcPr>
            <w:tcW w:w="9115" w:type="dxa"/>
          </w:tcPr>
          <w:p w:rsidR="00C00DED" w:rsidRPr="00C00DED" w:rsidRDefault="00C00DED" w:rsidP="00C00DE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lang w:val="en-US"/>
              </w:rPr>
              <w:t xml:space="preserve">    </w:t>
            </w:r>
            <w:r w:rsidRPr="00C00DED">
              <w:rPr>
                <w:rFonts w:ascii="Times New Roman" w:hAnsi="Times New Roman" w:cs="Times New Roman"/>
                <w:color w:val="0D0D0D" w:themeColor="text1" w:themeTint="F2"/>
                <w:sz w:val="24"/>
                <w:szCs w:val="24"/>
              </w:rPr>
              <w:t xml:space="preserve">2.2.2 </w:t>
            </w:r>
            <w:r w:rsidR="009140B1" w:rsidRPr="009140B1">
              <w:rPr>
                <w:rFonts w:ascii="Times New Roman" w:hAnsi="Times New Roman" w:cs="Times New Roman"/>
                <w:color w:val="0D0D0D" w:themeColor="text1" w:themeTint="F2"/>
                <w:sz w:val="24"/>
                <w:szCs w:val="24"/>
              </w:rPr>
              <w:t xml:space="preserve">Microbiological research </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tcPr>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1</w:t>
            </w:r>
            <w:r w:rsidR="00EF5017">
              <w:rPr>
                <w:rFonts w:ascii="Times New Roman" w:hAnsi="Times New Roman" w:cs="Times New Roman"/>
                <w:color w:val="0D0D0D" w:themeColor="text1" w:themeTint="F2"/>
                <w:sz w:val="24"/>
                <w:szCs w:val="24"/>
                <w:lang w:val="en-US"/>
              </w:rPr>
              <w:t>4</w:t>
            </w:r>
          </w:p>
        </w:tc>
      </w:tr>
      <w:tr w:rsidR="00C00DED" w:rsidRPr="00C00DED" w:rsidTr="00C00DED">
        <w:tc>
          <w:tcPr>
            <w:tcW w:w="9115" w:type="dxa"/>
          </w:tcPr>
          <w:p w:rsidR="00C00DED" w:rsidRPr="00C00DED" w:rsidRDefault="00C00DED" w:rsidP="00C00DE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lang w:val="en-US"/>
              </w:rPr>
              <w:t xml:space="preserve">    </w:t>
            </w:r>
            <w:r w:rsidRPr="00C00DED">
              <w:rPr>
                <w:rFonts w:ascii="Times New Roman" w:hAnsi="Times New Roman" w:cs="Times New Roman"/>
                <w:color w:val="0D0D0D" w:themeColor="text1" w:themeTint="F2"/>
                <w:sz w:val="24"/>
                <w:szCs w:val="24"/>
              </w:rPr>
              <w:t xml:space="preserve">2.2.3 </w:t>
            </w:r>
            <w:r w:rsidR="009140B1" w:rsidRPr="009140B1">
              <w:rPr>
                <w:rFonts w:ascii="Times New Roman" w:hAnsi="Times New Roman" w:cs="Times New Roman"/>
                <w:color w:val="0D0D0D" w:themeColor="text1" w:themeTint="F2"/>
                <w:sz w:val="24"/>
                <w:szCs w:val="24"/>
              </w:rPr>
              <w:t xml:space="preserve">Biological methods </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tcPr>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2</w:t>
            </w:r>
            <w:r w:rsidR="00EF5017">
              <w:rPr>
                <w:rFonts w:ascii="Times New Roman" w:hAnsi="Times New Roman" w:cs="Times New Roman"/>
                <w:color w:val="0D0D0D" w:themeColor="text1" w:themeTint="F2"/>
                <w:sz w:val="24"/>
                <w:szCs w:val="24"/>
                <w:lang w:val="en-US"/>
              </w:rPr>
              <w:t>0</w:t>
            </w:r>
          </w:p>
        </w:tc>
      </w:tr>
      <w:tr w:rsidR="00C00DED" w:rsidRPr="00C00DED" w:rsidTr="00C00DED">
        <w:tc>
          <w:tcPr>
            <w:tcW w:w="9115" w:type="dxa"/>
          </w:tcPr>
          <w:p w:rsidR="00C00DED" w:rsidRPr="009140B1" w:rsidRDefault="00C00DED" w:rsidP="00C00DE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    2.2.4 </w:t>
            </w:r>
            <w:r w:rsidR="009140B1" w:rsidRPr="009140B1">
              <w:rPr>
                <w:rFonts w:ascii="Times New Roman" w:hAnsi="Times New Roman" w:cs="Times New Roman"/>
                <w:color w:val="0D0D0D" w:themeColor="text1" w:themeTint="F2"/>
                <w:sz w:val="24"/>
                <w:szCs w:val="24"/>
                <w:lang w:val="en-US"/>
              </w:rPr>
              <w:t xml:space="preserve">Molecular genetic identification of strains of microorganisms by the method of 16S rRNA gene sequencing according to Sanger </w:t>
            </w:r>
            <w:r w:rsidR="009140B1">
              <w:rPr>
                <w:rFonts w:ascii="Times New Roman" w:hAnsi="Times New Roman" w:cs="Times New Roman"/>
                <w:color w:val="0D0D0D" w:themeColor="text1" w:themeTint="F2"/>
                <w:sz w:val="24"/>
                <w:szCs w:val="24"/>
                <w:lang w:val="en-US"/>
              </w:rPr>
              <w:t>……………</w:t>
            </w:r>
            <w:r w:rsidRPr="009140B1">
              <w:rPr>
                <w:rFonts w:ascii="Times New Roman" w:hAnsi="Times New Roman" w:cs="Times New Roman"/>
                <w:color w:val="0D0D0D" w:themeColor="text1" w:themeTint="F2"/>
                <w:sz w:val="24"/>
                <w:szCs w:val="24"/>
                <w:lang w:val="en-US"/>
              </w:rPr>
              <w:t>…………………………………….</w:t>
            </w:r>
          </w:p>
        </w:tc>
        <w:tc>
          <w:tcPr>
            <w:tcW w:w="456" w:type="dxa"/>
          </w:tcPr>
          <w:p w:rsidR="00C00DED" w:rsidRPr="009140B1" w:rsidRDefault="00C00DED" w:rsidP="00C00DED">
            <w:pPr>
              <w:spacing w:line="336" w:lineRule="auto"/>
              <w:jc w:val="both"/>
              <w:rPr>
                <w:rFonts w:ascii="Times New Roman" w:hAnsi="Times New Roman" w:cs="Times New Roman"/>
                <w:color w:val="0D0D0D" w:themeColor="text1" w:themeTint="F2"/>
                <w:sz w:val="24"/>
                <w:szCs w:val="24"/>
                <w:lang w:val="en-US"/>
              </w:rPr>
            </w:pPr>
          </w:p>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2</w:t>
            </w:r>
            <w:r w:rsidR="00EF5017">
              <w:rPr>
                <w:rFonts w:ascii="Times New Roman" w:hAnsi="Times New Roman" w:cs="Times New Roman"/>
                <w:color w:val="0D0D0D" w:themeColor="text1" w:themeTint="F2"/>
                <w:sz w:val="24"/>
                <w:szCs w:val="24"/>
                <w:lang w:val="en-US"/>
              </w:rPr>
              <w:t>1</w:t>
            </w:r>
          </w:p>
        </w:tc>
      </w:tr>
      <w:tr w:rsidR="00C00DED" w:rsidRPr="00C00DED" w:rsidTr="00C00DED">
        <w:tc>
          <w:tcPr>
            <w:tcW w:w="9115" w:type="dxa"/>
          </w:tcPr>
          <w:p w:rsidR="00C00DED" w:rsidRPr="009140B1" w:rsidRDefault="00C00DED" w:rsidP="009140B1">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    2.2.5 </w:t>
            </w:r>
            <w:r w:rsidR="009140B1" w:rsidRPr="009140B1">
              <w:rPr>
                <w:rFonts w:ascii="Times New Roman" w:hAnsi="Times New Roman" w:cs="Times New Roman"/>
                <w:color w:val="0D0D0D" w:themeColor="text1" w:themeTint="F2"/>
                <w:sz w:val="24"/>
                <w:szCs w:val="24"/>
                <w:lang w:val="en-US"/>
              </w:rPr>
              <w:t>Determination of the phenotypic resistance of microorganisms to antibacterial drugs</w:t>
            </w:r>
            <w:r w:rsidR="009140B1">
              <w:rPr>
                <w:rFonts w:ascii="Times New Roman" w:hAnsi="Times New Roman" w:cs="Times New Roman"/>
                <w:color w:val="0D0D0D" w:themeColor="text1" w:themeTint="F2"/>
                <w:sz w:val="24"/>
                <w:szCs w:val="24"/>
                <w:lang w:val="en-US"/>
              </w:rPr>
              <w:t>…………………………………………………………………………………………...</w:t>
            </w:r>
          </w:p>
        </w:tc>
        <w:tc>
          <w:tcPr>
            <w:tcW w:w="456" w:type="dxa"/>
          </w:tcPr>
          <w:p w:rsidR="00C00DED" w:rsidRPr="009140B1" w:rsidRDefault="00C00DED" w:rsidP="00C00DED">
            <w:pPr>
              <w:spacing w:line="336" w:lineRule="auto"/>
              <w:jc w:val="both"/>
              <w:rPr>
                <w:rFonts w:ascii="Times New Roman" w:hAnsi="Times New Roman" w:cs="Times New Roman"/>
                <w:color w:val="0D0D0D" w:themeColor="text1" w:themeTint="F2"/>
                <w:sz w:val="24"/>
                <w:szCs w:val="24"/>
                <w:lang w:val="en-US"/>
              </w:rPr>
            </w:pPr>
          </w:p>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2</w:t>
            </w:r>
            <w:r w:rsidR="00EF5017">
              <w:rPr>
                <w:rFonts w:ascii="Times New Roman" w:hAnsi="Times New Roman" w:cs="Times New Roman"/>
                <w:color w:val="0D0D0D" w:themeColor="text1" w:themeTint="F2"/>
                <w:sz w:val="24"/>
                <w:szCs w:val="24"/>
                <w:lang w:val="en-US"/>
              </w:rPr>
              <w:t>2</w:t>
            </w:r>
          </w:p>
        </w:tc>
      </w:tr>
      <w:tr w:rsidR="00C00DED" w:rsidRPr="00C00DED" w:rsidTr="00C00DED">
        <w:tc>
          <w:tcPr>
            <w:tcW w:w="9115" w:type="dxa"/>
          </w:tcPr>
          <w:p w:rsidR="00C00DED" w:rsidRPr="009140B1" w:rsidRDefault="00C00DED" w:rsidP="009140B1">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    2.2.6 </w:t>
            </w:r>
            <w:r w:rsidR="009140B1" w:rsidRPr="009140B1">
              <w:rPr>
                <w:rFonts w:ascii="Times New Roman" w:hAnsi="Times New Roman" w:cs="Times New Roman"/>
                <w:color w:val="0D0D0D" w:themeColor="text1" w:themeTint="F2"/>
                <w:sz w:val="24"/>
                <w:szCs w:val="24"/>
                <w:lang w:val="en-US"/>
              </w:rPr>
              <w:t xml:space="preserve">Determination of genotypic resistance of microorganisms to antibacterial </w:t>
            </w:r>
            <w:proofErr w:type="gramStart"/>
            <w:r w:rsidR="009140B1" w:rsidRPr="009140B1">
              <w:rPr>
                <w:rFonts w:ascii="Times New Roman" w:hAnsi="Times New Roman" w:cs="Times New Roman"/>
                <w:color w:val="0D0D0D" w:themeColor="text1" w:themeTint="F2"/>
                <w:sz w:val="24"/>
                <w:szCs w:val="24"/>
                <w:lang w:val="en-US"/>
              </w:rPr>
              <w:t xml:space="preserve">drugs </w:t>
            </w:r>
            <w:r w:rsidR="009140B1">
              <w:rPr>
                <w:rFonts w:ascii="Times New Roman" w:hAnsi="Times New Roman" w:cs="Times New Roman"/>
                <w:color w:val="0D0D0D" w:themeColor="text1" w:themeTint="F2"/>
                <w:sz w:val="24"/>
                <w:szCs w:val="24"/>
                <w:lang w:val="en-US"/>
              </w:rPr>
              <w:t>..</w:t>
            </w:r>
            <w:proofErr w:type="gramEnd"/>
            <w:r w:rsidRPr="009140B1">
              <w:rPr>
                <w:rFonts w:ascii="Times New Roman" w:hAnsi="Times New Roman" w:cs="Times New Roman"/>
                <w:color w:val="0D0D0D" w:themeColor="text1" w:themeTint="F2"/>
                <w:sz w:val="24"/>
                <w:szCs w:val="24"/>
                <w:lang w:val="en-US"/>
              </w:rPr>
              <w:t>….</w:t>
            </w:r>
          </w:p>
        </w:tc>
        <w:tc>
          <w:tcPr>
            <w:tcW w:w="456" w:type="dxa"/>
          </w:tcPr>
          <w:p w:rsidR="00C00DED" w:rsidRPr="00EF5017" w:rsidRDefault="00C00DED" w:rsidP="00EF5017">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2</w:t>
            </w:r>
            <w:r w:rsidR="00EF5017">
              <w:rPr>
                <w:rFonts w:ascii="Times New Roman" w:hAnsi="Times New Roman" w:cs="Times New Roman"/>
                <w:color w:val="0D0D0D" w:themeColor="text1" w:themeTint="F2"/>
                <w:sz w:val="24"/>
                <w:szCs w:val="24"/>
                <w:lang w:val="en-US"/>
              </w:rPr>
              <w:t>4</w:t>
            </w:r>
          </w:p>
        </w:tc>
      </w:tr>
      <w:tr w:rsidR="00C00DED" w:rsidRPr="00C00DED" w:rsidTr="00C00DED">
        <w:tc>
          <w:tcPr>
            <w:tcW w:w="9115" w:type="dxa"/>
          </w:tcPr>
          <w:p w:rsidR="00C00DED" w:rsidRPr="00C00DED" w:rsidRDefault="00C00DED" w:rsidP="00C00DE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lang w:val="en-US"/>
              </w:rPr>
              <w:t xml:space="preserve">    </w:t>
            </w:r>
            <w:r w:rsidRPr="00C00DED">
              <w:rPr>
                <w:rFonts w:ascii="Times New Roman" w:hAnsi="Times New Roman" w:cs="Times New Roman"/>
                <w:color w:val="0D0D0D" w:themeColor="text1" w:themeTint="F2"/>
                <w:sz w:val="24"/>
                <w:szCs w:val="24"/>
              </w:rPr>
              <w:t xml:space="preserve">2.2.7 </w:t>
            </w:r>
            <w:r w:rsidR="009140B1" w:rsidRPr="009140B1">
              <w:rPr>
                <w:rFonts w:ascii="Times New Roman" w:hAnsi="Times New Roman" w:cs="Times New Roman"/>
                <w:color w:val="0D0D0D" w:themeColor="text1" w:themeTint="F2"/>
                <w:sz w:val="24"/>
                <w:szCs w:val="24"/>
              </w:rPr>
              <w:t xml:space="preserve">Statistical data processing </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tcPr>
          <w:p w:rsidR="00C00DED" w:rsidRPr="00EF5017" w:rsidRDefault="00EF5017" w:rsidP="00C00DED">
            <w:pPr>
              <w:spacing w:line="336" w:lineRule="auto"/>
              <w:jc w:val="both"/>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rPr>
              <w:t>2</w:t>
            </w:r>
            <w:r>
              <w:rPr>
                <w:rFonts w:ascii="Times New Roman" w:hAnsi="Times New Roman" w:cs="Times New Roman"/>
                <w:color w:val="0D0D0D" w:themeColor="text1" w:themeTint="F2"/>
                <w:sz w:val="24"/>
                <w:szCs w:val="24"/>
                <w:lang w:val="en-US"/>
              </w:rPr>
              <w:t>5</w:t>
            </w:r>
          </w:p>
        </w:tc>
      </w:tr>
      <w:tr w:rsidR="00C00DED" w:rsidRPr="00C00DED" w:rsidTr="00C00DED">
        <w:tc>
          <w:tcPr>
            <w:tcW w:w="9115" w:type="dxa"/>
            <w:vAlign w:val="bottom"/>
          </w:tcPr>
          <w:p w:rsidR="00C00DED" w:rsidRPr="00C00DED" w:rsidRDefault="00C00DED" w:rsidP="00C00DED">
            <w:pPr>
              <w:spacing w:line="336" w:lineRule="auto"/>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 xml:space="preserve">3 </w:t>
            </w:r>
            <w:r w:rsidR="009140B1" w:rsidRPr="009140B1">
              <w:rPr>
                <w:rFonts w:ascii="Times New Roman" w:hAnsi="Times New Roman" w:cs="Times New Roman"/>
                <w:color w:val="0D0D0D" w:themeColor="text1" w:themeTint="F2"/>
                <w:sz w:val="24"/>
                <w:szCs w:val="24"/>
              </w:rPr>
              <w:t xml:space="preserve">Research results </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vAlign w:val="bottom"/>
          </w:tcPr>
          <w:p w:rsidR="00C00DED" w:rsidRPr="00EF5017" w:rsidRDefault="00EF5017" w:rsidP="00C00DED">
            <w:pPr>
              <w:spacing w:line="336" w:lineRule="auto"/>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rPr>
              <w:t>2</w:t>
            </w:r>
            <w:r>
              <w:rPr>
                <w:rFonts w:ascii="Times New Roman" w:hAnsi="Times New Roman" w:cs="Times New Roman"/>
                <w:color w:val="0D0D0D" w:themeColor="text1" w:themeTint="F2"/>
                <w:sz w:val="24"/>
                <w:szCs w:val="24"/>
                <w:lang w:val="en-US"/>
              </w:rPr>
              <w:t>6</w:t>
            </w:r>
          </w:p>
        </w:tc>
      </w:tr>
      <w:tr w:rsidR="00C00DED" w:rsidRPr="00C00DED" w:rsidTr="00C00DED">
        <w:tc>
          <w:tcPr>
            <w:tcW w:w="9115" w:type="dxa"/>
            <w:vAlign w:val="bottom"/>
          </w:tcPr>
          <w:p w:rsidR="00C00DED" w:rsidRPr="009140B1" w:rsidRDefault="00C00DED" w:rsidP="00C00DED">
            <w:pPr>
              <w:spacing w:line="336" w:lineRule="auto"/>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  3.1 </w:t>
            </w:r>
            <w:r w:rsidR="009140B1" w:rsidRPr="009140B1">
              <w:rPr>
                <w:rFonts w:ascii="Times New Roman" w:hAnsi="Times New Roman" w:cs="Times New Roman"/>
                <w:color w:val="0D0D0D" w:themeColor="text1" w:themeTint="F2"/>
                <w:sz w:val="24"/>
                <w:szCs w:val="24"/>
                <w:lang w:val="en-US"/>
              </w:rPr>
              <w:t xml:space="preserve">Isolation and identification of isolates of microorganisms </w:t>
            </w:r>
            <w:r w:rsidR="009140B1">
              <w:rPr>
                <w:rFonts w:ascii="Times New Roman" w:hAnsi="Times New Roman" w:cs="Times New Roman"/>
                <w:color w:val="0D0D0D" w:themeColor="text1" w:themeTint="F2"/>
                <w:sz w:val="24"/>
                <w:szCs w:val="24"/>
                <w:lang w:val="en-US"/>
              </w:rPr>
              <w:t>….</w:t>
            </w:r>
            <w:r w:rsidRPr="009140B1">
              <w:rPr>
                <w:rFonts w:ascii="Times New Roman" w:hAnsi="Times New Roman" w:cs="Times New Roman"/>
                <w:color w:val="0D0D0D" w:themeColor="text1" w:themeTint="F2"/>
                <w:sz w:val="24"/>
                <w:szCs w:val="24"/>
                <w:lang w:val="en-US"/>
              </w:rPr>
              <w:t>…………………………..</w:t>
            </w:r>
          </w:p>
        </w:tc>
        <w:tc>
          <w:tcPr>
            <w:tcW w:w="456" w:type="dxa"/>
            <w:vAlign w:val="bottom"/>
          </w:tcPr>
          <w:p w:rsidR="00C00DED" w:rsidRPr="00EF5017" w:rsidRDefault="00EF5017" w:rsidP="00C00DED">
            <w:pPr>
              <w:spacing w:line="336" w:lineRule="auto"/>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rPr>
              <w:t>2</w:t>
            </w:r>
            <w:r>
              <w:rPr>
                <w:rFonts w:ascii="Times New Roman" w:hAnsi="Times New Roman" w:cs="Times New Roman"/>
                <w:color w:val="0D0D0D" w:themeColor="text1" w:themeTint="F2"/>
                <w:sz w:val="24"/>
                <w:szCs w:val="24"/>
                <w:lang w:val="en-US"/>
              </w:rPr>
              <w:t>6</w:t>
            </w:r>
          </w:p>
        </w:tc>
      </w:tr>
      <w:tr w:rsidR="00C00DED" w:rsidRPr="00C00DED" w:rsidTr="00C00DED">
        <w:tc>
          <w:tcPr>
            <w:tcW w:w="9115" w:type="dxa"/>
            <w:vAlign w:val="bottom"/>
          </w:tcPr>
          <w:p w:rsidR="00C00DED" w:rsidRPr="00C00DED" w:rsidRDefault="00C00DED" w:rsidP="00C00DED">
            <w:pPr>
              <w:spacing w:line="336" w:lineRule="auto"/>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lang w:val="en-US"/>
              </w:rPr>
              <w:t xml:space="preserve">    </w:t>
            </w:r>
            <w:r w:rsidRPr="00C00DED">
              <w:rPr>
                <w:rFonts w:ascii="Times New Roman" w:hAnsi="Times New Roman" w:cs="Times New Roman"/>
                <w:color w:val="0D0D0D" w:themeColor="text1" w:themeTint="F2"/>
                <w:sz w:val="24"/>
                <w:szCs w:val="24"/>
              </w:rPr>
              <w:t xml:space="preserve">3.1.1 </w:t>
            </w:r>
            <w:r w:rsidR="009140B1" w:rsidRPr="009140B1">
              <w:rPr>
                <w:rFonts w:ascii="Times New Roman" w:hAnsi="Times New Roman" w:cs="Times New Roman"/>
                <w:color w:val="0D0D0D" w:themeColor="text1" w:themeTint="F2"/>
                <w:sz w:val="24"/>
                <w:szCs w:val="24"/>
              </w:rPr>
              <w:t xml:space="preserve">Characterization of Salmonella isolates </w:t>
            </w:r>
            <w:r w:rsidRPr="00C00DED">
              <w:rPr>
                <w:rFonts w:ascii="Times New Roman" w:hAnsi="Times New Roman" w:cs="Times New Roman"/>
                <w:color w:val="0D0D0D" w:themeColor="text1" w:themeTint="F2"/>
                <w:sz w:val="24"/>
                <w:szCs w:val="24"/>
              </w:rPr>
              <w:t>……………</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vAlign w:val="bottom"/>
          </w:tcPr>
          <w:p w:rsidR="00C00DED" w:rsidRPr="00EF5017" w:rsidRDefault="00EF5017" w:rsidP="00C00DED">
            <w:pPr>
              <w:spacing w:line="336" w:lineRule="auto"/>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rPr>
              <w:t>2</w:t>
            </w:r>
            <w:r>
              <w:rPr>
                <w:rFonts w:ascii="Times New Roman" w:hAnsi="Times New Roman" w:cs="Times New Roman"/>
                <w:color w:val="0D0D0D" w:themeColor="text1" w:themeTint="F2"/>
                <w:sz w:val="24"/>
                <w:szCs w:val="24"/>
                <w:lang w:val="en-US"/>
              </w:rPr>
              <w:t>7</w:t>
            </w:r>
          </w:p>
        </w:tc>
      </w:tr>
      <w:tr w:rsidR="00C00DED" w:rsidRPr="00C00DED" w:rsidTr="00C00DED">
        <w:tc>
          <w:tcPr>
            <w:tcW w:w="9115" w:type="dxa"/>
          </w:tcPr>
          <w:p w:rsidR="00C00DED" w:rsidRPr="00C00DED" w:rsidRDefault="00C00DED" w:rsidP="00C00DED">
            <w:pPr>
              <w:spacing w:line="336" w:lineRule="auto"/>
              <w:jc w:val="both"/>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lang w:val="en-US"/>
              </w:rPr>
              <w:t xml:space="preserve">    </w:t>
            </w:r>
            <w:r w:rsidRPr="00C00DED">
              <w:rPr>
                <w:rFonts w:ascii="Times New Roman" w:hAnsi="Times New Roman" w:cs="Times New Roman"/>
                <w:color w:val="0D0D0D" w:themeColor="text1" w:themeTint="F2"/>
                <w:sz w:val="24"/>
                <w:szCs w:val="24"/>
              </w:rPr>
              <w:t>3.1.2</w:t>
            </w:r>
            <w:r w:rsidRPr="00C00DED">
              <w:rPr>
                <w:rFonts w:ascii="Times New Roman" w:hAnsi="Times New Roman" w:cs="Times New Roman"/>
                <w:color w:val="0D0D0D" w:themeColor="text1" w:themeTint="F2"/>
                <w:sz w:val="24"/>
                <w:szCs w:val="24"/>
                <w:lang w:val="kk-KZ"/>
              </w:rPr>
              <w:t xml:space="preserve"> </w:t>
            </w:r>
            <w:r w:rsidR="009140B1" w:rsidRPr="009140B1">
              <w:rPr>
                <w:rFonts w:ascii="Times New Roman" w:hAnsi="Times New Roman" w:cs="Times New Roman"/>
                <w:color w:val="0D0D0D" w:themeColor="text1" w:themeTint="F2"/>
                <w:sz w:val="24"/>
                <w:szCs w:val="24"/>
              </w:rPr>
              <w:t xml:space="preserve">Characteristics of Escherichia isolates </w:t>
            </w:r>
            <w:r w:rsidRPr="00C00DED">
              <w:rPr>
                <w:rFonts w:ascii="Times New Roman" w:hAnsi="Times New Roman" w:cs="Times New Roman"/>
                <w:color w:val="0D0D0D" w:themeColor="text1" w:themeTint="F2"/>
                <w:sz w:val="24"/>
                <w:szCs w:val="24"/>
              </w:rPr>
              <w:t>…………</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tcPr>
          <w:p w:rsidR="00C00DED" w:rsidRPr="00850955" w:rsidRDefault="00850955" w:rsidP="00C00DED">
            <w:pPr>
              <w:spacing w:line="336" w:lineRule="auto"/>
              <w:jc w:val="both"/>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lang w:val="en-US"/>
              </w:rPr>
              <w:t>28</w:t>
            </w:r>
          </w:p>
        </w:tc>
      </w:tr>
      <w:tr w:rsidR="00C00DED" w:rsidRPr="00C00DED" w:rsidTr="00C00DED">
        <w:tc>
          <w:tcPr>
            <w:tcW w:w="9115" w:type="dxa"/>
          </w:tcPr>
          <w:p w:rsidR="00C00DED" w:rsidRPr="00C00DED" w:rsidRDefault="00C00DED" w:rsidP="00C00DED">
            <w:pPr>
              <w:spacing w:line="336" w:lineRule="auto"/>
              <w:jc w:val="both"/>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lang w:val="en-US"/>
              </w:rPr>
              <w:t xml:space="preserve">    </w:t>
            </w:r>
            <w:r w:rsidRPr="00C00DED">
              <w:rPr>
                <w:rFonts w:ascii="Times New Roman" w:hAnsi="Times New Roman" w:cs="Times New Roman"/>
                <w:color w:val="0D0D0D" w:themeColor="text1" w:themeTint="F2"/>
                <w:sz w:val="24"/>
                <w:szCs w:val="24"/>
              </w:rPr>
              <w:t xml:space="preserve">3.1.3 </w:t>
            </w:r>
            <w:r w:rsidR="009140B1" w:rsidRPr="009140B1">
              <w:rPr>
                <w:rFonts w:ascii="Times New Roman" w:hAnsi="Times New Roman" w:cs="Times New Roman"/>
                <w:color w:val="0D0D0D" w:themeColor="text1" w:themeTint="F2"/>
                <w:sz w:val="24"/>
                <w:szCs w:val="24"/>
              </w:rPr>
              <w:t xml:space="preserve">Characterization of staphylococcal isolates </w:t>
            </w:r>
            <w:r w:rsidR="009140B1">
              <w:rPr>
                <w:rFonts w:ascii="Times New Roman" w:hAnsi="Times New Roman" w:cs="Times New Roman"/>
                <w:color w:val="0D0D0D" w:themeColor="text1" w:themeTint="F2"/>
                <w:sz w:val="24"/>
                <w:szCs w:val="24"/>
                <w:lang w:val="en-US"/>
              </w:rPr>
              <w:t>.</w:t>
            </w:r>
            <w:r w:rsidRPr="00C00DED">
              <w:rPr>
                <w:rFonts w:ascii="Times New Roman" w:hAnsi="Times New Roman" w:cs="Times New Roman"/>
                <w:color w:val="0D0D0D" w:themeColor="text1" w:themeTint="F2"/>
                <w:sz w:val="24"/>
                <w:szCs w:val="24"/>
              </w:rPr>
              <w:t>…………………………………………</w:t>
            </w:r>
          </w:p>
        </w:tc>
        <w:tc>
          <w:tcPr>
            <w:tcW w:w="456" w:type="dxa"/>
          </w:tcPr>
          <w:p w:rsidR="00C00DED" w:rsidRPr="00850955" w:rsidRDefault="00850955" w:rsidP="00850955">
            <w:pPr>
              <w:spacing w:line="336" w:lineRule="auto"/>
              <w:jc w:val="both"/>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lang w:val="en-US"/>
              </w:rPr>
              <w:t>29</w:t>
            </w:r>
          </w:p>
        </w:tc>
      </w:tr>
      <w:tr w:rsidR="00C00DED" w:rsidRPr="00C00DED" w:rsidTr="00C00DED">
        <w:tc>
          <w:tcPr>
            <w:tcW w:w="9115" w:type="dxa"/>
          </w:tcPr>
          <w:p w:rsidR="00C00DED" w:rsidRPr="009140B1" w:rsidRDefault="00C00DED" w:rsidP="00C00DED">
            <w:pPr>
              <w:spacing w:line="336" w:lineRule="auto"/>
              <w:jc w:val="both"/>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    3.2 </w:t>
            </w:r>
            <w:r w:rsidR="009140B1" w:rsidRPr="009140B1">
              <w:rPr>
                <w:rFonts w:ascii="Times New Roman" w:hAnsi="Times New Roman" w:cs="Times New Roman"/>
                <w:color w:val="0D0D0D" w:themeColor="text1" w:themeTint="F2"/>
                <w:sz w:val="24"/>
                <w:szCs w:val="24"/>
                <w:lang w:val="en-US"/>
              </w:rPr>
              <w:t xml:space="preserve">Molecular genetic identification of strains according to Sanger </w:t>
            </w:r>
            <w:r w:rsidR="009140B1">
              <w:rPr>
                <w:rFonts w:ascii="Times New Roman" w:hAnsi="Times New Roman" w:cs="Times New Roman"/>
                <w:color w:val="0D0D0D" w:themeColor="text1" w:themeTint="F2"/>
                <w:sz w:val="24"/>
                <w:szCs w:val="24"/>
                <w:lang w:val="en-US"/>
              </w:rPr>
              <w:t>………</w:t>
            </w:r>
            <w:r w:rsidRPr="009140B1">
              <w:rPr>
                <w:rFonts w:ascii="Times New Roman" w:hAnsi="Times New Roman" w:cs="Times New Roman"/>
                <w:color w:val="0D0D0D" w:themeColor="text1" w:themeTint="F2"/>
                <w:sz w:val="24"/>
                <w:szCs w:val="24"/>
                <w:lang w:val="en-US"/>
              </w:rPr>
              <w:t>……………….</w:t>
            </w:r>
          </w:p>
        </w:tc>
        <w:tc>
          <w:tcPr>
            <w:tcW w:w="456" w:type="dxa"/>
          </w:tcPr>
          <w:p w:rsidR="00C00DED" w:rsidRPr="00850955" w:rsidRDefault="00C00DED" w:rsidP="00850955">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3</w:t>
            </w:r>
            <w:r w:rsidR="00850955">
              <w:rPr>
                <w:rFonts w:ascii="Times New Roman" w:hAnsi="Times New Roman" w:cs="Times New Roman"/>
                <w:color w:val="0D0D0D" w:themeColor="text1" w:themeTint="F2"/>
                <w:sz w:val="24"/>
                <w:szCs w:val="24"/>
                <w:lang w:val="en-US"/>
              </w:rPr>
              <w:t>1</w:t>
            </w:r>
          </w:p>
        </w:tc>
      </w:tr>
      <w:tr w:rsidR="00C00DED" w:rsidRPr="00C00DED" w:rsidTr="00C00DED">
        <w:tc>
          <w:tcPr>
            <w:tcW w:w="9115" w:type="dxa"/>
          </w:tcPr>
          <w:p w:rsidR="00C00DED" w:rsidRPr="009140B1" w:rsidRDefault="00C00DED" w:rsidP="00C00DED">
            <w:pPr>
              <w:tabs>
                <w:tab w:val="left" w:pos="600"/>
              </w:tabs>
              <w:spacing w:line="336" w:lineRule="auto"/>
              <w:jc w:val="both"/>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  3.3</w:t>
            </w:r>
            <w:r w:rsidRPr="00C00DED">
              <w:rPr>
                <w:rFonts w:ascii="Times New Roman" w:hAnsi="Times New Roman" w:cs="Times New Roman"/>
                <w:color w:val="0D0D0D" w:themeColor="text1" w:themeTint="F2"/>
                <w:sz w:val="24"/>
                <w:szCs w:val="24"/>
                <w:lang w:val="kk-KZ"/>
              </w:rPr>
              <w:t xml:space="preserve"> </w:t>
            </w:r>
            <w:r w:rsidR="009140B1" w:rsidRPr="009140B1">
              <w:rPr>
                <w:rFonts w:ascii="Times New Roman" w:hAnsi="Times New Roman" w:cs="Times New Roman"/>
                <w:color w:val="0D0D0D" w:themeColor="text1" w:themeTint="F2"/>
                <w:spacing w:val="2"/>
                <w:sz w:val="24"/>
                <w:szCs w:val="24"/>
                <w:lang w:val="en-US" w:eastAsia="ar-SA"/>
              </w:rPr>
              <w:t xml:space="preserve">The results of determining the antibiotic susceptibility of strains of enteropathogenic bacteria </w:t>
            </w:r>
            <w:r w:rsidR="009140B1">
              <w:rPr>
                <w:rFonts w:ascii="Times New Roman" w:hAnsi="Times New Roman" w:cs="Times New Roman"/>
                <w:color w:val="0D0D0D" w:themeColor="text1" w:themeTint="F2"/>
                <w:spacing w:val="2"/>
                <w:sz w:val="24"/>
                <w:szCs w:val="24"/>
                <w:lang w:val="en-US" w:eastAsia="ar-SA"/>
              </w:rPr>
              <w:t>………………………</w:t>
            </w:r>
            <w:r w:rsidRPr="009140B1">
              <w:rPr>
                <w:rFonts w:ascii="Times New Roman" w:hAnsi="Times New Roman" w:cs="Times New Roman"/>
                <w:color w:val="0D0D0D" w:themeColor="text1" w:themeTint="F2"/>
                <w:spacing w:val="2"/>
                <w:sz w:val="24"/>
                <w:szCs w:val="24"/>
                <w:lang w:val="en-US" w:eastAsia="ar-SA"/>
              </w:rPr>
              <w:t>……………………………………………………………….</w:t>
            </w:r>
          </w:p>
        </w:tc>
        <w:tc>
          <w:tcPr>
            <w:tcW w:w="456" w:type="dxa"/>
          </w:tcPr>
          <w:p w:rsidR="00C00DED" w:rsidRPr="009140B1" w:rsidRDefault="00C00DED" w:rsidP="00C00DED">
            <w:pPr>
              <w:spacing w:line="336" w:lineRule="auto"/>
              <w:jc w:val="both"/>
              <w:rPr>
                <w:rFonts w:ascii="Times New Roman" w:hAnsi="Times New Roman" w:cs="Times New Roman"/>
                <w:color w:val="0D0D0D" w:themeColor="text1" w:themeTint="F2"/>
                <w:sz w:val="24"/>
                <w:szCs w:val="24"/>
                <w:lang w:val="en-US"/>
              </w:rPr>
            </w:pPr>
          </w:p>
          <w:p w:rsidR="00C00DED" w:rsidRPr="00850955" w:rsidRDefault="00C00DED" w:rsidP="00850955">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3</w:t>
            </w:r>
            <w:r w:rsidR="00850955">
              <w:rPr>
                <w:rFonts w:ascii="Times New Roman" w:hAnsi="Times New Roman" w:cs="Times New Roman"/>
                <w:color w:val="0D0D0D" w:themeColor="text1" w:themeTint="F2"/>
                <w:sz w:val="24"/>
                <w:szCs w:val="24"/>
                <w:lang w:val="en-US"/>
              </w:rPr>
              <w:t>2</w:t>
            </w:r>
          </w:p>
        </w:tc>
      </w:tr>
      <w:tr w:rsidR="00C00DED" w:rsidRPr="00C00DED" w:rsidTr="00C00DED">
        <w:trPr>
          <w:trHeight w:val="303"/>
        </w:trPr>
        <w:tc>
          <w:tcPr>
            <w:tcW w:w="9115" w:type="dxa"/>
            <w:vAlign w:val="center"/>
          </w:tcPr>
          <w:p w:rsidR="00C00DED" w:rsidRPr="009140B1" w:rsidRDefault="00C00DED" w:rsidP="009140B1">
            <w:pPr>
              <w:spacing w:line="336" w:lineRule="auto"/>
              <w:rPr>
                <w:rFonts w:ascii="Times New Roman" w:hAnsi="Times New Roman" w:cs="Times New Roman"/>
                <w:color w:val="0D0D0D" w:themeColor="text1" w:themeTint="F2"/>
                <w:sz w:val="24"/>
                <w:szCs w:val="24"/>
                <w:lang w:val="en-US"/>
              </w:rPr>
            </w:pPr>
            <w:r w:rsidRPr="009140B1">
              <w:rPr>
                <w:rFonts w:ascii="Times New Roman" w:hAnsi="Times New Roman" w:cs="Times New Roman"/>
                <w:color w:val="0D0D0D" w:themeColor="text1" w:themeTint="F2"/>
                <w:sz w:val="24"/>
                <w:szCs w:val="24"/>
                <w:lang w:val="en-US"/>
              </w:rPr>
              <w:t xml:space="preserve">  3.4</w:t>
            </w:r>
            <w:r w:rsidRPr="00C00DED">
              <w:rPr>
                <w:rFonts w:ascii="Times New Roman" w:hAnsi="Times New Roman" w:cs="Times New Roman"/>
                <w:color w:val="0D0D0D" w:themeColor="text1" w:themeTint="F2"/>
                <w:sz w:val="24"/>
                <w:szCs w:val="24"/>
                <w:lang w:val="kk-KZ"/>
              </w:rPr>
              <w:t xml:space="preserve"> </w:t>
            </w:r>
            <w:r w:rsidR="009140B1" w:rsidRPr="009140B1">
              <w:rPr>
                <w:rFonts w:ascii="Times New Roman" w:hAnsi="Times New Roman" w:cs="Times New Roman"/>
                <w:color w:val="0D0D0D" w:themeColor="text1" w:themeTint="F2"/>
                <w:spacing w:val="2"/>
                <w:sz w:val="24"/>
                <w:szCs w:val="24"/>
                <w:lang w:val="en-US" w:eastAsia="ar-SA"/>
              </w:rPr>
              <w:t>Genetic profile of antibiotic-resistant strains of enteropathogenic bacteria</w:t>
            </w:r>
            <w:proofErr w:type="gramStart"/>
            <w:r w:rsidR="009140B1">
              <w:rPr>
                <w:rFonts w:ascii="Times New Roman" w:hAnsi="Times New Roman" w:cs="Times New Roman"/>
                <w:color w:val="0D0D0D" w:themeColor="text1" w:themeTint="F2"/>
                <w:spacing w:val="2"/>
                <w:sz w:val="24"/>
                <w:szCs w:val="24"/>
                <w:lang w:val="en-US" w:eastAsia="ar-SA"/>
              </w:rPr>
              <w:t>..</w:t>
            </w:r>
            <w:proofErr w:type="gramEnd"/>
            <w:r w:rsidRPr="009140B1">
              <w:rPr>
                <w:rFonts w:ascii="Times New Roman" w:hAnsi="Times New Roman" w:cs="Times New Roman"/>
                <w:color w:val="0D0D0D" w:themeColor="text1" w:themeTint="F2"/>
                <w:spacing w:val="2"/>
                <w:sz w:val="24"/>
                <w:szCs w:val="24"/>
                <w:lang w:val="en-US" w:eastAsia="ar-SA"/>
              </w:rPr>
              <w:t>…………..</w:t>
            </w:r>
          </w:p>
        </w:tc>
        <w:tc>
          <w:tcPr>
            <w:tcW w:w="456" w:type="dxa"/>
          </w:tcPr>
          <w:p w:rsidR="00C00DED" w:rsidRPr="00850955" w:rsidRDefault="00C00DED" w:rsidP="00850955">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3</w:t>
            </w:r>
            <w:r w:rsidR="00850955">
              <w:rPr>
                <w:rFonts w:ascii="Times New Roman" w:hAnsi="Times New Roman" w:cs="Times New Roman"/>
                <w:color w:val="0D0D0D" w:themeColor="text1" w:themeTint="F2"/>
                <w:sz w:val="24"/>
                <w:szCs w:val="24"/>
                <w:lang w:val="en-US"/>
              </w:rPr>
              <w:t>7</w:t>
            </w:r>
          </w:p>
        </w:tc>
      </w:tr>
      <w:tr w:rsidR="00C00DED" w:rsidRPr="00C00DED" w:rsidTr="00C00DED">
        <w:tc>
          <w:tcPr>
            <w:tcW w:w="9115" w:type="dxa"/>
          </w:tcPr>
          <w:p w:rsidR="00C00DED" w:rsidRPr="009140B1" w:rsidRDefault="00C00DED" w:rsidP="00C00DED">
            <w:pPr>
              <w:spacing w:line="336" w:lineRule="auto"/>
              <w:jc w:val="both"/>
              <w:rPr>
                <w:rFonts w:ascii="Times New Roman" w:hAnsi="Times New Roman" w:cs="Times New Roman"/>
                <w:color w:val="0D0D0D" w:themeColor="text1" w:themeTint="F2"/>
                <w:sz w:val="24"/>
                <w:szCs w:val="24"/>
                <w:highlight w:val="yellow"/>
                <w:lang w:val="en-US"/>
              </w:rPr>
            </w:pPr>
            <w:r w:rsidRPr="009140B1">
              <w:rPr>
                <w:rFonts w:ascii="Times New Roman" w:hAnsi="Times New Roman" w:cs="Times New Roman"/>
                <w:color w:val="0D0D0D" w:themeColor="text1" w:themeTint="F2"/>
                <w:sz w:val="24"/>
                <w:szCs w:val="24"/>
                <w:lang w:val="en-US"/>
              </w:rPr>
              <w:t xml:space="preserve">4 </w:t>
            </w:r>
            <w:r w:rsidR="009140B1" w:rsidRPr="009140B1">
              <w:rPr>
                <w:rFonts w:ascii="Times New Roman" w:hAnsi="Times New Roman" w:cs="Times New Roman"/>
                <w:color w:val="0D0D0D" w:themeColor="text1" w:themeTint="F2"/>
                <w:sz w:val="24"/>
                <w:szCs w:val="24"/>
                <w:lang w:val="en-US" w:eastAsia="lt-LT"/>
              </w:rPr>
              <w:t xml:space="preserve">Generalization and evaluation of research results </w:t>
            </w:r>
            <w:r w:rsidR="009140B1">
              <w:rPr>
                <w:rFonts w:ascii="Times New Roman" w:hAnsi="Times New Roman" w:cs="Times New Roman"/>
                <w:color w:val="0D0D0D" w:themeColor="text1" w:themeTint="F2"/>
                <w:sz w:val="24"/>
                <w:szCs w:val="24"/>
                <w:lang w:val="en-US" w:eastAsia="lt-LT"/>
              </w:rPr>
              <w:t>…</w:t>
            </w:r>
            <w:r w:rsidRPr="009140B1">
              <w:rPr>
                <w:rFonts w:ascii="Times New Roman" w:hAnsi="Times New Roman" w:cs="Times New Roman"/>
                <w:color w:val="0D0D0D" w:themeColor="text1" w:themeTint="F2"/>
                <w:sz w:val="24"/>
                <w:szCs w:val="24"/>
                <w:lang w:val="en-US" w:eastAsia="lt-LT"/>
              </w:rPr>
              <w:t>………………………………………..</w:t>
            </w:r>
          </w:p>
        </w:tc>
        <w:tc>
          <w:tcPr>
            <w:tcW w:w="456" w:type="dxa"/>
          </w:tcPr>
          <w:p w:rsidR="00C00DED" w:rsidRPr="00850955" w:rsidRDefault="00850955" w:rsidP="00C00DED">
            <w:pPr>
              <w:spacing w:line="336" w:lineRule="auto"/>
              <w:jc w:val="both"/>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lang w:val="en-US"/>
              </w:rPr>
              <w:t>39</w:t>
            </w:r>
          </w:p>
        </w:tc>
      </w:tr>
      <w:tr w:rsidR="00C00DED" w:rsidRPr="00C00DED" w:rsidTr="00C00DED">
        <w:tc>
          <w:tcPr>
            <w:tcW w:w="9115" w:type="dxa"/>
          </w:tcPr>
          <w:p w:rsidR="00C00DED" w:rsidRPr="00C00DED" w:rsidRDefault="009140B1" w:rsidP="00C00DED">
            <w:pPr>
              <w:spacing w:line="336" w:lineRule="auto"/>
              <w:jc w:val="both"/>
              <w:rPr>
                <w:rFonts w:ascii="Times New Roman" w:hAnsi="Times New Roman" w:cs="Times New Roman"/>
                <w:color w:val="0D0D0D" w:themeColor="text1" w:themeTint="F2"/>
                <w:sz w:val="24"/>
                <w:szCs w:val="24"/>
              </w:rPr>
            </w:pPr>
            <w:r w:rsidRPr="009140B1">
              <w:rPr>
                <w:rFonts w:ascii="Times New Roman" w:hAnsi="Times New Roman" w:cs="Times New Roman"/>
                <w:color w:val="0D0D0D" w:themeColor="text1" w:themeTint="F2"/>
                <w:sz w:val="24"/>
                <w:szCs w:val="24"/>
              </w:rPr>
              <w:t xml:space="preserve">CONCLUSION </w:t>
            </w:r>
            <w:r>
              <w:rPr>
                <w:rFonts w:ascii="Times New Roman" w:hAnsi="Times New Roman" w:cs="Times New Roman"/>
                <w:color w:val="0D0D0D" w:themeColor="text1" w:themeTint="F2"/>
                <w:sz w:val="24"/>
                <w:szCs w:val="24"/>
                <w:lang w:val="en-US"/>
              </w:rPr>
              <w:t>.</w:t>
            </w:r>
            <w:r w:rsidR="00C00DED" w:rsidRPr="00C00DED">
              <w:rPr>
                <w:rFonts w:ascii="Times New Roman" w:hAnsi="Times New Roman" w:cs="Times New Roman"/>
                <w:color w:val="0D0D0D" w:themeColor="text1" w:themeTint="F2"/>
                <w:sz w:val="24"/>
                <w:szCs w:val="24"/>
              </w:rPr>
              <w:t>………………………………………………………………………………</w:t>
            </w:r>
          </w:p>
        </w:tc>
        <w:tc>
          <w:tcPr>
            <w:tcW w:w="456" w:type="dxa"/>
          </w:tcPr>
          <w:p w:rsidR="00C00DED" w:rsidRPr="00850955" w:rsidRDefault="00C00DED" w:rsidP="00850955">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4</w:t>
            </w:r>
            <w:r w:rsidR="00850955">
              <w:rPr>
                <w:rFonts w:ascii="Times New Roman" w:hAnsi="Times New Roman" w:cs="Times New Roman"/>
                <w:color w:val="0D0D0D" w:themeColor="text1" w:themeTint="F2"/>
                <w:sz w:val="24"/>
                <w:szCs w:val="24"/>
                <w:lang w:val="en-US"/>
              </w:rPr>
              <w:t>2</w:t>
            </w:r>
          </w:p>
        </w:tc>
      </w:tr>
      <w:tr w:rsidR="00C00DED" w:rsidRPr="00C00DED" w:rsidTr="00C00DED">
        <w:tc>
          <w:tcPr>
            <w:tcW w:w="9115" w:type="dxa"/>
          </w:tcPr>
          <w:p w:rsidR="00C00DED" w:rsidRPr="00C00DED" w:rsidRDefault="009140B1" w:rsidP="00C00DED">
            <w:pPr>
              <w:spacing w:line="336" w:lineRule="auto"/>
              <w:jc w:val="both"/>
              <w:rPr>
                <w:rFonts w:ascii="Times New Roman" w:hAnsi="Times New Roman" w:cs="Times New Roman"/>
                <w:color w:val="0D0D0D" w:themeColor="text1" w:themeTint="F2"/>
                <w:sz w:val="24"/>
                <w:szCs w:val="24"/>
              </w:rPr>
            </w:pPr>
            <w:r w:rsidRPr="009140B1">
              <w:rPr>
                <w:rFonts w:ascii="Times New Roman" w:hAnsi="Times New Roman" w:cs="Times New Roman"/>
                <w:color w:val="0D0D0D" w:themeColor="text1" w:themeTint="F2"/>
                <w:sz w:val="24"/>
                <w:szCs w:val="24"/>
              </w:rPr>
              <w:t xml:space="preserve">LIST OF USED SOURCES </w:t>
            </w:r>
            <w:r>
              <w:rPr>
                <w:rFonts w:ascii="Times New Roman" w:hAnsi="Times New Roman" w:cs="Times New Roman"/>
                <w:color w:val="0D0D0D" w:themeColor="text1" w:themeTint="F2"/>
                <w:sz w:val="24"/>
                <w:szCs w:val="24"/>
                <w:lang w:val="en-US"/>
              </w:rPr>
              <w:t>………………………...</w:t>
            </w:r>
            <w:r w:rsidR="00C00DED" w:rsidRPr="00C00DED">
              <w:rPr>
                <w:rFonts w:ascii="Times New Roman" w:hAnsi="Times New Roman" w:cs="Times New Roman"/>
                <w:color w:val="0D0D0D" w:themeColor="text1" w:themeTint="F2"/>
                <w:sz w:val="24"/>
                <w:szCs w:val="24"/>
              </w:rPr>
              <w:t>………………………………………...</w:t>
            </w:r>
          </w:p>
        </w:tc>
        <w:tc>
          <w:tcPr>
            <w:tcW w:w="456" w:type="dxa"/>
          </w:tcPr>
          <w:p w:rsidR="00C00DED" w:rsidRPr="00850955" w:rsidRDefault="00C00DED" w:rsidP="00850955">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4</w:t>
            </w:r>
            <w:r w:rsidR="00850955">
              <w:rPr>
                <w:rFonts w:ascii="Times New Roman" w:hAnsi="Times New Roman" w:cs="Times New Roman"/>
                <w:color w:val="0D0D0D" w:themeColor="text1" w:themeTint="F2"/>
                <w:sz w:val="24"/>
                <w:szCs w:val="24"/>
                <w:lang w:val="en-US"/>
              </w:rPr>
              <w:t>5</w:t>
            </w:r>
          </w:p>
        </w:tc>
      </w:tr>
      <w:tr w:rsidR="00C00DED" w:rsidRPr="00C00DED" w:rsidTr="00C00DED">
        <w:tc>
          <w:tcPr>
            <w:tcW w:w="9115" w:type="dxa"/>
          </w:tcPr>
          <w:p w:rsidR="00C00DED" w:rsidRPr="00C00DED" w:rsidRDefault="009140B1" w:rsidP="00C00DED">
            <w:pPr>
              <w:spacing w:line="336" w:lineRule="auto"/>
              <w:jc w:val="both"/>
              <w:rPr>
                <w:rFonts w:ascii="Times New Roman" w:hAnsi="Times New Roman" w:cs="Times New Roman"/>
                <w:color w:val="0D0D0D" w:themeColor="text1" w:themeTint="F2"/>
                <w:sz w:val="24"/>
                <w:szCs w:val="24"/>
              </w:rPr>
            </w:pPr>
            <w:r w:rsidRPr="009140B1">
              <w:rPr>
                <w:rFonts w:ascii="Times New Roman" w:hAnsi="Times New Roman" w:cs="Times New Roman"/>
                <w:color w:val="0D0D0D" w:themeColor="text1" w:themeTint="F2"/>
                <w:sz w:val="24"/>
                <w:szCs w:val="24"/>
              </w:rPr>
              <w:t xml:space="preserve">APPLICATIONS </w:t>
            </w:r>
            <w:r w:rsidR="00C00DED" w:rsidRPr="00C00DED">
              <w:rPr>
                <w:rFonts w:ascii="Times New Roman" w:hAnsi="Times New Roman" w:cs="Times New Roman"/>
                <w:color w:val="0D0D0D" w:themeColor="text1" w:themeTint="F2"/>
                <w:sz w:val="24"/>
                <w:szCs w:val="24"/>
              </w:rPr>
              <w:t>……………………………………………………………………………..</w:t>
            </w:r>
          </w:p>
        </w:tc>
        <w:tc>
          <w:tcPr>
            <w:tcW w:w="456" w:type="dxa"/>
          </w:tcPr>
          <w:p w:rsidR="00C00DED" w:rsidRPr="00850955" w:rsidRDefault="00C00DED" w:rsidP="00850955">
            <w:pPr>
              <w:spacing w:line="336" w:lineRule="auto"/>
              <w:jc w:val="both"/>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rPr>
              <w:t>5</w:t>
            </w:r>
            <w:r w:rsidR="00850955">
              <w:rPr>
                <w:rFonts w:ascii="Times New Roman" w:hAnsi="Times New Roman" w:cs="Times New Roman"/>
                <w:color w:val="0D0D0D" w:themeColor="text1" w:themeTint="F2"/>
                <w:sz w:val="24"/>
                <w:szCs w:val="24"/>
                <w:lang w:val="en-US"/>
              </w:rPr>
              <w:t>4</w:t>
            </w:r>
          </w:p>
        </w:tc>
      </w:tr>
    </w:tbl>
    <w:p w:rsidR="00C00DED" w:rsidRPr="00C00DED" w:rsidRDefault="00C00DED" w:rsidP="00C00DED">
      <w:pPr>
        <w:spacing w:after="0" w:line="360" w:lineRule="auto"/>
        <w:jc w:val="center"/>
        <w:rPr>
          <w:rFonts w:ascii="Times New Roman" w:eastAsia="Times New Roman" w:hAnsi="Times New Roman" w:cs="Times New Roman"/>
          <w:sz w:val="24"/>
          <w:szCs w:val="24"/>
          <w:lang w:val="en-US" w:eastAsia="ru-RU"/>
        </w:rPr>
      </w:pPr>
    </w:p>
    <w:p w:rsidR="00C00DED" w:rsidRPr="00C00DED" w:rsidRDefault="00C00DED" w:rsidP="00C00DED">
      <w:pPr>
        <w:spacing w:after="0" w:line="360" w:lineRule="auto"/>
        <w:jc w:val="center"/>
        <w:rPr>
          <w:rFonts w:ascii="Times New Roman" w:eastAsia="Times New Roman" w:hAnsi="Times New Roman" w:cs="Times New Roman"/>
          <w:sz w:val="24"/>
          <w:szCs w:val="24"/>
          <w:lang w:val="en-US" w:eastAsia="ru-RU"/>
        </w:rPr>
      </w:pPr>
    </w:p>
    <w:p w:rsidR="00C00DED" w:rsidRPr="00C00DED" w:rsidRDefault="00C00DED" w:rsidP="00C00DED">
      <w:pPr>
        <w:spacing w:after="0" w:line="360" w:lineRule="auto"/>
        <w:jc w:val="center"/>
        <w:rPr>
          <w:rFonts w:ascii="Times New Roman" w:eastAsia="Times New Roman" w:hAnsi="Times New Roman" w:cs="Times New Roman"/>
          <w:sz w:val="24"/>
          <w:szCs w:val="24"/>
          <w:lang w:eastAsia="ru-RU"/>
        </w:rPr>
      </w:pPr>
    </w:p>
    <w:p w:rsidR="00C00DED" w:rsidRDefault="00C00DED" w:rsidP="00C00DED">
      <w:pPr>
        <w:spacing w:after="0" w:line="360" w:lineRule="auto"/>
        <w:jc w:val="center"/>
        <w:rPr>
          <w:rFonts w:ascii="Times New Roman" w:eastAsia="Times New Roman" w:hAnsi="Times New Roman" w:cs="Times New Roman"/>
          <w:sz w:val="24"/>
          <w:szCs w:val="24"/>
          <w:lang w:val="en-US" w:eastAsia="ru-RU"/>
        </w:rPr>
      </w:pPr>
    </w:p>
    <w:p w:rsidR="009140B1" w:rsidRDefault="009140B1" w:rsidP="00C00DED">
      <w:pPr>
        <w:spacing w:after="0" w:line="360" w:lineRule="auto"/>
        <w:jc w:val="center"/>
        <w:rPr>
          <w:rFonts w:ascii="Times New Roman" w:eastAsia="Times New Roman" w:hAnsi="Times New Roman" w:cs="Times New Roman"/>
          <w:sz w:val="24"/>
          <w:szCs w:val="24"/>
          <w:lang w:val="en-US" w:eastAsia="ru-RU"/>
        </w:rPr>
      </w:pPr>
    </w:p>
    <w:p w:rsidR="009140B1" w:rsidRPr="009140B1" w:rsidRDefault="009140B1" w:rsidP="00C00DED">
      <w:pPr>
        <w:spacing w:after="0" w:line="360" w:lineRule="auto"/>
        <w:jc w:val="center"/>
        <w:rPr>
          <w:rFonts w:ascii="Times New Roman" w:eastAsia="Times New Roman" w:hAnsi="Times New Roman" w:cs="Times New Roman"/>
          <w:sz w:val="24"/>
          <w:szCs w:val="24"/>
          <w:lang w:val="en-US" w:eastAsia="ru-RU"/>
        </w:rPr>
      </w:pPr>
    </w:p>
    <w:p w:rsidR="00C00DED" w:rsidRDefault="009140B1" w:rsidP="00C00DED">
      <w:pPr>
        <w:spacing w:after="0" w:line="360" w:lineRule="auto"/>
        <w:jc w:val="center"/>
        <w:rPr>
          <w:rFonts w:ascii="Times New Roman" w:eastAsia="Times New Roman" w:hAnsi="Times New Roman" w:cs="Times New Roman"/>
          <w:b/>
          <w:sz w:val="24"/>
          <w:szCs w:val="24"/>
          <w:lang w:val="en-US" w:eastAsia="ru-RU"/>
        </w:rPr>
      </w:pPr>
      <w:r w:rsidRPr="009140B1">
        <w:rPr>
          <w:rFonts w:ascii="Times New Roman" w:eastAsia="Times New Roman" w:hAnsi="Times New Roman" w:cs="Times New Roman"/>
          <w:b/>
          <w:sz w:val="24"/>
          <w:szCs w:val="24"/>
          <w:lang w:eastAsia="ru-RU"/>
        </w:rPr>
        <w:lastRenderedPageBreak/>
        <w:t>TERMS AND DEFINITIONS</w:t>
      </w:r>
    </w:p>
    <w:p w:rsidR="009140B1" w:rsidRPr="009140B1" w:rsidRDefault="009140B1" w:rsidP="00C00DED">
      <w:pPr>
        <w:spacing w:after="0" w:line="360" w:lineRule="auto"/>
        <w:jc w:val="center"/>
        <w:rPr>
          <w:rFonts w:ascii="Times New Roman" w:eastAsia="Times New Roman" w:hAnsi="Times New Roman" w:cs="Times New Roman"/>
          <w:sz w:val="24"/>
          <w:szCs w:val="24"/>
          <w:lang w:val="en-US" w:eastAsia="ru-RU"/>
        </w:rPr>
      </w:pPr>
    </w:p>
    <w:p w:rsidR="00C00DED" w:rsidRPr="009140B1" w:rsidRDefault="009140B1" w:rsidP="00C00DED">
      <w:pPr>
        <w:spacing w:after="0" w:line="360" w:lineRule="auto"/>
        <w:ind w:firstLine="567"/>
        <w:jc w:val="both"/>
        <w:rPr>
          <w:rFonts w:ascii="Times New Roman" w:eastAsia="Times New Roman" w:hAnsi="Times New Roman" w:cs="Times New Roman"/>
          <w:sz w:val="24"/>
          <w:szCs w:val="24"/>
          <w:lang w:val="en-US" w:eastAsia="ru-RU"/>
        </w:rPr>
      </w:pPr>
      <w:r w:rsidRPr="009140B1">
        <w:rPr>
          <w:rFonts w:ascii="Times New Roman" w:eastAsia="Times New Roman" w:hAnsi="Times New Roman" w:cs="Times New Roman"/>
          <w:sz w:val="24"/>
          <w:szCs w:val="24"/>
          <w:lang w:val="en-US" w:eastAsia="ru-RU"/>
        </w:rPr>
        <w:t>In this R&amp;D report, the following terms are used with the corresponding definitions</w:t>
      </w:r>
      <w:r w:rsidR="00C00DED" w:rsidRPr="009140B1">
        <w:rPr>
          <w:rFonts w:ascii="Times New Roman" w:eastAsia="Times New Roman" w:hAnsi="Times New Roman" w:cs="Times New Roman"/>
          <w:sz w:val="24"/>
          <w:szCs w:val="24"/>
          <w:lang w:val="en-US" w:eastAsia="ru-RU"/>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919"/>
      </w:tblGrid>
      <w:tr w:rsidR="00C00DED" w:rsidRPr="00A20E7C" w:rsidTr="00A028A4">
        <w:tc>
          <w:tcPr>
            <w:tcW w:w="3652" w:type="dxa"/>
          </w:tcPr>
          <w:p w:rsidR="00C00DED" w:rsidRPr="00C00DED" w:rsidRDefault="009140B1" w:rsidP="00C00DED">
            <w:pPr>
              <w:spacing w:line="360" w:lineRule="auto"/>
              <w:jc w:val="both"/>
              <w:rPr>
                <w:rFonts w:ascii="Times New Roman" w:hAnsi="Times New Roman" w:cs="Times New Roman"/>
                <w:sz w:val="24"/>
                <w:szCs w:val="24"/>
              </w:rPr>
            </w:pPr>
            <w:r w:rsidRPr="009140B1">
              <w:rPr>
                <w:rFonts w:ascii="Times New Roman" w:hAnsi="Times New Roman" w:cs="Times New Roman"/>
                <w:sz w:val="24"/>
                <w:szCs w:val="24"/>
              </w:rPr>
              <w:t>Amplification</w:t>
            </w:r>
          </w:p>
        </w:tc>
        <w:tc>
          <w:tcPr>
            <w:tcW w:w="5919" w:type="dxa"/>
          </w:tcPr>
          <w:p w:rsidR="00C00DED" w:rsidRPr="00A028A4" w:rsidRDefault="00A028A4" w:rsidP="00A028A4">
            <w:pPr>
              <w:numPr>
                <w:ilvl w:val="0"/>
                <w:numId w:val="7"/>
              </w:numPr>
              <w:tabs>
                <w:tab w:val="left" w:pos="317"/>
              </w:tabs>
              <w:spacing w:line="360" w:lineRule="auto"/>
              <w:ind w:left="0" w:firstLine="23"/>
              <w:contextualSpacing/>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the process of formation of additional copies of sections of chromosomal DNA, as a rule, containing certain genes or segments of structural heterochromatin</w:t>
            </w:r>
          </w:p>
        </w:tc>
      </w:tr>
      <w:tr w:rsidR="00C00DED" w:rsidRPr="00A20E7C" w:rsidTr="00A028A4">
        <w:tc>
          <w:tcPr>
            <w:tcW w:w="3652" w:type="dxa"/>
          </w:tcPr>
          <w:p w:rsidR="00C00DED" w:rsidRPr="00C00DED" w:rsidRDefault="009140B1" w:rsidP="00C00DED">
            <w:pPr>
              <w:spacing w:line="360" w:lineRule="auto"/>
              <w:jc w:val="both"/>
              <w:rPr>
                <w:rFonts w:ascii="Times New Roman" w:hAnsi="Times New Roman" w:cs="Times New Roman"/>
                <w:sz w:val="24"/>
                <w:szCs w:val="24"/>
              </w:rPr>
            </w:pPr>
            <w:r w:rsidRPr="009140B1">
              <w:rPr>
                <w:rFonts w:ascii="Times New Roman" w:hAnsi="Times New Roman" w:cs="Times New Roman"/>
                <w:sz w:val="24"/>
                <w:szCs w:val="24"/>
              </w:rPr>
              <w:t>Antibiotic resistance</w:t>
            </w:r>
            <w:r w:rsidR="00C00DED" w:rsidRPr="00C00DED">
              <w:rPr>
                <w:rFonts w:ascii="Times New Roman" w:hAnsi="Times New Roman" w:cs="Times New Roman"/>
                <w:sz w:val="24"/>
                <w:szCs w:val="24"/>
              </w:rPr>
              <w:t xml:space="preserve"> </w:t>
            </w:r>
          </w:p>
          <w:p w:rsidR="00C00DED" w:rsidRPr="00C00DED" w:rsidRDefault="00C00DED" w:rsidP="00C00DED">
            <w:pPr>
              <w:spacing w:line="360" w:lineRule="auto"/>
              <w:jc w:val="both"/>
              <w:rPr>
                <w:rFonts w:ascii="Times New Roman" w:hAnsi="Times New Roman" w:cs="Times New Roman"/>
                <w:sz w:val="24"/>
                <w:szCs w:val="24"/>
              </w:rPr>
            </w:pPr>
          </w:p>
        </w:tc>
        <w:tc>
          <w:tcPr>
            <w:tcW w:w="5919" w:type="dxa"/>
          </w:tcPr>
          <w:p w:rsidR="00C00DED" w:rsidRPr="00A028A4" w:rsidRDefault="00C00DED" w:rsidP="00C00DED">
            <w:pPr>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xml:space="preserve">- </w:t>
            </w:r>
            <w:r w:rsidR="00A028A4" w:rsidRPr="00A028A4">
              <w:rPr>
                <w:rFonts w:ascii="Times New Roman" w:hAnsi="Times New Roman" w:cs="Times New Roman"/>
                <w:sz w:val="24"/>
                <w:szCs w:val="24"/>
                <w:shd w:val="clear" w:color="auto" w:fill="FFFFFF"/>
                <w:lang w:val="en-US"/>
              </w:rPr>
              <w:t>the phenomenon of resistance of a strain of infectious agents to the action of one or more antibacterial drugs, a decrease in the sensitivity (resistance, immunity) of a culture of microorganisms to the action of an antibacterial substance</w:t>
            </w:r>
          </w:p>
        </w:tc>
      </w:tr>
      <w:tr w:rsidR="00C00DED" w:rsidRPr="00A20E7C" w:rsidTr="00A028A4">
        <w:tc>
          <w:tcPr>
            <w:tcW w:w="3652" w:type="dxa"/>
          </w:tcPr>
          <w:p w:rsidR="00C00DED" w:rsidRPr="00C00DED" w:rsidRDefault="009140B1" w:rsidP="00C00DED">
            <w:pPr>
              <w:spacing w:line="360" w:lineRule="auto"/>
              <w:jc w:val="both"/>
              <w:rPr>
                <w:rFonts w:ascii="Times New Roman" w:hAnsi="Times New Roman" w:cs="Times New Roman"/>
                <w:sz w:val="24"/>
                <w:szCs w:val="24"/>
              </w:rPr>
            </w:pPr>
            <w:r w:rsidRPr="009140B1">
              <w:rPr>
                <w:rFonts w:ascii="Times New Roman" w:hAnsi="Times New Roman" w:cs="Times New Roman"/>
                <w:sz w:val="24"/>
                <w:szCs w:val="24"/>
              </w:rPr>
              <w:t>Biological material</w:t>
            </w:r>
            <w:r w:rsidR="00C00DED" w:rsidRPr="00C00DED">
              <w:rPr>
                <w:rFonts w:ascii="Times New Roman" w:hAnsi="Times New Roman" w:cs="Times New Roman"/>
                <w:sz w:val="24"/>
                <w:szCs w:val="24"/>
              </w:rPr>
              <w:t xml:space="preserve"> </w:t>
            </w:r>
          </w:p>
          <w:p w:rsidR="00C00DED" w:rsidRPr="00C00DED" w:rsidRDefault="00C00DED" w:rsidP="00C00DED">
            <w:pPr>
              <w:spacing w:line="360" w:lineRule="auto"/>
              <w:jc w:val="both"/>
              <w:rPr>
                <w:rFonts w:ascii="Times New Roman" w:hAnsi="Times New Roman" w:cs="Times New Roman"/>
                <w:sz w:val="24"/>
                <w:szCs w:val="24"/>
              </w:rPr>
            </w:pPr>
          </w:p>
        </w:tc>
        <w:tc>
          <w:tcPr>
            <w:tcW w:w="5919" w:type="dxa"/>
          </w:tcPr>
          <w:p w:rsidR="00C00DED" w:rsidRPr="00A028A4" w:rsidRDefault="00C00DED" w:rsidP="00C00DED">
            <w:pPr>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xml:space="preserve">- </w:t>
            </w:r>
            <w:r w:rsidR="00A028A4" w:rsidRPr="00A028A4">
              <w:rPr>
                <w:rFonts w:ascii="Times New Roman" w:hAnsi="Times New Roman" w:cs="Times New Roman"/>
                <w:sz w:val="24"/>
                <w:szCs w:val="24"/>
                <w:lang w:val="en-US"/>
              </w:rPr>
              <w:t>part of viable tissue or biologically active fluid selected for the diagnosis of animal diseases (blood, mucus, cerebrospinal fluid, bile, pus, urine, feces, scrapings, biopsy materials)</w:t>
            </w:r>
          </w:p>
        </w:tc>
      </w:tr>
      <w:tr w:rsidR="00A028A4" w:rsidRPr="00A20E7C" w:rsidTr="00A028A4">
        <w:tc>
          <w:tcPr>
            <w:tcW w:w="3652" w:type="dxa"/>
          </w:tcPr>
          <w:p w:rsidR="00A028A4" w:rsidRPr="00C00DED" w:rsidRDefault="00A028A4" w:rsidP="00FD35E8">
            <w:pPr>
              <w:spacing w:line="360" w:lineRule="auto"/>
              <w:jc w:val="both"/>
              <w:rPr>
                <w:rFonts w:ascii="Times New Roman" w:hAnsi="Times New Roman" w:cs="Times New Roman"/>
                <w:sz w:val="24"/>
                <w:szCs w:val="24"/>
              </w:rPr>
            </w:pPr>
            <w:r w:rsidRPr="009140B1">
              <w:rPr>
                <w:rFonts w:ascii="Times New Roman" w:hAnsi="Times New Roman" w:cs="Times New Roman"/>
                <w:sz w:val="24"/>
                <w:szCs w:val="24"/>
              </w:rPr>
              <w:t>DNA denaturation</w:t>
            </w:r>
          </w:p>
        </w:tc>
        <w:tc>
          <w:tcPr>
            <w:tcW w:w="5919" w:type="dxa"/>
          </w:tcPr>
          <w:p w:rsidR="00A028A4" w:rsidRPr="00A028A4" w:rsidRDefault="00A028A4" w:rsidP="00FD35E8">
            <w:pPr>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the process by which double-stranded DNA is split into single-stranded</w:t>
            </w:r>
          </w:p>
        </w:tc>
      </w:tr>
      <w:tr w:rsidR="00A028A4" w:rsidRPr="00A20E7C" w:rsidTr="00A028A4">
        <w:tc>
          <w:tcPr>
            <w:tcW w:w="3652" w:type="dxa"/>
          </w:tcPr>
          <w:p w:rsidR="00A028A4" w:rsidRPr="00C00DED" w:rsidRDefault="00A028A4" w:rsidP="00FD35E8">
            <w:pPr>
              <w:spacing w:line="360" w:lineRule="auto"/>
              <w:jc w:val="both"/>
              <w:rPr>
                <w:rFonts w:ascii="Times New Roman" w:hAnsi="Times New Roman" w:cs="Times New Roman"/>
                <w:sz w:val="24"/>
                <w:szCs w:val="24"/>
              </w:rPr>
            </w:pPr>
            <w:r w:rsidRPr="009140B1">
              <w:rPr>
                <w:rFonts w:ascii="Times New Roman" w:hAnsi="Times New Roman" w:cs="Times New Roman"/>
                <w:sz w:val="24"/>
                <w:szCs w:val="24"/>
              </w:rPr>
              <w:t>Pathological material</w:t>
            </w:r>
            <w:r w:rsidRPr="00C00DED">
              <w:rPr>
                <w:rFonts w:ascii="Times New Roman" w:hAnsi="Times New Roman" w:cs="Times New Roman"/>
                <w:sz w:val="24"/>
                <w:szCs w:val="24"/>
              </w:rPr>
              <w:t xml:space="preserve"> </w:t>
            </w:r>
          </w:p>
          <w:p w:rsidR="00A028A4" w:rsidRPr="00C00DED" w:rsidRDefault="00A028A4" w:rsidP="00FD35E8">
            <w:pPr>
              <w:spacing w:line="360" w:lineRule="auto"/>
              <w:jc w:val="both"/>
              <w:rPr>
                <w:rFonts w:ascii="Times New Roman" w:hAnsi="Times New Roman" w:cs="Times New Roman"/>
                <w:sz w:val="24"/>
                <w:szCs w:val="24"/>
              </w:rPr>
            </w:pPr>
          </w:p>
        </w:tc>
        <w:tc>
          <w:tcPr>
            <w:tcW w:w="5919" w:type="dxa"/>
          </w:tcPr>
          <w:p w:rsidR="00A028A4" w:rsidRPr="00A028A4" w:rsidRDefault="00A028A4" w:rsidP="00FD35E8">
            <w:pPr>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biological material taken from live or dead animals, which contains or may contain a causative agent of infectious or parasitic diseases, intended for sending to a veterinary laboratory</w:t>
            </w:r>
          </w:p>
        </w:tc>
      </w:tr>
      <w:tr w:rsidR="00A028A4" w:rsidRPr="00A20E7C" w:rsidTr="00A028A4">
        <w:tc>
          <w:tcPr>
            <w:tcW w:w="3652" w:type="dxa"/>
          </w:tcPr>
          <w:p w:rsidR="00A028A4" w:rsidRPr="00C00DED" w:rsidRDefault="00A028A4" w:rsidP="00FD35E8">
            <w:pPr>
              <w:spacing w:line="360" w:lineRule="auto"/>
              <w:jc w:val="both"/>
              <w:rPr>
                <w:rFonts w:ascii="Times New Roman" w:hAnsi="Times New Roman" w:cs="Times New Roman"/>
                <w:sz w:val="24"/>
                <w:szCs w:val="24"/>
              </w:rPr>
            </w:pPr>
            <w:r w:rsidRPr="009140B1">
              <w:rPr>
                <w:rFonts w:ascii="Times New Roman" w:hAnsi="Times New Roman" w:cs="Times New Roman"/>
                <w:sz w:val="24"/>
                <w:szCs w:val="24"/>
              </w:rPr>
              <w:t>Resistance gene</w:t>
            </w:r>
          </w:p>
        </w:tc>
        <w:tc>
          <w:tcPr>
            <w:tcW w:w="5919" w:type="dxa"/>
          </w:tcPr>
          <w:p w:rsidR="00A028A4" w:rsidRPr="00A028A4" w:rsidRDefault="00A028A4" w:rsidP="00FD35E8">
            <w:pPr>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gene, the product of which degrades an antibiotic or promotes its elimination from the cell, thereby ensuring cell resistance to the antibiotic</w:t>
            </w:r>
          </w:p>
        </w:tc>
      </w:tr>
      <w:tr w:rsidR="00A028A4" w:rsidRPr="00A20E7C" w:rsidTr="00A028A4">
        <w:tc>
          <w:tcPr>
            <w:tcW w:w="3652" w:type="dxa"/>
          </w:tcPr>
          <w:p w:rsidR="00A028A4" w:rsidRPr="00C00DED" w:rsidRDefault="00A028A4" w:rsidP="00FD35E8">
            <w:pPr>
              <w:spacing w:line="360" w:lineRule="auto"/>
              <w:jc w:val="both"/>
              <w:rPr>
                <w:rFonts w:ascii="Times New Roman" w:hAnsi="Times New Roman" w:cs="Times New Roman"/>
                <w:sz w:val="24"/>
                <w:szCs w:val="24"/>
              </w:rPr>
            </w:pPr>
            <w:r w:rsidRPr="009140B1">
              <w:rPr>
                <w:rFonts w:ascii="Times New Roman" w:hAnsi="Times New Roman" w:cs="Times New Roman"/>
                <w:sz w:val="24"/>
                <w:szCs w:val="24"/>
              </w:rPr>
              <w:t>Polymerase chain reaction (PCR)</w:t>
            </w:r>
          </w:p>
        </w:tc>
        <w:tc>
          <w:tcPr>
            <w:tcW w:w="5919" w:type="dxa"/>
          </w:tcPr>
          <w:p w:rsidR="00A028A4" w:rsidRPr="00A028A4" w:rsidRDefault="00A028A4" w:rsidP="00FD35E8">
            <w:pPr>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experimental method of molecular biology, which allows to achieve a significant increase in low concentrations of certain fragments of nucleic acid (DNA) in biological material (sample)</w:t>
            </w:r>
          </w:p>
        </w:tc>
      </w:tr>
      <w:tr w:rsidR="00A028A4" w:rsidRPr="00A20E7C" w:rsidTr="00A028A4">
        <w:tc>
          <w:tcPr>
            <w:tcW w:w="3652" w:type="dxa"/>
          </w:tcPr>
          <w:p w:rsidR="00A028A4" w:rsidRPr="00C00DED" w:rsidRDefault="00A028A4" w:rsidP="00FD35E8">
            <w:pPr>
              <w:spacing w:line="360" w:lineRule="auto"/>
              <w:jc w:val="both"/>
              <w:rPr>
                <w:rFonts w:ascii="Times New Roman" w:hAnsi="Times New Roman" w:cs="Times New Roman"/>
                <w:sz w:val="24"/>
                <w:szCs w:val="24"/>
              </w:rPr>
            </w:pPr>
            <w:r w:rsidRPr="009140B1">
              <w:rPr>
                <w:rFonts w:ascii="Times New Roman" w:hAnsi="Times New Roman" w:cs="Times New Roman"/>
                <w:sz w:val="24"/>
                <w:szCs w:val="24"/>
              </w:rPr>
              <w:t>Primer</w:t>
            </w:r>
            <w:r w:rsidRPr="00C00DED">
              <w:rPr>
                <w:rFonts w:ascii="Times New Roman" w:hAnsi="Times New Roman" w:cs="Times New Roman"/>
                <w:sz w:val="24"/>
                <w:szCs w:val="24"/>
              </w:rPr>
              <w:t xml:space="preserve"> </w:t>
            </w:r>
          </w:p>
          <w:p w:rsidR="00A028A4" w:rsidRPr="00C00DED" w:rsidRDefault="00A028A4" w:rsidP="00FD35E8">
            <w:pPr>
              <w:spacing w:line="360" w:lineRule="auto"/>
              <w:jc w:val="both"/>
              <w:rPr>
                <w:rFonts w:ascii="Times New Roman" w:hAnsi="Times New Roman" w:cs="Times New Roman"/>
                <w:sz w:val="24"/>
                <w:szCs w:val="24"/>
              </w:rPr>
            </w:pPr>
          </w:p>
        </w:tc>
        <w:tc>
          <w:tcPr>
            <w:tcW w:w="5919" w:type="dxa"/>
          </w:tcPr>
          <w:p w:rsidR="00A028A4" w:rsidRPr="00A028A4" w:rsidRDefault="00A028A4" w:rsidP="00FD35E8">
            <w:pPr>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it is a short fragment of nucleic acid (oligonucleotide), complementary to the target DNA or RNA, serves as a primer for the synthesis of the complementary strand using DNA polymerase (during DNA replication)</w:t>
            </w:r>
          </w:p>
        </w:tc>
      </w:tr>
      <w:tr w:rsidR="00A028A4" w:rsidRPr="00A20E7C" w:rsidTr="00A028A4">
        <w:tc>
          <w:tcPr>
            <w:tcW w:w="3652" w:type="dxa"/>
          </w:tcPr>
          <w:p w:rsidR="00A028A4" w:rsidRPr="00C00DED" w:rsidRDefault="00A028A4" w:rsidP="00FD35E8">
            <w:pPr>
              <w:spacing w:line="360" w:lineRule="auto"/>
              <w:jc w:val="both"/>
              <w:rPr>
                <w:rFonts w:ascii="Times New Roman" w:hAnsi="Times New Roman" w:cs="Times New Roman"/>
                <w:sz w:val="24"/>
                <w:szCs w:val="24"/>
              </w:rPr>
            </w:pPr>
            <w:r w:rsidRPr="00A028A4">
              <w:rPr>
                <w:rFonts w:ascii="Times New Roman" w:hAnsi="Times New Roman" w:cs="Times New Roman"/>
                <w:sz w:val="24"/>
                <w:szCs w:val="24"/>
              </w:rPr>
              <w:t>Pure culture</w:t>
            </w:r>
          </w:p>
        </w:tc>
        <w:tc>
          <w:tcPr>
            <w:tcW w:w="5919" w:type="dxa"/>
          </w:tcPr>
          <w:p w:rsidR="00A028A4" w:rsidRPr="00A028A4" w:rsidRDefault="00A028A4" w:rsidP="00A028A4">
            <w:pPr>
              <w:numPr>
                <w:ilvl w:val="0"/>
                <w:numId w:val="7"/>
              </w:numPr>
              <w:tabs>
                <w:tab w:val="left" w:pos="317"/>
              </w:tabs>
              <w:spacing w:line="360" w:lineRule="auto"/>
              <w:ind w:left="34" w:firstLine="23"/>
              <w:contextualSpacing/>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xml:space="preserve">a set of microorganisms of the same species with the same morphological and biochemical properties and the </w:t>
            </w:r>
            <w:r w:rsidRPr="00A028A4">
              <w:rPr>
                <w:rFonts w:ascii="Times New Roman" w:hAnsi="Times New Roman" w:cs="Times New Roman"/>
                <w:sz w:val="24"/>
                <w:szCs w:val="24"/>
                <w:lang w:val="en-US"/>
              </w:rPr>
              <w:lastRenderedPageBreak/>
              <w:t>same properties of their cultures</w:t>
            </w:r>
          </w:p>
        </w:tc>
      </w:tr>
      <w:tr w:rsidR="00A028A4" w:rsidRPr="00A20E7C" w:rsidTr="00A028A4">
        <w:tc>
          <w:tcPr>
            <w:tcW w:w="3652" w:type="dxa"/>
          </w:tcPr>
          <w:p w:rsidR="00A028A4" w:rsidRPr="00C00DED" w:rsidRDefault="00A028A4" w:rsidP="00C00DED">
            <w:pPr>
              <w:spacing w:line="360" w:lineRule="auto"/>
              <w:jc w:val="both"/>
              <w:rPr>
                <w:rFonts w:ascii="Times New Roman" w:hAnsi="Times New Roman" w:cs="Times New Roman"/>
                <w:sz w:val="24"/>
                <w:szCs w:val="24"/>
              </w:rPr>
            </w:pPr>
            <w:r w:rsidRPr="00A028A4">
              <w:rPr>
                <w:rFonts w:ascii="Times New Roman" w:hAnsi="Times New Roman" w:cs="Times New Roman"/>
                <w:sz w:val="24"/>
                <w:szCs w:val="24"/>
              </w:rPr>
              <w:lastRenderedPageBreak/>
              <w:t>Sample</w:t>
            </w:r>
            <w:r>
              <w:rPr>
                <w:rFonts w:ascii="Times New Roman" w:hAnsi="Times New Roman" w:cs="Times New Roman"/>
                <w:sz w:val="24"/>
                <w:szCs w:val="24"/>
                <w:lang w:val="en-US"/>
              </w:rPr>
              <w:t xml:space="preserve"> </w:t>
            </w:r>
            <w:r w:rsidRPr="00C00DED">
              <w:rPr>
                <w:rFonts w:ascii="Times New Roman" w:hAnsi="Times New Roman" w:cs="Times New Roman"/>
                <w:sz w:val="24"/>
                <w:szCs w:val="24"/>
              </w:rPr>
              <w:t xml:space="preserve"> </w:t>
            </w:r>
          </w:p>
          <w:p w:rsidR="00A028A4" w:rsidRPr="00C00DED" w:rsidRDefault="00A028A4" w:rsidP="00C00DED">
            <w:pPr>
              <w:spacing w:line="360" w:lineRule="auto"/>
              <w:jc w:val="both"/>
              <w:rPr>
                <w:rFonts w:ascii="Times New Roman" w:hAnsi="Times New Roman" w:cs="Times New Roman"/>
                <w:sz w:val="24"/>
                <w:szCs w:val="24"/>
              </w:rPr>
            </w:pPr>
          </w:p>
        </w:tc>
        <w:tc>
          <w:tcPr>
            <w:tcW w:w="5919" w:type="dxa"/>
          </w:tcPr>
          <w:p w:rsidR="00A028A4" w:rsidRPr="00A028A4" w:rsidRDefault="00A028A4" w:rsidP="00C00DED">
            <w:pPr>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sample taken from transported (moved) object and biological material</w:t>
            </w:r>
          </w:p>
        </w:tc>
      </w:tr>
      <w:tr w:rsidR="00A028A4" w:rsidRPr="00A20E7C" w:rsidTr="00A028A4">
        <w:tc>
          <w:tcPr>
            <w:tcW w:w="3652" w:type="dxa"/>
          </w:tcPr>
          <w:p w:rsidR="00A028A4" w:rsidRPr="00C00DED" w:rsidRDefault="00A028A4" w:rsidP="00C00DED">
            <w:pPr>
              <w:spacing w:line="360" w:lineRule="auto"/>
              <w:jc w:val="both"/>
              <w:rPr>
                <w:rFonts w:ascii="Times New Roman" w:hAnsi="Times New Roman" w:cs="Times New Roman"/>
                <w:sz w:val="24"/>
                <w:szCs w:val="24"/>
              </w:rPr>
            </w:pPr>
            <w:r w:rsidRPr="00A028A4">
              <w:rPr>
                <w:rFonts w:ascii="Times New Roman" w:hAnsi="Times New Roman" w:cs="Times New Roman"/>
                <w:sz w:val="24"/>
                <w:szCs w:val="24"/>
              </w:rPr>
              <w:t>Serovar (Serotype)</w:t>
            </w:r>
          </w:p>
        </w:tc>
        <w:tc>
          <w:tcPr>
            <w:tcW w:w="5919" w:type="dxa"/>
          </w:tcPr>
          <w:p w:rsidR="00A028A4" w:rsidRPr="00A028A4" w:rsidRDefault="00A028A4" w:rsidP="00C00DED">
            <w:pPr>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a group of microorganisms of the same species, united by a common antigenic structure, determined by serological diagnostic methods</w:t>
            </w:r>
          </w:p>
        </w:tc>
      </w:tr>
      <w:tr w:rsidR="00A028A4" w:rsidRPr="00A20E7C" w:rsidTr="00A028A4">
        <w:tc>
          <w:tcPr>
            <w:tcW w:w="3652" w:type="dxa"/>
          </w:tcPr>
          <w:p w:rsidR="00A028A4" w:rsidRPr="00C00DED" w:rsidRDefault="00A028A4" w:rsidP="00FD35E8">
            <w:pPr>
              <w:spacing w:line="360" w:lineRule="auto"/>
              <w:jc w:val="both"/>
              <w:rPr>
                <w:rFonts w:ascii="Times New Roman" w:hAnsi="Times New Roman" w:cs="Times New Roman"/>
                <w:bCs/>
                <w:iCs/>
                <w:sz w:val="24"/>
                <w:szCs w:val="24"/>
              </w:rPr>
            </w:pPr>
            <w:r w:rsidRPr="00A028A4">
              <w:rPr>
                <w:rFonts w:ascii="Times New Roman" w:hAnsi="Times New Roman" w:cs="Times New Roman"/>
                <w:bCs/>
                <w:iCs/>
                <w:sz w:val="24"/>
                <w:szCs w:val="24"/>
              </w:rPr>
              <w:t>Strain</w:t>
            </w:r>
            <w:r w:rsidRPr="00C00DED">
              <w:rPr>
                <w:rFonts w:ascii="Times New Roman" w:hAnsi="Times New Roman" w:cs="Times New Roman"/>
                <w:bCs/>
                <w:iCs/>
                <w:sz w:val="24"/>
                <w:szCs w:val="24"/>
              </w:rPr>
              <w:t xml:space="preserve"> </w:t>
            </w:r>
          </w:p>
          <w:p w:rsidR="00A028A4" w:rsidRPr="00C00DED" w:rsidRDefault="00A028A4" w:rsidP="00FD35E8">
            <w:pPr>
              <w:spacing w:line="360" w:lineRule="auto"/>
              <w:ind w:firstLine="567"/>
              <w:jc w:val="both"/>
              <w:rPr>
                <w:rFonts w:ascii="Times New Roman" w:hAnsi="Times New Roman" w:cs="Times New Roman"/>
                <w:sz w:val="24"/>
                <w:szCs w:val="24"/>
              </w:rPr>
            </w:pPr>
          </w:p>
        </w:tc>
        <w:tc>
          <w:tcPr>
            <w:tcW w:w="5919" w:type="dxa"/>
          </w:tcPr>
          <w:p w:rsidR="00A028A4" w:rsidRPr="00A028A4" w:rsidRDefault="00A028A4" w:rsidP="00FD35E8">
            <w:pPr>
              <w:spacing w:line="360" w:lineRule="auto"/>
              <w:jc w:val="both"/>
              <w:rPr>
                <w:rFonts w:ascii="Times New Roman" w:hAnsi="Times New Roman" w:cs="Times New Roman"/>
                <w:sz w:val="24"/>
                <w:szCs w:val="24"/>
                <w:lang w:val="en-US"/>
              </w:rPr>
            </w:pPr>
            <w:r w:rsidRPr="00A028A4">
              <w:rPr>
                <w:rFonts w:ascii="Times New Roman" w:hAnsi="Times New Roman" w:cs="Times New Roman"/>
                <w:bCs/>
                <w:iCs/>
                <w:sz w:val="24"/>
                <w:szCs w:val="24"/>
                <w:lang w:val="en-US"/>
              </w:rPr>
              <w:t>- pure culture of viruses, bacteria, other microorganisms or cell culture, isolated at a certain time and in a certain place</w:t>
            </w:r>
          </w:p>
        </w:tc>
      </w:tr>
    </w:tbl>
    <w:p w:rsidR="00C00DED" w:rsidRPr="00443896" w:rsidRDefault="00C00DED" w:rsidP="00C00DED">
      <w:pPr>
        <w:spacing w:after="0" w:line="360" w:lineRule="auto"/>
        <w:ind w:firstLine="567"/>
        <w:jc w:val="both"/>
        <w:rPr>
          <w:rFonts w:ascii="Times New Roman" w:eastAsia="Times New Roman" w:hAnsi="Times New Roman" w:cs="Times New Roman"/>
          <w:sz w:val="24"/>
          <w:szCs w:val="24"/>
          <w:lang w:val="en-US" w:eastAsia="ru-RU"/>
        </w:rPr>
      </w:pPr>
      <w:r w:rsidRPr="00443896">
        <w:rPr>
          <w:rFonts w:ascii="Times New Roman" w:eastAsia="Times New Roman" w:hAnsi="Times New Roman" w:cs="Times New Roman"/>
          <w:sz w:val="24"/>
          <w:szCs w:val="24"/>
          <w:lang w:val="en-US" w:eastAsia="ru-RU"/>
        </w:rPr>
        <w:t xml:space="preserve">. </w:t>
      </w:r>
    </w:p>
    <w:p w:rsidR="00C00DED" w:rsidRPr="00443896" w:rsidRDefault="00C00DED" w:rsidP="00C00DED">
      <w:pPr>
        <w:spacing w:after="0" w:line="360" w:lineRule="auto"/>
        <w:ind w:firstLine="567"/>
        <w:jc w:val="both"/>
        <w:rPr>
          <w:rFonts w:ascii="Times New Roman" w:eastAsia="Times New Roman" w:hAnsi="Times New Roman" w:cs="Times New Roman"/>
          <w:sz w:val="24"/>
          <w:szCs w:val="24"/>
          <w:lang w:val="en-US" w:eastAsia="ru-RU"/>
        </w:rPr>
      </w:pPr>
      <w:r w:rsidRPr="00443896">
        <w:rPr>
          <w:rFonts w:ascii="Times New Roman" w:eastAsia="Times New Roman" w:hAnsi="Times New Roman" w:cs="Times New Roman"/>
          <w:sz w:val="24"/>
          <w:szCs w:val="24"/>
          <w:lang w:val="en-US" w:eastAsia="ru-RU"/>
        </w:rPr>
        <w:t>.</w:t>
      </w:r>
    </w:p>
    <w:p w:rsidR="00C00DED" w:rsidRPr="00443896" w:rsidRDefault="00C00DED" w:rsidP="00C00DED">
      <w:pPr>
        <w:rPr>
          <w:lang w:val="en-US"/>
        </w:rPr>
      </w:pPr>
    </w:p>
    <w:p w:rsidR="00C00DED" w:rsidRPr="00443896" w:rsidRDefault="00C00DED" w:rsidP="00C00DED">
      <w:pPr>
        <w:rPr>
          <w:lang w:val="en-US"/>
        </w:rPr>
      </w:pPr>
    </w:p>
    <w:p w:rsidR="00C00DED" w:rsidRPr="00443896" w:rsidRDefault="00C00DED" w:rsidP="00C00DED">
      <w:pPr>
        <w:rPr>
          <w:lang w:val="en-US"/>
        </w:rPr>
      </w:pPr>
    </w:p>
    <w:p w:rsidR="00C00DED" w:rsidRPr="00443896" w:rsidRDefault="00C00DED" w:rsidP="00C00DED">
      <w:pPr>
        <w:rPr>
          <w:lang w:val="en-US"/>
        </w:rPr>
      </w:pPr>
    </w:p>
    <w:p w:rsidR="00C00DED" w:rsidRPr="00443896" w:rsidRDefault="00C00DED" w:rsidP="00C00DED">
      <w:pPr>
        <w:rPr>
          <w:lang w:val="en-US"/>
        </w:rPr>
      </w:pPr>
    </w:p>
    <w:p w:rsidR="00C00DED" w:rsidRPr="00443896" w:rsidRDefault="00C00DED" w:rsidP="00C00DED">
      <w:pPr>
        <w:rPr>
          <w:lang w:val="en-US"/>
        </w:rPr>
      </w:pPr>
    </w:p>
    <w:p w:rsidR="00C00DED" w:rsidRPr="00443896" w:rsidRDefault="00C00DED" w:rsidP="00C00DED">
      <w:pPr>
        <w:rPr>
          <w:lang w:val="en-US"/>
        </w:rPr>
      </w:pPr>
    </w:p>
    <w:p w:rsidR="00C00DED" w:rsidRPr="00443896" w:rsidRDefault="00C00DED" w:rsidP="00C00DED">
      <w:pPr>
        <w:rPr>
          <w:lang w:val="en-US"/>
        </w:rPr>
      </w:pPr>
    </w:p>
    <w:p w:rsidR="00C00DED" w:rsidRPr="00443896" w:rsidRDefault="00C00DED" w:rsidP="00C00DED">
      <w:pPr>
        <w:rPr>
          <w:lang w:val="en-US"/>
        </w:rPr>
      </w:pPr>
    </w:p>
    <w:p w:rsidR="00C00DED" w:rsidRPr="00443896" w:rsidRDefault="00C00DED" w:rsidP="00C00DED">
      <w:pPr>
        <w:rPr>
          <w:lang w:val="en-US"/>
        </w:rPr>
      </w:pPr>
    </w:p>
    <w:p w:rsidR="00C00DED" w:rsidRDefault="00C00DED" w:rsidP="00C00DED">
      <w:pPr>
        <w:rPr>
          <w:lang w:val="en-US"/>
        </w:rPr>
      </w:pPr>
    </w:p>
    <w:p w:rsidR="00A028A4" w:rsidRDefault="00A028A4" w:rsidP="00C00DED">
      <w:pPr>
        <w:rPr>
          <w:lang w:val="en-US"/>
        </w:rPr>
      </w:pPr>
    </w:p>
    <w:p w:rsidR="00A028A4" w:rsidRDefault="00A028A4" w:rsidP="00C00DED">
      <w:pPr>
        <w:rPr>
          <w:lang w:val="en-US"/>
        </w:rPr>
      </w:pPr>
    </w:p>
    <w:p w:rsidR="00A028A4" w:rsidRDefault="00A028A4" w:rsidP="00C00DED">
      <w:pPr>
        <w:rPr>
          <w:lang w:val="en-US"/>
        </w:rPr>
      </w:pPr>
    </w:p>
    <w:p w:rsidR="00A028A4" w:rsidRDefault="00A028A4" w:rsidP="00C00DED">
      <w:pPr>
        <w:rPr>
          <w:lang w:val="en-US"/>
        </w:rPr>
      </w:pPr>
    </w:p>
    <w:p w:rsidR="00A028A4" w:rsidRDefault="00A028A4" w:rsidP="00C00DED">
      <w:pPr>
        <w:rPr>
          <w:lang w:val="en-US"/>
        </w:rPr>
      </w:pPr>
    </w:p>
    <w:p w:rsidR="00A028A4" w:rsidRPr="00A028A4" w:rsidRDefault="00A028A4" w:rsidP="00C00DED">
      <w:pPr>
        <w:rPr>
          <w:lang w:val="en-US"/>
        </w:rPr>
      </w:pPr>
    </w:p>
    <w:p w:rsidR="00C00DED" w:rsidRPr="00443896" w:rsidRDefault="00C00DED" w:rsidP="00C00DED">
      <w:pPr>
        <w:rPr>
          <w:lang w:val="en-US"/>
        </w:rPr>
      </w:pPr>
    </w:p>
    <w:p w:rsidR="00C00DED" w:rsidRPr="00443896" w:rsidRDefault="00C00DED" w:rsidP="00C00DED">
      <w:pPr>
        <w:rPr>
          <w:lang w:val="en-US"/>
        </w:rPr>
      </w:pPr>
    </w:p>
    <w:p w:rsidR="00C00DED" w:rsidRDefault="00A028A4" w:rsidP="00C00DED">
      <w:pPr>
        <w:keepNext/>
        <w:spacing w:after="0" w:line="360" w:lineRule="auto"/>
        <w:ind w:firstLine="567"/>
        <w:jc w:val="center"/>
        <w:rPr>
          <w:rFonts w:ascii="Times New Roman" w:eastAsia="Times New Roman" w:hAnsi="Times New Roman" w:cs="Times New Roman"/>
          <w:b/>
          <w:sz w:val="24"/>
          <w:szCs w:val="24"/>
          <w:lang w:val="en-US" w:eastAsia="ru-RU"/>
        </w:rPr>
      </w:pPr>
      <w:r w:rsidRPr="00443896">
        <w:rPr>
          <w:rFonts w:ascii="Times New Roman" w:eastAsia="Times New Roman" w:hAnsi="Times New Roman" w:cs="Times New Roman"/>
          <w:b/>
          <w:sz w:val="24"/>
          <w:szCs w:val="24"/>
          <w:lang w:val="en-US" w:eastAsia="ru-RU"/>
        </w:rPr>
        <w:lastRenderedPageBreak/>
        <w:t>LIST OF ABBREVIATIONS AND SYMBOLS</w:t>
      </w:r>
    </w:p>
    <w:p w:rsidR="00A028A4" w:rsidRPr="00A028A4" w:rsidRDefault="00A028A4" w:rsidP="00C00DED">
      <w:pPr>
        <w:keepNext/>
        <w:spacing w:after="0" w:line="360" w:lineRule="auto"/>
        <w:ind w:firstLine="567"/>
        <w:jc w:val="center"/>
        <w:rPr>
          <w:rFonts w:ascii="Times New Roman" w:eastAsia="Times New Roman" w:hAnsi="Times New Roman" w:cs="Times New Roman"/>
          <w:b/>
          <w:sz w:val="24"/>
          <w:szCs w:val="24"/>
          <w:lang w:val="en-US" w:eastAsia="ru-RU"/>
        </w:rPr>
      </w:pPr>
    </w:p>
    <w:p w:rsidR="00C00DED" w:rsidRPr="00A028A4" w:rsidRDefault="00A028A4" w:rsidP="00C00DED">
      <w:pPr>
        <w:keepNext/>
        <w:spacing w:after="0" w:line="360" w:lineRule="auto"/>
        <w:ind w:firstLine="709"/>
        <w:jc w:val="both"/>
        <w:rPr>
          <w:rFonts w:ascii="Times New Roman" w:eastAsia="Times New Roman" w:hAnsi="Times New Roman" w:cs="Times New Roman"/>
          <w:sz w:val="24"/>
          <w:szCs w:val="24"/>
          <w:lang w:val="en-US" w:eastAsia="ru-RU"/>
        </w:rPr>
      </w:pPr>
      <w:r w:rsidRPr="00A028A4">
        <w:rPr>
          <w:rFonts w:ascii="Times New Roman" w:eastAsia="Times New Roman" w:hAnsi="Times New Roman" w:cs="Times New Roman"/>
          <w:sz w:val="24"/>
          <w:szCs w:val="24"/>
          <w:lang w:val="en-US" w:eastAsia="ru-RU"/>
        </w:rPr>
        <w:t>In this research report, the following symbols and abbreviations are used</w:t>
      </w:r>
      <w:r w:rsidR="00C00DED" w:rsidRPr="00A028A4">
        <w:rPr>
          <w:rFonts w:ascii="Times New Roman" w:eastAsia="Times New Roman" w:hAnsi="Times New Roman" w:cs="Times New Roman"/>
          <w:sz w:val="24"/>
          <w:szCs w:val="24"/>
          <w:lang w:val="en-US" w:eastAsia="ru-RU"/>
        </w:rPr>
        <w:t>:</w:t>
      </w:r>
    </w:p>
    <w:tbl>
      <w:tblPr>
        <w:tblStyle w:val="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5"/>
        <w:gridCol w:w="6416"/>
      </w:tblGrid>
      <w:tr w:rsidR="00C00DED" w:rsidRPr="00C00DED" w:rsidTr="001F09F5">
        <w:tc>
          <w:tcPr>
            <w:tcW w:w="3155" w:type="dxa"/>
          </w:tcPr>
          <w:p w:rsidR="00C00DED" w:rsidRPr="00A028A4" w:rsidRDefault="00A028A4" w:rsidP="00C00DED">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ABD</w:t>
            </w:r>
          </w:p>
        </w:tc>
        <w:tc>
          <w:tcPr>
            <w:tcW w:w="6416" w:type="dxa"/>
          </w:tcPr>
          <w:p w:rsidR="00C00DED" w:rsidRPr="00C00DED" w:rsidRDefault="00C00DED" w:rsidP="00C00DED">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00A028A4" w:rsidRPr="00A028A4">
              <w:rPr>
                <w:rFonts w:ascii="Times New Roman" w:hAnsi="Times New Roman" w:cs="Times New Roman"/>
                <w:sz w:val="24"/>
                <w:szCs w:val="24"/>
              </w:rPr>
              <w:t>antibacterial drug</w:t>
            </w:r>
          </w:p>
        </w:tc>
      </w:tr>
      <w:tr w:rsidR="001F09F5" w:rsidRPr="00A20E7C" w:rsidTr="001F09F5">
        <w:tc>
          <w:tcPr>
            <w:tcW w:w="3155" w:type="dxa"/>
          </w:tcPr>
          <w:p w:rsidR="001F09F5" w:rsidRPr="00C00DED" w:rsidRDefault="001F09F5" w:rsidP="00FD35E8">
            <w:pPr>
              <w:widowControl w:val="0"/>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A.</w:t>
            </w:r>
            <w:r w:rsidRPr="00A028A4">
              <w:rPr>
                <w:rFonts w:ascii="Times New Roman" w:hAnsi="Times New Roman" w:cs="Times New Roman"/>
                <w:sz w:val="24"/>
                <w:szCs w:val="24"/>
                <w:lang w:val="en-US"/>
              </w:rPr>
              <w:t>Baitursynov</w:t>
            </w:r>
            <w:r>
              <w:rPr>
                <w:rFonts w:ascii="Times New Roman" w:hAnsi="Times New Roman" w:cs="Times New Roman"/>
                <w:sz w:val="24"/>
                <w:szCs w:val="24"/>
                <w:lang w:val="en-US"/>
              </w:rPr>
              <w:t xml:space="preserve"> KRU</w:t>
            </w:r>
            <w:r w:rsidRPr="00C00DED">
              <w:rPr>
                <w:rFonts w:ascii="Times New Roman" w:hAnsi="Times New Roman" w:cs="Times New Roman"/>
                <w:sz w:val="24"/>
                <w:szCs w:val="24"/>
              </w:rPr>
              <w:t xml:space="preserve"> </w:t>
            </w:r>
          </w:p>
        </w:tc>
        <w:tc>
          <w:tcPr>
            <w:tcW w:w="6416" w:type="dxa"/>
          </w:tcPr>
          <w:p w:rsidR="001F09F5" w:rsidRPr="00A028A4" w:rsidRDefault="001F09F5" w:rsidP="00FD35E8">
            <w:pPr>
              <w:widowControl w:val="0"/>
              <w:spacing w:line="360" w:lineRule="auto"/>
              <w:jc w:val="both"/>
              <w:rPr>
                <w:rFonts w:ascii="Times New Roman" w:hAnsi="Times New Roman" w:cs="Times New Roman"/>
                <w:sz w:val="24"/>
                <w:szCs w:val="24"/>
                <w:lang w:val="en-US"/>
              </w:rPr>
            </w:pPr>
            <w:r w:rsidRPr="00A028A4">
              <w:rPr>
                <w:rFonts w:ascii="Times New Roman" w:hAnsi="Times New Roman" w:cs="Times New Roman"/>
                <w:sz w:val="24"/>
                <w:szCs w:val="24"/>
                <w:lang w:val="en-US"/>
              </w:rPr>
              <w:t>- Kostanay Regional University named after Akhmet Baitursynov</w:t>
            </w:r>
          </w:p>
        </w:tc>
      </w:tr>
      <w:tr w:rsidR="001F09F5" w:rsidRPr="00C00DED" w:rsidTr="001F09F5">
        <w:tc>
          <w:tcPr>
            <w:tcW w:w="3155" w:type="dxa"/>
          </w:tcPr>
          <w:p w:rsidR="001F09F5" w:rsidRPr="001F09F5" w:rsidRDefault="001F09F5" w:rsidP="00FD35E8">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AR</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1F09F5">
              <w:rPr>
                <w:rFonts w:ascii="Times New Roman" w:hAnsi="Times New Roman" w:cs="Times New Roman"/>
                <w:sz w:val="24"/>
                <w:szCs w:val="24"/>
              </w:rPr>
              <w:t>agglutination reaction</w:t>
            </w:r>
          </w:p>
        </w:tc>
      </w:tr>
      <w:tr w:rsidR="001F09F5" w:rsidRPr="00C00DED" w:rsidTr="001F09F5">
        <w:tc>
          <w:tcPr>
            <w:tcW w:w="3155" w:type="dxa"/>
          </w:tcPr>
          <w:p w:rsidR="001F09F5" w:rsidRDefault="001F09F5" w:rsidP="00FD35E8">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BSA</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A028A4">
              <w:rPr>
                <w:rFonts w:ascii="Times New Roman" w:hAnsi="Times New Roman" w:cs="Times New Roman"/>
                <w:sz w:val="24"/>
                <w:szCs w:val="24"/>
              </w:rPr>
              <w:t>bismuth sulfite agar</w:t>
            </w:r>
          </w:p>
        </w:tc>
      </w:tr>
      <w:tr w:rsidR="001F09F5" w:rsidRPr="00A20E7C" w:rsidTr="001F09F5">
        <w:tc>
          <w:tcPr>
            <w:tcW w:w="3155"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1F09F5">
              <w:rPr>
                <w:rFonts w:ascii="Times New Roman" w:hAnsi="Times New Roman" w:cs="Times New Roman"/>
                <w:sz w:val="24"/>
                <w:szCs w:val="24"/>
              </w:rPr>
              <w:t>CFU / ml</w:t>
            </w:r>
          </w:p>
        </w:tc>
        <w:tc>
          <w:tcPr>
            <w:tcW w:w="6416" w:type="dxa"/>
          </w:tcPr>
          <w:p w:rsidR="001F09F5" w:rsidRPr="001F09F5" w:rsidRDefault="001F09F5" w:rsidP="00FD35E8">
            <w:pPr>
              <w:widowControl w:val="0"/>
              <w:spacing w:line="360" w:lineRule="auto"/>
              <w:jc w:val="both"/>
              <w:rPr>
                <w:rFonts w:ascii="Times New Roman" w:hAnsi="Times New Roman" w:cs="Times New Roman"/>
                <w:sz w:val="24"/>
                <w:szCs w:val="24"/>
                <w:lang w:val="en-US"/>
              </w:rPr>
            </w:pPr>
            <w:r w:rsidRPr="001F09F5">
              <w:rPr>
                <w:rFonts w:ascii="Times New Roman" w:hAnsi="Times New Roman" w:cs="Times New Roman"/>
                <w:sz w:val="24"/>
                <w:szCs w:val="24"/>
                <w:lang w:val="en-US"/>
              </w:rPr>
              <w:t>- unit of measure, indicates the number of colony forming units in one milliliter of liquid</w:t>
            </w:r>
          </w:p>
        </w:tc>
      </w:tr>
      <w:tr w:rsidR="001F09F5" w:rsidRPr="00C00DED" w:rsidTr="001F09F5">
        <w:tc>
          <w:tcPr>
            <w:tcW w:w="3155" w:type="dxa"/>
          </w:tcPr>
          <w:p w:rsidR="001F09F5" w:rsidRPr="00C00DED" w:rsidRDefault="001F09F5" w:rsidP="00FD35E8">
            <w:pPr>
              <w:widowControl w:val="0"/>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DD</w:t>
            </w:r>
            <w:r w:rsidRPr="00C00DED">
              <w:rPr>
                <w:rFonts w:ascii="Times New Roman" w:hAnsi="Times New Roman" w:cs="Times New Roman"/>
                <w:sz w:val="24"/>
                <w:szCs w:val="24"/>
              </w:rPr>
              <w:t>М</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A028A4">
              <w:rPr>
                <w:rFonts w:ascii="Times New Roman" w:hAnsi="Times New Roman" w:cs="Times New Roman"/>
                <w:sz w:val="24"/>
                <w:szCs w:val="24"/>
              </w:rPr>
              <w:t>disco diffusion method</w:t>
            </w:r>
          </w:p>
        </w:tc>
      </w:tr>
      <w:tr w:rsidR="001F09F5" w:rsidRPr="00C00DED" w:rsidTr="001F09F5">
        <w:tc>
          <w:tcPr>
            <w:tcW w:w="3155" w:type="dxa"/>
          </w:tcPr>
          <w:p w:rsidR="001F09F5" w:rsidRPr="00A028A4" w:rsidRDefault="001F09F5" w:rsidP="00FD35E8">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DNA</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A028A4">
              <w:rPr>
                <w:rFonts w:ascii="Times New Roman" w:hAnsi="Times New Roman" w:cs="Times New Roman"/>
                <w:sz w:val="24"/>
                <w:szCs w:val="24"/>
              </w:rPr>
              <w:t>Deoxyribonucleic acid</w:t>
            </w:r>
          </w:p>
        </w:tc>
      </w:tr>
      <w:tr w:rsidR="00FD35E8" w:rsidRPr="00C00DED" w:rsidTr="001F09F5">
        <w:tc>
          <w:tcPr>
            <w:tcW w:w="3155" w:type="dxa"/>
          </w:tcPr>
          <w:p w:rsidR="00FD35E8" w:rsidRPr="00FD35E8" w:rsidRDefault="00FD35E8" w:rsidP="00FD35E8">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FPTL</w:t>
            </w:r>
          </w:p>
        </w:tc>
        <w:tc>
          <w:tcPr>
            <w:tcW w:w="6416" w:type="dxa"/>
          </w:tcPr>
          <w:p w:rsidR="00FD35E8" w:rsidRPr="00FD35E8" w:rsidRDefault="00FD35E8" w:rsidP="00FD35E8">
            <w:pPr>
              <w:pStyle w:val="a9"/>
              <w:widowControl w:val="0"/>
              <w:numPr>
                <w:ilvl w:val="0"/>
                <w:numId w:val="7"/>
              </w:numPr>
              <w:tabs>
                <w:tab w:val="left" w:pos="247"/>
              </w:tabs>
              <w:spacing w:line="360" w:lineRule="auto"/>
              <w:ind w:left="-36" w:firstLine="36"/>
              <w:jc w:val="both"/>
              <w:rPr>
                <w:rFonts w:ascii="Times New Roman" w:hAnsi="Times New Roman" w:cs="Times New Roman"/>
                <w:sz w:val="24"/>
                <w:szCs w:val="24"/>
                <w:lang w:val="en-US"/>
              </w:rPr>
            </w:pPr>
            <w:r w:rsidRPr="00FD35E8">
              <w:rPr>
                <w:rFonts w:ascii="Times New Roman" w:hAnsi="Times New Roman" w:cs="Times New Roman"/>
                <w:sz w:val="24"/>
                <w:szCs w:val="24"/>
                <w:lang w:val="en-US"/>
              </w:rPr>
              <w:t>food production testing laboratory</w:t>
            </w:r>
          </w:p>
        </w:tc>
      </w:tr>
      <w:tr w:rsidR="001F09F5" w:rsidRPr="00C00DED" w:rsidTr="001F09F5">
        <w:tc>
          <w:tcPr>
            <w:tcW w:w="3155" w:type="dxa"/>
          </w:tcPr>
          <w:p w:rsidR="001F09F5" w:rsidRPr="001F09F5" w:rsidRDefault="001F09F5" w:rsidP="00FD35E8">
            <w:pPr>
              <w:widowControl w:val="0"/>
              <w:spacing w:line="360" w:lineRule="auto"/>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rPr>
              <w:t>М</w:t>
            </w:r>
            <w:proofErr w:type="gramEnd"/>
            <w:r>
              <w:rPr>
                <w:rFonts w:ascii="Times New Roman" w:hAnsi="Times New Roman" w:cs="Times New Roman"/>
                <w:sz w:val="24"/>
                <w:szCs w:val="24"/>
                <w:lang w:val="en-US"/>
              </w:rPr>
              <w:t>IC</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1F09F5">
              <w:rPr>
                <w:rFonts w:ascii="Times New Roman" w:hAnsi="Times New Roman" w:cs="Times New Roman"/>
                <w:sz w:val="24"/>
                <w:szCs w:val="24"/>
              </w:rPr>
              <w:t>Minimal inhibitory concentration</w:t>
            </w:r>
          </w:p>
        </w:tc>
      </w:tr>
      <w:tr w:rsidR="001F09F5" w:rsidRPr="00C00DED" w:rsidTr="001F09F5">
        <w:tc>
          <w:tcPr>
            <w:tcW w:w="3155"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М</w:t>
            </w:r>
            <w:proofErr w:type="gramStart"/>
            <w:r>
              <w:rPr>
                <w:rFonts w:ascii="Times New Roman" w:hAnsi="Times New Roman" w:cs="Times New Roman"/>
                <w:sz w:val="24"/>
                <w:szCs w:val="24"/>
                <w:lang w:val="en-US"/>
              </w:rPr>
              <w:t>P</w:t>
            </w:r>
            <w:proofErr w:type="gramEnd"/>
            <w:r w:rsidRPr="00C00DED">
              <w:rPr>
                <w:rFonts w:ascii="Times New Roman" w:hAnsi="Times New Roman" w:cs="Times New Roman"/>
                <w:sz w:val="24"/>
                <w:szCs w:val="24"/>
              </w:rPr>
              <w:t>А</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1F09F5">
              <w:rPr>
                <w:rFonts w:ascii="Times New Roman" w:hAnsi="Times New Roman" w:cs="Times New Roman"/>
                <w:sz w:val="24"/>
                <w:szCs w:val="24"/>
              </w:rPr>
              <w:t>meat peptone agar</w:t>
            </w:r>
          </w:p>
        </w:tc>
      </w:tr>
      <w:tr w:rsidR="001F09F5" w:rsidRPr="00C00DED" w:rsidTr="001F09F5">
        <w:tc>
          <w:tcPr>
            <w:tcW w:w="3155" w:type="dxa"/>
          </w:tcPr>
          <w:p w:rsidR="001F09F5" w:rsidRPr="001F09F5" w:rsidRDefault="001F09F5" w:rsidP="00FD35E8">
            <w:pPr>
              <w:widowControl w:val="0"/>
              <w:spacing w:line="360" w:lineRule="auto"/>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rPr>
              <w:t>М</w:t>
            </w:r>
            <w:proofErr w:type="gramEnd"/>
            <w:r>
              <w:rPr>
                <w:rFonts w:ascii="Times New Roman" w:hAnsi="Times New Roman" w:cs="Times New Roman"/>
                <w:sz w:val="24"/>
                <w:szCs w:val="24"/>
                <w:lang w:val="en-US"/>
              </w:rPr>
              <w:t>PB</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1F09F5">
              <w:rPr>
                <w:rFonts w:ascii="Times New Roman" w:hAnsi="Times New Roman" w:cs="Times New Roman"/>
                <w:sz w:val="24"/>
                <w:szCs w:val="24"/>
              </w:rPr>
              <w:t>meat-peptone broth</w:t>
            </w:r>
          </w:p>
        </w:tc>
      </w:tr>
      <w:tr w:rsidR="001F09F5" w:rsidRPr="00C00DED" w:rsidTr="001F09F5">
        <w:tc>
          <w:tcPr>
            <w:tcW w:w="3155" w:type="dxa"/>
          </w:tcPr>
          <w:p w:rsidR="001F09F5" w:rsidRPr="001F09F5" w:rsidRDefault="001F09F5" w:rsidP="00FD35E8">
            <w:pPr>
              <w:widowControl w:val="0"/>
              <w:spacing w:line="360" w:lineRule="auto"/>
              <w:jc w:val="both"/>
              <w:rPr>
                <w:rFonts w:ascii="Times New Roman" w:hAnsi="Times New Roman" w:cs="Times New Roman"/>
                <w:sz w:val="24"/>
                <w:szCs w:val="24"/>
                <w:lang w:val="en-US" w:eastAsia="lt-LT"/>
              </w:rPr>
            </w:pPr>
            <w:r>
              <w:rPr>
                <w:rFonts w:ascii="Times New Roman" w:hAnsi="Times New Roman" w:cs="Times New Roman"/>
                <w:sz w:val="24"/>
                <w:szCs w:val="24"/>
                <w:lang w:val="en-US" w:eastAsia="lt-LT"/>
              </w:rPr>
              <w:t>NCE</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1F09F5">
              <w:rPr>
                <w:rFonts w:ascii="Times New Roman" w:hAnsi="Times New Roman" w:cs="Times New Roman"/>
                <w:sz w:val="24"/>
                <w:szCs w:val="24"/>
              </w:rPr>
              <w:t>National center of expertise</w:t>
            </w:r>
          </w:p>
        </w:tc>
      </w:tr>
      <w:tr w:rsidR="001F09F5" w:rsidRPr="00C00DED" w:rsidTr="001F09F5">
        <w:tc>
          <w:tcPr>
            <w:tcW w:w="3155" w:type="dxa"/>
          </w:tcPr>
          <w:p w:rsidR="001F09F5" w:rsidRPr="001F09F5" w:rsidRDefault="001F09F5" w:rsidP="00FD35E8">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PCR</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1F09F5">
              <w:rPr>
                <w:rFonts w:ascii="Times New Roman" w:hAnsi="Times New Roman" w:cs="Times New Roman"/>
                <w:sz w:val="24"/>
                <w:szCs w:val="24"/>
              </w:rPr>
              <w:t>polymerase chain reaction</w:t>
            </w:r>
          </w:p>
        </w:tc>
      </w:tr>
      <w:tr w:rsidR="001F09F5" w:rsidRPr="00A20E7C" w:rsidTr="001F09F5">
        <w:tc>
          <w:tcPr>
            <w:tcW w:w="3155" w:type="dxa"/>
          </w:tcPr>
          <w:p w:rsidR="001F09F5" w:rsidRPr="001F09F5" w:rsidRDefault="001F09F5" w:rsidP="00FD35E8">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eastAsia="lt-LT"/>
              </w:rPr>
              <w:t>RIAB</w:t>
            </w:r>
          </w:p>
        </w:tc>
        <w:tc>
          <w:tcPr>
            <w:tcW w:w="6416" w:type="dxa"/>
          </w:tcPr>
          <w:p w:rsidR="001F09F5" w:rsidRPr="001F09F5" w:rsidRDefault="001F09F5" w:rsidP="00FD35E8">
            <w:pPr>
              <w:widowControl w:val="0"/>
              <w:spacing w:line="360" w:lineRule="auto"/>
              <w:jc w:val="both"/>
              <w:rPr>
                <w:rFonts w:ascii="Times New Roman" w:hAnsi="Times New Roman" w:cs="Times New Roman"/>
                <w:sz w:val="24"/>
                <w:szCs w:val="24"/>
                <w:lang w:val="en-US"/>
              </w:rPr>
            </w:pPr>
            <w:r w:rsidRPr="001F09F5">
              <w:rPr>
                <w:rFonts w:ascii="Times New Roman" w:hAnsi="Times New Roman" w:cs="Times New Roman"/>
                <w:sz w:val="24"/>
                <w:szCs w:val="24"/>
                <w:lang w:val="en-US"/>
              </w:rPr>
              <w:t>- Research Institute of Applied Biotechnology</w:t>
            </w:r>
          </w:p>
        </w:tc>
      </w:tr>
      <w:tr w:rsidR="001F09F5" w:rsidRPr="00C00DED" w:rsidTr="001F09F5">
        <w:tc>
          <w:tcPr>
            <w:tcW w:w="3155" w:type="dxa"/>
          </w:tcPr>
          <w:p w:rsidR="001F09F5" w:rsidRPr="001F09F5" w:rsidRDefault="001F09F5" w:rsidP="00FD35E8">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RVS</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Pr>
                <w:rFonts w:ascii="Times New Roman" w:hAnsi="Times New Roman" w:cs="Times New Roman"/>
                <w:sz w:val="24"/>
                <w:szCs w:val="24"/>
                <w:lang w:val="en-US"/>
              </w:rPr>
              <w:t>medium</w:t>
            </w:r>
            <w:r w:rsidRPr="00C00DED">
              <w:rPr>
                <w:rFonts w:ascii="Times New Roman" w:hAnsi="Times New Roman" w:cs="Times New Roman"/>
                <w:sz w:val="24"/>
                <w:szCs w:val="24"/>
              </w:rPr>
              <w:t xml:space="preserve"> </w:t>
            </w:r>
            <w:r w:rsidRPr="001F09F5">
              <w:rPr>
                <w:rFonts w:ascii="Times New Roman" w:hAnsi="Times New Roman" w:cs="Times New Roman"/>
                <w:sz w:val="24"/>
                <w:szCs w:val="24"/>
              </w:rPr>
              <w:t>Rappaport-Vassiliadis</w:t>
            </w:r>
          </w:p>
        </w:tc>
      </w:tr>
      <w:tr w:rsidR="001F09F5" w:rsidRPr="00C00DED" w:rsidTr="001F09F5">
        <w:tc>
          <w:tcPr>
            <w:tcW w:w="3155"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lang w:val="en-US"/>
              </w:rPr>
              <w:t>SS</w:t>
            </w:r>
            <w:r w:rsidRPr="00C00DED">
              <w:rPr>
                <w:rFonts w:ascii="Times New Roman" w:hAnsi="Times New Roman" w:cs="Times New Roman"/>
                <w:sz w:val="24"/>
                <w:szCs w:val="24"/>
              </w:rPr>
              <w:t xml:space="preserve"> </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1F09F5">
              <w:rPr>
                <w:rFonts w:ascii="Times New Roman" w:hAnsi="Times New Roman" w:cs="Times New Roman"/>
                <w:sz w:val="24"/>
                <w:szCs w:val="24"/>
              </w:rPr>
              <w:t>Salmonella-Shigella agar</w:t>
            </w:r>
          </w:p>
        </w:tc>
      </w:tr>
      <w:tr w:rsidR="001F09F5" w:rsidRPr="00C00DED" w:rsidTr="001F09F5">
        <w:tc>
          <w:tcPr>
            <w:tcW w:w="3155" w:type="dxa"/>
          </w:tcPr>
          <w:p w:rsidR="001F09F5" w:rsidRPr="00C00DED" w:rsidRDefault="001F09F5" w:rsidP="00FD35E8">
            <w:pPr>
              <w:widowControl w:val="0"/>
              <w:spacing w:line="360" w:lineRule="auto"/>
              <w:jc w:val="both"/>
              <w:rPr>
                <w:rFonts w:ascii="Times New Roman" w:hAnsi="Times New Roman" w:cs="Times New Roman"/>
                <w:sz w:val="24"/>
                <w:szCs w:val="24"/>
                <w:highlight w:val="yellow"/>
              </w:rPr>
            </w:pPr>
            <w:r w:rsidRPr="00C00DED">
              <w:rPr>
                <w:rFonts w:ascii="Times New Roman" w:hAnsi="Times New Roman" w:cs="Times New Roman"/>
                <w:sz w:val="24"/>
                <w:szCs w:val="24"/>
                <w:lang w:val="en-US" w:eastAsia="lt-LT"/>
              </w:rPr>
              <w:t>TAE</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1F09F5">
              <w:rPr>
                <w:rFonts w:ascii="Times New Roman" w:hAnsi="Times New Roman" w:cs="Times New Roman"/>
                <w:sz w:val="24"/>
                <w:szCs w:val="24"/>
                <w:lang w:eastAsia="lt-LT"/>
              </w:rPr>
              <w:t>tris acetate buffer</w:t>
            </w:r>
          </w:p>
        </w:tc>
      </w:tr>
      <w:tr w:rsidR="001F09F5" w:rsidRPr="00C00DED" w:rsidTr="001F09F5">
        <w:tc>
          <w:tcPr>
            <w:tcW w:w="3155" w:type="dxa"/>
          </w:tcPr>
          <w:p w:rsidR="001F09F5" w:rsidRPr="00A028A4" w:rsidRDefault="001F09F5" w:rsidP="00FD35E8">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WHO</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A028A4">
              <w:rPr>
                <w:rFonts w:ascii="Times New Roman" w:hAnsi="Times New Roman" w:cs="Times New Roman"/>
                <w:sz w:val="24"/>
                <w:szCs w:val="24"/>
              </w:rPr>
              <w:t>world health organization</w:t>
            </w:r>
          </w:p>
        </w:tc>
      </w:tr>
      <w:tr w:rsidR="001F09F5" w:rsidRPr="00C00DED" w:rsidTr="001F09F5">
        <w:tc>
          <w:tcPr>
            <w:tcW w:w="3155" w:type="dxa"/>
          </w:tcPr>
          <w:p w:rsidR="001F09F5" w:rsidRPr="00C00DED" w:rsidRDefault="001F09F5" w:rsidP="00FD35E8">
            <w:pPr>
              <w:widowControl w:val="0"/>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WTO</w:t>
            </w:r>
            <w:r w:rsidRPr="00C00DED">
              <w:rPr>
                <w:rFonts w:ascii="Times New Roman" w:hAnsi="Times New Roman" w:cs="Times New Roman"/>
                <w:sz w:val="24"/>
                <w:szCs w:val="24"/>
              </w:rPr>
              <w:t xml:space="preserve"> </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A028A4">
              <w:rPr>
                <w:rFonts w:ascii="Times New Roman" w:hAnsi="Times New Roman" w:cs="Times New Roman"/>
                <w:sz w:val="24"/>
                <w:szCs w:val="24"/>
              </w:rPr>
              <w:t>world Trade organisation</w:t>
            </w:r>
          </w:p>
        </w:tc>
      </w:tr>
      <w:tr w:rsidR="001F09F5" w:rsidRPr="00C00DED" w:rsidTr="001F09F5">
        <w:tc>
          <w:tcPr>
            <w:tcW w:w="3155" w:type="dxa"/>
          </w:tcPr>
          <w:p w:rsidR="001F09F5" w:rsidRPr="001F09F5" w:rsidRDefault="001F09F5" w:rsidP="00FD35E8">
            <w:pPr>
              <w:widowControl w:val="0"/>
              <w:spacing w:line="360" w:lineRule="auto"/>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XLD</w:t>
            </w:r>
            <w:r>
              <w:rPr>
                <w:rFonts w:ascii="Times New Roman" w:hAnsi="Times New Roman" w:cs="Times New Roman"/>
                <w:sz w:val="24"/>
                <w:szCs w:val="24"/>
              </w:rPr>
              <w:t xml:space="preserve"> </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1F09F5">
              <w:rPr>
                <w:rFonts w:ascii="Times New Roman" w:hAnsi="Times New Roman" w:cs="Times New Roman"/>
                <w:sz w:val="24"/>
                <w:szCs w:val="24"/>
              </w:rPr>
              <w:t>xylose lysine deoxycholate agar</w:t>
            </w:r>
          </w:p>
        </w:tc>
      </w:tr>
      <w:tr w:rsidR="001F09F5" w:rsidRPr="00C00DED" w:rsidTr="001F09F5">
        <w:tc>
          <w:tcPr>
            <w:tcW w:w="3155" w:type="dxa"/>
          </w:tcPr>
          <w:p w:rsidR="001F09F5" w:rsidRPr="00A028A4" w:rsidRDefault="001F09F5" w:rsidP="00FD35E8">
            <w:pPr>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YSA</w:t>
            </w:r>
          </w:p>
        </w:tc>
        <w:tc>
          <w:tcPr>
            <w:tcW w:w="6416" w:type="dxa"/>
          </w:tcPr>
          <w:p w:rsidR="001F09F5" w:rsidRPr="00C00DED" w:rsidRDefault="001F09F5" w:rsidP="00FD35E8">
            <w:pPr>
              <w:widowControl w:val="0"/>
              <w:spacing w:line="360" w:lineRule="auto"/>
              <w:jc w:val="both"/>
              <w:rPr>
                <w:rFonts w:ascii="Times New Roman" w:hAnsi="Times New Roman" w:cs="Times New Roman"/>
                <w:sz w:val="24"/>
                <w:szCs w:val="24"/>
              </w:rPr>
            </w:pPr>
            <w:r w:rsidRPr="00C00DED">
              <w:rPr>
                <w:rFonts w:ascii="Times New Roman" w:hAnsi="Times New Roman" w:cs="Times New Roman"/>
                <w:sz w:val="24"/>
                <w:szCs w:val="24"/>
              </w:rPr>
              <w:t xml:space="preserve">- </w:t>
            </w:r>
            <w:r w:rsidRPr="00A028A4">
              <w:rPr>
                <w:rFonts w:ascii="Times New Roman" w:hAnsi="Times New Roman" w:cs="Times New Roman"/>
                <w:sz w:val="24"/>
                <w:szCs w:val="24"/>
              </w:rPr>
              <w:t>yolk salt agar</w:t>
            </w:r>
          </w:p>
        </w:tc>
      </w:tr>
    </w:tbl>
    <w:p w:rsidR="00C00DED" w:rsidRPr="00C00DED" w:rsidRDefault="00C00DED" w:rsidP="00C00DED">
      <w:pPr>
        <w:spacing w:after="0" w:line="360" w:lineRule="auto"/>
        <w:ind w:firstLine="709"/>
        <w:jc w:val="both"/>
        <w:rPr>
          <w:rFonts w:ascii="Times New Roman" w:eastAsia="Times New Roman" w:hAnsi="Times New Roman" w:cs="Times New Roman"/>
          <w:b/>
          <w:sz w:val="24"/>
          <w:szCs w:val="24"/>
          <w:lang w:eastAsia="ru-RU"/>
        </w:rPr>
      </w:pPr>
    </w:p>
    <w:p w:rsidR="00C00DED" w:rsidRPr="00C00DED" w:rsidRDefault="00C00DED" w:rsidP="00C00DED">
      <w:pPr>
        <w:rPr>
          <w:rFonts w:ascii="Calibri" w:eastAsia="Times New Roman" w:hAnsi="Calibri" w:cs="Times New Roman"/>
          <w:lang w:eastAsia="ru-RU"/>
        </w:rPr>
      </w:pPr>
    </w:p>
    <w:p w:rsidR="00C00DED" w:rsidRPr="00C00DED" w:rsidRDefault="00C00DED" w:rsidP="00C00DED"/>
    <w:p w:rsidR="00C00DED" w:rsidRPr="00C00DED" w:rsidRDefault="00C00DED" w:rsidP="00C00DED"/>
    <w:p w:rsidR="00C00DED" w:rsidRPr="00C00DED" w:rsidRDefault="00C00DED" w:rsidP="00C00DED"/>
    <w:p w:rsidR="00C00DED" w:rsidRPr="00C00DED" w:rsidRDefault="00C00DED" w:rsidP="00C00DED"/>
    <w:p w:rsidR="00C00DED" w:rsidRDefault="00C00DED" w:rsidP="00C00DED">
      <w:pPr>
        <w:rPr>
          <w:lang w:val="en-US"/>
        </w:rPr>
      </w:pPr>
    </w:p>
    <w:p w:rsidR="00C00DED" w:rsidRDefault="001F09F5" w:rsidP="00C00DED">
      <w:pPr>
        <w:spacing w:after="0" w:line="360" w:lineRule="auto"/>
        <w:jc w:val="center"/>
        <w:rPr>
          <w:rFonts w:ascii="Times New Roman" w:hAnsi="Times New Roman" w:cs="Times New Roman"/>
          <w:b/>
          <w:sz w:val="24"/>
          <w:szCs w:val="24"/>
          <w:lang w:val="en-US"/>
        </w:rPr>
      </w:pPr>
      <w:r w:rsidRPr="001F09F5">
        <w:rPr>
          <w:rFonts w:ascii="Times New Roman" w:hAnsi="Times New Roman" w:cs="Times New Roman"/>
          <w:b/>
          <w:sz w:val="24"/>
          <w:szCs w:val="24"/>
        </w:rPr>
        <w:lastRenderedPageBreak/>
        <w:t>INTRODUCTION</w:t>
      </w:r>
    </w:p>
    <w:p w:rsidR="001F09F5" w:rsidRPr="001F09F5" w:rsidRDefault="001F09F5" w:rsidP="00C00DED">
      <w:pPr>
        <w:spacing w:after="0" w:line="360" w:lineRule="auto"/>
        <w:jc w:val="center"/>
        <w:rPr>
          <w:rFonts w:ascii="Times New Roman" w:hAnsi="Times New Roman" w:cs="Times New Roman"/>
          <w:color w:val="FF0000"/>
          <w:sz w:val="16"/>
          <w:szCs w:val="16"/>
          <w:lang w:val="en-US"/>
        </w:rPr>
      </w:pPr>
    </w:p>
    <w:p w:rsidR="00C00DED" w:rsidRPr="008309D1" w:rsidRDefault="001F09F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proofErr w:type="gramStart"/>
      <w:r w:rsidRPr="001F09F5">
        <w:rPr>
          <w:rFonts w:ascii="Times New Roman" w:hAnsi="Times New Roman" w:cs="Times New Roman"/>
          <w:i/>
          <w:sz w:val="24"/>
          <w:szCs w:val="24"/>
          <w:lang w:val="en-US"/>
        </w:rPr>
        <w:t>The relevance of research</w:t>
      </w:r>
      <w:r w:rsidRPr="001F09F5">
        <w:rPr>
          <w:rFonts w:ascii="Times New Roman" w:hAnsi="Times New Roman" w:cs="Times New Roman"/>
          <w:sz w:val="24"/>
          <w:szCs w:val="24"/>
          <w:lang w:val="en-US"/>
        </w:rPr>
        <w:t>.</w:t>
      </w:r>
      <w:proofErr w:type="gramEnd"/>
      <w:r w:rsidRPr="001F09F5">
        <w:rPr>
          <w:rFonts w:ascii="Times New Roman" w:hAnsi="Times New Roman" w:cs="Times New Roman"/>
          <w:sz w:val="24"/>
          <w:szCs w:val="24"/>
          <w:lang w:val="en-US"/>
        </w:rPr>
        <w:t xml:space="preserve"> In 2015, the 68th session of the World Health Organization adopted a global action plan on antimicrobial resistance.</w:t>
      </w:r>
      <w:r w:rsidRPr="001F09F5">
        <w:rPr>
          <w:rFonts w:ascii="Times New Roman" w:hAnsi="Times New Roman" w:cs="Times New Roman"/>
          <w:i/>
          <w:sz w:val="24"/>
          <w:szCs w:val="24"/>
          <w:lang w:val="en-US"/>
        </w:rPr>
        <w:t xml:space="preserve"> </w:t>
      </w:r>
      <w:r w:rsidR="008309D1" w:rsidRPr="008309D1">
        <w:rPr>
          <w:rFonts w:ascii="Times New Roman" w:eastAsia="Times New Roman" w:hAnsi="Times New Roman" w:cs="Times New Roman"/>
          <w:bCs/>
          <w:spacing w:val="2"/>
          <w:sz w:val="24"/>
          <w:szCs w:val="24"/>
          <w:lang w:val="en-US" w:eastAsia="ar-SA"/>
        </w:rPr>
        <w:t xml:space="preserve">Recognizing the urgent need for a more coordinated and harmonized surveillance system for monitoring antimicrobial resistance at the national, regional and global levels, who invited international, regional and national partners to undertake the necessary activities to contribute to the implementation of the ambitious action plan to </w:t>
      </w:r>
      <w:r w:rsidR="008309D1">
        <w:rPr>
          <w:rFonts w:ascii="Times New Roman" w:eastAsia="Times New Roman" w:hAnsi="Times New Roman" w:cs="Times New Roman"/>
          <w:bCs/>
          <w:spacing w:val="2"/>
          <w:sz w:val="24"/>
          <w:szCs w:val="24"/>
          <w:lang w:val="en-US" w:eastAsia="ar-SA"/>
        </w:rPr>
        <w:t>combat antimicrobial resistance</w:t>
      </w:r>
      <w:r w:rsidR="00C00DED" w:rsidRPr="008309D1">
        <w:rPr>
          <w:rFonts w:ascii="Times New Roman" w:eastAsia="Times New Roman" w:hAnsi="Times New Roman" w:cs="Times New Roman"/>
          <w:spacing w:val="2"/>
          <w:sz w:val="24"/>
          <w:szCs w:val="24"/>
          <w:lang w:val="en-US" w:eastAsia="ar-SA"/>
        </w:rPr>
        <w:t xml:space="preserve"> [1]</w:t>
      </w:r>
      <w:proofErr w:type="gramStart"/>
      <w:r w:rsidR="00C00DED" w:rsidRPr="008309D1">
        <w:rPr>
          <w:rFonts w:ascii="Times New Roman" w:eastAsia="Times New Roman" w:hAnsi="Times New Roman" w:cs="Times New Roman"/>
          <w:spacing w:val="2"/>
          <w:sz w:val="24"/>
          <w:szCs w:val="24"/>
          <w:lang w:val="en-US" w:eastAsia="ar-SA"/>
        </w:rPr>
        <w:t>.</w:t>
      </w:r>
      <w:proofErr w:type="gramEnd"/>
    </w:p>
    <w:p w:rsidR="00C00DED" w:rsidRPr="008309D1" w:rsidRDefault="008309D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8309D1">
        <w:rPr>
          <w:rFonts w:ascii="Times New Roman" w:eastAsia="Times New Roman" w:hAnsi="Times New Roman" w:cs="Times New Roman"/>
          <w:spacing w:val="2"/>
          <w:sz w:val="24"/>
          <w:szCs w:val="24"/>
          <w:lang w:val="en-US" w:eastAsia="ar-SA"/>
        </w:rPr>
        <w:t xml:space="preserve">At the end of 2016, UN member states adopted a joint statement on the need to take measures to combat drug-resistant microorganisms and to ensure control over the use of antimicrobial drugs. Throughout the history of the organization, the problem of antibiotic resistance of microorganisms has become the fourth public health issue brought up for discussion by the General Assembly after HIV infection, Ebola and non-communicable diseases (such as heart disease, diabetes and others) </w:t>
      </w:r>
      <w:r w:rsidR="00C00DED" w:rsidRPr="008309D1">
        <w:rPr>
          <w:rFonts w:ascii="Times New Roman" w:eastAsia="Times New Roman" w:hAnsi="Times New Roman" w:cs="Times New Roman"/>
          <w:spacing w:val="2"/>
          <w:sz w:val="24"/>
          <w:szCs w:val="24"/>
          <w:lang w:val="en-US" w:eastAsia="ar-SA"/>
        </w:rPr>
        <w:t>[2,3].</w:t>
      </w:r>
    </w:p>
    <w:p w:rsidR="00C00DED" w:rsidRPr="008309D1" w:rsidRDefault="008309D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8309D1">
        <w:rPr>
          <w:rFonts w:ascii="Times New Roman" w:eastAsia="Times New Roman" w:hAnsi="Times New Roman" w:cs="Times New Roman"/>
          <w:spacing w:val="2"/>
          <w:sz w:val="24"/>
          <w:szCs w:val="24"/>
          <w:lang w:val="en-US" w:eastAsia="ar-SA"/>
        </w:rPr>
        <w:t>Currently, the d</w:t>
      </w:r>
      <w:r w:rsidR="005F0D54">
        <w:rPr>
          <w:rFonts w:ascii="Times New Roman" w:eastAsia="Times New Roman" w:hAnsi="Times New Roman" w:cs="Times New Roman"/>
          <w:spacing w:val="2"/>
          <w:sz w:val="24"/>
          <w:szCs w:val="24"/>
          <w:lang w:val="en-US" w:eastAsia="ar-SA"/>
        </w:rPr>
        <w:t xml:space="preserve">etection of antibacterial drugs </w:t>
      </w:r>
      <w:r w:rsidRPr="008309D1">
        <w:rPr>
          <w:rFonts w:ascii="Times New Roman" w:eastAsia="Times New Roman" w:hAnsi="Times New Roman" w:cs="Times New Roman"/>
          <w:spacing w:val="2"/>
          <w:sz w:val="24"/>
          <w:szCs w:val="24"/>
          <w:lang w:val="en-US" w:eastAsia="ar-SA"/>
        </w:rPr>
        <w:t xml:space="preserve">(ABD) is based on microbiological methods such as disc diffusion, serial dilution in broth, two disc </w:t>
      </w:r>
      <w:proofErr w:type="gramStart"/>
      <w:r w:rsidRPr="008309D1">
        <w:rPr>
          <w:rFonts w:ascii="Times New Roman" w:eastAsia="Times New Roman" w:hAnsi="Times New Roman" w:cs="Times New Roman"/>
          <w:spacing w:val="2"/>
          <w:sz w:val="24"/>
          <w:szCs w:val="24"/>
          <w:lang w:val="en-US" w:eastAsia="ar-SA"/>
        </w:rPr>
        <w:t>method</w:t>
      </w:r>
      <w:proofErr w:type="gramEnd"/>
      <w:r w:rsidRPr="008309D1">
        <w:rPr>
          <w:rFonts w:ascii="Times New Roman" w:eastAsia="Times New Roman" w:hAnsi="Times New Roman" w:cs="Times New Roman"/>
          <w:spacing w:val="2"/>
          <w:sz w:val="24"/>
          <w:szCs w:val="24"/>
          <w:lang w:val="en-US" w:eastAsia="ar-SA"/>
        </w:rPr>
        <w:t>, as well as various commercial tests based on enzymatic colorimetric reactions. The listed traditional microbiological methods are suitable for the phenotypic characterization of a microorganism. However, when detecting ABP, they, at best, make it possible to assess the presence of an enzyme, but do not provide information about which of several hundred types of enzyme is present</w:t>
      </w:r>
      <w:r w:rsidR="00C00DED" w:rsidRPr="008309D1">
        <w:rPr>
          <w:rFonts w:ascii="Times New Roman" w:eastAsia="Times New Roman" w:hAnsi="Times New Roman" w:cs="Times New Roman"/>
          <w:spacing w:val="2"/>
          <w:sz w:val="24"/>
          <w:szCs w:val="24"/>
          <w:lang w:val="en-US" w:eastAsia="ar-SA"/>
        </w:rPr>
        <w:t xml:space="preserve">. </w:t>
      </w:r>
    </w:p>
    <w:p w:rsidR="00C00DED" w:rsidRPr="008309D1" w:rsidRDefault="008309D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8309D1">
        <w:rPr>
          <w:rFonts w:ascii="Times New Roman" w:eastAsia="Times New Roman" w:hAnsi="Times New Roman" w:cs="Times New Roman"/>
          <w:spacing w:val="2"/>
          <w:sz w:val="24"/>
          <w:szCs w:val="24"/>
          <w:lang w:val="en-US" w:eastAsia="ar-SA"/>
        </w:rPr>
        <w:t>In view of this, one of the promising directions in the study and diagnosis of antibiotic resistance is the use of molecular genetic approaches: polymerase chain reaction (PCR), sequencing and minisequencing [4]. Determination of antibiotic resistance using PCR allows predicting the emergence of resistance to various groups of antimicrobial drugs, as well as assessing the spread of resistant strains at the local and regional levels. Therefore, the detection of antibiotic resistance by PCR is an excellent addition to trad</w:t>
      </w:r>
      <w:r w:rsidR="005F0D54">
        <w:rPr>
          <w:rFonts w:ascii="Times New Roman" w:eastAsia="Times New Roman" w:hAnsi="Times New Roman" w:cs="Times New Roman"/>
          <w:spacing w:val="2"/>
          <w:sz w:val="24"/>
          <w:szCs w:val="24"/>
          <w:lang w:val="en-US" w:eastAsia="ar-SA"/>
        </w:rPr>
        <w:t xml:space="preserve">itional microbiological </w:t>
      </w:r>
      <w:proofErr w:type="gramStart"/>
      <w:r w:rsidR="005F0D54">
        <w:rPr>
          <w:rFonts w:ascii="Times New Roman" w:eastAsia="Times New Roman" w:hAnsi="Times New Roman" w:cs="Times New Roman"/>
          <w:spacing w:val="2"/>
          <w:sz w:val="24"/>
          <w:szCs w:val="24"/>
          <w:lang w:val="en-US" w:eastAsia="ar-SA"/>
        </w:rPr>
        <w:t>testing[</w:t>
      </w:r>
      <w:proofErr w:type="gramEnd"/>
      <w:r w:rsidRPr="008309D1">
        <w:rPr>
          <w:rFonts w:ascii="Times New Roman" w:eastAsia="Times New Roman" w:hAnsi="Times New Roman" w:cs="Times New Roman"/>
          <w:spacing w:val="2"/>
          <w:sz w:val="24"/>
          <w:szCs w:val="24"/>
          <w:lang w:val="en-US" w:eastAsia="ar-SA"/>
        </w:rPr>
        <w:t>5]</w:t>
      </w:r>
      <w:r w:rsidR="00C00DED" w:rsidRPr="008309D1">
        <w:rPr>
          <w:rFonts w:ascii="Times New Roman" w:eastAsia="Times New Roman" w:hAnsi="Times New Roman" w:cs="Times New Roman"/>
          <w:spacing w:val="2"/>
          <w:sz w:val="24"/>
          <w:szCs w:val="24"/>
          <w:lang w:val="en-US" w:eastAsia="ar-SA"/>
        </w:rPr>
        <w:t xml:space="preserve">. </w:t>
      </w:r>
    </w:p>
    <w:p w:rsidR="00C00DED" w:rsidRPr="008309D1" w:rsidRDefault="008309D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sidRPr="008309D1">
        <w:rPr>
          <w:rFonts w:ascii="Times New Roman" w:hAnsi="Times New Roman" w:cs="Times New Roman"/>
          <w:sz w:val="24"/>
          <w:szCs w:val="24"/>
          <w:lang w:val="en-US" w:eastAsia="lt-LT"/>
        </w:rPr>
        <w:t xml:space="preserve">The uncontrolled use of antimicrobial drugs, the widespread use of antibiotics in veterinary medicine, livestock and poultry farming, as well as in the production and storage of livestock products, raise the risk of increasing resistance globally. In the European Union, antibiotics as growth stimulants have been banned since 2006, but the resistance of microorganisms has not yet decreased [6,7]. In this regard, some EU countries (Holland, Latvia and Lithuania), since 2017, began to raise livestock without antibiotics or without the most </w:t>
      </w:r>
      <w:r w:rsidRPr="008309D1">
        <w:rPr>
          <w:rFonts w:ascii="Times New Roman" w:hAnsi="Times New Roman" w:cs="Times New Roman"/>
          <w:sz w:val="24"/>
          <w:szCs w:val="24"/>
          <w:lang w:val="en-US" w:eastAsia="lt-LT"/>
        </w:rPr>
        <w:lastRenderedPageBreak/>
        <w:t>important classes of antibiotics for humans, and some manufacturers have also announced their intentions to ban the use of antibiotics for farm animals altogether</w:t>
      </w:r>
      <w:r w:rsidR="00C00DED" w:rsidRPr="008309D1">
        <w:rPr>
          <w:rFonts w:ascii="Times New Roman" w:hAnsi="Times New Roman" w:cs="Times New Roman"/>
          <w:sz w:val="24"/>
          <w:szCs w:val="24"/>
          <w:lang w:val="en-US"/>
        </w:rPr>
        <w:t xml:space="preserve"> [8,9,10,11]. </w:t>
      </w:r>
    </w:p>
    <w:p w:rsidR="00C00DED" w:rsidRPr="005F0D54" w:rsidRDefault="005F0D54" w:rsidP="00C00DED">
      <w:pPr>
        <w:shd w:val="clear" w:color="auto" w:fill="FFFFFF"/>
        <w:tabs>
          <w:tab w:val="left" w:pos="709"/>
          <w:tab w:val="left" w:pos="851"/>
        </w:tabs>
        <w:suppressAutoHyphens/>
        <w:spacing w:after="0" w:line="336" w:lineRule="auto"/>
        <w:ind w:firstLine="709"/>
        <w:contextualSpacing/>
        <w:jc w:val="both"/>
        <w:textAlignment w:val="baseline"/>
        <w:rPr>
          <w:rFonts w:ascii="Times New Roman" w:hAnsi="Times New Roman" w:cs="Times New Roman"/>
          <w:sz w:val="24"/>
          <w:szCs w:val="24"/>
          <w:lang w:val="en-US" w:eastAsia="lt-LT"/>
        </w:rPr>
      </w:pPr>
      <w:r w:rsidRPr="005F0D54">
        <w:rPr>
          <w:rFonts w:ascii="Times New Roman" w:hAnsi="Times New Roman" w:cs="Times New Roman"/>
          <w:sz w:val="24"/>
          <w:szCs w:val="24"/>
          <w:lang w:val="en-US"/>
        </w:rPr>
        <w:t>The implementation of this project will make it possible to determine, compare and evaluate the phenotypic and genotypic resistance of microorganisms in the system of raising animals, in the technological process of processing raw materials, as well as to more clearly understand the mechanisms of adaptation of bacteria in the environment. In this regard, the significance of the project lies in the establishment of changes in the phenotypic and genotypic resistance of microorganisms present in the body of animals</w:t>
      </w:r>
      <w:r w:rsidR="00C00DED" w:rsidRPr="005F0D54">
        <w:rPr>
          <w:rFonts w:ascii="Times New Roman" w:hAnsi="Times New Roman" w:cs="Times New Roman"/>
          <w:sz w:val="24"/>
          <w:szCs w:val="24"/>
          <w:lang w:val="en-US" w:eastAsia="lt-LT"/>
        </w:rPr>
        <w:t xml:space="preserve">.  </w:t>
      </w:r>
    </w:p>
    <w:p w:rsidR="00C00DED" w:rsidRPr="005F0D54" w:rsidRDefault="005F0D54" w:rsidP="00C00DED">
      <w:pPr>
        <w:shd w:val="clear" w:color="auto" w:fill="FFFFFF"/>
        <w:tabs>
          <w:tab w:val="left" w:pos="709"/>
          <w:tab w:val="left" w:pos="851"/>
        </w:tabs>
        <w:suppressAutoHyphens/>
        <w:spacing w:after="0" w:line="336" w:lineRule="auto"/>
        <w:ind w:firstLine="709"/>
        <w:contextualSpacing/>
        <w:jc w:val="both"/>
        <w:textAlignment w:val="baseline"/>
        <w:rPr>
          <w:rFonts w:ascii="Times New Roman" w:hAnsi="Times New Roman" w:cs="Times New Roman"/>
          <w:sz w:val="24"/>
          <w:szCs w:val="24"/>
          <w:highlight w:val="yellow"/>
          <w:lang w:val="en-US"/>
        </w:rPr>
      </w:pPr>
      <w:proofErr w:type="gramStart"/>
      <w:r w:rsidRPr="005F0D54">
        <w:rPr>
          <w:rFonts w:ascii="Times New Roman" w:hAnsi="Times New Roman" w:cs="Times New Roman"/>
          <w:i/>
          <w:sz w:val="24"/>
          <w:szCs w:val="24"/>
          <w:lang w:val="en-US"/>
        </w:rPr>
        <w:t>The novelty of the work.</w:t>
      </w:r>
      <w:proofErr w:type="gramEnd"/>
      <w:r w:rsidRPr="005F0D54">
        <w:rPr>
          <w:rFonts w:ascii="Times New Roman" w:hAnsi="Times New Roman" w:cs="Times New Roman"/>
          <w:i/>
          <w:sz w:val="24"/>
          <w:szCs w:val="24"/>
          <w:lang w:val="en-US"/>
        </w:rPr>
        <w:t xml:space="preserve"> </w:t>
      </w:r>
      <w:r w:rsidRPr="005F0D54">
        <w:rPr>
          <w:rFonts w:ascii="Times New Roman" w:hAnsi="Times New Roman" w:cs="Times New Roman"/>
          <w:sz w:val="24"/>
          <w:szCs w:val="24"/>
          <w:lang w:val="en-US"/>
        </w:rPr>
        <w:t>For the first time in the northern region of Kazakhstan, monitoring studies of the antibiotic resistance of enteropathogenic strains of Salmonella enterica, Staphylococcus and Escherichia coli, isolated from farm animals and animal products, were carried out. The sensitivity of the isolated cultures of microorganisms to various types of antibiotics was studied. Resistant and multidrug-resistant forms of microorganisms were identified with the determination of their genetic profile</w:t>
      </w:r>
      <w:r w:rsidR="00C00DED" w:rsidRPr="005F0D54">
        <w:rPr>
          <w:rFonts w:ascii="Times New Roman" w:hAnsi="Times New Roman" w:cs="Times New Roman"/>
          <w:sz w:val="24"/>
          <w:szCs w:val="24"/>
          <w:lang w:val="en-US"/>
        </w:rPr>
        <w:t>.</w:t>
      </w:r>
    </w:p>
    <w:p w:rsidR="00C00DED" w:rsidRPr="005F0D54" w:rsidRDefault="005F0D54" w:rsidP="00C00DED">
      <w:pPr>
        <w:spacing w:after="0" w:line="336" w:lineRule="auto"/>
        <w:ind w:firstLine="709"/>
        <w:contextualSpacing/>
        <w:jc w:val="both"/>
        <w:rPr>
          <w:rFonts w:ascii="Times New Roman" w:eastAsia="Times New Roman" w:hAnsi="Times New Roman" w:cs="Times New Roman"/>
          <w:spacing w:val="2"/>
          <w:sz w:val="24"/>
          <w:szCs w:val="24"/>
          <w:lang w:val="en-US" w:eastAsia="ar-SA"/>
        </w:rPr>
      </w:pPr>
      <w:proofErr w:type="gramStart"/>
      <w:r w:rsidRPr="005F0D54">
        <w:rPr>
          <w:rFonts w:ascii="Times New Roman" w:hAnsi="Times New Roman"/>
          <w:i/>
          <w:sz w:val="24"/>
          <w:szCs w:val="24"/>
          <w:lang w:val="en-US"/>
        </w:rPr>
        <w:t>The practical significance of research.</w:t>
      </w:r>
      <w:proofErr w:type="gramEnd"/>
      <w:r w:rsidRPr="005F0D54">
        <w:rPr>
          <w:rFonts w:ascii="Times New Roman" w:hAnsi="Times New Roman"/>
          <w:i/>
          <w:sz w:val="24"/>
          <w:szCs w:val="24"/>
          <w:lang w:val="en-US"/>
        </w:rPr>
        <w:t xml:space="preserve"> </w:t>
      </w:r>
      <w:r w:rsidRPr="005F0D54">
        <w:rPr>
          <w:rFonts w:ascii="Times New Roman" w:hAnsi="Times New Roman"/>
          <w:sz w:val="24"/>
          <w:szCs w:val="24"/>
          <w:lang w:val="en-US"/>
        </w:rPr>
        <w:t xml:space="preserve">The data obtained will be applied in medical and veterinary practice and will allow </w:t>
      </w:r>
      <w:proofErr w:type="gramStart"/>
      <w:r w:rsidRPr="005F0D54">
        <w:rPr>
          <w:rFonts w:ascii="Times New Roman" w:hAnsi="Times New Roman"/>
          <w:sz w:val="24"/>
          <w:szCs w:val="24"/>
          <w:lang w:val="en-US"/>
        </w:rPr>
        <w:t>to prepare</w:t>
      </w:r>
      <w:proofErr w:type="gramEnd"/>
      <w:r w:rsidRPr="005F0D54">
        <w:rPr>
          <w:rFonts w:ascii="Times New Roman" w:hAnsi="Times New Roman"/>
          <w:sz w:val="24"/>
          <w:szCs w:val="24"/>
          <w:lang w:val="en-US"/>
        </w:rPr>
        <w:t xml:space="preserve"> proposals for improving the mechanisms for combating antibiotic resistance, the regulatory framework aimed at ensuring the sanitary well-being of the population</w:t>
      </w:r>
      <w:r w:rsidR="00C00DED" w:rsidRPr="005F0D54">
        <w:rPr>
          <w:rFonts w:ascii="Times New Roman" w:eastAsia="Times New Roman" w:hAnsi="Times New Roman" w:cs="Times New Roman"/>
          <w:spacing w:val="2"/>
          <w:sz w:val="24"/>
          <w:szCs w:val="24"/>
          <w:lang w:val="en-US" w:eastAsia="ar-SA"/>
        </w:rPr>
        <w:t>.</w:t>
      </w:r>
    </w:p>
    <w:p w:rsidR="00C00DED" w:rsidRPr="00C00DED" w:rsidRDefault="005F0D54" w:rsidP="00C00DED">
      <w:pPr>
        <w:shd w:val="clear" w:color="auto" w:fill="FFFFFF"/>
        <w:tabs>
          <w:tab w:val="left" w:pos="709"/>
          <w:tab w:val="left" w:pos="851"/>
        </w:tabs>
        <w:suppressAutoHyphens/>
        <w:spacing w:after="0" w:line="336" w:lineRule="auto"/>
        <w:ind w:firstLine="709"/>
        <w:contextualSpacing/>
        <w:jc w:val="both"/>
        <w:textAlignment w:val="baseline"/>
        <w:rPr>
          <w:rFonts w:ascii="Times New Roman" w:eastAsia="Times New Roman" w:hAnsi="Times New Roman" w:cs="Times New Roman"/>
          <w:spacing w:val="2"/>
          <w:sz w:val="24"/>
          <w:szCs w:val="24"/>
          <w:lang w:val="kk-KZ" w:eastAsia="ar-SA"/>
        </w:rPr>
      </w:pPr>
      <w:bookmarkStart w:id="1" w:name="z70"/>
      <w:bookmarkEnd w:id="1"/>
      <w:r w:rsidRPr="005F0D54">
        <w:rPr>
          <w:rFonts w:ascii="Times New Roman" w:hAnsi="Times New Roman"/>
          <w:bCs/>
          <w:i/>
          <w:sz w:val="24"/>
          <w:szCs w:val="24"/>
          <w:lang w:val="en-US"/>
        </w:rPr>
        <w:t>Objective of the study</w:t>
      </w:r>
      <w:r w:rsidRPr="005F0D54">
        <w:rPr>
          <w:rFonts w:ascii="Times New Roman" w:hAnsi="Times New Roman"/>
          <w:bCs/>
          <w:sz w:val="24"/>
          <w:szCs w:val="24"/>
          <w:lang w:val="en-US"/>
        </w:rPr>
        <w:t>: determination of the resistance profiles of enteropathogenic strains of pathogens of infectious diseases of farm animals and birds</w:t>
      </w:r>
      <w:r w:rsidR="00C00DED" w:rsidRPr="005F0D54">
        <w:rPr>
          <w:rFonts w:ascii="Times New Roman" w:eastAsia="Times New Roman" w:hAnsi="Times New Roman" w:cs="Times New Roman"/>
          <w:spacing w:val="2"/>
          <w:sz w:val="24"/>
          <w:szCs w:val="24"/>
          <w:lang w:val="en-US" w:eastAsia="ar-SA"/>
        </w:rPr>
        <w:t>.</w:t>
      </w:r>
    </w:p>
    <w:p w:rsidR="005F0D54" w:rsidRPr="005F0D54" w:rsidRDefault="005F0D54" w:rsidP="005F0D54">
      <w:pPr>
        <w:shd w:val="clear" w:color="auto" w:fill="FFFFFF"/>
        <w:tabs>
          <w:tab w:val="left" w:pos="0"/>
          <w:tab w:val="left" w:pos="851"/>
        </w:tabs>
        <w:suppressAutoHyphens/>
        <w:spacing w:after="0" w:line="360" w:lineRule="auto"/>
        <w:ind w:firstLine="709"/>
        <w:contextualSpacing/>
        <w:jc w:val="both"/>
        <w:textAlignment w:val="baseline"/>
        <w:rPr>
          <w:rFonts w:ascii="Times New Roman" w:hAnsi="Times New Roman"/>
          <w:i/>
          <w:sz w:val="24"/>
          <w:szCs w:val="24"/>
          <w:lang w:val="kk-KZ"/>
        </w:rPr>
      </w:pPr>
      <w:r w:rsidRPr="005F0D54">
        <w:rPr>
          <w:rFonts w:ascii="Times New Roman" w:hAnsi="Times New Roman"/>
          <w:i/>
          <w:sz w:val="24"/>
          <w:szCs w:val="24"/>
          <w:lang w:val="kk-KZ"/>
        </w:rPr>
        <w:t>Tasks:</w:t>
      </w:r>
    </w:p>
    <w:p w:rsidR="005F0D54" w:rsidRPr="005F0D54" w:rsidRDefault="005F0D54" w:rsidP="005F0D54">
      <w:pPr>
        <w:shd w:val="clear" w:color="auto" w:fill="FFFFFF"/>
        <w:tabs>
          <w:tab w:val="left" w:pos="0"/>
          <w:tab w:val="left" w:pos="851"/>
        </w:tabs>
        <w:suppressAutoHyphens/>
        <w:spacing w:after="0" w:line="360" w:lineRule="auto"/>
        <w:ind w:firstLine="709"/>
        <w:contextualSpacing/>
        <w:jc w:val="both"/>
        <w:textAlignment w:val="baseline"/>
        <w:rPr>
          <w:rFonts w:ascii="Times New Roman" w:hAnsi="Times New Roman"/>
          <w:sz w:val="24"/>
          <w:szCs w:val="24"/>
          <w:lang w:val="kk-KZ"/>
        </w:rPr>
      </w:pPr>
      <w:r w:rsidRPr="005F0D54">
        <w:rPr>
          <w:rFonts w:ascii="Times New Roman" w:hAnsi="Times New Roman"/>
          <w:sz w:val="24"/>
          <w:szCs w:val="24"/>
          <w:lang w:val="kk-KZ"/>
        </w:rPr>
        <w:t>- Isolation and identification of bacterial cultures of enteropathogenic gram-negative (Salmonella spp., Escherichia coli) and gram-positive bacteria (Staphylococcus aureus).</w:t>
      </w:r>
    </w:p>
    <w:p w:rsidR="005F0D54" w:rsidRPr="005F0D54" w:rsidRDefault="005F0D54" w:rsidP="005F0D54">
      <w:pPr>
        <w:shd w:val="clear" w:color="auto" w:fill="FFFFFF"/>
        <w:tabs>
          <w:tab w:val="left" w:pos="0"/>
          <w:tab w:val="left" w:pos="851"/>
        </w:tabs>
        <w:suppressAutoHyphens/>
        <w:spacing w:after="0" w:line="360" w:lineRule="auto"/>
        <w:ind w:firstLine="709"/>
        <w:contextualSpacing/>
        <w:jc w:val="both"/>
        <w:textAlignment w:val="baseline"/>
        <w:rPr>
          <w:rFonts w:ascii="Times New Roman" w:hAnsi="Times New Roman"/>
          <w:sz w:val="24"/>
          <w:szCs w:val="24"/>
          <w:lang w:val="kk-KZ"/>
        </w:rPr>
      </w:pPr>
      <w:r w:rsidRPr="005F0D54">
        <w:rPr>
          <w:rFonts w:ascii="Times New Roman" w:hAnsi="Times New Roman"/>
          <w:sz w:val="24"/>
          <w:szCs w:val="24"/>
          <w:lang w:val="kk-KZ"/>
        </w:rPr>
        <w:t>- Determination of antibiotic resistance / sensitivity and selection of antibiotic-resistant and multi-resistant strains.</w:t>
      </w:r>
    </w:p>
    <w:p w:rsidR="00C00DED" w:rsidRPr="005F0D54" w:rsidRDefault="005F0D54" w:rsidP="005F0D54">
      <w:pPr>
        <w:shd w:val="clear" w:color="auto" w:fill="FFFFFF"/>
        <w:tabs>
          <w:tab w:val="left" w:pos="0"/>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5F0D54">
        <w:rPr>
          <w:rFonts w:ascii="Times New Roman" w:hAnsi="Times New Roman"/>
          <w:sz w:val="24"/>
          <w:szCs w:val="24"/>
          <w:lang w:val="kk-KZ"/>
        </w:rPr>
        <w:t>- Determination of the genetic profile of antibiotic-resistant strains of enteropathogenic bacteria</w:t>
      </w:r>
      <w:r w:rsidR="00C00DED" w:rsidRPr="005F0D54">
        <w:rPr>
          <w:rFonts w:ascii="Times New Roman" w:eastAsia="Times New Roman" w:hAnsi="Times New Roman" w:cs="Times New Roman"/>
          <w:spacing w:val="2"/>
          <w:sz w:val="24"/>
          <w:szCs w:val="24"/>
          <w:lang w:val="en-US" w:eastAsia="ar-SA"/>
        </w:rPr>
        <w:t xml:space="preserve">. </w:t>
      </w:r>
    </w:p>
    <w:p w:rsidR="00C00DED" w:rsidRPr="005F0D54" w:rsidRDefault="005F0D54" w:rsidP="00C00DED">
      <w:pPr>
        <w:spacing w:after="0" w:line="360" w:lineRule="auto"/>
        <w:ind w:firstLine="709"/>
        <w:jc w:val="both"/>
        <w:rPr>
          <w:rFonts w:ascii="Times New Roman" w:eastAsia="Times New Roman" w:hAnsi="Times New Roman" w:cs="Times New Roman"/>
          <w:spacing w:val="2"/>
          <w:sz w:val="24"/>
          <w:szCs w:val="24"/>
          <w:lang w:val="en-US" w:eastAsia="ar-SA"/>
        </w:rPr>
      </w:pPr>
      <w:r w:rsidRPr="005F0D54">
        <w:rPr>
          <w:rFonts w:ascii="Times New Roman" w:eastAsia="Times New Roman" w:hAnsi="Times New Roman" w:cs="Times New Roman"/>
          <w:spacing w:val="2"/>
          <w:sz w:val="24"/>
          <w:szCs w:val="24"/>
          <w:lang w:val="en-US" w:eastAsia="ar-SA"/>
        </w:rPr>
        <w:t>In the course of preparing the final report, materials of interim reports for 2018, 2019 were used</w:t>
      </w:r>
      <w:r w:rsidR="00C00DED" w:rsidRPr="005F0D54">
        <w:rPr>
          <w:rFonts w:ascii="Times New Roman" w:eastAsia="Times New Roman" w:hAnsi="Times New Roman" w:cs="Times New Roman"/>
          <w:spacing w:val="2"/>
          <w:sz w:val="24"/>
          <w:szCs w:val="24"/>
          <w:lang w:val="en-US" w:eastAsia="ar-SA"/>
        </w:rPr>
        <w:t>:</w:t>
      </w:r>
    </w:p>
    <w:p w:rsidR="00C00DED" w:rsidRPr="005F0D54" w:rsidRDefault="005F0D54" w:rsidP="00C00DED">
      <w:pPr>
        <w:spacing w:after="0" w:line="360" w:lineRule="auto"/>
        <w:ind w:firstLine="709"/>
        <w:jc w:val="both"/>
        <w:rPr>
          <w:rFonts w:ascii="Times New Roman" w:eastAsia="Times New Roman" w:hAnsi="Times New Roman" w:cs="Times New Roman"/>
          <w:spacing w:val="2"/>
          <w:sz w:val="24"/>
          <w:szCs w:val="24"/>
          <w:lang w:val="en-US" w:eastAsia="ar-SA"/>
        </w:rPr>
      </w:pPr>
      <w:r w:rsidRPr="005F0D54">
        <w:rPr>
          <w:rFonts w:ascii="Times New Roman" w:eastAsia="Times New Roman" w:hAnsi="Times New Roman" w:cs="Times New Roman"/>
          <w:spacing w:val="2"/>
          <w:sz w:val="24"/>
          <w:szCs w:val="24"/>
          <w:lang w:val="en-US" w:eastAsia="ar-SA"/>
        </w:rPr>
        <w:t>Monitoring of antibiotic resistance of pathogens of enteropathogenic zooanthroponotic diseases in the Northern region of Kazakhstan: research report (interim) / RSE on the RGP “KSU named after A. Baitursynov” head Ry</w:t>
      </w:r>
      <w:r>
        <w:rPr>
          <w:rFonts w:ascii="Times New Roman" w:eastAsia="Times New Roman" w:hAnsi="Times New Roman" w:cs="Times New Roman"/>
          <w:spacing w:val="2"/>
          <w:sz w:val="24"/>
          <w:szCs w:val="24"/>
          <w:lang w:val="en-US" w:eastAsia="ar-SA"/>
        </w:rPr>
        <w:t>ch</w:t>
      </w:r>
      <w:r w:rsidRPr="005F0D54">
        <w:rPr>
          <w:rFonts w:ascii="Times New Roman" w:eastAsia="Times New Roman" w:hAnsi="Times New Roman" w:cs="Times New Roman"/>
          <w:spacing w:val="2"/>
          <w:sz w:val="24"/>
          <w:szCs w:val="24"/>
          <w:lang w:val="en-US" w:eastAsia="ar-SA"/>
        </w:rPr>
        <w:t xml:space="preserve">shanova R.M. - Kostanay, 2018 .- 69p. - No. </w:t>
      </w:r>
      <w:proofErr w:type="gramStart"/>
      <w:r w:rsidRPr="005F0D54">
        <w:rPr>
          <w:rFonts w:ascii="Times New Roman" w:eastAsia="Times New Roman" w:hAnsi="Times New Roman" w:cs="Times New Roman"/>
          <w:spacing w:val="2"/>
          <w:sz w:val="24"/>
          <w:szCs w:val="24"/>
          <w:lang w:val="en-US" w:eastAsia="ar-SA"/>
        </w:rPr>
        <w:t>GR 0118RK00397.</w:t>
      </w:r>
      <w:proofErr w:type="gramEnd"/>
      <w:r w:rsidRPr="005F0D54">
        <w:rPr>
          <w:rFonts w:ascii="Times New Roman" w:eastAsia="Times New Roman" w:hAnsi="Times New Roman" w:cs="Times New Roman"/>
          <w:spacing w:val="2"/>
          <w:sz w:val="24"/>
          <w:szCs w:val="24"/>
          <w:lang w:val="en-US" w:eastAsia="ar-SA"/>
        </w:rPr>
        <w:t xml:space="preserve"> Stock number: 0218</w:t>
      </w:r>
      <w:r>
        <w:rPr>
          <w:rFonts w:ascii="Times New Roman" w:eastAsia="Times New Roman" w:hAnsi="Times New Roman" w:cs="Times New Roman"/>
          <w:spacing w:val="2"/>
          <w:sz w:val="24"/>
          <w:szCs w:val="24"/>
          <w:lang w:eastAsia="ar-SA"/>
        </w:rPr>
        <w:t>Р</w:t>
      </w:r>
      <w:r w:rsidRPr="005F0D54">
        <w:rPr>
          <w:rFonts w:ascii="Times New Roman" w:eastAsia="Times New Roman" w:hAnsi="Times New Roman" w:cs="Times New Roman"/>
          <w:spacing w:val="2"/>
          <w:sz w:val="24"/>
          <w:szCs w:val="24"/>
          <w:lang w:val="en-US" w:eastAsia="ar-SA"/>
        </w:rPr>
        <w:t>K01005</w:t>
      </w:r>
      <w:r w:rsidR="00C00DED" w:rsidRPr="005F0D54">
        <w:rPr>
          <w:rFonts w:ascii="Times New Roman" w:eastAsia="Times New Roman" w:hAnsi="Times New Roman" w:cs="Times New Roman"/>
          <w:spacing w:val="2"/>
          <w:sz w:val="24"/>
          <w:szCs w:val="24"/>
          <w:lang w:val="en-US" w:eastAsia="ar-SA"/>
        </w:rPr>
        <w:t>;</w:t>
      </w:r>
    </w:p>
    <w:p w:rsidR="00C00DED" w:rsidRPr="00FD35E8" w:rsidRDefault="005F0D54" w:rsidP="00C00DED">
      <w:pPr>
        <w:spacing w:after="0" w:line="360" w:lineRule="auto"/>
        <w:ind w:firstLine="709"/>
        <w:jc w:val="both"/>
        <w:rPr>
          <w:rFonts w:ascii="Times New Roman" w:eastAsia="Times New Roman" w:hAnsi="Times New Roman" w:cs="Times New Roman"/>
          <w:spacing w:val="2"/>
          <w:sz w:val="24"/>
          <w:szCs w:val="24"/>
          <w:lang w:val="en-US" w:eastAsia="ar-SA"/>
        </w:rPr>
      </w:pPr>
      <w:r w:rsidRPr="005F0D54">
        <w:rPr>
          <w:rFonts w:ascii="Times New Roman" w:eastAsia="Times New Roman" w:hAnsi="Times New Roman" w:cs="Times New Roman"/>
          <w:spacing w:val="2"/>
          <w:sz w:val="24"/>
          <w:szCs w:val="24"/>
          <w:lang w:val="en-US" w:eastAsia="ar-SA"/>
        </w:rPr>
        <w:t xml:space="preserve">Monitoring of antibiotic resistance of pathogens of enteropathogenic zooanthroponotic diseases in the Northern region of Kazakhstan: research report (interim) / RSE on the RGP </w:t>
      </w:r>
      <w:r w:rsidRPr="005F0D54">
        <w:rPr>
          <w:rFonts w:ascii="Times New Roman" w:eastAsia="Times New Roman" w:hAnsi="Times New Roman" w:cs="Times New Roman"/>
          <w:spacing w:val="2"/>
          <w:sz w:val="24"/>
          <w:szCs w:val="24"/>
          <w:lang w:val="en-US" w:eastAsia="ar-SA"/>
        </w:rPr>
        <w:lastRenderedPageBreak/>
        <w:t>“KSU named after A. Baitursynov” head Ry</w:t>
      </w:r>
      <w:r>
        <w:rPr>
          <w:rFonts w:ascii="Times New Roman" w:eastAsia="Times New Roman" w:hAnsi="Times New Roman" w:cs="Times New Roman"/>
          <w:spacing w:val="2"/>
          <w:sz w:val="24"/>
          <w:szCs w:val="24"/>
          <w:lang w:val="en-US" w:eastAsia="ar-SA"/>
        </w:rPr>
        <w:t>ch</w:t>
      </w:r>
      <w:r w:rsidRPr="005F0D54">
        <w:rPr>
          <w:rFonts w:ascii="Times New Roman" w:eastAsia="Times New Roman" w:hAnsi="Times New Roman" w:cs="Times New Roman"/>
          <w:spacing w:val="2"/>
          <w:sz w:val="24"/>
          <w:szCs w:val="24"/>
          <w:lang w:val="en-US" w:eastAsia="ar-SA"/>
        </w:rPr>
        <w:t>s</w:t>
      </w:r>
      <w:r>
        <w:rPr>
          <w:rFonts w:ascii="Times New Roman" w:eastAsia="Times New Roman" w:hAnsi="Times New Roman" w:cs="Times New Roman"/>
          <w:spacing w:val="2"/>
          <w:sz w:val="24"/>
          <w:szCs w:val="24"/>
          <w:lang w:val="en-US" w:eastAsia="ar-SA"/>
        </w:rPr>
        <w:t>hanova R.M. - Kostanay, 2019 .-</w:t>
      </w:r>
      <w:r w:rsidRPr="005F0D54">
        <w:rPr>
          <w:rFonts w:ascii="Times New Roman" w:eastAsia="Times New Roman" w:hAnsi="Times New Roman" w:cs="Times New Roman"/>
          <w:spacing w:val="2"/>
          <w:sz w:val="24"/>
          <w:szCs w:val="24"/>
          <w:lang w:val="en-US" w:eastAsia="ar-SA"/>
        </w:rPr>
        <w:t xml:space="preserve"> </w:t>
      </w:r>
      <w:r w:rsidRPr="00FD35E8">
        <w:rPr>
          <w:rFonts w:ascii="Times New Roman" w:eastAsia="Times New Roman" w:hAnsi="Times New Roman" w:cs="Times New Roman"/>
          <w:spacing w:val="2"/>
          <w:sz w:val="24"/>
          <w:szCs w:val="24"/>
          <w:lang w:val="en-US" w:eastAsia="ar-SA"/>
        </w:rPr>
        <w:t>100</w:t>
      </w:r>
      <w:r>
        <w:rPr>
          <w:rFonts w:ascii="Times New Roman" w:eastAsia="Times New Roman" w:hAnsi="Times New Roman" w:cs="Times New Roman"/>
          <w:spacing w:val="2"/>
          <w:sz w:val="24"/>
          <w:szCs w:val="24"/>
          <w:lang w:val="en-US" w:eastAsia="ar-SA"/>
        </w:rPr>
        <w:t xml:space="preserve"> </w:t>
      </w:r>
      <w:r w:rsidRPr="00FD35E8">
        <w:rPr>
          <w:rFonts w:ascii="Times New Roman" w:eastAsia="Times New Roman" w:hAnsi="Times New Roman" w:cs="Times New Roman"/>
          <w:spacing w:val="2"/>
          <w:sz w:val="24"/>
          <w:szCs w:val="24"/>
          <w:lang w:val="en-US" w:eastAsia="ar-SA"/>
        </w:rPr>
        <w:t xml:space="preserve">p. - No. </w:t>
      </w:r>
      <w:proofErr w:type="gramStart"/>
      <w:r w:rsidRPr="00FD35E8">
        <w:rPr>
          <w:rFonts w:ascii="Times New Roman" w:eastAsia="Times New Roman" w:hAnsi="Times New Roman" w:cs="Times New Roman"/>
          <w:spacing w:val="2"/>
          <w:sz w:val="24"/>
          <w:szCs w:val="24"/>
          <w:lang w:val="en-US" w:eastAsia="ar-SA"/>
        </w:rPr>
        <w:t>GR 0118</w:t>
      </w:r>
      <w:r>
        <w:rPr>
          <w:rFonts w:ascii="Times New Roman" w:eastAsia="Times New Roman" w:hAnsi="Times New Roman" w:cs="Times New Roman"/>
          <w:spacing w:val="2"/>
          <w:sz w:val="24"/>
          <w:szCs w:val="24"/>
          <w:lang w:eastAsia="ar-SA"/>
        </w:rPr>
        <w:t>Р</w:t>
      </w:r>
      <w:r w:rsidRPr="00FD35E8">
        <w:rPr>
          <w:rFonts w:ascii="Times New Roman" w:eastAsia="Times New Roman" w:hAnsi="Times New Roman" w:cs="Times New Roman"/>
          <w:spacing w:val="2"/>
          <w:sz w:val="24"/>
          <w:szCs w:val="24"/>
          <w:lang w:val="en-US" w:eastAsia="ar-SA"/>
        </w:rPr>
        <w:t>K00397.</w:t>
      </w:r>
      <w:proofErr w:type="gramEnd"/>
      <w:r w:rsidRPr="00FD35E8">
        <w:rPr>
          <w:rFonts w:ascii="Times New Roman" w:eastAsia="Times New Roman" w:hAnsi="Times New Roman" w:cs="Times New Roman"/>
          <w:spacing w:val="2"/>
          <w:sz w:val="24"/>
          <w:szCs w:val="24"/>
          <w:lang w:val="en-US" w:eastAsia="ar-SA"/>
        </w:rPr>
        <w:t xml:space="preserve"> Stock number: 0219</w:t>
      </w:r>
      <w:r w:rsidRPr="005F0D54">
        <w:rPr>
          <w:rFonts w:ascii="Times New Roman" w:eastAsia="Times New Roman" w:hAnsi="Times New Roman" w:cs="Times New Roman"/>
          <w:spacing w:val="2"/>
          <w:sz w:val="24"/>
          <w:szCs w:val="24"/>
          <w:lang w:eastAsia="ar-SA"/>
        </w:rPr>
        <w:t>РК</w:t>
      </w:r>
      <w:r w:rsidRPr="00FD35E8">
        <w:rPr>
          <w:rFonts w:ascii="Times New Roman" w:eastAsia="Times New Roman" w:hAnsi="Times New Roman" w:cs="Times New Roman"/>
          <w:spacing w:val="2"/>
          <w:sz w:val="24"/>
          <w:szCs w:val="24"/>
          <w:lang w:val="en-US" w:eastAsia="ar-SA"/>
        </w:rPr>
        <w:t>01166.</w:t>
      </w:r>
    </w:p>
    <w:p w:rsidR="00C00DED" w:rsidRPr="00FD35E8" w:rsidRDefault="00C00DED" w:rsidP="00C00DED">
      <w:pPr>
        <w:spacing w:after="0" w:line="360" w:lineRule="auto"/>
        <w:ind w:firstLine="709"/>
        <w:jc w:val="both"/>
        <w:rPr>
          <w:lang w:val="en-US"/>
        </w:rPr>
      </w:pPr>
    </w:p>
    <w:p w:rsidR="00C00DED" w:rsidRPr="00FD35E8" w:rsidRDefault="00C00DED" w:rsidP="00C00DED">
      <w:pPr>
        <w:spacing w:line="360" w:lineRule="auto"/>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Pr="00FD35E8" w:rsidRDefault="00C00DED" w:rsidP="00C00DED">
      <w:pPr>
        <w:rPr>
          <w:lang w:val="en-US"/>
        </w:rPr>
      </w:pPr>
    </w:p>
    <w:p w:rsidR="00C00DED" w:rsidRDefault="00C00DED" w:rsidP="00C00DED">
      <w:pPr>
        <w:rPr>
          <w:lang w:val="en-US"/>
        </w:rPr>
      </w:pPr>
    </w:p>
    <w:p w:rsidR="005F0D54" w:rsidRDefault="005F0D54" w:rsidP="00C00DED">
      <w:pPr>
        <w:rPr>
          <w:lang w:val="en-US"/>
        </w:rPr>
      </w:pPr>
    </w:p>
    <w:p w:rsidR="005F0D54" w:rsidRDefault="005F0D54" w:rsidP="00C00DED">
      <w:pPr>
        <w:rPr>
          <w:lang w:val="en-US"/>
        </w:rPr>
      </w:pPr>
    </w:p>
    <w:p w:rsidR="005F0D54" w:rsidRDefault="005F0D54" w:rsidP="00C00DED">
      <w:pPr>
        <w:rPr>
          <w:lang w:val="en-US"/>
        </w:rPr>
      </w:pPr>
    </w:p>
    <w:p w:rsidR="005F0D54" w:rsidRDefault="005F0D54" w:rsidP="00C00DED">
      <w:pPr>
        <w:rPr>
          <w:lang w:val="en-US"/>
        </w:rPr>
      </w:pPr>
    </w:p>
    <w:p w:rsidR="005F0D54" w:rsidRDefault="005F0D54" w:rsidP="00C00DED">
      <w:pPr>
        <w:rPr>
          <w:lang w:val="en-US"/>
        </w:rPr>
      </w:pPr>
    </w:p>
    <w:p w:rsidR="005F0D54" w:rsidRDefault="005F0D54" w:rsidP="00C00DED">
      <w:pPr>
        <w:rPr>
          <w:lang w:val="en-US"/>
        </w:rPr>
      </w:pPr>
    </w:p>
    <w:p w:rsidR="005F0D54" w:rsidRDefault="005F0D54" w:rsidP="00C00DED">
      <w:pPr>
        <w:rPr>
          <w:lang w:val="en-US"/>
        </w:rPr>
      </w:pPr>
    </w:p>
    <w:p w:rsidR="005F0D54" w:rsidRDefault="005F0D54" w:rsidP="00C00DED">
      <w:pPr>
        <w:rPr>
          <w:lang w:val="en-US"/>
        </w:rPr>
      </w:pPr>
    </w:p>
    <w:p w:rsidR="005F0D54" w:rsidRDefault="005F0D54" w:rsidP="00C00DED">
      <w:pPr>
        <w:rPr>
          <w:lang w:val="en-US"/>
        </w:rPr>
      </w:pPr>
    </w:p>
    <w:p w:rsidR="005F0D54" w:rsidRDefault="005F0D54" w:rsidP="00C00DED">
      <w:pPr>
        <w:rPr>
          <w:lang w:val="en-US"/>
        </w:rPr>
      </w:pPr>
    </w:p>
    <w:p w:rsidR="005F0D54" w:rsidRDefault="005F0D54" w:rsidP="00C00DED">
      <w:pPr>
        <w:rPr>
          <w:lang w:val="en-US"/>
        </w:rPr>
      </w:pPr>
    </w:p>
    <w:p w:rsidR="005F0D54" w:rsidRPr="005F0D54" w:rsidRDefault="005F0D54" w:rsidP="00C00DED">
      <w:pPr>
        <w:rPr>
          <w:lang w:val="en-US"/>
        </w:rPr>
      </w:pPr>
    </w:p>
    <w:p w:rsidR="005F0D54" w:rsidRPr="005F0D54" w:rsidRDefault="005F0D54" w:rsidP="005F0D54">
      <w:pPr>
        <w:shd w:val="clear" w:color="auto" w:fill="FFFFFF"/>
        <w:tabs>
          <w:tab w:val="left" w:pos="142"/>
          <w:tab w:val="left" w:pos="284"/>
          <w:tab w:val="left" w:pos="567"/>
          <w:tab w:val="left" w:pos="709"/>
        </w:tabs>
        <w:suppressAutoHyphens/>
        <w:spacing w:after="0" w:line="360" w:lineRule="auto"/>
        <w:contextualSpacing/>
        <w:jc w:val="center"/>
        <w:textAlignment w:val="baseline"/>
        <w:rPr>
          <w:rFonts w:ascii="Times New Roman" w:eastAsia="Times New Roman" w:hAnsi="Times New Roman" w:cs="Times New Roman"/>
          <w:b/>
          <w:sz w:val="24"/>
          <w:szCs w:val="24"/>
          <w:lang w:val="en-US" w:eastAsia="lt-LT"/>
        </w:rPr>
      </w:pPr>
      <w:r w:rsidRPr="005F0D54">
        <w:rPr>
          <w:rFonts w:ascii="Times New Roman" w:eastAsia="Times New Roman" w:hAnsi="Times New Roman" w:cs="Times New Roman"/>
          <w:b/>
          <w:sz w:val="24"/>
          <w:szCs w:val="24"/>
          <w:lang w:val="en-US" w:eastAsia="lt-LT"/>
        </w:rPr>
        <w:lastRenderedPageBreak/>
        <w:t xml:space="preserve">MAIN PART OF THE </w:t>
      </w:r>
      <w:r w:rsidR="00AA174D" w:rsidRPr="00AA174D">
        <w:rPr>
          <w:rFonts w:ascii="Times New Roman" w:eastAsia="Times New Roman" w:hAnsi="Times New Roman" w:cs="Times New Roman"/>
          <w:b/>
          <w:sz w:val="24"/>
          <w:szCs w:val="24"/>
          <w:lang w:val="en-US" w:eastAsia="lt-LT"/>
        </w:rPr>
        <w:t>RESEARCH</w:t>
      </w:r>
      <w:r w:rsidRPr="005F0D54">
        <w:rPr>
          <w:rFonts w:ascii="Times New Roman" w:eastAsia="Times New Roman" w:hAnsi="Times New Roman" w:cs="Times New Roman"/>
          <w:b/>
          <w:sz w:val="24"/>
          <w:szCs w:val="24"/>
          <w:lang w:val="en-US" w:eastAsia="lt-LT"/>
        </w:rPr>
        <w:t xml:space="preserve"> REPORT</w:t>
      </w:r>
    </w:p>
    <w:p w:rsidR="00C00DED" w:rsidRPr="00AA174D" w:rsidRDefault="005F0D54" w:rsidP="005F0D54">
      <w:pPr>
        <w:shd w:val="clear" w:color="auto" w:fill="FFFFFF"/>
        <w:tabs>
          <w:tab w:val="left" w:pos="142"/>
          <w:tab w:val="left" w:pos="284"/>
          <w:tab w:val="left" w:pos="709"/>
          <w:tab w:val="left" w:pos="993"/>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lt-LT"/>
        </w:rPr>
      </w:pPr>
      <w:r>
        <w:rPr>
          <w:rFonts w:ascii="Times New Roman" w:eastAsia="Times New Roman" w:hAnsi="Times New Roman" w:cs="Times New Roman"/>
          <w:b/>
          <w:sz w:val="24"/>
          <w:szCs w:val="24"/>
          <w:lang w:val="en-US" w:eastAsia="lt-LT"/>
        </w:rPr>
        <w:t xml:space="preserve">1 </w:t>
      </w:r>
      <w:r w:rsidR="00AA174D" w:rsidRPr="00AA174D">
        <w:rPr>
          <w:rFonts w:ascii="Times New Roman" w:eastAsia="Times New Roman" w:hAnsi="Times New Roman" w:cs="Times New Roman"/>
          <w:b/>
          <w:sz w:val="24"/>
          <w:szCs w:val="24"/>
          <w:lang w:val="en-US" w:eastAsia="lt-LT"/>
        </w:rPr>
        <w:t>Choosing a direction of research</w:t>
      </w:r>
    </w:p>
    <w:p w:rsidR="00C00DED" w:rsidRPr="00DF1D80" w:rsidRDefault="00AA174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AA174D">
        <w:rPr>
          <w:rFonts w:ascii="Times New Roman" w:eastAsia="Times New Roman" w:hAnsi="Times New Roman" w:cs="Times New Roman"/>
          <w:spacing w:val="2"/>
          <w:sz w:val="24"/>
          <w:szCs w:val="24"/>
          <w:lang w:val="en-US" w:eastAsia="ar-SA"/>
        </w:rPr>
        <w:t xml:space="preserve">Infections caused by bacteria resistant to commonly used antibiotics have become one of the main problems of the 21st century. </w:t>
      </w:r>
      <w:r w:rsidRPr="00DF1D80">
        <w:rPr>
          <w:rFonts w:ascii="Times New Roman" w:eastAsia="Times New Roman" w:hAnsi="Times New Roman" w:cs="Times New Roman"/>
          <w:spacing w:val="2"/>
          <w:sz w:val="24"/>
          <w:szCs w:val="24"/>
          <w:lang w:val="en-US" w:eastAsia="ar-SA"/>
        </w:rPr>
        <w:t xml:space="preserve">Antibiotic resistance is a common problem worldwide </w:t>
      </w:r>
      <w:r w:rsidR="00C00DED" w:rsidRPr="00DF1D80">
        <w:rPr>
          <w:rFonts w:ascii="Times New Roman" w:eastAsia="Times New Roman" w:hAnsi="Times New Roman" w:cs="Times New Roman"/>
          <w:spacing w:val="2"/>
          <w:sz w:val="24"/>
          <w:szCs w:val="24"/>
          <w:lang w:val="en-US" w:eastAsia="ar-SA"/>
        </w:rPr>
        <w:t>[12].</w:t>
      </w:r>
    </w:p>
    <w:p w:rsidR="00C00DED" w:rsidRP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DF1D80">
        <w:rPr>
          <w:rFonts w:ascii="Times New Roman" w:eastAsia="Times New Roman" w:hAnsi="Times New Roman" w:cs="Times New Roman"/>
          <w:spacing w:val="2"/>
          <w:sz w:val="24"/>
          <w:szCs w:val="24"/>
          <w:lang w:val="en-US" w:eastAsia="ar-SA"/>
        </w:rPr>
        <w:t xml:space="preserve">Antibacterial drugs are used in livestock, meat and dairy and food industries, not only to treat diseases of animals and birds, but also to prevent and stimulate growth. Overuse of antibiotics in livestock has serious public health implications, as it promotes antibiotic-resistant bacteria and resistance genes that can be passed on to humans [13]. This usually occurs when food is consumed, but it can also occur through direct contact with animals or through environmental objects [14]. Ultimately, this leads to the emergence in humans of infectious diseases caused by antibiotic-resistant bacteria, which are difficult or even impossible to cure. In addition, since both food animals and food of animal origin are traded globally, antibiotic resistance may emerge in countries far from the affected countries. </w:t>
      </w:r>
      <w:r w:rsidR="00C00DED" w:rsidRPr="00DF1D80">
        <w:rPr>
          <w:rFonts w:ascii="Times New Roman" w:eastAsia="Times New Roman" w:hAnsi="Times New Roman" w:cs="Times New Roman"/>
          <w:spacing w:val="2"/>
          <w:sz w:val="24"/>
          <w:szCs w:val="24"/>
          <w:lang w:val="en-US" w:eastAsia="ar-SA"/>
        </w:rPr>
        <w:t>[15].</w:t>
      </w:r>
    </w:p>
    <w:p w:rsidR="00C00DED" w:rsidRP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val="en-US" w:eastAsia="ar-SA"/>
        </w:rPr>
      </w:pPr>
      <w:r w:rsidRPr="00DF1D80">
        <w:rPr>
          <w:rFonts w:ascii="Times New Roman" w:eastAsia="Times New Roman" w:hAnsi="Times New Roman" w:cs="Times New Roman"/>
          <w:spacing w:val="2"/>
          <w:sz w:val="24"/>
          <w:szCs w:val="24"/>
          <w:lang w:val="en-US" w:eastAsia="ar-SA"/>
        </w:rPr>
        <w:t>Resistance of foodborne zoonotic bacteria is associated with antibiotic use in farm animals, and foodborne infections caused by resistant bacteria have been documented many times in humans. Resistance to so-called “critical antibiotics” used in medicine is of particular concern. For example, the use of fluoroquinolones in farm animals led to the development of appropriate antibiotic resistance in Salmonella, which cause infectious diseases in humans [16]. At the same time, there is a statistically significant relationship between Salmonella resistance and more frequent and prolonged hospitalizations of patients, a longer course of diseases, a high risk of developing invasive forms of infections, and a twofold increase in the risk of death within two years after infection</w:t>
      </w:r>
      <w:r w:rsidR="00C00DED" w:rsidRPr="00DF1D80">
        <w:rPr>
          <w:rFonts w:ascii="Times New Roman" w:eastAsia="Times New Roman" w:hAnsi="Times New Roman" w:cs="Times New Roman"/>
          <w:spacing w:val="2"/>
          <w:sz w:val="24"/>
          <w:szCs w:val="24"/>
          <w:lang w:val="en-US" w:eastAsia="ar-SA"/>
        </w:rPr>
        <w:t xml:space="preserve"> [17]. </w:t>
      </w:r>
    </w:p>
    <w:p w:rsidR="00C00DED" w:rsidRPr="00DF1D80"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C00DED" w:rsidRPr="00DF1D80"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DF1D80" w:rsidRP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val="en-US" w:eastAsia="ar-SA"/>
        </w:rPr>
      </w:pPr>
    </w:p>
    <w:p w:rsidR="00C00DED" w:rsidRPr="00DF1D80" w:rsidRDefault="00AA174D" w:rsidP="00AA174D">
      <w:pPr>
        <w:shd w:val="clear" w:color="auto" w:fill="FFFFFF"/>
        <w:tabs>
          <w:tab w:val="left" w:pos="284"/>
          <w:tab w:val="left" w:pos="709"/>
          <w:tab w:val="left" w:pos="851"/>
        </w:tabs>
        <w:suppressAutoHyphens/>
        <w:spacing w:after="0" w:line="360" w:lineRule="auto"/>
        <w:ind w:left="709"/>
        <w:jc w:val="both"/>
        <w:textAlignment w:val="baseline"/>
        <w:rPr>
          <w:rFonts w:ascii="Times New Roman" w:hAnsi="Times New Roman" w:cs="Times New Roman"/>
          <w:b/>
          <w:sz w:val="24"/>
          <w:szCs w:val="24"/>
          <w:lang w:val="en-US" w:eastAsia="lt-LT"/>
        </w:rPr>
      </w:pPr>
      <w:r>
        <w:rPr>
          <w:rFonts w:ascii="Times New Roman" w:hAnsi="Times New Roman" w:cs="Times New Roman"/>
          <w:b/>
          <w:sz w:val="24"/>
          <w:szCs w:val="24"/>
          <w:lang w:val="en-US" w:eastAsia="lt-LT"/>
        </w:rPr>
        <w:lastRenderedPageBreak/>
        <w:t xml:space="preserve">2 </w:t>
      </w:r>
      <w:r w:rsidR="00DF1D80" w:rsidRPr="00DF1D80">
        <w:rPr>
          <w:rFonts w:ascii="Times New Roman" w:hAnsi="Times New Roman" w:cs="Times New Roman"/>
          <w:b/>
          <w:sz w:val="24"/>
          <w:szCs w:val="24"/>
          <w:lang w:val="en-US" w:eastAsia="lt-LT"/>
        </w:rPr>
        <w:t>Materials and research methods</w:t>
      </w:r>
    </w:p>
    <w:p w:rsidR="00C00DED" w:rsidRPr="00DF1D80" w:rsidRDefault="00DF1D80" w:rsidP="00C00DED">
      <w:pPr>
        <w:spacing w:after="0" w:line="360" w:lineRule="auto"/>
        <w:ind w:firstLine="709"/>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The work was carried out on the basis of the Research Institute of Applied Biotechnology of the Kostanay Regional University named after Akhmet Baitursynov in the laboratories of microbiological and molecular genetic analysis, in the Institute of Microbiology and Virology of the Lithuanian University of Health Sciences, as well as in the bacteriological laboratory of the branch of the RSE on the REM "National Center of Expertise" of the Committee protection of public health in Kostanay region</w:t>
      </w:r>
      <w:r w:rsidR="00C00DED" w:rsidRPr="00DF1D80">
        <w:rPr>
          <w:rFonts w:ascii="Times New Roman" w:eastAsia="Times New Roman" w:hAnsi="Times New Roman" w:cs="Times New Roman"/>
          <w:sz w:val="24"/>
          <w:szCs w:val="24"/>
          <w:lang w:val="en-US" w:eastAsia="ru-RU"/>
        </w:rPr>
        <w:t>.</w:t>
      </w:r>
    </w:p>
    <w:p w:rsidR="00C00DED" w:rsidRPr="00C00DED" w:rsidRDefault="00DF1D80" w:rsidP="00DF1D80">
      <w:pPr>
        <w:numPr>
          <w:ilvl w:val="1"/>
          <w:numId w:val="6"/>
        </w:numPr>
        <w:tabs>
          <w:tab w:val="left" w:pos="0"/>
          <w:tab w:val="left" w:pos="1134"/>
        </w:tabs>
        <w:spacing w:after="0" w:line="360" w:lineRule="auto"/>
        <w:contextualSpacing/>
        <w:jc w:val="both"/>
        <w:rPr>
          <w:rFonts w:ascii="Times New Roman" w:eastAsia="Times New Roman" w:hAnsi="Times New Roman" w:cs="Times New Roman"/>
          <w:b/>
          <w:sz w:val="24"/>
          <w:szCs w:val="24"/>
          <w:lang w:eastAsia="ru-RU"/>
        </w:rPr>
      </w:pPr>
      <w:r w:rsidRPr="00DF1D80">
        <w:rPr>
          <w:rFonts w:ascii="Times New Roman" w:eastAsia="Times New Roman" w:hAnsi="Times New Roman" w:cs="Times New Roman"/>
          <w:b/>
          <w:sz w:val="24"/>
          <w:szCs w:val="24"/>
          <w:lang w:eastAsia="ru-RU"/>
        </w:rPr>
        <w:t>Research materials</w:t>
      </w:r>
    </w:p>
    <w:p w:rsidR="00C00DED" w:rsidRPr="00C00DED" w:rsidRDefault="00DF1D80" w:rsidP="00C00DED">
      <w:pPr>
        <w:spacing w:after="0" w:line="360" w:lineRule="auto"/>
        <w:ind w:firstLine="709"/>
        <w:contextualSpacing/>
        <w:jc w:val="both"/>
        <w:rPr>
          <w:rFonts w:ascii="Times New Roman" w:eastAsia="Times New Roman" w:hAnsi="Times New Roman" w:cs="Times New Roman"/>
          <w:sz w:val="24"/>
          <w:szCs w:val="24"/>
          <w:lang w:eastAsia="ru-RU"/>
        </w:rPr>
      </w:pPr>
      <w:r w:rsidRPr="00DF1D80">
        <w:rPr>
          <w:rFonts w:ascii="Times New Roman" w:eastAsia="Times New Roman" w:hAnsi="Times New Roman" w:cs="Times New Roman"/>
          <w:sz w:val="24"/>
          <w:szCs w:val="24"/>
          <w:lang w:eastAsia="ru-RU"/>
        </w:rPr>
        <w:t>We used</w:t>
      </w:r>
      <w:r w:rsidR="00C00DED" w:rsidRPr="00C00DED">
        <w:rPr>
          <w:rFonts w:ascii="Times New Roman" w:eastAsia="Times New Roman" w:hAnsi="Times New Roman" w:cs="Times New Roman"/>
          <w:sz w:val="24"/>
          <w:szCs w:val="24"/>
          <w:lang w:eastAsia="ru-RU"/>
        </w:rPr>
        <w:t>:</w:t>
      </w:r>
    </w:p>
    <w:p w:rsidR="00C00DED" w:rsidRPr="00DF1D80" w:rsidRDefault="00C00DED" w:rsidP="00C00DED">
      <w:pPr>
        <w:spacing w:after="0" w:line="360" w:lineRule="auto"/>
        <w:ind w:firstLine="709"/>
        <w:contextualSpacing/>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 xml:space="preserve">- </w:t>
      </w:r>
      <w:r w:rsidR="00DF1D80" w:rsidRPr="00DF1D80">
        <w:rPr>
          <w:rFonts w:ascii="Times New Roman" w:eastAsia="Times New Roman" w:hAnsi="Times New Roman" w:cs="Times New Roman"/>
          <w:sz w:val="24"/>
          <w:szCs w:val="24"/>
          <w:lang w:val="en-US" w:eastAsia="ru-RU"/>
        </w:rPr>
        <w:t>Media: simple nutrient, selective, differential selective, differential diagnostic, for determining the sensitivity of microorganisms</w:t>
      </w:r>
      <w:r w:rsidRPr="00DF1D80">
        <w:rPr>
          <w:rFonts w:ascii="Times New Roman" w:eastAsia="Times New Roman" w:hAnsi="Times New Roman" w:cs="Times New Roman"/>
          <w:sz w:val="24"/>
          <w:szCs w:val="24"/>
          <w:lang w:val="en-US" w:eastAsia="ru-RU"/>
        </w:rPr>
        <w:t>;</w:t>
      </w:r>
    </w:p>
    <w:p w:rsidR="00C00DED" w:rsidRPr="00DF1D80" w:rsidRDefault="00C00DED" w:rsidP="00C00DED">
      <w:pPr>
        <w:spacing w:after="0" w:line="360" w:lineRule="auto"/>
        <w:ind w:firstLine="709"/>
        <w:contextualSpacing/>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 xml:space="preserve">- </w:t>
      </w:r>
      <w:r w:rsidR="00DF1D80" w:rsidRPr="00DF1D80">
        <w:rPr>
          <w:rFonts w:ascii="Times New Roman" w:eastAsia="Times New Roman" w:hAnsi="Times New Roman" w:cs="Times New Roman"/>
          <w:sz w:val="24"/>
          <w:szCs w:val="24"/>
          <w:lang w:val="en-US" w:eastAsia="ru-RU"/>
        </w:rPr>
        <w:t>Reagents: for the Voges-Proskauer reaction, L-lysine, Kovacs reagent, for hydrogen sulfide, methyl</w:t>
      </w:r>
      <w:r w:rsidR="00DF1D80">
        <w:rPr>
          <w:rFonts w:ascii="Times New Roman" w:eastAsia="Times New Roman" w:hAnsi="Times New Roman" w:cs="Times New Roman"/>
          <w:sz w:val="24"/>
          <w:szCs w:val="24"/>
          <w:lang w:val="en-US" w:eastAsia="ru-RU"/>
        </w:rPr>
        <w:t>-</w:t>
      </w:r>
      <w:r w:rsidR="00DF1D80" w:rsidRPr="00DF1D80">
        <w:rPr>
          <w:lang w:val="en-US"/>
        </w:rPr>
        <w:t xml:space="preserve"> </w:t>
      </w:r>
      <w:r w:rsidR="00DF1D80" w:rsidRPr="00DF1D80">
        <w:rPr>
          <w:rFonts w:ascii="Times New Roman" w:eastAsia="Times New Roman" w:hAnsi="Times New Roman" w:cs="Times New Roman"/>
          <w:sz w:val="24"/>
          <w:szCs w:val="24"/>
          <w:lang w:val="en-US" w:eastAsia="ru-RU"/>
        </w:rPr>
        <w:t>red, rabbit citrate plasma, sodium chlorine</w:t>
      </w:r>
      <w:r w:rsidRPr="00DF1D80">
        <w:rPr>
          <w:rFonts w:ascii="Times New Roman" w:eastAsia="Times New Roman" w:hAnsi="Times New Roman" w:cs="Times New Roman"/>
          <w:sz w:val="24"/>
          <w:szCs w:val="24"/>
          <w:lang w:val="en-US" w:eastAsia="ru-RU"/>
        </w:rPr>
        <w:t>;</w:t>
      </w:r>
    </w:p>
    <w:p w:rsidR="00C00DED" w:rsidRPr="00DF1D80" w:rsidRDefault="00C00DED" w:rsidP="00C00DED">
      <w:pPr>
        <w:spacing w:after="0" w:line="360" w:lineRule="auto"/>
        <w:ind w:firstLine="709"/>
        <w:contextualSpacing/>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 xml:space="preserve">- </w:t>
      </w:r>
      <w:r w:rsidR="00DF1D80" w:rsidRPr="00DF1D80">
        <w:rPr>
          <w:rFonts w:ascii="Times New Roman" w:eastAsia="Times New Roman" w:hAnsi="Times New Roman" w:cs="Times New Roman"/>
          <w:sz w:val="24"/>
          <w:szCs w:val="24"/>
          <w:lang w:val="en-US" w:eastAsia="ru-RU"/>
        </w:rPr>
        <w:t>Serums: anti-O-serum (O-1, O-2, O-3,10, O-4, O-7, O-9, O-12), anti-H-serum (H-1, HG , Hc, H-1,5, Hd, H-1,2, H-gm) and O-polyvalent main groups ABCDE</w:t>
      </w:r>
      <w:r w:rsidRPr="00DF1D80">
        <w:rPr>
          <w:rFonts w:ascii="Times New Roman" w:eastAsia="Times New Roman" w:hAnsi="Times New Roman" w:cs="Times New Roman"/>
          <w:sz w:val="24"/>
          <w:szCs w:val="24"/>
          <w:lang w:val="en-US" w:eastAsia="ru-RU"/>
        </w:rPr>
        <w:t>.</w:t>
      </w:r>
    </w:p>
    <w:p w:rsidR="00C00DED" w:rsidRPr="00DF1D80" w:rsidRDefault="00C00DED" w:rsidP="00C00DED">
      <w:pPr>
        <w:spacing w:after="0" w:line="360" w:lineRule="auto"/>
        <w:ind w:firstLine="709"/>
        <w:contextualSpacing/>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 xml:space="preserve">- </w:t>
      </w:r>
      <w:r w:rsidR="00DF1D80" w:rsidRPr="00DF1D80">
        <w:rPr>
          <w:rFonts w:ascii="Times New Roman" w:eastAsia="Times New Roman" w:hAnsi="Times New Roman" w:cs="Times New Roman"/>
          <w:sz w:val="24"/>
          <w:szCs w:val="24"/>
          <w:lang w:val="en-US" w:eastAsia="ru-RU"/>
        </w:rPr>
        <w:t xml:space="preserve">STAFtest 24 kit, ENTEROtest (Mikrolatest, Erba Lachema), E-test (colistin, 0.064 - 1024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g)</w:t>
      </w:r>
      <w:r w:rsidRPr="00DF1D80">
        <w:rPr>
          <w:rFonts w:ascii="Times New Roman" w:eastAsia="Times New Roman" w:hAnsi="Times New Roman" w:cs="Times New Roman"/>
          <w:sz w:val="24"/>
          <w:szCs w:val="24"/>
          <w:lang w:val="en-US" w:eastAsia="ru-RU"/>
        </w:rPr>
        <w:t xml:space="preserve">; </w:t>
      </w:r>
    </w:p>
    <w:p w:rsidR="00C00DED" w:rsidRPr="00DF1D80" w:rsidRDefault="00C00DED" w:rsidP="00C00DED">
      <w:pPr>
        <w:spacing w:after="0" w:line="360" w:lineRule="auto"/>
        <w:ind w:firstLine="709"/>
        <w:contextualSpacing/>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 xml:space="preserve">- </w:t>
      </w:r>
      <w:r w:rsidR="00DF1D80" w:rsidRPr="00DF1D80">
        <w:rPr>
          <w:rFonts w:ascii="Times New Roman" w:eastAsia="Times New Roman" w:hAnsi="Times New Roman" w:cs="Times New Roman"/>
          <w:sz w:val="24"/>
          <w:szCs w:val="24"/>
          <w:lang w:val="en-US" w:eastAsia="ru-RU"/>
        </w:rPr>
        <w:t xml:space="preserve">Antibiotic discs: ampicillin (10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amoxicillin (25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benzylpenicillin (10 units), cefoperazone (75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cefoxitin (30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cefpodoxime (10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streptomycin (10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kanamycin (30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neomycin (30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gentamicin (120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chloramphenicol (30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tetracycline (30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doxycycline (30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enrofloxacin (5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ciprofloxacin (5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norfloxacin (10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ofloxacin (5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gemifloxacin (5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nalidixic acid (30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sulfamethoxole with trimethoprim (1.25 / 23.75), furazolidone (300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furadonin (300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erythromycin (15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 xml:space="preserve">g), tylosin (15 </w:t>
      </w:r>
      <w:r w:rsidR="00DF1D80" w:rsidRPr="00DF1D80">
        <w:rPr>
          <w:rFonts w:ascii="Times New Roman" w:eastAsia="Times New Roman" w:hAnsi="Times New Roman" w:cs="Times New Roman"/>
          <w:sz w:val="24"/>
          <w:szCs w:val="24"/>
          <w:lang w:eastAsia="ru-RU"/>
        </w:rPr>
        <w:t>μ</w:t>
      </w:r>
      <w:r w:rsidR="00DF1D80" w:rsidRPr="00DF1D80">
        <w:rPr>
          <w:rFonts w:ascii="Times New Roman" w:eastAsia="Times New Roman" w:hAnsi="Times New Roman" w:cs="Times New Roman"/>
          <w:sz w:val="24"/>
          <w:szCs w:val="24"/>
          <w:lang w:val="en-US" w:eastAsia="ru-RU"/>
        </w:rPr>
        <w:t>g)</w:t>
      </w:r>
      <w:r w:rsidRPr="00DF1D80">
        <w:rPr>
          <w:rFonts w:ascii="Times New Roman" w:eastAsia="Times New Roman" w:hAnsi="Times New Roman" w:cs="Times New Roman"/>
          <w:sz w:val="24"/>
          <w:szCs w:val="24"/>
          <w:lang w:val="en-US" w:eastAsia="ru-RU"/>
        </w:rPr>
        <w:t>;</w:t>
      </w:r>
    </w:p>
    <w:p w:rsidR="00C00DED" w:rsidRPr="00DF1D80" w:rsidRDefault="00C00DED" w:rsidP="00C00DED">
      <w:pPr>
        <w:spacing w:after="0" w:line="360" w:lineRule="auto"/>
        <w:ind w:firstLine="709"/>
        <w:contextualSpacing/>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 xml:space="preserve">- </w:t>
      </w:r>
      <w:r w:rsidR="00DF1D80" w:rsidRPr="00DF1D80">
        <w:rPr>
          <w:rFonts w:ascii="Times New Roman" w:eastAsia="Times New Roman" w:hAnsi="Times New Roman" w:cs="Times New Roman"/>
          <w:sz w:val="24"/>
          <w:szCs w:val="24"/>
          <w:lang w:val="en-US" w:eastAsia="ru-RU"/>
        </w:rPr>
        <w:t>For PCR: water without DNases, Taq polymerase (Dream Taq-Green, Thermo Fisher), primers (Thermo Fisher, UK), 100 bp marker (ThermoFisher, UK), Ultrapure agarose (Invitrogen), ethidium bromide, Thermus aquaticus DNA polymerase 1000 units, magnesium chloride MgCl2, PCR-Buffer-B for Taq DNA polymerase, Orange DNA Loading Dye (6X) (Thermo scientific), dNTP mix, Buffer for electrophoresis TBE 10X, SYBR SAFE GEL Stain agarose paint (Invitrogen ), oligonucleotides 5 OE (SINTOL, RF)</w:t>
      </w:r>
      <w:r w:rsidRPr="00DF1D80">
        <w:rPr>
          <w:rFonts w:ascii="Times New Roman" w:eastAsia="Times New Roman" w:hAnsi="Times New Roman" w:cs="Times New Roman"/>
          <w:sz w:val="24"/>
          <w:szCs w:val="24"/>
          <w:lang w:val="en-US" w:eastAsia="lt-LT"/>
        </w:rPr>
        <w:t>;</w:t>
      </w:r>
    </w:p>
    <w:p w:rsidR="00C00DED" w:rsidRPr="00DF1D80" w:rsidRDefault="00DF1D80" w:rsidP="00C00DED">
      <w:pPr>
        <w:spacing w:after="0" w:line="360" w:lineRule="auto"/>
        <w:ind w:firstLine="709"/>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 xml:space="preserve">Equipment: thermostat (TC-1 / 80SPU), refrigerator (Pozis, Atlant), freezer (Artiko), distiller (DE-TZMOI), binocular microscope "Micros" MS-50, analytical balance (Ohaus Pioneer), pH meter (150 MI IT), microwave oven (Samsung), automatic dispensers with variable volume (1 - 1000 </w:t>
      </w:r>
      <w:r w:rsidRPr="00DF1D80">
        <w:rPr>
          <w:rFonts w:ascii="Times New Roman" w:eastAsia="Times New Roman" w:hAnsi="Times New Roman" w:cs="Times New Roman"/>
          <w:sz w:val="24"/>
          <w:szCs w:val="24"/>
          <w:lang w:eastAsia="ru-RU"/>
        </w:rPr>
        <w:t>μ</w:t>
      </w:r>
      <w:r w:rsidRPr="00DF1D80">
        <w:rPr>
          <w:rFonts w:ascii="Times New Roman" w:eastAsia="Times New Roman" w:hAnsi="Times New Roman" w:cs="Times New Roman"/>
          <w:sz w:val="24"/>
          <w:szCs w:val="24"/>
          <w:lang w:val="en-US" w:eastAsia="ru-RU"/>
        </w:rPr>
        <w:t xml:space="preserve">l) (Eppendorf, Iso Lab, Thermo Scientific), autoclave (VK-75-01), drying oven, laminar flow box (LamSystems) , vortex centrifuge (MicrospinFV-2400 Biosan), amplifier (Proflex; Applied Biosystems), electrophoresis chamber (Cleaver Scientific Ltd), QUANTUM </w:t>
      </w:r>
      <w:r w:rsidRPr="00DF1D80">
        <w:rPr>
          <w:rFonts w:ascii="Times New Roman" w:eastAsia="Times New Roman" w:hAnsi="Times New Roman" w:cs="Times New Roman"/>
          <w:sz w:val="24"/>
          <w:szCs w:val="24"/>
          <w:lang w:val="en-US" w:eastAsia="ru-RU"/>
        </w:rPr>
        <w:lastRenderedPageBreak/>
        <w:t>gel documenting system (1100 SUPER-BRIGHT; Peqlab), 3500 genetic analyzer (Applied Biosystems), device to determine the concentration of DNA (Qubit3.0 "LifeTechnologies HoldingsPteLtd")</w:t>
      </w:r>
      <w:r w:rsidR="00C00DED" w:rsidRPr="00DF1D80">
        <w:rPr>
          <w:rFonts w:ascii="Times New Roman" w:eastAsia="Times New Roman" w:hAnsi="Times New Roman" w:cs="Times New Roman"/>
          <w:sz w:val="24"/>
          <w:szCs w:val="24"/>
          <w:lang w:val="en-US" w:eastAsia="ru-RU"/>
        </w:rPr>
        <w:t>.</w:t>
      </w:r>
    </w:p>
    <w:p w:rsidR="00C00DED" w:rsidRPr="00DF1D80" w:rsidRDefault="00DF1D80" w:rsidP="00C00DED">
      <w:pPr>
        <w:spacing w:after="0" w:line="360" w:lineRule="auto"/>
        <w:ind w:firstLine="709"/>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To determine the virulence of the strains, laboratory animals were used - white mice</w:t>
      </w:r>
      <w:r w:rsidR="00C00DED" w:rsidRPr="00DF1D80">
        <w:rPr>
          <w:rFonts w:ascii="Times New Roman" w:eastAsia="Times New Roman" w:hAnsi="Times New Roman" w:cs="Times New Roman"/>
          <w:sz w:val="24"/>
          <w:szCs w:val="24"/>
          <w:lang w:val="en-US" w:eastAsia="ru-RU"/>
        </w:rPr>
        <w:t>.</w:t>
      </w:r>
    </w:p>
    <w:p w:rsidR="00C00DED" w:rsidRPr="00DF1D80" w:rsidRDefault="00C00DED" w:rsidP="00C00DED">
      <w:pPr>
        <w:spacing w:after="0" w:line="360" w:lineRule="auto"/>
        <w:ind w:firstLine="709"/>
        <w:jc w:val="both"/>
        <w:rPr>
          <w:rFonts w:ascii="Times New Roman" w:eastAsia="Times New Roman" w:hAnsi="Times New Roman" w:cs="Times New Roman"/>
          <w:b/>
          <w:sz w:val="24"/>
          <w:szCs w:val="24"/>
          <w:lang w:val="en-US" w:eastAsia="ru-RU"/>
        </w:rPr>
      </w:pPr>
      <w:r w:rsidRPr="00DF1D80">
        <w:rPr>
          <w:rFonts w:ascii="Times New Roman" w:eastAsia="Times New Roman" w:hAnsi="Times New Roman" w:cs="Times New Roman"/>
          <w:b/>
          <w:sz w:val="24"/>
          <w:szCs w:val="24"/>
          <w:lang w:val="en-US" w:eastAsia="ru-RU"/>
        </w:rPr>
        <w:t xml:space="preserve">2.2 </w:t>
      </w:r>
      <w:r w:rsidR="00DF1D80" w:rsidRPr="00DF1D80">
        <w:rPr>
          <w:rFonts w:ascii="Times New Roman" w:eastAsia="Times New Roman" w:hAnsi="Times New Roman" w:cs="Times New Roman"/>
          <w:b/>
          <w:sz w:val="24"/>
          <w:szCs w:val="24"/>
          <w:lang w:val="en-US" w:eastAsia="ru-RU"/>
        </w:rPr>
        <w:t>Research methods</w:t>
      </w:r>
    </w:p>
    <w:p w:rsidR="00C00DED" w:rsidRPr="00DF1D80" w:rsidRDefault="00DF1D80" w:rsidP="00C00DED">
      <w:pPr>
        <w:spacing w:after="0" w:line="360" w:lineRule="auto"/>
        <w:ind w:firstLine="709"/>
        <w:jc w:val="both"/>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During the research, microbiological, serological, biochemical, molecular genetic and other methods were used</w:t>
      </w:r>
      <w:r w:rsidR="00C00DED" w:rsidRPr="00DF1D80">
        <w:rPr>
          <w:rFonts w:ascii="Times New Roman" w:eastAsia="Times New Roman" w:hAnsi="Times New Roman" w:cs="Times New Roman"/>
          <w:sz w:val="24"/>
          <w:szCs w:val="24"/>
          <w:lang w:val="en-US" w:eastAsia="ru-RU"/>
        </w:rPr>
        <w:t xml:space="preserve">. </w:t>
      </w:r>
    </w:p>
    <w:p w:rsidR="00C00DED" w:rsidRPr="00DF1D80"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lt-LT"/>
        </w:rPr>
      </w:pPr>
      <w:r w:rsidRPr="00DF1D80">
        <w:rPr>
          <w:rFonts w:ascii="Times New Roman" w:eastAsia="Times New Roman" w:hAnsi="Times New Roman" w:cs="Times New Roman"/>
          <w:b/>
          <w:sz w:val="24"/>
          <w:szCs w:val="24"/>
          <w:lang w:val="en-US" w:eastAsia="lt-LT"/>
        </w:rPr>
        <w:t xml:space="preserve">2.2.1 </w:t>
      </w:r>
      <w:r w:rsidR="00DF1D80" w:rsidRPr="00DF1D80">
        <w:rPr>
          <w:rFonts w:ascii="Times New Roman" w:eastAsia="Times New Roman" w:hAnsi="Times New Roman" w:cs="Times New Roman"/>
          <w:b/>
          <w:sz w:val="24"/>
          <w:szCs w:val="24"/>
          <w:lang w:val="en-US" w:eastAsia="lt-LT"/>
        </w:rPr>
        <w:t>Sampling and preparation of samples</w:t>
      </w:r>
    </w:p>
    <w:p w:rsidR="00C00DED" w:rsidRP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DF1D80">
        <w:rPr>
          <w:rFonts w:ascii="Times New Roman" w:eastAsia="Times New Roman" w:hAnsi="Times New Roman" w:cs="Times New Roman"/>
          <w:sz w:val="24"/>
          <w:szCs w:val="24"/>
          <w:lang w:val="en-US" w:eastAsia="lt-LT"/>
        </w:rPr>
        <w:t>Sampling of biological material was carried out in accordance with the rules of asepsis in a clean, sterile, disposable dish</w:t>
      </w:r>
      <w:r w:rsidR="00C00DED" w:rsidRPr="00DF1D80">
        <w:rPr>
          <w:rFonts w:ascii="Times New Roman" w:eastAsia="Times New Roman" w:hAnsi="Times New Roman" w:cs="Times New Roman"/>
          <w:sz w:val="24"/>
          <w:szCs w:val="24"/>
          <w:lang w:val="en-US" w:eastAsia="lt-LT"/>
        </w:rPr>
        <w:t xml:space="preserve">. </w:t>
      </w:r>
    </w:p>
    <w:p w:rsidR="00C00DED" w:rsidRP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proofErr w:type="gramStart"/>
      <w:r w:rsidRPr="00DF1D80">
        <w:rPr>
          <w:rFonts w:ascii="Times New Roman" w:eastAsia="Times New Roman" w:hAnsi="Times New Roman" w:cs="Times New Roman"/>
          <w:sz w:val="24"/>
          <w:szCs w:val="24"/>
          <w:lang w:val="en-US" w:eastAsia="lt-LT"/>
        </w:rPr>
        <w:t>Sampling of products of animal origin.</w:t>
      </w:r>
      <w:proofErr w:type="gramEnd"/>
      <w:r w:rsidRPr="00DF1D80">
        <w:rPr>
          <w:rFonts w:ascii="Times New Roman" w:eastAsia="Times New Roman" w:hAnsi="Times New Roman" w:cs="Times New Roman"/>
          <w:sz w:val="24"/>
          <w:szCs w:val="24"/>
          <w:lang w:val="en-US" w:eastAsia="lt-LT"/>
        </w:rPr>
        <w:t xml:space="preserve"> Sampling of meat of all types of slaughter animals (beef, lamb, pork and from other types of agricultural and game animals, with the exception of rabbits, poultry, fish), was carried out according to [18] in the following order</w:t>
      </w:r>
      <w:r w:rsidR="00C00DED" w:rsidRPr="00DF1D80">
        <w:rPr>
          <w:rFonts w:ascii="Times New Roman" w:eastAsia="Times New Roman" w:hAnsi="Times New Roman" w:cs="Times New Roman"/>
          <w:sz w:val="24"/>
          <w:szCs w:val="24"/>
          <w:lang w:val="en-US" w:eastAsia="ru-RU"/>
        </w:rPr>
        <w:t>:</w:t>
      </w:r>
    </w:p>
    <w:p w:rsidR="00C00DED" w:rsidRP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A part of the flexor and extensor muscles of the fore and hind extremities of 8 * 6 * 6, whole lymph nodes (superficial cervical and knee folds with the surrounding tissue), tubular bone (if necessary) formed a combined sample, isolated an average sample for the study of 250 grams</w:t>
      </w:r>
      <w:r w:rsidR="00C00DED" w:rsidRPr="00DF1D80">
        <w:rPr>
          <w:rFonts w:ascii="Times New Roman" w:eastAsia="Times New Roman" w:hAnsi="Times New Roman" w:cs="Times New Roman"/>
          <w:sz w:val="24"/>
          <w:szCs w:val="24"/>
          <w:lang w:val="en-US" w:eastAsia="ru-RU"/>
        </w:rPr>
        <w:t>.</w:t>
      </w:r>
    </w:p>
    <w:p w:rsidR="00C00DED" w:rsidRPr="00DF1D80" w:rsidRDefault="00DF1D8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DF1D80">
        <w:rPr>
          <w:rFonts w:ascii="Times New Roman" w:eastAsia="Times New Roman" w:hAnsi="Times New Roman" w:cs="Times New Roman"/>
          <w:sz w:val="24"/>
          <w:szCs w:val="24"/>
          <w:lang w:val="en-US" w:eastAsia="ru-RU"/>
        </w:rPr>
        <w:t>Samples of minced meat and semi-finished products (cutlets, dumplings, meatballs, schnitzels, fillets, thighs, broth set, soup set, etc.) were delivered to the laboratory in their original packaging and frozen</w:t>
      </w:r>
      <w:r w:rsidR="00C00DED" w:rsidRPr="00DF1D80">
        <w:rPr>
          <w:rFonts w:ascii="Times New Roman" w:eastAsia="Times New Roman" w:hAnsi="Times New Roman" w:cs="Times New Roman"/>
          <w:sz w:val="24"/>
          <w:szCs w:val="24"/>
          <w:lang w:val="en-US" w:eastAsia="ru-RU"/>
        </w:rPr>
        <w:t>.</w:t>
      </w:r>
    </w:p>
    <w:p w:rsidR="00C00DED" w:rsidRPr="00BE354F" w:rsidRDefault="00BE354F"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BE354F">
        <w:rPr>
          <w:rFonts w:ascii="Times New Roman" w:eastAsia="Times New Roman" w:hAnsi="Times New Roman" w:cs="Times New Roman"/>
          <w:sz w:val="24"/>
          <w:szCs w:val="24"/>
          <w:lang w:val="en-US" w:eastAsia="ru-RU"/>
        </w:rPr>
        <w:t>Sampling of meat from chickens, ducks was carried out in carcasses or half-carcasses, geese and turkeys - in quarters of carcasses. Poultry carcasses were selected from the batch supplied for sale by the method of random sampling. A pooled sample was formed from point samples, and the average samples from the batch were isolated from the pooled sample</w:t>
      </w:r>
      <w:r w:rsidR="00C00DED" w:rsidRPr="00BE354F">
        <w:rPr>
          <w:rFonts w:ascii="Times New Roman" w:eastAsia="Times New Roman" w:hAnsi="Times New Roman" w:cs="Times New Roman"/>
          <w:sz w:val="24"/>
          <w:szCs w:val="24"/>
          <w:lang w:val="en-US" w:eastAsia="ru-RU"/>
        </w:rPr>
        <w:t xml:space="preserve">. </w:t>
      </w:r>
    </w:p>
    <w:p w:rsidR="00C00DED" w:rsidRPr="00EE4537" w:rsidRDefault="00EE453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EE4537">
        <w:rPr>
          <w:rFonts w:ascii="Times New Roman" w:eastAsia="Times New Roman" w:hAnsi="Times New Roman" w:cs="Times New Roman"/>
          <w:sz w:val="24"/>
          <w:szCs w:val="24"/>
          <w:lang w:val="en-US" w:eastAsia="ru-RU"/>
        </w:rPr>
        <w:t>Sampling of draft milk and dairy products (sour cream, cottage cheese) sold by weight was also taken in a container provided by the manufacturer (dairy products not sterilized and not pasteurized)</w:t>
      </w:r>
      <w:r w:rsidR="00C00DED" w:rsidRPr="00EE4537">
        <w:rPr>
          <w:rFonts w:ascii="Times New Roman" w:eastAsia="Times New Roman" w:hAnsi="Times New Roman" w:cs="Times New Roman"/>
          <w:sz w:val="24"/>
          <w:szCs w:val="24"/>
          <w:lang w:val="en-US" w:eastAsia="ru-RU"/>
        </w:rPr>
        <w:t>.</w:t>
      </w:r>
    </w:p>
    <w:p w:rsidR="00C00DED" w:rsidRPr="00EE4537" w:rsidRDefault="00EE453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EE4537">
        <w:rPr>
          <w:rFonts w:ascii="Times New Roman" w:eastAsia="Times New Roman" w:hAnsi="Times New Roman" w:cs="Times New Roman"/>
          <w:sz w:val="24"/>
          <w:szCs w:val="24"/>
          <w:lang w:val="en-US" w:eastAsia="ru-RU"/>
        </w:rPr>
        <w:t>Samples were taken from a batch of domestic eggs from different points in quantities: up to 50 eggs - 4 pieces, up to 100 - 6 pieces, up to 1000 - 10 pieces, first of all, eggs were taken that had been stored for more than 7 days</w:t>
      </w:r>
      <w:r w:rsidR="00C00DED" w:rsidRPr="00EE4537">
        <w:rPr>
          <w:rFonts w:ascii="Times New Roman" w:eastAsia="Times New Roman" w:hAnsi="Times New Roman" w:cs="Times New Roman"/>
          <w:sz w:val="24"/>
          <w:szCs w:val="24"/>
          <w:lang w:val="en-US" w:eastAsia="ru-RU"/>
        </w:rPr>
        <w:t>.</w:t>
      </w:r>
    </w:p>
    <w:p w:rsidR="00C00DED" w:rsidRPr="00EE4537" w:rsidRDefault="00EE453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EE4537">
        <w:rPr>
          <w:rFonts w:ascii="Times New Roman" w:eastAsia="Times New Roman" w:hAnsi="Times New Roman" w:cs="Times New Roman"/>
          <w:sz w:val="24"/>
          <w:szCs w:val="24"/>
          <w:lang w:val="en-US" w:eastAsia="ru-RU"/>
        </w:rPr>
        <w:t>Sampling of biological material.</w:t>
      </w:r>
      <w:proofErr w:type="gramEnd"/>
      <w:r w:rsidRPr="00EE4537">
        <w:rPr>
          <w:rFonts w:ascii="Times New Roman" w:eastAsia="Times New Roman" w:hAnsi="Times New Roman" w:cs="Times New Roman"/>
          <w:sz w:val="24"/>
          <w:szCs w:val="24"/>
          <w:lang w:val="en-US" w:eastAsia="ru-RU"/>
        </w:rPr>
        <w:t xml:space="preserve"> Samples from the appropriate biological material (blood, blood serum, mucus, urine, feces, </w:t>
      </w:r>
      <w:proofErr w:type="gramStart"/>
      <w:r w:rsidRPr="00EE4537">
        <w:rPr>
          <w:rFonts w:ascii="Times New Roman" w:eastAsia="Times New Roman" w:hAnsi="Times New Roman" w:cs="Times New Roman"/>
          <w:sz w:val="24"/>
          <w:szCs w:val="24"/>
          <w:lang w:val="en-US" w:eastAsia="ru-RU"/>
        </w:rPr>
        <w:t>scrapings</w:t>
      </w:r>
      <w:proofErr w:type="gramEnd"/>
      <w:r w:rsidRPr="00EE4537">
        <w:rPr>
          <w:rFonts w:ascii="Times New Roman" w:eastAsia="Times New Roman" w:hAnsi="Times New Roman" w:cs="Times New Roman"/>
          <w:sz w:val="24"/>
          <w:szCs w:val="24"/>
          <w:lang w:val="en-US" w:eastAsia="ru-RU"/>
        </w:rPr>
        <w:t>) were taken for the purpose of in vivo diagnosis of animal diseases</w:t>
      </w:r>
      <w:r w:rsidR="00C00DED" w:rsidRPr="00EE4537">
        <w:rPr>
          <w:rFonts w:ascii="Times New Roman" w:eastAsia="Times New Roman" w:hAnsi="Times New Roman" w:cs="Times New Roman"/>
          <w:sz w:val="24"/>
          <w:szCs w:val="24"/>
          <w:lang w:val="en-US" w:eastAsia="ru-RU"/>
        </w:rPr>
        <w:t>.</w:t>
      </w:r>
    </w:p>
    <w:p w:rsidR="00C00DED" w:rsidRPr="00EE4537" w:rsidRDefault="00EE453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EE4537">
        <w:rPr>
          <w:rFonts w:ascii="Times New Roman" w:eastAsia="Times New Roman" w:hAnsi="Times New Roman" w:cs="Times New Roman"/>
          <w:sz w:val="24"/>
          <w:szCs w:val="24"/>
          <w:lang w:val="en-US" w:eastAsia="ru-RU"/>
        </w:rPr>
        <w:t xml:space="preserve">The samples were delivered directly on the day of collection in a fresh state, without preserving them; in extreme cases, they were preserved with a 30% glycerol solution or frozen. </w:t>
      </w:r>
      <w:r w:rsidRPr="00EE4537">
        <w:rPr>
          <w:rFonts w:ascii="Times New Roman" w:eastAsia="Times New Roman" w:hAnsi="Times New Roman" w:cs="Times New Roman"/>
          <w:sz w:val="24"/>
          <w:szCs w:val="24"/>
          <w:lang w:val="en-US" w:eastAsia="ru-RU"/>
        </w:rPr>
        <w:lastRenderedPageBreak/>
        <w:t xml:space="preserve">From the internal organs, a portion of parenchymal organs (heart, lungs, spleen, kidneys, liver with hepatic lymph node or gallbladder without bile) was cut with sterile scissors, each wrapped separately in sterile bags </w:t>
      </w:r>
      <w:r w:rsidR="00C00DED" w:rsidRPr="00EE4537">
        <w:rPr>
          <w:rFonts w:ascii="Times New Roman" w:eastAsia="Times New Roman" w:hAnsi="Times New Roman" w:cs="Times New Roman"/>
          <w:sz w:val="24"/>
          <w:szCs w:val="24"/>
          <w:lang w:val="en-US" w:eastAsia="ru-RU"/>
        </w:rPr>
        <w:t>[18].</w:t>
      </w:r>
    </w:p>
    <w:p w:rsidR="00C00DED" w:rsidRPr="00EE4537" w:rsidRDefault="00EE453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EE4537">
        <w:rPr>
          <w:rFonts w:ascii="Times New Roman" w:eastAsia="Times New Roman" w:hAnsi="Times New Roman" w:cs="Times New Roman"/>
          <w:sz w:val="24"/>
          <w:szCs w:val="24"/>
          <w:lang w:val="en-US" w:eastAsia="ru-RU"/>
        </w:rPr>
        <w:t xml:space="preserve">Feces were collected immediately after defecation using a sterile glass rod or wooden spatula. In the presence of pathological impurities (mucus, blood, pus, etc.), they were included in the sample. If it was impossible to obtain feces after defecation, the material was taken directly from the rectum using a “tampon probe”, introducing it into the intestine at 8-10 cm [19, 20, </w:t>
      </w:r>
      <w:proofErr w:type="gramStart"/>
      <w:r w:rsidRPr="00EE4537">
        <w:rPr>
          <w:rFonts w:ascii="Times New Roman" w:eastAsia="Times New Roman" w:hAnsi="Times New Roman" w:cs="Times New Roman"/>
          <w:sz w:val="24"/>
          <w:szCs w:val="24"/>
          <w:lang w:val="en-US" w:eastAsia="ru-RU"/>
        </w:rPr>
        <w:t>21</w:t>
      </w:r>
      <w:proofErr w:type="gramEnd"/>
      <w:r w:rsidRPr="00EE4537">
        <w:rPr>
          <w:rFonts w:ascii="Times New Roman" w:eastAsia="Times New Roman" w:hAnsi="Times New Roman" w:cs="Times New Roman"/>
          <w:sz w:val="24"/>
          <w:szCs w:val="24"/>
          <w:lang w:val="en-US" w:eastAsia="ru-RU"/>
        </w:rPr>
        <w:t>]</w:t>
      </w:r>
      <w:r w:rsidR="00C00DED" w:rsidRPr="00EE4537">
        <w:rPr>
          <w:rFonts w:ascii="Times New Roman" w:eastAsia="Times New Roman" w:hAnsi="Times New Roman" w:cs="Times New Roman"/>
          <w:sz w:val="24"/>
          <w:szCs w:val="24"/>
          <w:lang w:val="en-US" w:eastAsia="ru-RU"/>
        </w:rPr>
        <w:t>.</w:t>
      </w:r>
    </w:p>
    <w:p w:rsidR="00C00DED" w:rsidRPr="00987752"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r w:rsidRPr="00987752">
        <w:rPr>
          <w:rFonts w:ascii="Times New Roman" w:eastAsia="Times New Roman" w:hAnsi="Times New Roman" w:cs="Times New Roman"/>
          <w:b/>
          <w:sz w:val="24"/>
          <w:szCs w:val="24"/>
          <w:lang w:val="en-US" w:eastAsia="ru-RU"/>
        </w:rPr>
        <w:t xml:space="preserve">2.2.2 </w:t>
      </w:r>
      <w:r w:rsidR="00987752" w:rsidRPr="00987752">
        <w:rPr>
          <w:rFonts w:ascii="Times New Roman" w:eastAsia="Times New Roman" w:hAnsi="Times New Roman" w:cs="Times New Roman"/>
          <w:b/>
          <w:sz w:val="24"/>
          <w:szCs w:val="24"/>
          <w:lang w:val="en-US" w:eastAsia="ru-RU"/>
        </w:rPr>
        <w:t>Microbiological research</w:t>
      </w:r>
    </w:p>
    <w:p w:rsidR="00987752" w:rsidRDefault="0098775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987752">
        <w:rPr>
          <w:rFonts w:ascii="Times New Roman" w:eastAsia="Times New Roman" w:hAnsi="Times New Roman" w:cs="Times New Roman"/>
          <w:sz w:val="24"/>
          <w:szCs w:val="24"/>
          <w:lang w:val="en-US" w:eastAsia="ru-RU"/>
        </w:rPr>
        <w:t>Microbiological examination of salmonella</w:t>
      </w:r>
    </w:p>
    <w:p w:rsidR="00C00DED" w:rsidRPr="00987752" w:rsidRDefault="0098775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987752">
        <w:rPr>
          <w:rFonts w:ascii="Times New Roman" w:eastAsia="Times New Roman" w:hAnsi="Times New Roman" w:cs="Times New Roman"/>
          <w:sz w:val="24"/>
          <w:szCs w:val="24"/>
          <w:lang w:val="en-US" w:eastAsia="ru-RU"/>
        </w:rPr>
        <w:t>Methods for the isolation of salmonella from biological material</w:t>
      </w:r>
    </w:p>
    <w:p w:rsidR="00C00DED" w:rsidRPr="00987752" w:rsidRDefault="0098775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987752">
        <w:rPr>
          <w:rFonts w:ascii="Times New Roman" w:eastAsia="Times New Roman" w:hAnsi="Times New Roman" w:cs="Times New Roman"/>
          <w:sz w:val="24"/>
          <w:szCs w:val="24"/>
          <w:lang w:val="en-US" w:eastAsia="ru-RU"/>
        </w:rPr>
        <w:t>After preparing the biological material for research (if necessary, grinding), it was inoculated onto the enrichment medium. Direct sowing of material from the enrichment medium before incubating it in a thermostat can replace direct sowing with differential diagnostic media</w:t>
      </w:r>
      <w:r w:rsidR="00C00DED" w:rsidRPr="00987752">
        <w:rPr>
          <w:rFonts w:ascii="Times New Roman" w:eastAsia="Times New Roman" w:hAnsi="Times New Roman" w:cs="Times New Roman"/>
          <w:sz w:val="24"/>
          <w:szCs w:val="24"/>
          <w:lang w:val="en-US" w:eastAsia="ru-RU"/>
        </w:rPr>
        <w:t>.</w:t>
      </w:r>
    </w:p>
    <w:p w:rsidR="00C00DED" w:rsidRPr="00987752" w:rsidRDefault="0098775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987752">
        <w:rPr>
          <w:rFonts w:ascii="Times New Roman" w:eastAsia="Times New Roman" w:hAnsi="Times New Roman" w:cs="Times New Roman"/>
          <w:sz w:val="24"/>
          <w:szCs w:val="24"/>
          <w:lang w:val="en-US" w:eastAsia="ru-RU"/>
        </w:rPr>
        <w:t xml:space="preserve">Feces delivered in phosphate-buffered saline were </w:t>
      </w:r>
      <w:r w:rsidR="00EB78AC" w:rsidRPr="00EB78AC">
        <w:rPr>
          <w:rFonts w:ascii="Times New Roman" w:eastAsia="Times New Roman" w:hAnsi="Times New Roman" w:cs="Times New Roman"/>
          <w:sz w:val="24"/>
          <w:szCs w:val="24"/>
          <w:lang w:val="en-US" w:eastAsia="ru-RU"/>
        </w:rPr>
        <w:t>inoculated</w:t>
      </w:r>
      <w:r w:rsidRPr="00987752">
        <w:rPr>
          <w:rFonts w:ascii="Times New Roman" w:eastAsia="Times New Roman" w:hAnsi="Times New Roman" w:cs="Times New Roman"/>
          <w:sz w:val="24"/>
          <w:szCs w:val="24"/>
          <w:lang w:val="en-US" w:eastAsia="ru-RU"/>
        </w:rPr>
        <w:t xml:space="preserve"> in enrichment medium at double concentration in a 1: 1 ratio. Feces, delivered in a glycerol preservative or transport medium, were placed in conventional enrichment medium at a ratio of 1:10. Feces, delivered without preservative, were suspended in an enrichment medium </w:t>
      </w:r>
      <w:proofErr w:type="gramStart"/>
      <w:r w:rsidRPr="00987752">
        <w:rPr>
          <w:rFonts w:ascii="Times New Roman" w:eastAsia="Times New Roman" w:hAnsi="Times New Roman" w:cs="Times New Roman"/>
          <w:sz w:val="24"/>
          <w:szCs w:val="24"/>
          <w:lang w:val="en-US" w:eastAsia="ru-RU"/>
        </w:rPr>
        <w:t>in a 1: 5 ratio</w:t>
      </w:r>
      <w:proofErr w:type="gramEnd"/>
      <w:r w:rsidRPr="00987752">
        <w:rPr>
          <w:rFonts w:ascii="Times New Roman" w:eastAsia="Times New Roman" w:hAnsi="Times New Roman" w:cs="Times New Roman"/>
          <w:sz w:val="24"/>
          <w:szCs w:val="24"/>
          <w:lang w:val="en-US" w:eastAsia="ru-RU"/>
        </w:rPr>
        <w:t>. The suspensions were inoculated onto differential diagnostic media, the rest were incubated in a thermostat</w:t>
      </w:r>
      <w:r w:rsidR="00C00DED" w:rsidRPr="00987752">
        <w:rPr>
          <w:rFonts w:ascii="Times New Roman" w:eastAsia="Times New Roman" w:hAnsi="Times New Roman" w:cs="Times New Roman"/>
          <w:sz w:val="24"/>
          <w:szCs w:val="24"/>
          <w:lang w:val="en-US" w:eastAsia="ru-RU"/>
        </w:rPr>
        <w:t>.</w:t>
      </w:r>
    </w:p>
    <w:p w:rsidR="00C00DED" w:rsidRPr="00987752" w:rsidRDefault="0098775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987752">
        <w:rPr>
          <w:rFonts w:ascii="Times New Roman" w:eastAsia="Times New Roman" w:hAnsi="Times New Roman" w:cs="Times New Roman"/>
          <w:sz w:val="24"/>
          <w:szCs w:val="24"/>
          <w:lang w:val="en-US" w:eastAsia="ru-RU"/>
        </w:rPr>
        <w:t xml:space="preserve">Pathological material (parenchymal organs) was </w:t>
      </w:r>
      <w:r w:rsidR="00EB78AC" w:rsidRPr="00EB78AC">
        <w:rPr>
          <w:rFonts w:ascii="Times New Roman" w:eastAsia="Times New Roman" w:hAnsi="Times New Roman" w:cs="Times New Roman"/>
          <w:sz w:val="24"/>
          <w:szCs w:val="24"/>
          <w:lang w:val="en-US" w:eastAsia="ru-RU"/>
        </w:rPr>
        <w:t>inoculated</w:t>
      </w:r>
      <w:r w:rsidRPr="00987752">
        <w:rPr>
          <w:rFonts w:ascii="Times New Roman" w:eastAsia="Times New Roman" w:hAnsi="Times New Roman" w:cs="Times New Roman"/>
          <w:sz w:val="24"/>
          <w:szCs w:val="24"/>
          <w:lang w:val="en-US" w:eastAsia="ru-RU"/>
        </w:rPr>
        <w:t xml:space="preserve"> in one of the enrichment media in a ratio of 1:10</w:t>
      </w:r>
      <w:r w:rsidR="00C00DED" w:rsidRPr="00987752">
        <w:rPr>
          <w:rFonts w:ascii="Times New Roman" w:eastAsia="Times New Roman" w:hAnsi="Times New Roman" w:cs="Times New Roman"/>
          <w:sz w:val="24"/>
          <w:szCs w:val="24"/>
          <w:lang w:val="en-US" w:eastAsia="ru-RU"/>
        </w:rPr>
        <w:t>.</w:t>
      </w:r>
    </w:p>
    <w:p w:rsidR="00C00DED" w:rsidRDefault="00987752" w:rsidP="00C00DED">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987752">
        <w:rPr>
          <w:rFonts w:ascii="Times New Roman" w:eastAsia="Times New Roman" w:hAnsi="Times New Roman" w:cs="Times New Roman"/>
          <w:sz w:val="24"/>
          <w:szCs w:val="24"/>
          <w:lang w:val="en-US" w:eastAsia="ru-RU"/>
        </w:rPr>
        <w:t>After incubation of the inoculations on enrichment media, repeated seeding was done on differential diagnostic media, followed by selection of suspicious colonies (Table 1)</w:t>
      </w:r>
      <w:r w:rsidR="00C00DED" w:rsidRPr="00987752">
        <w:rPr>
          <w:rFonts w:ascii="Times New Roman" w:eastAsia="Times New Roman" w:hAnsi="Times New Roman" w:cs="Times New Roman"/>
          <w:sz w:val="24"/>
          <w:szCs w:val="24"/>
          <w:lang w:val="en-US" w:eastAsia="ru-RU"/>
        </w:rPr>
        <w:t>.</w:t>
      </w:r>
    </w:p>
    <w:p w:rsidR="00987752" w:rsidRPr="00987752" w:rsidRDefault="00987752" w:rsidP="00C00DED">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p>
    <w:p w:rsidR="00C00DED" w:rsidRPr="00987752" w:rsidRDefault="00987752" w:rsidP="00C00DED">
      <w:pPr>
        <w:autoSpaceDE w:val="0"/>
        <w:autoSpaceDN w:val="0"/>
        <w:adjustRightInd w:val="0"/>
        <w:spacing w:after="0" w:line="240" w:lineRule="auto"/>
        <w:jc w:val="both"/>
        <w:rPr>
          <w:rFonts w:ascii="Times New Roman" w:eastAsia="Times New Roman" w:hAnsi="Times New Roman" w:cs="Times New Roman"/>
          <w:sz w:val="24"/>
          <w:szCs w:val="24"/>
          <w:lang w:val="en-US" w:eastAsia="ru-RU"/>
        </w:rPr>
      </w:pPr>
      <w:r w:rsidRPr="00987752">
        <w:rPr>
          <w:rFonts w:ascii="Times New Roman" w:eastAsia="Times New Roman" w:hAnsi="Times New Roman" w:cs="Times New Roman"/>
          <w:sz w:val="24"/>
          <w:szCs w:val="24"/>
          <w:lang w:val="en-US" w:eastAsia="ru-RU"/>
        </w:rPr>
        <w:t>Table 1</w:t>
      </w:r>
      <w:r w:rsidR="00C00DED" w:rsidRPr="00987752">
        <w:rPr>
          <w:rFonts w:ascii="Times New Roman" w:eastAsia="Times New Roman" w:hAnsi="Times New Roman" w:cs="Times New Roman"/>
          <w:sz w:val="24"/>
          <w:szCs w:val="24"/>
          <w:lang w:val="en-US" w:eastAsia="ru-RU"/>
        </w:rPr>
        <w:t xml:space="preserve"> - </w:t>
      </w:r>
      <w:r w:rsidRPr="00987752">
        <w:rPr>
          <w:rFonts w:ascii="Times New Roman" w:eastAsia="Times New Roman" w:hAnsi="Times New Roman" w:cs="Times New Roman"/>
          <w:sz w:val="24"/>
          <w:szCs w:val="24"/>
          <w:lang w:val="en-US" w:eastAsia="ru-RU"/>
        </w:rPr>
        <w:t>The nature of the growth of Salmonella in various differential diagnostic media</w:t>
      </w:r>
    </w:p>
    <w:tbl>
      <w:tblPr>
        <w:tblStyle w:val="21"/>
        <w:tblW w:w="9639" w:type="dxa"/>
        <w:tblInd w:w="108" w:type="dxa"/>
        <w:tblLook w:val="04A0" w:firstRow="1" w:lastRow="0" w:firstColumn="1" w:lastColumn="0" w:noHBand="0" w:noVBand="1"/>
      </w:tblPr>
      <w:tblGrid>
        <w:gridCol w:w="3402"/>
        <w:gridCol w:w="6237"/>
      </w:tblGrid>
      <w:tr w:rsidR="00C00DED" w:rsidRPr="00C00DED" w:rsidTr="00C00DED">
        <w:tc>
          <w:tcPr>
            <w:tcW w:w="3402" w:type="dxa"/>
          </w:tcPr>
          <w:p w:rsidR="00C00DED" w:rsidRPr="00C00DED" w:rsidRDefault="00987752" w:rsidP="00C00DED">
            <w:pPr>
              <w:autoSpaceDE w:val="0"/>
              <w:autoSpaceDN w:val="0"/>
              <w:adjustRightInd w:val="0"/>
              <w:jc w:val="center"/>
              <w:rPr>
                <w:rFonts w:ascii="Times New Roman" w:hAnsi="Times New Roman" w:cs="Times New Roman"/>
                <w:sz w:val="20"/>
                <w:szCs w:val="20"/>
              </w:rPr>
            </w:pPr>
            <w:r w:rsidRPr="00987752">
              <w:rPr>
                <w:rFonts w:ascii="Times New Roman" w:hAnsi="Times New Roman" w:cs="Times New Roman"/>
                <w:sz w:val="24"/>
                <w:szCs w:val="24"/>
                <w:lang w:val="en-US"/>
              </w:rPr>
              <w:t>Media</w:t>
            </w:r>
            <w:r>
              <w:rPr>
                <w:rFonts w:ascii="Times New Roman" w:hAnsi="Times New Roman" w:cs="Times New Roman"/>
                <w:sz w:val="24"/>
                <w:szCs w:val="24"/>
                <w:lang w:val="en-US"/>
              </w:rPr>
              <w:t xml:space="preserve"> name</w:t>
            </w:r>
          </w:p>
        </w:tc>
        <w:tc>
          <w:tcPr>
            <w:tcW w:w="6237" w:type="dxa"/>
          </w:tcPr>
          <w:p w:rsidR="00C00DED" w:rsidRPr="00C00DED" w:rsidRDefault="00987752" w:rsidP="00C00DED">
            <w:pPr>
              <w:autoSpaceDE w:val="0"/>
              <w:autoSpaceDN w:val="0"/>
              <w:adjustRightInd w:val="0"/>
              <w:jc w:val="center"/>
              <w:rPr>
                <w:rFonts w:ascii="Times New Roman" w:hAnsi="Times New Roman" w:cs="Times New Roman"/>
                <w:sz w:val="20"/>
                <w:szCs w:val="20"/>
              </w:rPr>
            </w:pPr>
            <w:r w:rsidRPr="00987752">
              <w:rPr>
                <w:rFonts w:ascii="Times New Roman" w:hAnsi="Times New Roman" w:cs="Times New Roman"/>
                <w:sz w:val="20"/>
                <w:szCs w:val="20"/>
              </w:rPr>
              <w:t>Salmonella colony species</w:t>
            </w:r>
          </w:p>
        </w:tc>
      </w:tr>
      <w:tr w:rsidR="00C00DED" w:rsidRPr="00A20E7C" w:rsidTr="00C00DED">
        <w:tc>
          <w:tcPr>
            <w:tcW w:w="3402" w:type="dxa"/>
          </w:tcPr>
          <w:p w:rsidR="00C00DED" w:rsidRPr="00C00DED" w:rsidRDefault="00987752" w:rsidP="00C00DED">
            <w:pPr>
              <w:autoSpaceDE w:val="0"/>
              <w:autoSpaceDN w:val="0"/>
              <w:adjustRightInd w:val="0"/>
              <w:jc w:val="both"/>
              <w:rPr>
                <w:rFonts w:ascii="Times New Roman" w:hAnsi="Times New Roman" w:cs="Times New Roman"/>
                <w:sz w:val="20"/>
                <w:szCs w:val="20"/>
              </w:rPr>
            </w:pPr>
            <w:r w:rsidRPr="00987752">
              <w:rPr>
                <w:rFonts w:ascii="Times New Roman" w:hAnsi="Times New Roman" w:cs="Times New Roman"/>
                <w:sz w:val="20"/>
                <w:szCs w:val="20"/>
              </w:rPr>
              <w:t>Xylose Lysine Deoxycholate Agar</w:t>
            </w:r>
          </w:p>
        </w:tc>
        <w:tc>
          <w:tcPr>
            <w:tcW w:w="6237" w:type="dxa"/>
          </w:tcPr>
          <w:p w:rsidR="00C00DED" w:rsidRPr="00987752" w:rsidRDefault="00987752" w:rsidP="00C00DED">
            <w:pPr>
              <w:autoSpaceDE w:val="0"/>
              <w:autoSpaceDN w:val="0"/>
              <w:adjustRightInd w:val="0"/>
              <w:jc w:val="both"/>
              <w:rPr>
                <w:rFonts w:ascii="Times New Roman" w:hAnsi="Times New Roman" w:cs="Times New Roman"/>
                <w:sz w:val="20"/>
                <w:szCs w:val="20"/>
                <w:lang w:val="en-US"/>
              </w:rPr>
            </w:pPr>
            <w:r w:rsidRPr="00987752">
              <w:rPr>
                <w:rFonts w:ascii="Times New Roman" w:hAnsi="Times New Roman" w:cs="Times New Roman"/>
                <w:sz w:val="20"/>
                <w:szCs w:val="20"/>
                <w:lang w:val="en-US"/>
              </w:rPr>
              <w:t>Black with a colorless rim except for S. typhi, which grows as pale colonies</w:t>
            </w:r>
          </w:p>
        </w:tc>
      </w:tr>
      <w:tr w:rsidR="00C00DED" w:rsidRPr="00C00DED" w:rsidTr="00C00DED">
        <w:tc>
          <w:tcPr>
            <w:tcW w:w="3402" w:type="dxa"/>
          </w:tcPr>
          <w:p w:rsidR="00C00DED" w:rsidRPr="00C00DED" w:rsidRDefault="00987752" w:rsidP="00C00DED">
            <w:pPr>
              <w:autoSpaceDE w:val="0"/>
              <w:autoSpaceDN w:val="0"/>
              <w:adjustRightInd w:val="0"/>
              <w:jc w:val="both"/>
              <w:rPr>
                <w:rFonts w:ascii="Times New Roman" w:hAnsi="Times New Roman" w:cs="Times New Roman"/>
                <w:sz w:val="20"/>
                <w:szCs w:val="20"/>
              </w:rPr>
            </w:pPr>
            <w:r w:rsidRPr="00987752">
              <w:rPr>
                <w:rFonts w:ascii="Times New Roman" w:hAnsi="Times New Roman" w:cs="Times New Roman"/>
                <w:sz w:val="20"/>
                <w:szCs w:val="20"/>
              </w:rPr>
              <w:t>Salmonella - shigella agar</w:t>
            </w:r>
          </w:p>
        </w:tc>
        <w:tc>
          <w:tcPr>
            <w:tcW w:w="6237" w:type="dxa"/>
          </w:tcPr>
          <w:p w:rsidR="00C00DED" w:rsidRPr="00C00DED" w:rsidRDefault="00FB3887" w:rsidP="00C00DED">
            <w:pPr>
              <w:autoSpaceDE w:val="0"/>
              <w:autoSpaceDN w:val="0"/>
              <w:adjustRightInd w:val="0"/>
              <w:jc w:val="both"/>
              <w:rPr>
                <w:rFonts w:ascii="Times New Roman" w:hAnsi="Times New Roman" w:cs="Times New Roman"/>
                <w:sz w:val="20"/>
                <w:szCs w:val="20"/>
              </w:rPr>
            </w:pPr>
            <w:r w:rsidRPr="00FB3887">
              <w:rPr>
                <w:rFonts w:ascii="Times New Roman" w:hAnsi="Times New Roman" w:cs="Times New Roman"/>
                <w:sz w:val="20"/>
                <w:szCs w:val="20"/>
              </w:rPr>
              <w:t>With black center</w:t>
            </w:r>
          </w:p>
        </w:tc>
      </w:tr>
      <w:tr w:rsidR="00C00DED" w:rsidRPr="00A20E7C" w:rsidTr="00C00DED">
        <w:tc>
          <w:tcPr>
            <w:tcW w:w="3402" w:type="dxa"/>
          </w:tcPr>
          <w:p w:rsidR="00C00DED" w:rsidRPr="00C00DED" w:rsidRDefault="00987752" w:rsidP="00C00DED">
            <w:pPr>
              <w:autoSpaceDE w:val="0"/>
              <w:autoSpaceDN w:val="0"/>
              <w:adjustRightInd w:val="0"/>
              <w:jc w:val="both"/>
              <w:rPr>
                <w:rFonts w:ascii="Times New Roman" w:hAnsi="Times New Roman" w:cs="Times New Roman"/>
                <w:sz w:val="20"/>
                <w:szCs w:val="20"/>
              </w:rPr>
            </w:pPr>
            <w:r w:rsidRPr="00987752">
              <w:rPr>
                <w:rFonts w:ascii="Times New Roman" w:hAnsi="Times New Roman" w:cs="Times New Roman"/>
                <w:sz w:val="20"/>
                <w:szCs w:val="20"/>
              </w:rPr>
              <w:t>Bismuth sulfite agar</w:t>
            </w:r>
          </w:p>
        </w:tc>
        <w:tc>
          <w:tcPr>
            <w:tcW w:w="6237" w:type="dxa"/>
          </w:tcPr>
          <w:p w:rsidR="00C00DED" w:rsidRPr="00FB3887" w:rsidRDefault="00FB3887" w:rsidP="00C00DED">
            <w:pPr>
              <w:autoSpaceDE w:val="0"/>
              <w:autoSpaceDN w:val="0"/>
              <w:adjustRightInd w:val="0"/>
              <w:jc w:val="both"/>
              <w:rPr>
                <w:rFonts w:ascii="Times New Roman" w:hAnsi="Times New Roman" w:cs="Times New Roman"/>
                <w:sz w:val="20"/>
                <w:szCs w:val="20"/>
                <w:lang w:val="en-US"/>
              </w:rPr>
            </w:pPr>
            <w:r w:rsidRPr="00FB3887">
              <w:rPr>
                <w:rFonts w:ascii="Times New Roman" w:hAnsi="Times New Roman" w:cs="Times New Roman"/>
                <w:sz w:val="20"/>
                <w:szCs w:val="20"/>
                <w:lang w:val="en-US"/>
              </w:rPr>
              <w:t>Black, the environment under the colony is stained. Some salmonella serovars (S. Papa A, S. Gallinarum may be slightly greenish)</w:t>
            </w:r>
          </w:p>
        </w:tc>
      </w:tr>
      <w:tr w:rsidR="00C00DED" w:rsidRPr="00C00DED" w:rsidTr="00C00DED">
        <w:tc>
          <w:tcPr>
            <w:tcW w:w="3402" w:type="dxa"/>
          </w:tcPr>
          <w:p w:rsidR="00C00DED" w:rsidRPr="00C00DED" w:rsidRDefault="00987752" w:rsidP="00C00DED">
            <w:pPr>
              <w:autoSpaceDE w:val="0"/>
              <w:autoSpaceDN w:val="0"/>
              <w:adjustRightInd w:val="0"/>
              <w:jc w:val="both"/>
              <w:rPr>
                <w:rFonts w:ascii="Times New Roman" w:hAnsi="Times New Roman" w:cs="Times New Roman"/>
                <w:sz w:val="20"/>
                <w:szCs w:val="20"/>
              </w:rPr>
            </w:pPr>
            <w:r w:rsidRPr="00987752">
              <w:rPr>
                <w:rFonts w:ascii="Times New Roman" w:hAnsi="Times New Roman" w:cs="Times New Roman"/>
                <w:sz w:val="20"/>
                <w:szCs w:val="20"/>
              </w:rPr>
              <w:t>Agar Endo</w:t>
            </w:r>
          </w:p>
        </w:tc>
        <w:tc>
          <w:tcPr>
            <w:tcW w:w="6237" w:type="dxa"/>
          </w:tcPr>
          <w:p w:rsidR="00C00DED" w:rsidRPr="00C00DED" w:rsidRDefault="00FB3887" w:rsidP="00C00DED">
            <w:pPr>
              <w:autoSpaceDE w:val="0"/>
              <w:autoSpaceDN w:val="0"/>
              <w:adjustRightInd w:val="0"/>
              <w:jc w:val="both"/>
              <w:rPr>
                <w:rFonts w:ascii="Times New Roman" w:hAnsi="Times New Roman" w:cs="Times New Roman"/>
                <w:sz w:val="20"/>
                <w:szCs w:val="20"/>
              </w:rPr>
            </w:pPr>
            <w:r w:rsidRPr="00FB3887">
              <w:rPr>
                <w:rFonts w:ascii="Times New Roman" w:hAnsi="Times New Roman" w:cs="Times New Roman"/>
                <w:sz w:val="20"/>
                <w:szCs w:val="20"/>
              </w:rPr>
              <w:t>Colorless, slightly pink</w:t>
            </w:r>
          </w:p>
        </w:tc>
      </w:tr>
      <w:tr w:rsidR="00C00DED" w:rsidRPr="00A20E7C" w:rsidTr="00C00DED">
        <w:tc>
          <w:tcPr>
            <w:tcW w:w="3402" w:type="dxa"/>
          </w:tcPr>
          <w:p w:rsidR="00C00DED" w:rsidRPr="00C00DED" w:rsidRDefault="00987752" w:rsidP="00C00DED">
            <w:pPr>
              <w:autoSpaceDE w:val="0"/>
              <w:autoSpaceDN w:val="0"/>
              <w:adjustRightInd w:val="0"/>
              <w:jc w:val="both"/>
              <w:rPr>
                <w:rFonts w:ascii="Times New Roman" w:hAnsi="Times New Roman" w:cs="Times New Roman"/>
                <w:sz w:val="20"/>
                <w:szCs w:val="20"/>
              </w:rPr>
            </w:pPr>
            <w:r w:rsidRPr="00987752">
              <w:rPr>
                <w:rFonts w:ascii="Times New Roman" w:hAnsi="Times New Roman" w:cs="Times New Roman"/>
                <w:sz w:val="20"/>
                <w:szCs w:val="20"/>
              </w:rPr>
              <w:t>Agar Ploskireva</w:t>
            </w:r>
          </w:p>
        </w:tc>
        <w:tc>
          <w:tcPr>
            <w:tcW w:w="6237" w:type="dxa"/>
          </w:tcPr>
          <w:p w:rsidR="00C00DED" w:rsidRPr="00FB3887" w:rsidRDefault="00FB3887" w:rsidP="00C00DED">
            <w:pPr>
              <w:autoSpaceDE w:val="0"/>
              <w:autoSpaceDN w:val="0"/>
              <w:adjustRightInd w:val="0"/>
              <w:jc w:val="both"/>
              <w:rPr>
                <w:rFonts w:ascii="Times New Roman" w:hAnsi="Times New Roman" w:cs="Times New Roman"/>
                <w:sz w:val="20"/>
                <w:szCs w:val="20"/>
                <w:lang w:val="en-US"/>
              </w:rPr>
            </w:pPr>
            <w:r w:rsidRPr="00FB3887">
              <w:rPr>
                <w:rFonts w:ascii="Times New Roman" w:hAnsi="Times New Roman" w:cs="Times New Roman"/>
                <w:sz w:val="20"/>
                <w:szCs w:val="20"/>
                <w:lang w:val="en-US"/>
              </w:rPr>
              <w:t>Colorless, slightly pink, sometimes with a black center</w:t>
            </w:r>
            <w:r w:rsidR="00C00DED" w:rsidRPr="00FB3887">
              <w:rPr>
                <w:rFonts w:ascii="Times New Roman" w:hAnsi="Times New Roman" w:cs="Times New Roman"/>
                <w:sz w:val="20"/>
                <w:szCs w:val="20"/>
                <w:lang w:val="en-US"/>
              </w:rPr>
              <w:t>.</w:t>
            </w:r>
          </w:p>
        </w:tc>
      </w:tr>
    </w:tbl>
    <w:p w:rsidR="00C00DED" w:rsidRPr="00FB3887"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b/>
          <w:sz w:val="24"/>
          <w:szCs w:val="24"/>
          <w:lang w:val="en-US" w:eastAsia="ru-RU"/>
        </w:rPr>
      </w:pPr>
    </w:p>
    <w:p w:rsidR="00FB3887" w:rsidRDefault="00FB388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FB3887">
        <w:rPr>
          <w:rFonts w:ascii="Times New Roman" w:eastAsia="Times New Roman" w:hAnsi="Times New Roman" w:cs="Times New Roman"/>
          <w:sz w:val="24"/>
          <w:szCs w:val="24"/>
          <w:lang w:val="en-US" w:eastAsia="ru-RU"/>
        </w:rPr>
        <w:t>Methods for Isolating Salmonella from Foods</w:t>
      </w:r>
    </w:p>
    <w:p w:rsidR="00C00DED" w:rsidRPr="00FB3887" w:rsidRDefault="00FB388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FB3887">
        <w:rPr>
          <w:rFonts w:ascii="Times New Roman" w:eastAsia="Times New Roman" w:hAnsi="Times New Roman" w:cs="Times New Roman"/>
          <w:sz w:val="24"/>
          <w:szCs w:val="24"/>
          <w:lang w:val="en-US" w:eastAsia="ru-RU"/>
        </w:rPr>
        <w:t>Isolation of Salmonella from food was carried out according to M</w:t>
      </w:r>
      <w:r>
        <w:rPr>
          <w:rFonts w:ascii="Times New Roman" w:eastAsia="Times New Roman" w:hAnsi="Times New Roman" w:cs="Times New Roman"/>
          <w:sz w:val="24"/>
          <w:szCs w:val="24"/>
          <w:lang w:val="en-US" w:eastAsia="ru-RU"/>
        </w:rPr>
        <w:t>I</w:t>
      </w:r>
      <w:r w:rsidRPr="00FB3887">
        <w:rPr>
          <w:rFonts w:ascii="Times New Roman" w:eastAsia="Times New Roman" w:hAnsi="Times New Roman" w:cs="Times New Roman"/>
          <w:sz w:val="24"/>
          <w:szCs w:val="24"/>
          <w:lang w:val="en-US" w:eastAsia="ru-RU"/>
        </w:rPr>
        <w:t xml:space="preserve"> 4.2.2723–10 Laboratory diagnostics of salmonellosis, detection of Salmonella in food and environmental </w:t>
      </w:r>
      <w:r w:rsidRPr="00FB3887">
        <w:rPr>
          <w:rFonts w:ascii="Times New Roman" w:eastAsia="Times New Roman" w:hAnsi="Times New Roman" w:cs="Times New Roman"/>
          <w:sz w:val="24"/>
          <w:szCs w:val="24"/>
          <w:lang w:val="en-US" w:eastAsia="ru-RU"/>
        </w:rPr>
        <w:lastRenderedPageBreak/>
        <w:t xml:space="preserve">objects [19], and GOST 31659-2012 Food products. </w:t>
      </w:r>
      <w:proofErr w:type="gramStart"/>
      <w:r w:rsidRPr="00FB3887">
        <w:rPr>
          <w:rFonts w:ascii="Times New Roman" w:eastAsia="Times New Roman" w:hAnsi="Times New Roman" w:cs="Times New Roman"/>
          <w:sz w:val="24"/>
          <w:szCs w:val="24"/>
          <w:lang w:val="en-US" w:eastAsia="ru-RU"/>
        </w:rPr>
        <w:t>Methods for detecting bacteria of the genus Salmonella</w:t>
      </w:r>
      <w:r w:rsidR="00C00DED" w:rsidRPr="00FB3887">
        <w:rPr>
          <w:rFonts w:ascii="Times New Roman" w:eastAsia="Times New Roman" w:hAnsi="Times New Roman" w:cs="Times New Roman"/>
          <w:sz w:val="24"/>
          <w:szCs w:val="24"/>
          <w:lang w:val="en-US" w:eastAsia="ru-RU"/>
        </w:rPr>
        <w:t xml:space="preserve"> </w:t>
      </w:r>
      <w:r w:rsidR="00C00DED" w:rsidRPr="00FB3887">
        <w:rPr>
          <w:rFonts w:ascii="Times New Roman" w:eastAsia="Times New Roman" w:hAnsi="Times New Roman" w:cs="Times New Roman"/>
          <w:sz w:val="24"/>
          <w:szCs w:val="24"/>
          <w:lang w:val="en-US" w:eastAsia="lt-LT"/>
        </w:rPr>
        <w:t>[22]</w:t>
      </w:r>
      <w:r w:rsidR="00C00DED" w:rsidRPr="00FB3887">
        <w:rPr>
          <w:rFonts w:ascii="Times New Roman" w:eastAsia="Times New Roman" w:hAnsi="Times New Roman" w:cs="Times New Roman"/>
          <w:sz w:val="24"/>
          <w:szCs w:val="24"/>
          <w:lang w:val="en-US" w:eastAsia="ru-RU"/>
        </w:rPr>
        <w:t>.</w:t>
      </w:r>
      <w:proofErr w:type="gramEnd"/>
    </w:p>
    <w:p w:rsidR="00FB3887" w:rsidRDefault="00FB388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FB3887">
        <w:rPr>
          <w:rFonts w:ascii="Times New Roman" w:eastAsia="Times New Roman" w:hAnsi="Times New Roman" w:cs="Times New Roman"/>
          <w:sz w:val="24"/>
          <w:szCs w:val="24"/>
          <w:lang w:val="en-US" w:eastAsia="ru-RU"/>
        </w:rPr>
        <w:t>Salmonella identification</w:t>
      </w:r>
    </w:p>
    <w:p w:rsidR="00C00DED" w:rsidRPr="00FB3887" w:rsidRDefault="00FB388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FB3887">
        <w:rPr>
          <w:rFonts w:ascii="Times New Roman" w:eastAsia="Times New Roman" w:hAnsi="Times New Roman" w:cs="Times New Roman"/>
          <w:sz w:val="24"/>
          <w:szCs w:val="24"/>
          <w:lang w:val="en-US" w:eastAsia="ru-RU"/>
        </w:rPr>
        <w:t xml:space="preserve">After 18-20 hours of incubation of plates with differential diagnostic media (bismuth-sulfite agar 48 hours), the growth </w:t>
      </w:r>
      <w:r w:rsidR="001C0E09" w:rsidRPr="001C0E09">
        <w:rPr>
          <w:rFonts w:ascii="Times New Roman" w:eastAsia="Times New Roman" w:hAnsi="Times New Roman" w:cs="Times New Roman"/>
          <w:sz w:val="24"/>
          <w:szCs w:val="24"/>
          <w:lang w:val="en-US" w:eastAsia="ru-RU"/>
        </w:rPr>
        <w:t>character</w:t>
      </w:r>
      <w:r w:rsidRPr="00FB3887">
        <w:rPr>
          <w:rFonts w:ascii="Times New Roman" w:eastAsia="Times New Roman" w:hAnsi="Times New Roman" w:cs="Times New Roman"/>
          <w:sz w:val="24"/>
          <w:szCs w:val="24"/>
          <w:lang w:val="en-US" w:eastAsia="ru-RU"/>
        </w:rPr>
        <w:t xml:space="preserve"> was taken into account with the selection of 3-5 suspicious colonies on one of the media for primary identification (Kligler) and on nutrient agar slant</w:t>
      </w:r>
      <w:r w:rsidR="00C00DED" w:rsidRPr="00FB3887">
        <w:rPr>
          <w:rFonts w:ascii="Times New Roman" w:eastAsia="Times New Roman" w:hAnsi="Times New Roman" w:cs="Times New Roman"/>
          <w:sz w:val="24"/>
          <w:szCs w:val="24"/>
          <w:lang w:val="en-US" w:eastAsia="ru-RU"/>
        </w:rPr>
        <w:t xml:space="preserve">. </w:t>
      </w:r>
    </w:p>
    <w:p w:rsidR="001C0E09" w:rsidRDefault="001C0E09"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FD35E8">
        <w:rPr>
          <w:rFonts w:ascii="Times New Roman" w:eastAsia="Times New Roman" w:hAnsi="Times New Roman" w:cs="Times New Roman"/>
          <w:sz w:val="24"/>
          <w:szCs w:val="24"/>
          <w:lang w:val="en-US" w:eastAsia="ru-RU"/>
        </w:rPr>
        <w:t>Determination of the enzymatic properties of isolated microorganisms</w:t>
      </w:r>
    </w:p>
    <w:p w:rsidR="00C00DED" w:rsidRPr="001C0E09" w:rsidRDefault="001C0E09"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1C0E09">
        <w:rPr>
          <w:rFonts w:ascii="Times New Roman" w:eastAsia="Times New Roman" w:hAnsi="Times New Roman" w:cs="Times New Roman"/>
          <w:sz w:val="24"/>
          <w:szCs w:val="24"/>
          <w:lang w:val="en-US" w:eastAsia="lt-LT"/>
        </w:rPr>
        <w:t>If cultures did not ferment lactose, did not break down urea, but fermented glucose and formed hydrogen sulfide, then they were suspicious of belonging to the genus Salmonella and were subjected to further study</w:t>
      </w:r>
      <w:r w:rsidR="00C00DED" w:rsidRPr="001C0E09">
        <w:rPr>
          <w:rFonts w:ascii="Times New Roman" w:eastAsia="Times New Roman" w:hAnsi="Times New Roman" w:cs="Times New Roman"/>
          <w:sz w:val="24"/>
          <w:szCs w:val="24"/>
          <w:lang w:val="en-US" w:eastAsia="lt-LT"/>
        </w:rPr>
        <w:t>.</w:t>
      </w:r>
    </w:p>
    <w:p w:rsidR="00C00DED" w:rsidRPr="001C0E09" w:rsidRDefault="001C0E09"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1C0E09">
        <w:rPr>
          <w:rFonts w:ascii="Times New Roman" w:eastAsia="Times New Roman" w:hAnsi="Times New Roman" w:cs="Times New Roman"/>
          <w:sz w:val="24"/>
          <w:szCs w:val="24"/>
          <w:lang w:val="en-US" w:eastAsia="lt-LT"/>
        </w:rPr>
        <w:t>The fermentation of lactose in Kligler's medium was judged by the appearance of a yellow color in the slant part of the agar, and the fermentation of glucose was judged by the same color in the column. Gas formation was established by the presence of gas bubbles and agar rupture, and the formation of hydrogen sulfide - by the blackening of the medium</w:t>
      </w:r>
      <w:r w:rsidR="00C00DED" w:rsidRPr="001C0E09">
        <w:rPr>
          <w:rFonts w:ascii="Times New Roman" w:eastAsia="Times New Roman" w:hAnsi="Times New Roman" w:cs="Times New Roman"/>
          <w:sz w:val="24"/>
          <w:szCs w:val="24"/>
          <w:lang w:val="en-US" w:eastAsia="lt-LT"/>
        </w:rPr>
        <w:t>.</w:t>
      </w:r>
    </w:p>
    <w:p w:rsidR="00C00DED" w:rsidRPr="001C0E09" w:rsidRDefault="001C0E09"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1C0E09">
        <w:rPr>
          <w:rFonts w:ascii="Times New Roman" w:eastAsia="Times New Roman" w:hAnsi="Times New Roman" w:cs="Times New Roman"/>
          <w:sz w:val="24"/>
          <w:szCs w:val="24"/>
          <w:lang w:val="en-US" w:eastAsia="lt-LT"/>
        </w:rPr>
        <w:t>In suspicious cultures, their enzymatic characteristics were studied, which made it possible to determine the generic belonging of the isolated bacteria. For these purposes, tests were used to determine the ability to form indole, the presence of growth on media with citrates, the presence of lysine decarboxylase, phenylalanine deaminase, the ability to decompose urea, the formation of acetyl-methyl-carbinol in the Voges-Proskauer reaction. A test with methyl red was also placed and the mobility was determined</w:t>
      </w:r>
      <w:r w:rsidR="00C00DED" w:rsidRPr="001C0E09">
        <w:rPr>
          <w:rFonts w:ascii="Times New Roman" w:eastAsia="Times New Roman" w:hAnsi="Times New Roman" w:cs="Times New Roman"/>
          <w:sz w:val="24"/>
          <w:szCs w:val="24"/>
          <w:lang w:val="en-US" w:eastAsia="lt-LT"/>
        </w:rPr>
        <w:t>.</w:t>
      </w:r>
    </w:p>
    <w:p w:rsidR="00C00DED" w:rsidRPr="001C0E09" w:rsidRDefault="001C0E09"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1C0E09">
        <w:rPr>
          <w:rFonts w:ascii="Times New Roman" w:eastAsia="Times New Roman" w:hAnsi="Times New Roman" w:cs="Times New Roman"/>
          <w:sz w:val="24"/>
          <w:szCs w:val="24"/>
          <w:lang w:val="en-US" w:eastAsia="lt-LT"/>
        </w:rPr>
        <w:t xml:space="preserve">Salmonella indole do not form, are able to grow on media with citrates, decarboxylate lysine (with the exception of some strains of S. Typhimurium, S. Enteritidis), do not have phenylalanine deaminase, do not decompose urea, are negative in the Voges-Proskauer reaction, are positive in the test with methyl </w:t>
      </w:r>
      <w:r>
        <w:rPr>
          <w:rFonts w:ascii="Times New Roman" w:eastAsia="Times New Roman" w:hAnsi="Times New Roman" w:cs="Times New Roman"/>
          <w:sz w:val="24"/>
          <w:szCs w:val="24"/>
          <w:lang w:val="en-US" w:eastAsia="lt-LT"/>
        </w:rPr>
        <w:t>red</w:t>
      </w:r>
      <w:r w:rsidRPr="001C0E09">
        <w:rPr>
          <w:rFonts w:ascii="Times New Roman" w:eastAsia="Times New Roman" w:hAnsi="Times New Roman" w:cs="Times New Roman"/>
          <w:sz w:val="24"/>
          <w:szCs w:val="24"/>
          <w:lang w:val="en-US" w:eastAsia="lt-LT"/>
        </w:rPr>
        <w:t>, movable (except for S. Gallinarum)</w:t>
      </w:r>
      <w:r w:rsidR="00C00DED" w:rsidRPr="001C0E09">
        <w:rPr>
          <w:rFonts w:ascii="Times New Roman" w:eastAsia="Times New Roman" w:hAnsi="Times New Roman" w:cs="Times New Roman"/>
          <w:sz w:val="24"/>
          <w:szCs w:val="24"/>
          <w:lang w:val="en-US" w:eastAsia="lt-LT"/>
        </w:rPr>
        <w:t xml:space="preserve">. </w:t>
      </w:r>
    </w:p>
    <w:p w:rsidR="00C00DED" w:rsidRPr="00F22764" w:rsidRDefault="00F22764"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highlight w:val="yellow"/>
          <w:lang w:val="en-US" w:eastAsia="lt-LT"/>
        </w:rPr>
      </w:pPr>
      <w:r w:rsidRPr="00F22764">
        <w:rPr>
          <w:rFonts w:ascii="Times New Roman" w:eastAsia="Times New Roman" w:hAnsi="Times New Roman" w:cs="Times New Roman"/>
          <w:sz w:val="24"/>
          <w:szCs w:val="24"/>
          <w:lang w:val="en-US" w:eastAsia="lt-LT"/>
        </w:rPr>
        <w:t>Phage susceptibility testing</w:t>
      </w:r>
    </w:p>
    <w:p w:rsidR="00C00DED" w:rsidRPr="00F22764" w:rsidRDefault="00F22764"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F22764">
        <w:rPr>
          <w:rFonts w:ascii="Times New Roman" w:eastAsia="Times New Roman" w:hAnsi="Times New Roman" w:cs="Times New Roman"/>
          <w:sz w:val="24"/>
          <w:szCs w:val="24"/>
          <w:lang w:val="en-US" w:eastAsia="lt-LT"/>
        </w:rPr>
        <w:t>Two drops of a 4- or 18-hour broth culture of the test strain (or a suspension of an overnight agar culture in physiological saline) were applied with a thinly drawn Pasteur pipette or loop onto a well-dried meat-peptone agar in a Petri plate. After drying, a drop of bacteriophage was applied to one of the drops with a loop or a Pasteur pipette of a smaller diameter, and a drop of broth was applied to the other as a control. Phage was applied undiluted or at a 1: 5 dilution. Thus, 5-6 cultures were tested simultaneously on one plate</w:t>
      </w:r>
      <w:r w:rsidR="00C00DED" w:rsidRPr="00F22764">
        <w:rPr>
          <w:rFonts w:ascii="Times New Roman" w:eastAsia="Times New Roman" w:hAnsi="Times New Roman" w:cs="Times New Roman"/>
          <w:sz w:val="24"/>
          <w:szCs w:val="24"/>
          <w:lang w:val="en-US" w:eastAsia="lt-LT"/>
        </w:rPr>
        <w:t>.</w:t>
      </w:r>
    </w:p>
    <w:p w:rsidR="00C00DED"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0924E5">
        <w:rPr>
          <w:rFonts w:ascii="Times New Roman" w:eastAsia="Times New Roman" w:hAnsi="Times New Roman" w:cs="Times New Roman"/>
          <w:sz w:val="24"/>
          <w:szCs w:val="24"/>
          <w:lang w:val="en-US" w:eastAsia="lt-LT"/>
        </w:rPr>
        <w:t xml:space="preserve">The </w:t>
      </w:r>
      <w:r w:rsidRPr="00F22764">
        <w:rPr>
          <w:rFonts w:ascii="Times New Roman" w:eastAsia="Times New Roman" w:hAnsi="Times New Roman" w:cs="Times New Roman"/>
          <w:sz w:val="24"/>
          <w:szCs w:val="24"/>
          <w:lang w:val="en-US" w:eastAsia="lt-LT"/>
        </w:rPr>
        <w:t>plate</w:t>
      </w:r>
      <w:r w:rsidRPr="000924E5">
        <w:rPr>
          <w:rFonts w:ascii="Times New Roman" w:eastAsia="Times New Roman" w:hAnsi="Times New Roman" w:cs="Times New Roman"/>
          <w:sz w:val="24"/>
          <w:szCs w:val="24"/>
          <w:lang w:val="en-US" w:eastAsia="lt-LT"/>
        </w:rPr>
        <w:t xml:space="preserve"> with the applied cultures and phage was placed for 18-20 h in a thermostat at a temperature of +37 ͦ C, after which the result was taken into account. A positive result of the reaction when a clearly delineated zone of confluent lysis appeared at the site of phage </w:t>
      </w:r>
      <w:r w:rsidRPr="000924E5">
        <w:rPr>
          <w:rFonts w:ascii="Times New Roman" w:eastAsia="Times New Roman" w:hAnsi="Times New Roman" w:cs="Times New Roman"/>
          <w:sz w:val="24"/>
          <w:szCs w:val="24"/>
          <w:lang w:val="en-US" w:eastAsia="lt-LT"/>
        </w:rPr>
        <w:lastRenderedPageBreak/>
        <w:t xml:space="preserve">application was assessed for ++++, in the presence of separate negative colonies clearly visible to the eye, depending on their number, the reaction was assessed for +++, ++, +. In the absence of lysis at the sites of phage application, there will be continuous growth of the culture, as in the control </w:t>
      </w:r>
      <w:r w:rsidR="00C00DED" w:rsidRPr="000924E5">
        <w:rPr>
          <w:rFonts w:ascii="Times New Roman" w:eastAsia="Times New Roman" w:hAnsi="Times New Roman" w:cs="Times New Roman"/>
          <w:sz w:val="24"/>
          <w:szCs w:val="24"/>
          <w:lang w:val="en-US" w:eastAsia="lt-LT"/>
        </w:rPr>
        <w:t xml:space="preserve">[19].   </w:t>
      </w:r>
    </w:p>
    <w:p w:rsidR="000924E5" w:rsidRPr="00443896"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0924E5">
        <w:rPr>
          <w:rFonts w:ascii="Times New Roman" w:eastAsia="Times New Roman" w:hAnsi="Times New Roman" w:cs="Times New Roman"/>
          <w:sz w:val="24"/>
          <w:szCs w:val="24"/>
          <w:lang w:val="en-US" w:eastAsia="lt-LT"/>
        </w:rPr>
        <w:t>Determination of O-antigens and H-antigens, isolated microorganisms</w:t>
      </w:r>
    </w:p>
    <w:p w:rsidR="00C00DED"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lt-LT"/>
        </w:rPr>
      </w:pPr>
      <w:r w:rsidRPr="000924E5">
        <w:rPr>
          <w:rFonts w:ascii="Times New Roman" w:eastAsia="Times New Roman" w:hAnsi="Times New Roman" w:cs="Times New Roman"/>
          <w:sz w:val="24"/>
          <w:szCs w:val="24"/>
          <w:lang w:val="en-US" w:eastAsia="lt-LT"/>
        </w:rPr>
        <w:t>Determination of O-antigen and H-antigen was carried out in the agglutination reaction on glass, according to [19]. Dissolved dry salmonella O- and H-serum in 1.0 ml of isotonic sodium chloride solution (or 2.0 ml), according to the attached instructions</w:t>
      </w:r>
      <w:r w:rsidR="00C00DED" w:rsidRPr="000924E5">
        <w:rPr>
          <w:rFonts w:ascii="Times New Roman" w:eastAsia="Times New Roman" w:hAnsi="Times New Roman" w:cs="Times New Roman"/>
          <w:sz w:val="24"/>
          <w:szCs w:val="24"/>
          <w:lang w:val="en-US" w:eastAsia="lt-LT"/>
        </w:rPr>
        <w:t>.</w:t>
      </w:r>
    </w:p>
    <w:p w:rsidR="00C00DED"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0924E5">
        <w:rPr>
          <w:rFonts w:ascii="Times New Roman" w:eastAsia="Times New Roman" w:hAnsi="Times New Roman" w:cs="Times New Roman"/>
          <w:sz w:val="24"/>
          <w:szCs w:val="24"/>
          <w:lang w:val="en-US" w:eastAsia="lt-LT"/>
        </w:rPr>
        <w:t>The results of the determination of O - and H - antigens of Salmonella were recorded in the protocol. Then, after summing the results of O- and H-serotyping, the serovar of the strain was determined according to the Kaufman-White scheme, edited and published by the WHO reference center for the study of Salmonella [19]</w:t>
      </w:r>
      <w:r w:rsidR="00C00DED" w:rsidRPr="000924E5">
        <w:rPr>
          <w:rFonts w:ascii="Times New Roman" w:eastAsia="Times New Roman" w:hAnsi="Times New Roman" w:cs="Times New Roman"/>
          <w:sz w:val="24"/>
          <w:szCs w:val="24"/>
          <w:lang w:val="en-US" w:eastAsia="lt-LT"/>
        </w:rPr>
        <w:t>.</w:t>
      </w:r>
    </w:p>
    <w:p w:rsidR="00C00DED"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0924E5">
        <w:rPr>
          <w:rFonts w:ascii="Times New Roman" w:eastAsia="Times New Roman" w:hAnsi="Times New Roman" w:cs="Times New Roman"/>
          <w:sz w:val="24"/>
          <w:szCs w:val="24"/>
          <w:lang w:val="en-US" w:eastAsia="lt-LT"/>
        </w:rPr>
        <w:t>Serological identification of Salmonella began with testing them in an agglutination reaction on glass with agglutinating adsorbed multivalent serum to Salmonella groups A, B, C, D, E, and in the case of a negative result with agglutinating adsorbed multivalent serum to salmonella of rare groups</w:t>
      </w:r>
      <w:r w:rsidR="00C00DED" w:rsidRPr="000924E5">
        <w:rPr>
          <w:rFonts w:ascii="Times New Roman" w:eastAsia="Times New Roman" w:hAnsi="Times New Roman" w:cs="Times New Roman"/>
          <w:sz w:val="24"/>
          <w:szCs w:val="24"/>
          <w:lang w:val="en-US" w:eastAsia="lt-LT"/>
        </w:rPr>
        <w:t>.</w:t>
      </w:r>
    </w:p>
    <w:p w:rsidR="000924E5"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924E5">
        <w:rPr>
          <w:rFonts w:ascii="Times New Roman" w:eastAsia="Times New Roman" w:hAnsi="Times New Roman" w:cs="Times New Roman"/>
          <w:sz w:val="24"/>
          <w:szCs w:val="24"/>
          <w:lang w:val="en-US" w:eastAsia="ru-RU"/>
        </w:rPr>
        <w:t>Microbiological study of Escherichia</w:t>
      </w:r>
    </w:p>
    <w:p w:rsidR="00C00DED"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924E5">
        <w:rPr>
          <w:rFonts w:ascii="Times New Roman" w:eastAsia="Times New Roman" w:hAnsi="Times New Roman" w:cs="Times New Roman"/>
          <w:sz w:val="24"/>
          <w:szCs w:val="24"/>
          <w:lang w:val="en-US" w:eastAsia="ru-RU"/>
        </w:rPr>
        <w:t>To isolate Escherichia, crops were made on liquid and solid nutrient media. The inoculations were incubated at 37 ° C for 24-48 h. The inoculations were examined after 24 h, positive inoculations were noted in liquid media, and the final estimation was carried out after 48 h</w:t>
      </w:r>
      <w:r w:rsidR="00C00DED" w:rsidRPr="000924E5">
        <w:rPr>
          <w:rFonts w:ascii="Times New Roman" w:eastAsia="Times New Roman" w:hAnsi="Times New Roman" w:cs="Times New Roman"/>
          <w:sz w:val="24"/>
          <w:szCs w:val="24"/>
          <w:lang w:val="en-US" w:eastAsia="ru-RU"/>
        </w:rPr>
        <w:t>.</w:t>
      </w:r>
    </w:p>
    <w:p w:rsidR="00C00DED"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924E5">
        <w:rPr>
          <w:rFonts w:ascii="Times New Roman" w:eastAsia="Times New Roman" w:hAnsi="Times New Roman" w:cs="Times New Roman"/>
          <w:sz w:val="24"/>
          <w:szCs w:val="24"/>
          <w:lang w:val="en-US" w:eastAsia="ru-RU"/>
        </w:rPr>
        <w:t>Inoculations into liquid media, in which the growth of microorganisms took place, manifested in the turbidity of the medium, the formation of gas, acidification of the medium (i.e., the change in the color of the medium), was considered positive</w:t>
      </w:r>
      <w:r w:rsidR="00C00DED" w:rsidRPr="000924E5">
        <w:rPr>
          <w:rFonts w:ascii="Times New Roman" w:eastAsia="Times New Roman" w:hAnsi="Times New Roman" w:cs="Times New Roman"/>
          <w:sz w:val="24"/>
          <w:szCs w:val="24"/>
          <w:lang w:val="en-US" w:eastAsia="ru-RU"/>
        </w:rPr>
        <w:t>.</w:t>
      </w:r>
    </w:p>
    <w:p w:rsidR="00C00DED"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924E5">
        <w:rPr>
          <w:rFonts w:ascii="Times New Roman" w:eastAsia="Times New Roman" w:hAnsi="Times New Roman" w:cs="Times New Roman"/>
          <w:sz w:val="24"/>
          <w:szCs w:val="24"/>
          <w:lang w:val="en-US" w:eastAsia="ru-RU"/>
        </w:rPr>
        <w:t xml:space="preserve">To confirm the belonging of microorganisms grown in liquid media, to </w:t>
      </w:r>
      <w:r w:rsidRPr="000924E5">
        <w:rPr>
          <w:rFonts w:ascii="Times New Roman" w:eastAsia="Times New Roman" w:hAnsi="Times New Roman" w:cs="Times New Roman"/>
          <w:i/>
          <w:sz w:val="24"/>
          <w:szCs w:val="24"/>
          <w:lang w:val="en-US" w:eastAsia="ru-RU"/>
        </w:rPr>
        <w:t>E. coli</w:t>
      </w:r>
      <w:r w:rsidRPr="000924E5">
        <w:rPr>
          <w:rFonts w:ascii="Times New Roman" w:eastAsia="Times New Roman" w:hAnsi="Times New Roman" w:cs="Times New Roman"/>
          <w:sz w:val="24"/>
          <w:szCs w:val="24"/>
          <w:lang w:val="en-US" w:eastAsia="ru-RU"/>
        </w:rPr>
        <w:t>, subcultures were made on the surface of Endo medium. The inoculations were incubated at 37 ° C for 24 h</w:t>
      </w:r>
      <w:r w:rsidR="00C00DED" w:rsidRPr="000924E5">
        <w:rPr>
          <w:rFonts w:ascii="Times New Roman" w:eastAsia="Times New Roman" w:hAnsi="Times New Roman" w:cs="Times New Roman"/>
          <w:sz w:val="24"/>
          <w:szCs w:val="24"/>
          <w:lang w:val="en-US" w:eastAsia="ru-RU"/>
        </w:rPr>
        <w:t>.</w:t>
      </w:r>
    </w:p>
    <w:p w:rsidR="00C00DED"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924E5">
        <w:rPr>
          <w:rFonts w:ascii="Times New Roman" w:eastAsia="Times New Roman" w:hAnsi="Times New Roman" w:cs="Times New Roman"/>
          <w:sz w:val="24"/>
          <w:szCs w:val="24"/>
          <w:lang w:val="en-US" w:eastAsia="ru-RU"/>
        </w:rPr>
        <w:t xml:space="preserve">Inoculations on solid medium were examined after incubation and the growth of colonies characteristic of </w:t>
      </w:r>
      <w:r w:rsidRPr="000924E5">
        <w:rPr>
          <w:rFonts w:ascii="Times New Roman" w:eastAsia="Times New Roman" w:hAnsi="Times New Roman" w:cs="Times New Roman"/>
          <w:i/>
          <w:sz w:val="24"/>
          <w:szCs w:val="24"/>
          <w:lang w:val="en-US" w:eastAsia="ru-RU"/>
        </w:rPr>
        <w:t>E. coli</w:t>
      </w:r>
      <w:r w:rsidRPr="000924E5">
        <w:rPr>
          <w:rFonts w:ascii="Times New Roman" w:eastAsia="Times New Roman" w:hAnsi="Times New Roman" w:cs="Times New Roman"/>
          <w:sz w:val="24"/>
          <w:szCs w:val="24"/>
          <w:lang w:val="en-US" w:eastAsia="ru-RU"/>
        </w:rPr>
        <w:t xml:space="preserve"> was noted. On Endo </w:t>
      </w:r>
      <w:r w:rsidRPr="000924E5">
        <w:rPr>
          <w:rFonts w:ascii="Times New Roman" w:eastAsia="Times New Roman" w:hAnsi="Times New Roman" w:cs="Times New Roman"/>
          <w:i/>
          <w:sz w:val="24"/>
          <w:szCs w:val="24"/>
          <w:lang w:val="en-US" w:eastAsia="ru-RU"/>
        </w:rPr>
        <w:t>E. coli</w:t>
      </w:r>
      <w:r w:rsidRPr="000924E5">
        <w:rPr>
          <w:rFonts w:ascii="Times New Roman" w:eastAsia="Times New Roman" w:hAnsi="Times New Roman" w:cs="Times New Roman"/>
          <w:sz w:val="24"/>
          <w:szCs w:val="24"/>
          <w:lang w:val="en-US" w:eastAsia="ru-RU"/>
        </w:rPr>
        <w:t xml:space="preserve"> medium, colonies were formed from pale pink to dark red, often with a metallic sheen</w:t>
      </w:r>
      <w:r w:rsidR="00C00DED" w:rsidRPr="000924E5">
        <w:rPr>
          <w:rFonts w:ascii="Times New Roman" w:eastAsia="Times New Roman" w:hAnsi="Times New Roman" w:cs="Times New Roman"/>
          <w:sz w:val="24"/>
          <w:szCs w:val="24"/>
          <w:lang w:val="en-US" w:eastAsia="ru-RU"/>
        </w:rPr>
        <w:t>.</w:t>
      </w:r>
    </w:p>
    <w:p w:rsidR="00C00DED" w:rsidRPr="000924E5" w:rsidRDefault="000924E5"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924E5">
        <w:rPr>
          <w:rFonts w:ascii="Times New Roman" w:eastAsia="Times New Roman" w:hAnsi="Times New Roman" w:cs="Times New Roman"/>
          <w:sz w:val="24"/>
          <w:szCs w:val="24"/>
          <w:lang w:val="en-US" w:eastAsia="ru-RU"/>
        </w:rPr>
        <w:t xml:space="preserve">To further confirm the belonging of the grown colonies to </w:t>
      </w:r>
      <w:r w:rsidRPr="000924E5">
        <w:rPr>
          <w:rFonts w:ascii="Times New Roman" w:eastAsia="Times New Roman" w:hAnsi="Times New Roman" w:cs="Times New Roman"/>
          <w:i/>
          <w:sz w:val="24"/>
          <w:szCs w:val="24"/>
          <w:lang w:val="en-US" w:eastAsia="ru-RU"/>
        </w:rPr>
        <w:t>E. coli</w:t>
      </w:r>
      <w:r w:rsidRPr="000924E5">
        <w:rPr>
          <w:rFonts w:ascii="Times New Roman" w:eastAsia="Times New Roman" w:hAnsi="Times New Roman" w:cs="Times New Roman"/>
          <w:sz w:val="24"/>
          <w:szCs w:val="24"/>
          <w:lang w:val="en-US" w:eastAsia="ru-RU"/>
        </w:rPr>
        <w:t>, three colonies of each type were selected</w:t>
      </w:r>
      <w:r w:rsidR="00C00DED" w:rsidRPr="000924E5">
        <w:rPr>
          <w:rFonts w:ascii="Times New Roman" w:eastAsia="Times New Roman" w:hAnsi="Times New Roman" w:cs="Times New Roman"/>
          <w:sz w:val="24"/>
          <w:szCs w:val="24"/>
          <w:lang w:val="en-US" w:eastAsia="ru-RU"/>
        </w:rPr>
        <w:t>.</w:t>
      </w:r>
    </w:p>
    <w:p w:rsidR="00C00DED" w:rsidRPr="008E630D" w:rsidRDefault="008E630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E630D">
        <w:rPr>
          <w:rFonts w:ascii="Times New Roman" w:eastAsia="Times New Roman" w:hAnsi="Times New Roman" w:cs="Times New Roman"/>
          <w:sz w:val="24"/>
          <w:szCs w:val="24"/>
          <w:lang w:val="en-US" w:eastAsia="ru-RU"/>
        </w:rPr>
        <w:t>Smears were prepared from the selected colonies and stained according to Gram. In parallel, the absence of oxidase in bacteria was determined in each selected colony</w:t>
      </w:r>
      <w:r w:rsidR="00C00DED" w:rsidRPr="008E630D">
        <w:rPr>
          <w:rFonts w:ascii="Times New Roman" w:eastAsia="Times New Roman" w:hAnsi="Times New Roman" w:cs="Times New Roman"/>
          <w:sz w:val="24"/>
          <w:szCs w:val="24"/>
          <w:lang w:val="en-US" w:eastAsia="ru-RU"/>
        </w:rPr>
        <w:t>.</w:t>
      </w:r>
    </w:p>
    <w:p w:rsidR="00C00DED" w:rsidRPr="008E630D" w:rsidRDefault="008E630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E630D">
        <w:rPr>
          <w:rFonts w:ascii="Times New Roman" w:eastAsia="Times New Roman" w:hAnsi="Times New Roman" w:cs="Times New Roman"/>
          <w:sz w:val="24"/>
          <w:szCs w:val="24"/>
          <w:lang w:val="en-US" w:eastAsia="ru-RU"/>
        </w:rPr>
        <w:lastRenderedPageBreak/>
        <w:t>Oxidase-negative bacteria were subcultured onto the surface of meat-peptone agar. The inoculations were incubated until visible growth appeared at 37 ° C</w:t>
      </w:r>
      <w:r w:rsidR="00C00DED" w:rsidRPr="008E630D">
        <w:rPr>
          <w:rFonts w:ascii="Times New Roman" w:eastAsia="Times New Roman" w:hAnsi="Times New Roman" w:cs="Times New Roman"/>
          <w:sz w:val="24"/>
          <w:szCs w:val="24"/>
          <w:lang w:val="en-US" w:eastAsia="ru-RU"/>
        </w:rPr>
        <w:t>.</w:t>
      </w:r>
    </w:p>
    <w:p w:rsidR="00C00DED" w:rsidRPr="008E630D" w:rsidRDefault="008E630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E630D">
        <w:rPr>
          <w:rFonts w:ascii="Times New Roman" w:eastAsia="Times New Roman" w:hAnsi="Times New Roman" w:cs="Times New Roman"/>
          <w:sz w:val="24"/>
          <w:szCs w:val="24"/>
          <w:lang w:val="en-US" w:eastAsia="ru-RU"/>
        </w:rPr>
        <w:t xml:space="preserve">In oxidase-negative gram-negative cultures, the possibility of the formation of indole, acetoin, hydrogen sulfide, the utilization of citrate, the intensity of carbohydrate fermentation with the formation of acid, and the fermentation of sorbitol, glucose and lactose were determined. And also to differentiate Escherichia from Citrobacter and Enterobacter, a temperature test (Eikmann) was carried out, which, together with a citrate test, makes it possible to differentiate bacteria of the E. coli group of fecal origin from bacteria of the </w:t>
      </w:r>
      <w:r w:rsidRPr="008E630D">
        <w:rPr>
          <w:rFonts w:ascii="Times New Roman" w:eastAsia="Times New Roman" w:hAnsi="Times New Roman" w:cs="Times New Roman"/>
          <w:i/>
          <w:sz w:val="24"/>
          <w:szCs w:val="24"/>
          <w:lang w:val="en-US" w:eastAsia="ru-RU"/>
        </w:rPr>
        <w:t>E. coli</w:t>
      </w:r>
      <w:r w:rsidRPr="008E630D">
        <w:rPr>
          <w:rFonts w:ascii="Times New Roman" w:eastAsia="Times New Roman" w:hAnsi="Times New Roman" w:cs="Times New Roman"/>
          <w:sz w:val="24"/>
          <w:szCs w:val="24"/>
          <w:lang w:val="en-US" w:eastAsia="ru-RU"/>
        </w:rPr>
        <w:t xml:space="preserve"> group living in the external environment</w:t>
      </w:r>
      <w:r w:rsidR="00C00DED" w:rsidRPr="008E630D">
        <w:rPr>
          <w:rFonts w:ascii="Times New Roman" w:eastAsia="Times New Roman" w:hAnsi="Times New Roman" w:cs="Times New Roman"/>
          <w:sz w:val="24"/>
          <w:szCs w:val="24"/>
          <w:lang w:val="en-US" w:eastAsia="ru-RU"/>
        </w:rPr>
        <w:t>.</w:t>
      </w:r>
    </w:p>
    <w:p w:rsidR="00C00DED" w:rsidRPr="008E630D" w:rsidRDefault="008E630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8E630D">
        <w:rPr>
          <w:rFonts w:ascii="Times New Roman" w:eastAsia="Times New Roman" w:hAnsi="Times New Roman" w:cs="Times New Roman"/>
          <w:sz w:val="24"/>
          <w:szCs w:val="24"/>
          <w:lang w:val="en-US" w:eastAsia="ru-RU"/>
        </w:rPr>
        <w:t>Temperature test.</w:t>
      </w:r>
      <w:proofErr w:type="gramEnd"/>
      <w:r w:rsidRPr="008E630D">
        <w:rPr>
          <w:rFonts w:ascii="Times New Roman" w:eastAsia="Times New Roman" w:hAnsi="Times New Roman" w:cs="Times New Roman"/>
          <w:sz w:val="24"/>
          <w:szCs w:val="24"/>
          <w:lang w:val="en-US" w:eastAsia="ru-RU"/>
        </w:rPr>
        <w:t xml:space="preserve"> For Escherichia, the temperature test is positive, that is, they are able to ferment carbohydrates (lactose, glucose, </w:t>
      </w:r>
      <w:proofErr w:type="gramStart"/>
      <w:r w:rsidRPr="008E630D">
        <w:rPr>
          <w:rFonts w:ascii="Times New Roman" w:eastAsia="Times New Roman" w:hAnsi="Times New Roman" w:cs="Times New Roman"/>
          <w:sz w:val="24"/>
          <w:szCs w:val="24"/>
          <w:lang w:val="en-US" w:eastAsia="ru-RU"/>
        </w:rPr>
        <w:t>mannitol</w:t>
      </w:r>
      <w:proofErr w:type="gramEnd"/>
      <w:r w:rsidRPr="008E630D">
        <w:rPr>
          <w:rFonts w:ascii="Times New Roman" w:eastAsia="Times New Roman" w:hAnsi="Times New Roman" w:cs="Times New Roman"/>
          <w:sz w:val="24"/>
          <w:szCs w:val="24"/>
          <w:lang w:val="en-US" w:eastAsia="ru-RU"/>
        </w:rPr>
        <w:t>) at 43-44 ° C. The temperature test was determined on Kessler and Eikman media</w:t>
      </w:r>
      <w:r w:rsidR="00C00DED" w:rsidRPr="008E630D">
        <w:rPr>
          <w:rFonts w:ascii="Times New Roman" w:eastAsia="Times New Roman" w:hAnsi="Times New Roman" w:cs="Times New Roman"/>
          <w:sz w:val="24"/>
          <w:szCs w:val="24"/>
          <w:lang w:val="en-US" w:eastAsia="ru-RU"/>
        </w:rPr>
        <w:t>.</w:t>
      </w:r>
    </w:p>
    <w:p w:rsidR="00C00DED" w:rsidRPr="008E630D" w:rsidRDefault="008E630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8E630D">
        <w:rPr>
          <w:rFonts w:ascii="Times New Roman" w:eastAsia="Times New Roman" w:hAnsi="Times New Roman" w:cs="Times New Roman"/>
          <w:sz w:val="24"/>
          <w:szCs w:val="24"/>
          <w:lang w:val="en-US" w:eastAsia="ru-RU"/>
        </w:rPr>
        <w:t>Determination of indole formation.</w:t>
      </w:r>
      <w:proofErr w:type="gramEnd"/>
      <w:r w:rsidRPr="008E630D">
        <w:rPr>
          <w:rFonts w:ascii="Times New Roman" w:eastAsia="Times New Roman" w:hAnsi="Times New Roman" w:cs="Times New Roman"/>
          <w:sz w:val="24"/>
          <w:szCs w:val="24"/>
          <w:lang w:val="en-US" w:eastAsia="ru-RU"/>
        </w:rPr>
        <w:t xml:space="preserve"> The culture was inoculated in a test tube with Hottinger's broth or meat-peptone broth with tryptophan. A strip of indicator paper was placed under the stopper in the test tube. The inoculations were incubated at 37 ° C for 24 hours</w:t>
      </w:r>
      <w:r w:rsidRPr="008E630D">
        <w:rPr>
          <w:rFonts w:ascii="Times New Roman" w:eastAsia="Times New Roman" w:hAnsi="Times New Roman" w:cs="Times New Roman"/>
          <w:i/>
          <w:sz w:val="24"/>
          <w:szCs w:val="24"/>
          <w:lang w:val="en-US" w:eastAsia="ru-RU"/>
        </w:rPr>
        <w:t>. E. coli</w:t>
      </w:r>
      <w:r w:rsidRPr="008E630D">
        <w:rPr>
          <w:rFonts w:ascii="Times New Roman" w:eastAsia="Times New Roman" w:hAnsi="Times New Roman" w:cs="Times New Roman"/>
          <w:sz w:val="24"/>
          <w:szCs w:val="24"/>
          <w:lang w:val="en-US" w:eastAsia="ru-RU"/>
        </w:rPr>
        <w:t xml:space="preserve"> forms indole</w:t>
      </w:r>
      <w:r w:rsidR="00C00DED" w:rsidRPr="008E630D">
        <w:rPr>
          <w:rFonts w:ascii="Times New Roman" w:eastAsia="Times New Roman" w:hAnsi="Times New Roman" w:cs="Times New Roman"/>
          <w:sz w:val="24"/>
          <w:szCs w:val="24"/>
          <w:lang w:val="en-US" w:eastAsia="ru-RU"/>
        </w:rPr>
        <w:t>.</w:t>
      </w:r>
    </w:p>
    <w:p w:rsidR="00C00DED" w:rsidRPr="008E630D" w:rsidRDefault="008E630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8E630D">
        <w:rPr>
          <w:rFonts w:ascii="Times New Roman" w:eastAsia="Times New Roman" w:hAnsi="Times New Roman" w:cs="Times New Roman"/>
          <w:sz w:val="24"/>
          <w:szCs w:val="24"/>
          <w:lang w:val="en-US" w:eastAsia="ru-RU"/>
        </w:rPr>
        <w:t>Determination of the formation of acetoin (Voges-Proskauer reaction).</w:t>
      </w:r>
      <w:proofErr w:type="gramEnd"/>
      <w:r w:rsidRPr="008E630D">
        <w:rPr>
          <w:rFonts w:ascii="Times New Roman" w:eastAsia="Times New Roman" w:hAnsi="Times New Roman" w:cs="Times New Roman"/>
          <w:sz w:val="24"/>
          <w:szCs w:val="24"/>
          <w:lang w:val="en-US" w:eastAsia="ru-RU"/>
        </w:rPr>
        <w:t xml:space="preserve"> The culture was </w:t>
      </w:r>
      <w:r>
        <w:rPr>
          <w:rFonts w:ascii="Times New Roman" w:eastAsia="Times New Roman" w:hAnsi="Times New Roman" w:cs="Times New Roman"/>
          <w:sz w:val="24"/>
          <w:szCs w:val="24"/>
          <w:lang w:val="en-US" w:eastAsia="ru-RU"/>
        </w:rPr>
        <w:t>inoculat</w:t>
      </w:r>
      <w:r w:rsidRPr="008E630D">
        <w:rPr>
          <w:rFonts w:ascii="Times New Roman" w:eastAsia="Times New Roman" w:hAnsi="Times New Roman" w:cs="Times New Roman"/>
          <w:sz w:val="24"/>
          <w:szCs w:val="24"/>
          <w:lang w:val="en-US" w:eastAsia="ru-RU"/>
        </w:rPr>
        <w:t>ed in tubes with Clark's medium. The inoculations were incubated at 37 ° C for 48 h</w:t>
      </w:r>
      <w:r w:rsidR="00C00DED" w:rsidRPr="008E630D">
        <w:rPr>
          <w:rFonts w:ascii="Times New Roman" w:eastAsia="Times New Roman" w:hAnsi="Times New Roman" w:cs="Times New Roman"/>
          <w:sz w:val="24"/>
          <w:szCs w:val="24"/>
          <w:lang w:val="en-US" w:eastAsia="ru-RU"/>
        </w:rPr>
        <w:t>.</w:t>
      </w:r>
    </w:p>
    <w:p w:rsidR="00C00DED" w:rsidRPr="006B1A64" w:rsidRDefault="00EB78A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EB78AC">
        <w:rPr>
          <w:rFonts w:ascii="Times New Roman" w:eastAsia="Times New Roman" w:hAnsi="Times New Roman" w:cs="Times New Roman"/>
          <w:sz w:val="24"/>
          <w:szCs w:val="24"/>
          <w:lang w:val="en-US" w:eastAsia="ru-RU"/>
        </w:rPr>
        <w:t xml:space="preserve">After incubation of the inoculations, 600 </w:t>
      </w:r>
      <w:r w:rsidRPr="00EB78AC">
        <w:rPr>
          <w:rFonts w:ascii="Times New Roman" w:eastAsia="Times New Roman" w:hAnsi="Times New Roman" w:cs="Times New Roman"/>
          <w:sz w:val="24"/>
          <w:szCs w:val="24"/>
          <w:lang w:eastAsia="ru-RU"/>
        </w:rPr>
        <w:t>μ</w:t>
      </w:r>
      <w:r w:rsidRPr="00EB78AC">
        <w:rPr>
          <w:rFonts w:ascii="Times New Roman" w:eastAsia="Times New Roman" w:hAnsi="Times New Roman" w:cs="Times New Roman"/>
          <w:sz w:val="24"/>
          <w:szCs w:val="24"/>
          <w:lang w:val="en-US" w:eastAsia="ru-RU"/>
        </w:rPr>
        <w:t xml:space="preserve">l of naphthol and 200 </w:t>
      </w:r>
      <w:r w:rsidRPr="00EB78AC">
        <w:rPr>
          <w:rFonts w:ascii="Times New Roman" w:eastAsia="Times New Roman" w:hAnsi="Times New Roman" w:cs="Times New Roman"/>
          <w:sz w:val="24"/>
          <w:szCs w:val="24"/>
          <w:lang w:eastAsia="ru-RU"/>
        </w:rPr>
        <w:t>μ</w:t>
      </w:r>
      <w:r w:rsidRPr="00EB78AC">
        <w:rPr>
          <w:rFonts w:ascii="Times New Roman" w:eastAsia="Times New Roman" w:hAnsi="Times New Roman" w:cs="Times New Roman"/>
          <w:sz w:val="24"/>
          <w:szCs w:val="24"/>
          <w:lang w:val="en-US" w:eastAsia="ru-RU"/>
        </w:rPr>
        <w:t xml:space="preserve">l of potassium hydroxide solution were added to 1 ml of the selected culture fluid. After adding each reagent, the tube was shaken. The appearance of a pink color after 15-60 minutes indicated a positive reaction. </w:t>
      </w:r>
      <w:r w:rsidRPr="006B1A64">
        <w:rPr>
          <w:rFonts w:ascii="Times New Roman" w:eastAsia="Times New Roman" w:hAnsi="Times New Roman" w:cs="Times New Roman"/>
          <w:i/>
          <w:sz w:val="24"/>
          <w:szCs w:val="24"/>
          <w:lang w:val="en-US" w:eastAsia="ru-RU"/>
        </w:rPr>
        <w:t>E. coli</w:t>
      </w:r>
      <w:r w:rsidRPr="006B1A64">
        <w:rPr>
          <w:rFonts w:ascii="Times New Roman" w:eastAsia="Times New Roman" w:hAnsi="Times New Roman" w:cs="Times New Roman"/>
          <w:sz w:val="24"/>
          <w:szCs w:val="24"/>
          <w:lang w:val="en-US" w:eastAsia="ru-RU"/>
        </w:rPr>
        <w:t xml:space="preserve"> does not form acetoin</w:t>
      </w:r>
      <w:r w:rsidR="00C00DED" w:rsidRPr="006B1A64">
        <w:rPr>
          <w:rFonts w:ascii="Times New Roman" w:eastAsia="Times New Roman" w:hAnsi="Times New Roman" w:cs="Times New Roman"/>
          <w:sz w:val="24"/>
          <w:szCs w:val="24"/>
          <w:lang w:val="en-US" w:eastAsia="ru-RU"/>
        </w:rPr>
        <w:t>.</w:t>
      </w:r>
    </w:p>
    <w:p w:rsidR="00C00DED" w:rsidRPr="006B1A64" w:rsidRDefault="006B1A64"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6B1A64">
        <w:rPr>
          <w:rFonts w:ascii="Times New Roman" w:eastAsia="Times New Roman" w:hAnsi="Times New Roman" w:cs="Times New Roman"/>
          <w:sz w:val="24"/>
          <w:szCs w:val="24"/>
          <w:lang w:val="en-US" w:eastAsia="ru-RU"/>
        </w:rPr>
        <w:t>Determination of citrate utilization.</w:t>
      </w:r>
      <w:proofErr w:type="gramEnd"/>
      <w:r w:rsidRPr="006B1A64">
        <w:rPr>
          <w:rFonts w:ascii="Times New Roman" w:eastAsia="Times New Roman" w:hAnsi="Times New Roman" w:cs="Times New Roman"/>
          <w:sz w:val="24"/>
          <w:szCs w:val="24"/>
          <w:lang w:val="en-US" w:eastAsia="ru-RU"/>
        </w:rPr>
        <w:t xml:space="preserve"> The culture was seeded in tubes with Coser's medium, or on the surface of Simmons's medium. The inoculations were incubated at 37 ° C for 24-48 hours. A change in the olive-green color of the media to cornflower blue indicated a positive reaction. </w:t>
      </w:r>
      <w:r w:rsidRPr="006B1A64">
        <w:rPr>
          <w:rFonts w:ascii="Times New Roman" w:eastAsia="Times New Roman" w:hAnsi="Times New Roman" w:cs="Times New Roman"/>
          <w:i/>
          <w:sz w:val="24"/>
          <w:szCs w:val="24"/>
          <w:lang w:val="en-US" w:eastAsia="ru-RU"/>
        </w:rPr>
        <w:t>E. coli</w:t>
      </w:r>
      <w:r w:rsidRPr="006B1A64">
        <w:rPr>
          <w:rFonts w:ascii="Times New Roman" w:eastAsia="Times New Roman" w:hAnsi="Times New Roman" w:cs="Times New Roman"/>
          <w:sz w:val="24"/>
          <w:szCs w:val="24"/>
          <w:lang w:val="en-US" w:eastAsia="ru-RU"/>
        </w:rPr>
        <w:t xml:space="preserve"> does not utilize citrate</w:t>
      </w:r>
      <w:r w:rsidR="00C00DED" w:rsidRPr="006B1A64">
        <w:rPr>
          <w:rFonts w:ascii="Times New Roman" w:eastAsia="Times New Roman" w:hAnsi="Times New Roman" w:cs="Times New Roman"/>
          <w:sz w:val="24"/>
          <w:szCs w:val="24"/>
          <w:lang w:val="en-US" w:eastAsia="ru-RU"/>
        </w:rPr>
        <w:t>.</w:t>
      </w:r>
    </w:p>
    <w:p w:rsidR="00C00DED" w:rsidRPr="006B1A64" w:rsidRDefault="006B1A64"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6B1A64">
        <w:rPr>
          <w:rFonts w:ascii="Times New Roman" w:eastAsia="Times New Roman" w:hAnsi="Times New Roman" w:cs="Times New Roman"/>
          <w:sz w:val="24"/>
          <w:szCs w:val="24"/>
          <w:lang w:val="en-US" w:eastAsia="ru-RU"/>
        </w:rPr>
        <w:t>Determination of the intensity of fermentation of carbohydrates with the formation of acid (reaction with methyl r</w:t>
      </w:r>
      <w:r>
        <w:rPr>
          <w:rFonts w:ascii="Times New Roman" w:eastAsia="Times New Roman" w:hAnsi="Times New Roman" w:cs="Times New Roman"/>
          <w:sz w:val="24"/>
          <w:szCs w:val="24"/>
          <w:lang w:val="en-US" w:eastAsia="ru-RU"/>
        </w:rPr>
        <w:t>ed</w:t>
      </w:r>
      <w:r w:rsidRPr="006B1A64">
        <w:rPr>
          <w:rFonts w:ascii="Times New Roman" w:eastAsia="Times New Roman" w:hAnsi="Times New Roman" w:cs="Times New Roman"/>
          <w:sz w:val="24"/>
          <w:szCs w:val="24"/>
          <w:lang w:val="en-US" w:eastAsia="ru-RU"/>
        </w:rPr>
        <w:t>).</w:t>
      </w:r>
      <w:proofErr w:type="gramEnd"/>
      <w:r w:rsidRPr="006B1A64">
        <w:rPr>
          <w:rFonts w:ascii="Times New Roman" w:eastAsia="Times New Roman" w:hAnsi="Times New Roman" w:cs="Times New Roman"/>
          <w:sz w:val="24"/>
          <w:szCs w:val="24"/>
          <w:lang w:val="en-US" w:eastAsia="ru-RU"/>
        </w:rPr>
        <w:t xml:space="preserve"> The culture was inoculated into tubes with glucose-phosphate broth or Clark's medium, or the inoculations were used after taking 1 ml of the culture fluid. The inoculations were incubated at 37 ° C for 48 hours. 5-10 drops of Clark's reagent were added to 5 ml of culture fluid. A change in the color of the culture liquid (after 1 min) to red indicated the fermentation of carbohydrates to a pH below 5.0. </w:t>
      </w:r>
      <w:r w:rsidRPr="006B1A64">
        <w:rPr>
          <w:rFonts w:ascii="Times New Roman" w:eastAsia="Times New Roman" w:hAnsi="Times New Roman" w:cs="Times New Roman"/>
          <w:i/>
          <w:sz w:val="24"/>
          <w:szCs w:val="24"/>
          <w:lang w:val="en-US" w:eastAsia="ru-RU"/>
        </w:rPr>
        <w:t>E. coli</w:t>
      </w:r>
      <w:r w:rsidRPr="006B1A64">
        <w:rPr>
          <w:rFonts w:ascii="Times New Roman" w:eastAsia="Times New Roman" w:hAnsi="Times New Roman" w:cs="Times New Roman"/>
          <w:sz w:val="24"/>
          <w:szCs w:val="24"/>
          <w:lang w:val="en-US" w:eastAsia="ru-RU"/>
        </w:rPr>
        <w:t xml:space="preserve"> intensively ferments carbohydr</w:t>
      </w:r>
      <w:r>
        <w:rPr>
          <w:rFonts w:ascii="Times New Roman" w:eastAsia="Times New Roman" w:hAnsi="Times New Roman" w:cs="Times New Roman"/>
          <w:sz w:val="24"/>
          <w:szCs w:val="24"/>
          <w:lang w:val="en-US" w:eastAsia="ru-RU"/>
        </w:rPr>
        <w:t>ates (reaction with methyl red</w:t>
      </w:r>
      <w:r w:rsidRPr="006B1A64">
        <w:rPr>
          <w:rFonts w:ascii="Times New Roman" w:eastAsia="Times New Roman" w:hAnsi="Times New Roman" w:cs="Times New Roman"/>
          <w:sz w:val="24"/>
          <w:szCs w:val="24"/>
          <w:lang w:val="en-US" w:eastAsia="ru-RU"/>
        </w:rPr>
        <w:t xml:space="preserve"> is positive)</w:t>
      </w:r>
      <w:r w:rsidR="00C00DED" w:rsidRPr="006B1A64">
        <w:rPr>
          <w:rFonts w:ascii="Times New Roman" w:eastAsia="Times New Roman" w:hAnsi="Times New Roman" w:cs="Times New Roman"/>
          <w:sz w:val="24"/>
          <w:szCs w:val="24"/>
          <w:lang w:val="en-US" w:eastAsia="ru-RU"/>
        </w:rPr>
        <w:t>.</w:t>
      </w:r>
    </w:p>
    <w:p w:rsidR="00C00DED" w:rsidRPr="006B1A64" w:rsidRDefault="006B1A64"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6B1A64">
        <w:rPr>
          <w:rFonts w:ascii="Times New Roman" w:eastAsia="Times New Roman" w:hAnsi="Times New Roman" w:cs="Times New Roman"/>
          <w:sz w:val="24"/>
          <w:szCs w:val="24"/>
          <w:lang w:val="en-US" w:eastAsia="ru-RU"/>
        </w:rPr>
        <w:t>Determination of fermentation of sorbitol, glucose and lactose.</w:t>
      </w:r>
      <w:proofErr w:type="gramEnd"/>
      <w:r w:rsidRPr="006B1A64">
        <w:rPr>
          <w:rFonts w:ascii="Times New Roman" w:eastAsia="Times New Roman" w:hAnsi="Times New Roman" w:cs="Times New Roman"/>
          <w:sz w:val="24"/>
          <w:szCs w:val="24"/>
          <w:lang w:val="en-US" w:eastAsia="ru-RU"/>
        </w:rPr>
        <w:t xml:space="preserve"> The culture was inoculated into Giss media with sorbitol or glucose, or lactose. The inoculations were incubated </w:t>
      </w:r>
      <w:r w:rsidRPr="006B1A64">
        <w:rPr>
          <w:rFonts w:ascii="Times New Roman" w:eastAsia="Times New Roman" w:hAnsi="Times New Roman" w:cs="Times New Roman"/>
          <w:sz w:val="24"/>
          <w:szCs w:val="24"/>
          <w:lang w:val="en-US" w:eastAsia="ru-RU"/>
        </w:rPr>
        <w:lastRenderedPageBreak/>
        <w:t xml:space="preserve">at 37 ° C for 24 h, and on Giss's medium with lactose at 44 ° C for 24 h. </w:t>
      </w:r>
      <w:r w:rsidRPr="006B1A64">
        <w:rPr>
          <w:rFonts w:ascii="Times New Roman" w:eastAsia="Times New Roman" w:hAnsi="Times New Roman" w:cs="Times New Roman"/>
          <w:i/>
          <w:sz w:val="24"/>
          <w:szCs w:val="24"/>
          <w:lang w:val="en-US" w:eastAsia="ru-RU"/>
        </w:rPr>
        <w:t>E. coli</w:t>
      </w:r>
      <w:r w:rsidRPr="006B1A64">
        <w:rPr>
          <w:rFonts w:ascii="Times New Roman" w:eastAsia="Times New Roman" w:hAnsi="Times New Roman" w:cs="Times New Roman"/>
          <w:sz w:val="24"/>
          <w:szCs w:val="24"/>
          <w:lang w:val="en-US" w:eastAsia="ru-RU"/>
        </w:rPr>
        <w:t xml:space="preserve"> ferments glucose, lactose and sorbitol</w:t>
      </w:r>
      <w:r w:rsidR="00C00DED" w:rsidRPr="006B1A64">
        <w:rPr>
          <w:rFonts w:ascii="Times New Roman" w:eastAsia="Times New Roman" w:hAnsi="Times New Roman" w:cs="Times New Roman"/>
          <w:sz w:val="24"/>
          <w:szCs w:val="24"/>
          <w:lang w:val="en-US" w:eastAsia="ru-RU"/>
        </w:rPr>
        <w:t>.</w:t>
      </w:r>
    </w:p>
    <w:p w:rsidR="00C00DED" w:rsidRPr="006B1A64" w:rsidRDefault="006B1A64"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B1A64">
        <w:rPr>
          <w:rFonts w:ascii="Times New Roman" w:eastAsia="Times New Roman" w:hAnsi="Times New Roman" w:cs="Times New Roman"/>
          <w:sz w:val="24"/>
          <w:szCs w:val="24"/>
          <w:lang w:val="en-US" w:eastAsia="ru-RU"/>
        </w:rPr>
        <w:t xml:space="preserve">In cultures typical of </w:t>
      </w:r>
      <w:r w:rsidRPr="006B1A64">
        <w:rPr>
          <w:rFonts w:ascii="Times New Roman" w:eastAsia="Times New Roman" w:hAnsi="Times New Roman" w:cs="Times New Roman"/>
          <w:i/>
          <w:sz w:val="24"/>
          <w:szCs w:val="24"/>
          <w:lang w:val="en-US" w:eastAsia="ru-RU"/>
        </w:rPr>
        <w:t>E. coli</w:t>
      </w:r>
      <w:r w:rsidRPr="006B1A64">
        <w:rPr>
          <w:rFonts w:ascii="Times New Roman" w:eastAsia="Times New Roman" w:hAnsi="Times New Roman" w:cs="Times New Roman"/>
          <w:sz w:val="24"/>
          <w:szCs w:val="24"/>
          <w:lang w:val="en-US" w:eastAsia="ru-RU"/>
        </w:rPr>
        <w:t xml:space="preserve"> in all the studied traits, but not fermenting sorbitol, the possibility of cellobiose fermentation on a medium at 37 ° C for 24 hours was studied. </w:t>
      </w:r>
      <w:r w:rsidRPr="006B1A64">
        <w:rPr>
          <w:rFonts w:ascii="Times New Roman" w:eastAsia="Times New Roman" w:hAnsi="Times New Roman" w:cs="Times New Roman"/>
          <w:i/>
          <w:sz w:val="24"/>
          <w:szCs w:val="24"/>
          <w:lang w:val="en-US" w:eastAsia="ru-RU"/>
        </w:rPr>
        <w:t>E. coli</w:t>
      </w:r>
      <w:r w:rsidRPr="006B1A64">
        <w:rPr>
          <w:rFonts w:ascii="Times New Roman" w:eastAsia="Times New Roman" w:hAnsi="Times New Roman" w:cs="Times New Roman"/>
          <w:sz w:val="24"/>
          <w:szCs w:val="24"/>
          <w:lang w:val="en-US" w:eastAsia="ru-RU"/>
        </w:rPr>
        <w:t xml:space="preserve"> does not ferment </w:t>
      </w:r>
      <w:proofErr w:type="gramStart"/>
      <w:r w:rsidRPr="006B1A64">
        <w:rPr>
          <w:rFonts w:ascii="Times New Roman" w:eastAsia="Times New Roman" w:hAnsi="Times New Roman" w:cs="Times New Roman"/>
          <w:sz w:val="24"/>
          <w:szCs w:val="24"/>
          <w:lang w:val="en-US" w:eastAsia="ru-RU"/>
        </w:rPr>
        <w:t>cellobiose,</w:t>
      </w:r>
      <w:proofErr w:type="gramEnd"/>
      <w:r w:rsidRPr="006B1A64">
        <w:rPr>
          <w:rFonts w:ascii="Times New Roman" w:eastAsia="Times New Roman" w:hAnsi="Times New Roman" w:cs="Times New Roman"/>
          <w:sz w:val="24"/>
          <w:szCs w:val="24"/>
          <w:lang w:val="en-US" w:eastAsia="ru-RU"/>
        </w:rPr>
        <w:t xml:space="preserve"> the color of the medium does not change</w:t>
      </w:r>
      <w:r w:rsidR="00C00DED" w:rsidRPr="006B1A64">
        <w:rPr>
          <w:rFonts w:ascii="Times New Roman" w:eastAsia="Times New Roman" w:hAnsi="Times New Roman" w:cs="Times New Roman"/>
          <w:sz w:val="24"/>
          <w:szCs w:val="24"/>
          <w:lang w:val="en-US" w:eastAsia="ru-RU"/>
        </w:rPr>
        <w:t>.</w:t>
      </w:r>
    </w:p>
    <w:p w:rsidR="00C00DED" w:rsidRPr="00443896" w:rsidRDefault="006B1A64"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6B1A64">
        <w:rPr>
          <w:rFonts w:ascii="Times New Roman" w:eastAsia="Times New Roman" w:hAnsi="Times New Roman" w:cs="Times New Roman"/>
          <w:sz w:val="24"/>
          <w:szCs w:val="24"/>
          <w:lang w:val="en-US" w:eastAsia="ru-RU"/>
        </w:rPr>
        <w:t>Determination of the formation of hydrogen sulfide.</w:t>
      </w:r>
      <w:proofErr w:type="gramEnd"/>
      <w:r w:rsidRPr="006B1A64">
        <w:rPr>
          <w:rFonts w:ascii="Times New Roman" w:eastAsia="Times New Roman" w:hAnsi="Times New Roman" w:cs="Times New Roman"/>
          <w:sz w:val="24"/>
          <w:szCs w:val="24"/>
          <w:lang w:val="en-US" w:eastAsia="ru-RU"/>
        </w:rPr>
        <w:t xml:space="preserve"> The formation of hydrogen sulfide was taken into account in inoculations on Kligler's medium after incubation at 37 ° C for 24 hours. Blackening in the column of the medium indicates the formation of hydrogen sulfide. </w:t>
      </w:r>
      <w:r w:rsidRPr="00443896">
        <w:rPr>
          <w:rFonts w:ascii="Times New Roman" w:eastAsia="Times New Roman" w:hAnsi="Times New Roman" w:cs="Times New Roman"/>
          <w:i/>
          <w:sz w:val="24"/>
          <w:szCs w:val="24"/>
          <w:lang w:val="en-US" w:eastAsia="ru-RU"/>
        </w:rPr>
        <w:t>E. coli</w:t>
      </w:r>
      <w:r w:rsidRPr="00443896">
        <w:rPr>
          <w:rFonts w:ascii="Times New Roman" w:eastAsia="Times New Roman" w:hAnsi="Times New Roman" w:cs="Times New Roman"/>
          <w:sz w:val="24"/>
          <w:szCs w:val="24"/>
          <w:lang w:val="en-US" w:eastAsia="ru-RU"/>
        </w:rPr>
        <w:t xml:space="preserve"> does not form hydrogen sulfide [23]</w:t>
      </w:r>
      <w:r w:rsidR="00C00DED" w:rsidRPr="00443896">
        <w:rPr>
          <w:rFonts w:ascii="Times New Roman" w:eastAsia="Times New Roman" w:hAnsi="Times New Roman" w:cs="Times New Roman"/>
          <w:sz w:val="24"/>
          <w:szCs w:val="24"/>
          <w:lang w:val="en-US" w:eastAsia="ru-RU"/>
        </w:rPr>
        <w:t>.</w:t>
      </w:r>
    </w:p>
    <w:p w:rsidR="00C00DED" w:rsidRPr="006B1A64" w:rsidRDefault="006B1A64"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B1A64">
        <w:rPr>
          <w:rFonts w:ascii="Times New Roman" w:eastAsia="Times New Roman" w:hAnsi="Times New Roman" w:cs="Times New Roman"/>
          <w:sz w:val="24"/>
          <w:szCs w:val="24"/>
          <w:lang w:val="en-US" w:eastAsia="ru-RU"/>
        </w:rPr>
        <w:t>Microbiological study of coagulase-positive staphylococci</w:t>
      </w:r>
    </w:p>
    <w:p w:rsidR="00C00DED" w:rsidRPr="006B1A64" w:rsidRDefault="006B1A64"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B1A64">
        <w:rPr>
          <w:rFonts w:ascii="Times New Roman" w:eastAsia="Times New Roman" w:hAnsi="Times New Roman" w:cs="Times New Roman"/>
          <w:sz w:val="24"/>
          <w:szCs w:val="24"/>
          <w:lang w:val="en-US" w:eastAsia="ru-RU"/>
        </w:rPr>
        <w:t>From the delivered material, smears were prepared and stained according to Gram. In smears, large gram-positive cocci were found, located in clusters in the form of bunches. Inoculations from pathological material or test food products were made in a liquid selective nutrient medium (salt broth). The inoculated tubes were incubated at 37 ° C for 24-48 h. The presumptive presence of coagulase-positive staphylococci in the salt broth was determined by the turbidity of the medium [24]</w:t>
      </w:r>
      <w:r w:rsidR="00C00DED" w:rsidRPr="006B1A64">
        <w:rPr>
          <w:rFonts w:ascii="Times New Roman" w:eastAsia="Times New Roman" w:hAnsi="Times New Roman" w:cs="Times New Roman"/>
          <w:sz w:val="24"/>
          <w:szCs w:val="24"/>
          <w:lang w:val="en-US" w:eastAsia="ru-RU"/>
        </w:rPr>
        <w:t>.</w:t>
      </w:r>
    </w:p>
    <w:p w:rsidR="00C00DED" w:rsidRPr="002333DD" w:rsidRDefault="002333D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333DD">
        <w:rPr>
          <w:rFonts w:ascii="Times New Roman" w:eastAsia="Times New Roman" w:hAnsi="Times New Roman" w:cs="Times New Roman"/>
          <w:sz w:val="24"/>
          <w:szCs w:val="24"/>
          <w:lang w:val="en-US" w:eastAsia="ru-RU"/>
        </w:rPr>
        <w:t xml:space="preserve">To obtain isolated colonies, cultures were subcultured with a sterile loop from each inoculation onto the surface of a Petri </w:t>
      </w:r>
      <w:r>
        <w:rPr>
          <w:rFonts w:ascii="Times New Roman" w:eastAsia="Times New Roman" w:hAnsi="Times New Roman" w:cs="Times New Roman"/>
          <w:sz w:val="24"/>
          <w:szCs w:val="24"/>
          <w:lang w:val="en-US" w:eastAsia="ru-RU"/>
        </w:rPr>
        <w:t>plates</w:t>
      </w:r>
      <w:r w:rsidRPr="002333DD">
        <w:rPr>
          <w:rFonts w:ascii="Times New Roman" w:eastAsia="Times New Roman" w:hAnsi="Times New Roman" w:cs="Times New Roman"/>
          <w:sz w:val="24"/>
          <w:szCs w:val="24"/>
          <w:lang w:val="en-US" w:eastAsia="ru-RU"/>
        </w:rPr>
        <w:t xml:space="preserve"> with one of the dense selective diagnostic media: milk-salt agar, egg-yolk-salt agar, blood agar</w:t>
      </w:r>
      <w:r w:rsidR="00C00DED" w:rsidRPr="002333DD">
        <w:rPr>
          <w:rFonts w:ascii="Times New Roman" w:eastAsia="Times New Roman" w:hAnsi="Times New Roman" w:cs="Times New Roman"/>
          <w:sz w:val="24"/>
          <w:szCs w:val="24"/>
          <w:lang w:val="en-US" w:eastAsia="ru-RU"/>
        </w:rPr>
        <w:t>.</w:t>
      </w:r>
    </w:p>
    <w:p w:rsidR="00C00DED" w:rsidRPr="002333DD" w:rsidRDefault="002333D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333DD">
        <w:rPr>
          <w:rFonts w:ascii="Times New Roman" w:eastAsia="Times New Roman" w:hAnsi="Times New Roman" w:cs="Times New Roman"/>
          <w:sz w:val="24"/>
          <w:szCs w:val="24"/>
          <w:lang w:val="en-US" w:eastAsia="ru-RU"/>
        </w:rPr>
        <w:t xml:space="preserve">After 24 hours of incubation of Petri </w:t>
      </w:r>
      <w:r>
        <w:rPr>
          <w:rFonts w:ascii="Times New Roman" w:eastAsia="Times New Roman" w:hAnsi="Times New Roman" w:cs="Times New Roman"/>
          <w:sz w:val="24"/>
          <w:szCs w:val="24"/>
          <w:lang w:val="en-US" w:eastAsia="ru-RU"/>
        </w:rPr>
        <w:t>plate</w:t>
      </w:r>
      <w:r w:rsidRPr="002333DD">
        <w:rPr>
          <w:rFonts w:ascii="Times New Roman" w:eastAsia="Times New Roman" w:hAnsi="Times New Roman" w:cs="Times New Roman"/>
          <w:sz w:val="24"/>
          <w:szCs w:val="24"/>
          <w:lang w:val="en-US" w:eastAsia="ru-RU"/>
        </w:rPr>
        <w:t xml:space="preserve">s, the presence of colonies typical and atypical for coagulase-positive staphylococci were noted on the bottom of the </w:t>
      </w:r>
      <w:r>
        <w:rPr>
          <w:rFonts w:ascii="Times New Roman" w:eastAsia="Times New Roman" w:hAnsi="Times New Roman" w:cs="Times New Roman"/>
          <w:sz w:val="24"/>
          <w:szCs w:val="24"/>
          <w:lang w:val="en-US" w:eastAsia="ru-RU"/>
        </w:rPr>
        <w:t>plate</w:t>
      </w:r>
      <w:r w:rsidRPr="002333DD">
        <w:rPr>
          <w:rFonts w:ascii="Times New Roman" w:eastAsia="Times New Roman" w:hAnsi="Times New Roman" w:cs="Times New Roman"/>
          <w:sz w:val="24"/>
          <w:szCs w:val="24"/>
          <w:lang w:val="en-US" w:eastAsia="ru-RU"/>
        </w:rPr>
        <w:t>s [25]</w:t>
      </w:r>
      <w:r w:rsidR="00C00DED" w:rsidRPr="002333DD">
        <w:rPr>
          <w:rFonts w:ascii="Times New Roman" w:eastAsia="Times New Roman" w:hAnsi="Times New Roman" w:cs="Times New Roman"/>
          <w:sz w:val="24"/>
          <w:szCs w:val="24"/>
          <w:lang w:val="en-US" w:eastAsia="ru-RU"/>
        </w:rPr>
        <w:t>.</w:t>
      </w:r>
    </w:p>
    <w:p w:rsidR="00C00DED" w:rsidRPr="002333DD" w:rsidRDefault="002333D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333DD">
        <w:rPr>
          <w:rFonts w:ascii="Times New Roman" w:eastAsia="Times New Roman" w:hAnsi="Times New Roman" w:cs="Times New Roman"/>
          <w:sz w:val="24"/>
          <w:szCs w:val="24"/>
          <w:lang w:val="en-US" w:eastAsia="ru-RU"/>
        </w:rPr>
        <w:t xml:space="preserve">On Baird-Parker agar, after incubation for 24 hours, coagulase-positive staphylococci formed typical colonies of black or gray, shiny, convex, </w:t>
      </w:r>
      <w:proofErr w:type="gramStart"/>
      <w:r w:rsidRPr="002333DD">
        <w:rPr>
          <w:rFonts w:ascii="Times New Roman" w:eastAsia="Times New Roman" w:hAnsi="Times New Roman" w:cs="Times New Roman"/>
          <w:sz w:val="24"/>
          <w:szCs w:val="24"/>
          <w:lang w:val="en-US" w:eastAsia="ru-RU"/>
        </w:rPr>
        <w:t>surrounded</w:t>
      </w:r>
      <w:proofErr w:type="gramEnd"/>
      <w:r w:rsidRPr="002333DD">
        <w:rPr>
          <w:rFonts w:ascii="Times New Roman" w:eastAsia="Times New Roman" w:hAnsi="Times New Roman" w:cs="Times New Roman"/>
          <w:sz w:val="24"/>
          <w:szCs w:val="24"/>
          <w:lang w:val="en-US" w:eastAsia="ru-RU"/>
        </w:rPr>
        <w:t xml:space="preserve"> by a transparent zone. After incubation for 24 hours, an opalescent ring may appear in the clear zone directly near the colony, surrounding the colony. Then, after 48 hours of incubation, the diameter of the colonies ranged from 1.0-1.5 mm to 1.5-2.5 mm</w:t>
      </w:r>
      <w:r w:rsidR="00C00DED" w:rsidRPr="002333DD">
        <w:rPr>
          <w:rFonts w:ascii="Times New Roman" w:eastAsia="Times New Roman" w:hAnsi="Times New Roman" w:cs="Times New Roman"/>
          <w:sz w:val="24"/>
          <w:szCs w:val="24"/>
          <w:lang w:val="en-US" w:eastAsia="ru-RU"/>
        </w:rPr>
        <w:t>.</w:t>
      </w:r>
    </w:p>
    <w:p w:rsidR="00C00DED" w:rsidRPr="002333DD" w:rsidRDefault="002333D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333DD">
        <w:rPr>
          <w:rFonts w:ascii="Times New Roman" w:eastAsia="Times New Roman" w:hAnsi="Times New Roman" w:cs="Times New Roman"/>
          <w:sz w:val="24"/>
          <w:szCs w:val="24"/>
          <w:lang w:val="en-US" w:eastAsia="ru-RU"/>
        </w:rPr>
        <w:t>Colonies of coagulase-positive staphylococci on milk-salt agar are round, slightly rising above the surface of the agar, with smooth edges 2.0-2.5 mm in diameter, colored yellow, golden, lemon yellow, cream, fawn or white</w:t>
      </w:r>
      <w:r w:rsidR="00C00DED" w:rsidRPr="002333DD">
        <w:rPr>
          <w:rFonts w:ascii="Times New Roman" w:eastAsia="Times New Roman" w:hAnsi="Times New Roman" w:cs="Times New Roman"/>
          <w:sz w:val="24"/>
          <w:szCs w:val="24"/>
          <w:lang w:val="en-US" w:eastAsia="ru-RU"/>
        </w:rPr>
        <w:t>.</w:t>
      </w:r>
    </w:p>
    <w:p w:rsidR="00C00DED" w:rsidRPr="002333DD" w:rsidRDefault="002333D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333DD">
        <w:rPr>
          <w:rFonts w:ascii="Times New Roman" w:eastAsia="Times New Roman" w:hAnsi="Times New Roman" w:cs="Times New Roman"/>
          <w:sz w:val="24"/>
          <w:szCs w:val="24"/>
          <w:lang w:val="en-US" w:eastAsia="ru-RU"/>
        </w:rPr>
        <w:t xml:space="preserve">Colonies of coagulase-positive staphylococci are surrounded by a zone of lecithinase activity on </w:t>
      </w:r>
      <w:r>
        <w:rPr>
          <w:rFonts w:ascii="Times New Roman" w:eastAsia="Times New Roman" w:hAnsi="Times New Roman" w:cs="Times New Roman"/>
          <w:sz w:val="24"/>
          <w:szCs w:val="24"/>
          <w:lang w:val="en-US" w:eastAsia="ru-RU"/>
        </w:rPr>
        <w:t>YS</w:t>
      </w:r>
      <w:r w:rsidRPr="002333DD">
        <w:rPr>
          <w:rFonts w:ascii="Times New Roman" w:eastAsia="Times New Roman" w:hAnsi="Times New Roman" w:cs="Times New Roman"/>
          <w:sz w:val="24"/>
          <w:szCs w:val="24"/>
          <w:lang w:val="en-US" w:eastAsia="ru-RU"/>
        </w:rPr>
        <w:t>A [26]</w:t>
      </w:r>
      <w:r w:rsidR="00C00DED" w:rsidRPr="002333DD">
        <w:rPr>
          <w:rFonts w:ascii="Times New Roman" w:eastAsia="Times New Roman" w:hAnsi="Times New Roman" w:cs="Times New Roman"/>
          <w:sz w:val="24"/>
          <w:szCs w:val="24"/>
          <w:lang w:val="en-US" w:eastAsia="ru-RU"/>
        </w:rPr>
        <w:t>.</w:t>
      </w:r>
    </w:p>
    <w:p w:rsidR="002333DD" w:rsidRDefault="002333D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333DD">
        <w:rPr>
          <w:rFonts w:ascii="Times New Roman" w:eastAsia="Times New Roman" w:hAnsi="Times New Roman" w:cs="Times New Roman"/>
          <w:sz w:val="24"/>
          <w:szCs w:val="24"/>
          <w:lang w:val="en-US" w:eastAsia="ru-RU"/>
        </w:rPr>
        <w:t>Determination of the pathogenicity of staphylococci</w:t>
      </w:r>
    </w:p>
    <w:p w:rsidR="00C00DED" w:rsidRPr="002333DD" w:rsidRDefault="002333D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2333DD">
        <w:rPr>
          <w:rFonts w:ascii="Times New Roman" w:eastAsia="Times New Roman" w:hAnsi="Times New Roman" w:cs="Times New Roman"/>
          <w:sz w:val="24"/>
          <w:szCs w:val="24"/>
          <w:lang w:val="en-US" w:eastAsia="ru-RU"/>
        </w:rPr>
        <w:t>Plasma coagulation reaction.</w:t>
      </w:r>
      <w:proofErr w:type="gramEnd"/>
      <w:r w:rsidRPr="002333DD">
        <w:rPr>
          <w:rFonts w:ascii="Times New Roman" w:eastAsia="Times New Roman" w:hAnsi="Times New Roman" w:cs="Times New Roman"/>
          <w:sz w:val="24"/>
          <w:szCs w:val="24"/>
          <w:lang w:val="en-US" w:eastAsia="ru-RU"/>
        </w:rPr>
        <w:t xml:space="preserve"> Observing the rules of asepsis, pre-prepared rabbit plasma in a volume of 1 ml was added to sterile tubes of a suitable size. Then one loop of an 18-24 hour </w:t>
      </w:r>
      <w:r w:rsidRPr="002333DD">
        <w:rPr>
          <w:rFonts w:ascii="Times New Roman" w:eastAsia="Times New Roman" w:hAnsi="Times New Roman" w:cs="Times New Roman"/>
          <w:sz w:val="24"/>
          <w:szCs w:val="24"/>
          <w:lang w:val="en-US" w:eastAsia="ru-RU"/>
        </w:rPr>
        <w:lastRenderedPageBreak/>
        <w:t xml:space="preserve">agar culture was </w:t>
      </w:r>
      <w:r w:rsidR="00886800">
        <w:rPr>
          <w:rFonts w:ascii="Times New Roman" w:eastAsia="Times New Roman" w:hAnsi="Times New Roman" w:cs="Times New Roman"/>
          <w:sz w:val="24"/>
          <w:szCs w:val="24"/>
          <w:lang w:val="en-US" w:eastAsia="ru-RU"/>
        </w:rPr>
        <w:t>enter</w:t>
      </w:r>
      <w:r w:rsidRPr="002333DD">
        <w:rPr>
          <w:rFonts w:ascii="Times New Roman" w:eastAsia="Times New Roman" w:hAnsi="Times New Roman" w:cs="Times New Roman"/>
          <w:sz w:val="24"/>
          <w:szCs w:val="24"/>
          <w:lang w:val="en-US" w:eastAsia="ru-RU"/>
        </w:rPr>
        <w:t>ed into the test tube. Plasma control was set simultaneously without adding culture. The tubes were placed in a thermostat at 37 ° C</w:t>
      </w:r>
      <w:r w:rsidR="00C00DED" w:rsidRPr="002333DD">
        <w:rPr>
          <w:rFonts w:ascii="Times New Roman" w:eastAsia="Times New Roman" w:hAnsi="Times New Roman" w:cs="Times New Roman"/>
          <w:sz w:val="24"/>
          <w:szCs w:val="24"/>
          <w:lang w:val="en-US" w:eastAsia="ru-RU"/>
        </w:rPr>
        <w:t>.</w:t>
      </w:r>
    </w:p>
    <w:p w:rsidR="00C00DED" w:rsidRPr="00886800" w:rsidRDefault="0088680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t>By overturning the test tube, plasma was examined for clotting after 4-6 hours of incubation [27]</w:t>
      </w:r>
      <w:r w:rsidR="00C00DED" w:rsidRPr="00886800">
        <w:rPr>
          <w:rFonts w:ascii="Times New Roman" w:eastAsia="Times New Roman" w:hAnsi="Times New Roman" w:cs="Times New Roman"/>
          <w:sz w:val="24"/>
          <w:szCs w:val="24"/>
          <w:lang w:val="en-US" w:eastAsia="ru-RU"/>
        </w:rPr>
        <w:t>.</w:t>
      </w:r>
    </w:p>
    <w:p w:rsidR="00C00DED" w:rsidRPr="00886800" w:rsidRDefault="0088680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t>A coagulase test was considered positive if the culture showed at least 3+ - an assessment of the coagulase response noted in Figure 1. Response to 1+ or 2+ was assessed as intermediate [28]. The control tube should show no signs of clotting (Figure 1)</w:t>
      </w:r>
      <w:r w:rsidR="00C00DED" w:rsidRPr="00886800">
        <w:rPr>
          <w:rFonts w:ascii="Times New Roman" w:eastAsia="Times New Roman" w:hAnsi="Times New Roman" w:cs="Times New Roman"/>
          <w:sz w:val="24"/>
          <w:szCs w:val="24"/>
          <w:lang w:val="en-US" w:eastAsia="ru-RU"/>
        </w:rPr>
        <w:t>.</w:t>
      </w:r>
    </w:p>
    <w:p w:rsidR="00C00DED" w:rsidRPr="00886800"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val="en-US" w:eastAsia="ru-RU"/>
        </w:rPr>
      </w:pPr>
    </w:p>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b/>
          <w:sz w:val="24"/>
          <w:szCs w:val="24"/>
          <w:lang w:eastAsia="ru-RU"/>
        </w:rPr>
      </w:pPr>
      <w:r w:rsidRPr="00C00DED">
        <w:rPr>
          <w:rFonts w:ascii="Times New Roman" w:eastAsia="Times New Roman" w:hAnsi="Times New Roman" w:cs="Times New Roman"/>
          <w:noProof/>
          <w:sz w:val="24"/>
          <w:szCs w:val="24"/>
          <w:lang w:eastAsia="ru-RU"/>
        </w:rPr>
        <w:drawing>
          <wp:inline distT="0" distB="0" distL="0" distR="0" wp14:anchorId="08373F6D" wp14:editId="4A88FD3B">
            <wp:extent cx="3095625" cy="933450"/>
            <wp:effectExtent l="0" t="0" r="9525" b="0"/>
            <wp:docPr id="1" name="Рисунок 1" descr="C:\Users\Pavel\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l\Desktop\Снимок.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30833"/>
                    <a:stretch/>
                  </pic:blipFill>
                  <pic:spPr bwMode="auto">
                    <a:xfrm>
                      <a:off x="0" y="0"/>
                      <a:ext cx="3104882" cy="936241"/>
                    </a:xfrm>
                    <a:prstGeom prst="rect">
                      <a:avLst/>
                    </a:prstGeom>
                    <a:noFill/>
                    <a:ln>
                      <a:noFill/>
                    </a:ln>
                    <a:extLst>
                      <a:ext uri="{53640926-AAD7-44D8-BBD7-CCE9431645EC}">
                        <a14:shadowObscured xmlns:a14="http://schemas.microsoft.com/office/drawing/2010/main"/>
                      </a:ext>
                    </a:extLst>
                  </pic:spPr>
                </pic:pic>
              </a:graphicData>
            </a:graphic>
          </wp:inline>
        </w:drawing>
      </w:r>
    </w:p>
    <w:p w:rsidR="00C00DED" w:rsidRPr="00C00DED" w:rsidRDefault="00C00DED" w:rsidP="00C00DED">
      <w:pPr>
        <w:shd w:val="clear" w:color="auto" w:fill="FFFFFF"/>
        <w:tabs>
          <w:tab w:val="left" w:pos="709"/>
          <w:tab w:val="left" w:pos="851"/>
        </w:tabs>
        <w:suppressAutoHyphens/>
        <w:spacing w:after="0" w:line="240" w:lineRule="auto"/>
        <w:contextualSpacing/>
        <w:jc w:val="center"/>
        <w:textAlignment w:val="baseline"/>
        <w:rPr>
          <w:rFonts w:ascii="Times New Roman" w:eastAsia="Times New Roman" w:hAnsi="Times New Roman" w:cs="Times New Roman"/>
          <w:sz w:val="24"/>
          <w:szCs w:val="24"/>
          <w:lang w:val="en-US" w:eastAsia="ru-RU"/>
        </w:rPr>
      </w:pPr>
    </w:p>
    <w:p w:rsidR="00886800" w:rsidRDefault="00886800" w:rsidP="00886800">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t>Figure 1 - Interpretation of coagulase test results</w:t>
      </w:r>
    </w:p>
    <w:p w:rsidR="00886800" w:rsidRPr="00886800" w:rsidRDefault="00886800" w:rsidP="00886800">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p>
    <w:p w:rsidR="00C00DED" w:rsidRPr="00886800" w:rsidRDefault="0088680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t xml:space="preserve">Test for DNase activity. The test material was inoculated with a broadband streak (2 cm long) on the surface of the plate. 4-5 different samples were applied to the same dish. </w:t>
      </w:r>
      <w:proofErr w:type="gramStart"/>
      <w:r w:rsidRPr="00886800">
        <w:rPr>
          <w:rFonts w:ascii="Times New Roman" w:eastAsia="Times New Roman" w:hAnsi="Times New Roman" w:cs="Times New Roman"/>
          <w:sz w:val="24"/>
          <w:szCs w:val="24"/>
          <w:lang w:val="en-US" w:eastAsia="ru-RU"/>
        </w:rPr>
        <w:t>Incubated at 37 ͦ</w:t>
      </w:r>
      <w:r w:rsidRPr="00886800">
        <w:rPr>
          <w:rFonts w:ascii="Times New Roman" w:eastAsia="Times New Roman" w:hAnsi="Times New Roman" w:cs="Times New Roman"/>
          <w:sz w:val="24"/>
          <w:szCs w:val="24"/>
          <w:lang w:eastAsia="ru-RU"/>
        </w:rPr>
        <w:t>С</w:t>
      </w:r>
      <w:r w:rsidRPr="00886800">
        <w:rPr>
          <w:rFonts w:ascii="Times New Roman" w:eastAsia="Times New Roman" w:hAnsi="Times New Roman" w:cs="Times New Roman"/>
          <w:sz w:val="24"/>
          <w:szCs w:val="24"/>
          <w:lang w:val="en-US" w:eastAsia="ru-RU"/>
        </w:rPr>
        <w:t>.</w:t>
      </w:r>
      <w:proofErr w:type="gramEnd"/>
      <w:r w:rsidRPr="00886800">
        <w:rPr>
          <w:rFonts w:ascii="Times New Roman" w:eastAsia="Times New Roman" w:hAnsi="Times New Roman" w:cs="Times New Roman"/>
          <w:sz w:val="24"/>
          <w:szCs w:val="24"/>
          <w:lang w:val="en-US" w:eastAsia="ru-RU"/>
        </w:rPr>
        <w:t xml:space="preserve"> Having obtained colonies, one drop of 1N hydrochloric acid or a few drops of 0.1% toluidine blue solution was added</w:t>
      </w:r>
      <w:r w:rsidR="00C00DED" w:rsidRPr="00886800">
        <w:rPr>
          <w:rFonts w:ascii="Times New Roman" w:eastAsia="Times New Roman" w:hAnsi="Times New Roman" w:cs="Times New Roman"/>
          <w:sz w:val="24"/>
          <w:szCs w:val="24"/>
          <w:lang w:val="en-US" w:eastAsia="ru-RU"/>
        </w:rPr>
        <w:t xml:space="preserve">. </w:t>
      </w:r>
    </w:p>
    <w:p w:rsidR="00C00DED" w:rsidRPr="00886800" w:rsidRDefault="0088680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t xml:space="preserve">In the presence of dilute hydrochloric acid, a cloudy precipitate was formed in the culture medium as a result of reaction with DNA. Colonies of microorganisms producing deoxyribonuclease were surrounded by a transparent zone containing fractions of soluble nucleotides of degraded DNA that were not precipitated by hydrochloric acid. Toluidine blue formed colored complexes with polymerized DNA. DNase-positive test: hydrochloric acid - clear area surrounding the inoculum, with the rest of the plate remaining opaque (after 5 min). Toluidine Blue - A pink halo appears around the inoculum, the rest of the </w:t>
      </w:r>
      <w:r>
        <w:rPr>
          <w:rFonts w:ascii="Times New Roman" w:eastAsia="Times New Roman" w:hAnsi="Times New Roman" w:cs="Times New Roman"/>
          <w:sz w:val="24"/>
          <w:szCs w:val="24"/>
          <w:lang w:val="en-US" w:eastAsia="ru-RU"/>
        </w:rPr>
        <w:t>plate</w:t>
      </w:r>
      <w:r w:rsidRPr="00886800">
        <w:rPr>
          <w:rFonts w:ascii="Times New Roman" w:eastAsia="Times New Roman" w:hAnsi="Times New Roman" w:cs="Times New Roman"/>
          <w:sz w:val="24"/>
          <w:szCs w:val="24"/>
          <w:lang w:val="en-US" w:eastAsia="ru-RU"/>
        </w:rPr>
        <w:t xml:space="preserve"> remains blue. DNase-negative test: hydrochloric acid - there was no clear area around the inoculum. </w:t>
      </w:r>
      <w:proofErr w:type="gramStart"/>
      <w:r w:rsidRPr="00886800">
        <w:rPr>
          <w:rFonts w:ascii="Times New Roman" w:eastAsia="Times New Roman" w:hAnsi="Times New Roman" w:cs="Times New Roman"/>
          <w:sz w:val="24"/>
          <w:szCs w:val="24"/>
          <w:lang w:val="en-US" w:eastAsia="ru-RU"/>
        </w:rPr>
        <w:t>Toluidine blue - no pink halo around the inoculum [29]</w:t>
      </w:r>
      <w:r w:rsidR="00C00DED" w:rsidRPr="00886800">
        <w:rPr>
          <w:rFonts w:ascii="Times New Roman" w:eastAsia="Times New Roman" w:hAnsi="Times New Roman" w:cs="Times New Roman"/>
          <w:sz w:val="24"/>
          <w:szCs w:val="24"/>
          <w:lang w:val="en-US" w:eastAsia="ru-RU"/>
        </w:rPr>
        <w:t>.</w:t>
      </w:r>
      <w:proofErr w:type="gramEnd"/>
      <w:r w:rsidR="00C00DED" w:rsidRPr="00886800">
        <w:rPr>
          <w:rFonts w:ascii="Times New Roman" w:eastAsia="Times New Roman" w:hAnsi="Times New Roman" w:cs="Times New Roman"/>
          <w:sz w:val="24"/>
          <w:szCs w:val="24"/>
          <w:lang w:val="en-US" w:eastAsia="ru-RU"/>
        </w:rPr>
        <w:t xml:space="preserve"> </w:t>
      </w:r>
    </w:p>
    <w:p w:rsidR="00C00DED" w:rsidRPr="00886800" w:rsidRDefault="0088680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t>Species identification of staphylococcal strains using STAPHYtest 24</w:t>
      </w:r>
    </w:p>
    <w:p w:rsidR="00C00DED" w:rsidRPr="00886800" w:rsidRDefault="0088680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t>From a pure 24 hour culture on blood agar, a suspension in physiological saline was prepared. The suspension was thoroughly homogenized. The turbidity of the suspension corresponded to grade 2 on the McFarland turbidity scale. In parallel, the culture suspension was inoculated on blood agar to check the purity of the culture, its growth properties, or to perform additional tests</w:t>
      </w:r>
      <w:r w:rsidR="00C00DED" w:rsidRPr="00886800">
        <w:rPr>
          <w:rFonts w:ascii="Times New Roman" w:eastAsia="Times New Roman" w:hAnsi="Times New Roman" w:cs="Times New Roman"/>
          <w:sz w:val="24"/>
          <w:szCs w:val="24"/>
          <w:lang w:val="en-US" w:eastAsia="ru-RU"/>
        </w:rPr>
        <w:t>.</w:t>
      </w:r>
    </w:p>
    <w:p w:rsidR="00C00DED" w:rsidRPr="00886800" w:rsidRDefault="0088680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lastRenderedPageBreak/>
        <w:t xml:space="preserve">The bacterial suspension was thoroughly shaken. 100 </w:t>
      </w:r>
      <w:r w:rsidRPr="00886800">
        <w:rPr>
          <w:rFonts w:ascii="Times New Roman" w:eastAsia="Times New Roman" w:hAnsi="Times New Roman" w:cs="Times New Roman"/>
          <w:sz w:val="24"/>
          <w:szCs w:val="24"/>
          <w:lang w:eastAsia="ru-RU"/>
        </w:rPr>
        <w:t>μ</w:t>
      </w:r>
      <w:r w:rsidRPr="00886800">
        <w:rPr>
          <w:rFonts w:ascii="Times New Roman" w:eastAsia="Times New Roman" w:hAnsi="Times New Roman" w:cs="Times New Roman"/>
          <w:sz w:val="24"/>
          <w:szCs w:val="24"/>
          <w:lang w:val="en-US" w:eastAsia="ru-RU"/>
        </w:rPr>
        <w:t xml:space="preserve">l of suspension was inoculated into all wells of the corresponding three-row strip. After inoculation into wells H, G, F (tests of urease, arginine, </w:t>
      </w:r>
      <w:proofErr w:type="gramStart"/>
      <w:r w:rsidRPr="00886800">
        <w:rPr>
          <w:rFonts w:ascii="Times New Roman" w:eastAsia="Times New Roman" w:hAnsi="Times New Roman" w:cs="Times New Roman"/>
          <w:sz w:val="24"/>
          <w:szCs w:val="24"/>
          <w:lang w:val="en-US" w:eastAsia="ru-RU"/>
        </w:rPr>
        <w:t>ornithine</w:t>
      </w:r>
      <w:proofErr w:type="gramEnd"/>
      <w:r w:rsidRPr="00886800">
        <w:rPr>
          <w:rFonts w:ascii="Times New Roman" w:eastAsia="Times New Roman" w:hAnsi="Times New Roman" w:cs="Times New Roman"/>
          <w:sz w:val="24"/>
          <w:szCs w:val="24"/>
          <w:lang w:val="en-US" w:eastAsia="ru-RU"/>
        </w:rPr>
        <w:t>) of the 1st row, 2 drops of sterile paraffin oil were added</w:t>
      </w:r>
      <w:r w:rsidR="00C00DED" w:rsidRPr="00886800">
        <w:rPr>
          <w:rFonts w:ascii="Times New Roman" w:eastAsia="Times New Roman" w:hAnsi="Times New Roman" w:cs="Times New Roman"/>
          <w:sz w:val="24"/>
          <w:szCs w:val="24"/>
          <w:lang w:val="en-US" w:eastAsia="ru-RU"/>
        </w:rPr>
        <w:t>.</w:t>
      </w:r>
    </w:p>
    <w:p w:rsidR="00C00DED" w:rsidRPr="00886800" w:rsidRDefault="0088680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t>Then the inoculated plate and the control plate were incubated at 37 ° C for 20-24 hours</w:t>
      </w:r>
      <w:r w:rsidR="00C00DED" w:rsidRPr="00886800">
        <w:rPr>
          <w:rFonts w:ascii="Times New Roman" w:eastAsia="Times New Roman" w:hAnsi="Times New Roman" w:cs="Times New Roman"/>
          <w:sz w:val="24"/>
          <w:szCs w:val="24"/>
          <w:lang w:val="en-US" w:eastAsia="ru-RU"/>
        </w:rPr>
        <w:t>.</w:t>
      </w:r>
    </w:p>
    <w:p w:rsidR="00C00DED" w:rsidRPr="00886800" w:rsidRDefault="0088680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86800">
        <w:rPr>
          <w:rFonts w:ascii="Times New Roman" w:eastAsia="Times New Roman" w:hAnsi="Times New Roman" w:cs="Times New Roman"/>
          <w:sz w:val="24"/>
          <w:szCs w:val="24"/>
          <w:lang w:val="en-US" w:eastAsia="ru-RU"/>
        </w:rPr>
        <w:t xml:space="preserve">After incubation, the purity of the culture was checked on a Petri </w:t>
      </w:r>
      <w:r w:rsidR="00DB6B48" w:rsidRPr="00DB6B48">
        <w:rPr>
          <w:rFonts w:ascii="Times New Roman" w:eastAsia="Times New Roman" w:hAnsi="Times New Roman" w:cs="Times New Roman"/>
          <w:sz w:val="24"/>
          <w:szCs w:val="24"/>
          <w:lang w:val="en-US" w:eastAsia="ru-RU"/>
        </w:rPr>
        <w:t>plate</w:t>
      </w:r>
      <w:r w:rsidRPr="00886800">
        <w:rPr>
          <w:rFonts w:ascii="Times New Roman" w:eastAsia="Times New Roman" w:hAnsi="Times New Roman" w:cs="Times New Roman"/>
          <w:sz w:val="24"/>
          <w:szCs w:val="24"/>
          <w:lang w:val="en-US" w:eastAsia="ru-RU"/>
        </w:rPr>
        <w:t xml:space="preserve"> with a control inoculation, resistance with novobiocin was assessed, and the results were recorded in a blank. The reaction of biochemical tests was taken into account and entered into the form. Identification was carried out by visual reading of the test systems according to the table "Reaction interpretation" [30]</w:t>
      </w:r>
      <w:r w:rsidR="00C00DED" w:rsidRPr="00886800">
        <w:rPr>
          <w:rFonts w:ascii="Times New Roman" w:eastAsia="Times New Roman" w:hAnsi="Times New Roman" w:cs="Times New Roman"/>
          <w:sz w:val="24"/>
          <w:szCs w:val="24"/>
          <w:lang w:val="en-US" w:eastAsia="ru-RU"/>
        </w:rPr>
        <w:t>.</w:t>
      </w:r>
    </w:p>
    <w:p w:rsidR="00C00DED" w:rsidRPr="000A5F2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r w:rsidRPr="000A5F2C">
        <w:rPr>
          <w:rFonts w:ascii="Times New Roman" w:eastAsia="Times New Roman" w:hAnsi="Times New Roman" w:cs="Times New Roman"/>
          <w:b/>
          <w:sz w:val="24"/>
          <w:szCs w:val="24"/>
          <w:lang w:val="en-US" w:eastAsia="ru-RU"/>
        </w:rPr>
        <w:t xml:space="preserve">2.2.3 </w:t>
      </w:r>
      <w:r w:rsidR="00DB6B48" w:rsidRPr="000A5F2C">
        <w:rPr>
          <w:rFonts w:ascii="Times New Roman" w:eastAsia="Times New Roman" w:hAnsi="Times New Roman" w:cs="Times New Roman"/>
          <w:b/>
          <w:sz w:val="24"/>
          <w:szCs w:val="24"/>
          <w:lang w:val="en-US" w:eastAsia="ru-RU"/>
        </w:rPr>
        <w:t>Biological methods</w:t>
      </w:r>
    </w:p>
    <w:p w:rsidR="00C00DED" w:rsidRPr="000A5F2C" w:rsidRDefault="000A5F2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A5F2C">
        <w:rPr>
          <w:rFonts w:ascii="Times New Roman" w:eastAsia="Times New Roman" w:hAnsi="Times New Roman" w:cs="Times New Roman"/>
          <w:sz w:val="24"/>
          <w:szCs w:val="24"/>
          <w:lang w:val="en-US" w:eastAsia="ru-RU"/>
        </w:rPr>
        <w:t>In vivo experiments, white outbred mice weighing 19-22 g were used as model animals. The animals were kept under standard conditions, in accordance with the requirements of the guidelines for the maintenance and use of laboratory animals with free access to water and food</w:t>
      </w:r>
      <w:r w:rsidR="00C00DED" w:rsidRPr="000A5F2C">
        <w:rPr>
          <w:rFonts w:ascii="Times New Roman" w:eastAsia="Times New Roman" w:hAnsi="Times New Roman" w:cs="Times New Roman"/>
          <w:sz w:val="24"/>
          <w:szCs w:val="24"/>
          <w:lang w:val="en-US" w:eastAsia="ru-RU"/>
        </w:rPr>
        <w:t>.</w:t>
      </w:r>
    </w:p>
    <w:p w:rsidR="00C00DED" w:rsidRPr="000A5F2C" w:rsidRDefault="000A5F2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0A5F2C">
        <w:rPr>
          <w:rFonts w:ascii="Times New Roman" w:eastAsia="Times New Roman" w:hAnsi="Times New Roman" w:cs="Times New Roman"/>
          <w:sz w:val="24"/>
          <w:szCs w:val="24"/>
          <w:lang w:val="en-US" w:eastAsia="ru-RU"/>
        </w:rPr>
        <w:t>Preparation of bacterial suspensions for infection.</w:t>
      </w:r>
      <w:proofErr w:type="gramEnd"/>
      <w:r w:rsidRPr="000A5F2C">
        <w:rPr>
          <w:rFonts w:ascii="Times New Roman" w:eastAsia="Times New Roman" w:hAnsi="Times New Roman" w:cs="Times New Roman"/>
          <w:sz w:val="24"/>
          <w:szCs w:val="24"/>
          <w:lang w:val="en-US" w:eastAsia="ru-RU"/>
        </w:rPr>
        <w:t xml:space="preserve"> Salmonella cultures were grown on solid nutrient medium MPA at 37</w:t>
      </w:r>
      <w:r w:rsidRPr="00750881">
        <w:rPr>
          <w:rFonts w:ascii="Times New Roman" w:eastAsia="Times New Roman" w:hAnsi="Times New Roman" w:cs="Times New Roman"/>
          <w:sz w:val="24"/>
          <w:szCs w:val="24"/>
          <w:vertAlign w:val="superscript"/>
          <w:lang w:val="en-US" w:eastAsia="ru-RU"/>
        </w:rPr>
        <w:t>0</w:t>
      </w:r>
      <w:r w:rsidRPr="000A5F2C">
        <w:rPr>
          <w:rFonts w:ascii="Times New Roman" w:eastAsia="Times New Roman" w:hAnsi="Times New Roman" w:cs="Times New Roman"/>
          <w:sz w:val="24"/>
          <w:szCs w:val="24"/>
          <w:lang w:val="en-US" w:eastAsia="ru-RU"/>
        </w:rPr>
        <w:t>C for 18 hours. Single colonies were suspended in saline to a turbidity of 1 according to McFarland standard, which corresponds to 3x10</w:t>
      </w:r>
      <w:r w:rsidRPr="000A5F2C">
        <w:rPr>
          <w:rFonts w:ascii="Times New Roman" w:eastAsia="Times New Roman" w:hAnsi="Times New Roman" w:cs="Times New Roman"/>
          <w:sz w:val="24"/>
          <w:szCs w:val="24"/>
          <w:vertAlign w:val="superscript"/>
          <w:lang w:val="en-US" w:eastAsia="ru-RU"/>
        </w:rPr>
        <w:t>8</w:t>
      </w:r>
      <w:r w:rsidRPr="000A5F2C">
        <w:rPr>
          <w:rFonts w:ascii="Times New Roman" w:eastAsia="Times New Roman" w:hAnsi="Times New Roman" w:cs="Times New Roman"/>
          <w:sz w:val="24"/>
          <w:szCs w:val="24"/>
          <w:lang w:val="en-US" w:eastAsia="ru-RU"/>
        </w:rPr>
        <w:t xml:space="preserve"> colony forming units (CFU) per ml. The bacterial culture was injected subcutaneously in laboratory animals in a volume of 0.1-0.3 ml</w:t>
      </w:r>
      <w:r w:rsidR="00C00DED" w:rsidRPr="000A5F2C">
        <w:rPr>
          <w:rFonts w:ascii="Times New Roman" w:eastAsia="Times New Roman" w:hAnsi="Times New Roman" w:cs="Times New Roman"/>
          <w:sz w:val="24"/>
          <w:szCs w:val="24"/>
          <w:lang w:val="en-US" w:eastAsia="ru-RU"/>
        </w:rPr>
        <w:t xml:space="preserve">. </w:t>
      </w:r>
    </w:p>
    <w:p w:rsidR="00C00DED" w:rsidRPr="009D2AEA" w:rsidRDefault="0075088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proofErr w:type="gramStart"/>
      <w:r w:rsidRPr="00750881">
        <w:rPr>
          <w:rFonts w:ascii="Times New Roman" w:eastAsia="Times New Roman" w:hAnsi="Times New Roman" w:cs="Times New Roman"/>
          <w:sz w:val="24"/>
          <w:szCs w:val="24"/>
          <w:lang w:val="en-US" w:eastAsia="ru-RU"/>
        </w:rPr>
        <w:t>Determination of the virulence of strains for mice.</w:t>
      </w:r>
      <w:proofErr w:type="gramEnd"/>
      <w:r w:rsidRPr="00750881">
        <w:rPr>
          <w:rFonts w:ascii="Times New Roman" w:eastAsia="Times New Roman" w:hAnsi="Times New Roman" w:cs="Times New Roman"/>
          <w:sz w:val="24"/>
          <w:szCs w:val="24"/>
          <w:lang w:val="en-US" w:eastAsia="ru-RU"/>
        </w:rPr>
        <w:t xml:space="preserve"> The virulence of the isolated cultures was studied by determining the LD50 of Salmonella isolates for test objects: white mice. For this, the daily agar culture of the test isolate was washed off with a sterile saline solution, the suspension was transferred into a sterile test tube and the concentration was adjusted to 500 million microbial cells, using the optical standard of turbidity of enterobacteria. Then, seven tenfold </w:t>
      </w:r>
      <w:proofErr w:type="gramStart"/>
      <w:r w:rsidRPr="00750881">
        <w:rPr>
          <w:rFonts w:ascii="Times New Roman" w:eastAsia="Times New Roman" w:hAnsi="Times New Roman" w:cs="Times New Roman"/>
          <w:sz w:val="24"/>
          <w:szCs w:val="24"/>
          <w:lang w:val="en-US" w:eastAsia="ru-RU"/>
        </w:rPr>
        <w:t>dilutions</w:t>
      </w:r>
      <w:proofErr w:type="gramEnd"/>
      <w:r w:rsidRPr="00750881">
        <w:rPr>
          <w:rFonts w:ascii="Times New Roman" w:eastAsia="Times New Roman" w:hAnsi="Times New Roman" w:cs="Times New Roman"/>
          <w:sz w:val="24"/>
          <w:szCs w:val="24"/>
          <w:lang w:val="en-US" w:eastAsia="ru-RU"/>
        </w:rPr>
        <w:t xml:space="preserve"> were prepared from this suspension. To clarify the initial concentration from the last three dilutions, 0.1 cm</w:t>
      </w:r>
      <w:r w:rsidRPr="00750881">
        <w:rPr>
          <w:rFonts w:ascii="Times New Roman" w:eastAsia="Times New Roman" w:hAnsi="Times New Roman" w:cs="Times New Roman"/>
          <w:sz w:val="24"/>
          <w:szCs w:val="24"/>
          <w:vertAlign w:val="superscript"/>
          <w:lang w:val="en-US" w:eastAsia="ru-RU"/>
        </w:rPr>
        <w:t>3</w:t>
      </w:r>
      <w:r w:rsidRPr="00750881">
        <w:rPr>
          <w:rFonts w:ascii="Times New Roman" w:eastAsia="Times New Roman" w:hAnsi="Times New Roman" w:cs="Times New Roman"/>
          <w:sz w:val="24"/>
          <w:szCs w:val="24"/>
          <w:lang w:val="en-US" w:eastAsia="ru-RU"/>
        </w:rPr>
        <w:t xml:space="preserve"> of the culture suspension was inoculated, evenly spreading it onto Petri </w:t>
      </w:r>
      <w:r>
        <w:rPr>
          <w:rFonts w:ascii="Times New Roman" w:eastAsia="Times New Roman" w:hAnsi="Times New Roman" w:cs="Times New Roman"/>
          <w:sz w:val="24"/>
          <w:szCs w:val="24"/>
          <w:lang w:val="en-US" w:eastAsia="ru-RU"/>
        </w:rPr>
        <w:t>plat</w:t>
      </w:r>
      <w:r w:rsidRPr="00750881">
        <w:rPr>
          <w:rFonts w:ascii="Times New Roman" w:eastAsia="Times New Roman" w:hAnsi="Times New Roman" w:cs="Times New Roman"/>
          <w:sz w:val="24"/>
          <w:szCs w:val="24"/>
          <w:lang w:val="en-US" w:eastAsia="ru-RU"/>
        </w:rPr>
        <w:t>es with MPA (two for each dilution), which were then incubated at 37 ° C for 18-20 hours and the number of colonies was counted. The average number of microbial cells in the indicated volume in each dilution was deduced, after which the average number of microbial cells in 1 cm</w:t>
      </w:r>
      <w:r w:rsidRPr="00750881">
        <w:rPr>
          <w:rFonts w:ascii="Times New Roman" w:eastAsia="Times New Roman" w:hAnsi="Times New Roman" w:cs="Times New Roman"/>
          <w:sz w:val="24"/>
          <w:szCs w:val="24"/>
          <w:vertAlign w:val="superscript"/>
          <w:lang w:val="en-US" w:eastAsia="ru-RU"/>
        </w:rPr>
        <w:t>3</w:t>
      </w:r>
      <w:r w:rsidRPr="00750881">
        <w:rPr>
          <w:rFonts w:ascii="Times New Roman" w:eastAsia="Times New Roman" w:hAnsi="Times New Roman" w:cs="Times New Roman"/>
          <w:sz w:val="24"/>
          <w:szCs w:val="24"/>
          <w:lang w:val="en-US" w:eastAsia="ru-RU"/>
        </w:rPr>
        <w:t xml:space="preserve"> of the initial suspension was recalculated. White mice weighing 16-18 g were infected with 0.2 and 0.5 cm</w:t>
      </w:r>
      <w:r w:rsidRPr="009D2AEA">
        <w:rPr>
          <w:rFonts w:ascii="Times New Roman" w:eastAsia="Times New Roman" w:hAnsi="Times New Roman" w:cs="Times New Roman"/>
          <w:sz w:val="24"/>
          <w:szCs w:val="24"/>
          <w:vertAlign w:val="superscript"/>
          <w:lang w:val="en-US" w:eastAsia="ru-RU"/>
        </w:rPr>
        <w:t>3</w:t>
      </w:r>
      <w:r w:rsidRPr="00750881">
        <w:rPr>
          <w:rFonts w:ascii="Times New Roman" w:eastAsia="Times New Roman" w:hAnsi="Times New Roman" w:cs="Times New Roman"/>
          <w:sz w:val="24"/>
          <w:szCs w:val="24"/>
          <w:lang w:val="en-US" w:eastAsia="ru-RU"/>
        </w:rPr>
        <w:t xml:space="preserve"> of 4-5 animals (mice) with each salmonella dilution: subcutaneously</w:t>
      </w:r>
      <w:r w:rsidR="00C00DED" w:rsidRPr="00750881">
        <w:rPr>
          <w:rFonts w:ascii="Times New Roman" w:eastAsia="Times New Roman" w:hAnsi="Times New Roman" w:cs="Times New Roman"/>
          <w:sz w:val="24"/>
          <w:szCs w:val="24"/>
          <w:lang w:val="en-US" w:eastAsia="lt-LT"/>
        </w:rPr>
        <w:t xml:space="preserve">. </w:t>
      </w:r>
      <w:r w:rsidR="009D2AEA" w:rsidRPr="009D2AEA">
        <w:rPr>
          <w:rFonts w:ascii="Times New Roman" w:eastAsia="Times New Roman" w:hAnsi="Times New Roman" w:cs="Times New Roman"/>
          <w:sz w:val="24"/>
          <w:szCs w:val="24"/>
          <w:lang w:val="en-US" w:eastAsia="lt-LT"/>
        </w:rPr>
        <w:t xml:space="preserve">The observation was carried out within 12-14 days from the moment of </w:t>
      </w:r>
      <w:proofErr w:type="gramStart"/>
      <w:r w:rsidR="009D2AEA" w:rsidRPr="009D2AEA">
        <w:rPr>
          <w:rFonts w:ascii="Times New Roman" w:eastAsia="Times New Roman" w:hAnsi="Times New Roman" w:cs="Times New Roman"/>
          <w:sz w:val="24"/>
          <w:szCs w:val="24"/>
          <w:lang w:val="en-US" w:eastAsia="lt-LT"/>
        </w:rPr>
        <w:t>infection,</w:t>
      </w:r>
      <w:proofErr w:type="gramEnd"/>
      <w:r w:rsidR="009D2AEA" w:rsidRPr="009D2AEA">
        <w:rPr>
          <w:rFonts w:ascii="Times New Roman" w:eastAsia="Times New Roman" w:hAnsi="Times New Roman" w:cs="Times New Roman"/>
          <w:sz w:val="24"/>
          <w:szCs w:val="24"/>
          <w:lang w:val="en-US" w:eastAsia="lt-LT"/>
        </w:rPr>
        <w:t xml:space="preserve"> the diagnosis in case of death was confirmed by bacteriological studies [31]. The calculation of LD50 was carried out according to the Kerber formula (1) modified by Ashmarin-Vorobiev</w:t>
      </w:r>
      <w:r w:rsidR="00C00DED" w:rsidRPr="009D2AEA">
        <w:rPr>
          <w:rFonts w:ascii="Times New Roman" w:eastAsia="Times New Roman" w:hAnsi="Times New Roman" w:cs="Times New Roman"/>
          <w:sz w:val="24"/>
          <w:szCs w:val="24"/>
          <w:lang w:val="en-US" w:eastAsia="lt-LT"/>
        </w:rPr>
        <w:t>:</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right"/>
        <w:textAlignment w:val="baseline"/>
        <w:rPr>
          <w:rFonts w:ascii="Times New Roman" w:eastAsia="Times New Roman" w:hAnsi="Times New Roman" w:cs="Times New Roman"/>
          <w:sz w:val="24"/>
          <w:szCs w:val="24"/>
          <w:lang w:val="en-US" w:eastAsia="lt-LT"/>
        </w:rPr>
      </w:pPr>
      <w:proofErr w:type="gramStart"/>
      <w:r w:rsidRPr="00C00DED">
        <w:rPr>
          <w:rFonts w:ascii="Times New Roman" w:eastAsia="Times New Roman" w:hAnsi="Times New Roman" w:cs="Times New Roman"/>
          <w:sz w:val="24"/>
          <w:szCs w:val="24"/>
          <w:lang w:val="en-US" w:eastAsia="lt-LT"/>
        </w:rPr>
        <w:t>lg</w:t>
      </w:r>
      <w:proofErr w:type="gramEnd"/>
      <w:r w:rsidRPr="00C00DED">
        <w:rPr>
          <w:rFonts w:ascii="Times New Roman" w:eastAsia="Times New Roman" w:hAnsi="Times New Roman" w:cs="Times New Roman"/>
          <w:sz w:val="24"/>
          <w:szCs w:val="24"/>
          <w:lang w:val="en-US" w:eastAsia="lt-LT"/>
        </w:rPr>
        <w:t xml:space="preserve"> LD50 = lg DN – S (</w:t>
      </w:r>
      <w:r w:rsidRPr="00C00DED">
        <w:rPr>
          <w:rFonts w:ascii="Times New Roman" w:eastAsia="Times New Roman" w:hAnsi="Times New Roman" w:cs="Times New Roman"/>
          <w:sz w:val="24"/>
          <w:szCs w:val="24"/>
          <w:lang w:eastAsia="lt-LT"/>
        </w:rPr>
        <w:t>Σ</w:t>
      </w:r>
      <w:r w:rsidRPr="00C00DED">
        <w:rPr>
          <w:rFonts w:ascii="Times New Roman" w:eastAsia="Times New Roman" w:hAnsi="Times New Roman" w:cs="Times New Roman"/>
          <w:sz w:val="24"/>
          <w:szCs w:val="24"/>
          <w:lang w:val="en-US" w:eastAsia="lt-LT"/>
        </w:rPr>
        <w:t>Li – 0,5),                                                                 (1)</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lastRenderedPageBreak/>
        <w:t xml:space="preserve">where DN is the maximum dose of infection, S is the logarithm of the ratio of each subsequent dose to the previous one, Li is the ratio of the number of dead animals to their total number in the group, </w:t>
      </w:r>
      <w:r w:rsidRPr="009D2AEA">
        <w:rPr>
          <w:rFonts w:ascii="Times New Roman" w:eastAsia="Times New Roman" w:hAnsi="Times New Roman" w:cs="Times New Roman"/>
          <w:sz w:val="24"/>
          <w:szCs w:val="24"/>
          <w:lang w:eastAsia="lt-LT"/>
        </w:rPr>
        <w:t>Σ</w:t>
      </w:r>
      <w:r w:rsidRPr="009D2AEA">
        <w:rPr>
          <w:rFonts w:ascii="Times New Roman" w:eastAsia="Times New Roman" w:hAnsi="Times New Roman" w:cs="Times New Roman"/>
          <w:sz w:val="24"/>
          <w:szCs w:val="24"/>
          <w:lang w:val="en-US" w:eastAsia="lt-LT"/>
        </w:rPr>
        <w:t>Li is the sum of Li values found for all doses [32]</w:t>
      </w:r>
      <w:r w:rsidR="00C00DED" w:rsidRPr="009D2AEA">
        <w:rPr>
          <w:rFonts w:ascii="Times New Roman" w:eastAsia="Times New Roman" w:hAnsi="Times New Roman" w:cs="Times New Roman"/>
          <w:sz w:val="24"/>
          <w:szCs w:val="24"/>
          <w:lang w:val="en-US" w:eastAsia="lt-LT"/>
        </w:rPr>
        <w:t>.</w:t>
      </w:r>
    </w:p>
    <w:p w:rsidR="00C00DED" w:rsidRPr="009D2AE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lt-LT"/>
        </w:rPr>
      </w:pPr>
      <w:r w:rsidRPr="009D2AEA">
        <w:rPr>
          <w:rFonts w:ascii="Times New Roman" w:eastAsia="Times New Roman" w:hAnsi="Times New Roman" w:cs="Times New Roman"/>
          <w:b/>
          <w:sz w:val="24"/>
          <w:szCs w:val="24"/>
          <w:lang w:val="en-US" w:eastAsia="lt-LT"/>
        </w:rPr>
        <w:t xml:space="preserve">2.2.4 </w:t>
      </w:r>
      <w:r w:rsidR="009D2AEA" w:rsidRPr="009D2AEA">
        <w:rPr>
          <w:rFonts w:ascii="Times New Roman" w:eastAsia="Times New Roman" w:hAnsi="Times New Roman" w:cs="Times New Roman"/>
          <w:b/>
          <w:sz w:val="24"/>
          <w:szCs w:val="24"/>
          <w:lang w:val="en-US" w:eastAsia="lt-LT"/>
        </w:rPr>
        <w:t>Molecular genetic identification of microorganism strains by 16S rRNA gene sequencing according to Senger</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proofErr w:type="gramStart"/>
      <w:r w:rsidRPr="009D2AEA">
        <w:rPr>
          <w:rFonts w:ascii="Times New Roman" w:eastAsia="Times New Roman" w:hAnsi="Times New Roman" w:cs="Times New Roman"/>
          <w:sz w:val="24"/>
          <w:szCs w:val="24"/>
          <w:lang w:val="en-US" w:eastAsia="lt-LT"/>
        </w:rPr>
        <w:t>Isolation of DNA.</w:t>
      </w:r>
      <w:proofErr w:type="gramEnd"/>
      <w:r w:rsidRPr="009D2AEA">
        <w:rPr>
          <w:rFonts w:ascii="Times New Roman" w:eastAsia="Times New Roman" w:hAnsi="Times New Roman" w:cs="Times New Roman"/>
          <w:sz w:val="24"/>
          <w:szCs w:val="24"/>
          <w:lang w:val="en-US" w:eastAsia="lt-LT"/>
        </w:rPr>
        <w:t xml:space="preserve"> Genomic DNA was isolated from daily cultures of bacteria using the GeneJet Genomic DNA Purification Kit according to the manufacturer's protocol (Thermo Fisher Scientific Baltics, Vilinus, Lithuania)</w:t>
      </w:r>
      <w:r w:rsidR="00C00DED" w:rsidRPr="009D2AEA">
        <w:rPr>
          <w:rFonts w:ascii="Times New Roman" w:eastAsia="Times New Roman" w:hAnsi="Times New Roman" w:cs="Times New Roman"/>
          <w:sz w:val="24"/>
          <w:szCs w:val="24"/>
          <w:lang w:val="en-US" w:eastAsia="lt-LT"/>
        </w:rPr>
        <w:t xml:space="preserve">. </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t xml:space="preserve">The DNA concentration in the samples was determined on a Qubit® 2.0 fluorometer using the QubitTM dsDNA HS Assay Kit (Life Technologies, Oregon, </w:t>
      </w:r>
      <w:proofErr w:type="gramStart"/>
      <w:r w:rsidRPr="009D2AEA">
        <w:rPr>
          <w:rFonts w:ascii="Times New Roman" w:eastAsia="Times New Roman" w:hAnsi="Times New Roman" w:cs="Times New Roman"/>
          <w:sz w:val="24"/>
          <w:szCs w:val="24"/>
          <w:lang w:val="en-US" w:eastAsia="lt-LT"/>
        </w:rPr>
        <w:t>USA</w:t>
      </w:r>
      <w:proofErr w:type="gramEnd"/>
      <w:r w:rsidRPr="009D2AEA">
        <w:rPr>
          <w:rFonts w:ascii="Times New Roman" w:eastAsia="Times New Roman" w:hAnsi="Times New Roman" w:cs="Times New Roman"/>
          <w:sz w:val="24"/>
          <w:szCs w:val="24"/>
          <w:lang w:val="en-US" w:eastAsia="lt-LT"/>
        </w:rPr>
        <w:t>)</w:t>
      </w:r>
      <w:r w:rsidR="00C00DED" w:rsidRPr="009D2AEA">
        <w:rPr>
          <w:rFonts w:ascii="Times New Roman" w:eastAsia="Times New Roman" w:hAnsi="Times New Roman" w:cs="Times New Roman"/>
          <w:sz w:val="24"/>
          <w:szCs w:val="24"/>
          <w:lang w:val="en-US" w:eastAsia="lt-LT"/>
        </w:rPr>
        <w:t>.</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t>The 16S rRNA gene region obtained using universal primers was used as a genetic marker: 8F (5'-AGAGTTTGATCCTGGCTCAG-3 ') [33] and 806R (5'-GGACTACCAGGGTATCTAAT-3') [34]</w:t>
      </w:r>
      <w:r w:rsidR="00C00DED" w:rsidRPr="009D2AEA">
        <w:rPr>
          <w:rFonts w:ascii="Times New Roman" w:eastAsia="Times New Roman" w:hAnsi="Times New Roman" w:cs="Times New Roman"/>
          <w:sz w:val="24"/>
          <w:szCs w:val="24"/>
          <w:lang w:val="en-US" w:eastAsia="lt-LT"/>
        </w:rPr>
        <w:t>.</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t>Sequencing of staphylococcal strains</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t xml:space="preserve">The reaction mixture was prepared in an amount of 25 </w:t>
      </w:r>
      <w:r w:rsidRPr="009D2AEA">
        <w:rPr>
          <w:rFonts w:ascii="Times New Roman" w:eastAsia="Times New Roman" w:hAnsi="Times New Roman" w:cs="Times New Roman"/>
          <w:sz w:val="24"/>
          <w:szCs w:val="24"/>
          <w:lang w:eastAsia="lt-LT"/>
        </w:rPr>
        <w:t>μ</w:t>
      </w:r>
      <w:r w:rsidRPr="009D2AEA">
        <w:rPr>
          <w:rFonts w:ascii="Times New Roman" w:eastAsia="Times New Roman" w:hAnsi="Times New Roman" w:cs="Times New Roman"/>
          <w:sz w:val="24"/>
          <w:szCs w:val="24"/>
          <w:lang w:val="en-US" w:eastAsia="lt-LT"/>
        </w:rPr>
        <w:t xml:space="preserve">l: 12.5 </w:t>
      </w:r>
      <w:r w:rsidRPr="009D2AEA">
        <w:rPr>
          <w:rFonts w:ascii="Times New Roman" w:eastAsia="Times New Roman" w:hAnsi="Times New Roman" w:cs="Times New Roman"/>
          <w:sz w:val="24"/>
          <w:szCs w:val="24"/>
          <w:lang w:eastAsia="lt-LT"/>
        </w:rPr>
        <w:t>μ</w:t>
      </w:r>
      <w:r w:rsidRPr="009D2AEA">
        <w:rPr>
          <w:rFonts w:ascii="Times New Roman" w:eastAsia="Times New Roman" w:hAnsi="Times New Roman" w:cs="Times New Roman"/>
          <w:sz w:val="24"/>
          <w:szCs w:val="24"/>
          <w:lang w:val="en-US" w:eastAsia="lt-LT"/>
        </w:rPr>
        <w:t>l Q5® Hot Start High-Fidelity 2X Master Mix (New England Biolabs Ins., USA); a pair of universal primers, 1.2 µl at 10 µM concentration; DNA matrix and water</w:t>
      </w:r>
      <w:r w:rsidR="00C00DED" w:rsidRPr="009D2AEA">
        <w:rPr>
          <w:rFonts w:ascii="Times New Roman" w:eastAsia="Times New Roman" w:hAnsi="Times New Roman" w:cs="Times New Roman"/>
          <w:sz w:val="24"/>
          <w:szCs w:val="24"/>
          <w:lang w:val="en-US" w:eastAsia="lt-LT"/>
        </w:rPr>
        <w:t xml:space="preserve">. </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t>The amplification mode consisted of the following cycles: 95 ° C for 5 minutes, then: 95 ° C - 30 seconds, 55 ° C - 40 seconds, 72 ° C - 50 sec - 30 cycles; elongation at 72 ° C for 10 minutes</w:t>
      </w:r>
      <w:r w:rsidR="00C00DED" w:rsidRPr="009D2AEA">
        <w:rPr>
          <w:rFonts w:ascii="Times New Roman" w:eastAsia="Times New Roman" w:hAnsi="Times New Roman" w:cs="Times New Roman"/>
          <w:sz w:val="24"/>
          <w:szCs w:val="24"/>
          <w:lang w:val="en-US" w:eastAsia="lt-LT"/>
        </w:rPr>
        <w:t>.</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t>The PCR product was purified using the CleanSweep ™ PCR Purification reagent (Life Technologies, Carlsbad, CA)</w:t>
      </w:r>
      <w:r w:rsidR="00C00DED" w:rsidRPr="009D2AEA">
        <w:rPr>
          <w:rFonts w:ascii="Times New Roman" w:eastAsia="Times New Roman" w:hAnsi="Times New Roman" w:cs="Times New Roman"/>
          <w:sz w:val="24"/>
          <w:szCs w:val="24"/>
          <w:lang w:val="en-US" w:eastAsia="lt-LT"/>
        </w:rPr>
        <w:t>.</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t>Sequencing of 16S rRNA gene fragments of bacteria was carried out using the Big Dye Terminator v3.1 Cycle Sequencing Kit (Applied Biosystems, USA) according to the manufacturer's protocol (BigDye® Terminator v3.1 Cycle Sequencing Kit Protocol Applied Biosystems, USA), followed by separation of the fragments into Automatic Genetic Analyzer 3500 DNA Genetic Analyzer (Applide Biosystems, Hitachi, Tokyo Japan)</w:t>
      </w:r>
      <w:r w:rsidR="00C00DED" w:rsidRPr="009D2AEA">
        <w:rPr>
          <w:rFonts w:ascii="Times New Roman" w:eastAsia="Times New Roman" w:hAnsi="Times New Roman" w:cs="Times New Roman"/>
          <w:sz w:val="24"/>
          <w:szCs w:val="24"/>
          <w:lang w:val="en-US" w:eastAsia="lt-LT"/>
        </w:rPr>
        <w:t>.</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t>Sequencing of Salmonella and Escherichia strains</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proofErr w:type="gramStart"/>
      <w:r w:rsidRPr="009D2AEA">
        <w:rPr>
          <w:rFonts w:ascii="Times New Roman" w:eastAsia="Times New Roman" w:hAnsi="Times New Roman" w:cs="Times New Roman"/>
          <w:sz w:val="24"/>
          <w:szCs w:val="24"/>
          <w:lang w:val="en-US" w:eastAsia="lt-LT"/>
        </w:rPr>
        <w:t>Preparation of the reaction mixture.</w:t>
      </w:r>
      <w:proofErr w:type="gramEnd"/>
      <w:r w:rsidRPr="009D2AEA">
        <w:rPr>
          <w:rFonts w:ascii="Times New Roman" w:eastAsia="Times New Roman" w:hAnsi="Times New Roman" w:cs="Times New Roman"/>
          <w:sz w:val="24"/>
          <w:szCs w:val="24"/>
          <w:lang w:val="en-US" w:eastAsia="lt-LT"/>
        </w:rPr>
        <w:t xml:space="preserve"> The reaction mixture (25 </w:t>
      </w:r>
      <w:r w:rsidRPr="009D2AEA">
        <w:rPr>
          <w:rFonts w:ascii="Times New Roman" w:eastAsia="Times New Roman" w:hAnsi="Times New Roman" w:cs="Times New Roman"/>
          <w:sz w:val="24"/>
          <w:szCs w:val="24"/>
          <w:lang w:eastAsia="lt-LT"/>
        </w:rPr>
        <w:t>μ</w:t>
      </w:r>
      <w:r w:rsidRPr="009D2AEA">
        <w:rPr>
          <w:rFonts w:ascii="Times New Roman" w:eastAsia="Times New Roman" w:hAnsi="Times New Roman" w:cs="Times New Roman"/>
          <w:sz w:val="24"/>
          <w:szCs w:val="24"/>
          <w:lang w:val="en-US" w:eastAsia="lt-LT"/>
        </w:rPr>
        <w:t xml:space="preserve">L) contained: 12.5 </w:t>
      </w:r>
      <w:r w:rsidRPr="009D2AEA">
        <w:rPr>
          <w:rFonts w:ascii="Times New Roman" w:eastAsia="Times New Roman" w:hAnsi="Times New Roman" w:cs="Times New Roman"/>
          <w:sz w:val="24"/>
          <w:szCs w:val="24"/>
          <w:lang w:eastAsia="lt-LT"/>
        </w:rPr>
        <w:t>μ</w:t>
      </w:r>
      <w:r w:rsidRPr="009D2AEA">
        <w:rPr>
          <w:rFonts w:ascii="Times New Roman" w:eastAsia="Times New Roman" w:hAnsi="Times New Roman" w:cs="Times New Roman"/>
          <w:sz w:val="24"/>
          <w:szCs w:val="24"/>
          <w:lang w:val="en-US" w:eastAsia="lt-LT"/>
        </w:rPr>
        <w:t xml:space="preserve">L Maxima Hot Start Green PCR Master Mix (2X), 1 </w:t>
      </w:r>
      <w:r w:rsidRPr="009D2AEA">
        <w:rPr>
          <w:rFonts w:ascii="Times New Roman" w:eastAsia="Times New Roman" w:hAnsi="Times New Roman" w:cs="Times New Roman"/>
          <w:sz w:val="24"/>
          <w:szCs w:val="24"/>
          <w:lang w:eastAsia="lt-LT"/>
        </w:rPr>
        <w:t>μ</w:t>
      </w:r>
      <w:r w:rsidRPr="009D2AEA">
        <w:rPr>
          <w:rFonts w:ascii="Times New Roman" w:eastAsia="Times New Roman" w:hAnsi="Times New Roman" w:cs="Times New Roman"/>
          <w:sz w:val="24"/>
          <w:szCs w:val="24"/>
          <w:lang w:val="en-US" w:eastAsia="lt-LT"/>
        </w:rPr>
        <w:t xml:space="preserve">M each of the primers, 0.5 micrograms of DNA and water up to 25 </w:t>
      </w:r>
      <w:r w:rsidRPr="009D2AEA">
        <w:rPr>
          <w:rFonts w:ascii="Times New Roman" w:eastAsia="Times New Roman" w:hAnsi="Times New Roman" w:cs="Times New Roman"/>
          <w:sz w:val="24"/>
          <w:szCs w:val="24"/>
          <w:lang w:eastAsia="lt-LT"/>
        </w:rPr>
        <w:t>μ</w:t>
      </w:r>
      <w:r w:rsidRPr="009D2AEA">
        <w:rPr>
          <w:rFonts w:ascii="Times New Roman" w:eastAsia="Times New Roman" w:hAnsi="Times New Roman" w:cs="Times New Roman"/>
          <w:sz w:val="24"/>
          <w:szCs w:val="24"/>
          <w:lang w:val="en-US" w:eastAsia="lt-LT"/>
        </w:rPr>
        <w:t>L</w:t>
      </w:r>
      <w:r w:rsidR="00C00DED" w:rsidRPr="009D2AEA">
        <w:rPr>
          <w:rFonts w:ascii="Times New Roman" w:eastAsia="Times New Roman" w:hAnsi="Times New Roman" w:cs="Times New Roman"/>
          <w:sz w:val="24"/>
          <w:szCs w:val="24"/>
          <w:lang w:val="en-US" w:eastAsia="lt-LT"/>
        </w:rPr>
        <w:t xml:space="preserve">. </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t>Amplification was carried out in a Mastercycler proS thermal cycler (Eppendorf) according to the following regime: 95 ° C for 7 minutes, then 30 cycles consisting of: 95 ° C - 30 seconds, 55 ° C - 40 seconds, 72 ° C - 1 min. The final elongation was carried out at 72 ° C for 10 minutes</w:t>
      </w:r>
      <w:r w:rsidR="00C00DED" w:rsidRPr="009D2AEA">
        <w:rPr>
          <w:rFonts w:ascii="Times New Roman" w:eastAsia="Times New Roman" w:hAnsi="Times New Roman" w:cs="Times New Roman"/>
          <w:sz w:val="24"/>
          <w:szCs w:val="24"/>
          <w:lang w:val="en-US" w:eastAsia="lt-LT"/>
        </w:rPr>
        <w:t xml:space="preserve">. </w:t>
      </w:r>
    </w:p>
    <w:p w:rsidR="00C00DED" w:rsidRPr="009D2AEA" w:rsidRDefault="009D2AE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D2AEA">
        <w:rPr>
          <w:rFonts w:ascii="Times New Roman" w:eastAsia="Times New Roman" w:hAnsi="Times New Roman" w:cs="Times New Roman"/>
          <w:sz w:val="24"/>
          <w:szCs w:val="24"/>
          <w:lang w:val="en-US" w:eastAsia="lt-LT"/>
        </w:rPr>
        <w:lastRenderedPageBreak/>
        <w:t>Visualization of the PCR product was performed in a 1.5% agarose gel in a UV transilluminator, as well as on an Agilent 2100 bioanalyzer (Waldbronn, Germany) using an Agilent DNA 1000 Kit (Agilent Technologies, Waldbronn, Germany). The PCR product was purified using an ExoSAP-IT ™ purification reagent (ThermoFisher Scientific, USA)</w:t>
      </w:r>
      <w:r w:rsidR="00C00DED" w:rsidRPr="009D2AEA">
        <w:rPr>
          <w:rFonts w:ascii="Times New Roman" w:eastAsia="Times New Roman" w:hAnsi="Times New Roman" w:cs="Times New Roman"/>
          <w:sz w:val="24"/>
          <w:szCs w:val="24"/>
          <w:lang w:val="en-US" w:eastAsia="lt-LT"/>
        </w:rPr>
        <w:t>.</w:t>
      </w:r>
    </w:p>
    <w:p w:rsidR="00C00DED" w:rsidRPr="009A5443" w:rsidRDefault="009A544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A5443">
        <w:rPr>
          <w:rFonts w:ascii="Times New Roman" w:eastAsia="Times New Roman" w:hAnsi="Times New Roman" w:cs="Times New Roman"/>
          <w:sz w:val="24"/>
          <w:szCs w:val="24"/>
          <w:lang w:val="en-US" w:eastAsia="lt-LT"/>
        </w:rPr>
        <w:t>Sequencing of 16S rRNA gene fragments of bacteria was carried out using the Big Dye Terminator v3.1 Cycle Sequencing Kit (Applied Biosystems, USA) according to the manufacturer's protocol (BigDye® Terminator v3.1 Cycle Sequencing Kit Protocol Applied Biosystems, USA)</w:t>
      </w:r>
      <w:r w:rsidR="00C00DED" w:rsidRPr="009A5443">
        <w:rPr>
          <w:rFonts w:ascii="Times New Roman" w:eastAsia="Times New Roman" w:hAnsi="Times New Roman" w:cs="Times New Roman"/>
          <w:sz w:val="24"/>
          <w:szCs w:val="24"/>
          <w:lang w:val="en-US" w:eastAsia="lt-LT"/>
        </w:rPr>
        <w:t xml:space="preserve">. </w:t>
      </w:r>
    </w:p>
    <w:p w:rsidR="00C00DED" w:rsidRPr="009A5443" w:rsidRDefault="009A544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A5443">
        <w:rPr>
          <w:rFonts w:ascii="Times New Roman" w:eastAsia="Times New Roman" w:hAnsi="Times New Roman" w:cs="Times New Roman"/>
          <w:sz w:val="24"/>
          <w:szCs w:val="24"/>
          <w:lang w:val="en-US" w:eastAsia="lt-LT"/>
        </w:rPr>
        <w:t>Sequencing products were purified using the BigDye® XTerminator ™ Purification Kit according to the manufacturer's protocol</w:t>
      </w:r>
      <w:r w:rsidR="00C00DED" w:rsidRPr="009A5443">
        <w:rPr>
          <w:rFonts w:ascii="Times New Roman" w:eastAsia="Times New Roman" w:hAnsi="Times New Roman" w:cs="Times New Roman"/>
          <w:sz w:val="24"/>
          <w:szCs w:val="24"/>
          <w:lang w:val="en-US" w:eastAsia="lt-LT"/>
        </w:rPr>
        <w:t xml:space="preserve">.    </w:t>
      </w:r>
    </w:p>
    <w:p w:rsidR="00C00DED" w:rsidRPr="009A5443" w:rsidRDefault="009A544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9A5443">
        <w:rPr>
          <w:rFonts w:ascii="Times New Roman" w:eastAsia="Times New Roman" w:hAnsi="Times New Roman" w:cs="Times New Roman"/>
          <w:sz w:val="24"/>
          <w:szCs w:val="24"/>
          <w:lang w:val="en-US" w:eastAsia="lt-LT"/>
        </w:rPr>
        <w:t>Capillary phoresis was performed on an ABI 3500 DNA Analyzer (Applied Biosystems, USA)</w:t>
      </w:r>
      <w:r w:rsidR="00C00DED" w:rsidRPr="009A5443">
        <w:rPr>
          <w:rFonts w:ascii="Times New Roman" w:eastAsia="Times New Roman" w:hAnsi="Times New Roman" w:cs="Times New Roman"/>
          <w:sz w:val="24"/>
          <w:szCs w:val="24"/>
          <w:lang w:val="en-US" w:eastAsia="lt-LT"/>
        </w:rPr>
        <w:t>.</w:t>
      </w:r>
    </w:p>
    <w:p w:rsidR="00C00DED" w:rsidRPr="009A5443" w:rsidRDefault="009A544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proofErr w:type="gramStart"/>
      <w:r w:rsidRPr="009A5443">
        <w:rPr>
          <w:rFonts w:ascii="Times New Roman" w:eastAsia="Times New Roman" w:hAnsi="Times New Roman" w:cs="Times New Roman"/>
          <w:sz w:val="24"/>
          <w:szCs w:val="24"/>
          <w:lang w:val="en-US" w:eastAsia="lt-LT"/>
        </w:rPr>
        <w:t>Interpretation of the received data.</w:t>
      </w:r>
      <w:proofErr w:type="gramEnd"/>
      <w:r w:rsidRPr="009A5443">
        <w:rPr>
          <w:rFonts w:ascii="Times New Roman" w:eastAsia="Times New Roman" w:hAnsi="Times New Roman" w:cs="Times New Roman"/>
          <w:sz w:val="24"/>
          <w:szCs w:val="24"/>
          <w:lang w:val="en-US" w:eastAsia="lt-LT"/>
        </w:rPr>
        <w:t xml:space="preserve"> The sequencing results were processed using the SeqA software (Applied Biosystems). The search for homologous nucleotide sequences of 16S rRNA genes was carried out using the BLAST program (Basic Local Alignment Search Tool) in the International Gene Bank database of the US National Center for Biotechnology Information [35, 36]. Phylogenetic analysis was performed using the MEGA 6 software [37]. Alignment of nucleotide sequences was performed using the ClustalW algorithm. Identification of phylogenetic neighbors was carried out using the BLASTN Neiighbor-Joining (NJ) method [38]</w:t>
      </w:r>
      <w:r w:rsidR="00C00DED" w:rsidRPr="009A5443">
        <w:rPr>
          <w:rFonts w:ascii="Times New Roman" w:eastAsia="Times New Roman" w:hAnsi="Times New Roman" w:cs="Times New Roman"/>
          <w:sz w:val="24"/>
          <w:szCs w:val="24"/>
          <w:lang w:val="en-US" w:eastAsia="lt-LT"/>
        </w:rPr>
        <w:t>.</w:t>
      </w:r>
    </w:p>
    <w:p w:rsidR="00C00DED" w:rsidRPr="009A544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r w:rsidRPr="009A5443">
        <w:rPr>
          <w:rFonts w:ascii="Times New Roman" w:eastAsia="Times New Roman" w:hAnsi="Times New Roman" w:cs="Times New Roman"/>
          <w:b/>
          <w:sz w:val="24"/>
          <w:szCs w:val="24"/>
          <w:lang w:val="en-US" w:eastAsia="ru-RU"/>
        </w:rPr>
        <w:t xml:space="preserve">2.2.5 </w:t>
      </w:r>
      <w:r w:rsidR="009A5443" w:rsidRPr="009A5443">
        <w:rPr>
          <w:rFonts w:ascii="Times New Roman" w:eastAsia="Times New Roman" w:hAnsi="Times New Roman" w:cs="Times New Roman"/>
          <w:b/>
          <w:sz w:val="24"/>
          <w:szCs w:val="24"/>
          <w:lang w:val="en-US" w:eastAsia="ru-RU"/>
        </w:rPr>
        <w:t>Determination of the phenotypic resistance of microorganisms to antibacterial drugs</w:t>
      </w:r>
    </w:p>
    <w:p w:rsidR="00C00DED" w:rsidRPr="009A5443" w:rsidRDefault="009A544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9A5443">
        <w:rPr>
          <w:rFonts w:ascii="Times New Roman" w:eastAsia="Times New Roman" w:hAnsi="Times New Roman" w:cs="Times New Roman"/>
          <w:sz w:val="24"/>
          <w:szCs w:val="24"/>
          <w:lang w:val="en-US" w:eastAsia="ru-RU"/>
        </w:rPr>
        <w:t>Diffusion methods (DDM, E-test) were used to determine sensitivity to antibiotics</w:t>
      </w:r>
      <w:r w:rsidR="00C00DED" w:rsidRPr="009A5443">
        <w:rPr>
          <w:rFonts w:ascii="Times New Roman" w:eastAsia="Times New Roman" w:hAnsi="Times New Roman" w:cs="Times New Roman"/>
          <w:sz w:val="24"/>
          <w:szCs w:val="24"/>
          <w:lang w:val="en-US" w:eastAsia="ru-RU"/>
        </w:rPr>
        <w:t>.</w:t>
      </w:r>
    </w:p>
    <w:p w:rsidR="00C00DED" w:rsidRPr="009A5443" w:rsidRDefault="009A544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9A5443">
        <w:rPr>
          <w:rFonts w:ascii="Times New Roman" w:eastAsia="Times New Roman" w:hAnsi="Times New Roman" w:cs="Times New Roman"/>
          <w:sz w:val="24"/>
          <w:szCs w:val="24"/>
          <w:lang w:val="en-US" w:eastAsia="ru-RU"/>
        </w:rPr>
        <w:t>Preparation of inoculum from agar culture.</w:t>
      </w:r>
      <w:proofErr w:type="gramEnd"/>
      <w:r w:rsidRPr="009A5443">
        <w:rPr>
          <w:rFonts w:ascii="Times New Roman" w:eastAsia="Times New Roman" w:hAnsi="Times New Roman" w:cs="Times New Roman"/>
          <w:sz w:val="24"/>
          <w:szCs w:val="24"/>
          <w:lang w:val="en-US" w:eastAsia="ru-RU"/>
        </w:rPr>
        <w:t xml:space="preserve"> To prepare the inoculum, we used a pure daily culture of microorganisms grown on solid nutrient media. A small amount of material from the tops of the colonies was transferred with a loop into a tube with sterile saline </w:t>
      </w:r>
      <w:proofErr w:type="gramStart"/>
      <w:r w:rsidRPr="009A5443">
        <w:rPr>
          <w:rFonts w:ascii="Times New Roman" w:eastAsia="Times New Roman" w:hAnsi="Times New Roman" w:cs="Times New Roman"/>
          <w:sz w:val="24"/>
          <w:szCs w:val="24"/>
          <w:lang w:val="en-US" w:eastAsia="ru-RU"/>
        </w:rPr>
        <w:t>solution,</w:t>
      </w:r>
      <w:proofErr w:type="gramEnd"/>
      <w:r w:rsidRPr="009A5443">
        <w:rPr>
          <w:rFonts w:ascii="Times New Roman" w:eastAsia="Times New Roman" w:hAnsi="Times New Roman" w:cs="Times New Roman"/>
          <w:sz w:val="24"/>
          <w:szCs w:val="24"/>
          <w:lang w:val="en-US" w:eastAsia="ru-RU"/>
        </w:rPr>
        <w:t xml:space="preserve"> the density of the inoculum was obtained to exactly 0.5 according to the McFarland standard. The inoculum was used within 15 minutes after preparation</w:t>
      </w:r>
      <w:r w:rsidR="00C00DED" w:rsidRPr="009A5443">
        <w:rPr>
          <w:rFonts w:ascii="Times New Roman" w:eastAsia="Times New Roman" w:hAnsi="Times New Roman" w:cs="Times New Roman"/>
          <w:sz w:val="24"/>
          <w:szCs w:val="24"/>
          <w:lang w:val="en-US" w:eastAsia="ru-RU"/>
        </w:rPr>
        <w:t>.</w:t>
      </w:r>
    </w:p>
    <w:p w:rsidR="00C00DED" w:rsidRPr="009A5443" w:rsidRDefault="009A544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9A5443">
        <w:rPr>
          <w:rFonts w:ascii="Times New Roman" w:eastAsia="Times New Roman" w:hAnsi="Times New Roman" w:cs="Times New Roman"/>
          <w:sz w:val="24"/>
          <w:szCs w:val="24"/>
          <w:lang w:val="en-US" w:eastAsia="ru-RU"/>
        </w:rPr>
        <w:t>Disk diffusion method (DDM) and E-test.</w:t>
      </w:r>
      <w:proofErr w:type="gramEnd"/>
      <w:r w:rsidRPr="009A5443">
        <w:rPr>
          <w:rFonts w:ascii="Times New Roman" w:eastAsia="Times New Roman" w:hAnsi="Times New Roman" w:cs="Times New Roman"/>
          <w:sz w:val="24"/>
          <w:szCs w:val="24"/>
          <w:lang w:val="en-US" w:eastAsia="ru-RU"/>
        </w:rPr>
        <w:t xml:space="preserve"> Dense culture medium was prepared in accordance with the manufacturer's instructions. The thickness of the agar layer in the plate is 4.0 ± 0.5 mm. After filling, the plates were left at room temperature to solidify. When freshly prepared plates or plates were used after storage in a refrigerator, they were dried before inoculation; for this, they were incubated at 35 ° C with the lid ajar for 10-20 min. Before inoculation, the absence of liquid condensation on the inner surface of the plates was checked</w:t>
      </w:r>
      <w:r w:rsidR="00C00DED" w:rsidRPr="009A5443">
        <w:rPr>
          <w:rFonts w:ascii="Times New Roman" w:eastAsia="Times New Roman" w:hAnsi="Times New Roman" w:cs="Times New Roman"/>
          <w:sz w:val="24"/>
          <w:szCs w:val="24"/>
          <w:lang w:val="en-US" w:eastAsia="ru-RU"/>
        </w:rPr>
        <w:t>.</w:t>
      </w:r>
    </w:p>
    <w:p w:rsidR="00C00DED" w:rsidRPr="009A5443" w:rsidRDefault="009A544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9A5443">
        <w:rPr>
          <w:rFonts w:ascii="Times New Roman" w:eastAsia="Times New Roman" w:hAnsi="Times New Roman" w:cs="Times New Roman"/>
          <w:sz w:val="24"/>
          <w:szCs w:val="24"/>
          <w:lang w:val="en-US" w:eastAsia="ru-RU"/>
        </w:rPr>
        <w:lastRenderedPageBreak/>
        <w:t>Preparation of bacterial suspension and inoculation.</w:t>
      </w:r>
      <w:proofErr w:type="gramEnd"/>
      <w:r w:rsidRPr="009A5443">
        <w:rPr>
          <w:rFonts w:ascii="Times New Roman" w:eastAsia="Times New Roman" w:hAnsi="Times New Roman" w:cs="Times New Roman"/>
          <w:sz w:val="24"/>
          <w:szCs w:val="24"/>
          <w:lang w:val="en-US" w:eastAsia="ru-RU"/>
        </w:rPr>
        <w:t xml:space="preserve"> In determining the sensitivity, a standard inoculum corresponding to a density of 0.5 McFarland's standard and containing about 1.5 x 10 CFU / ml was used</w:t>
      </w:r>
      <w:r w:rsidR="00C00DED" w:rsidRPr="009A5443">
        <w:rPr>
          <w:rFonts w:ascii="Times New Roman" w:eastAsia="Times New Roman" w:hAnsi="Times New Roman" w:cs="Times New Roman"/>
          <w:sz w:val="24"/>
          <w:szCs w:val="24"/>
          <w:lang w:val="en-US" w:eastAsia="ru-RU"/>
        </w:rPr>
        <w:t xml:space="preserve">. </w:t>
      </w:r>
    </w:p>
    <w:p w:rsidR="00C00DED" w:rsidRPr="009A5443" w:rsidRDefault="009A544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9A5443">
        <w:rPr>
          <w:rFonts w:ascii="Times New Roman" w:eastAsia="Times New Roman" w:hAnsi="Times New Roman" w:cs="Times New Roman"/>
          <w:sz w:val="24"/>
          <w:szCs w:val="24"/>
          <w:lang w:val="en-US" w:eastAsia="ru-RU"/>
        </w:rPr>
        <w:t>The inoculum was used within 15 minutes after preparation. One of the methods was used to inoculate the prepared agar plates</w:t>
      </w:r>
      <w:r w:rsidR="00C00DED" w:rsidRPr="009A5443">
        <w:rPr>
          <w:rFonts w:ascii="Times New Roman" w:eastAsia="Times New Roman" w:hAnsi="Times New Roman" w:cs="Times New Roman"/>
          <w:sz w:val="24"/>
          <w:szCs w:val="24"/>
          <w:lang w:val="en-US" w:eastAsia="ru-RU"/>
        </w:rPr>
        <w:t>:</w:t>
      </w:r>
    </w:p>
    <w:p w:rsidR="00C00DED" w:rsidRPr="009A544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eastAsia="ru-RU"/>
        </w:rPr>
        <w:t>А</w:t>
      </w:r>
      <w:r w:rsidRPr="009A5443">
        <w:rPr>
          <w:rFonts w:ascii="Times New Roman" w:eastAsia="Times New Roman" w:hAnsi="Times New Roman" w:cs="Times New Roman"/>
          <w:sz w:val="24"/>
          <w:szCs w:val="24"/>
          <w:lang w:val="en-US" w:eastAsia="ru-RU"/>
        </w:rPr>
        <w:t xml:space="preserve">) </w:t>
      </w:r>
      <w:r w:rsidR="009A5443" w:rsidRPr="009A5443">
        <w:rPr>
          <w:rFonts w:ascii="Times New Roman" w:eastAsia="Times New Roman" w:hAnsi="Times New Roman" w:cs="Times New Roman"/>
          <w:sz w:val="24"/>
          <w:szCs w:val="24"/>
          <w:lang w:val="en-US" w:eastAsia="ru-RU"/>
        </w:rPr>
        <w:t xml:space="preserve">Use sterile cotton swabs. The swab was immersed in a standard suspension of the microorganism, </w:t>
      </w:r>
      <w:proofErr w:type="gramStart"/>
      <w:r w:rsidR="009A5443" w:rsidRPr="009A5443">
        <w:rPr>
          <w:rFonts w:ascii="Times New Roman" w:eastAsia="Times New Roman" w:hAnsi="Times New Roman" w:cs="Times New Roman"/>
          <w:sz w:val="24"/>
          <w:szCs w:val="24"/>
          <w:lang w:val="en-US" w:eastAsia="ru-RU"/>
        </w:rPr>
        <w:t>then</w:t>
      </w:r>
      <w:proofErr w:type="gramEnd"/>
      <w:r w:rsidR="009A5443" w:rsidRPr="009A5443">
        <w:rPr>
          <w:rFonts w:ascii="Times New Roman" w:eastAsia="Times New Roman" w:hAnsi="Times New Roman" w:cs="Times New Roman"/>
          <w:sz w:val="24"/>
          <w:szCs w:val="24"/>
          <w:lang w:val="en-US" w:eastAsia="ru-RU"/>
        </w:rPr>
        <w:t xml:space="preserve"> the excess inoculum was removed by squeezing the swab against the walls of the tube. Inoculation was performed with streak movements in three directions, turning the Petri </w:t>
      </w:r>
      <w:r w:rsidR="009A5443">
        <w:rPr>
          <w:rFonts w:ascii="Times New Roman" w:eastAsia="Times New Roman" w:hAnsi="Times New Roman" w:cs="Times New Roman"/>
          <w:sz w:val="24"/>
          <w:szCs w:val="24"/>
          <w:lang w:val="en-US" w:eastAsia="ru-RU"/>
        </w:rPr>
        <w:t>plate</w:t>
      </w:r>
      <w:r w:rsidR="009A5443" w:rsidRPr="009A5443">
        <w:rPr>
          <w:rFonts w:ascii="Times New Roman" w:eastAsia="Times New Roman" w:hAnsi="Times New Roman" w:cs="Times New Roman"/>
          <w:sz w:val="24"/>
          <w:szCs w:val="24"/>
          <w:lang w:val="en-US" w:eastAsia="ru-RU"/>
        </w:rPr>
        <w:t xml:space="preserve"> 60 °</w:t>
      </w:r>
      <w:r w:rsidRPr="009A5443">
        <w:rPr>
          <w:rFonts w:ascii="Times New Roman" w:eastAsia="Times New Roman" w:hAnsi="Times New Roman" w:cs="Times New Roman"/>
          <w:sz w:val="24"/>
          <w:szCs w:val="24"/>
          <w:lang w:val="en-US" w:eastAsia="ru-RU"/>
        </w:rPr>
        <w:t>.</w:t>
      </w:r>
    </w:p>
    <w:p w:rsidR="00C00DED" w:rsidRPr="009A544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eastAsia="ru-RU"/>
        </w:rPr>
        <w:t>Б</w:t>
      </w:r>
      <w:r w:rsidRPr="009A5443">
        <w:rPr>
          <w:rFonts w:ascii="Times New Roman" w:eastAsia="Times New Roman" w:hAnsi="Times New Roman" w:cs="Times New Roman"/>
          <w:sz w:val="24"/>
          <w:szCs w:val="24"/>
          <w:lang w:val="en-US" w:eastAsia="ru-RU"/>
        </w:rPr>
        <w:t xml:space="preserve">) </w:t>
      </w:r>
      <w:r w:rsidR="009A5443" w:rsidRPr="009A5443">
        <w:rPr>
          <w:rFonts w:ascii="Times New Roman" w:eastAsia="Times New Roman" w:hAnsi="Times New Roman" w:cs="Times New Roman"/>
          <w:sz w:val="24"/>
          <w:szCs w:val="24"/>
          <w:lang w:val="en-US" w:eastAsia="ru-RU"/>
        </w:rPr>
        <w:t xml:space="preserve">The inoculum was applied with a pipette to the surface of a Petri </w:t>
      </w:r>
      <w:r w:rsidR="000F5842">
        <w:rPr>
          <w:rFonts w:ascii="Times New Roman" w:eastAsia="Times New Roman" w:hAnsi="Times New Roman" w:cs="Times New Roman"/>
          <w:sz w:val="24"/>
          <w:szCs w:val="24"/>
          <w:lang w:val="en-US" w:eastAsia="ru-RU"/>
        </w:rPr>
        <w:t>plate</w:t>
      </w:r>
      <w:r w:rsidR="009A5443" w:rsidRPr="009A5443">
        <w:rPr>
          <w:rFonts w:ascii="Times New Roman" w:eastAsia="Times New Roman" w:hAnsi="Times New Roman" w:cs="Times New Roman"/>
          <w:sz w:val="24"/>
          <w:szCs w:val="24"/>
          <w:lang w:val="en-US" w:eastAsia="ru-RU"/>
        </w:rPr>
        <w:t xml:space="preserve"> with a nutrient medium in a volume of 1–2 ml, </w:t>
      </w:r>
      <w:r w:rsidR="000F5842" w:rsidRPr="000F5842">
        <w:rPr>
          <w:rFonts w:ascii="Times New Roman" w:eastAsia="Times New Roman" w:hAnsi="Times New Roman" w:cs="Times New Roman"/>
          <w:sz w:val="24"/>
          <w:szCs w:val="24"/>
          <w:lang w:val="en-US" w:eastAsia="ru-RU"/>
        </w:rPr>
        <w:t>evenly</w:t>
      </w:r>
      <w:r w:rsidR="009A5443" w:rsidRPr="009A5443">
        <w:rPr>
          <w:rFonts w:ascii="Times New Roman" w:eastAsia="Times New Roman" w:hAnsi="Times New Roman" w:cs="Times New Roman"/>
          <w:sz w:val="24"/>
          <w:szCs w:val="24"/>
          <w:lang w:val="en-US" w:eastAsia="ru-RU"/>
        </w:rPr>
        <w:t xml:space="preserve"> distributed over the surface by shaking, and then the excess inoculum was removed with a pipette. The slightly opened </w:t>
      </w:r>
      <w:r w:rsidR="000F5842">
        <w:rPr>
          <w:rFonts w:ascii="Times New Roman" w:eastAsia="Times New Roman" w:hAnsi="Times New Roman" w:cs="Times New Roman"/>
          <w:sz w:val="24"/>
          <w:szCs w:val="24"/>
          <w:lang w:val="en-US" w:eastAsia="ru-RU"/>
        </w:rPr>
        <w:t>plat</w:t>
      </w:r>
      <w:r w:rsidR="009A5443" w:rsidRPr="009A5443">
        <w:rPr>
          <w:rFonts w:ascii="Times New Roman" w:eastAsia="Times New Roman" w:hAnsi="Times New Roman" w:cs="Times New Roman"/>
          <w:sz w:val="24"/>
          <w:szCs w:val="24"/>
          <w:lang w:val="en-US" w:eastAsia="ru-RU"/>
        </w:rPr>
        <w:t>es were dried at room temperature for 10-15 minutes</w:t>
      </w:r>
      <w:r w:rsidRPr="009A5443">
        <w:rPr>
          <w:rFonts w:ascii="Times New Roman" w:eastAsia="Times New Roman" w:hAnsi="Times New Roman" w:cs="Times New Roman"/>
          <w:sz w:val="24"/>
          <w:szCs w:val="24"/>
          <w:lang w:val="en-US" w:eastAsia="ru-RU"/>
        </w:rPr>
        <w:t>.</w:t>
      </w:r>
      <w:r w:rsidR="000F5842">
        <w:rPr>
          <w:rFonts w:ascii="Times New Roman" w:eastAsia="Times New Roman" w:hAnsi="Times New Roman" w:cs="Times New Roman"/>
          <w:sz w:val="24"/>
          <w:szCs w:val="24"/>
          <w:lang w:val="en-US" w:eastAsia="ru-RU"/>
        </w:rPr>
        <w:t xml:space="preserve"> </w:t>
      </w:r>
    </w:p>
    <w:p w:rsidR="00C00DED" w:rsidRPr="000F5842" w:rsidRDefault="000F584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0F5842">
        <w:rPr>
          <w:rFonts w:ascii="Times New Roman" w:eastAsia="Times New Roman" w:hAnsi="Times New Roman" w:cs="Times New Roman"/>
          <w:sz w:val="24"/>
          <w:szCs w:val="24"/>
          <w:lang w:val="en-US" w:eastAsia="ru-RU"/>
        </w:rPr>
        <w:t>Application of disks and E-tests.</w:t>
      </w:r>
      <w:proofErr w:type="gramEnd"/>
      <w:r w:rsidRPr="000F5842">
        <w:rPr>
          <w:rFonts w:ascii="Times New Roman" w:eastAsia="Times New Roman" w:hAnsi="Times New Roman" w:cs="Times New Roman"/>
          <w:sz w:val="24"/>
          <w:szCs w:val="24"/>
          <w:lang w:val="en-US" w:eastAsia="ru-RU"/>
        </w:rPr>
        <w:t xml:space="preserve"> Discs with ABP or E-tests were applied to the surface of the nutrient medium no later than 15 min after inoculation. The application was carried out using sterile forceps. The distance from the disc to the edge of the </w:t>
      </w:r>
      <w:r>
        <w:rPr>
          <w:rFonts w:ascii="Times New Roman" w:eastAsia="Times New Roman" w:hAnsi="Times New Roman" w:cs="Times New Roman"/>
          <w:sz w:val="24"/>
          <w:szCs w:val="24"/>
          <w:lang w:val="en-US" w:eastAsia="ru-RU"/>
        </w:rPr>
        <w:t>plate</w:t>
      </w:r>
      <w:r w:rsidRPr="000F5842">
        <w:rPr>
          <w:rFonts w:ascii="Times New Roman" w:eastAsia="Times New Roman" w:hAnsi="Times New Roman" w:cs="Times New Roman"/>
          <w:sz w:val="24"/>
          <w:szCs w:val="24"/>
          <w:lang w:val="en-US" w:eastAsia="ru-RU"/>
        </w:rPr>
        <w:t xml:space="preserve"> and between the discs is 15-20 mm. Thus, no more than 6 disks with ABP were placed on one </w:t>
      </w:r>
      <w:r>
        <w:rPr>
          <w:rFonts w:ascii="Times New Roman" w:eastAsia="Times New Roman" w:hAnsi="Times New Roman" w:cs="Times New Roman"/>
          <w:sz w:val="24"/>
          <w:szCs w:val="24"/>
          <w:lang w:val="en-US" w:eastAsia="ru-RU"/>
        </w:rPr>
        <w:t>plate</w:t>
      </w:r>
      <w:r w:rsidRPr="000F5842">
        <w:rPr>
          <w:rFonts w:ascii="Times New Roman" w:eastAsia="Times New Roman" w:hAnsi="Times New Roman" w:cs="Times New Roman"/>
          <w:sz w:val="24"/>
          <w:szCs w:val="24"/>
          <w:lang w:val="en-US" w:eastAsia="ru-RU"/>
        </w:rPr>
        <w:t xml:space="preserve"> 100 mm in diameter. The discs should be in even contact with the agar surface, for which they were gently pressed with tweezers. Test strips were placed 2-4 per </w:t>
      </w:r>
      <w:r>
        <w:rPr>
          <w:rFonts w:ascii="Times New Roman" w:eastAsia="Times New Roman" w:hAnsi="Times New Roman" w:cs="Times New Roman"/>
          <w:sz w:val="24"/>
          <w:szCs w:val="24"/>
          <w:lang w:val="en-US" w:eastAsia="ru-RU"/>
        </w:rPr>
        <w:t>plate</w:t>
      </w:r>
      <w:r w:rsidRPr="000F5842">
        <w:rPr>
          <w:rFonts w:ascii="Times New Roman" w:eastAsia="Times New Roman" w:hAnsi="Times New Roman" w:cs="Times New Roman"/>
          <w:sz w:val="24"/>
          <w:szCs w:val="24"/>
          <w:lang w:val="en-US" w:eastAsia="ru-RU"/>
        </w:rPr>
        <w:t>, depending on the diameter</w:t>
      </w:r>
      <w:r w:rsidR="00C00DED" w:rsidRPr="000F5842">
        <w:rPr>
          <w:rFonts w:ascii="Times New Roman" w:eastAsia="Times New Roman" w:hAnsi="Times New Roman" w:cs="Times New Roman"/>
          <w:sz w:val="24"/>
          <w:szCs w:val="24"/>
          <w:lang w:val="en-US" w:eastAsia="ru-RU"/>
        </w:rPr>
        <w:t>.</w:t>
      </w:r>
    </w:p>
    <w:p w:rsidR="00C00DED" w:rsidRPr="000F5842" w:rsidRDefault="000F584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F5842">
        <w:rPr>
          <w:rFonts w:ascii="Times New Roman" w:eastAsia="Times New Roman" w:hAnsi="Times New Roman" w:cs="Times New Roman"/>
          <w:sz w:val="24"/>
          <w:szCs w:val="24"/>
          <w:lang w:val="en-US" w:eastAsia="ru-RU"/>
        </w:rPr>
        <w:t xml:space="preserve">Immediately after the application of the discs / E-tests, the Petri </w:t>
      </w:r>
      <w:r>
        <w:rPr>
          <w:rFonts w:ascii="Times New Roman" w:eastAsia="Times New Roman" w:hAnsi="Times New Roman" w:cs="Times New Roman"/>
          <w:sz w:val="24"/>
          <w:szCs w:val="24"/>
          <w:lang w:val="en-US" w:eastAsia="ru-RU"/>
        </w:rPr>
        <w:t>plat</w:t>
      </w:r>
      <w:r w:rsidRPr="000F5842">
        <w:rPr>
          <w:rFonts w:ascii="Times New Roman" w:eastAsia="Times New Roman" w:hAnsi="Times New Roman" w:cs="Times New Roman"/>
          <w:sz w:val="24"/>
          <w:szCs w:val="24"/>
          <w:lang w:val="en-US" w:eastAsia="ru-RU"/>
        </w:rPr>
        <w:t>es were placed upside down in a thermostat and incubated at 35 ° C for 18-24 hours</w:t>
      </w:r>
      <w:r w:rsidR="00C00DED" w:rsidRPr="000F5842">
        <w:rPr>
          <w:rFonts w:ascii="Times New Roman" w:eastAsia="Times New Roman" w:hAnsi="Times New Roman" w:cs="Times New Roman"/>
          <w:sz w:val="24"/>
          <w:szCs w:val="24"/>
          <w:lang w:val="en-US" w:eastAsia="ru-RU"/>
        </w:rPr>
        <w:t xml:space="preserve">. </w:t>
      </w:r>
    </w:p>
    <w:p w:rsidR="000F5842" w:rsidRDefault="000F584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F5842">
        <w:rPr>
          <w:rFonts w:ascii="Times New Roman" w:eastAsia="Times New Roman" w:hAnsi="Times New Roman" w:cs="Times New Roman"/>
          <w:sz w:val="24"/>
          <w:szCs w:val="24"/>
          <w:lang w:val="en-US" w:eastAsia="ru-RU"/>
        </w:rPr>
        <w:t>Accounting for results</w:t>
      </w:r>
    </w:p>
    <w:p w:rsidR="00C00DED" w:rsidRPr="000F5842" w:rsidRDefault="000F584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F5842">
        <w:rPr>
          <w:rFonts w:ascii="Times New Roman" w:eastAsia="Times New Roman" w:hAnsi="Times New Roman" w:cs="Times New Roman"/>
          <w:sz w:val="24"/>
          <w:szCs w:val="24"/>
          <w:lang w:val="en-US" w:eastAsia="ru-RU"/>
        </w:rPr>
        <w:t xml:space="preserve">After the end of incubation, the </w:t>
      </w:r>
      <w:r>
        <w:rPr>
          <w:rFonts w:ascii="Times New Roman" w:eastAsia="Times New Roman" w:hAnsi="Times New Roman" w:cs="Times New Roman"/>
          <w:sz w:val="24"/>
          <w:szCs w:val="24"/>
          <w:lang w:val="en-US" w:eastAsia="ru-RU"/>
        </w:rPr>
        <w:t>plat</w:t>
      </w:r>
      <w:r w:rsidRPr="000F5842">
        <w:rPr>
          <w:rFonts w:ascii="Times New Roman" w:eastAsia="Times New Roman" w:hAnsi="Times New Roman" w:cs="Times New Roman"/>
          <w:sz w:val="24"/>
          <w:szCs w:val="24"/>
          <w:lang w:val="en-US" w:eastAsia="ru-RU"/>
        </w:rPr>
        <w:t>es were placed upside down on a dark matte surface so that the light fell on them at an angle of 45 °. The diameter of the growth inhibition zones was measured with an accuracy of 1 mm, using a caliper or a ruler</w:t>
      </w:r>
      <w:r w:rsidR="00C00DED" w:rsidRPr="000F5842">
        <w:rPr>
          <w:rFonts w:ascii="Times New Roman" w:eastAsia="Times New Roman" w:hAnsi="Times New Roman" w:cs="Times New Roman"/>
          <w:sz w:val="24"/>
          <w:szCs w:val="24"/>
          <w:lang w:val="en-US" w:eastAsia="ru-RU"/>
        </w:rPr>
        <w:t>.</w:t>
      </w:r>
    </w:p>
    <w:p w:rsidR="00C00DED" w:rsidRPr="000F5842" w:rsidRDefault="000F584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F5842">
        <w:rPr>
          <w:rFonts w:ascii="Times New Roman" w:eastAsia="Times New Roman" w:hAnsi="Times New Roman" w:cs="Times New Roman"/>
          <w:sz w:val="24"/>
          <w:szCs w:val="24"/>
          <w:lang w:val="en-US" w:eastAsia="ru-RU"/>
        </w:rPr>
        <w:t>When measuring growth inhibition zones, we focused on the zone of complete suppression of visible growth [39]</w:t>
      </w:r>
      <w:r w:rsidR="00C00DED" w:rsidRPr="000F5842">
        <w:rPr>
          <w:rFonts w:ascii="Times New Roman" w:eastAsia="Times New Roman" w:hAnsi="Times New Roman" w:cs="Times New Roman"/>
          <w:sz w:val="24"/>
          <w:szCs w:val="24"/>
          <w:lang w:val="en-US" w:eastAsia="ru-RU"/>
        </w:rPr>
        <w:t>.</w:t>
      </w:r>
    </w:p>
    <w:p w:rsidR="00C00DED" w:rsidRPr="000F5842" w:rsidRDefault="000F584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F5842">
        <w:rPr>
          <w:rFonts w:ascii="Times New Roman" w:eastAsia="Times New Roman" w:hAnsi="Times New Roman" w:cs="Times New Roman"/>
          <w:sz w:val="24"/>
          <w:szCs w:val="24"/>
          <w:lang w:val="en-US" w:eastAsia="ru-RU"/>
        </w:rPr>
        <w:t>The E-test minimum inhibitory concentration was obtained at the intersection of the elliptical inhibition zone with the test strip</w:t>
      </w:r>
      <w:r w:rsidR="00C00DED" w:rsidRPr="000F5842">
        <w:rPr>
          <w:rFonts w:ascii="Times New Roman" w:eastAsia="Times New Roman" w:hAnsi="Times New Roman" w:cs="Times New Roman"/>
          <w:sz w:val="24"/>
          <w:szCs w:val="24"/>
          <w:lang w:val="en-US" w:eastAsia="ru-RU"/>
        </w:rPr>
        <w:t>.</w:t>
      </w:r>
    </w:p>
    <w:p w:rsidR="00C00DED" w:rsidRPr="000F5842" w:rsidRDefault="000F584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F5842">
        <w:rPr>
          <w:rFonts w:ascii="Times New Roman" w:eastAsia="Times New Roman" w:hAnsi="Times New Roman" w:cs="Times New Roman"/>
          <w:sz w:val="24"/>
          <w:szCs w:val="24"/>
          <w:lang w:val="en-US" w:eastAsia="ru-RU"/>
        </w:rPr>
        <w:t>Interpretation was performed in accordance with the recommendations of the European Committee on Antimicrobial Susceptibility Testing (EUCAST) version 9.0 [40], Clinical and Laboratory Standards Institute (CLSI) 29th edition [41], MUK 4.2.1890-04 M</w:t>
      </w:r>
      <w:r>
        <w:rPr>
          <w:rFonts w:ascii="Times New Roman" w:eastAsia="Times New Roman" w:hAnsi="Times New Roman" w:cs="Times New Roman"/>
          <w:sz w:val="24"/>
          <w:szCs w:val="24"/>
          <w:lang w:val="en-US" w:eastAsia="ru-RU"/>
        </w:rPr>
        <w:t>I</w:t>
      </w:r>
      <w:r w:rsidRPr="000F5842">
        <w:rPr>
          <w:rFonts w:ascii="Times New Roman" w:eastAsia="Times New Roman" w:hAnsi="Times New Roman" w:cs="Times New Roman"/>
          <w:sz w:val="24"/>
          <w:szCs w:val="24"/>
          <w:lang w:val="en-US" w:eastAsia="ru-RU"/>
        </w:rPr>
        <w:t>. Determination of the sensitivity of microorganisms to antibacterial drugs [39], as well as according to the criteria for interpreting the results of the "Set of discs for determining the sensitivity to antimicrobial drugs No. 1" [42]</w:t>
      </w:r>
      <w:r w:rsidR="00C00DED" w:rsidRPr="000F5842">
        <w:rPr>
          <w:rFonts w:ascii="Times New Roman" w:eastAsia="Times New Roman" w:hAnsi="Times New Roman" w:cs="Times New Roman"/>
          <w:sz w:val="24"/>
          <w:szCs w:val="24"/>
          <w:lang w:val="en-US" w:eastAsia="ru-RU"/>
        </w:rPr>
        <w:t>.</w:t>
      </w:r>
    </w:p>
    <w:p w:rsidR="00C00DED" w:rsidRPr="000F5842"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r w:rsidRPr="000F5842">
        <w:rPr>
          <w:rFonts w:ascii="Times New Roman" w:eastAsia="Times New Roman" w:hAnsi="Times New Roman" w:cs="Times New Roman"/>
          <w:b/>
          <w:sz w:val="24"/>
          <w:szCs w:val="24"/>
          <w:lang w:val="en-US" w:eastAsia="ru-RU"/>
        </w:rPr>
        <w:lastRenderedPageBreak/>
        <w:t xml:space="preserve">2.2.6 </w:t>
      </w:r>
      <w:r w:rsidR="000F5842" w:rsidRPr="000F5842">
        <w:rPr>
          <w:rFonts w:ascii="Times New Roman" w:eastAsia="Times New Roman" w:hAnsi="Times New Roman" w:cs="Times New Roman"/>
          <w:b/>
          <w:sz w:val="24"/>
          <w:szCs w:val="24"/>
          <w:lang w:val="en-US" w:eastAsia="ru-RU"/>
        </w:rPr>
        <w:t>Determination of genotypic resistance of microorganisms to antibacterial drugs</w:t>
      </w:r>
    </w:p>
    <w:p w:rsidR="00C00DED" w:rsidRPr="000F5842" w:rsidRDefault="000F5842"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0F5842">
        <w:rPr>
          <w:rFonts w:ascii="Times New Roman" w:eastAsia="Times New Roman" w:hAnsi="Times New Roman" w:cs="Times New Roman"/>
          <w:sz w:val="24"/>
          <w:szCs w:val="24"/>
          <w:lang w:val="en-US" w:eastAsia="lt-LT"/>
        </w:rPr>
        <w:t>Isolation of DNA.</w:t>
      </w:r>
      <w:proofErr w:type="gramEnd"/>
      <w:r w:rsidRPr="000F5842">
        <w:rPr>
          <w:rFonts w:ascii="Times New Roman" w:eastAsia="Times New Roman" w:hAnsi="Times New Roman" w:cs="Times New Roman"/>
          <w:sz w:val="24"/>
          <w:szCs w:val="24"/>
          <w:lang w:val="en-US" w:eastAsia="lt-LT"/>
        </w:rPr>
        <w:t xml:space="preserve"> DNA material for molecular research was obtained by bacterial lysis according to the recommendations of the Community Reference Laboratory for Antimicrobial Resistance with minor modifications. In a test tube of the Epindorf type, 400 </w:t>
      </w:r>
      <w:r w:rsidRPr="000F5842">
        <w:rPr>
          <w:rFonts w:ascii="Times New Roman" w:eastAsia="Times New Roman" w:hAnsi="Times New Roman" w:cs="Times New Roman"/>
          <w:sz w:val="24"/>
          <w:szCs w:val="24"/>
          <w:lang w:eastAsia="lt-LT"/>
        </w:rPr>
        <w:t>μ</w:t>
      </w:r>
      <w:r w:rsidRPr="000F5842">
        <w:rPr>
          <w:rFonts w:ascii="Times New Roman" w:eastAsia="Times New Roman" w:hAnsi="Times New Roman" w:cs="Times New Roman"/>
          <w:sz w:val="24"/>
          <w:szCs w:val="24"/>
          <w:lang w:val="en-US" w:eastAsia="lt-LT"/>
        </w:rPr>
        <w:t>l of water without DNase was taken, then several colonies from a solid Mueller-Hinton medium (Thermo Fisher, UK) or MPA were captured with a single loop and dissolved in a test tube. The mixture was boiled for 10 minutes at a temperature of 100</w:t>
      </w:r>
      <w:r w:rsidRPr="000F5842">
        <w:rPr>
          <w:rFonts w:ascii="Times New Roman" w:eastAsia="Times New Roman" w:hAnsi="Times New Roman" w:cs="Times New Roman"/>
          <w:sz w:val="24"/>
          <w:szCs w:val="24"/>
          <w:vertAlign w:val="superscript"/>
          <w:lang w:val="en-US" w:eastAsia="lt-LT"/>
        </w:rPr>
        <w:t>0</w:t>
      </w:r>
      <w:r w:rsidRPr="000F5842">
        <w:rPr>
          <w:rFonts w:ascii="Times New Roman" w:eastAsia="Times New Roman" w:hAnsi="Times New Roman" w:cs="Times New Roman"/>
          <w:sz w:val="24"/>
          <w:szCs w:val="24"/>
          <w:lang w:val="en-US" w:eastAsia="lt-LT"/>
        </w:rPr>
        <w:t xml:space="preserve">C on a thermostated orbital shaker (Biosan, Latvia). Then they were rapidly cooled by transferring the tubes to ice. Then the tubes were centrifuged for 10 minutes at 10,000 rpm. The supernatant was taken in a volume of 100-150 </w:t>
      </w:r>
      <w:r w:rsidRPr="000F5842">
        <w:rPr>
          <w:rFonts w:ascii="Times New Roman" w:eastAsia="Times New Roman" w:hAnsi="Times New Roman" w:cs="Times New Roman"/>
          <w:sz w:val="24"/>
          <w:szCs w:val="24"/>
          <w:lang w:eastAsia="lt-LT"/>
        </w:rPr>
        <w:t>μ</w:t>
      </w:r>
      <w:r w:rsidRPr="000F5842">
        <w:rPr>
          <w:rFonts w:ascii="Times New Roman" w:eastAsia="Times New Roman" w:hAnsi="Times New Roman" w:cs="Times New Roman"/>
          <w:sz w:val="24"/>
          <w:szCs w:val="24"/>
          <w:lang w:val="en-US" w:eastAsia="lt-LT"/>
        </w:rPr>
        <w:t>l into a new tube</w:t>
      </w:r>
      <w:r w:rsidR="00C00DED" w:rsidRPr="000F5842">
        <w:rPr>
          <w:rFonts w:ascii="Times New Roman" w:eastAsia="Times New Roman" w:hAnsi="Times New Roman" w:cs="Times New Roman"/>
          <w:sz w:val="24"/>
          <w:szCs w:val="24"/>
          <w:lang w:val="en-US" w:eastAsia="ru-RU"/>
        </w:rPr>
        <w:t>.</w:t>
      </w:r>
    </w:p>
    <w:p w:rsidR="00097A8C" w:rsidRPr="00443896" w:rsidRDefault="00097A8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443896">
        <w:rPr>
          <w:rFonts w:ascii="Times New Roman" w:eastAsia="Times New Roman" w:hAnsi="Times New Roman" w:cs="Times New Roman"/>
          <w:sz w:val="24"/>
          <w:szCs w:val="24"/>
          <w:lang w:val="en-US" w:eastAsia="lt-LT"/>
        </w:rPr>
        <w:t>Amplification</w:t>
      </w:r>
    </w:p>
    <w:p w:rsidR="00C00DED" w:rsidRPr="00097A8C" w:rsidRDefault="00097A8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097A8C">
        <w:rPr>
          <w:rFonts w:ascii="Times New Roman" w:eastAsia="Times New Roman" w:hAnsi="Times New Roman" w:cs="Times New Roman"/>
          <w:sz w:val="24"/>
          <w:szCs w:val="24"/>
          <w:lang w:val="en-US" w:eastAsia="lt-LT"/>
        </w:rPr>
        <w:t xml:space="preserve">The total volume of the reaction mixture is 25 </w:t>
      </w:r>
      <w:r w:rsidRPr="00097A8C">
        <w:rPr>
          <w:rFonts w:ascii="Times New Roman" w:eastAsia="Times New Roman" w:hAnsi="Times New Roman" w:cs="Times New Roman"/>
          <w:sz w:val="24"/>
          <w:szCs w:val="24"/>
          <w:lang w:eastAsia="lt-LT"/>
        </w:rPr>
        <w:t>μ</w:t>
      </w:r>
      <w:r w:rsidRPr="00097A8C">
        <w:rPr>
          <w:rFonts w:ascii="Times New Roman" w:eastAsia="Times New Roman" w:hAnsi="Times New Roman" w:cs="Times New Roman"/>
          <w:sz w:val="24"/>
          <w:szCs w:val="24"/>
          <w:lang w:val="en-US" w:eastAsia="lt-LT"/>
        </w:rPr>
        <w:t xml:space="preserve">l, the volume of DNA sample is 1 </w:t>
      </w:r>
      <w:r w:rsidRPr="00097A8C">
        <w:rPr>
          <w:rFonts w:ascii="Times New Roman" w:eastAsia="Times New Roman" w:hAnsi="Times New Roman" w:cs="Times New Roman"/>
          <w:sz w:val="24"/>
          <w:szCs w:val="24"/>
          <w:lang w:eastAsia="lt-LT"/>
        </w:rPr>
        <w:t>μ</w:t>
      </w:r>
      <w:r w:rsidRPr="00097A8C">
        <w:rPr>
          <w:rFonts w:ascii="Times New Roman" w:eastAsia="Times New Roman" w:hAnsi="Times New Roman" w:cs="Times New Roman"/>
          <w:sz w:val="24"/>
          <w:szCs w:val="24"/>
          <w:lang w:val="en-US" w:eastAsia="lt-LT"/>
        </w:rPr>
        <w:t>l</w:t>
      </w:r>
      <w:r w:rsidR="00C00DED" w:rsidRPr="00097A8C">
        <w:rPr>
          <w:rFonts w:ascii="Times New Roman" w:eastAsia="Times New Roman" w:hAnsi="Times New Roman" w:cs="Times New Roman"/>
          <w:sz w:val="24"/>
          <w:szCs w:val="24"/>
          <w:lang w:val="en-US" w:eastAsia="lt-LT"/>
        </w:rPr>
        <w:t>.</w:t>
      </w:r>
    </w:p>
    <w:p w:rsidR="00C00DED" w:rsidRPr="00097A8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C00DED">
        <w:rPr>
          <w:rFonts w:ascii="Times New Roman" w:eastAsia="Times New Roman" w:hAnsi="Times New Roman" w:cs="Times New Roman"/>
          <w:sz w:val="24"/>
          <w:szCs w:val="24"/>
          <w:lang w:eastAsia="lt-LT"/>
        </w:rPr>
        <w:t>А</w:t>
      </w:r>
      <w:r w:rsidRPr="00097A8C">
        <w:rPr>
          <w:rFonts w:ascii="Times New Roman" w:eastAsia="Times New Roman" w:hAnsi="Times New Roman" w:cs="Times New Roman"/>
          <w:sz w:val="24"/>
          <w:szCs w:val="24"/>
          <w:lang w:val="en-US" w:eastAsia="lt-LT"/>
        </w:rPr>
        <w:t xml:space="preserve">) </w:t>
      </w:r>
      <w:r w:rsidR="00097A8C" w:rsidRPr="00097A8C">
        <w:rPr>
          <w:rFonts w:ascii="Times New Roman" w:eastAsia="Times New Roman" w:hAnsi="Times New Roman" w:cs="Times New Roman"/>
          <w:sz w:val="24"/>
          <w:szCs w:val="24"/>
          <w:lang w:val="en-US" w:eastAsia="lt-LT"/>
        </w:rPr>
        <w:t>Preparation of tubes for PCR: Prepare the required number of tubes with PCR mixture for amplification of DNA of the test and control samples</w:t>
      </w:r>
      <w:r w:rsidRPr="00097A8C">
        <w:rPr>
          <w:rFonts w:ascii="Times New Roman" w:eastAsia="Times New Roman" w:hAnsi="Times New Roman" w:cs="Times New Roman"/>
          <w:sz w:val="24"/>
          <w:szCs w:val="24"/>
          <w:lang w:val="en-US" w:eastAsia="lt-LT"/>
        </w:rPr>
        <w:t>.</w:t>
      </w:r>
    </w:p>
    <w:p w:rsidR="00C00DED" w:rsidRPr="00097A8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C00DED">
        <w:rPr>
          <w:rFonts w:ascii="Times New Roman" w:eastAsia="Times New Roman" w:hAnsi="Times New Roman" w:cs="Times New Roman"/>
          <w:sz w:val="24"/>
          <w:szCs w:val="24"/>
          <w:lang w:eastAsia="lt-LT"/>
        </w:rPr>
        <w:t>Б</w:t>
      </w:r>
      <w:r w:rsidRPr="00097A8C">
        <w:rPr>
          <w:rFonts w:ascii="Times New Roman" w:eastAsia="Times New Roman" w:hAnsi="Times New Roman" w:cs="Times New Roman"/>
          <w:sz w:val="24"/>
          <w:szCs w:val="24"/>
          <w:lang w:val="en-US" w:eastAsia="lt-LT"/>
        </w:rPr>
        <w:t xml:space="preserve">) </w:t>
      </w:r>
      <w:r w:rsidR="00097A8C" w:rsidRPr="00097A8C">
        <w:rPr>
          <w:rFonts w:ascii="Times New Roman" w:eastAsia="Times New Roman" w:hAnsi="Times New Roman" w:cs="Times New Roman"/>
          <w:sz w:val="24"/>
          <w:szCs w:val="24"/>
          <w:lang w:val="en-US" w:eastAsia="lt-LT"/>
        </w:rPr>
        <w:t xml:space="preserve">Amplification: 1 </w:t>
      </w:r>
      <w:r w:rsidR="00097A8C" w:rsidRPr="00097A8C">
        <w:rPr>
          <w:rFonts w:ascii="Times New Roman" w:eastAsia="Times New Roman" w:hAnsi="Times New Roman" w:cs="Times New Roman"/>
          <w:sz w:val="24"/>
          <w:szCs w:val="24"/>
          <w:lang w:eastAsia="lt-LT"/>
        </w:rPr>
        <w:t>μ</w:t>
      </w:r>
      <w:r w:rsidR="00097A8C" w:rsidRPr="00097A8C">
        <w:rPr>
          <w:rFonts w:ascii="Times New Roman" w:eastAsia="Times New Roman" w:hAnsi="Times New Roman" w:cs="Times New Roman"/>
          <w:sz w:val="24"/>
          <w:szCs w:val="24"/>
          <w:lang w:val="en-US" w:eastAsia="lt-LT"/>
        </w:rPr>
        <w:t>L of DNA of the test samples or controls of the extraction stage was added to the tubes prepared for PCR</w:t>
      </w:r>
      <w:r w:rsidRPr="00097A8C">
        <w:rPr>
          <w:rFonts w:ascii="Times New Roman" w:eastAsia="Times New Roman" w:hAnsi="Times New Roman" w:cs="Times New Roman"/>
          <w:sz w:val="24"/>
          <w:szCs w:val="24"/>
          <w:lang w:val="en-US" w:eastAsia="lt-LT"/>
        </w:rPr>
        <w:t>.</w:t>
      </w:r>
    </w:p>
    <w:p w:rsidR="00C00DED" w:rsidRPr="00097A8C" w:rsidRDefault="00097A8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097A8C">
        <w:rPr>
          <w:rFonts w:ascii="Times New Roman" w:eastAsia="Times New Roman" w:hAnsi="Times New Roman" w:cs="Times New Roman"/>
          <w:sz w:val="24"/>
          <w:szCs w:val="24"/>
          <w:lang w:val="en-US" w:eastAsia="lt-LT"/>
        </w:rPr>
        <w:t xml:space="preserve">Control amplification reactions: Negative control - instead of a DNA sample, 1 </w:t>
      </w:r>
      <w:r w:rsidRPr="00097A8C">
        <w:rPr>
          <w:rFonts w:ascii="Times New Roman" w:eastAsia="Times New Roman" w:hAnsi="Times New Roman" w:cs="Times New Roman"/>
          <w:sz w:val="24"/>
          <w:szCs w:val="24"/>
          <w:lang w:eastAsia="lt-LT"/>
        </w:rPr>
        <w:t>μ</w:t>
      </w:r>
      <w:r w:rsidRPr="00097A8C">
        <w:rPr>
          <w:rFonts w:ascii="Times New Roman" w:eastAsia="Times New Roman" w:hAnsi="Times New Roman" w:cs="Times New Roman"/>
          <w:sz w:val="24"/>
          <w:szCs w:val="24"/>
          <w:lang w:val="en-US" w:eastAsia="lt-LT"/>
        </w:rPr>
        <w:t>l of DNA buffer was added. Positive control - positive strains with genes</w:t>
      </w:r>
      <w:r w:rsidR="00C00DED" w:rsidRPr="00097A8C">
        <w:rPr>
          <w:rFonts w:ascii="Times New Roman" w:eastAsia="Times New Roman" w:hAnsi="Times New Roman" w:cs="Times New Roman"/>
          <w:sz w:val="24"/>
          <w:szCs w:val="24"/>
          <w:lang w:val="en-US" w:eastAsia="lt-LT"/>
        </w:rPr>
        <w:t>.</w:t>
      </w:r>
    </w:p>
    <w:p w:rsidR="00C00DED" w:rsidRPr="00181BCB" w:rsidRDefault="00097A8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097A8C">
        <w:rPr>
          <w:rFonts w:ascii="Times New Roman" w:eastAsia="Times New Roman" w:hAnsi="Times New Roman" w:cs="Times New Roman"/>
          <w:sz w:val="24"/>
          <w:szCs w:val="24"/>
          <w:lang w:val="en-US" w:eastAsia="lt-LT"/>
        </w:rPr>
        <w:t xml:space="preserve">A program was run on the amplifier with a predetermined temperature and time. The PCR protocols were in accordance with the recommendations of the authors who proposed the primers used (Appendix A, B). The reaction temperature consisted of denaturation at 94 ° C for 30 sec, annealing temperature 55-57 ° C, depending on the specific primer. </w:t>
      </w:r>
      <w:r w:rsidRPr="00181BCB">
        <w:rPr>
          <w:rFonts w:ascii="Times New Roman" w:eastAsia="Times New Roman" w:hAnsi="Times New Roman" w:cs="Times New Roman"/>
          <w:sz w:val="24"/>
          <w:szCs w:val="24"/>
          <w:lang w:val="en-US" w:eastAsia="lt-LT"/>
        </w:rPr>
        <w:t>The elongation was carried out at 72 ° C for 60 seconds</w:t>
      </w:r>
      <w:r w:rsidR="00C00DED" w:rsidRPr="00181BCB">
        <w:rPr>
          <w:rFonts w:ascii="Times New Roman" w:eastAsia="Times New Roman" w:hAnsi="Times New Roman" w:cs="Times New Roman"/>
          <w:sz w:val="24"/>
          <w:szCs w:val="24"/>
          <w:lang w:val="en-US" w:eastAsia="lt-LT"/>
        </w:rPr>
        <w:t>.</w:t>
      </w:r>
    </w:p>
    <w:p w:rsidR="00C00DED" w:rsidRPr="00181BCB" w:rsidRDefault="00097A8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181BCB">
        <w:rPr>
          <w:rFonts w:ascii="Times New Roman" w:eastAsia="Times New Roman" w:hAnsi="Times New Roman" w:cs="Times New Roman"/>
          <w:sz w:val="24"/>
          <w:szCs w:val="24"/>
          <w:lang w:val="en-US" w:eastAsia="lt-LT"/>
        </w:rPr>
        <w:t>The amplification time was approximately 1 hour 45 minutes</w:t>
      </w:r>
      <w:r w:rsidR="00C00DED" w:rsidRPr="00181BCB">
        <w:rPr>
          <w:rFonts w:ascii="Times New Roman" w:eastAsia="Times New Roman" w:hAnsi="Times New Roman" w:cs="Times New Roman"/>
          <w:sz w:val="24"/>
          <w:szCs w:val="24"/>
          <w:lang w:val="en-US" w:eastAsia="lt-LT"/>
        </w:rPr>
        <w:t>.</w:t>
      </w:r>
    </w:p>
    <w:p w:rsidR="00C00DED" w:rsidRPr="00181BCB" w:rsidRDefault="00181BC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181BCB">
        <w:rPr>
          <w:rFonts w:ascii="Times New Roman" w:eastAsia="Times New Roman" w:hAnsi="Times New Roman" w:cs="Times New Roman"/>
          <w:sz w:val="24"/>
          <w:szCs w:val="24"/>
          <w:lang w:val="en-US" w:eastAsia="lt-LT"/>
        </w:rPr>
        <w:t>Detection of amplification products by electrophoresis in agarose gel</w:t>
      </w:r>
    </w:p>
    <w:p w:rsidR="00C00DED" w:rsidRPr="00181BCB"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C00DED">
        <w:rPr>
          <w:rFonts w:ascii="Times New Roman" w:eastAsia="Times New Roman" w:hAnsi="Times New Roman" w:cs="Times New Roman"/>
          <w:sz w:val="24"/>
          <w:szCs w:val="24"/>
          <w:lang w:eastAsia="lt-LT"/>
        </w:rPr>
        <w:t>А</w:t>
      </w:r>
      <w:r w:rsidRPr="00181BCB">
        <w:rPr>
          <w:rFonts w:ascii="Times New Roman" w:eastAsia="Times New Roman" w:hAnsi="Times New Roman" w:cs="Times New Roman"/>
          <w:sz w:val="24"/>
          <w:szCs w:val="24"/>
          <w:lang w:val="en-US" w:eastAsia="lt-LT"/>
        </w:rPr>
        <w:t xml:space="preserve">) </w:t>
      </w:r>
      <w:r w:rsidR="00181BCB" w:rsidRPr="00181BCB">
        <w:rPr>
          <w:rFonts w:ascii="Times New Roman" w:eastAsia="Times New Roman" w:hAnsi="Times New Roman" w:cs="Times New Roman"/>
          <w:sz w:val="24"/>
          <w:szCs w:val="24"/>
          <w:lang w:val="en-US" w:eastAsia="lt-LT"/>
        </w:rPr>
        <w:t>Preparation of working solutions and agarose gel. 16 ml of Tris-acetate buffer (TAE) was poured into a graduated cylinder and made up to 800 ml with distilled water, closed and mixed. Agarose for electrophoresis in an amount of 1.2 g was poured into a glass flask made of heat-resistant glass for 250 ml. Filled in 80 ml of working buffer, stirred by rotating the flask and melted in a microwave oven with a power of 800 W for 1-1.5 min to boiling. The agarose was cooled to 65-70</w:t>
      </w:r>
      <w:r w:rsidR="00181BCB" w:rsidRPr="00181BCB">
        <w:rPr>
          <w:rFonts w:ascii="Times New Roman" w:eastAsia="Times New Roman" w:hAnsi="Times New Roman" w:cs="Times New Roman"/>
          <w:sz w:val="24"/>
          <w:szCs w:val="24"/>
          <w:vertAlign w:val="superscript"/>
          <w:lang w:val="en-US" w:eastAsia="lt-LT"/>
        </w:rPr>
        <w:t>0</w:t>
      </w:r>
      <w:r w:rsidR="00181BCB" w:rsidRPr="00181BCB">
        <w:rPr>
          <w:rFonts w:ascii="Times New Roman" w:eastAsia="Times New Roman" w:hAnsi="Times New Roman" w:cs="Times New Roman"/>
          <w:sz w:val="24"/>
          <w:szCs w:val="24"/>
          <w:lang w:val="en-US" w:eastAsia="lt-LT"/>
        </w:rPr>
        <w:t xml:space="preserve">C. The dye ethidium bromide was added in an amount of 9.5 </w:t>
      </w:r>
      <w:r w:rsidR="00181BCB" w:rsidRPr="00181BCB">
        <w:rPr>
          <w:rFonts w:ascii="Times New Roman" w:eastAsia="Times New Roman" w:hAnsi="Times New Roman" w:cs="Times New Roman"/>
          <w:sz w:val="24"/>
          <w:szCs w:val="24"/>
          <w:lang w:eastAsia="lt-LT"/>
        </w:rPr>
        <w:t>μ</w:t>
      </w:r>
      <w:r w:rsidR="00181BCB" w:rsidRPr="00181BCB">
        <w:rPr>
          <w:rFonts w:ascii="Times New Roman" w:eastAsia="Times New Roman" w:hAnsi="Times New Roman" w:cs="Times New Roman"/>
          <w:sz w:val="24"/>
          <w:szCs w:val="24"/>
          <w:lang w:val="en-US" w:eastAsia="lt-LT"/>
        </w:rPr>
        <w:t xml:space="preserve">l and mixed. A comb was installed and the gel was poured into the chamber </w:t>
      </w:r>
      <w:r w:rsidR="00181BCB">
        <w:rPr>
          <w:rFonts w:ascii="Times New Roman" w:eastAsia="Times New Roman" w:hAnsi="Times New Roman" w:cs="Times New Roman"/>
          <w:sz w:val="24"/>
          <w:szCs w:val="24"/>
          <w:lang w:val="en-US" w:eastAsia="lt-LT"/>
        </w:rPr>
        <w:t>form</w:t>
      </w:r>
      <w:r w:rsidR="00181BCB" w:rsidRPr="00181BCB">
        <w:rPr>
          <w:rFonts w:ascii="Times New Roman" w:eastAsia="Times New Roman" w:hAnsi="Times New Roman" w:cs="Times New Roman"/>
          <w:sz w:val="24"/>
          <w:szCs w:val="24"/>
          <w:lang w:val="en-US" w:eastAsia="lt-LT"/>
        </w:rPr>
        <w:t xml:space="preserve">. After complete solidification of the gel (30 min at room temperature), the comb was carefully removed from it. The substrate with the prepared gel was placed in the </w:t>
      </w:r>
      <w:proofErr w:type="gramStart"/>
      <w:r w:rsidR="00181BCB" w:rsidRPr="00181BCB">
        <w:rPr>
          <w:rFonts w:ascii="Times New Roman" w:eastAsia="Times New Roman" w:hAnsi="Times New Roman" w:cs="Times New Roman"/>
          <w:sz w:val="24"/>
          <w:szCs w:val="24"/>
          <w:lang w:val="en-US" w:eastAsia="lt-LT"/>
        </w:rPr>
        <w:t>chamber,</w:t>
      </w:r>
      <w:proofErr w:type="gramEnd"/>
      <w:r w:rsidR="00181BCB" w:rsidRPr="00181BCB">
        <w:rPr>
          <w:rFonts w:ascii="Times New Roman" w:eastAsia="Times New Roman" w:hAnsi="Times New Roman" w:cs="Times New Roman"/>
          <w:sz w:val="24"/>
          <w:szCs w:val="24"/>
          <w:lang w:val="en-US" w:eastAsia="lt-LT"/>
        </w:rPr>
        <w:t xml:space="preserve"> the wells were placed closer to the negative </w:t>
      </w:r>
      <w:r w:rsidR="00181BCB" w:rsidRPr="00181BCB">
        <w:rPr>
          <w:rFonts w:ascii="Times New Roman" w:eastAsia="Times New Roman" w:hAnsi="Times New Roman" w:cs="Times New Roman"/>
          <w:sz w:val="24"/>
          <w:szCs w:val="24"/>
          <w:lang w:val="en-US" w:eastAsia="lt-LT"/>
        </w:rPr>
        <w:lastRenderedPageBreak/>
        <w:t>electrode. The prepared buffer was poured into the chamber so that it covered the gel 5 mm from above</w:t>
      </w:r>
      <w:r w:rsidRPr="00181BCB">
        <w:rPr>
          <w:rFonts w:ascii="Times New Roman" w:eastAsia="Times New Roman" w:hAnsi="Times New Roman" w:cs="Times New Roman"/>
          <w:sz w:val="24"/>
          <w:szCs w:val="24"/>
          <w:lang w:val="en-US" w:eastAsia="lt-LT"/>
        </w:rPr>
        <w:t>.</w:t>
      </w:r>
    </w:p>
    <w:p w:rsidR="00C00DED" w:rsidRPr="00181BCB"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C00DED">
        <w:rPr>
          <w:rFonts w:ascii="Times New Roman" w:eastAsia="Times New Roman" w:hAnsi="Times New Roman" w:cs="Times New Roman"/>
          <w:sz w:val="24"/>
          <w:szCs w:val="24"/>
          <w:lang w:eastAsia="lt-LT"/>
        </w:rPr>
        <w:t>Б</w:t>
      </w:r>
      <w:r w:rsidRPr="00181BCB">
        <w:rPr>
          <w:rFonts w:ascii="Times New Roman" w:eastAsia="Times New Roman" w:hAnsi="Times New Roman" w:cs="Times New Roman"/>
          <w:sz w:val="24"/>
          <w:szCs w:val="24"/>
          <w:lang w:val="en-US" w:eastAsia="lt-LT"/>
        </w:rPr>
        <w:t xml:space="preserve">) </w:t>
      </w:r>
      <w:r w:rsidR="00181BCB" w:rsidRPr="00181BCB">
        <w:rPr>
          <w:rFonts w:ascii="Times New Roman" w:eastAsia="Times New Roman" w:hAnsi="Times New Roman" w:cs="Times New Roman"/>
          <w:sz w:val="24"/>
          <w:szCs w:val="24"/>
          <w:lang w:val="en-US" w:eastAsia="lt-LT"/>
        </w:rPr>
        <w:t xml:space="preserve">Operating procedure. The amplification product was introduced into the wells of the gel in 10 </w:t>
      </w:r>
      <w:r w:rsidR="00181BCB" w:rsidRPr="00181BCB">
        <w:rPr>
          <w:rFonts w:ascii="Times New Roman" w:eastAsia="Times New Roman" w:hAnsi="Times New Roman" w:cs="Times New Roman"/>
          <w:sz w:val="24"/>
          <w:szCs w:val="24"/>
          <w:lang w:eastAsia="lt-LT"/>
        </w:rPr>
        <w:t>μ</w:t>
      </w:r>
      <w:r w:rsidR="00181BCB" w:rsidRPr="00181BCB">
        <w:rPr>
          <w:rFonts w:ascii="Times New Roman" w:eastAsia="Times New Roman" w:hAnsi="Times New Roman" w:cs="Times New Roman"/>
          <w:sz w:val="24"/>
          <w:szCs w:val="24"/>
          <w:lang w:val="en-US" w:eastAsia="lt-LT"/>
        </w:rPr>
        <w:t xml:space="preserve">l, and also in the first and last wells, a DNA molecular weight marker was added in an amount of 4.5 </w:t>
      </w:r>
      <w:r w:rsidR="00181BCB" w:rsidRPr="00181BCB">
        <w:rPr>
          <w:rFonts w:ascii="Times New Roman" w:eastAsia="Times New Roman" w:hAnsi="Times New Roman" w:cs="Times New Roman"/>
          <w:sz w:val="24"/>
          <w:szCs w:val="24"/>
          <w:lang w:eastAsia="lt-LT"/>
        </w:rPr>
        <w:t>μ</w:t>
      </w:r>
      <w:r w:rsidR="00181BCB" w:rsidRPr="00181BCB">
        <w:rPr>
          <w:rFonts w:ascii="Times New Roman" w:eastAsia="Times New Roman" w:hAnsi="Times New Roman" w:cs="Times New Roman"/>
          <w:sz w:val="24"/>
          <w:szCs w:val="24"/>
          <w:lang w:val="en-US" w:eastAsia="lt-LT"/>
        </w:rPr>
        <w:t xml:space="preserve">l. We connected the camera to a current source, observing the polarity and turned on the source. </w:t>
      </w:r>
      <w:proofErr w:type="gramStart"/>
      <w:r w:rsidR="00181BCB" w:rsidRPr="00181BCB">
        <w:rPr>
          <w:rFonts w:ascii="Times New Roman" w:eastAsia="Times New Roman" w:hAnsi="Times New Roman" w:cs="Times New Roman"/>
          <w:sz w:val="24"/>
          <w:szCs w:val="24"/>
          <w:lang w:val="en-US" w:eastAsia="lt-LT"/>
        </w:rPr>
        <w:t>Voltage 105 V, electrophoresis time - 50 minutes.</w:t>
      </w:r>
      <w:proofErr w:type="gramEnd"/>
      <w:r w:rsidR="00181BCB" w:rsidRPr="00181BCB">
        <w:rPr>
          <w:rFonts w:ascii="Times New Roman" w:eastAsia="Times New Roman" w:hAnsi="Times New Roman" w:cs="Times New Roman"/>
          <w:sz w:val="24"/>
          <w:szCs w:val="24"/>
          <w:lang w:val="en-US" w:eastAsia="lt-LT"/>
        </w:rPr>
        <w:t xml:space="preserve"> At the end of the electrophoresis time, the current source was turned off, and the gel was transferred to a transilluminator. </w:t>
      </w:r>
      <w:proofErr w:type="gramStart"/>
      <w:r w:rsidR="00181BCB" w:rsidRPr="00181BCB">
        <w:rPr>
          <w:rFonts w:ascii="Times New Roman" w:eastAsia="Times New Roman" w:hAnsi="Times New Roman" w:cs="Times New Roman"/>
          <w:sz w:val="24"/>
          <w:szCs w:val="24"/>
          <w:lang w:val="en-US" w:eastAsia="lt-LT"/>
        </w:rPr>
        <w:t>Received an image of the gel on a computer using a video system, noting the order of application</w:t>
      </w:r>
      <w:r w:rsidRPr="00181BCB">
        <w:rPr>
          <w:rFonts w:ascii="Times New Roman" w:eastAsia="Times New Roman" w:hAnsi="Times New Roman" w:cs="Times New Roman"/>
          <w:sz w:val="24"/>
          <w:szCs w:val="24"/>
          <w:lang w:val="en-US" w:eastAsia="lt-LT"/>
        </w:rPr>
        <w:t>.</w:t>
      </w:r>
      <w:proofErr w:type="gramEnd"/>
    </w:p>
    <w:p w:rsidR="00C00DED" w:rsidRPr="00181BCB"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lt-LT"/>
        </w:rPr>
      </w:pPr>
      <w:r w:rsidRPr="00181BCB">
        <w:rPr>
          <w:rFonts w:ascii="Times New Roman" w:eastAsia="Times New Roman" w:hAnsi="Times New Roman" w:cs="Times New Roman"/>
          <w:b/>
          <w:sz w:val="24"/>
          <w:szCs w:val="24"/>
          <w:lang w:val="en-US" w:eastAsia="lt-LT"/>
        </w:rPr>
        <w:t xml:space="preserve">2.2.7 </w:t>
      </w:r>
      <w:r w:rsidR="00181BCB" w:rsidRPr="00181BCB">
        <w:rPr>
          <w:rFonts w:ascii="Times New Roman" w:eastAsia="Times New Roman" w:hAnsi="Times New Roman" w:cs="Times New Roman"/>
          <w:b/>
          <w:sz w:val="24"/>
          <w:szCs w:val="24"/>
          <w:lang w:val="en-US" w:eastAsia="lt-LT"/>
        </w:rPr>
        <w:t>Statistical data processing</w:t>
      </w:r>
    </w:p>
    <w:p w:rsidR="00C00DED" w:rsidRPr="00181BCB" w:rsidRDefault="00181BC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181BCB">
        <w:rPr>
          <w:rFonts w:ascii="Times New Roman" w:eastAsia="Times New Roman" w:hAnsi="Times New Roman" w:cs="Times New Roman"/>
          <w:sz w:val="24"/>
          <w:szCs w:val="24"/>
          <w:lang w:val="en-US" w:eastAsia="lt-LT"/>
        </w:rPr>
        <w:t>Statistical analysis of the data was performed using Microsoft Excel 2010. Calculation of the mean square deviation (standard deviation) was calculated using the online calculator allcalc.ru</w:t>
      </w:r>
      <w:r w:rsidR="00C00DED" w:rsidRPr="00181BCB">
        <w:rPr>
          <w:rFonts w:ascii="Times New Roman" w:eastAsia="Times New Roman" w:hAnsi="Times New Roman" w:cs="Times New Roman"/>
          <w:sz w:val="24"/>
          <w:szCs w:val="24"/>
          <w:lang w:val="en-US" w:eastAsia="lt-LT"/>
        </w:rPr>
        <w:t xml:space="preserve">. </w:t>
      </w: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181BCB" w:rsidRDefault="00C00DED" w:rsidP="00C00DED">
      <w:pPr>
        <w:spacing w:after="0" w:line="360" w:lineRule="auto"/>
        <w:ind w:firstLine="709"/>
        <w:jc w:val="both"/>
        <w:rPr>
          <w:rFonts w:ascii="Times New Roman" w:hAnsi="Times New Roman" w:cs="Times New Roman"/>
          <w:b/>
          <w:bCs/>
          <w:sz w:val="24"/>
          <w:szCs w:val="24"/>
          <w:lang w:val="en-US"/>
        </w:rPr>
      </w:pPr>
    </w:p>
    <w:p w:rsidR="00C00DED" w:rsidRPr="00443896" w:rsidRDefault="00C00DED" w:rsidP="00C00DED">
      <w:pPr>
        <w:spacing w:after="0" w:line="360" w:lineRule="auto"/>
        <w:ind w:firstLine="709"/>
        <w:jc w:val="both"/>
        <w:rPr>
          <w:rFonts w:ascii="Times New Roman" w:hAnsi="Times New Roman" w:cs="Times New Roman"/>
          <w:b/>
          <w:bCs/>
          <w:sz w:val="24"/>
          <w:szCs w:val="24"/>
          <w:lang w:val="en-US"/>
        </w:rPr>
      </w:pPr>
      <w:r w:rsidRPr="00443896">
        <w:rPr>
          <w:rFonts w:ascii="Times New Roman" w:hAnsi="Times New Roman" w:cs="Times New Roman"/>
          <w:b/>
          <w:bCs/>
          <w:sz w:val="24"/>
          <w:szCs w:val="24"/>
          <w:lang w:val="en-US"/>
        </w:rPr>
        <w:lastRenderedPageBreak/>
        <w:t xml:space="preserve">3 </w:t>
      </w:r>
      <w:r w:rsidR="00443896" w:rsidRPr="00443896">
        <w:rPr>
          <w:rFonts w:ascii="Times New Roman" w:hAnsi="Times New Roman" w:cs="Times New Roman"/>
          <w:b/>
          <w:bCs/>
          <w:sz w:val="24"/>
          <w:szCs w:val="24"/>
          <w:lang w:val="en-US"/>
        </w:rPr>
        <w:t>Research results</w:t>
      </w:r>
    </w:p>
    <w:p w:rsidR="00C00DED" w:rsidRPr="00443896" w:rsidRDefault="00C00DED" w:rsidP="00C00DED">
      <w:pPr>
        <w:shd w:val="clear" w:color="auto" w:fill="FFFFFF"/>
        <w:tabs>
          <w:tab w:val="left" w:pos="0"/>
          <w:tab w:val="left" w:pos="567"/>
          <w:tab w:val="left" w:pos="851"/>
          <w:tab w:val="left" w:pos="993"/>
        </w:tabs>
        <w:suppressAutoHyphens/>
        <w:spacing w:after="0" w:line="360" w:lineRule="auto"/>
        <w:ind w:firstLine="709"/>
        <w:contextualSpacing/>
        <w:jc w:val="both"/>
        <w:textAlignment w:val="baseline"/>
        <w:rPr>
          <w:rFonts w:ascii="Times New Roman" w:eastAsia="Times New Roman" w:hAnsi="Times New Roman" w:cs="Times New Roman"/>
          <w:b/>
          <w:spacing w:val="2"/>
          <w:sz w:val="24"/>
          <w:szCs w:val="24"/>
          <w:lang w:val="en-US" w:eastAsia="ar-SA"/>
        </w:rPr>
      </w:pPr>
      <w:r w:rsidRPr="00443896">
        <w:rPr>
          <w:rFonts w:ascii="Times New Roman" w:hAnsi="Times New Roman" w:cs="Times New Roman"/>
          <w:b/>
          <w:sz w:val="24"/>
          <w:szCs w:val="24"/>
          <w:lang w:val="en-US" w:eastAsia="lt-LT"/>
        </w:rPr>
        <w:t xml:space="preserve">3.1 </w:t>
      </w:r>
      <w:r w:rsidR="00443896" w:rsidRPr="00443896">
        <w:rPr>
          <w:rFonts w:ascii="Times New Roman" w:eastAsia="Times New Roman" w:hAnsi="Times New Roman" w:cs="Times New Roman"/>
          <w:b/>
          <w:spacing w:val="2"/>
          <w:sz w:val="24"/>
          <w:szCs w:val="24"/>
          <w:lang w:val="en-US" w:eastAsia="ar-SA"/>
        </w:rPr>
        <w:t>Isolation and identification of isolates of microorganisms</w:t>
      </w:r>
      <w:r w:rsidRPr="00443896">
        <w:rPr>
          <w:rFonts w:ascii="Times New Roman" w:eastAsia="Times New Roman" w:hAnsi="Times New Roman" w:cs="Times New Roman"/>
          <w:b/>
          <w:spacing w:val="2"/>
          <w:sz w:val="24"/>
          <w:szCs w:val="24"/>
          <w:lang w:val="en-US" w:eastAsia="ar-SA"/>
        </w:rPr>
        <w:t xml:space="preserve"> </w:t>
      </w:r>
    </w:p>
    <w:p w:rsidR="00C00DED" w:rsidRPr="00443896" w:rsidRDefault="00443896"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eastAsia="lt-LT"/>
        </w:rPr>
      </w:pPr>
      <w:r w:rsidRPr="00443896">
        <w:rPr>
          <w:rFonts w:ascii="Times New Roman" w:hAnsi="Times New Roman" w:cs="Times New Roman"/>
          <w:sz w:val="24"/>
          <w:szCs w:val="24"/>
          <w:lang w:val="en-US" w:eastAsia="lt-LT"/>
        </w:rPr>
        <w:t>During the period of research work was selected 2010 (</w:t>
      </w:r>
      <w:r w:rsidR="00A2602B">
        <w:rPr>
          <w:rFonts w:ascii="Times New Roman" w:hAnsi="Times New Roman" w:cs="Times New Roman"/>
          <w:sz w:val="24"/>
          <w:szCs w:val="24"/>
          <w:lang w:val="en-US" w:eastAsia="lt-LT"/>
        </w:rPr>
        <w:t>RIAB</w:t>
      </w:r>
      <w:r w:rsidRPr="00443896">
        <w:rPr>
          <w:rFonts w:ascii="Times New Roman" w:hAnsi="Times New Roman" w:cs="Times New Roman"/>
          <w:sz w:val="24"/>
          <w:szCs w:val="24"/>
          <w:lang w:val="en-US" w:eastAsia="lt-LT"/>
        </w:rPr>
        <w:t>) and 5312 (NCE) samples of biological material from animals and birds, animal products (raw materials and finished products) in retail outlets (markets, supermarkets, grocery stores), meat processing enterprises (slaughterhouses), livestock enterprises (farms, LLP) Kostanay and North Kazakhstan regions. A study of the prevalence of the studied microorganisms was carried out by survey of the area: Altynsarin, Auliekol, Karabalyk, Kostanay region</w:t>
      </w:r>
      <w:r>
        <w:rPr>
          <w:rFonts w:ascii="Times New Roman" w:hAnsi="Times New Roman" w:cs="Times New Roman"/>
          <w:sz w:val="24"/>
          <w:szCs w:val="24"/>
          <w:lang w:val="en-US" w:eastAsia="lt-LT"/>
        </w:rPr>
        <w:t xml:space="preserve">, Sarykol, </w:t>
      </w:r>
      <w:r w:rsidRPr="00443896">
        <w:rPr>
          <w:rFonts w:ascii="Times New Roman" w:hAnsi="Times New Roman" w:cs="Times New Roman"/>
          <w:sz w:val="24"/>
          <w:szCs w:val="24"/>
          <w:lang w:val="en-US" w:eastAsia="lt-LT"/>
        </w:rPr>
        <w:t>Taranovsky, Fedorovsky, Mendygarinsky, Kamy</w:t>
      </w:r>
      <w:r>
        <w:rPr>
          <w:rFonts w:ascii="Times New Roman" w:hAnsi="Times New Roman" w:cs="Times New Roman"/>
          <w:sz w:val="24"/>
          <w:szCs w:val="24"/>
          <w:lang w:val="en-US" w:eastAsia="lt-LT"/>
        </w:rPr>
        <w:t xml:space="preserve">sty, Denisovsky, Dzhangeldinsky, </w:t>
      </w:r>
      <w:r w:rsidRPr="00443896">
        <w:rPr>
          <w:rFonts w:ascii="Times New Roman" w:hAnsi="Times New Roman" w:cs="Times New Roman"/>
          <w:sz w:val="24"/>
          <w:szCs w:val="24"/>
          <w:lang w:val="en-US" w:eastAsia="lt-LT"/>
        </w:rPr>
        <w:t xml:space="preserve">Akkayin, Magzhan Zhumabayev, Timirjazevskaja, Gabit Musrepov, </w:t>
      </w:r>
      <w:r>
        <w:rPr>
          <w:rFonts w:ascii="Times New Roman" w:hAnsi="Times New Roman" w:cs="Times New Roman"/>
          <w:sz w:val="24"/>
          <w:szCs w:val="24"/>
          <w:lang w:val="en-US" w:eastAsia="lt-LT"/>
        </w:rPr>
        <w:t>M</w:t>
      </w:r>
      <w:r w:rsidRPr="00443896">
        <w:rPr>
          <w:rFonts w:ascii="Times New Roman" w:hAnsi="Times New Roman" w:cs="Times New Roman"/>
          <w:sz w:val="24"/>
          <w:szCs w:val="24"/>
          <w:lang w:val="en-US" w:eastAsia="lt-LT"/>
        </w:rPr>
        <w:t xml:space="preserve">amlyut, Yesil, Kyzylzhar, </w:t>
      </w:r>
      <w:r>
        <w:rPr>
          <w:rFonts w:ascii="Times New Roman" w:hAnsi="Times New Roman" w:cs="Times New Roman"/>
          <w:sz w:val="24"/>
          <w:szCs w:val="24"/>
          <w:lang w:val="en-US" w:eastAsia="lt-LT"/>
        </w:rPr>
        <w:t>A</w:t>
      </w:r>
      <w:r w:rsidRPr="00443896">
        <w:rPr>
          <w:rFonts w:ascii="Times New Roman" w:hAnsi="Times New Roman" w:cs="Times New Roman"/>
          <w:sz w:val="24"/>
          <w:szCs w:val="24"/>
          <w:lang w:val="en-US" w:eastAsia="lt-LT"/>
        </w:rPr>
        <w:t xml:space="preserve">iyrtau and the cities of Kostanay, Petropavlovsk, Arkalyk, </w:t>
      </w:r>
      <w:proofErr w:type="gramStart"/>
      <w:r w:rsidRPr="00443896">
        <w:rPr>
          <w:rFonts w:ascii="Times New Roman" w:hAnsi="Times New Roman" w:cs="Times New Roman"/>
          <w:sz w:val="24"/>
          <w:szCs w:val="24"/>
          <w:lang w:val="en-US" w:eastAsia="lt-LT"/>
        </w:rPr>
        <w:t>Rudny</w:t>
      </w:r>
      <w:proofErr w:type="gramEnd"/>
      <w:r w:rsidRPr="00443896">
        <w:rPr>
          <w:rFonts w:ascii="Times New Roman" w:hAnsi="Times New Roman" w:cs="Times New Roman"/>
          <w:sz w:val="24"/>
          <w:szCs w:val="24"/>
          <w:lang w:val="en-US" w:eastAsia="lt-LT"/>
        </w:rPr>
        <w:t>.</w:t>
      </w:r>
      <w:r w:rsidR="00C00DED" w:rsidRPr="00443896">
        <w:rPr>
          <w:rFonts w:ascii="Times New Roman" w:hAnsi="Times New Roman" w:cs="Times New Roman"/>
          <w:sz w:val="24"/>
          <w:szCs w:val="24"/>
          <w:lang w:val="en-US" w:eastAsia="lt-LT"/>
        </w:rPr>
        <w:t xml:space="preserve"> </w:t>
      </w:r>
    </w:p>
    <w:p w:rsidR="00C00DED" w:rsidRPr="00443896" w:rsidRDefault="00443896"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eastAsia="lt-LT"/>
        </w:rPr>
      </w:pPr>
      <w:r w:rsidRPr="00443896">
        <w:rPr>
          <w:rFonts w:ascii="Times New Roman" w:hAnsi="Times New Roman" w:cs="Times New Roman"/>
          <w:sz w:val="24"/>
          <w:szCs w:val="24"/>
          <w:lang w:val="en-US" w:eastAsia="lt-LT"/>
        </w:rPr>
        <w:t>The data obtained were summarized in groups. Thus, from the processed data, 3 groups of research results were formed: the first group - pathological material from animals and birds, the second - animal products, and the third - cases of food poisoning in humans (Table 2)</w:t>
      </w:r>
      <w:r w:rsidR="00C00DED" w:rsidRPr="00443896">
        <w:rPr>
          <w:rFonts w:ascii="Times New Roman" w:hAnsi="Times New Roman" w:cs="Times New Roman"/>
          <w:sz w:val="24"/>
          <w:szCs w:val="24"/>
          <w:lang w:val="en-US" w:eastAsia="lt-LT"/>
        </w:rPr>
        <w:t>.</w:t>
      </w:r>
    </w:p>
    <w:p w:rsidR="00C00DED" w:rsidRPr="00443896"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eastAsia="lt-LT"/>
        </w:rPr>
      </w:pPr>
    </w:p>
    <w:p w:rsidR="00C00DED" w:rsidRPr="00443896" w:rsidRDefault="00443896" w:rsidP="00C00DED">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lang w:val="en-US" w:eastAsia="lt-LT"/>
        </w:rPr>
      </w:pPr>
      <w:r w:rsidRPr="00443896">
        <w:rPr>
          <w:rFonts w:ascii="Times New Roman" w:hAnsi="Times New Roman" w:cs="Times New Roman"/>
          <w:sz w:val="24"/>
          <w:szCs w:val="24"/>
          <w:lang w:val="en-US" w:eastAsia="lt-LT"/>
        </w:rPr>
        <w:t>Table 2 - Species spectrum of microorganisms isolated from various sources</w:t>
      </w:r>
    </w:p>
    <w:tbl>
      <w:tblPr>
        <w:tblStyle w:val="a3"/>
        <w:tblW w:w="0" w:type="auto"/>
        <w:jc w:val="center"/>
        <w:tblLook w:val="04A0" w:firstRow="1" w:lastRow="0" w:firstColumn="1" w:lastColumn="0" w:noHBand="0" w:noVBand="1"/>
      </w:tblPr>
      <w:tblGrid>
        <w:gridCol w:w="1663"/>
        <w:gridCol w:w="1701"/>
        <w:gridCol w:w="2127"/>
        <w:gridCol w:w="2693"/>
        <w:gridCol w:w="937"/>
      </w:tblGrid>
      <w:tr w:rsidR="00C00DED" w:rsidRPr="00242AEC" w:rsidTr="00C00DED">
        <w:trPr>
          <w:trHeight w:val="276"/>
          <w:jc w:val="center"/>
        </w:trPr>
        <w:tc>
          <w:tcPr>
            <w:tcW w:w="1505" w:type="dxa"/>
            <w:vMerge w:val="restart"/>
            <w:vAlign w:val="center"/>
          </w:tcPr>
          <w:p w:rsidR="00C00DED" w:rsidRPr="00242AEC" w:rsidRDefault="00443896" w:rsidP="00C00DED">
            <w:pPr>
              <w:jc w:val="center"/>
              <w:rPr>
                <w:rFonts w:ascii="Times New Roman" w:hAnsi="Times New Roman" w:cs="Times New Roman"/>
                <w:sz w:val="24"/>
                <w:szCs w:val="24"/>
              </w:rPr>
            </w:pPr>
            <w:r w:rsidRPr="00242AEC">
              <w:rPr>
                <w:rFonts w:ascii="Times New Roman" w:hAnsi="Times New Roman" w:cs="Times New Roman"/>
                <w:sz w:val="24"/>
                <w:szCs w:val="24"/>
              </w:rPr>
              <w:t>Strain name</w:t>
            </w:r>
          </w:p>
        </w:tc>
        <w:tc>
          <w:tcPr>
            <w:tcW w:w="1701" w:type="dxa"/>
            <w:vMerge w:val="restart"/>
            <w:vAlign w:val="center"/>
          </w:tcPr>
          <w:p w:rsidR="00C00DED" w:rsidRPr="00242AEC" w:rsidRDefault="00443896"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Pathological material from animals, birds</w:t>
            </w:r>
          </w:p>
        </w:tc>
        <w:tc>
          <w:tcPr>
            <w:tcW w:w="2127" w:type="dxa"/>
            <w:vMerge w:val="restart"/>
            <w:vAlign w:val="center"/>
          </w:tcPr>
          <w:p w:rsidR="00C00DED" w:rsidRPr="00242AEC" w:rsidRDefault="00443896" w:rsidP="00C00DED">
            <w:pPr>
              <w:jc w:val="center"/>
              <w:rPr>
                <w:rFonts w:ascii="Times New Roman" w:hAnsi="Times New Roman" w:cs="Times New Roman"/>
                <w:sz w:val="24"/>
                <w:szCs w:val="24"/>
              </w:rPr>
            </w:pPr>
            <w:r w:rsidRPr="00242AEC">
              <w:rPr>
                <w:rFonts w:ascii="Times New Roman" w:hAnsi="Times New Roman" w:cs="Times New Roman"/>
                <w:sz w:val="24"/>
                <w:szCs w:val="24"/>
              </w:rPr>
              <w:t>Animal products</w:t>
            </w:r>
          </w:p>
        </w:tc>
        <w:tc>
          <w:tcPr>
            <w:tcW w:w="2693" w:type="dxa"/>
            <w:vMerge w:val="restart"/>
            <w:vAlign w:val="center"/>
          </w:tcPr>
          <w:p w:rsidR="00C00DED" w:rsidRPr="00242AEC" w:rsidRDefault="00443896" w:rsidP="00C00DED">
            <w:pPr>
              <w:jc w:val="center"/>
              <w:rPr>
                <w:rFonts w:ascii="Times New Roman" w:hAnsi="Times New Roman" w:cs="Times New Roman"/>
                <w:sz w:val="24"/>
                <w:szCs w:val="24"/>
              </w:rPr>
            </w:pPr>
            <w:r w:rsidRPr="00242AEC">
              <w:rPr>
                <w:rFonts w:ascii="Times New Roman" w:hAnsi="Times New Roman" w:cs="Times New Roman"/>
                <w:sz w:val="24"/>
                <w:szCs w:val="24"/>
                <w:lang w:eastAsia="lt-LT"/>
              </w:rPr>
              <w:t>Human food poisoning</w:t>
            </w:r>
          </w:p>
        </w:tc>
        <w:tc>
          <w:tcPr>
            <w:tcW w:w="937" w:type="dxa"/>
            <w:vMerge w:val="restart"/>
            <w:vAlign w:val="center"/>
          </w:tcPr>
          <w:p w:rsidR="00C00DED" w:rsidRPr="00242AEC" w:rsidRDefault="00443896" w:rsidP="00C00DED">
            <w:pPr>
              <w:jc w:val="center"/>
              <w:rPr>
                <w:rFonts w:ascii="Times New Roman" w:hAnsi="Times New Roman" w:cs="Times New Roman"/>
                <w:sz w:val="24"/>
                <w:szCs w:val="24"/>
              </w:rPr>
            </w:pPr>
            <w:r w:rsidRPr="00242AEC">
              <w:rPr>
                <w:rFonts w:ascii="Times New Roman" w:hAnsi="Times New Roman" w:cs="Times New Roman"/>
                <w:sz w:val="24"/>
                <w:szCs w:val="24"/>
              </w:rPr>
              <w:t>Total</w:t>
            </w:r>
            <w:r w:rsidR="00C00DED" w:rsidRPr="00242AEC">
              <w:rPr>
                <w:rFonts w:ascii="Times New Roman" w:hAnsi="Times New Roman" w:cs="Times New Roman"/>
                <w:sz w:val="24"/>
                <w:szCs w:val="24"/>
              </w:rPr>
              <w:t xml:space="preserve"> </w:t>
            </w:r>
          </w:p>
        </w:tc>
      </w:tr>
      <w:tr w:rsidR="00C00DED" w:rsidRPr="00242AEC" w:rsidTr="00C00DED">
        <w:trPr>
          <w:trHeight w:val="276"/>
          <w:jc w:val="center"/>
        </w:trPr>
        <w:tc>
          <w:tcPr>
            <w:tcW w:w="1505" w:type="dxa"/>
            <w:vMerge/>
            <w:vAlign w:val="center"/>
          </w:tcPr>
          <w:p w:rsidR="00C00DED" w:rsidRPr="00242AEC" w:rsidRDefault="00C00DED" w:rsidP="00C00DED">
            <w:pPr>
              <w:jc w:val="center"/>
              <w:rPr>
                <w:rFonts w:ascii="Times New Roman" w:hAnsi="Times New Roman" w:cs="Times New Roman"/>
                <w:sz w:val="24"/>
                <w:szCs w:val="24"/>
              </w:rPr>
            </w:pPr>
          </w:p>
        </w:tc>
        <w:tc>
          <w:tcPr>
            <w:tcW w:w="1701" w:type="dxa"/>
            <w:vMerge/>
            <w:vAlign w:val="center"/>
          </w:tcPr>
          <w:p w:rsidR="00C00DED" w:rsidRPr="00242AEC" w:rsidRDefault="00C00DED" w:rsidP="00C00DED">
            <w:pPr>
              <w:jc w:val="center"/>
              <w:rPr>
                <w:rFonts w:ascii="Times New Roman" w:hAnsi="Times New Roman" w:cs="Times New Roman"/>
                <w:sz w:val="24"/>
                <w:szCs w:val="24"/>
              </w:rPr>
            </w:pPr>
          </w:p>
        </w:tc>
        <w:tc>
          <w:tcPr>
            <w:tcW w:w="2127" w:type="dxa"/>
            <w:vMerge/>
            <w:vAlign w:val="center"/>
          </w:tcPr>
          <w:p w:rsidR="00C00DED" w:rsidRPr="00242AEC" w:rsidRDefault="00C00DED" w:rsidP="00C00DED">
            <w:pPr>
              <w:jc w:val="center"/>
              <w:rPr>
                <w:rFonts w:ascii="Times New Roman" w:hAnsi="Times New Roman" w:cs="Times New Roman"/>
                <w:sz w:val="24"/>
                <w:szCs w:val="24"/>
              </w:rPr>
            </w:pPr>
          </w:p>
        </w:tc>
        <w:tc>
          <w:tcPr>
            <w:tcW w:w="2693" w:type="dxa"/>
            <w:vMerge/>
            <w:vAlign w:val="center"/>
          </w:tcPr>
          <w:p w:rsidR="00C00DED" w:rsidRPr="00242AEC" w:rsidRDefault="00C00DED" w:rsidP="00C00DED">
            <w:pPr>
              <w:jc w:val="center"/>
              <w:rPr>
                <w:rFonts w:ascii="Times New Roman" w:hAnsi="Times New Roman" w:cs="Times New Roman"/>
                <w:sz w:val="24"/>
                <w:szCs w:val="24"/>
              </w:rPr>
            </w:pPr>
          </w:p>
        </w:tc>
        <w:tc>
          <w:tcPr>
            <w:tcW w:w="937" w:type="dxa"/>
            <w:vMerge/>
            <w:vAlign w:val="center"/>
          </w:tcPr>
          <w:p w:rsidR="00C00DED" w:rsidRPr="00242AEC" w:rsidRDefault="00C00DED" w:rsidP="00C00DED">
            <w:pPr>
              <w:jc w:val="center"/>
              <w:rPr>
                <w:rFonts w:ascii="Times New Roman" w:hAnsi="Times New Roman" w:cs="Times New Roman"/>
                <w:sz w:val="24"/>
                <w:szCs w:val="24"/>
              </w:rPr>
            </w:pP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rPr>
            </w:pPr>
            <w:r w:rsidRPr="00242AEC">
              <w:rPr>
                <w:rFonts w:ascii="Times New Roman" w:hAnsi="Times New Roman" w:cs="Times New Roman"/>
                <w:sz w:val="24"/>
                <w:szCs w:val="24"/>
              </w:rPr>
              <w:t>S.</w:t>
            </w:r>
            <w:r w:rsidRPr="00242AEC">
              <w:rPr>
                <w:rFonts w:ascii="Times New Roman" w:hAnsi="Times New Roman" w:cs="Times New Roman"/>
                <w:sz w:val="24"/>
                <w:szCs w:val="24"/>
                <w:lang w:val="en-US"/>
              </w:rPr>
              <w:t>e</w:t>
            </w:r>
            <w:r w:rsidRPr="00242AEC">
              <w:rPr>
                <w:rFonts w:ascii="Times New Roman" w:hAnsi="Times New Roman" w:cs="Times New Roman"/>
                <w:sz w:val="24"/>
                <w:szCs w:val="24"/>
              </w:rPr>
              <w:t>nteritidis</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18</w:t>
            </w: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37</w:t>
            </w: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17</w:t>
            </w: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72</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rPr>
            </w:pPr>
            <w:r w:rsidRPr="00242AEC">
              <w:rPr>
                <w:rFonts w:ascii="Times New Roman" w:hAnsi="Times New Roman" w:cs="Times New Roman"/>
                <w:sz w:val="24"/>
                <w:szCs w:val="24"/>
              </w:rPr>
              <w:t>S.</w:t>
            </w:r>
            <w:r w:rsidRPr="00242AEC">
              <w:rPr>
                <w:rFonts w:ascii="Times New Roman" w:hAnsi="Times New Roman" w:cs="Times New Roman"/>
                <w:sz w:val="24"/>
                <w:szCs w:val="24"/>
                <w:lang w:val="en-US"/>
              </w:rPr>
              <w:t>t</w:t>
            </w:r>
            <w:r w:rsidRPr="00242AEC">
              <w:rPr>
                <w:rFonts w:ascii="Times New Roman" w:hAnsi="Times New Roman" w:cs="Times New Roman"/>
                <w:sz w:val="24"/>
                <w:szCs w:val="24"/>
              </w:rPr>
              <w:t>yphimurium</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28</w:t>
            </w: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2</w:t>
            </w: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w:t>
            </w: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31</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S.dublin</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6</w:t>
            </w: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p>
        </w:tc>
        <w:tc>
          <w:tcPr>
            <w:tcW w:w="2693" w:type="dxa"/>
            <w:vAlign w:val="center"/>
          </w:tcPr>
          <w:p w:rsidR="00C00DED" w:rsidRPr="00242AEC" w:rsidRDefault="00C00DED" w:rsidP="00C00DED">
            <w:pPr>
              <w:jc w:val="center"/>
              <w:rPr>
                <w:rFonts w:ascii="Times New Roman" w:hAnsi="Times New Roman" w:cs="Times New Roman"/>
                <w:sz w:val="24"/>
                <w:szCs w:val="24"/>
              </w:rPr>
            </w:pP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6</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S.cholerae suis</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5</w:t>
            </w:r>
          </w:p>
        </w:tc>
        <w:tc>
          <w:tcPr>
            <w:tcW w:w="2127" w:type="dxa"/>
            <w:vAlign w:val="center"/>
          </w:tcPr>
          <w:p w:rsidR="00C00DED" w:rsidRPr="00242AEC" w:rsidRDefault="00C00DED" w:rsidP="00C00DED">
            <w:pPr>
              <w:jc w:val="center"/>
              <w:rPr>
                <w:rFonts w:ascii="Times New Roman" w:hAnsi="Times New Roman" w:cs="Times New Roman"/>
                <w:sz w:val="24"/>
                <w:szCs w:val="24"/>
              </w:rPr>
            </w:pPr>
          </w:p>
        </w:tc>
        <w:tc>
          <w:tcPr>
            <w:tcW w:w="2693" w:type="dxa"/>
            <w:vAlign w:val="center"/>
          </w:tcPr>
          <w:p w:rsidR="00C00DED" w:rsidRPr="00242AEC" w:rsidRDefault="00C00DED" w:rsidP="00C00DED">
            <w:pPr>
              <w:jc w:val="center"/>
              <w:rPr>
                <w:rFonts w:ascii="Times New Roman" w:hAnsi="Times New Roman" w:cs="Times New Roman"/>
                <w:sz w:val="24"/>
                <w:szCs w:val="24"/>
              </w:rPr>
            </w:pP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5</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S.abortus equi</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5</w:t>
            </w: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p>
        </w:tc>
        <w:tc>
          <w:tcPr>
            <w:tcW w:w="2693" w:type="dxa"/>
            <w:vAlign w:val="center"/>
          </w:tcPr>
          <w:p w:rsidR="00C00DED" w:rsidRPr="00242AEC" w:rsidRDefault="00C00DED" w:rsidP="00C00DED">
            <w:pPr>
              <w:jc w:val="center"/>
              <w:rPr>
                <w:rFonts w:ascii="Times New Roman" w:hAnsi="Times New Roman" w:cs="Times New Roman"/>
                <w:sz w:val="24"/>
                <w:szCs w:val="24"/>
              </w:rPr>
            </w:pP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5</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S.IIIc4p</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w:t>
            </w: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S.paratyphi C</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4</w:t>
            </w: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3</w:t>
            </w: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7</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S.tshiongwe</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p>
        </w:tc>
        <w:tc>
          <w:tcPr>
            <w:tcW w:w="2127" w:type="dxa"/>
            <w:vAlign w:val="center"/>
          </w:tcPr>
          <w:p w:rsidR="00C00DED" w:rsidRPr="00242AEC" w:rsidRDefault="00C00DED" w:rsidP="00C00DED">
            <w:pPr>
              <w:jc w:val="center"/>
              <w:rPr>
                <w:rFonts w:ascii="Times New Roman" w:hAnsi="Times New Roman" w:cs="Times New Roman"/>
                <w:sz w:val="24"/>
                <w:szCs w:val="24"/>
              </w:rPr>
            </w:pP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w:t>
            </w: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S.blegdam</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2</w:t>
            </w: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2</w:t>
            </w: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4</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S.derby</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3</w:t>
            </w:r>
          </w:p>
        </w:tc>
        <w:tc>
          <w:tcPr>
            <w:tcW w:w="2127" w:type="dxa"/>
            <w:vAlign w:val="center"/>
          </w:tcPr>
          <w:p w:rsidR="00C00DED" w:rsidRPr="00242AEC" w:rsidRDefault="00C00DED" w:rsidP="00C00DED">
            <w:pPr>
              <w:jc w:val="center"/>
              <w:rPr>
                <w:rFonts w:ascii="Times New Roman" w:hAnsi="Times New Roman" w:cs="Times New Roman"/>
                <w:sz w:val="24"/>
                <w:szCs w:val="24"/>
              </w:rPr>
            </w:pP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3</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S.tenessee</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w:t>
            </w: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S.moscow</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w:t>
            </w: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rPr>
            </w:pPr>
            <w:r w:rsidRPr="00242AEC">
              <w:rPr>
                <w:rFonts w:ascii="Times New Roman" w:hAnsi="Times New Roman" w:cs="Times New Roman"/>
                <w:sz w:val="24"/>
                <w:szCs w:val="24"/>
                <w:lang w:val="en-US"/>
              </w:rPr>
              <w:t>St.aureus</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43</w:t>
            </w: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63</w:t>
            </w:r>
          </w:p>
        </w:tc>
        <w:tc>
          <w:tcPr>
            <w:tcW w:w="2693"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25</w:t>
            </w:r>
          </w:p>
        </w:tc>
        <w:tc>
          <w:tcPr>
            <w:tcW w:w="93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131</w:t>
            </w:r>
          </w:p>
        </w:tc>
      </w:tr>
      <w:tr w:rsidR="00C00DED" w:rsidRPr="00242AEC" w:rsidTr="00C00DED">
        <w:trPr>
          <w:jc w:val="center"/>
        </w:trPr>
        <w:tc>
          <w:tcPr>
            <w:tcW w:w="1505" w:type="dxa"/>
            <w:vAlign w:val="center"/>
          </w:tcPr>
          <w:p w:rsidR="00C00DED" w:rsidRPr="00242AEC" w:rsidRDefault="00C00DED" w:rsidP="00C00DED">
            <w:pPr>
              <w:rPr>
                <w:rFonts w:ascii="Times New Roman" w:hAnsi="Times New Roman" w:cs="Times New Roman"/>
                <w:sz w:val="24"/>
                <w:szCs w:val="24"/>
                <w:lang w:val="en-US"/>
              </w:rPr>
            </w:pPr>
            <w:r w:rsidRPr="00242AEC">
              <w:rPr>
                <w:rFonts w:ascii="Times New Roman" w:hAnsi="Times New Roman" w:cs="Times New Roman"/>
                <w:sz w:val="24"/>
                <w:szCs w:val="24"/>
                <w:lang w:val="en-US"/>
              </w:rPr>
              <w:t>E.coli</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20</w:t>
            </w: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5</w:t>
            </w:r>
          </w:p>
        </w:tc>
        <w:tc>
          <w:tcPr>
            <w:tcW w:w="2693" w:type="dxa"/>
            <w:vAlign w:val="center"/>
          </w:tcPr>
          <w:p w:rsidR="00C00DED" w:rsidRPr="00242AEC" w:rsidRDefault="00C00DED" w:rsidP="00C00DED">
            <w:pPr>
              <w:jc w:val="center"/>
              <w:rPr>
                <w:rFonts w:ascii="Times New Roman" w:hAnsi="Times New Roman" w:cs="Times New Roman"/>
                <w:sz w:val="24"/>
                <w:szCs w:val="24"/>
              </w:rPr>
            </w:pPr>
            <w:r w:rsidRPr="00242AEC">
              <w:rPr>
                <w:rFonts w:ascii="Times New Roman" w:hAnsi="Times New Roman" w:cs="Times New Roman"/>
                <w:sz w:val="24"/>
                <w:szCs w:val="24"/>
              </w:rPr>
              <w:t>2</w:t>
            </w:r>
          </w:p>
        </w:tc>
        <w:tc>
          <w:tcPr>
            <w:tcW w:w="937" w:type="dxa"/>
            <w:vAlign w:val="center"/>
          </w:tcPr>
          <w:p w:rsidR="00C00DED" w:rsidRPr="00242AEC" w:rsidRDefault="00C00DED" w:rsidP="00C00DED">
            <w:pPr>
              <w:jc w:val="center"/>
              <w:rPr>
                <w:rFonts w:ascii="Times New Roman" w:hAnsi="Times New Roman" w:cs="Times New Roman"/>
                <w:sz w:val="24"/>
                <w:szCs w:val="24"/>
              </w:rPr>
            </w:pPr>
            <w:r w:rsidRPr="00242AEC">
              <w:rPr>
                <w:rFonts w:ascii="Times New Roman" w:hAnsi="Times New Roman" w:cs="Times New Roman"/>
                <w:sz w:val="24"/>
                <w:szCs w:val="24"/>
                <w:lang w:val="en-US"/>
              </w:rPr>
              <w:t>2</w:t>
            </w:r>
            <w:r w:rsidRPr="00242AEC">
              <w:rPr>
                <w:rFonts w:ascii="Times New Roman" w:hAnsi="Times New Roman" w:cs="Times New Roman"/>
                <w:sz w:val="24"/>
                <w:szCs w:val="24"/>
              </w:rPr>
              <w:t>7</w:t>
            </w:r>
          </w:p>
        </w:tc>
      </w:tr>
      <w:tr w:rsidR="00C00DED" w:rsidRPr="00242AEC" w:rsidTr="00C00DED">
        <w:trPr>
          <w:jc w:val="center"/>
        </w:trPr>
        <w:tc>
          <w:tcPr>
            <w:tcW w:w="1505" w:type="dxa"/>
            <w:vAlign w:val="center"/>
          </w:tcPr>
          <w:p w:rsidR="00C00DED" w:rsidRPr="00242AEC" w:rsidRDefault="00443896" w:rsidP="00C00DED">
            <w:pPr>
              <w:rPr>
                <w:rFonts w:ascii="Times New Roman" w:hAnsi="Times New Roman" w:cs="Times New Roman"/>
                <w:sz w:val="24"/>
                <w:szCs w:val="24"/>
              </w:rPr>
            </w:pPr>
            <w:r w:rsidRPr="00242AEC">
              <w:rPr>
                <w:rFonts w:ascii="Times New Roman" w:hAnsi="Times New Roman" w:cs="Times New Roman"/>
                <w:sz w:val="24"/>
                <w:szCs w:val="24"/>
              </w:rPr>
              <w:t>Total</w:t>
            </w:r>
          </w:p>
        </w:tc>
        <w:tc>
          <w:tcPr>
            <w:tcW w:w="1701"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132</w:t>
            </w:r>
          </w:p>
        </w:tc>
        <w:tc>
          <w:tcPr>
            <w:tcW w:w="2127" w:type="dxa"/>
            <w:vAlign w:val="center"/>
          </w:tcPr>
          <w:p w:rsidR="00C00DED" w:rsidRPr="00242AEC" w:rsidRDefault="00C00DED" w:rsidP="00C00DED">
            <w:pPr>
              <w:jc w:val="center"/>
              <w:rPr>
                <w:rFonts w:ascii="Times New Roman" w:hAnsi="Times New Roman" w:cs="Times New Roman"/>
                <w:sz w:val="24"/>
                <w:szCs w:val="24"/>
                <w:lang w:val="en-US"/>
              </w:rPr>
            </w:pPr>
            <w:r w:rsidRPr="00242AEC">
              <w:rPr>
                <w:rFonts w:ascii="Times New Roman" w:hAnsi="Times New Roman" w:cs="Times New Roman"/>
                <w:sz w:val="24"/>
                <w:szCs w:val="24"/>
                <w:lang w:val="en-US"/>
              </w:rPr>
              <w:t>114</w:t>
            </w:r>
          </w:p>
        </w:tc>
        <w:tc>
          <w:tcPr>
            <w:tcW w:w="2693" w:type="dxa"/>
            <w:vAlign w:val="center"/>
          </w:tcPr>
          <w:p w:rsidR="00C00DED" w:rsidRPr="00242AEC" w:rsidRDefault="00C00DED" w:rsidP="00C00DED">
            <w:pPr>
              <w:jc w:val="center"/>
              <w:rPr>
                <w:rFonts w:ascii="Times New Roman" w:hAnsi="Times New Roman" w:cs="Times New Roman"/>
                <w:sz w:val="24"/>
                <w:szCs w:val="24"/>
              </w:rPr>
            </w:pPr>
            <w:r w:rsidRPr="00242AEC">
              <w:rPr>
                <w:rFonts w:ascii="Times New Roman" w:hAnsi="Times New Roman" w:cs="Times New Roman"/>
                <w:sz w:val="24"/>
                <w:szCs w:val="24"/>
                <w:lang w:val="en-US"/>
              </w:rPr>
              <w:t>4</w:t>
            </w:r>
            <w:r w:rsidRPr="00242AEC">
              <w:rPr>
                <w:rFonts w:ascii="Times New Roman" w:hAnsi="Times New Roman" w:cs="Times New Roman"/>
                <w:sz w:val="24"/>
                <w:szCs w:val="24"/>
              </w:rPr>
              <w:t>9</w:t>
            </w:r>
          </w:p>
        </w:tc>
        <w:tc>
          <w:tcPr>
            <w:tcW w:w="937" w:type="dxa"/>
            <w:vAlign w:val="center"/>
          </w:tcPr>
          <w:p w:rsidR="00C00DED" w:rsidRPr="00242AEC" w:rsidRDefault="00C00DED" w:rsidP="00C00DED">
            <w:pPr>
              <w:jc w:val="center"/>
              <w:rPr>
                <w:rFonts w:ascii="Times New Roman" w:hAnsi="Times New Roman" w:cs="Times New Roman"/>
                <w:sz w:val="24"/>
                <w:szCs w:val="24"/>
              </w:rPr>
            </w:pPr>
            <w:r w:rsidRPr="00242AEC">
              <w:rPr>
                <w:rFonts w:ascii="Times New Roman" w:hAnsi="Times New Roman" w:cs="Times New Roman"/>
                <w:sz w:val="24"/>
                <w:szCs w:val="24"/>
                <w:lang w:val="en-US"/>
              </w:rPr>
              <w:t>29</w:t>
            </w:r>
            <w:r w:rsidRPr="00242AEC">
              <w:rPr>
                <w:rFonts w:ascii="Times New Roman" w:hAnsi="Times New Roman" w:cs="Times New Roman"/>
                <w:sz w:val="24"/>
                <w:szCs w:val="24"/>
              </w:rPr>
              <w:t>5</w:t>
            </w:r>
          </w:p>
        </w:tc>
      </w:tr>
    </w:tbl>
    <w:p w:rsidR="00C00DED" w:rsidRPr="00C00DED"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p>
    <w:p w:rsidR="00C00DED" w:rsidRPr="00242AEC" w:rsidRDefault="00242AE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eastAsia="lt-LT"/>
        </w:rPr>
      </w:pPr>
      <w:r w:rsidRPr="00242AEC">
        <w:rPr>
          <w:rFonts w:ascii="Times New Roman" w:hAnsi="Times New Roman" w:cs="Times New Roman"/>
          <w:sz w:val="24"/>
          <w:szCs w:val="24"/>
          <w:lang w:val="en-US" w:eastAsia="lt-LT"/>
        </w:rPr>
        <w:t>From the data presented in Table 2, it can be seen that the largest number of isolated strains belongs to S. aureus - 131 (44.4%), S. enteritidis - 72 (24.4%), S. typhimurium - 31 (10.5%) , E. coli - 27 (9.1%), S. paratyphi C - 7 (2.4%), S. dublin - 6 (2%), S. cholerae suis - 5 (1.7%), S .abortus equi - 5 (1.7%), S.blegdam - 4 (1.4%), S.derby - 3 (1%), S.tenessee, S.moscow, S. tshiongwe, S.IIIc4p by 1 isolate (0.3%)</w:t>
      </w:r>
      <w:r w:rsidR="00C00DED" w:rsidRPr="00242AEC">
        <w:rPr>
          <w:rFonts w:ascii="Times New Roman" w:hAnsi="Times New Roman" w:cs="Times New Roman"/>
          <w:sz w:val="24"/>
          <w:szCs w:val="24"/>
          <w:lang w:val="en-US" w:eastAsia="lt-LT"/>
        </w:rPr>
        <w:t>.</w:t>
      </w:r>
    </w:p>
    <w:p w:rsidR="00C00DED" w:rsidRPr="00242AE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r w:rsidRPr="00242AEC">
        <w:rPr>
          <w:rFonts w:ascii="Times New Roman" w:eastAsia="Times New Roman" w:hAnsi="Times New Roman" w:cs="Times New Roman"/>
          <w:b/>
          <w:sz w:val="24"/>
          <w:szCs w:val="24"/>
          <w:lang w:val="en-US" w:eastAsia="ru-RU"/>
        </w:rPr>
        <w:lastRenderedPageBreak/>
        <w:t xml:space="preserve">3.1.1 </w:t>
      </w:r>
      <w:r w:rsidR="00242AEC" w:rsidRPr="00242AEC">
        <w:rPr>
          <w:rFonts w:ascii="Times New Roman" w:eastAsia="Times New Roman" w:hAnsi="Times New Roman" w:cs="Times New Roman"/>
          <w:b/>
          <w:sz w:val="24"/>
          <w:szCs w:val="24"/>
          <w:lang w:val="en-US" w:eastAsia="ru-RU"/>
        </w:rPr>
        <w:t>Characterization of Salmonella isolates</w:t>
      </w:r>
    </w:p>
    <w:p w:rsidR="00C00DED" w:rsidRPr="00242AEC" w:rsidRDefault="00242AE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42AEC">
        <w:rPr>
          <w:rFonts w:ascii="Times New Roman" w:eastAsia="Times New Roman" w:hAnsi="Times New Roman" w:cs="Times New Roman"/>
          <w:sz w:val="24"/>
          <w:szCs w:val="24"/>
          <w:lang w:val="en-US" w:eastAsia="ru-RU"/>
        </w:rPr>
        <w:t>The morphological, tinctorial and cultural properties of the isolated Salmonella isolates were characteristic of their family, genus and serovariant</w:t>
      </w:r>
      <w:r w:rsidR="00C00DED" w:rsidRPr="00242AEC">
        <w:rPr>
          <w:rFonts w:ascii="Times New Roman" w:eastAsia="Times New Roman" w:hAnsi="Times New Roman" w:cs="Times New Roman"/>
          <w:sz w:val="24"/>
          <w:szCs w:val="24"/>
          <w:lang w:val="en-US" w:eastAsia="ru-RU"/>
        </w:rPr>
        <w:t xml:space="preserve">. </w:t>
      </w:r>
    </w:p>
    <w:p w:rsidR="00C00DED" w:rsidRPr="00242AEC" w:rsidRDefault="00242AE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42AEC">
        <w:rPr>
          <w:rFonts w:ascii="Times New Roman" w:eastAsia="Times New Roman" w:hAnsi="Times New Roman" w:cs="Times New Roman"/>
          <w:sz w:val="24"/>
          <w:szCs w:val="24"/>
          <w:lang w:val="en-US" w:eastAsia="ru-RU"/>
        </w:rPr>
        <w:t>Total for the period 2018-2020 137 Salmonella isolates were isolated and identified (Table 3)</w:t>
      </w:r>
      <w:r w:rsidR="00C00DED" w:rsidRPr="00242AEC">
        <w:rPr>
          <w:rFonts w:ascii="Times New Roman" w:eastAsia="Times New Roman" w:hAnsi="Times New Roman" w:cs="Times New Roman"/>
          <w:sz w:val="24"/>
          <w:szCs w:val="24"/>
          <w:lang w:val="en-US" w:eastAsia="ru-RU"/>
        </w:rPr>
        <w:t>.</w:t>
      </w:r>
    </w:p>
    <w:p w:rsidR="00C00DED" w:rsidRPr="00242AEC" w:rsidRDefault="00C00DED" w:rsidP="00C00DED">
      <w:pPr>
        <w:spacing w:after="0"/>
        <w:jc w:val="both"/>
        <w:rPr>
          <w:rFonts w:ascii="Times New Roman" w:hAnsi="Times New Roman" w:cs="Times New Roman"/>
          <w:sz w:val="24"/>
          <w:szCs w:val="24"/>
          <w:lang w:val="en-US"/>
        </w:rPr>
      </w:pPr>
    </w:p>
    <w:p w:rsidR="00C00DED" w:rsidRPr="00242AEC" w:rsidRDefault="00242AEC" w:rsidP="00C00DED">
      <w:pPr>
        <w:spacing w:after="0"/>
        <w:jc w:val="both"/>
        <w:rPr>
          <w:rFonts w:ascii="Times New Roman" w:hAnsi="Times New Roman" w:cs="Times New Roman"/>
          <w:sz w:val="24"/>
          <w:szCs w:val="24"/>
          <w:lang w:val="en-US"/>
        </w:rPr>
      </w:pPr>
      <w:r w:rsidRPr="00242AEC">
        <w:rPr>
          <w:rFonts w:ascii="Times New Roman" w:hAnsi="Times New Roman" w:cs="Times New Roman"/>
          <w:sz w:val="24"/>
          <w:szCs w:val="24"/>
          <w:lang w:val="en-US"/>
        </w:rPr>
        <w:t>Table 3 - The number of isolated Salmonella isolates by year</w:t>
      </w:r>
    </w:p>
    <w:tbl>
      <w:tblPr>
        <w:tblStyle w:val="a3"/>
        <w:tblW w:w="0" w:type="auto"/>
        <w:tblLayout w:type="fixed"/>
        <w:tblLook w:val="04A0" w:firstRow="1" w:lastRow="0" w:firstColumn="1" w:lastColumn="0" w:noHBand="0" w:noVBand="1"/>
      </w:tblPr>
      <w:tblGrid>
        <w:gridCol w:w="1717"/>
        <w:gridCol w:w="1288"/>
        <w:gridCol w:w="1288"/>
        <w:gridCol w:w="1288"/>
        <w:gridCol w:w="1048"/>
        <w:gridCol w:w="1843"/>
        <w:gridCol w:w="1099"/>
      </w:tblGrid>
      <w:tr w:rsidR="00C00DED" w:rsidRPr="00A20E7C" w:rsidTr="00C00DED">
        <w:tc>
          <w:tcPr>
            <w:tcW w:w="1717" w:type="dxa"/>
            <w:vMerge w:val="restart"/>
            <w:vAlign w:val="center"/>
          </w:tcPr>
          <w:p w:rsidR="00C00DED" w:rsidRPr="00C00DED" w:rsidRDefault="00242AEC" w:rsidP="00C00DED">
            <w:pPr>
              <w:jc w:val="center"/>
              <w:rPr>
                <w:rFonts w:ascii="Times New Roman" w:hAnsi="Times New Roman" w:cs="Times New Roman"/>
                <w:sz w:val="20"/>
                <w:szCs w:val="20"/>
              </w:rPr>
            </w:pPr>
            <w:r w:rsidRPr="00242AEC">
              <w:rPr>
                <w:rFonts w:ascii="Times New Roman" w:hAnsi="Times New Roman" w:cs="Times New Roman"/>
                <w:sz w:val="20"/>
                <w:szCs w:val="20"/>
              </w:rPr>
              <w:t>Serotypes</w:t>
            </w:r>
          </w:p>
        </w:tc>
        <w:tc>
          <w:tcPr>
            <w:tcW w:w="7854" w:type="dxa"/>
            <w:gridSpan w:val="6"/>
            <w:vAlign w:val="center"/>
          </w:tcPr>
          <w:p w:rsidR="00C00DED" w:rsidRPr="00242AEC" w:rsidRDefault="00242AEC" w:rsidP="00C00DED">
            <w:pPr>
              <w:jc w:val="center"/>
              <w:rPr>
                <w:rFonts w:ascii="Times New Roman" w:hAnsi="Times New Roman" w:cs="Times New Roman"/>
                <w:sz w:val="20"/>
                <w:szCs w:val="20"/>
                <w:lang w:val="en-US"/>
              </w:rPr>
            </w:pPr>
            <w:r w:rsidRPr="00242AEC">
              <w:rPr>
                <w:rFonts w:ascii="Times New Roman" w:hAnsi="Times New Roman" w:cs="Times New Roman"/>
                <w:sz w:val="20"/>
                <w:szCs w:val="20"/>
                <w:lang w:val="en-US"/>
              </w:rPr>
              <w:t>Year and number of isolated isolates</w:t>
            </w:r>
          </w:p>
        </w:tc>
      </w:tr>
      <w:tr w:rsidR="00C00DED" w:rsidRPr="00C00DED" w:rsidTr="00C00DED">
        <w:tc>
          <w:tcPr>
            <w:tcW w:w="1717" w:type="dxa"/>
            <w:vMerge/>
          </w:tcPr>
          <w:p w:rsidR="00C00DED" w:rsidRPr="00242AEC" w:rsidRDefault="00C00DED" w:rsidP="00C00DED">
            <w:pPr>
              <w:rPr>
                <w:rFonts w:ascii="Times New Roman" w:hAnsi="Times New Roman" w:cs="Times New Roman"/>
                <w:sz w:val="20"/>
                <w:szCs w:val="20"/>
                <w:lang w:val="en-US"/>
              </w:rPr>
            </w:pPr>
          </w:p>
        </w:tc>
        <w:tc>
          <w:tcPr>
            <w:tcW w:w="1288" w:type="dxa"/>
            <w:vAlign w:val="center"/>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2018</w:t>
            </w:r>
          </w:p>
        </w:tc>
        <w:tc>
          <w:tcPr>
            <w:tcW w:w="1288" w:type="dxa"/>
            <w:vAlign w:val="center"/>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2019</w:t>
            </w:r>
          </w:p>
        </w:tc>
        <w:tc>
          <w:tcPr>
            <w:tcW w:w="1288" w:type="dxa"/>
            <w:vAlign w:val="center"/>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2020</w:t>
            </w:r>
          </w:p>
        </w:tc>
        <w:tc>
          <w:tcPr>
            <w:tcW w:w="1048" w:type="dxa"/>
            <w:vAlign w:val="center"/>
          </w:tcPr>
          <w:p w:rsidR="00C00DED" w:rsidRPr="00C00DED" w:rsidRDefault="00242AEC" w:rsidP="00C00DED">
            <w:pPr>
              <w:jc w:val="center"/>
              <w:rPr>
                <w:rFonts w:ascii="Times New Roman" w:hAnsi="Times New Roman" w:cs="Times New Roman"/>
                <w:sz w:val="20"/>
                <w:szCs w:val="20"/>
              </w:rPr>
            </w:pPr>
            <w:r w:rsidRPr="00242AEC">
              <w:rPr>
                <w:rFonts w:ascii="Times New Roman" w:hAnsi="Times New Roman" w:cs="Times New Roman"/>
                <w:sz w:val="20"/>
                <w:szCs w:val="20"/>
              </w:rPr>
              <w:t>Total</w:t>
            </w:r>
          </w:p>
        </w:tc>
        <w:tc>
          <w:tcPr>
            <w:tcW w:w="1843" w:type="dxa"/>
            <w:vAlign w:val="center"/>
          </w:tcPr>
          <w:p w:rsidR="00C00DED" w:rsidRPr="00C00DED" w:rsidRDefault="00242AEC" w:rsidP="00C00DED">
            <w:pPr>
              <w:jc w:val="center"/>
              <w:rPr>
                <w:rFonts w:ascii="Times New Roman" w:hAnsi="Times New Roman" w:cs="Times New Roman"/>
                <w:sz w:val="20"/>
                <w:szCs w:val="20"/>
                <w:lang w:val="en-US"/>
              </w:rPr>
            </w:pPr>
            <w:r w:rsidRPr="00242AEC">
              <w:rPr>
                <w:rFonts w:ascii="Times New Roman" w:hAnsi="Times New Roman" w:cs="Times New Roman"/>
                <w:sz w:val="20"/>
                <w:szCs w:val="20"/>
              </w:rPr>
              <w:t>mean</w:t>
            </w:r>
            <w:r w:rsidR="00C00DED" w:rsidRPr="00C00DED">
              <w:rPr>
                <w:rFonts w:ascii="Times New Roman" w:hAnsi="Times New Roman" w:cs="Times New Roman"/>
                <w:sz w:val="20"/>
                <w:szCs w:val="20"/>
              </w:rPr>
              <w:t xml:space="preserve"> ± </w:t>
            </w:r>
            <w:r w:rsidR="00C00DED" w:rsidRPr="00C00DED">
              <w:rPr>
                <w:rFonts w:ascii="Times New Roman" w:hAnsi="Times New Roman" w:cs="Times New Roman"/>
                <w:sz w:val="20"/>
                <w:szCs w:val="20"/>
                <w:lang w:val="en-US"/>
              </w:rPr>
              <w:t>SD</w:t>
            </w:r>
          </w:p>
        </w:tc>
        <w:tc>
          <w:tcPr>
            <w:tcW w:w="1099" w:type="dxa"/>
            <w:vAlign w:val="center"/>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rPr>
            </w:pPr>
            <w:r w:rsidRPr="00C00DED">
              <w:rPr>
                <w:rFonts w:ascii="Times New Roman" w:hAnsi="Times New Roman" w:cs="Times New Roman"/>
                <w:sz w:val="20"/>
                <w:szCs w:val="20"/>
                <w:lang w:val="en-US"/>
              </w:rPr>
              <w:t>S.enteritidis</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23</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31</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18</w:t>
            </w: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72</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24±6,56</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52,55</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S.typhymurium</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18</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11</w:t>
            </w: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31</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10,33±8,02</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22,63</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S.dublin</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4</w:t>
            </w: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6</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2±2,00</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4,38</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S.cholerae suis</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5</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5</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1,66±2,89</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3,65</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S.abortus equi</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5</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5</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1,66±2,89</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3,65</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S.IIIc4p</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w:t>
            </w:r>
          </w:p>
        </w:tc>
        <w:tc>
          <w:tcPr>
            <w:tcW w:w="1288" w:type="dxa"/>
          </w:tcPr>
          <w:p w:rsidR="00C00DED" w:rsidRPr="00C00DED" w:rsidRDefault="00C00DED" w:rsidP="00C00DED">
            <w:pPr>
              <w:jc w:val="center"/>
              <w:rPr>
                <w:rFonts w:ascii="Times New Roman" w:hAnsi="Times New Roman" w:cs="Times New Roman"/>
                <w:sz w:val="20"/>
                <w:szCs w:val="20"/>
              </w:rPr>
            </w:pP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0,33±0,58</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0,73</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S.paratyphi C</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4</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3</w:t>
            </w: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7</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2,33±2,08</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5,11</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S.tshiongwe</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w:t>
            </w:r>
          </w:p>
        </w:tc>
        <w:tc>
          <w:tcPr>
            <w:tcW w:w="1288" w:type="dxa"/>
          </w:tcPr>
          <w:p w:rsidR="00C00DED" w:rsidRPr="00C00DED" w:rsidRDefault="00C00DED" w:rsidP="00C00DED">
            <w:pPr>
              <w:jc w:val="center"/>
              <w:rPr>
                <w:rFonts w:ascii="Times New Roman" w:hAnsi="Times New Roman" w:cs="Times New Roman"/>
                <w:sz w:val="20"/>
                <w:szCs w:val="20"/>
              </w:rPr>
            </w:pP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0,33±0,58</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0,73</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S.blegdam</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w:t>
            </w: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4</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1,33±1,15</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2,92</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S.derby</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w:t>
            </w: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w:t>
            </w: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3</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 1,00</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2,19</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S.tenessee</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w:t>
            </w:r>
          </w:p>
        </w:tc>
        <w:tc>
          <w:tcPr>
            <w:tcW w:w="1288" w:type="dxa"/>
          </w:tcPr>
          <w:p w:rsidR="00C00DED" w:rsidRPr="00C00DED" w:rsidRDefault="00C00DED" w:rsidP="00C00DED">
            <w:pPr>
              <w:jc w:val="center"/>
              <w:rPr>
                <w:rFonts w:ascii="Times New Roman" w:hAnsi="Times New Roman" w:cs="Times New Roman"/>
                <w:sz w:val="20"/>
                <w:szCs w:val="20"/>
              </w:rPr>
            </w:pP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0,33±0,58</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0,73</w:t>
            </w:r>
          </w:p>
        </w:tc>
      </w:tr>
      <w:tr w:rsidR="00C00DED" w:rsidRPr="00C00DED" w:rsidTr="00C00DED">
        <w:tc>
          <w:tcPr>
            <w:tcW w:w="1717" w:type="dxa"/>
          </w:tcPr>
          <w:p w:rsidR="00C00DED" w:rsidRPr="00C00DED" w:rsidRDefault="00C00DED" w:rsidP="00C00DED">
            <w:pPr>
              <w:rPr>
                <w:rFonts w:ascii="Times New Roman" w:hAnsi="Times New Roman" w:cs="Times New Roman"/>
                <w:sz w:val="20"/>
                <w:szCs w:val="20"/>
                <w:lang w:val="en-US"/>
              </w:rPr>
            </w:pPr>
            <w:r w:rsidRPr="00C00DED">
              <w:rPr>
                <w:rFonts w:ascii="Times New Roman" w:hAnsi="Times New Roman" w:cs="Times New Roman"/>
                <w:sz w:val="20"/>
                <w:szCs w:val="20"/>
                <w:lang w:val="en-US"/>
              </w:rPr>
              <w:t>S.moscow</w:t>
            </w:r>
          </w:p>
        </w:tc>
        <w:tc>
          <w:tcPr>
            <w:tcW w:w="1288" w:type="dxa"/>
          </w:tcPr>
          <w:p w:rsidR="00C00DED" w:rsidRPr="00C00DED" w:rsidRDefault="00C00DED" w:rsidP="00C00DED">
            <w:pPr>
              <w:jc w:val="center"/>
              <w:rPr>
                <w:rFonts w:ascii="Times New Roman" w:hAnsi="Times New Roman" w:cs="Times New Roman"/>
                <w:sz w:val="20"/>
                <w:szCs w:val="20"/>
              </w:rPr>
            </w:pPr>
          </w:p>
        </w:tc>
        <w:tc>
          <w:tcPr>
            <w:tcW w:w="128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w:t>
            </w:r>
          </w:p>
        </w:tc>
        <w:tc>
          <w:tcPr>
            <w:tcW w:w="1288" w:type="dxa"/>
          </w:tcPr>
          <w:p w:rsidR="00C00DED" w:rsidRPr="00C00DED" w:rsidRDefault="00C00DED" w:rsidP="00C00DED">
            <w:pPr>
              <w:jc w:val="center"/>
              <w:rPr>
                <w:rFonts w:ascii="Times New Roman" w:hAnsi="Times New Roman" w:cs="Times New Roman"/>
                <w:sz w:val="20"/>
                <w:szCs w:val="20"/>
              </w:rPr>
            </w:pPr>
          </w:p>
        </w:tc>
        <w:tc>
          <w:tcPr>
            <w:tcW w:w="1048"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w:t>
            </w:r>
          </w:p>
        </w:tc>
        <w:tc>
          <w:tcPr>
            <w:tcW w:w="1843"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0,33±0,58</w:t>
            </w:r>
          </w:p>
        </w:tc>
        <w:tc>
          <w:tcPr>
            <w:tcW w:w="1099" w:type="dxa"/>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0,73</w:t>
            </w:r>
          </w:p>
        </w:tc>
      </w:tr>
      <w:tr w:rsidR="00C00DED" w:rsidRPr="00C00DED" w:rsidTr="00C00DED">
        <w:tc>
          <w:tcPr>
            <w:tcW w:w="1717" w:type="dxa"/>
            <w:shd w:val="clear" w:color="auto" w:fill="BFBFBF" w:themeFill="background1" w:themeFillShade="BF"/>
          </w:tcPr>
          <w:p w:rsidR="00C00DED" w:rsidRPr="00C00DED" w:rsidRDefault="00242AEC" w:rsidP="00C00DED">
            <w:pPr>
              <w:rPr>
                <w:rFonts w:ascii="Times New Roman" w:hAnsi="Times New Roman" w:cs="Times New Roman"/>
                <w:sz w:val="20"/>
                <w:szCs w:val="20"/>
              </w:rPr>
            </w:pPr>
            <w:r w:rsidRPr="00242AEC">
              <w:rPr>
                <w:rFonts w:ascii="Times New Roman" w:hAnsi="Times New Roman" w:cs="Times New Roman"/>
                <w:sz w:val="20"/>
                <w:szCs w:val="20"/>
              </w:rPr>
              <w:t>Total</w:t>
            </w:r>
          </w:p>
        </w:tc>
        <w:tc>
          <w:tcPr>
            <w:tcW w:w="1288" w:type="dxa"/>
            <w:shd w:val="clear" w:color="auto" w:fill="BFBFBF" w:themeFill="background1" w:themeFillShade="BF"/>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53</w:t>
            </w:r>
          </w:p>
        </w:tc>
        <w:tc>
          <w:tcPr>
            <w:tcW w:w="1288" w:type="dxa"/>
            <w:shd w:val="clear" w:color="auto" w:fill="BFBFBF" w:themeFill="background1" w:themeFillShade="BF"/>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44</w:t>
            </w:r>
          </w:p>
        </w:tc>
        <w:tc>
          <w:tcPr>
            <w:tcW w:w="1288" w:type="dxa"/>
            <w:shd w:val="clear" w:color="auto" w:fill="BFBFBF" w:themeFill="background1" w:themeFillShade="BF"/>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40</w:t>
            </w:r>
          </w:p>
        </w:tc>
        <w:tc>
          <w:tcPr>
            <w:tcW w:w="1048" w:type="dxa"/>
            <w:shd w:val="clear" w:color="auto" w:fill="BFBFBF" w:themeFill="background1" w:themeFillShade="BF"/>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137</w:t>
            </w:r>
          </w:p>
        </w:tc>
        <w:tc>
          <w:tcPr>
            <w:tcW w:w="1843" w:type="dxa"/>
            <w:shd w:val="clear" w:color="auto" w:fill="BFBFBF" w:themeFill="background1" w:themeFillShade="BF"/>
          </w:tcPr>
          <w:p w:rsidR="00C00DED" w:rsidRPr="00C00DED" w:rsidRDefault="00C00DED" w:rsidP="00C00DED">
            <w:pPr>
              <w:jc w:val="center"/>
              <w:rPr>
                <w:rFonts w:ascii="Times New Roman" w:hAnsi="Times New Roman" w:cs="Times New Roman"/>
                <w:sz w:val="20"/>
                <w:szCs w:val="20"/>
              </w:rPr>
            </w:pPr>
          </w:p>
        </w:tc>
        <w:tc>
          <w:tcPr>
            <w:tcW w:w="1099" w:type="dxa"/>
            <w:shd w:val="clear" w:color="auto" w:fill="BFBFBF" w:themeFill="background1" w:themeFillShade="BF"/>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sz w:val="20"/>
                <w:szCs w:val="20"/>
              </w:rPr>
              <w:t>100</w:t>
            </w:r>
          </w:p>
        </w:tc>
      </w:tr>
    </w:tbl>
    <w:p w:rsidR="00C00DED" w:rsidRPr="00C00DED"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p w:rsidR="00C00DED" w:rsidRPr="00242AEC" w:rsidRDefault="00242AE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42AEC">
        <w:rPr>
          <w:rFonts w:ascii="Times New Roman" w:eastAsia="Times New Roman" w:hAnsi="Times New Roman" w:cs="Times New Roman"/>
          <w:sz w:val="24"/>
          <w:szCs w:val="24"/>
          <w:lang w:val="en-US" w:eastAsia="ru-RU"/>
        </w:rPr>
        <w:t xml:space="preserve">Analysis of the distribution of Salmonella within the species showed that the predominant number of Salmonella belonged to the Enterica subspecies, serogroup D, and the Enteritidis serotype - 52.55%. Also 22.63% of isolates belonged to subspecies Enterica, serogroup </w:t>
      </w:r>
      <w:proofErr w:type="gramStart"/>
      <w:r w:rsidRPr="00242AEC">
        <w:rPr>
          <w:rFonts w:ascii="Times New Roman" w:eastAsia="Times New Roman" w:hAnsi="Times New Roman" w:cs="Times New Roman"/>
          <w:sz w:val="24"/>
          <w:szCs w:val="24"/>
          <w:lang w:val="en-US" w:eastAsia="ru-RU"/>
        </w:rPr>
        <w:t>A</w:t>
      </w:r>
      <w:proofErr w:type="gramEnd"/>
      <w:r w:rsidRPr="00242AEC">
        <w:rPr>
          <w:rFonts w:ascii="Times New Roman" w:eastAsia="Times New Roman" w:hAnsi="Times New Roman" w:cs="Times New Roman"/>
          <w:sz w:val="24"/>
          <w:szCs w:val="24"/>
          <w:lang w:val="en-US" w:eastAsia="ru-RU"/>
        </w:rPr>
        <w:t xml:space="preserve">, serotype Typhymurium. Other serotypes were isolated much less frequently and are represented by the following serotypes: S. paratyphi C - 5.11%, S. </w:t>
      </w:r>
      <w:proofErr w:type="gramStart"/>
      <w:r w:rsidRPr="00242AEC">
        <w:rPr>
          <w:rFonts w:ascii="Times New Roman" w:eastAsia="Times New Roman" w:hAnsi="Times New Roman" w:cs="Times New Roman"/>
          <w:sz w:val="24"/>
          <w:szCs w:val="24"/>
          <w:lang w:val="en-US" w:eastAsia="ru-RU"/>
        </w:rPr>
        <w:t>dublin</w:t>
      </w:r>
      <w:proofErr w:type="gramEnd"/>
      <w:r w:rsidRPr="00242AEC">
        <w:rPr>
          <w:rFonts w:ascii="Times New Roman" w:eastAsia="Times New Roman" w:hAnsi="Times New Roman" w:cs="Times New Roman"/>
          <w:sz w:val="24"/>
          <w:szCs w:val="24"/>
          <w:lang w:val="en-US" w:eastAsia="ru-RU"/>
        </w:rPr>
        <w:t xml:space="preserve"> - 4.38%, S. cholerae suis - 3.65%, S. abortus equi - 3.65%, S .blegdam - 2.92%, S.derby - 2.19%. Serotypes S. tenessee, S. </w:t>
      </w:r>
      <w:proofErr w:type="gramStart"/>
      <w:r w:rsidRPr="00242AEC">
        <w:rPr>
          <w:rFonts w:ascii="Times New Roman" w:eastAsia="Times New Roman" w:hAnsi="Times New Roman" w:cs="Times New Roman"/>
          <w:sz w:val="24"/>
          <w:szCs w:val="24"/>
          <w:lang w:val="en-US" w:eastAsia="ru-RU"/>
        </w:rPr>
        <w:t>moscow</w:t>
      </w:r>
      <w:proofErr w:type="gramEnd"/>
      <w:r w:rsidRPr="00242AEC">
        <w:rPr>
          <w:rFonts w:ascii="Times New Roman" w:eastAsia="Times New Roman" w:hAnsi="Times New Roman" w:cs="Times New Roman"/>
          <w:sz w:val="24"/>
          <w:szCs w:val="24"/>
          <w:lang w:val="en-US" w:eastAsia="ru-RU"/>
        </w:rPr>
        <w:t>, and S. IIIc4p accounted for less than 1% of the isolated isolates (0.73%)</w:t>
      </w:r>
      <w:r w:rsidR="00C00DED" w:rsidRPr="00242AEC">
        <w:rPr>
          <w:rFonts w:ascii="Times New Roman" w:hAnsi="Times New Roman" w:cs="Times New Roman"/>
          <w:sz w:val="24"/>
          <w:szCs w:val="24"/>
          <w:lang w:val="en-US"/>
        </w:rPr>
        <w:t>.</w:t>
      </w:r>
    </w:p>
    <w:p w:rsidR="00C00DED" w:rsidRPr="00242AEC" w:rsidRDefault="00242AEC"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42AEC">
        <w:rPr>
          <w:rFonts w:ascii="Times New Roman" w:hAnsi="Times New Roman" w:cs="Times New Roman"/>
          <w:sz w:val="24"/>
          <w:szCs w:val="24"/>
          <w:lang w:val="en-US"/>
        </w:rPr>
        <w:t>All 137 Salmonella isolates, when Gram stained, were straight gram-negative rods with rounded ends</w:t>
      </w:r>
      <w:r w:rsidR="00C00DED" w:rsidRPr="00242AEC">
        <w:rPr>
          <w:rFonts w:ascii="Times New Roman" w:eastAsia="Times New Roman" w:hAnsi="Times New Roman" w:cs="Times New Roman"/>
          <w:sz w:val="24"/>
          <w:szCs w:val="24"/>
          <w:lang w:val="en-US" w:eastAsia="ru-RU"/>
        </w:rPr>
        <w:t>.</w:t>
      </w:r>
    </w:p>
    <w:p w:rsidR="00D338AF" w:rsidRPr="00242AEC" w:rsidRDefault="00242AEC" w:rsidP="00D338A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42AEC">
        <w:rPr>
          <w:rFonts w:ascii="Times New Roman" w:eastAsia="Times New Roman" w:hAnsi="Times New Roman" w:cs="Times New Roman"/>
          <w:sz w:val="24"/>
          <w:szCs w:val="24"/>
          <w:lang w:val="en-US" w:eastAsia="ru-RU"/>
        </w:rPr>
        <w:t>On MPA, the growth of cultures was accompanied by the formation of transparent colonies with a bluish tinge of a rounded shape with a diameter of 2 to 6 mm. On Endo agar in the form of pale pink colonies with a diameter of 1 to 7 mm, on bismuth sulfite agar and SS agar - black colonies with a metal rim, on XLD - transparent colonies with a black center (Figure 2). The strain Salmonella Typhimurium TA 98 (B RKM-0162) was used as a reference</w:t>
      </w:r>
      <w:r w:rsidR="00D338AF" w:rsidRPr="00242AEC">
        <w:rPr>
          <w:rFonts w:ascii="Times New Roman" w:hAnsi="Times New Roman" w:cs="Times New Roman"/>
          <w:sz w:val="24"/>
          <w:szCs w:val="24"/>
          <w:shd w:val="clear" w:color="auto" w:fill="FFFFFF"/>
          <w:lang w:val="en-US"/>
        </w:rPr>
        <w:t>.</w:t>
      </w:r>
    </w:p>
    <w:p w:rsidR="00C00DED" w:rsidRPr="00242AE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242AEC"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val="en-US" w:eastAsia="ru-RU"/>
        </w:rPr>
      </w:pPr>
    </w:p>
    <w:tbl>
      <w:tblPr>
        <w:tblStyle w:val="3"/>
        <w:tblW w:w="0" w:type="auto"/>
        <w:jc w:val="center"/>
        <w:tblInd w:w="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6"/>
        <w:gridCol w:w="2474"/>
        <w:gridCol w:w="2466"/>
        <w:gridCol w:w="2389"/>
      </w:tblGrid>
      <w:tr w:rsidR="00C00DED" w:rsidRPr="00C00DED" w:rsidTr="00C00DED">
        <w:trPr>
          <w:jc w:val="center"/>
        </w:trPr>
        <w:tc>
          <w:tcPr>
            <w:tcW w:w="2336" w:type="dxa"/>
            <w:vAlign w:val="center"/>
          </w:tcPr>
          <w:p w:rsidR="00C00DED" w:rsidRPr="00C00DED" w:rsidRDefault="00C00DED" w:rsidP="00C00DED">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C00DED">
              <w:rPr>
                <w:rFonts w:ascii="Times New Roman" w:hAnsi="Times New Roman" w:cs="Times New Roman"/>
                <w:noProof/>
                <w:sz w:val="24"/>
                <w:szCs w:val="24"/>
              </w:rPr>
              <w:lastRenderedPageBreak/>
              <w:drawing>
                <wp:inline distT="0" distB="0" distL="0" distR="0" wp14:anchorId="722D2B91" wp14:editId="49ED5B74">
                  <wp:extent cx="1345721" cy="1302543"/>
                  <wp:effectExtent l="0" t="0" r="6985" b="0"/>
                  <wp:docPr id="2" name="Рисунок 2" descr="D:\Документы\Анара М\АБР НИР 2018 - 2019 - 2020\фото проект\2018 год фото\20190305_10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Анара М\АБР НИР 2018 - 2019 - 2020\фото проект\2018 год фото\20190305_10272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840" t="3379" r="13405" b="9241"/>
                          <a:stretch/>
                        </pic:blipFill>
                        <pic:spPr bwMode="auto">
                          <a:xfrm>
                            <a:off x="0" y="0"/>
                            <a:ext cx="1345975" cy="13027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dxa"/>
            <w:vAlign w:val="center"/>
          </w:tcPr>
          <w:p w:rsidR="00C00DED" w:rsidRPr="00C00DED" w:rsidRDefault="00C00DED" w:rsidP="00C00DED">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C00DED">
              <w:rPr>
                <w:rFonts w:ascii="Times New Roman" w:hAnsi="Times New Roman" w:cs="Times New Roman"/>
                <w:noProof/>
                <w:sz w:val="24"/>
                <w:szCs w:val="24"/>
              </w:rPr>
              <w:drawing>
                <wp:inline distT="0" distB="0" distL="0" distR="0" wp14:anchorId="1C30EB3E" wp14:editId="1BBD5941">
                  <wp:extent cx="1431985" cy="1285336"/>
                  <wp:effectExtent l="0" t="0" r="0" b="0"/>
                  <wp:docPr id="3" name="Рисунок 3" descr="C:\Users\Anara\Downloads\1603171039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ra\Downloads\160317103927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758" t="6990" r="13307" b="12892"/>
                          <a:stretch/>
                        </pic:blipFill>
                        <pic:spPr bwMode="auto">
                          <a:xfrm>
                            <a:off x="0" y="0"/>
                            <a:ext cx="1432197" cy="12855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66" w:type="dxa"/>
            <w:vAlign w:val="center"/>
          </w:tcPr>
          <w:p w:rsidR="00C00DED" w:rsidRPr="00C00DED" w:rsidRDefault="00C00DED" w:rsidP="00C00DED">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C00DED">
              <w:rPr>
                <w:rFonts w:ascii="Times New Roman" w:hAnsi="Times New Roman" w:cs="Times New Roman"/>
                <w:noProof/>
                <w:sz w:val="24"/>
                <w:szCs w:val="24"/>
              </w:rPr>
              <w:drawing>
                <wp:inline distT="0" distB="0" distL="0" distR="0" wp14:anchorId="446AE357" wp14:editId="53A06276">
                  <wp:extent cx="1394587" cy="1323975"/>
                  <wp:effectExtent l="19050" t="0" r="0" b="0"/>
                  <wp:docPr id="4" name="Рисунок 2" descr="D:\Документы\Анара М\АБР НИР 2018 - 2019 - 2020\фото проект\2018 год фото\20181123_13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Анара М\АБР НИР 2018 - 2019 - 2020\фото проект\2018 год фото\20181123_132528.jpg"/>
                          <pic:cNvPicPr>
                            <a:picLocks noChangeAspect="1" noChangeArrowheads="1"/>
                          </pic:cNvPicPr>
                        </pic:nvPicPr>
                        <pic:blipFill>
                          <a:blip r:embed="rId13" cstate="print"/>
                          <a:srcRect l="8778" t="1300" r="14174" b="1169"/>
                          <a:stretch>
                            <a:fillRect/>
                          </a:stretch>
                        </pic:blipFill>
                        <pic:spPr bwMode="auto">
                          <a:xfrm>
                            <a:off x="0" y="0"/>
                            <a:ext cx="1394587" cy="1323975"/>
                          </a:xfrm>
                          <a:prstGeom prst="rect">
                            <a:avLst/>
                          </a:prstGeom>
                          <a:noFill/>
                          <a:ln w="9525">
                            <a:noFill/>
                            <a:miter lim="800000"/>
                            <a:headEnd/>
                            <a:tailEnd/>
                          </a:ln>
                        </pic:spPr>
                      </pic:pic>
                    </a:graphicData>
                  </a:graphic>
                </wp:inline>
              </w:drawing>
            </w:r>
          </w:p>
        </w:tc>
        <w:tc>
          <w:tcPr>
            <w:tcW w:w="2389" w:type="dxa"/>
            <w:vAlign w:val="center"/>
          </w:tcPr>
          <w:p w:rsidR="00C00DED" w:rsidRPr="00C00DED" w:rsidRDefault="00C00DED" w:rsidP="00C00DED">
            <w:pPr>
              <w:shd w:val="clear" w:color="auto" w:fill="FFFFFF"/>
              <w:tabs>
                <w:tab w:val="left" w:pos="709"/>
                <w:tab w:val="left" w:pos="851"/>
              </w:tabs>
              <w:suppressAutoHyphens/>
              <w:contextualSpacing/>
              <w:jc w:val="center"/>
              <w:textAlignment w:val="baseline"/>
              <w:rPr>
                <w:rFonts w:ascii="Times New Roman" w:hAnsi="Times New Roman" w:cs="Times New Roman"/>
                <w:noProof/>
                <w:sz w:val="24"/>
                <w:szCs w:val="24"/>
              </w:rPr>
            </w:pPr>
            <w:r w:rsidRPr="00C00DED">
              <w:rPr>
                <w:rFonts w:ascii="Times New Roman" w:hAnsi="Times New Roman" w:cs="Times New Roman"/>
                <w:noProof/>
                <w:sz w:val="24"/>
                <w:szCs w:val="24"/>
              </w:rPr>
              <w:drawing>
                <wp:inline distT="0" distB="0" distL="0" distR="0" wp14:anchorId="2DFDFCAF" wp14:editId="03D39587">
                  <wp:extent cx="1425042" cy="1323975"/>
                  <wp:effectExtent l="19050" t="0" r="3708" b="0"/>
                  <wp:docPr id="5" name="Рисунок 1" descr="C:\Users\1\Downloads\20190606_10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20190606_105620.jpg"/>
                          <pic:cNvPicPr>
                            <a:picLocks noChangeAspect="1" noChangeArrowheads="1"/>
                          </pic:cNvPicPr>
                        </pic:nvPicPr>
                        <pic:blipFill>
                          <a:blip r:embed="rId14" cstate="print"/>
                          <a:srcRect l="17327" r="12871" b="13816"/>
                          <a:stretch>
                            <a:fillRect/>
                          </a:stretch>
                        </pic:blipFill>
                        <pic:spPr bwMode="auto">
                          <a:xfrm>
                            <a:off x="0" y="0"/>
                            <a:ext cx="1425042" cy="1323975"/>
                          </a:xfrm>
                          <a:prstGeom prst="rect">
                            <a:avLst/>
                          </a:prstGeom>
                          <a:noFill/>
                          <a:ln w="9525">
                            <a:noFill/>
                            <a:miter lim="800000"/>
                            <a:headEnd/>
                            <a:tailEnd/>
                          </a:ln>
                        </pic:spPr>
                      </pic:pic>
                    </a:graphicData>
                  </a:graphic>
                </wp:inline>
              </w:drawing>
            </w:r>
          </w:p>
        </w:tc>
      </w:tr>
      <w:tr w:rsidR="00C00DED" w:rsidRPr="00C00DED" w:rsidTr="00C00DED">
        <w:trPr>
          <w:jc w:val="center"/>
        </w:trPr>
        <w:tc>
          <w:tcPr>
            <w:tcW w:w="2336" w:type="dxa"/>
            <w:vAlign w:val="center"/>
          </w:tcPr>
          <w:p w:rsidR="00C00DED" w:rsidRPr="00C00DED" w:rsidRDefault="008C2EA1" w:rsidP="00C00DED">
            <w:pPr>
              <w:shd w:val="clear" w:color="auto" w:fill="FFFFFF"/>
              <w:tabs>
                <w:tab w:val="left" w:pos="709"/>
                <w:tab w:val="left" w:pos="851"/>
              </w:tabs>
              <w:suppressAutoHyphens/>
              <w:contextualSpacing/>
              <w:jc w:val="center"/>
              <w:textAlignment w:val="baseline"/>
              <w:rPr>
                <w:rFonts w:ascii="Times New Roman" w:hAnsi="Times New Roman" w:cs="Times New Roman"/>
                <w:noProof/>
                <w:sz w:val="24"/>
                <w:szCs w:val="24"/>
              </w:rPr>
            </w:pPr>
            <w:r w:rsidRPr="008C2EA1">
              <w:rPr>
                <w:rFonts w:ascii="Times New Roman" w:hAnsi="Times New Roman" w:cs="Times New Roman"/>
                <w:noProof/>
                <w:sz w:val="24"/>
                <w:szCs w:val="24"/>
              </w:rPr>
              <w:t>Endo</w:t>
            </w:r>
          </w:p>
        </w:tc>
        <w:tc>
          <w:tcPr>
            <w:tcW w:w="2474" w:type="dxa"/>
            <w:vAlign w:val="center"/>
          </w:tcPr>
          <w:p w:rsidR="00C00DED" w:rsidRPr="00C00DED" w:rsidRDefault="00C00DED" w:rsidP="008C2EA1">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C00DED">
              <w:rPr>
                <w:rFonts w:ascii="Times New Roman" w:hAnsi="Times New Roman" w:cs="Times New Roman"/>
                <w:sz w:val="24"/>
                <w:szCs w:val="24"/>
              </w:rPr>
              <w:t>В</w:t>
            </w:r>
            <w:proofErr w:type="gramStart"/>
            <w:r w:rsidR="008C2EA1">
              <w:rPr>
                <w:rFonts w:ascii="Times New Roman" w:hAnsi="Times New Roman" w:cs="Times New Roman"/>
                <w:sz w:val="24"/>
                <w:szCs w:val="24"/>
                <w:lang w:val="en-US"/>
              </w:rPr>
              <w:t>S</w:t>
            </w:r>
            <w:proofErr w:type="gramEnd"/>
            <w:r w:rsidRPr="00C00DED">
              <w:rPr>
                <w:rFonts w:ascii="Times New Roman" w:hAnsi="Times New Roman" w:cs="Times New Roman"/>
                <w:sz w:val="24"/>
                <w:szCs w:val="24"/>
              </w:rPr>
              <w:t>А</w:t>
            </w:r>
          </w:p>
        </w:tc>
        <w:tc>
          <w:tcPr>
            <w:tcW w:w="2466" w:type="dxa"/>
            <w:vAlign w:val="center"/>
          </w:tcPr>
          <w:p w:rsidR="00C00DED" w:rsidRPr="008C2EA1" w:rsidRDefault="00C00DED" w:rsidP="008C2EA1">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SS </w:t>
            </w:r>
            <w:r w:rsidRPr="00C00DED">
              <w:rPr>
                <w:rFonts w:ascii="Times New Roman" w:hAnsi="Times New Roman" w:cs="Times New Roman"/>
                <w:sz w:val="24"/>
                <w:szCs w:val="24"/>
                <w:lang w:val="kk-KZ"/>
              </w:rPr>
              <w:t>а</w:t>
            </w:r>
            <w:r w:rsidR="008C2EA1">
              <w:rPr>
                <w:rFonts w:ascii="Times New Roman" w:hAnsi="Times New Roman" w:cs="Times New Roman"/>
                <w:sz w:val="24"/>
                <w:szCs w:val="24"/>
                <w:lang w:val="en-US"/>
              </w:rPr>
              <w:t>gar</w:t>
            </w:r>
          </w:p>
        </w:tc>
        <w:tc>
          <w:tcPr>
            <w:tcW w:w="2389" w:type="dxa"/>
          </w:tcPr>
          <w:p w:rsidR="00C00DED" w:rsidRPr="008C2EA1" w:rsidRDefault="00C00DED" w:rsidP="008C2EA1">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XLD </w:t>
            </w:r>
            <w:r w:rsidR="008C2EA1">
              <w:rPr>
                <w:rFonts w:ascii="Times New Roman" w:hAnsi="Times New Roman" w:cs="Times New Roman"/>
                <w:sz w:val="24"/>
                <w:szCs w:val="24"/>
                <w:lang w:val="en-US"/>
              </w:rPr>
              <w:t>agar</w:t>
            </w:r>
          </w:p>
        </w:tc>
      </w:tr>
    </w:tbl>
    <w:p w:rsidR="00C00DED" w:rsidRPr="00C00DED"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kk-KZ" w:eastAsia="ru-RU"/>
        </w:rPr>
      </w:pPr>
    </w:p>
    <w:p w:rsidR="00C00DED" w:rsidRDefault="008C2EA1" w:rsidP="008C2EA1">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en-US" w:eastAsia="ru-RU"/>
        </w:rPr>
      </w:pPr>
      <w:r w:rsidRPr="008C2EA1">
        <w:rPr>
          <w:rFonts w:ascii="Times New Roman" w:eastAsia="Times New Roman" w:hAnsi="Times New Roman" w:cs="Times New Roman"/>
          <w:sz w:val="24"/>
          <w:szCs w:val="24"/>
          <w:lang w:val="kk-KZ" w:eastAsia="ru-RU"/>
        </w:rPr>
        <w:t>Figure 2 - The nature of the growth of Salmonella on various media</w:t>
      </w:r>
    </w:p>
    <w:p w:rsidR="008C2EA1" w:rsidRPr="008C2EA1" w:rsidRDefault="008C2EA1" w:rsidP="008C2EA1">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en-US" w:eastAsia="ru-RU"/>
        </w:rPr>
      </w:pPr>
    </w:p>
    <w:p w:rsidR="00C00DED" w:rsidRPr="008C2EA1" w:rsidRDefault="008C2EA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C2EA1">
        <w:rPr>
          <w:rFonts w:ascii="Times New Roman" w:eastAsia="Times New Roman" w:hAnsi="Times New Roman" w:cs="Times New Roman"/>
          <w:sz w:val="24"/>
          <w:szCs w:val="24"/>
          <w:lang w:val="en-US" w:eastAsia="ru-RU"/>
        </w:rPr>
        <w:t>Biochemical identification of microorganisms on Giss media showed that the isolated cultures fermented with the formation of acid and gas glucose, mannitol, maltose, dulcite, sorbitol, arabinose, rhamnose, xylose and did not ferment lactose and sucrose</w:t>
      </w:r>
      <w:r w:rsidR="00C00DED" w:rsidRPr="008C2EA1">
        <w:rPr>
          <w:rFonts w:ascii="Times New Roman" w:eastAsia="Times New Roman" w:hAnsi="Times New Roman" w:cs="Times New Roman"/>
          <w:sz w:val="24"/>
          <w:szCs w:val="24"/>
          <w:lang w:val="en-US" w:eastAsia="ru-RU"/>
        </w:rPr>
        <w:t>.</w:t>
      </w:r>
    </w:p>
    <w:p w:rsidR="00C00DED" w:rsidRPr="008C2EA1" w:rsidRDefault="008C2EA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C2EA1">
        <w:rPr>
          <w:rFonts w:ascii="Times New Roman" w:eastAsia="Times New Roman" w:hAnsi="Times New Roman" w:cs="Times New Roman"/>
          <w:sz w:val="24"/>
          <w:szCs w:val="24"/>
          <w:lang w:val="en-US" w:eastAsia="ru-RU"/>
        </w:rPr>
        <w:t>All isolated strains showed growth on Simmons medium. During growth, all cultures showed the release of hydrogen sulfide, the reduction of nitrates to nitrites, the absence of indole formation and the ability to hydrolyze gelatin. All isolated Salmonella cultures, when studied in RA, were agglutinated with polyvalent ABCDE sera, and, depending on the serovar, with monoreceptor antigenic Salmonella sera</w:t>
      </w:r>
      <w:r w:rsidR="00C00DED" w:rsidRPr="008C2EA1">
        <w:rPr>
          <w:rFonts w:ascii="Times New Roman" w:eastAsia="Times New Roman" w:hAnsi="Times New Roman" w:cs="Times New Roman"/>
          <w:sz w:val="24"/>
          <w:szCs w:val="24"/>
          <w:lang w:val="en-US" w:eastAsia="ru-RU"/>
        </w:rPr>
        <w:t>.</w:t>
      </w:r>
    </w:p>
    <w:p w:rsidR="00C00DED" w:rsidRPr="008C2EA1" w:rsidRDefault="008C2EA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C2EA1">
        <w:rPr>
          <w:rFonts w:ascii="Times New Roman" w:eastAsia="Times New Roman" w:hAnsi="Times New Roman" w:cs="Times New Roman"/>
          <w:sz w:val="24"/>
          <w:szCs w:val="24"/>
          <w:lang w:val="en-US" w:eastAsia="ru-RU"/>
        </w:rPr>
        <w:t>Determination of the virulence of Salmonella isolates</w:t>
      </w:r>
    </w:p>
    <w:p w:rsidR="00C00DED" w:rsidRPr="008C2EA1" w:rsidRDefault="008C2EA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C2EA1">
        <w:rPr>
          <w:rFonts w:ascii="Times New Roman" w:eastAsia="Times New Roman" w:hAnsi="Times New Roman" w:cs="Times New Roman"/>
          <w:sz w:val="24"/>
          <w:szCs w:val="24"/>
          <w:lang w:val="en-US" w:eastAsia="ru-RU"/>
        </w:rPr>
        <w:t>Studies in white mice have identified the most virulent strains of Salmonella</w:t>
      </w:r>
      <w:r w:rsidR="00C00DED" w:rsidRPr="008C2EA1">
        <w:rPr>
          <w:rFonts w:ascii="Times New Roman" w:eastAsia="Times New Roman" w:hAnsi="Times New Roman" w:cs="Times New Roman"/>
          <w:sz w:val="24"/>
          <w:szCs w:val="24"/>
          <w:lang w:val="en-US" w:eastAsia="ru-RU"/>
        </w:rPr>
        <w:t>.</w:t>
      </w:r>
    </w:p>
    <w:p w:rsidR="00C00DED" w:rsidRPr="008C2EA1" w:rsidRDefault="008C2EA1" w:rsidP="00C00DED">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8C2EA1">
        <w:rPr>
          <w:rFonts w:ascii="Times New Roman" w:eastAsia="Calibri" w:hAnsi="Times New Roman" w:cs="Times New Roman"/>
          <w:sz w:val="24"/>
          <w:szCs w:val="24"/>
          <w:lang w:val="en-US"/>
        </w:rPr>
        <w:t>The determination of LD50 for white mice was carried out to isolates of S. enteritidis, excluding from the study those isolates that, during the initial studies of their properties, did not show virulence in a bioassay on 2 white mice weighing 16-18 g with subcutaneous infection at a dose of 250 thousand microbial cells</w:t>
      </w:r>
      <w:r w:rsidR="00C00DED" w:rsidRPr="008C2EA1">
        <w:rPr>
          <w:rFonts w:ascii="Times New Roman" w:eastAsia="Calibri" w:hAnsi="Times New Roman" w:cs="Times New Roman"/>
          <w:sz w:val="24"/>
          <w:szCs w:val="24"/>
          <w:lang w:val="en-US"/>
        </w:rPr>
        <w:t>.</w:t>
      </w:r>
    </w:p>
    <w:p w:rsidR="00C00DED" w:rsidRPr="008C2EA1" w:rsidRDefault="008C2EA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C2EA1">
        <w:rPr>
          <w:rFonts w:ascii="Times New Roman" w:eastAsia="Calibri" w:hAnsi="Times New Roman" w:cs="Times New Roman"/>
          <w:bCs/>
          <w:sz w:val="24"/>
          <w:szCs w:val="24"/>
          <w:lang w:val="en-US"/>
        </w:rPr>
        <w:t>The LD50 was determined by intramuscular administration of microbial cells to five mice at a multiple dilution of each infectious dose from 10</w:t>
      </w:r>
      <w:r w:rsidRPr="008C2EA1">
        <w:rPr>
          <w:rFonts w:ascii="Times New Roman" w:eastAsia="Calibri" w:hAnsi="Times New Roman" w:cs="Times New Roman"/>
          <w:bCs/>
          <w:sz w:val="24"/>
          <w:szCs w:val="24"/>
          <w:vertAlign w:val="superscript"/>
          <w:lang w:val="en-US"/>
        </w:rPr>
        <w:t>3</w:t>
      </w:r>
      <w:r w:rsidRPr="008C2EA1">
        <w:rPr>
          <w:rFonts w:ascii="Times New Roman" w:eastAsia="Calibri" w:hAnsi="Times New Roman" w:cs="Times New Roman"/>
          <w:bCs/>
          <w:sz w:val="24"/>
          <w:szCs w:val="24"/>
          <w:lang w:val="en-US"/>
        </w:rPr>
        <w:t xml:space="preserve"> to </w:t>
      </w:r>
      <w:proofErr w:type="gramStart"/>
      <w:r w:rsidRPr="008C2EA1">
        <w:rPr>
          <w:rFonts w:ascii="Times New Roman" w:eastAsia="Calibri" w:hAnsi="Times New Roman" w:cs="Times New Roman"/>
          <w:bCs/>
          <w:sz w:val="24"/>
          <w:szCs w:val="24"/>
          <w:lang w:val="en-US"/>
        </w:rPr>
        <w:t>10</w:t>
      </w:r>
      <w:r w:rsidRPr="008C2EA1">
        <w:rPr>
          <w:rFonts w:ascii="Times New Roman" w:eastAsia="Calibri" w:hAnsi="Times New Roman" w:cs="Times New Roman"/>
          <w:bCs/>
          <w:sz w:val="24"/>
          <w:szCs w:val="24"/>
          <w:vertAlign w:val="superscript"/>
          <w:lang w:val="en-US"/>
        </w:rPr>
        <w:t>7</w:t>
      </w:r>
      <w:r w:rsidR="00C00DED" w:rsidRPr="008C2EA1">
        <w:rPr>
          <w:rFonts w:ascii="Times New Roman" w:eastAsia="Calibri" w:hAnsi="Times New Roman" w:cs="Times New Roman"/>
          <w:sz w:val="24"/>
          <w:szCs w:val="24"/>
          <w:vertAlign w:val="superscript"/>
          <w:lang w:val="en-US"/>
        </w:rPr>
        <w:t xml:space="preserve"> </w:t>
      </w:r>
      <w:r w:rsidR="00C00DED" w:rsidRPr="008C2EA1">
        <w:rPr>
          <w:rFonts w:ascii="Times New Roman" w:eastAsia="Calibri" w:hAnsi="Times New Roman" w:cs="Times New Roman"/>
          <w:sz w:val="24"/>
          <w:szCs w:val="24"/>
          <w:lang w:val="en-US"/>
        </w:rPr>
        <w:t>.</w:t>
      </w:r>
      <w:proofErr w:type="gramEnd"/>
    </w:p>
    <w:p w:rsidR="00C00DED" w:rsidRPr="008C2EA1" w:rsidRDefault="008C2EA1" w:rsidP="00C00DED">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8C2EA1">
        <w:rPr>
          <w:rFonts w:ascii="Times New Roman" w:eastAsia="Calibri" w:hAnsi="Times New Roman" w:cs="Times New Roman"/>
          <w:sz w:val="24"/>
          <w:szCs w:val="24"/>
          <w:lang w:val="en-US"/>
        </w:rPr>
        <w:t>Conditions and results of studies to determine the virulence of isolated Salmonella for white mice with the calculation of the LD50 index according to the Kerber formula</w:t>
      </w:r>
      <w:r w:rsidR="00C00DED" w:rsidRPr="008C2EA1">
        <w:rPr>
          <w:rFonts w:ascii="Times New Roman" w:eastAsia="Calibri" w:hAnsi="Times New Roman" w:cs="Times New Roman"/>
          <w:sz w:val="24"/>
          <w:szCs w:val="24"/>
          <w:lang w:val="en-US"/>
        </w:rPr>
        <w:t>.</w:t>
      </w:r>
    </w:p>
    <w:p w:rsidR="00C00DED" w:rsidRPr="008C2EA1" w:rsidRDefault="008C2EA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C2EA1">
        <w:rPr>
          <w:rFonts w:ascii="Times New Roman" w:eastAsia="Times New Roman" w:hAnsi="Times New Roman" w:cs="Times New Roman"/>
          <w:sz w:val="24"/>
          <w:szCs w:val="24"/>
          <w:lang w:val="en-US" w:eastAsia="ru-RU"/>
        </w:rPr>
        <w:t>The average LD50 for white mice was 5.5 thousand microbial cells in S. typhimurium and 14.125 thousand microbial cells in S. enteritidis.</w:t>
      </w:r>
    </w:p>
    <w:p w:rsidR="00C00DED" w:rsidRPr="008C2EA1"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r w:rsidRPr="008C2EA1">
        <w:rPr>
          <w:rFonts w:ascii="Times New Roman" w:eastAsia="Times New Roman" w:hAnsi="Times New Roman" w:cs="Times New Roman"/>
          <w:b/>
          <w:sz w:val="24"/>
          <w:szCs w:val="24"/>
          <w:lang w:val="en-US" w:eastAsia="ru-RU"/>
        </w:rPr>
        <w:t xml:space="preserve">3.1.2 </w:t>
      </w:r>
      <w:r w:rsidR="008C2EA1" w:rsidRPr="008C2EA1">
        <w:rPr>
          <w:rFonts w:ascii="Times New Roman" w:eastAsia="Times New Roman" w:hAnsi="Times New Roman" w:cs="Times New Roman"/>
          <w:b/>
          <w:sz w:val="24"/>
          <w:szCs w:val="24"/>
          <w:lang w:val="en-US" w:eastAsia="ru-RU"/>
        </w:rPr>
        <w:t>Characteristics of Escherichia isolates</w:t>
      </w:r>
    </w:p>
    <w:p w:rsidR="00C00DED" w:rsidRPr="008C2EA1" w:rsidRDefault="008C2EA1"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8C2EA1">
        <w:rPr>
          <w:rFonts w:ascii="Times New Roman" w:eastAsia="Times New Roman" w:hAnsi="Times New Roman" w:cs="Times New Roman"/>
          <w:sz w:val="24"/>
          <w:szCs w:val="24"/>
          <w:lang w:val="en-US" w:eastAsia="ru-RU"/>
        </w:rPr>
        <w:t>The isolated strains of E. coli had tinctorial, morphological properties characteristic of this species. E. coli is a rod 0.5-0.7 microns wide, 2-4 microns long, gram-negative. Escherichia coli ATCC 25922 (B RKM-0447) and Escherichia coli (BPKM-0053) strains were used as a reference</w:t>
      </w:r>
      <w:r w:rsidR="00D338AF" w:rsidRPr="008C2EA1">
        <w:rPr>
          <w:rFonts w:ascii="Times New Roman" w:eastAsia="Times New Roman" w:hAnsi="Times New Roman" w:cs="Times New Roman"/>
          <w:sz w:val="24"/>
          <w:szCs w:val="24"/>
          <w:lang w:val="en-US" w:eastAsia="ru-RU"/>
        </w:rPr>
        <w:t>.</w:t>
      </w:r>
    </w:p>
    <w:p w:rsidR="00C00DED" w:rsidRPr="00616DC0" w:rsidRDefault="00616DC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16DC0">
        <w:rPr>
          <w:rFonts w:ascii="Times New Roman" w:eastAsia="Times New Roman" w:hAnsi="Times New Roman" w:cs="Times New Roman"/>
          <w:sz w:val="24"/>
          <w:szCs w:val="24"/>
          <w:lang w:val="en-US" w:eastAsia="ru-RU"/>
        </w:rPr>
        <w:lastRenderedPageBreak/>
        <w:t xml:space="preserve">When cultured in </w:t>
      </w:r>
      <w:r>
        <w:rPr>
          <w:rFonts w:ascii="Times New Roman" w:eastAsia="Times New Roman" w:hAnsi="Times New Roman" w:cs="Times New Roman"/>
          <w:sz w:val="24"/>
          <w:szCs w:val="24"/>
          <w:lang w:val="en-US" w:eastAsia="ru-RU"/>
        </w:rPr>
        <w:t>MPB</w:t>
      </w:r>
      <w:r w:rsidRPr="00616DC0">
        <w:rPr>
          <w:rFonts w:ascii="Times New Roman" w:eastAsia="Times New Roman" w:hAnsi="Times New Roman" w:cs="Times New Roman"/>
          <w:sz w:val="24"/>
          <w:szCs w:val="24"/>
          <w:lang w:val="en-US" w:eastAsia="ru-RU"/>
        </w:rPr>
        <w:t>, they cause intense turbidity and sediment at the bottom of the tube. On MPA, after 18-24 hours, it forms round, pale gray colonies with a moist shiny surface. On Endo medium, flat, juicy, crimson-red colonies with a metallic sheen, smooth edges and a smooth surface are formed, on TBX medium - round green colonies, on Levin's medium - dark blue with or without a g</w:t>
      </w:r>
      <w:r>
        <w:rPr>
          <w:rFonts w:ascii="Times New Roman" w:eastAsia="Times New Roman" w:hAnsi="Times New Roman" w:cs="Times New Roman"/>
          <w:sz w:val="24"/>
          <w:szCs w:val="24"/>
          <w:lang w:val="en-US" w:eastAsia="ru-RU"/>
        </w:rPr>
        <w:t>reen metallic sheen, colonies (</w:t>
      </w:r>
      <w:r w:rsidRPr="00616DC0">
        <w:rPr>
          <w:rFonts w:ascii="Times New Roman" w:eastAsia="Times New Roman" w:hAnsi="Times New Roman" w:cs="Times New Roman"/>
          <w:sz w:val="24"/>
          <w:szCs w:val="24"/>
          <w:lang w:val="en-US" w:eastAsia="ru-RU"/>
        </w:rPr>
        <w:t>Figure 3)</w:t>
      </w:r>
      <w:r w:rsidR="00C00DED" w:rsidRPr="00616DC0">
        <w:rPr>
          <w:rFonts w:ascii="Times New Roman" w:eastAsia="Times New Roman" w:hAnsi="Times New Roman" w:cs="Times New Roman"/>
          <w:sz w:val="24"/>
          <w:szCs w:val="24"/>
          <w:lang w:val="en-US" w:eastAsia="ru-RU"/>
        </w:rPr>
        <w:t xml:space="preserve">. </w:t>
      </w:r>
    </w:p>
    <w:p w:rsidR="00C00DED" w:rsidRPr="00616DC0"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val="en-US" w:eastAsia="ru-RU"/>
        </w:rPr>
      </w:pPr>
    </w:p>
    <w:tbl>
      <w:tblPr>
        <w:tblStyle w:val="3"/>
        <w:tblW w:w="0" w:type="auto"/>
        <w:jc w:val="center"/>
        <w:tblInd w:w="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7"/>
        <w:gridCol w:w="2382"/>
      </w:tblGrid>
      <w:tr w:rsidR="00C00DED" w:rsidRPr="00C00DED" w:rsidTr="00C00DED">
        <w:trPr>
          <w:jc w:val="center"/>
        </w:trPr>
        <w:tc>
          <w:tcPr>
            <w:tcW w:w="2587" w:type="dxa"/>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C00DED">
              <w:rPr>
                <w:rFonts w:ascii="Times New Roman" w:hAnsi="Times New Roman" w:cs="Times New Roman"/>
                <w:noProof/>
                <w:sz w:val="24"/>
                <w:szCs w:val="24"/>
              </w:rPr>
              <w:drawing>
                <wp:inline distT="0" distB="0" distL="0" distR="0" wp14:anchorId="2929E476" wp14:editId="472E46AD">
                  <wp:extent cx="1224951" cy="1121343"/>
                  <wp:effectExtent l="0" t="0" r="0" b="3175"/>
                  <wp:docPr id="6" name="Рисунок 1" descr="D:\Документы\Анара М\АБР НИР 2018\фото проект\20180528_09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Анара М\АБР НИР 2018\фото проект\20180528_094611.jpg"/>
                          <pic:cNvPicPr>
                            <a:picLocks noChangeAspect="1" noChangeArrowheads="1"/>
                          </pic:cNvPicPr>
                        </pic:nvPicPr>
                        <pic:blipFill>
                          <a:blip r:embed="rId15" cstate="print"/>
                          <a:srcRect r="24971"/>
                          <a:stretch>
                            <a:fillRect/>
                          </a:stretch>
                        </pic:blipFill>
                        <pic:spPr bwMode="auto">
                          <a:xfrm>
                            <a:off x="0" y="0"/>
                            <a:ext cx="1231020" cy="1126899"/>
                          </a:xfrm>
                          <a:prstGeom prst="rect">
                            <a:avLst/>
                          </a:prstGeom>
                          <a:noFill/>
                          <a:ln w="9525">
                            <a:noFill/>
                            <a:miter lim="800000"/>
                            <a:headEnd/>
                            <a:tailEnd/>
                          </a:ln>
                        </pic:spPr>
                      </pic:pic>
                    </a:graphicData>
                  </a:graphic>
                </wp:inline>
              </w:drawing>
            </w:r>
          </w:p>
        </w:tc>
        <w:tc>
          <w:tcPr>
            <w:tcW w:w="2382" w:type="dxa"/>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C00DED">
              <w:rPr>
                <w:rFonts w:ascii="Times New Roman" w:hAnsi="Times New Roman" w:cs="Times New Roman"/>
                <w:noProof/>
                <w:sz w:val="24"/>
                <w:szCs w:val="24"/>
              </w:rPr>
              <w:drawing>
                <wp:inline distT="0" distB="0" distL="0" distR="0" wp14:anchorId="02DA5C23" wp14:editId="0E0D5786">
                  <wp:extent cx="1112391" cy="1121434"/>
                  <wp:effectExtent l="0" t="0" r="0" b="2540"/>
                  <wp:docPr id="7" name="Рисунок 1" descr="C:\Users\1\Pictures\20190606_10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Pictures\20190606_105548.jpg"/>
                          <pic:cNvPicPr>
                            <a:picLocks noChangeAspect="1" noChangeArrowheads="1"/>
                          </pic:cNvPicPr>
                        </pic:nvPicPr>
                        <pic:blipFill>
                          <a:blip r:embed="rId16" cstate="print"/>
                          <a:srcRect l="24091" t="11520" r="20000" b="13294"/>
                          <a:stretch>
                            <a:fillRect/>
                          </a:stretch>
                        </pic:blipFill>
                        <pic:spPr bwMode="auto">
                          <a:xfrm>
                            <a:off x="0" y="0"/>
                            <a:ext cx="1111250" cy="1120284"/>
                          </a:xfrm>
                          <a:prstGeom prst="rect">
                            <a:avLst/>
                          </a:prstGeom>
                          <a:noFill/>
                          <a:ln w="9525">
                            <a:noFill/>
                            <a:miter lim="800000"/>
                            <a:headEnd/>
                            <a:tailEnd/>
                          </a:ln>
                        </pic:spPr>
                      </pic:pic>
                    </a:graphicData>
                  </a:graphic>
                </wp:inline>
              </w:drawing>
            </w:r>
          </w:p>
        </w:tc>
      </w:tr>
      <w:tr w:rsidR="00C00DED" w:rsidRPr="00C00DED" w:rsidTr="00C00DED">
        <w:trPr>
          <w:jc w:val="center"/>
        </w:trPr>
        <w:tc>
          <w:tcPr>
            <w:tcW w:w="2587" w:type="dxa"/>
          </w:tcPr>
          <w:p w:rsidR="00C00DED" w:rsidRPr="00C00DED" w:rsidRDefault="00616DC0" w:rsidP="00C00DED">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616DC0">
              <w:rPr>
                <w:rFonts w:ascii="Times New Roman" w:hAnsi="Times New Roman" w:cs="Times New Roman"/>
                <w:sz w:val="24"/>
                <w:szCs w:val="24"/>
                <w:lang w:val="en-US"/>
              </w:rPr>
              <w:t>Endo medium</w:t>
            </w:r>
          </w:p>
        </w:tc>
        <w:tc>
          <w:tcPr>
            <w:tcW w:w="2382" w:type="dxa"/>
          </w:tcPr>
          <w:p w:rsidR="00C00DED" w:rsidRPr="00C00DED" w:rsidRDefault="00616DC0" w:rsidP="00C00DED">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lang w:val="en-US"/>
              </w:rPr>
            </w:pPr>
            <w:r w:rsidRPr="00616DC0">
              <w:rPr>
                <w:rFonts w:ascii="Times New Roman" w:hAnsi="Times New Roman" w:cs="Times New Roman"/>
                <w:sz w:val="24"/>
                <w:szCs w:val="24"/>
                <w:lang w:val="en-US"/>
              </w:rPr>
              <w:t>TBX medium</w:t>
            </w:r>
          </w:p>
        </w:tc>
      </w:tr>
    </w:tbl>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C00DED" w:rsidRDefault="00616DC0"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r w:rsidRPr="00616DC0">
        <w:rPr>
          <w:rFonts w:ascii="Times New Roman" w:eastAsia="Times New Roman" w:hAnsi="Times New Roman" w:cs="Times New Roman"/>
          <w:sz w:val="24"/>
          <w:szCs w:val="24"/>
          <w:lang w:val="en-US" w:eastAsia="ru-RU"/>
        </w:rPr>
        <w:t xml:space="preserve">Figure 3 - Growth of </w:t>
      </w:r>
      <w:r w:rsidRPr="00616DC0">
        <w:rPr>
          <w:rFonts w:ascii="Times New Roman" w:eastAsia="Times New Roman" w:hAnsi="Times New Roman" w:cs="Times New Roman"/>
          <w:i/>
          <w:sz w:val="24"/>
          <w:szCs w:val="24"/>
          <w:lang w:val="en-US" w:eastAsia="ru-RU"/>
        </w:rPr>
        <w:t>E. coli</w:t>
      </w:r>
      <w:r w:rsidRPr="00616DC0">
        <w:rPr>
          <w:rFonts w:ascii="Times New Roman" w:eastAsia="Times New Roman" w:hAnsi="Times New Roman" w:cs="Times New Roman"/>
          <w:sz w:val="24"/>
          <w:szCs w:val="24"/>
          <w:lang w:val="en-US" w:eastAsia="ru-RU"/>
        </w:rPr>
        <w:t xml:space="preserve"> on Endo and TBX medium</w:t>
      </w:r>
    </w:p>
    <w:p w:rsidR="00616DC0" w:rsidRPr="00616DC0" w:rsidRDefault="00616DC0"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p>
    <w:p w:rsidR="00C00DED" w:rsidRPr="00616DC0" w:rsidRDefault="00616DC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16DC0">
        <w:rPr>
          <w:rFonts w:ascii="Times New Roman" w:eastAsia="Times New Roman" w:hAnsi="Times New Roman" w:cs="Times New Roman"/>
          <w:sz w:val="24"/>
          <w:szCs w:val="24"/>
          <w:lang w:val="en-US" w:eastAsia="ru-RU"/>
        </w:rPr>
        <w:t xml:space="preserve">The results of the study of biochemical properties: the isolated strains form indole, do not form acetoin (negative Voges-Proskauer reaction), do not utilize citrate, and intensively ferment carbohydrates (positive reaction with methyl </w:t>
      </w:r>
      <w:r>
        <w:rPr>
          <w:rFonts w:ascii="Times New Roman" w:eastAsia="Times New Roman" w:hAnsi="Times New Roman" w:cs="Times New Roman"/>
          <w:sz w:val="24"/>
          <w:szCs w:val="24"/>
          <w:lang w:val="en-US" w:eastAsia="ru-RU"/>
        </w:rPr>
        <w:t>red</w:t>
      </w:r>
      <w:r w:rsidRPr="00616DC0">
        <w:rPr>
          <w:rFonts w:ascii="Times New Roman" w:eastAsia="Times New Roman" w:hAnsi="Times New Roman" w:cs="Times New Roman"/>
          <w:sz w:val="24"/>
          <w:szCs w:val="24"/>
          <w:lang w:val="en-US" w:eastAsia="ru-RU"/>
        </w:rPr>
        <w:t>)</w:t>
      </w:r>
      <w:r w:rsidR="00C00DED" w:rsidRPr="00616DC0">
        <w:rPr>
          <w:rFonts w:ascii="Times New Roman" w:eastAsia="Times New Roman" w:hAnsi="Times New Roman" w:cs="Times New Roman"/>
          <w:sz w:val="24"/>
          <w:szCs w:val="24"/>
          <w:lang w:val="en-US" w:eastAsia="ru-RU"/>
        </w:rPr>
        <w:t>.</w:t>
      </w:r>
    </w:p>
    <w:p w:rsidR="00C00DED" w:rsidRPr="00124DB7" w:rsidRDefault="00124DB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124DB7">
        <w:rPr>
          <w:rFonts w:ascii="Times New Roman" w:eastAsia="Times New Roman" w:hAnsi="Times New Roman" w:cs="Times New Roman"/>
          <w:sz w:val="24"/>
          <w:szCs w:val="24"/>
          <w:lang w:val="en-US" w:eastAsia="ru-RU"/>
        </w:rPr>
        <w:t>They do not liquefy gelatin, do not emit hydrogen sulfide. Decompose lactose with the formation of acid and gas, ferment glucose, mannitol, dulcite, sucrose, arabinose</w:t>
      </w:r>
      <w:r w:rsidR="00C00DED" w:rsidRPr="00124DB7">
        <w:rPr>
          <w:rFonts w:ascii="Times New Roman" w:eastAsia="Times New Roman" w:hAnsi="Times New Roman" w:cs="Times New Roman"/>
          <w:sz w:val="24"/>
          <w:szCs w:val="24"/>
          <w:lang w:val="en-US" w:eastAsia="ru-RU"/>
        </w:rPr>
        <w:t>.</w:t>
      </w:r>
    </w:p>
    <w:p w:rsidR="00C00DED" w:rsidRPr="00124DB7"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r w:rsidRPr="00124DB7">
        <w:rPr>
          <w:rFonts w:ascii="Times New Roman" w:eastAsia="Times New Roman" w:hAnsi="Times New Roman" w:cs="Times New Roman"/>
          <w:b/>
          <w:sz w:val="24"/>
          <w:szCs w:val="24"/>
          <w:lang w:val="en-US" w:eastAsia="ru-RU"/>
        </w:rPr>
        <w:t xml:space="preserve">3.1.3 </w:t>
      </w:r>
      <w:r w:rsidR="00124DB7" w:rsidRPr="00124DB7">
        <w:rPr>
          <w:rFonts w:ascii="Times New Roman" w:eastAsia="Times New Roman" w:hAnsi="Times New Roman" w:cs="Times New Roman"/>
          <w:b/>
          <w:sz w:val="24"/>
          <w:szCs w:val="24"/>
          <w:lang w:val="en-US" w:eastAsia="ru-RU"/>
        </w:rPr>
        <w:t>Characterization of staphylococcal isolates</w:t>
      </w:r>
    </w:p>
    <w:p w:rsidR="00C00DED" w:rsidRPr="00124DB7" w:rsidRDefault="00124DB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124DB7">
        <w:rPr>
          <w:rFonts w:ascii="Times New Roman" w:eastAsia="Times New Roman" w:hAnsi="Times New Roman" w:cs="Times New Roman"/>
          <w:sz w:val="24"/>
          <w:szCs w:val="24"/>
          <w:lang w:val="en-US" w:eastAsia="ru-RU"/>
        </w:rPr>
        <w:t>Staphylococcus aureus morphological and tinctorial properties are gram-positive, spherical cells with a diameter of 0.5-1.5 microns, arranged in the form of clusters. Staphylococcus aureus (B RKM-0056) was used as a reference</w:t>
      </w:r>
      <w:r w:rsidR="00D338AF" w:rsidRPr="00124DB7">
        <w:rPr>
          <w:rFonts w:ascii="Times New Roman" w:eastAsia="Times New Roman" w:hAnsi="Times New Roman" w:cs="Times New Roman"/>
          <w:sz w:val="24"/>
          <w:szCs w:val="24"/>
          <w:lang w:val="en-US" w:eastAsia="ru-RU"/>
        </w:rPr>
        <w:t>.</w:t>
      </w:r>
    </w:p>
    <w:p w:rsidR="00C00DED" w:rsidRPr="00124DB7" w:rsidRDefault="00124DB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roofErr w:type="gramStart"/>
      <w:r w:rsidRPr="00124DB7">
        <w:rPr>
          <w:rFonts w:ascii="Times New Roman" w:eastAsia="Times New Roman" w:hAnsi="Times New Roman" w:cs="Times New Roman"/>
          <w:sz w:val="24"/>
          <w:szCs w:val="24"/>
          <w:lang w:val="en-US" w:eastAsia="ru-RU"/>
        </w:rPr>
        <w:t>Cultural properties.</w:t>
      </w:r>
      <w:proofErr w:type="gramEnd"/>
      <w:r w:rsidRPr="00124DB7">
        <w:rPr>
          <w:rFonts w:ascii="Times New Roman" w:eastAsia="Times New Roman" w:hAnsi="Times New Roman" w:cs="Times New Roman"/>
          <w:sz w:val="24"/>
          <w:szCs w:val="24"/>
          <w:lang w:val="en-US" w:eastAsia="ru-RU"/>
        </w:rPr>
        <w:t xml:space="preserve"> Colonies of </w:t>
      </w:r>
      <w:r w:rsidRPr="00124DB7">
        <w:rPr>
          <w:rFonts w:ascii="Times New Roman" w:eastAsia="Times New Roman" w:hAnsi="Times New Roman" w:cs="Times New Roman"/>
          <w:i/>
          <w:sz w:val="24"/>
          <w:szCs w:val="24"/>
          <w:lang w:val="en-US" w:eastAsia="ru-RU"/>
        </w:rPr>
        <w:t>S. aureus</w:t>
      </w:r>
      <w:r w:rsidRPr="00124DB7">
        <w:rPr>
          <w:rFonts w:ascii="Times New Roman" w:eastAsia="Times New Roman" w:hAnsi="Times New Roman" w:cs="Times New Roman"/>
          <w:sz w:val="24"/>
          <w:szCs w:val="24"/>
          <w:lang w:val="en-US" w:eastAsia="ru-RU"/>
        </w:rPr>
        <w:t xml:space="preserve"> grow on yolk-salt agar in the form of flat discs, 2-4 mm in diameter, white, yellow, lemon, cream, golden in color, with smooth edges; around the colonies - an iridescent ring and a zone of turbidity of the medium (Figure 4)</w:t>
      </w:r>
      <w:r w:rsidR="00C00DED" w:rsidRPr="00124DB7">
        <w:rPr>
          <w:rFonts w:ascii="Times New Roman" w:eastAsia="Times New Roman" w:hAnsi="Times New Roman" w:cs="Times New Roman"/>
          <w:sz w:val="24"/>
          <w:szCs w:val="24"/>
          <w:lang w:val="en-US" w:eastAsia="ru-RU"/>
        </w:rPr>
        <w:t>.</w:t>
      </w:r>
    </w:p>
    <w:p w:rsidR="00C00DED" w:rsidRPr="00124DB7"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val="en-US" w:eastAsia="ru-RU"/>
        </w:rPr>
      </w:pPr>
    </w:p>
    <w:p w:rsidR="00C00DED" w:rsidRPr="00C00DED"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r w:rsidRPr="00C00DED">
        <w:rPr>
          <w:rFonts w:ascii="Times New Roman" w:eastAsia="Times New Roman" w:hAnsi="Times New Roman" w:cs="Times New Roman"/>
          <w:noProof/>
          <w:sz w:val="24"/>
          <w:szCs w:val="24"/>
          <w:lang w:eastAsia="ru-RU"/>
        </w:rPr>
        <w:drawing>
          <wp:inline distT="0" distB="0" distL="0" distR="0" wp14:anchorId="20DD7865" wp14:editId="6B607369">
            <wp:extent cx="1331296" cy="1186543"/>
            <wp:effectExtent l="0" t="0" r="2540" b="0"/>
            <wp:docPr id="8" name="Рисунок 8" descr="C:\Users\Anara\Pictures\IMG-20191014-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ara\Pictures\IMG-20191014-WA0042.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0345" b="22758"/>
                    <a:stretch/>
                  </pic:blipFill>
                  <pic:spPr bwMode="auto">
                    <a:xfrm>
                      <a:off x="0" y="0"/>
                      <a:ext cx="1333427" cy="1188442"/>
                    </a:xfrm>
                    <a:prstGeom prst="rect">
                      <a:avLst/>
                    </a:prstGeom>
                    <a:noFill/>
                    <a:ln>
                      <a:noFill/>
                    </a:ln>
                    <a:extLst>
                      <a:ext uri="{53640926-AAD7-44D8-BBD7-CCE9431645EC}">
                        <a14:shadowObscured xmlns:a14="http://schemas.microsoft.com/office/drawing/2010/main"/>
                      </a:ext>
                    </a:extLst>
                  </pic:spPr>
                </pic:pic>
              </a:graphicData>
            </a:graphic>
          </wp:inline>
        </w:drawing>
      </w:r>
    </w:p>
    <w:p w:rsidR="00C00DED" w:rsidRPr="00C00DED"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highlight w:val="yellow"/>
          <w:lang w:eastAsia="ru-RU"/>
        </w:rPr>
      </w:pPr>
    </w:p>
    <w:p w:rsidR="00C00DED" w:rsidRPr="00124DB7" w:rsidRDefault="00124DB7"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en-US" w:eastAsia="ru-RU"/>
        </w:rPr>
      </w:pPr>
      <w:r w:rsidRPr="00124DB7">
        <w:rPr>
          <w:rFonts w:ascii="Times New Roman" w:eastAsia="Times New Roman" w:hAnsi="Times New Roman" w:cs="Times New Roman"/>
          <w:sz w:val="24"/>
          <w:szCs w:val="24"/>
          <w:lang w:val="en-US" w:eastAsia="ru-RU"/>
        </w:rPr>
        <w:t>Figure 4 - Growth of S. aureus colonies on yolk-salt agar</w:t>
      </w:r>
    </w:p>
    <w:p w:rsidR="00C00DED" w:rsidRPr="00124DB7" w:rsidRDefault="00124DB7"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124DB7">
        <w:rPr>
          <w:rFonts w:ascii="Times New Roman" w:eastAsia="Times New Roman" w:hAnsi="Times New Roman" w:cs="Times New Roman"/>
          <w:sz w:val="24"/>
          <w:szCs w:val="24"/>
          <w:lang w:val="en-US" w:eastAsia="ru-RU"/>
        </w:rPr>
        <w:lastRenderedPageBreak/>
        <w:t xml:space="preserve">Colonies of </w:t>
      </w:r>
      <w:r w:rsidRPr="00124DB7">
        <w:rPr>
          <w:rFonts w:ascii="Times New Roman" w:eastAsia="Times New Roman" w:hAnsi="Times New Roman" w:cs="Times New Roman"/>
          <w:i/>
          <w:sz w:val="24"/>
          <w:szCs w:val="24"/>
          <w:lang w:val="en-US" w:eastAsia="ru-RU"/>
        </w:rPr>
        <w:t>S. aureus</w:t>
      </w:r>
      <w:r w:rsidRPr="00124DB7">
        <w:rPr>
          <w:rFonts w:ascii="Times New Roman" w:eastAsia="Times New Roman" w:hAnsi="Times New Roman" w:cs="Times New Roman"/>
          <w:sz w:val="24"/>
          <w:szCs w:val="24"/>
          <w:lang w:val="en-US" w:eastAsia="ru-RU"/>
        </w:rPr>
        <w:t xml:space="preserve"> grow on milk-salt agar as opaque, slightly convex, round colonies, d-2-4 mm, with white to orange pigment</w:t>
      </w:r>
      <w:r w:rsidR="00C00DED" w:rsidRPr="00124DB7">
        <w:rPr>
          <w:rFonts w:ascii="Times New Roman" w:eastAsia="Times New Roman" w:hAnsi="Times New Roman" w:cs="Times New Roman"/>
          <w:sz w:val="24"/>
          <w:szCs w:val="24"/>
          <w:lang w:val="en-US" w:eastAsia="ru-RU"/>
        </w:rPr>
        <w:t>.</w:t>
      </w:r>
    </w:p>
    <w:p w:rsidR="00C00DED" w:rsidRPr="00124DB7" w:rsidRDefault="00124DB7" w:rsidP="00D338AF">
      <w:pPr>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proofErr w:type="gramStart"/>
      <w:r w:rsidRPr="00124DB7">
        <w:rPr>
          <w:rFonts w:ascii="Times New Roman" w:eastAsia="Times New Roman" w:hAnsi="Times New Roman" w:cs="Times New Roman"/>
          <w:sz w:val="24"/>
          <w:szCs w:val="24"/>
          <w:lang w:val="en-US" w:eastAsia="ru-RU"/>
        </w:rPr>
        <w:t>Identification of isolated strains of staphylococci by biochemical properties.</w:t>
      </w:r>
      <w:proofErr w:type="gramEnd"/>
      <w:r w:rsidRPr="00124DB7">
        <w:rPr>
          <w:rFonts w:ascii="Times New Roman" w:eastAsia="Times New Roman" w:hAnsi="Times New Roman" w:cs="Times New Roman"/>
          <w:sz w:val="24"/>
          <w:szCs w:val="24"/>
          <w:lang w:val="en-US" w:eastAsia="ru-RU"/>
        </w:rPr>
        <w:t xml:space="preserve"> When S. aureus was inoculated on blood agar, hemolysis zones were formed (Figure 5)</w:t>
      </w:r>
      <w:r w:rsidR="00C00DED" w:rsidRPr="00124DB7">
        <w:rPr>
          <w:rFonts w:ascii="Times New Roman" w:eastAsia="Times New Roman" w:hAnsi="Times New Roman" w:cs="Times New Roman"/>
          <w:sz w:val="24"/>
          <w:szCs w:val="24"/>
          <w:lang w:val="en-US" w:eastAsia="ru-RU"/>
        </w:rPr>
        <w:t>.</w:t>
      </w:r>
    </w:p>
    <w:p w:rsidR="00C00DED" w:rsidRPr="00124DB7"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val="en-US" w:eastAsia="ru-RU"/>
        </w:rPr>
      </w:pPr>
    </w:p>
    <w:p w:rsidR="00C00DED" w:rsidRPr="00C00DED"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r w:rsidRPr="00C00DED">
        <w:rPr>
          <w:rFonts w:ascii="Times New Roman" w:eastAsia="Times New Roman" w:hAnsi="Times New Roman" w:cs="Times New Roman"/>
          <w:noProof/>
          <w:sz w:val="24"/>
          <w:szCs w:val="24"/>
          <w:lang w:eastAsia="ru-RU"/>
        </w:rPr>
        <w:drawing>
          <wp:inline distT="0" distB="0" distL="0" distR="0" wp14:anchorId="15E5511C" wp14:editId="19654ED4">
            <wp:extent cx="1449237" cy="1224951"/>
            <wp:effectExtent l="0" t="0" r="0" b="0"/>
            <wp:docPr id="9" name="Рисунок 9" descr="C:\Users\1AA3~1\AppData\Local\Temp\Rar$DI00.544\IMG-2019101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A3~1\AppData\Local\Temp\Rar$DI00.544\IMG-20191014-WA0027.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390" t="11782" r="8847" b="8470"/>
                    <a:stretch/>
                  </pic:blipFill>
                  <pic:spPr bwMode="auto">
                    <a:xfrm>
                      <a:off x="0" y="0"/>
                      <a:ext cx="1458929" cy="1233143"/>
                    </a:xfrm>
                    <a:prstGeom prst="rect">
                      <a:avLst/>
                    </a:prstGeom>
                    <a:noFill/>
                    <a:ln>
                      <a:noFill/>
                    </a:ln>
                    <a:extLst>
                      <a:ext uri="{53640926-AAD7-44D8-BBD7-CCE9431645EC}">
                        <a14:shadowObscured xmlns:a14="http://schemas.microsoft.com/office/drawing/2010/main"/>
                      </a:ext>
                    </a:extLst>
                  </pic:spPr>
                </pic:pic>
              </a:graphicData>
            </a:graphic>
          </wp:inline>
        </w:drawing>
      </w:r>
    </w:p>
    <w:p w:rsidR="00C00DED" w:rsidRPr="00C00DED"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p>
    <w:p w:rsidR="00C00DED" w:rsidRPr="00BC547A" w:rsidRDefault="00BC547A"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 xml:space="preserve">Figure 5 - Zones of hemolysis formed by </w:t>
      </w:r>
      <w:r w:rsidRPr="00BC547A">
        <w:rPr>
          <w:rFonts w:ascii="Times New Roman" w:eastAsia="Times New Roman" w:hAnsi="Times New Roman" w:cs="Times New Roman"/>
          <w:i/>
          <w:sz w:val="24"/>
          <w:szCs w:val="24"/>
          <w:lang w:val="en-US" w:eastAsia="ru-RU"/>
        </w:rPr>
        <w:t>S. aureus</w:t>
      </w:r>
      <w:r w:rsidRPr="00BC547A">
        <w:rPr>
          <w:rFonts w:ascii="Times New Roman" w:eastAsia="Times New Roman" w:hAnsi="Times New Roman" w:cs="Times New Roman"/>
          <w:sz w:val="24"/>
          <w:szCs w:val="24"/>
          <w:lang w:val="en-US" w:eastAsia="ru-RU"/>
        </w:rPr>
        <w:t xml:space="preserve"> on blood agar</w:t>
      </w:r>
    </w:p>
    <w:p w:rsidR="00C00DED" w:rsidRPr="00BC547A"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en-US" w:eastAsia="ru-RU"/>
        </w:rPr>
      </w:pPr>
    </w:p>
    <w:p w:rsidR="00C00DED" w:rsidRPr="00BC547A" w:rsidRDefault="00BC54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 xml:space="preserve">The isolated </w:t>
      </w:r>
      <w:r w:rsidRPr="00BC547A">
        <w:rPr>
          <w:rFonts w:ascii="Times New Roman" w:eastAsia="Times New Roman" w:hAnsi="Times New Roman" w:cs="Times New Roman"/>
          <w:i/>
          <w:sz w:val="24"/>
          <w:szCs w:val="24"/>
          <w:lang w:val="en-US" w:eastAsia="ru-RU"/>
        </w:rPr>
        <w:t>S. aureus</w:t>
      </w:r>
      <w:r w:rsidRPr="00BC547A">
        <w:rPr>
          <w:rFonts w:ascii="Times New Roman" w:eastAsia="Times New Roman" w:hAnsi="Times New Roman" w:cs="Times New Roman"/>
          <w:sz w:val="24"/>
          <w:szCs w:val="24"/>
          <w:lang w:val="en-US" w:eastAsia="ru-RU"/>
        </w:rPr>
        <w:t xml:space="preserve"> strains conformed to the main biochemical properties: a positive test for free coagulase, mannitol fermentation (Figure 6)</w:t>
      </w:r>
      <w:r w:rsidR="00C00DED" w:rsidRPr="00BC547A">
        <w:rPr>
          <w:rFonts w:ascii="Times New Roman" w:eastAsia="Times New Roman" w:hAnsi="Times New Roman" w:cs="Times New Roman"/>
          <w:sz w:val="24"/>
          <w:szCs w:val="24"/>
          <w:lang w:val="en-US" w:eastAsia="ru-RU"/>
        </w:rPr>
        <w:t xml:space="preserve">. </w:t>
      </w:r>
    </w:p>
    <w:p w:rsidR="00C00DED" w:rsidRPr="00BC547A"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en-US" w:eastAsia="ru-RU"/>
        </w:rPr>
      </w:pPr>
    </w:p>
    <w:tbl>
      <w:tblPr>
        <w:tblStyle w:val="3"/>
        <w:tblW w:w="0" w:type="auto"/>
        <w:jc w:val="center"/>
        <w:tblInd w:w="-2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
        <w:gridCol w:w="4301"/>
        <w:gridCol w:w="4477"/>
      </w:tblGrid>
      <w:tr w:rsidR="00C00DED" w:rsidRPr="00C00DED" w:rsidTr="00C00DED">
        <w:trPr>
          <w:trHeight w:val="1550"/>
          <w:jc w:val="center"/>
        </w:trPr>
        <w:tc>
          <w:tcPr>
            <w:tcW w:w="4327" w:type="dxa"/>
            <w:gridSpan w:val="2"/>
          </w:tcPr>
          <w:p w:rsidR="00C00DED" w:rsidRPr="00C00DED" w:rsidRDefault="00C00DED" w:rsidP="00C00DED">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C00DED">
              <w:rPr>
                <w:rFonts w:ascii="Calibri" w:hAnsi="Calibri" w:cs="Times New Roman"/>
                <w:noProof/>
                <w:sz w:val="28"/>
                <w:szCs w:val="28"/>
              </w:rPr>
              <w:drawing>
                <wp:inline distT="0" distB="0" distL="0" distR="0" wp14:anchorId="28A1BBF2" wp14:editId="5FB40722">
                  <wp:extent cx="1825875" cy="933450"/>
                  <wp:effectExtent l="0" t="0" r="3175" b="0"/>
                  <wp:docPr id="10" name="Рисунок 10" descr="C:\Users\Админ\Desktop\Kd9xaSsmJ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esktop\Kd9xaSsmJtg.jpg"/>
                          <pic:cNvPicPr>
                            <a:picLocks noChangeAspect="1" noChangeArrowheads="1"/>
                          </pic:cNvPicPr>
                        </pic:nvPicPr>
                        <pic:blipFill rotWithShape="1">
                          <a:blip r:embed="rId19" cstate="print"/>
                          <a:srcRect t="25621" r="18230" b="10301"/>
                          <a:stretch/>
                        </pic:blipFill>
                        <pic:spPr bwMode="auto">
                          <a:xfrm>
                            <a:off x="0" y="0"/>
                            <a:ext cx="1827991" cy="9345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77" w:type="dxa"/>
          </w:tcPr>
          <w:p w:rsidR="00C00DED" w:rsidRPr="00C00DED" w:rsidRDefault="00C00DED" w:rsidP="00C00DED">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C00DED">
              <w:rPr>
                <w:rFonts w:ascii="Calibri" w:hAnsi="Calibri" w:cs="Times New Roman"/>
                <w:noProof/>
                <w:sz w:val="28"/>
                <w:szCs w:val="28"/>
              </w:rPr>
              <w:drawing>
                <wp:inline distT="0" distB="0" distL="0" distR="0" wp14:anchorId="61FB079C" wp14:editId="765FC429">
                  <wp:extent cx="1571625" cy="933450"/>
                  <wp:effectExtent l="0" t="0" r="9525" b="0"/>
                  <wp:docPr id="11" name="Рисунок 11" descr="C:\Users\Админ\Desktop\KXSFic_9e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esktop\KXSFic_9e3k.jpg"/>
                          <pic:cNvPicPr>
                            <a:picLocks noChangeAspect="1" noChangeArrowheads="1"/>
                          </pic:cNvPicPr>
                        </pic:nvPicPr>
                        <pic:blipFill rotWithShape="1">
                          <a:blip r:embed="rId20" cstate="print"/>
                          <a:srcRect t="21041" b="3557"/>
                          <a:stretch/>
                        </pic:blipFill>
                        <pic:spPr bwMode="auto">
                          <a:xfrm>
                            <a:off x="0" y="0"/>
                            <a:ext cx="1575834" cy="9359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0DED" w:rsidRPr="00A20E7C" w:rsidTr="00C00DED">
        <w:trPr>
          <w:gridBefore w:val="1"/>
          <w:wBefore w:w="26" w:type="dxa"/>
          <w:trHeight w:val="761"/>
          <w:jc w:val="center"/>
        </w:trPr>
        <w:tc>
          <w:tcPr>
            <w:tcW w:w="4301" w:type="dxa"/>
          </w:tcPr>
          <w:p w:rsidR="00C00DED" w:rsidRPr="00BC547A" w:rsidRDefault="00BC547A" w:rsidP="00C00DED">
            <w:pPr>
              <w:shd w:val="clear" w:color="auto" w:fill="FFFFFF"/>
              <w:tabs>
                <w:tab w:val="left" w:pos="709"/>
                <w:tab w:val="left" w:pos="851"/>
              </w:tabs>
              <w:suppressAutoHyphens/>
              <w:contextualSpacing/>
              <w:jc w:val="center"/>
              <w:textAlignment w:val="baseline"/>
              <w:rPr>
                <w:rFonts w:ascii="Times New Roman" w:hAnsi="Times New Roman" w:cs="Times New Roman"/>
                <w:noProof/>
                <w:sz w:val="20"/>
                <w:szCs w:val="20"/>
                <w:lang w:val="en-US"/>
              </w:rPr>
            </w:pPr>
            <w:r w:rsidRPr="00BC547A">
              <w:rPr>
                <w:rFonts w:ascii="Times New Roman" w:hAnsi="Times New Roman" w:cs="Times New Roman"/>
                <w:sz w:val="20"/>
                <w:szCs w:val="20"/>
                <w:lang w:val="en-US"/>
              </w:rPr>
              <w:t>Free plasma coagulase test: positive - above, negative - below</w:t>
            </w:r>
          </w:p>
        </w:tc>
        <w:tc>
          <w:tcPr>
            <w:tcW w:w="4477" w:type="dxa"/>
          </w:tcPr>
          <w:p w:rsidR="00BC547A" w:rsidRPr="00F43449" w:rsidRDefault="00BC547A" w:rsidP="00BC547A">
            <w:pPr>
              <w:shd w:val="clear" w:color="auto" w:fill="FFFFFF"/>
              <w:tabs>
                <w:tab w:val="left" w:pos="709"/>
                <w:tab w:val="left" w:pos="851"/>
              </w:tabs>
              <w:suppressAutoHyphens/>
              <w:contextualSpacing/>
              <w:jc w:val="center"/>
              <w:textAlignment w:val="baseline"/>
              <w:rPr>
                <w:rFonts w:ascii="Times New Roman" w:hAnsi="Times New Roman" w:cs="Times New Roman"/>
                <w:sz w:val="20"/>
                <w:szCs w:val="20"/>
                <w:lang w:val="en-US"/>
              </w:rPr>
            </w:pPr>
            <w:r w:rsidRPr="00F43449">
              <w:rPr>
                <w:rFonts w:ascii="Times New Roman" w:hAnsi="Times New Roman" w:cs="Times New Roman"/>
                <w:sz w:val="20"/>
                <w:szCs w:val="20"/>
                <w:lang w:val="en-US"/>
              </w:rPr>
              <w:t>Fermentation of mannitol:</w:t>
            </w:r>
          </w:p>
          <w:p w:rsidR="00C00DED" w:rsidRPr="00BC547A" w:rsidRDefault="00BC547A" w:rsidP="00BC547A">
            <w:pPr>
              <w:shd w:val="clear" w:color="auto" w:fill="FFFFFF"/>
              <w:tabs>
                <w:tab w:val="left" w:pos="709"/>
                <w:tab w:val="left" w:pos="851"/>
              </w:tabs>
              <w:suppressAutoHyphens/>
              <w:contextualSpacing/>
              <w:jc w:val="center"/>
              <w:textAlignment w:val="baseline"/>
              <w:rPr>
                <w:rFonts w:ascii="Times New Roman" w:hAnsi="Times New Roman" w:cs="Times New Roman"/>
                <w:noProof/>
                <w:sz w:val="20"/>
                <w:szCs w:val="20"/>
                <w:lang w:val="en-US"/>
              </w:rPr>
            </w:pPr>
            <w:r w:rsidRPr="00BC547A">
              <w:rPr>
                <w:rFonts w:ascii="Times New Roman" w:hAnsi="Times New Roman" w:cs="Times New Roman"/>
                <w:sz w:val="20"/>
                <w:szCs w:val="20"/>
                <w:lang w:val="en-US"/>
              </w:rPr>
              <w:t>a positive reaction is yellow; negative - blue</w:t>
            </w:r>
          </w:p>
        </w:tc>
      </w:tr>
    </w:tbl>
    <w:p w:rsidR="00C00DED" w:rsidRPr="00BC547A"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en-US" w:eastAsia="ru-RU"/>
        </w:rPr>
      </w:pPr>
    </w:p>
    <w:p w:rsidR="00C00DED" w:rsidRDefault="00BC547A" w:rsidP="00C00DED">
      <w:pPr>
        <w:spacing w:after="0" w:line="360" w:lineRule="auto"/>
        <w:ind w:firstLine="567"/>
        <w:jc w:val="center"/>
        <w:rPr>
          <w:rFonts w:ascii="Times New Roman" w:eastAsia="Times New Roman" w:hAnsi="Times New Roman" w:cs="Times New Roman"/>
          <w:i/>
          <w:sz w:val="24"/>
          <w:szCs w:val="24"/>
          <w:lang w:val="en-US" w:eastAsia="ru-RU"/>
        </w:rPr>
      </w:pPr>
      <w:r w:rsidRPr="00BC547A">
        <w:rPr>
          <w:rFonts w:ascii="Times New Roman" w:eastAsia="Times New Roman" w:hAnsi="Times New Roman" w:cs="Times New Roman"/>
          <w:sz w:val="24"/>
          <w:szCs w:val="24"/>
          <w:lang w:val="en-US" w:eastAsia="ru-RU"/>
        </w:rPr>
        <w:t xml:space="preserve">Figure 6 - Tests for determining the biochemical properties of </w:t>
      </w:r>
      <w:r w:rsidRPr="00BC547A">
        <w:rPr>
          <w:rFonts w:ascii="Times New Roman" w:eastAsia="Times New Roman" w:hAnsi="Times New Roman" w:cs="Times New Roman"/>
          <w:i/>
          <w:sz w:val="24"/>
          <w:szCs w:val="24"/>
          <w:lang w:val="en-US" w:eastAsia="ru-RU"/>
        </w:rPr>
        <w:t>S. aureus</w:t>
      </w:r>
    </w:p>
    <w:p w:rsidR="00BC547A" w:rsidRPr="00BC547A" w:rsidRDefault="00BC547A" w:rsidP="00C00DED">
      <w:pPr>
        <w:spacing w:after="0" w:line="360" w:lineRule="auto"/>
        <w:ind w:firstLine="567"/>
        <w:jc w:val="center"/>
        <w:rPr>
          <w:rFonts w:ascii="Times New Roman" w:eastAsia="Times New Roman" w:hAnsi="Times New Roman" w:cs="Times New Roman"/>
          <w:sz w:val="24"/>
          <w:szCs w:val="24"/>
          <w:lang w:val="en-US" w:eastAsia="ru-RU"/>
        </w:rPr>
      </w:pPr>
    </w:p>
    <w:p w:rsidR="00C00DED" w:rsidRPr="00C00DED" w:rsidRDefault="00BC54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BC547A">
        <w:rPr>
          <w:rFonts w:ascii="Times New Roman" w:eastAsia="Times New Roman" w:hAnsi="Times New Roman" w:cs="Times New Roman"/>
          <w:sz w:val="24"/>
          <w:szCs w:val="24"/>
          <w:lang w:val="en-US" w:eastAsia="ru-RU"/>
        </w:rPr>
        <w:t xml:space="preserve">Determination of the enzymatic activity of microorganisms of the genus Staphylococcus aureus was confirmed by the STAPHYtest-24 test kit according to the instructions (Figure 7). </w:t>
      </w:r>
      <w:r w:rsidRPr="00BC547A">
        <w:rPr>
          <w:rFonts w:ascii="Times New Roman" w:eastAsia="Times New Roman" w:hAnsi="Times New Roman" w:cs="Times New Roman"/>
          <w:sz w:val="24"/>
          <w:szCs w:val="24"/>
          <w:lang w:eastAsia="ru-RU"/>
        </w:rPr>
        <w:t>Identification was carried out using a code book</w:t>
      </w:r>
      <w:r w:rsidR="00C00DED" w:rsidRPr="00C00DED">
        <w:rPr>
          <w:rFonts w:ascii="Times New Roman" w:eastAsia="Times New Roman" w:hAnsi="Times New Roman" w:cs="Times New Roman"/>
          <w:sz w:val="24"/>
          <w:szCs w:val="24"/>
          <w:lang w:eastAsia="ru-RU"/>
        </w:rPr>
        <w:t>.</w:t>
      </w:r>
    </w:p>
    <w:p w:rsidR="00C00DED" w:rsidRPr="00C00DED"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p w:rsidR="00C00DED" w:rsidRPr="00C00DED" w:rsidRDefault="00C00DED" w:rsidP="00C00DED">
      <w:pPr>
        <w:shd w:val="clear" w:color="auto" w:fill="FFFFFF"/>
        <w:tabs>
          <w:tab w:val="left" w:pos="284"/>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C00DED">
        <w:rPr>
          <w:rFonts w:ascii="Calibri" w:eastAsia="Times New Roman" w:hAnsi="Calibri" w:cs="Times New Roman"/>
          <w:noProof/>
          <w:lang w:eastAsia="ru-RU"/>
        </w:rPr>
        <w:drawing>
          <wp:inline distT="0" distB="0" distL="0" distR="0" wp14:anchorId="2C96C99A" wp14:editId="2FC0D663">
            <wp:extent cx="1851377" cy="1038577"/>
            <wp:effectExtent l="0" t="0" r="0" b="9525"/>
            <wp:docPr id="12" name="Рисунок 12" descr="C:\Users\НИЦ\Desktop\методические рекомендации\25-09-2019_11-54-35\01-10-2019_11-05-36\IMG_20190827_093751_BURST001_COVER_resized_20191001_01570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ИЦ\Desktop\методические рекомендации\25-09-2019_11-54-35\01-10-2019_11-05-36\IMG_20190827_093751_BURST001_COVER_resized_20191001_01570174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334" t="4529" r="21142" b="6272"/>
                    <a:stretch/>
                  </pic:blipFill>
                  <pic:spPr bwMode="auto">
                    <a:xfrm>
                      <a:off x="0" y="0"/>
                      <a:ext cx="1859637" cy="1043211"/>
                    </a:xfrm>
                    <a:prstGeom prst="rect">
                      <a:avLst/>
                    </a:prstGeom>
                    <a:noFill/>
                    <a:ln>
                      <a:noFill/>
                    </a:ln>
                    <a:extLst>
                      <a:ext uri="{53640926-AAD7-44D8-BBD7-CCE9431645EC}">
                        <a14:shadowObscured xmlns:a14="http://schemas.microsoft.com/office/drawing/2010/main"/>
                      </a:ext>
                    </a:extLst>
                  </pic:spPr>
                </pic:pic>
              </a:graphicData>
            </a:graphic>
          </wp:inline>
        </w:drawing>
      </w:r>
      <w:r w:rsidRPr="00C00DED">
        <w:rPr>
          <w:rFonts w:ascii="Calibri" w:eastAsia="Times New Roman" w:hAnsi="Calibri" w:cs="Times New Roman"/>
          <w:noProof/>
          <w:lang w:eastAsia="ru-RU"/>
        </w:rPr>
        <w:drawing>
          <wp:inline distT="0" distB="0" distL="0" distR="0" wp14:anchorId="13ED6BB5" wp14:editId="1649CD22">
            <wp:extent cx="1907823" cy="1061155"/>
            <wp:effectExtent l="0" t="0" r="0" b="5715"/>
            <wp:docPr id="13" name="Рисунок 13" descr="C:\Users\НИЦ\Desktop\методические рекомендации\25-09-2019_11-54-35\01-10-2019_11-05-36\IMG_20190828_103707_resized_20191001_01570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ИЦ\Desktop\методические рекомендации\25-09-2019_11-54-35\01-10-2019_11-05-36\IMG_20190828_103707_resized_20191001_01570106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135" t="9427" r="8297" b="14646"/>
                    <a:stretch/>
                  </pic:blipFill>
                  <pic:spPr bwMode="auto">
                    <a:xfrm>
                      <a:off x="0" y="0"/>
                      <a:ext cx="1919963" cy="1067907"/>
                    </a:xfrm>
                    <a:prstGeom prst="rect">
                      <a:avLst/>
                    </a:prstGeom>
                    <a:noFill/>
                    <a:ln>
                      <a:noFill/>
                    </a:ln>
                    <a:extLst>
                      <a:ext uri="{53640926-AAD7-44D8-BBD7-CCE9431645EC}">
                        <a14:shadowObscured xmlns:a14="http://schemas.microsoft.com/office/drawing/2010/main"/>
                      </a:ext>
                    </a:extLst>
                  </pic:spPr>
                </pic:pic>
              </a:graphicData>
            </a:graphic>
          </wp:inline>
        </w:drawing>
      </w:r>
    </w:p>
    <w:p w:rsidR="00C00DED" w:rsidRPr="00C00DED" w:rsidRDefault="00C00DED" w:rsidP="00C00DED">
      <w:pPr>
        <w:shd w:val="clear" w:color="auto" w:fill="FFFFFF"/>
        <w:tabs>
          <w:tab w:val="left" w:pos="284"/>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C00DED" w:rsidRPr="00BC547A" w:rsidRDefault="00BC54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Figure 7 - Study of biochemical properties with the STAFtest 24 test kit</w:t>
      </w:r>
    </w:p>
    <w:p w:rsidR="00C00DED" w:rsidRPr="00BC547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
          <w:sz w:val="24"/>
          <w:szCs w:val="24"/>
          <w:lang w:val="en-US"/>
        </w:rPr>
      </w:pPr>
      <w:r w:rsidRPr="00BC547A">
        <w:rPr>
          <w:rFonts w:ascii="Times New Roman" w:hAnsi="Times New Roman" w:cs="Times New Roman"/>
          <w:b/>
          <w:sz w:val="24"/>
          <w:szCs w:val="24"/>
          <w:lang w:val="en-US"/>
        </w:rPr>
        <w:lastRenderedPageBreak/>
        <w:t xml:space="preserve">3.2 </w:t>
      </w:r>
      <w:r w:rsidR="00BC547A" w:rsidRPr="00BC547A">
        <w:rPr>
          <w:rFonts w:ascii="Times New Roman" w:hAnsi="Times New Roman" w:cs="Times New Roman"/>
          <w:b/>
          <w:sz w:val="24"/>
          <w:szCs w:val="24"/>
          <w:lang w:val="en-US"/>
        </w:rPr>
        <w:t>Molecular genetic identification of strains according to Sanger</w:t>
      </w:r>
    </w:p>
    <w:p w:rsidR="00C00DED" w:rsidRPr="00BC547A" w:rsidRDefault="00BC54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Fragments of the 16S rRNA gene, about 700 bp in size, were amplified by PCR (Figure 8)</w:t>
      </w:r>
      <w:r w:rsidR="00C00DED" w:rsidRPr="00BC547A">
        <w:rPr>
          <w:rFonts w:ascii="Times New Roman" w:eastAsia="Times New Roman" w:hAnsi="Times New Roman" w:cs="Times New Roman"/>
          <w:sz w:val="24"/>
          <w:szCs w:val="24"/>
          <w:lang w:val="en-US" w:eastAsia="ru-RU"/>
        </w:rPr>
        <w:t>.</w:t>
      </w:r>
    </w:p>
    <w:p w:rsidR="00C00DED" w:rsidRPr="00BC547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C00DED" w:rsidRPr="00C00DED" w:rsidTr="00C00DED">
        <w:trPr>
          <w:jc w:val="center"/>
        </w:trPr>
        <w:tc>
          <w:tcPr>
            <w:tcW w:w="9571" w:type="dxa"/>
          </w:tcPr>
          <w:p w:rsidR="00C00DED" w:rsidRPr="00C00DED" w:rsidRDefault="00C00DED" w:rsidP="00C00DED">
            <w:pPr>
              <w:tabs>
                <w:tab w:val="left" w:pos="2847"/>
              </w:tabs>
              <w:suppressAutoHyphens/>
              <w:spacing w:line="360" w:lineRule="auto"/>
              <w:contextualSpacing/>
              <w:jc w:val="center"/>
              <w:textAlignment w:val="baseline"/>
              <w:rPr>
                <w:rFonts w:ascii="Times New Roman" w:hAnsi="Times New Roman" w:cs="Times New Roman"/>
                <w:sz w:val="24"/>
                <w:szCs w:val="24"/>
              </w:rPr>
            </w:pPr>
            <w:r w:rsidRPr="00C00DED">
              <w:rPr>
                <w:rFonts w:cs="Times New Roman"/>
                <w:noProof/>
                <w:szCs w:val="28"/>
              </w:rPr>
              <w:drawing>
                <wp:inline distT="0" distB="0" distL="0" distR="0" wp14:anchorId="668EE506" wp14:editId="12F50208">
                  <wp:extent cx="5257149" cy="1057275"/>
                  <wp:effectExtent l="0" t="0" r="127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srcRect b="11905"/>
                          <a:stretch/>
                        </pic:blipFill>
                        <pic:spPr bwMode="auto">
                          <a:xfrm>
                            <a:off x="0" y="0"/>
                            <a:ext cx="5273549" cy="10605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0DED" w:rsidRPr="00C00DED" w:rsidTr="00C00DED">
        <w:trPr>
          <w:jc w:val="center"/>
        </w:trPr>
        <w:tc>
          <w:tcPr>
            <w:tcW w:w="9571" w:type="dxa"/>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C00DED">
              <w:rPr>
                <w:rFonts w:cs="Times New Roman"/>
                <w:noProof/>
                <w:szCs w:val="28"/>
              </w:rPr>
              <w:drawing>
                <wp:inline distT="0" distB="0" distL="0" distR="0" wp14:anchorId="610BF6B9" wp14:editId="23050F8B">
                  <wp:extent cx="5314950" cy="981075"/>
                  <wp:effectExtent l="0" t="0" r="0" b="9525"/>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5318688" cy="981765"/>
                          </a:xfrm>
                          <a:prstGeom prst="rect">
                            <a:avLst/>
                          </a:prstGeom>
                          <a:noFill/>
                          <a:ln w="9525">
                            <a:noFill/>
                            <a:miter lim="800000"/>
                            <a:headEnd/>
                            <a:tailEnd/>
                          </a:ln>
                        </pic:spPr>
                      </pic:pic>
                    </a:graphicData>
                  </a:graphic>
                </wp:inline>
              </w:drawing>
            </w:r>
          </w:p>
        </w:tc>
      </w:tr>
      <w:tr w:rsidR="00C00DED" w:rsidRPr="00C00DED" w:rsidTr="00C00DED">
        <w:trPr>
          <w:jc w:val="center"/>
        </w:trPr>
        <w:tc>
          <w:tcPr>
            <w:tcW w:w="9571" w:type="dxa"/>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C00DED">
              <w:rPr>
                <w:rFonts w:cs="Times New Roman"/>
                <w:noProof/>
                <w:szCs w:val="28"/>
              </w:rPr>
              <w:drawing>
                <wp:inline distT="0" distB="0" distL="0" distR="0" wp14:anchorId="5CCED35C" wp14:editId="058F54AE">
                  <wp:extent cx="4181475" cy="914400"/>
                  <wp:effectExtent l="0" t="0" r="952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4190943" cy="916470"/>
                          </a:xfrm>
                          <a:prstGeom prst="rect">
                            <a:avLst/>
                          </a:prstGeom>
                          <a:noFill/>
                          <a:ln w="9525">
                            <a:noFill/>
                            <a:miter lim="800000"/>
                            <a:headEnd/>
                            <a:tailEnd/>
                          </a:ln>
                        </pic:spPr>
                      </pic:pic>
                    </a:graphicData>
                  </a:graphic>
                </wp:inline>
              </w:drawing>
            </w:r>
          </w:p>
        </w:tc>
      </w:tr>
      <w:tr w:rsidR="00C00DED" w:rsidRPr="00A20E7C" w:rsidTr="00C00DED">
        <w:trPr>
          <w:jc w:val="center"/>
        </w:trPr>
        <w:tc>
          <w:tcPr>
            <w:tcW w:w="9571" w:type="dxa"/>
          </w:tcPr>
          <w:p w:rsidR="00C00DED" w:rsidRPr="00BC547A" w:rsidRDefault="00BC547A" w:rsidP="00C00DED">
            <w:pPr>
              <w:tabs>
                <w:tab w:val="left" w:pos="709"/>
                <w:tab w:val="left" w:pos="851"/>
              </w:tabs>
              <w:suppressAutoHyphens/>
              <w:spacing w:line="360" w:lineRule="auto"/>
              <w:contextualSpacing/>
              <w:jc w:val="center"/>
              <w:textAlignment w:val="baseline"/>
              <w:rPr>
                <w:rFonts w:ascii="Times New Roman" w:hAnsi="Times New Roman" w:cs="Times New Roman"/>
                <w:sz w:val="20"/>
                <w:szCs w:val="20"/>
                <w:lang w:val="en-US"/>
              </w:rPr>
            </w:pPr>
            <w:r w:rsidRPr="00BC547A">
              <w:rPr>
                <w:rFonts w:ascii="Times New Roman" w:hAnsi="Times New Roman" w:cs="Times New Roman"/>
                <w:sz w:val="20"/>
                <w:szCs w:val="20"/>
                <w:lang w:val="en-US"/>
              </w:rPr>
              <w:t>Note: 1 - 46 sample samples; M - O'GeneRuler 1 kb DNA Ladder length marker</w:t>
            </w:r>
          </w:p>
        </w:tc>
      </w:tr>
    </w:tbl>
    <w:p w:rsidR="00C00DED" w:rsidRPr="00BC547A"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p>
    <w:p w:rsidR="00C00DED" w:rsidRPr="00BC547A" w:rsidRDefault="00BC547A"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 xml:space="preserve">Figure 8 - PCR - </w:t>
      </w:r>
      <w:proofErr w:type="gramStart"/>
      <w:r w:rsidRPr="00BC547A">
        <w:rPr>
          <w:rFonts w:ascii="Times New Roman" w:eastAsia="Times New Roman" w:hAnsi="Times New Roman" w:cs="Times New Roman"/>
          <w:sz w:val="24"/>
          <w:szCs w:val="24"/>
          <w:lang w:val="en-US" w:eastAsia="ru-RU"/>
        </w:rPr>
        <w:t>product</w:t>
      </w:r>
      <w:proofErr w:type="gramEnd"/>
      <w:r w:rsidRPr="00BC547A">
        <w:rPr>
          <w:rFonts w:ascii="Times New Roman" w:eastAsia="Times New Roman" w:hAnsi="Times New Roman" w:cs="Times New Roman"/>
          <w:sz w:val="24"/>
          <w:szCs w:val="24"/>
          <w:lang w:val="en-US" w:eastAsia="ru-RU"/>
        </w:rPr>
        <w:t xml:space="preserve"> obtained with universal primers to the 16S rRNA region of the gene</w:t>
      </w:r>
    </w:p>
    <w:p w:rsidR="00C00DED" w:rsidRPr="00BC547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BC547A" w:rsidRDefault="00BC54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Amplification products according to the readings of the Agilent 2100 bioanalyzer are shown in Figure 9</w:t>
      </w:r>
      <w:r w:rsidR="00C00DED" w:rsidRPr="00BC547A">
        <w:rPr>
          <w:rFonts w:ascii="Times New Roman" w:eastAsia="Times New Roman" w:hAnsi="Times New Roman" w:cs="Times New Roman"/>
          <w:sz w:val="24"/>
          <w:szCs w:val="24"/>
          <w:lang w:val="en-US" w:eastAsia="ru-RU"/>
        </w:rPr>
        <w:t>.</w:t>
      </w:r>
    </w:p>
    <w:p w:rsidR="00C00DED" w:rsidRPr="00BC547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C00DED">
        <w:rPr>
          <w:rFonts w:eastAsia="Times New Roman" w:cs="Times New Roman"/>
          <w:noProof/>
          <w:szCs w:val="28"/>
          <w:lang w:eastAsia="ru-RU"/>
        </w:rPr>
        <w:drawing>
          <wp:inline distT="0" distB="0" distL="0" distR="0" wp14:anchorId="5BD6170F" wp14:editId="3F3F8F56">
            <wp:extent cx="5883214" cy="1354347"/>
            <wp:effectExtent l="0" t="0" r="381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5899150" cy="1358016"/>
                    </a:xfrm>
                    <a:prstGeom prst="rect">
                      <a:avLst/>
                    </a:prstGeom>
                    <a:noFill/>
                    <a:ln w="9525">
                      <a:noFill/>
                      <a:miter lim="800000"/>
                      <a:headEnd/>
                      <a:tailEnd/>
                    </a:ln>
                  </pic:spPr>
                </pic:pic>
              </a:graphicData>
            </a:graphic>
          </wp:inline>
        </w:drawing>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eastAsia="ru-RU"/>
        </w:rPr>
      </w:pPr>
    </w:p>
    <w:p w:rsidR="00C00DED" w:rsidRPr="00BC547A" w:rsidRDefault="00BC547A" w:rsidP="00C00DED">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Figure 9 - PCR - the product obtained with universal primers to the 16S rRNA gene region on the Agilent 2100 bioanalyzer</w:t>
      </w:r>
    </w:p>
    <w:p w:rsidR="00C00DED" w:rsidRPr="00BC547A" w:rsidRDefault="00C00DED" w:rsidP="00C00DED">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p>
    <w:p w:rsidR="00C00DED" w:rsidRPr="00BC547A" w:rsidRDefault="00BC54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An electrophoretogram of nucleotide sequences according to the data of the ABI 3500 genetic analyzer is shown in Figure 10</w:t>
      </w:r>
      <w:r w:rsidR="00C00DED" w:rsidRPr="00BC547A">
        <w:rPr>
          <w:rFonts w:ascii="Times New Roman" w:eastAsia="Times New Roman" w:hAnsi="Times New Roman" w:cs="Times New Roman"/>
          <w:sz w:val="24"/>
          <w:szCs w:val="24"/>
          <w:lang w:val="en-US" w:eastAsia="ru-RU"/>
        </w:rPr>
        <w:t>.</w:t>
      </w:r>
    </w:p>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C00DED">
        <w:rPr>
          <w:rFonts w:eastAsia="Times New Roman" w:cs="Times New Roman"/>
          <w:noProof/>
          <w:szCs w:val="28"/>
          <w:lang w:eastAsia="ru-RU"/>
        </w:rPr>
        <w:lastRenderedPageBreak/>
        <w:drawing>
          <wp:inline distT="0" distB="0" distL="0" distR="0" wp14:anchorId="772266B7" wp14:editId="7DCB63FA">
            <wp:extent cx="5619749" cy="1247775"/>
            <wp:effectExtent l="0" t="0" r="635"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5628683" cy="1249759"/>
                    </a:xfrm>
                    <a:prstGeom prst="rect">
                      <a:avLst/>
                    </a:prstGeom>
                    <a:noFill/>
                    <a:ln w="9525">
                      <a:noFill/>
                      <a:miter lim="800000"/>
                      <a:headEnd/>
                      <a:tailEnd/>
                    </a:ln>
                  </pic:spPr>
                </pic:pic>
              </a:graphicData>
            </a:graphic>
          </wp:inline>
        </w:drawing>
      </w:r>
    </w:p>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C00DED" w:rsidRPr="00BC547A" w:rsidRDefault="00BC547A"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Figure 10 - Electrophoregram of nucleotide sequences according to the ABI 3500 genetic analyzer</w:t>
      </w:r>
    </w:p>
    <w:p w:rsidR="00C00DED" w:rsidRPr="00BC547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BC547A" w:rsidRDefault="00BC54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Analysis of nucleotide sequences. The nucleotide sequences of the 16S rRNA gene of the identified strains were analyzed and combined into a common sequence in the SeqaA software (Appllied Biosystems) (Figure 11). After that, the terminal fragments (nucleotide sequences of primers, fragments with a low quality index) were removed, which allowed us to obtain a nucleotide sequence with a length of about 600 bp, which were identified in GeneBank using the BLAST algorithm</w:t>
      </w:r>
      <w:r w:rsidR="00C00DED" w:rsidRPr="00BC547A">
        <w:rPr>
          <w:rFonts w:ascii="Times New Roman" w:eastAsia="Times New Roman" w:hAnsi="Times New Roman" w:cs="Times New Roman"/>
          <w:sz w:val="24"/>
          <w:szCs w:val="24"/>
          <w:lang w:val="en-US" w:eastAsia="ru-RU"/>
        </w:rPr>
        <w:t>.</w:t>
      </w:r>
    </w:p>
    <w:p w:rsidR="00C00DED" w:rsidRPr="00BC547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C00DED">
        <w:rPr>
          <w:rFonts w:eastAsia="Times New Roman" w:cs="Times New Roman"/>
          <w:noProof/>
          <w:szCs w:val="28"/>
          <w:lang w:eastAsia="ru-RU"/>
        </w:rPr>
        <w:drawing>
          <wp:inline distT="0" distB="0" distL="0" distR="0" wp14:anchorId="4C76AD56" wp14:editId="7FE49ACC">
            <wp:extent cx="5475768" cy="1498040"/>
            <wp:effectExtent l="0" t="0" r="0" b="6985"/>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5477816" cy="1498600"/>
                    </a:xfrm>
                    <a:prstGeom prst="rect">
                      <a:avLst/>
                    </a:prstGeom>
                    <a:noFill/>
                    <a:ln w="9525">
                      <a:noFill/>
                      <a:miter lim="800000"/>
                      <a:headEnd/>
                      <a:tailEnd/>
                    </a:ln>
                  </pic:spPr>
                </pic:pic>
              </a:graphicData>
            </a:graphic>
          </wp:inline>
        </w:drawing>
      </w:r>
    </w:p>
    <w:p w:rsidR="00C00DED" w:rsidRPr="00BC547A" w:rsidRDefault="00BC547A" w:rsidP="00C00DED">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r w:rsidRPr="00BC547A">
        <w:rPr>
          <w:rFonts w:ascii="Times New Roman" w:eastAsia="Times New Roman" w:hAnsi="Times New Roman" w:cs="Times New Roman"/>
          <w:sz w:val="24"/>
          <w:szCs w:val="24"/>
          <w:lang w:val="en-US" w:eastAsia="ru-RU"/>
        </w:rPr>
        <w:t>Figure 11 - Data processing in the SeqA program</w:t>
      </w:r>
    </w:p>
    <w:p w:rsidR="00C00DED" w:rsidRPr="00BC547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FB1FF0" w:rsidRDefault="00FB1FF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FB1FF0">
        <w:rPr>
          <w:rFonts w:ascii="Times New Roman" w:eastAsia="Times New Roman" w:hAnsi="Times New Roman" w:cs="Times New Roman"/>
          <w:sz w:val="24"/>
          <w:szCs w:val="24"/>
          <w:lang w:val="en-US" w:eastAsia="ru-RU"/>
        </w:rPr>
        <w:t>The results of phylogenetic analysis of the 16S rRNA gene sequences in the strains under study are presented in the form of phylogenetic trees constructed in the MEGA6 program using the Neiighbor-Joining cluster method for calculating genetic distances (Appendix C, D)</w:t>
      </w:r>
      <w:r w:rsidR="00C00DED" w:rsidRPr="00FB1FF0">
        <w:rPr>
          <w:rFonts w:ascii="Times New Roman" w:eastAsia="Times New Roman" w:hAnsi="Times New Roman" w:cs="Times New Roman"/>
          <w:sz w:val="24"/>
          <w:szCs w:val="24"/>
          <w:lang w:val="en-US" w:eastAsia="ru-RU"/>
        </w:rPr>
        <w:t xml:space="preserve">. </w:t>
      </w:r>
    </w:p>
    <w:p w:rsidR="00C00DED" w:rsidRPr="00FB1FF0"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p>
    <w:p w:rsidR="00C00DED" w:rsidRPr="00FB1FF0"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r w:rsidRPr="00FB1FF0">
        <w:rPr>
          <w:rFonts w:ascii="Times New Roman" w:eastAsia="Times New Roman" w:hAnsi="Times New Roman" w:cs="Times New Roman"/>
          <w:b/>
          <w:sz w:val="24"/>
          <w:szCs w:val="24"/>
          <w:lang w:val="en-US" w:eastAsia="ru-RU"/>
        </w:rPr>
        <w:t xml:space="preserve">3.3 </w:t>
      </w:r>
      <w:r w:rsidR="00FB1FF0" w:rsidRPr="00FB1FF0">
        <w:rPr>
          <w:rFonts w:ascii="Times New Roman" w:eastAsia="Times New Roman" w:hAnsi="Times New Roman" w:cs="Times New Roman"/>
          <w:b/>
          <w:spacing w:val="2"/>
          <w:sz w:val="24"/>
          <w:szCs w:val="24"/>
          <w:lang w:val="en-US" w:eastAsia="ar-SA"/>
        </w:rPr>
        <w:t>The results of determining the antibiotic susceptibility of strains of enteropathogenic bacteria</w:t>
      </w:r>
    </w:p>
    <w:p w:rsidR="00C00DED" w:rsidRPr="00F1107A" w:rsidRDefault="00F110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F1107A">
        <w:rPr>
          <w:rFonts w:ascii="Times New Roman" w:eastAsia="Times New Roman" w:hAnsi="Times New Roman" w:cs="Times New Roman"/>
          <w:sz w:val="24"/>
          <w:szCs w:val="24"/>
          <w:lang w:val="en-US" w:eastAsia="ru-RU"/>
        </w:rPr>
        <w:t xml:space="preserve">The sensitivity of 293 strains of Salmonella spp. (137), S. aureus (131), and E. coli (27) to antibacterial drugs of the following pharmacological groups was studied: beta-lactams (penicillins: ampicillin, amoxicillin, and benzylpenicillin; cephalosporins: cefoperazone, cefoxitin, cefpodoxime), aminoglycosides (streptomycin, kanamycin, neomycin, gentamicin), amphenicols (levomycetin), tetracyclines (tetracycline, doxycycline), quinolones and </w:t>
      </w:r>
      <w:r w:rsidRPr="00F1107A">
        <w:rPr>
          <w:rFonts w:ascii="Times New Roman" w:eastAsia="Times New Roman" w:hAnsi="Times New Roman" w:cs="Times New Roman"/>
          <w:sz w:val="24"/>
          <w:szCs w:val="24"/>
          <w:lang w:val="en-US" w:eastAsia="ru-RU"/>
        </w:rPr>
        <w:lastRenderedPageBreak/>
        <w:t>fluoroquinolones (nalidixic acid, ciprofloxacin, enrofloxacin, norfloxacin, ofloxacin), sulfonamides (sulfamethoxazole with trimethoprim), nitrofurans (furadonin, furazolidone), polymyxins (colistin), macrolides (erythromycin, tylosin). Antibiotic sensitivity testing was performed using the disco-diffuse method (figure 12)</w:t>
      </w:r>
      <w:r w:rsidR="00C00DED" w:rsidRPr="00F1107A">
        <w:rPr>
          <w:rFonts w:ascii="Times New Roman" w:eastAsia="Times New Roman" w:hAnsi="Times New Roman" w:cs="Times New Roman"/>
          <w:sz w:val="24"/>
          <w:szCs w:val="24"/>
          <w:lang w:val="en-US" w:eastAsia="ru-RU"/>
        </w:rPr>
        <w:t>.</w:t>
      </w:r>
    </w:p>
    <w:p w:rsidR="00C00DED" w:rsidRPr="00F1107A" w:rsidRDefault="00F110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F1107A">
        <w:rPr>
          <w:rFonts w:ascii="Times New Roman" w:eastAsia="Times New Roman" w:hAnsi="Times New Roman" w:cs="Times New Roman"/>
          <w:sz w:val="24"/>
          <w:szCs w:val="24"/>
          <w:lang w:val="en-US" w:eastAsia="ru-RU"/>
        </w:rPr>
        <w:t>Interpretation of the obtained data was carried out according to the instructions for the "Set of discs for determining the sensitivity to antimicrobial drugs - 1" [42], in accordance with the current recommendations of the European Committee on Antimicrobial Susceptibility Testing (EUCAST) [40] and the CLSI standard [41] (in the absence of clinical control points), as well as in accordance with Guideline 4.2.1890 "Determination of the sensitivity of microorganisms to antibacterial drugs" [39]</w:t>
      </w:r>
      <w:r w:rsidR="00C00DED" w:rsidRPr="00F1107A">
        <w:rPr>
          <w:rFonts w:ascii="Times New Roman" w:hAnsi="Times New Roman" w:cs="Times New Roman"/>
          <w:sz w:val="24"/>
          <w:szCs w:val="24"/>
          <w:lang w:val="en-US"/>
        </w:rPr>
        <w:t>.</w:t>
      </w:r>
    </w:p>
    <w:p w:rsidR="00C00DED" w:rsidRPr="00F1107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tbl>
      <w:tblPr>
        <w:tblStyle w:val="3"/>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42"/>
        <w:gridCol w:w="1911"/>
        <w:gridCol w:w="1984"/>
      </w:tblGrid>
      <w:tr w:rsidR="00C00DED" w:rsidRPr="00C00DED" w:rsidTr="00C00DED">
        <w:trPr>
          <w:trHeight w:val="1526"/>
        </w:trPr>
        <w:tc>
          <w:tcPr>
            <w:tcW w:w="2342" w:type="dxa"/>
            <w:vAlign w:val="center"/>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C00DED">
              <w:rPr>
                <w:rFonts w:ascii="Times New Roman" w:hAnsi="Times New Roman" w:cs="Times New Roman"/>
                <w:noProof/>
                <w:sz w:val="24"/>
                <w:szCs w:val="24"/>
              </w:rPr>
              <w:drawing>
                <wp:inline distT="0" distB="0" distL="0" distR="0" wp14:anchorId="41DB9D48" wp14:editId="212DB0BE">
                  <wp:extent cx="1162050" cy="923925"/>
                  <wp:effectExtent l="0" t="0" r="0" b="9525"/>
                  <wp:docPr id="20" name="Рисунок 4" descr="https://lh3.googleusercontent.com/H3BTDTZiuAXZexPXyZ8lS-wzet9475yQqCY1HOchOiXK_HN4sOZ_y3evtC5OZFqTZmgNq7IbdWxz2-VnCWuPWnU2Byj02qKHLmNPCofF3LVcBQF36O4jR_11uXsytC7KMnDl1AvNarV47y3JDbTLv_4J5UA4ELB7eOAd-173zX6nbU98_IGnBV1ujhsxlJsOTgtl67QjZ7T-N8-c3pQcJDEWXW-7_WYmlakKu56tdOMjnBiDXS1Su_826AcZfZKsHn4Fa-MytbnhxvaJZTF1FFCfktaxCK3XEKyYI0mrwxkN1z5mXY0IU5Gxp9Opqe7TkJFXuK31mZmojwwjxh23rTfEGTtoPjDHGiubLO71oZ29VTzwyDHmPSc2BJ8Rd0VaChkPSbaO_SNv7EG87Cw3PSOUbe-hBFqvZ0Ja0xdzMa3KYOq3COIoGpMZN_5PKiErjhzIqt7M8ND_1rQkfsR9JF6SC55seMdiMkN8biPmC9SffvXFY5jEUrcn29fJPv4RE2tEOfOT1CXYc9wahJ00kudh7kwD5ccOQGt-ieU5oRNXqVxGcYRFllnTQ7JpBXVMN087lPL0YG4ivI708Axbp7yA6h6C5R4W3Fg2X3194MRL5uVL7GpHUBV9MyAnwhFyWulrj_zClsMxD4H0PIKJ_JRt=w843-h632-no"/>
                  <wp:cNvGraphicFramePr/>
                  <a:graphic xmlns:a="http://schemas.openxmlformats.org/drawingml/2006/main">
                    <a:graphicData uri="http://schemas.openxmlformats.org/drawingml/2006/picture">
                      <pic:pic xmlns:pic="http://schemas.openxmlformats.org/drawingml/2006/picture">
                        <pic:nvPicPr>
                          <pic:cNvPr id="6156" name="Picture 12" descr="https://lh3.googleusercontent.com/H3BTDTZiuAXZexPXyZ8lS-wzet9475yQqCY1HOchOiXK_HN4sOZ_y3evtC5OZFqTZmgNq7IbdWxz2-VnCWuPWnU2Byj02qKHLmNPCofF3LVcBQF36O4jR_11uXsytC7KMnDl1AvNarV47y3JDbTLv_4J5UA4ELB7eOAd-173zX6nbU98_IGnBV1ujhsxlJsOTgtl67QjZ7T-N8-c3pQcJDEWXW-7_WYmlakKu56tdOMjnBiDXS1Su_826AcZfZKsHn4Fa-MytbnhxvaJZTF1FFCfktaxCK3XEKyYI0mrwxkN1z5mXY0IU5Gxp9Opqe7TkJFXuK31mZmojwwjxh23rTfEGTtoPjDHGiubLO71oZ29VTzwyDHmPSc2BJ8Rd0VaChkPSbaO_SNv7EG87Cw3PSOUbe-hBFqvZ0Ja0xdzMa3KYOq3COIoGpMZN_5PKiErjhzIqt7M8ND_1rQkfsR9JF6SC55seMdiMkN8biPmC9SffvXFY5jEUrcn29fJPv4RE2tEOfOT1CXYc9wahJ00kudh7kwD5ccOQGt-ieU5oRNXqVxGcYRFllnTQ7JpBXVMN087lPL0YG4ivI708Axbp7yA6h6C5R4W3Fg2X3194MRL5uVL7GpHUBV9MyAnwhFyWulrj_zClsMxD4H0PIKJ_JRt=w843-h632-no"/>
                          <pic:cNvPicPr>
                            <a:picLocks noChangeAspect="1" noChangeArrowheads="1"/>
                          </pic:cNvPicPr>
                        </pic:nvPicPr>
                        <pic:blipFill>
                          <a:blip r:embed="rId29" cstate="print"/>
                          <a:srcRect l="5164"/>
                          <a:stretch>
                            <a:fillRect/>
                          </a:stretch>
                        </pic:blipFill>
                        <pic:spPr bwMode="auto">
                          <a:xfrm>
                            <a:off x="0" y="0"/>
                            <a:ext cx="1168246" cy="928851"/>
                          </a:xfrm>
                          <a:prstGeom prst="rect">
                            <a:avLst/>
                          </a:prstGeom>
                          <a:noFill/>
                        </pic:spPr>
                      </pic:pic>
                    </a:graphicData>
                  </a:graphic>
                </wp:inline>
              </w:drawing>
            </w:r>
          </w:p>
        </w:tc>
        <w:tc>
          <w:tcPr>
            <w:tcW w:w="1911" w:type="dxa"/>
            <w:vAlign w:val="center"/>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C00DED">
              <w:rPr>
                <w:rFonts w:ascii="Times New Roman" w:hAnsi="Times New Roman" w:cs="Times New Roman"/>
                <w:noProof/>
                <w:sz w:val="24"/>
                <w:szCs w:val="24"/>
              </w:rPr>
              <w:drawing>
                <wp:inline distT="0" distB="0" distL="0" distR="0" wp14:anchorId="70E23DD7" wp14:editId="326B529F">
                  <wp:extent cx="1076325" cy="962025"/>
                  <wp:effectExtent l="0" t="0" r="0" b="9525"/>
                  <wp:docPr id="21" name="Рисунок 1" descr="https://lh3.googleusercontent.com/Wywb5nFfeZxu1A8VbkQZOB3aeWFURWfz_ENmJ4z6YFUrpglB4NA5-YT9ELaSIYN5VMIAFIwsBgDZTjgs27KWEFNDbLqxzumDpGR7S7E5BCifoXmLC_ov5UYrlc7oF2icKv2ag4MKLMJmFQukRoC157afbc_zdOy8SKxrOlhRbl5_9PIXtPrljcQ_HGpyXKa-0X19EA-KKJJ_tYWFVfiJU8p_3wpxLI2fj7dwK2gvnwJEKKk2k7RpttEORsM2wbPGaihUNJtogBeWldYKhdjULFl_shtibjYT0R31s9bY-d2kS79z-zbOK6y1GwWR0TQnsw496S1jJ37nIYR1vIKbm4Lqka9vHZl-nDE5DHt_5Oy27RxgGCHjEs4IKfXL723wmjcmRhbrZ9ZRpr9l2bvLC4maKJJZFecLVs_U-4dSMZrBGuj_PFMUSu5NUAes0rfHkdePJQDf3q5lP8dBcWu4v3Hq0Kr8h4TX2BFVpLX6TI7Vc85jWFE_qw_cQs00TMt2CTHEI6IUwVgjiP6O_7PBVjPJPuB7J7bVZHbCLgtSHaows_Ttn0hRG9FQ3nXXPRAuElKoBW66cmpUnJqclzdquY90Ft69mHgn-JJGHYPUAhAcLP7NOwzNSXIQySvA6_gFPIc4fm6wHited3NVo_LZdaoW=w843-h632-no"/>
                  <wp:cNvGraphicFramePr/>
                  <a:graphic xmlns:a="http://schemas.openxmlformats.org/drawingml/2006/main">
                    <a:graphicData uri="http://schemas.openxmlformats.org/drawingml/2006/picture">
                      <pic:pic xmlns:pic="http://schemas.openxmlformats.org/drawingml/2006/picture">
                        <pic:nvPicPr>
                          <pic:cNvPr id="6148" name="Picture 4" descr="https://lh3.googleusercontent.com/Wywb5nFfeZxu1A8VbkQZOB3aeWFURWfz_ENmJ4z6YFUrpglB4NA5-YT9ELaSIYN5VMIAFIwsBgDZTjgs27KWEFNDbLqxzumDpGR7S7E5BCifoXmLC_ov5UYrlc7oF2icKv2ag4MKLMJmFQukRoC157afbc_zdOy8SKxrOlhRbl5_9PIXtPrljcQ_HGpyXKa-0X19EA-KKJJ_tYWFVfiJU8p_3wpxLI2fj7dwK2gvnwJEKKk2k7RpttEORsM2wbPGaihUNJtogBeWldYKhdjULFl_shtibjYT0R31s9bY-d2kS79z-zbOK6y1GwWR0TQnsw496S1jJ37nIYR1vIKbm4Lqka9vHZl-nDE5DHt_5Oy27RxgGCHjEs4IKfXL723wmjcmRhbrZ9ZRpr9l2bvLC4maKJJZFecLVs_U-4dSMZrBGuj_PFMUSu5NUAes0rfHkdePJQDf3q5lP8dBcWu4v3Hq0Kr8h4TX2BFVpLX6TI7Vc85jWFE_qw_cQs00TMt2CTHEI6IUwVgjiP6O_7PBVjPJPuB7J7bVZHbCLgtSHaows_Ttn0hRG9FQ3nXXPRAuElKoBW66cmpUnJqclzdquY90Ft69mHgn-JJGHYPUAhAcLP7NOwzNSXIQySvA6_gFPIc4fm6wHited3NVo_LZdaoW=w843-h632-no"/>
                          <pic:cNvPicPr>
                            <a:picLocks noChangeAspect="1" noChangeArrowheads="1"/>
                          </pic:cNvPicPr>
                        </pic:nvPicPr>
                        <pic:blipFill>
                          <a:blip r:embed="rId30" cstate="print"/>
                          <a:srcRect r="2851"/>
                          <a:stretch>
                            <a:fillRect/>
                          </a:stretch>
                        </pic:blipFill>
                        <pic:spPr bwMode="auto">
                          <a:xfrm>
                            <a:off x="0" y="0"/>
                            <a:ext cx="1076160" cy="961878"/>
                          </a:xfrm>
                          <a:prstGeom prst="rect">
                            <a:avLst/>
                          </a:prstGeom>
                          <a:noFill/>
                        </pic:spPr>
                      </pic:pic>
                    </a:graphicData>
                  </a:graphic>
                </wp:inline>
              </w:drawing>
            </w:r>
          </w:p>
        </w:tc>
        <w:tc>
          <w:tcPr>
            <w:tcW w:w="1984" w:type="dxa"/>
            <w:vAlign w:val="center"/>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C00DED">
              <w:rPr>
                <w:rFonts w:ascii="Times New Roman" w:hAnsi="Times New Roman" w:cs="Times New Roman"/>
                <w:noProof/>
                <w:sz w:val="24"/>
                <w:szCs w:val="24"/>
              </w:rPr>
              <w:drawing>
                <wp:inline distT="0" distB="0" distL="0" distR="0" wp14:anchorId="5A4D7ECB" wp14:editId="6A061433">
                  <wp:extent cx="1133475" cy="952500"/>
                  <wp:effectExtent l="0" t="0" r="9525" b="0"/>
                  <wp:docPr id="22" name="Рисунок 5" descr="http://emp.com.ge/wp-content/uploads/2013/10/BHIA_800X600.jpg"/>
                  <wp:cNvGraphicFramePr/>
                  <a:graphic xmlns:a="http://schemas.openxmlformats.org/drawingml/2006/main">
                    <a:graphicData uri="http://schemas.openxmlformats.org/drawingml/2006/picture">
                      <pic:pic xmlns:pic="http://schemas.openxmlformats.org/drawingml/2006/picture">
                        <pic:nvPicPr>
                          <pic:cNvPr id="6161" name="Picture 17" descr="http://emp.com.ge/wp-content/uploads/2013/10/BHIA_800X600.jpg"/>
                          <pic:cNvPicPr>
                            <a:picLocks noChangeAspect="1" noChangeArrowheads="1"/>
                          </pic:cNvPicPr>
                        </pic:nvPicPr>
                        <pic:blipFill>
                          <a:blip r:embed="rId31" cstate="print"/>
                          <a:srcRect r="6336"/>
                          <a:stretch>
                            <a:fillRect/>
                          </a:stretch>
                        </pic:blipFill>
                        <pic:spPr bwMode="auto">
                          <a:xfrm>
                            <a:off x="0" y="0"/>
                            <a:ext cx="1137036" cy="955492"/>
                          </a:xfrm>
                          <a:prstGeom prst="rect">
                            <a:avLst/>
                          </a:prstGeom>
                          <a:noFill/>
                        </pic:spPr>
                      </pic:pic>
                    </a:graphicData>
                  </a:graphic>
                </wp:inline>
              </w:drawing>
            </w:r>
          </w:p>
        </w:tc>
      </w:tr>
      <w:tr w:rsidR="00C00DED" w:rsidRPr="00C00DED" w:rsidTr="00C00DED">
        <w:trPr>
          <w:trHeight w:val="1549"/>
        </w:trPr>
        <w:tc>
          <w:tcPr>
            <w:tcW w:w="2342" w:type="dxa"/>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C00DED">
              <w:rPr>
                <w:rFonts w:ascii="Times New Roman" w:hAnsi="Times New Roman" w:cs="Times New Roman"/>
                <w:noProof/>
                <w:sz w:val="24"/>
                <w:szCs w:val="24"/>
              </w:rPr>
              <w:drawing>
                <wp:inline distT="0" distB="0" distL="0" distR="0" wp14:anchorId="715AE51C" wp14:editId="47145BA8">
                  <wp:extent cx="1162050" cy="971550"/>
                  <wp:effectExtent l="0" t="0" r="0" b="0"/>
                  <wp:docPr id="23" name="Рисунок 3" descr="D:\Документы\Анара М\АБР НИР 2018\фото проект\2018 год фото\Институт вирусологии и микробиологии ЛУНЗ\IMG-20180926-WA0009.jpg"/>
                  <wp:cNvGraphicFramePr/>
                  <a:graphic xmlns:a="http://schemas.openxmlformats.org/drawingml/2006/main">
                    <a:graphicData uri="http://schemas.openxmlformats.org/drawingml/2006/picture">
                      <pic:pic xmlns:pic="http://schemas.openxmlformats.org/drawingml/2006/picture">
                        <pic:nvPicPr>
                          <pic:cNvPr id="6159" name="Picture 15" descr="D:\Документы\Анара М\АБР НИР 2018\фото проект\2018 год фото\Институт вирусологии и микробиологии ЛУНЗ\IMG-20180926-WA0009.jpg"/>
                          <pic:cNvPicPr>
                            <a:picLocks noChangeAspect="1" noChangeArrowheads="1"/>
                          </pic:cNvPicPr>
                        </pic:nvPicPr>
                        <pic:blipFill>
                          <a:blip r:embed="rId32" cstate="print"/>
                          <a:srcRect t="13534" b="22790"/>
                          <a:stretch>
                            <a:fillRect/>
                          </a:stretch>
                        </pic:blipFill>
                        <pic:spPr bwMode="auto">
                          <a:xfrm>
                            <a:off x="0" y="0"/>
                            <a:ext cx="1162977" cy="972325"/>
                          </a:xfrm>
                          <a:prstGeom prst="rect">
                            <a:avLst/>
                          </a:prstGeom>
                          <a:noFill/>
                        </pic:spPr>
                      </pic:pic>
                    </a:graphicData>
                  </a:graphic>
                </wp:inline>
              </w:drawing>
            </w:r>
          </w:p>
        </w:tc>
        <w:tc>
          <w:tcPr>
            <w:tcW w:w="1911" w:type="dxa"/>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C00DED">
              <w:rPr>
                <w:rFonts w:ascii="Times New Roman" w:hAnsi="Times New Roman" w:cs="Times New Roman"/>
                <w:noProof/>
                <w:sz w:val="24"/>
                <w:szCs w:val="24"/>
              </w:rPr>
              <w:drawing>
                <wp:inline distT="0" distB="0" distL="0" distR="0" wp14:anchorId="730D18DD" wp14:editId="587FD882">
                  <wp:extent cx="980803" cy="971550"/>
                  <wp:effectExtent l="0" t="0" r="0" b="0"/>
                  <wp:docPr id="24" name="Рисунок 2" descr="C:\Users\1\Pictures\20191002_14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Pictures\20191002_141030.jpg"/>
                          <pic:cNvPicPr>
                            <a:picLocks noChangeAspect="1" noChangeArrowheads="1"/>
                          </pic:cNvPicPr>
                        </pic:nvPicPr>
                        <pic:blipFill>
                          <a:blip r:embed="rId33" cstate="print"/>
                          <a:srcRect l="16064" r="12985" b="6250"/>
                          <a:stretch>
                            <a:fillRect/>
                          </a:stretch>
                        </pic:blipFill>
                        <pic:spPr bwMode="auto">
                          <a:xfrm>
                            <a:off x="0" y="0"/>
                            <a:ext cx="980803" cy="971550"/>
                          </a:xfrm>
                          <a:prstGeom prst="rect">
                            <a:avLst/>
                          </a:prstGeom>
                          <a:noFill/>
                          <a:ln w="9525">
                            <a:noFill/>
                            <a:miter lim="800000"/>
                            <a:headEnd/>
                            <a:tailEnd/>
                          </a:ln>
                        </pic:spPr>
                      </pic:pic>
                    </a:graphicData>
                  </a:graphic>
                </wp:inline>
              </w:drawing>
            </w:r>
          </w:p>
        </w:tc>
        <w:tc>
          <w:tcPr>
            <w:tcW w:w="1984" w:type="dxa"/>
          </w:tcPr>
          <w:p w:rsidR="00C00DED" w:rsidRPr="00C00DED" w:rsidRDefault="00C00DED" w:rsidP="00C00DED">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C00DED">
              <w:rPr>
                <w:rFonts w:ascii="Times New Roman" w:hAnsi="Times New Roman" w:cs="Times New Roman"/>
                <w:noProof/>
                <w:sz w:val="24"/>
                <w:szCs w:val="24"/>
              </w:rPr>
              <w:drawing>
                <wp:inline distT="0" distB="0" distL="0" distR="0" wp14:anchorId="3BA1E797" wp14:editId="4D3E6911">
                  <wp:extent cx="1047750" cy="971550"/>
                  <wp:effectExtent l="0" t="0" r="0" b="0"/>
                  <wp:docPr id="25" name="Рисунок 2" descr="https://lh3.googleusercontent.com/aBC4HIPLYxFAf-eAvK3zLkG6A92N4riFVcqtxhocBc38chqa44oVzorXjDsCTn69Jbdq4775E1vtMmMUEIlHMzqkV6iFLylz4CqNpxNwtW_WQac-jNwD3RkzP6EyQyCBuzmFKbQfJ2ON2xrFgFUXFbmuDqw7KYMXr05IdfRKi6pz1VJRaCbw9w_Jhxh2NFCXRMqThECtUEMrRE8J8kWu4kqes4zvhlE3QOuQnl3V12seIudUQ_egXY5cSEJSBAJACC2zakMRijrLnKfXOeu1PU1a5vh9xbmEuacMesqZAnfPuxFgy96Br7pLuhfWUWr76deybrjsQFXPPPoaCgA0hqiNy0T15H9EB0Xfmfmk145fgviyP2CmhNGMECfETwehcLBUYEQWUxMnomOXkLiZ2JZxlq14xX2KBPqUJrrPBmd4OZ4InOkwdleFBkQOti3iip8G63JEx7OOrxuQvpFHg6v-j05IbfkLgHW0rHfl3JLae-We_qArGmAokyuysAM12-pKofDjzGXqiLQ5sefeAaaODEUB1pm50enpvPML8WAEMl3-LN-sQlGzq_Itw0UNQ_sVrxEfzeIg6nBThkva4Q8YyxZNNl2wY3xeGVgC09qNiAPd-Uy2JOHTwcXp0ptRr1GNJijU9pr9o9Qs37-2j6nf=w843-h632-no"/>
                  <wp:cNvGraphicFramePr/>
                  <a:graphic xmlns:a="http://schemas.openxmlformats.org/drawingml/2006/main">
                    <a:graphicData uri="http://schemas.openxmlformats.org/drawingml/2006/picture">
                      <pic:pic xmlns:pic="http://schemas.openxmlformats.org/drawingml/2006/picture">
                        <pic:nvPicPr>
                          <pic:cNvPr id="6158" name="Picture 14" descr="https://lh3.googleusercontent.com/aBC4HIPLYxFAf-eAvK3zLkG6A92N4riFVcqtxhocBc38chqa44oVzorXjDsCTn69Jbdq4775E1vtMmMUEIlHMzqkV6iFLylz4CqNpxNwtW_WQac-jNwD3RkzP6EyQyCBuzmFKbQfJ2ON2xrFgFUXFbmuDqw7KYMXr05IdfRKi6pz1VJRaCbw9w_Jhxh2NFCXRMqThECtUEMrRE8J8kWu4kqes4zvhlE3QOuQnl3V12seIudUQ_egXY5cSEJSBAJACC2zakMRijrLnKfXOeu1PU1a5vh9xbmEuacMesqZAnfPuxFgy96Br7pLuhfWUWr76deybrjsQFXPPPoaCgA0hqiNy0T15H9EB0Xfmfmk145fgviyP2CmhNGMECfETwehcLBUYEQWUxMnomOXkLiZ2JZxlq14xX2KBPqUJrrPBmd4OZ4InOkwdleFBkQOti3iip8G63JEx7OOrxuQvpFHg6v-j05IbfkLgHW0rHfl3JLae-We_qArGmAokyuysAM12-pKofDjzGXqiLQ5sefeAaaODEUB1pm50enpvPML8WAEMl3-LN-sQlGzq_Itw0UNQ_sVrxEfzeIg6nBThkva4Q8YyxZNNl2wY3xeGVgC09qNiAPd-Uy2JOHTwcXp0ptRr1GNJijU9pr9o9Qs37-2j6nf=w843-h632-no"/>
                          <pic:cNvPicPr>
                            <a:picLocks noChangeAspect="1" noChangeArrowheads="1"/>
                          </pic:cNvPicPr>
                        </pic:nvPicPr>
                        <pic:blipFill>
                          <a:blip r:embed="rId34" cstate="print"/>
                          <a:srcRect l="22526" t="9245" r="6431" b="26040"/>
                          <a:stretch>
                            <a:fillRect/>
                          </a:stretch>
                        </pic:blipFill>
                        <pic:spPr bwMode="auto">
                          <a:xfrm>
                            <a:off x="0" y="0"/>
                            <a:ext cx="1050239" cy="973858"/>
                          </a:xfrm>
                          <a:prstGeom prst="rect">
                            <a:avLst/>
                          </a:prstGeom>
                          <a:noFill/>
                        </pic:spPr>
                      </pic:pic>
                    </a:graphicData>
                  </a:graphic>
                </wp:inline>
              </w:drawing>
            </w:r>
          </w:p>
        </w:tc>
      </w:tr>
    </w:tbl>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C00DED" w:rsidRDefault="00F110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F1107A">
        <w:rPr>
          <w:rFonts w:ascii="Times New Roman" w:eastAsia="Times New Roman" w:hAnsi="Times New Roman" w:cs="Times New Roman"/>
          <w:sz w:val="24"/>
          <w:szCs w:val="24"/>
          <w:lang w:val="en-US" w:eastAsia="ru-RU"/>
        </w:rPr>
        <w:t>Figure 12 - Determination of antibiotic susceptibility by the disk-diffuse method</w:t>
      </w:r>
    </w:p>
    <w:p w:rsidR="00F1107A" w:rsidRPr="00F1107A" w:rsidRDefault="00F110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F1107A" w:rsidRDefault="00F1107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noProof/>
          <w:sz w:val="24"/>
          <w:szCs w:val="24"/>
          <w:lang w:val="en-US" w:eastAsia="ru-RU"/>
        </w:rPr>
      </w:pPr>
      <w:r w:rsidRPr="00F1107A">
        <w:rPr>
          <w:rFonts w:ascii="Times New Roman" w:eastAsia="Times New Roman" w:hAnsi="Times New Roman" w:cs="Times New Roman"/>
          <w:sz w:val="24"/>
          <w:szCs w:val="24"/>
          <w:lang w:val="en-US" w:eastAsia="ru-RU"/>
        </w:rPr>
        <w:t>According to the results of sensitivity testing, 110 studied Salmonella strains were resistant to at least one antibacterial drug, which amounted to 80.3% and 27 strains (19.7%) had sensitivity (Figure 13)</w:t>
      </w:r>
      <w:r w:rsidR="00C00DED" w:rsidRPr="00F1107A">
        <w:rPr>
          <w:rFonts w:ascii="Times New Roman" w:eastAsia="Times New Roman" w:hAnsi="Times New Roman" w:cs="Times New Roman"/>
          <w:sz w:val="24"/>
          <w:szCs w:val="24"/>
          <w:lang w:val="en-US" w:eastAsia="ru-RU"/>
        </w:rPr>
        <w:t>.</w:t>
      </w:r>
      <w:r w:rsidR="00C00DED" w:rsidRPr="00F1107A">
        <w:rPr>
          <w:rFonts w:ascii="Times New Roman" w:eastAsia="Times New Roman" w:hAnsi="Times New Roman" w:cs="Times New Roman"/>
          <w:noProof/>
          <w:sz w:val="24"/>
          <w:szCs w:val="24"/>
          <w:lang w:val="en-US" w:eastAsia="ru-RU"/>
        </w:rPr>
        <w:t xml:space="preserve"> </w:t>
      </w:r>
    </w:p>
    <w:p w:rsidR="00C00DED" w:rsidRPr="00F1107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noProof/>
          <w:sz w:val="24"/>
          <w:szCs w:val="24"/>
          <w:lang w:val="en-US" w:eastAsia="ru-RU"/>
        </w:rPr>
      </w:pPr>
    </w:p>
    <w:p w:rsidR="00C00DED" w:rsidRPr="00C00DED" w:rsidRDefault="00C00DED" w:rsidP="00C00DED">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eastAsia="ru-RU"/>
        </w:rPr>
      </w:pPr>
      <w:r w:rsidRPr="00C00DED">
        <w:rPr>
          <w:rFonts w:ascii="Times New Roman" w:eastAsia="Times New Roman" w:hAnsi="Times New Roman" w:cs="Times New Roman"/>
          <w:noProof/>
          <w:sz w:val="24"/>
          <w:szCs w:val="24"/>
          <w:lang w:eastAsia="ru-RU"/>
        </w:rPr>
        <w:drawing>
          <wp:inline distT="0" distB="0" distL="0" distR="0" wp14:anchorId="0FECD216" wp14:editId="0B44413B">
            <wp:extent cx="5978106" cy="1639019"/>
            <wp:effectExtent l="0" t="0" r="22860" b="1841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F1107A" w:rsidRDefault="00F1107A" w:rsidP="006334BB">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Figure 13 - Ratio of susceptible strains to mono- and multi-resistant strains</w:t>
      </w:r>
    </w:p>
    <w:p w:rsidR="00C00DED"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lastRenderedPageBreak/>
        <w:t>Figure 13 shows that a larger percentage of isolated strains were multi-resistant strains (86.6%). For multidrug-resistant strains, strains resistant to two or more groups of antibacterial drugs were taken, among them a group of extremely resistant ones was identified, i.e. with resistance to 6 or more pharmacological groups of drugs. As a result, 11.7% of the strains were mono-resistant strains, 68.6% were multi-resistant and 8.7% were extremely resistant strains</w:t>
      </w:r>
      <w:r w:rsidR="00C00DED" w:rsidRPr="006334BB">
        <w:rPr>
          <w:rFonts w:ascii="Times New Roman" w:eastAsia="Times New Roman" w:hAnsi="Times New Roman" w:cs="Times New Roman"/>
          <w:sz w:val="24"/>
          <w:szCs w:val="24"/>
          <w:lang w:val="en-US" w:eastAsia="ru-RU"/>
        </w:rPr>
        <w:t xml:space="preserve">. </w:t>
      </w:r>
    </w:p>
    <w:p w:rsidR="00C00DED" w:rsidRPr="006334BB"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noProof/>
          <w:sz w:val="24"/>
          <w:szCs w:val="24"/>
          <w:lang w:eastAsia="ru-RU"/>
        </w:rPr>
        <w:drawing>
          <wp:inline distT="0" distB="0" distL="0" distR="0" wp14:anchorId="0C79EEB6" wp14:editId="3CC77B22">
            <wp:extent cx="5486400" cy="1777042"/>
            <wp:effectExtent l="0" t="0" r="19050" b="1397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p>
    <w:p w:rsidR="00C00DED" w:rsidRDefault="006334BB" w:rsidP="006334BB">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Figure 14 - The ratio of the number of resistant Salmonella strains to the different number of groups of antibacterial drugs (1-9)</w:t>
      </w:r>
    </w:p>
    <w:p w:rsidR="006334BB"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Based on Figure 14, it can be seen that the most frequently isolated strains were resistant to 4 groups of antibacterial drugs</w:t>
      </w:r>
      <w:r w:rsidR="00C00DED" w:rsidRPr="006334BB">
        <w:rPr>
          <w:rFonts w:ascii="Times New Roman" w:eastAsia="Times New Roman" w:hAnsi="Times New Roman" w:cs="Times New Roman"/>
          <w:sz w:val="24"/>
          <w:szCs w:val="24"/>
          <w:lang w:val="en-US" w:eastAsia="ru-RU"/>
        </w:rPr>
        <w:t>.</w:t>
      </w:r>
    </w:p>
    <w:p w:rsidR="00C00DED"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At the same time, 1 S. tennesse strain was isolated, which is resistant to 8 groups of antibacterial drugs at once. This strain was isolated from chicken dumplings. Also isolated strain Salmonella Paratyphi C, which is resistant to 7 groups of antibiotics (7/9). The strain is isolated from minced chicken. Also, 10 strains were resistant to 6 groups of antibiotics (6/9)</w:t>
      </w:r>
      <w:r w:rsidR="00C00DED" w:rsidRPr="006334BB">
        <w:rPr>
          <w:rFonts w:ascii="Times New Roman" w:eastAsia="Times New Roman" w:hAnsi="Times New Roman" w:cs="Times New Roman"/>
          <w:sz w:val="24"/>
          <w:szCs w:val="24"/>
          <w:lang w:val="en-US" w:eastAsia="ru-RU"/>
        </w:rPr>
        <w:t xml:space="preserve">. </w:t>
      </w:r>
    </w:p>
    <w:p w:rsidR="00C00DED"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All isolated Salmonella strains with resistance were resistant to antibiotics of the nitrofuran groups. In the second most common place is the group of tetracyclines, then fluoroquinolones, beta-lactams, quinolones. The smallest number of resistant strains was found to the groups of aminoglycosides, sulfonamides, and amphenicols (Figure 15)</w:t>
      </w:r>
      <w:r w:rsidR="00C00DED" w:rsidRPr="006334BB">
        <w:rPr>
          <w:rFonts w:ascii="Times New Roman" w:eastAsia="Times New Roman" w:hAnsi="Times New Roman" w:cs="Times New Roman"/>
          <w:sz w:val="24"/>
          <w:szCs w:val="24"/>
          <w:lang w:val="en-US" w:eastAsia="ru-RU"/>
        </w:rPr>
        <w:t xml:space="preserve">. </w:t>
      </w:r>
    </w:p>
    <w:p w:rsidR="00C00DED" w:rsidRPr="006334BB"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C00DED">
        <w:rPr>
          <w:rFonts w:ascii="Times New Roman" w:eastAsia="Times New Roman" w:hAnsi="Times New Roman" w:cs="Times New Roman"/>
          <w:noProof/>
          <w:sz w:val="24"/>
          <w:szCs w:val="24"/>
          <w:lang w:eastAsia="ru-RU"/>
        </w:rPr>
        <w:lastRenderedPageBreak/>
        <w:drawing>
          <wp:inline distT="0" distB="0" distL="0" distR="0" wp14:anchorId="37703AAE" wp14:editId="6787FD66">
            <wp:extent cx="5486400" cy="2035834"/>
            <wp:effectExtent l="0" t="0" r="19050" b="2159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00DED" w:rsidRPr="00C00DED" w:rsidRDefault="00C00DED"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p>
    <w:p w:rsidR="006334BB" w:rsidRDefault="006334BB" w:rsidP="006334BB">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Figure 15 - The ratio of resistant and susceptible Salmonella strains (%)</w:t>
      </w:r>
    </w:p>
    <w:p w:rsidR="006334BB"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As a result of the conducted studies, out of 137 isolated Salmonella isolates, 82 (59.9%) were resistant to drugs of the tetracyclines group, 81 (59.1%) to the nitrofuran group, 59 (43.1%) to fluoroquinolones, 58 (42.3% ) to quinolones, 57 (41.6%) to beta-lactams, 24 (17.5%) to aminoglycosides, 10 (7.3%) to sulfonamides and the least amount were resistant to amphenicols and polymyxins - 6 strains (4, 4%). At the same time, Salmonella strains were most sensitive to drugs of the group of amphenicols (95.6%), polymyxins (95.6%) and sulfonamides 92.7%</w:t>
      </w:r>
      <w:r w:rsidR="00C00DED" w:rsidRPr="006334BB">
        <w:rPr>
          <w:rFonts w:ascii="Times New Roman" w:eastAsia="Times New Roman" w:hAnsi="Times New Roman" w:cs="Times New Roman"/>
          <w:sz w:val="24"/>
          <w:szCs w:val="24"/>
          <w:lang w:val="en-US" w:eastAsia="ru-RU"/>
        </w:rPr>
        <w:t>.</w:t>
      </w:r>
    </w:p>
    <w:p w:rsidR="00C00DED"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 xml:space="preserve">According to the results of testing the sensitivity of </w:t>
      </w:r>
      <w:r w:rsidRPr="00625020">
        <w:rPr>
          <w:rFonts w:ascii="Times New Roman" w:eastAsia="Times New Roman" w:hAnsi="Times New Roman" w:cs="Times New Roman"/>
          <w:i/>
          <w:sz w:val="24"/>
          <w:szCs w:val="24"/>
          <w:lang w:val="en-US" w:eastAsia="ru-RU"/>
        </w:rPr>
        <w:t>E. coli</w:t>
      </w:r>
      <w:r w:rsidRPr="006334BB">
        <w:rPr>
          <w:rFonts w:ascii="Times New Roman" w:eastAsia="Times New Roman" w:hAnsi="Times New Roman" w:cs="Times New Roman"/>
          <w:sz w:val="24"/>
          <w:szCs w:val="24"/>
          <w:lang w:val="en-US" w:eastAsia="ru-RU"/>
        </w:rPr>
        <w:t xml:space="preserve"> isolates, it was revealed that 22.2% of the investigated isolates were resistant to drugs of the beta-lactam group, 11.1% to drugs of the fluoroquinolone group, 11.1% to nitrofurans, and 7.4% to tetracyclines. It was also determined that 51.8% of the studied strains had sensitivity to the tested groups of antibacterial drugs</w:t>
      </w:r>
      <w:r w:rsidR="00C00DED" w:rsidRPr="006334BB">
        <w:rPr>
          <w:rFonts w:ascii="Times New Roman" w:eastAsia="Times New Roman" w:hAnsi="Times New Roman" w:cs="Times New Roman"/>
          <w:sz w:val="24"/>
          <w:szCs w:val="24"/>
          <w:lang w:val="en-US" w:eastAsia="ru-RU"/>
        </w:rPr>
        <w:t xml:space="preserve">. </w:t>
      </w:r>
    </w:p>
    <w:p w:rsidR="00C00DED"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The results obtained showed that 50% of resistant strains were resistant to group 1 and 50% to group 2 of antibacterial drugs</w:t>
      </w:r>
      <w:r w:rsidR="00C00DED" w:rsidRPr="006334BB">
        <w:rPr>
          <w:rFonts w:ascii="Times New Roman" w:eastAsia="Times New Roman" w:hAnsi="Times New Roman" w:cs="Times New Roman"/>
          <w:sz w:val="24"/>
          <w:szCs w:val="24"/>
          <w:lang w:val="en-US" w:eastAsia="ru-RU"/>
        </w:rPr>
        <w:t>.</w:t>
      </w:r>
    </w:p>
    <w:p w:rsidR="00C00DED" w:rsidRPr="006334BB"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334BB">
        <w:rPr>
          <w:rFonts w:ascii="Times New Roman" w:eastAsia="Times New Roman" w:hAnsi="Times New Roman" w:cs="Times New Roman"/>
          <w:sz w:val="24"/>
          <w:szCs w:val="24"/>
          <w:lang w:val="en-US" w:eastAsia="ru-RU"/>
        </w:rPr>
        <w:t>The following antibiotic disks were used for staphylococci: ampicillin, amoxicillin, benzylpenicillin, cefoperazone, cefoxitin, streptomycin, kanamycin, neomycin, gentamicin, levomycetin, tetracycline, doxycycline, enrofloxacin, ciprofloxacin, norfloxacin, ofloxacin, hemifloxacin, erythromycin, tylosin, sulfamethoxol with trimethoprim, furazolidone, furadonin</w:t>
      </w:r>
      <w:r w:rsidR="00C00DED" w:rsidRPr="006334BB">
        <w:rPr>
          <w:rFonts w:ascii="Times New Roman" w:eastAsia="Times New Roman" w:hAnsi="Times New Roman" w:cs="Times New Roman"/>
          <w:sz w:val="24"/>
          <w:szCs w:val="24"/>
          <w:lang w:val="en-US" w:eastAsia="ru-RU"/>
        </w:rPr>
        <w:t xml:space="preserve">. </w:t>
      </w:r>
    </w:p>
    <w:p w:rsidR="00C00DED" w:rsidRPr="00C00DED" w:rsidRDefault="006334B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334BB">
        <w:rPr>
          <w:rFonts w:ascii="Times New Roman" w:eastAsia="Times New Roman" w:hAnsi="Times New Roman" w:cs="Times New Roman"/>
          <w:sz w:val="24"/>
          <w:szCs w:val="24"/>
          <w:lang w:val="en-US" w:eastAsia="ru-RU"/>
        </w:rPr>
        <w:t xml:space="preserve">According to the results of sensitivity testing, all 131 studied staphylococcal strains were resistant to antibacterial drugs, of which 6.9% were resistant to one group of antibacterial drugs, 9.9% - to two groups of drugs, 20.6% - to three, 22.9% % to four, 19.8% to five, 6.9% to six, 5.3% to seven, and 7.6% to eight antibiotic groups (Figure 16). </w:t>
      </w:r>
      <w:r w:rsidRPr="006334BB">
        <w:rPr>
          <w:rFonts w:ascii="Times New Roman" w:eastAsia="Times New Roman" w:hAnsi="Times New Roman" w:cs="Times New Roman"/>
          <w:sz w:val="24"/>
          <w:szCs w:val="24"/>
          <w:lang w:eastAsia="ru-RU"/>
        </w:rPr>
        <w:t xml:space="preserve">No susceptible </w:t>
      </w:r>
      <w:r w:rsidRPr="00625020">
        <w:rPr>
          <w:rFonts w:ascii="Times New Roman" w:eastAsia="Times New Roman" w:hAnsi="Times New Roman" w:cs="Times New Roman"/>
          <w:i/>
          <w:sz w:val="24"/>
          <w:szCs w:val="24"/>
          <w:lang w:eastAsia="ru-RU"/>
        </w:rPr>
        <w:t>S. aureus</w:t>
      </w:r>
      <w:r w:rsidRPr="006334BB">
        <w:rPr>
          <w:rFonts w:ascii="Times New Roman" w:eastAsia="Times New Roman" w:hAnsi="Times New Roman" w:cs="Times New Roman"/>
          <w:sz w:val="24"/>
          <w:szCs w:val="24"/>
          <w:lang w:eastAsia="ru-RU"/>
        </w:rPr>
        <w:t xml:space="preserve"> strains were identified during testing</w:t>
      </w:r>
      <w:r w:rsidR="00C00DED" w:rsidRPr="00C00DED">
        <w:rPr>
          <w:rFonts w:ascii="Times New Roman" w:eastAsia="Times New Roman" w:hAnsi="Times New Roman" w:cs="Times New Roman"/>
          <w:sz w:val="24"/>
          <w:szCs w:val="24"/>
          <w:lang w:eastAsia="ru-RU"/>
        </w:rPr>
        <w:t>.</w:t>
      </w:r>
    </w:p>
    <w:p w:rsidR="00C00DED" w:rsidRPr="00C00DED"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r w:rsidRPr="00C00DED">
        <w:rPr>
          <w:rFonts w:ascii="Times New Roman" w:eastAsia="Times New Roman" w:hAnsi="Times New Roman" w:cs="Times New Roman"/>
          <w:sz w:val="24"/>
          <w:szCs w:val="24"/>
          <w:lang w:eastAsia="ru-RU"/>
        </w:rPr>
        <w:t xml:space="preserve">  </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C00DED">
        <w:rPr>
          <w:rFonts w:ascii="Times New Roman" w:eastAsia="Times New Roman" w:hAnsi="Times New Roman" w:cs="Times New Roman"/>
          <w:noProof/>
          <w:sz w:val="24"/>
          <w:szCs w:val="24"/>
          <w:lang w:eastAsia="ru-RU"/>
        </w:rPr>
        <w:lastRenderedPageBreak/>
        <w:drawing>
          <wp:inline distT="0" distB="0" distL="0" distR="0" wp14:anchorId="46D577FB" wp14:editId="0668A404">
            <wp:extent cx="5076825" cy="1590675"/>
            <wp:effectExtent l="0" t="0" r="9525"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00DED" w:rsidRPr="00C00DED" w:rsidRDefault="00C00DED" w:rsidP="00C00DED">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16"/>
          <w:szCs w:val="16"/>
          <w:lang w:eastAsia="ru-RU"/>
        </w:rPr>
      </w:pPr>
    </w:p>
    <w:p w:rsidR="00625020" w:rsidRDefault="00625020" w:rsidP="00625020">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r w:rsidRPr="00625020">
        <w:rPr>
          <w:rFonts w:ascii="Times New Roman" w:eastAsia="Times New Roman" w:hAnsi="Times New Roman" w:cs="Times New Roman"/>
          <w:sz w:val="24"/>
          <w:szCs w:val="24"/>
          <w:lang w:val="en-US" w:eastAsia="ru-RU"/>
        </w:rPr>
        <w:t>Figure 16 - The ratio of the number of resistant strains of staphylococci to a different number of groups of antibacterial drugs (1-8)</w:t>
      </w:r>
    </w:p>
    <w:p w:rsidR="00625020" w:rsidRPr="00625020" w:rsidRDefault="0062502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625020" w:rsidRDefault="0062502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25020">
        <w:rPr>
          <w:rFonts w:ascii="Times New Roman" w:eastAsia="Times New Roman" w:hAnsi="Times New Roman" w:cs="Times New Roman"/>
          <w:sz w:val="24"/>
          <w:szCs w:val="24"/>
          <w:lang w:val="en-US" w:eastAsia="ru-RU"/>
        </w:rPr>
        <w:t>Figure 16 shows that most often S. aureus isolates were resistant to four and three groups of antibacterial drugs</w:t>
      </w:r>
      <w:r w:rsidR="00C00DED" w:rsidRPr="00625020">
        <w:rPr>
          <w:rFonts w:ascii="Times New Roman" w:eastAsia="Times New Roman" w:hAnsi="Times New Roman" w:cs="Times New Roman"/>
          <w:sz w:val="24"/>
          <w:szCs w:val="24"/>
          <w:lang w:val="en-US" w:eastAsia="ru-RU"/>
        </w:rPr>
        <w:t>.</w:t>
      </w:r>
    </w:p>
    <w:p w:rsidR="00C00DED" w:rsidRPr="00625020" w:rsidRDefault="0062502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25020">
        <w:rPr>
          <w:rFonts w:ascii="Times New Roman" w:eastAsia="Times New Roman" w:hAnsi="Times New Roman" w:cs="Times New Roman"/>
          <w:sz w:val="24"/>
          <w:szCs w:val="24"/>
          <w:lang w:val="en-US" w:eastAsia="ru-RU"/>
        </w:rPr>
        <w:t xml:space="preserve">Also, 10 isolates were isolated with extreme resistance to all studied groups of antibacterial drugs (8/8). These strains were isolated from mastitis milk samples. Seven </w:t>
      </w:r>
      <w:r w:rsidRPr="00625020">
        <w:rPr>
          <w:rFonts w:ascii="Times New Roman" w:eastAsia="Times New Roman" w:hAnsi="Times New Roman" w:cs="Times New Roman"/>
          <w:i/>
          <w:sz w:val="24"/>
          <w:szCs w:val="24"/>
          <w:lang w:val="en-US" w:eastAsia="ru-RU"/>
        </w:rPr>
        <w:t>S. aureus</w:t>
      </w:r>
      <w:r w:rsidRPr="00625020">
        <w:rPr>
          <w:rFonts w:ascii="Times New Roman" w:eastAsia="Times New Roman" w:hAnsi="Times New Roman" w:cs="Times New Roman"/>
          <w:sz w:val="24"/>
          <w:szCs w:val="24"/>
          <w:lang w:val="en-US" w:eastAsia="ru-RU"/>
        </w:rPr>
        <w:t xml:space="preserve"> strains isolated from mastitis milk, chicken thigh and pathological material from cattle were resistant to 7 out of 8 studied groups of antibiotics. </w:t>
      </w:r>
      <w:proofErr w:type="gramStart"/>
      <w:r w:rsidRPr="00625020">
        <w:rPr>
          <w:rFonts w:ascii="Times New Roman" w:eastAsia="Times New Roman" w:hAnsi="Times New Roman" w:cs="Times New Roman"/>
          <w:sz w:val="24"/>
          <w:szCs w:val="24"/>
          <w:lang w:val="en-US" w:eastAsia="ru-RU"/>
        </w:rPr>
        <w:t xml:space="preserve">And also 9 </w:t>
      </w:r>
      <w:r w:rsidRPr="00625020">
        <w:rPr>
          <w:rFonts w:ascii="Times New Roman" w:eastAsia="Times New Roman" w:hAnsi="Times New Roman" w:cs="Times New Roman"/>
          <w:i/>
          <w:sz w:val="24"/>
          <w:szCs w:val="24"/>
          <w:lang w:val="en-US" w:eastAsia="ru-RU"/>
        </w:rPr>
        <w:t>S.aureus</w:t>
      </w:r>
      <w:r w:rsidRPr="00625020">
        <w:rPr>
          <w:rFonts w:ascii="Times New Roman" w:eastAsia="Times New Roman" w:hAnsi="Times New Roman" w:cs="Times New Roman"/>
          <w:sz w:val="24"/>
          <w:szCs w:val="24"/>
          <w:lang w:val="en-US" w:eastAsia="ru-RU"/>
        </w:rPr>
        <w:t xml:space="preserve"> isolates resistant to 6 groups of antibacterial drugs</w:t>
      </w:r>
      <w:r w:rsidR="00C00DED" w:rsidRPr="00625020">
        <w:rPr>
          <w:rFonts w:ascii="Times New Roman" w:eastAsia="Times New Roman" w:hAnsi="Times New Roman" w:cs="Times New Roman"/>
          <w:sz w:val="24"/>
          <w:szCs w:val="24"/>
          <w:lang w:val="en-US" w:eastAsia="ru-RU"/>
        </w:rPr>
        <w:t>.</w:t>
      </w:r>
      <w:proofErr w:type="gramEnd"/>
      <w:r w:rsidR="00C00DED" w:rsidRPr="00625020">
        <w:rPr>
          <w:rFonts w:ascii="Times New Roman" w:eastAsia="Times New Roman" w:hAnsi="Times New Roman" w:cs="Times New Roman"/>
          <w:sz w:val="24"/>
          <w:szCs w:val="24"/>
          <w:lang w:val="en-US" w:eastAsia="ru-RU"/>
        </w:rPr>
        <w:t xml:space="preserve"> </w:t>
      </w:r>
    </w:p>
    <w:p w:rsidR="00C00DED" w:rsidRPr="00625020" w:rsidRDefault="00625020"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625020">
        <w:rPr>
          <w:rFonts w:ascii="Times New Roman" w:eastAsia="Times New Roman" w:hAnsi="Times New Roman" w:cs="Times New Roman"/>
          <w:sz w:val="24"/>
          <w:szCs w:val="24"/>
          <w:lang w:val="en-US" w:eastAsia="ru-RU"/>
        </w:rPr>
        <w:t>According to the results of testing to determine the sensitivity to antibacterial drugs, it was revealed that 94.7% of the studied strains were resistant to the beta-lactam group, while only 5.3% of the strains were sensitive. The smallest number of resistant strains was found to the sulfonamide group - 14.5%, while 85.5% showed sensitivity to this group of antibiotics (Figure 17)</w:t>
      </w:r>
      <w:r w:rsidR="00C00DED" w:rsidRPr="00625020">
        <w:rPr>
          <w:rFonts w:ascii="Times New Roman" w:eastAsia="Times New Roman" w:hAnsi="Times New Roman" w:cs="Times New Roman"/>
          <w:sz w:val="24"/>
          <w:szCs w:val="24"/>
          <w:lang w:val="en-US" w:eastAsia="ru-RU"/>
        </w:rPr>
        <w:t>.</w:t>
      </w:r>
    </w:p>
    <w:p w:rsidR="00C00DED" w:rsidRPr="00625020"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C00DED" w:rsidRDefault="00C00DED" w:rsidP="00C00DED">
      <w:pPr>
        <w:autoSpaceDE w:val="0"/>
        <w:autoSpaceDN w:val="0"/>
        <w:adjustRightInd w:val="0"/>
        <w:spacing w:after="0" w:line="360" w:lineRule="auto"/>
        <w:ind w:firstLine="567"/>
        <w:jc w:val="both"/>
        <w:rPr>
          <w:rFonts w:ascii="Times New Roman" w:eastAsia="Times New Roman" w:hAnsi="Times New Roman" w:cs="Times New Roman"/>
          <w:color w:val="000000"/>
          <w:spacing w:val="2"/>
          <w:sz w:val="24"/>
          <w:szCs w:val="24"/>
          <w:lang w:eastAsia="ru-RU"/>
        </w:rPr>
      </w:pPr>
      <w:r w:rsidRPr="00C00DED">
        <w:rPr>
          <w:rFonts w:ascii="Times New Roman" w:eastAsia="Times New Roman" w:hAnsi="Times New Roman" w:cs="Times New Roman"/>
          <w:noProof/>
          <w:color w:val="000000"/>
          <w:spacing w:val="2"/>
          <w:sz w:val="24"/>
          <w:szCs w:val="24"/>
          <w:lang w:eastAsia="ru-RU"/>
        </w:rPr>
        <w:drawing>
          <wp:inline distT="0" distB="0" distL="0" distR="0" wp14:anchorId="0C9857E6" wp14:editId="4B70C4E8">
            <wp:extent cx="5486400" cy="2505075"/>
            <wp:effectExtent l="0" t="0" r="19050" b="952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00DED" w:rsidRPr="00C00DED" w:rsidRDefault="00C00DED" w:rsidP="00C00DED">
      <w:pPr>
        <w:autoSpaceDE w:val="0"/>
        <w:autoSpaceDN w:val="0"/>
        <w:adjustRightInd w:val="0"/>
        <w:spacing w:after="0" w:line="360" w:lineRule="auto"/>
        <w:ind w:firstLine="567"/>
        <w:jc w:val="center"/>
        <w:rPr>
          <w:rFonts w:ascii="Times New Roman" w:eastAsia="Times New Roman" w:hAnsi="Times New Roman" w:cs="Times New Roman"/>
          <w:color w:val="000000"/>
          <w:spacing w:val="2"/>
          <w:sz w:val="24"/>
          <w:szCs w:val="24"/>
          <w:lang w:val="en-US" w:eastAsia="ru-RU"/>
        </w:rPr>
      </w:pPr>
    </w:p>
    <w:p w:rsidR="00C00DED" w:rsidRPr="00C24B58" w:rsidRDefault="00C24B58" w:rsidP="00C24B58">
      <w:pPr>
        <w:autoSpaceDE w:val="0"/>
        <w:autoSpaceDN w:val="0"/>
        <w:adjustRightInd w:val="0"/>
        <w:spacing w:after="0" w:line="360" w:lineRule="auto"/>
        <w:ind w:firstLine="567"/>
        <w:jc w:val="center"/>
        <w:rPr>
          <w:rFonts w:ascii="Times New Roman" w:eastAsia="Times New Roman" w:hAnsi="Times New Roman" w:cs="Times New Roman"/>
          <w:color w:val="000000"/>
          <w:spacing w:val="2"/>
          <w:sz w:val="24"/>
          <w:szCs w:val="24"/>
          <w:lang w:val="en-US" w:eastAsia="ru-RU"/>
        </w:rPr>
      </w:pPr>
      <w:r w:rsidRPr="00C24B58">
        <w:rPr>
          <w:rFonts w:ascii="Times New Roman" w:eastAsia="Times New Roman" w:hAnsi="Times New Roman" w:cs="Times New Roman"/>
          <w:color w:val="000000"/>
          <w:spacing w:val="2"/>
          <w:sz w:val="24"/>
          <w:szCs w:val="24"/>
          <w:lang w:val="en-US" w:eastAsia="ru-RU"/>
        </w:rPr>
        <w:t>Figure 17 - The ratio of resistant and susceptible strains of S. aureus (%)</w:t>
      </w:r>
    </w:p>
    <w:p w:rsidR="00C00DED" w:rsidRPr="00C24B58"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val="en-US" w:eastAsia="ru-RU"/>
        </w:rPr>
      </w:pPr>
      <w:r w:rsidRPr="00C24B58">
        <w:rPr>
          <w:rFonts w:ascii="Times New Roman" w:eastAsia="Times New Roman" w:hAnsi="Times New Roman" w:cs="Times New Roman"/>
          <w:b/>
          <w:sz w:val="24"/>
          <w:szCs w:val="24"/>
          <w:lang w:val="en-US" w:eastAsia="ru-RU"/>
        </w:rPr>
        <w:lastRenderedPageBreak/>
        <w:t xml:space="preserve">3.4 </w:t>
      </w:r>
      <w:r w:rsidR="00C24B58" w:rsidRPr="00C24B58">
        <w:rPr>
          <w:rFonts w:ascii="Times New Roman" w:eastAsia="Times New Roman" w:hAnsi="Times New Roman" w:cs="Times New Roman"/>
          <w:b/>
          <w:spacing w:val="2"/>
          <w:sz w:val="24"/>
          <w:szCs w:val="24"/>
          <w:lang w:val="en-US" w:eastAsia="ar-SA"/>
        </w:rPr>
        <w:t>Genetic profile of antibiotic-resistant strains of enteropathogenic bacteria</w:t>
      </w:r>
    </w:p>
    <w:p w:rsidR="00C00DED" w:rsidRPr="00C24B58" w:rsidRDefault="00C24B58"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C24B58">
        <w:rPr>
          <w:rFonts w:ascii="Times New Roman" w:eastAsia="Times New Roman" w:hAnsi="Times New Roman" w:cs="Times New Roman"/>
          <w:sz w:val="24"/>
          <w:szCs w:val="24"/>
          <w:lang w:val="en-US" w:eastAsia="ru-RU"/>
        </w:rPr>
        <w:t>Identification of genes encoding antibiotic resistance</w:t>
      </w:r>
    </w:p>
    <w:p w:rsidR="00C00DED" w:rsidRPr="00C24B58" w:rsidRDefault="00C24B58"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C24B58">
        <w:rPr>
          <w:rFonts w:ascii="Times New Roman" w:eastAsia="Times New Roman" w:hAnsi="Times New Roman" w:cs="Times New Roman"/>
          <w:sz w:val="24"/>
          <w:szCs w:val="24"/>
          <w:lang w:val="en-US" w:eastAsia="ru-RU"/>
        </w:rPr>
        <w:t>The presence of genes for resistance to the main groups of antibiotics was determined by PCR (Figure 18)</w:t>
      </w:r>
      <w:r w:rsidR="00C00DED" w:rsidRPr="00C24B58">
        <w:rPr>
          <w:rFonts w:ascii="Times New Roman" w:eastAsia="Times New Roman" w:hAnsi="Times New Roman" w:cs="Times New Roman"/>
          <w:sz w:val="24"/>
          <w:szCs w:val="24"/>
          <w:lang w:val="en-US" w:eastAsia="ru-RU"/>
        </w:rPr>
        <w:t xml:space="preserve">. </w:t>
      </w:r>
    </w:p>
    <w:p w:rsidR="00C00DED" w:rsidRPr="00C24B58" w:rsidRDefault="00C00DED" w:rsidP="00C00DED">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val="en-US" w:eastAsia="ru-RU"/>
        </w:rPr>
      </w:pPr>
    </w:p>
    <w:tbl>
      <w:tblPr>
        <w:tblStyle w:val="3"/>
        <w:tblW w:w="0" w:type="auto"/>
        <w:jc w:val="center"/>
        <w:tblInd w:w="-37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01"/>
        <w:gridCol w:w="1985"/>
        <w:gridCol w:w="3969"/>
      </w:tblGrid>
      <w:tr w:rsidR="00C00DED" w:rsidRPr="00C00DED" w:rsidTr="00C00DED">
        <w:trPr>
          <w:jc w:val="center"/>
        </w:trPr>
        <w:tc>
          <w:tcPr>
            <w:tcW w:w="2601" w:type="dxa"/>
          </w:tcPr>
          <w:p w:rsidR="00C00DED" w:rsidRPr="00C00DED" w:rsidRDefault="00C00DED" w:rsidP="00C00DED">
            <w:pPr>
              <w:shd w:val="clear" w:color="auto" w:fill="FFFFFF"/>
              <w:tabs>
                <w:tab w:val="left" w:pos="709"/>
                <w:tab w:val="left" w:pos="851"/>
              </w:tabs>
              <w:suppressAutoHyphens/>
              <w:ind w:left="-718" w:firstLine="718"/>
              <w:contextualSpacing/>
              <w:jc w:val="both"/>
              <w:textAlignment w:val="baseline"/>
              <w:rPr>
                <w:rFonts w:ascii="Times New Roman" w:hAnsi="Times New Roman" w:cs="Times New Roman"/>
                <w:sz w:val="24"/>
                <w:szCs w:val="24"/>
              </w:rPr>
            </w:pPr>
            <w:r w:rsidRPr="00C00DED">
              <w:rPr>
                <w:rFonts w:ascii="Times New Roman" w:hAnsi="Times New Roman" w:cs="Times New Roman"/>
                <w:noProof/>
                <w:sz w:val="24"/>
                <w:szCs w:val="24"/>
              </w:rPr>
              <w:drawing>
                <wp:inline distT="0" distB="0" distL="0" distR="0" wp14:anchorId="303ACB74" wp14:editId="5A9BE506">
                  <wp:extent cx="1544128" cy="1173193"/>
                  <wp:effectExtent l="0" t="0" r="0" b="8255"/>
                  <wp:docPr id="31" name="Рисунок 1" descr="C:\Users\1\Dropbox\фото проект\20190528_125117.jpg"/>
                  <wp:cNvGraphicFramePr/>
                  <a:graphic xmlns:a="http://schemas.openxmlformats.org/drawingml/2006/main">
                    <a:graphicData uri="http://schemas.openxmlformats.org/drawingml/2006/picture">
                      <pic:pic xmlns:pic="http://schemas.openxmlformats.org/drawingml/2006/picture">
                        <pic:nvPicPr>
                          <pic:cNvPr id="2050" name="Picture 2" descr="C:\Users\1\Dropbox\фото проект\20190528_125117.jpg"/>
                          <pic:cNvPicPr>
                            <a:picLocks noChangeAspect="1" noChangeArrowheads="1"/>
                          </pic:cNvPicPr>
                        </pic:nvPicPr>
                        <pic:blipFill>
                          <a:blip r:embed="rId40" cstate="print"/>
                          <a:srcRect/>
                          <a:stretch>
                            <a:fillRect/>
                          </a:stretch>
                        </pic:blipFill>
                        <pic:spPr bwMode="auto">
                          <a:xfrm>
                            <a:off x="0" y="0"/>
                            <a:ext cx="1545034" cy="1173881"/>
                          </a:xfrm>
                          <a:prstGeom prst="rect">
                            <a:avLst/>
                          </a:prstGeom>
                          <a:noFill/>
                        </pic:spPr>
                      </pic:pic>
                    </a:graphicData>
                  </a:graphic>
                </wp:inline>
              </w:drawing>
            </w:r>
          </w:p>
        </w:tc>
        <w:tc>
          <w:tcPr>
            <w:tcW w:w="1985" w:type="dxa"/>
          </w:tcPr>
          <w:p w:rsidR="00C00DED" w:rsidRPr="00C00DED" w:rsidRDefault="00C00DED" w:rsidP="00C00DED">
            <w:pPr>
              <w:shd w:val="clear" w:color="auto" w:fill="FFFFFF"/>
              <w:tabs>
                <w:tab w:val="left" w:pos="709"/>
                <w:tab w:val="left" w:pos="851"/>
              </w:tabs>
              <w:suppressAutoHyphens/>
              <w:ind w:left="-718" w:firstLine="718"/>
              <w:contextualSpacing/>
              <w:jc w:val="both"/>
              <w:textAlignment w:val="baseline"/>
              <w:rPr>
                <w:rFonts w:ascii="Times New Roman" w:hAnsi="Times New Roman" w:cs="Times New Roman"/>
                <w:sz w:val="24"/>
                <w:szCs w:val="24"/>
              </w:rPr>
            </w:pPr>
            <w:r w:rsidRPr="00C00DED">
              <w:rPr>
                <w:rFonts w:ascii="Times New Roman" w:hAnsi="Times New Roman" w:cs="Times New Roman"/>
                <w:noProof/>
                <w:sz w:val="24"/>
                <w:szCs w:val="24"/>
              </w:rPr>
              <w:drawing>
                <wp:inline distT="0" distB="0" distL="0" distR="0" wp14:anchorId="1445B8FD" wp14:editId="51D66F17">
                  <wp:extent cx="1112808" cy="1175797"/>
                  <wp:effectExtent l="0" t="0" r="0" b="5715"/>
                  <wp:docPr id="32" name="Рисунок 7" descr="C:\Users\1\Pictures\20190607_11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Pictures\20190607_115444.jpg"/>
                          <pic:cNvPicPr>
                            <a:picLocks noChangeAspect="1" noChangeArrowheads="1"/>
                          </pic:cNvPicPr>
                        </pic:nvPicPr>
                        <pic:blipFill>
                          <a:blip r:embed="rId41" cstate="print"/>
                          <a:srcRect b="8955"/>
                          <a:stretch>
                            <a:fillRect/>
                          </a:stretch>
                        </pic:blipFill>
                        <pic:spPr bwMode="auto">
                          <a:xfrm>
                            <a:off x="0" y="0"/>
                            <a:ext cx="1110640" cy="1173506"/>
                          </a:xfrm>
                          <a:prstGeom prst="rect">
                            <a:avLst/>
                          </a:prstGeom>
                          <a:noFill/>
                          <a:ln w="9525">
                            <a:noFill/>
                            <a:miter lim="800000"/>
                            <a:headEnd/>
                            <a:tailEnd/>
                          </a:ln>
                        </pic:spPr>
                      </pic:pic>
                    </a:graphicData>
                  </a:graphic>
                </wp:inline>
              </w:drawing>
            </w:r>
          </w:p>
        </w:tc>
        <w:tc>
          <w:tcPr>
            <w:tcW w:w="3969" w:type="dxa"/>
            <w:vAlign w:val="center"/>
          </w:tcPr>
          <w:p w:rsidR="00C00DED" w:rsidRPr="00C00DED" w:rsidRDefault="00C00DED" w:rsidP="00C00DED">
            <w:pPr>
              <w:shd w:val="clear" w:color="auto" w:fill="FFFFFF"/>
              <w:tabs>
                <w:tab w:val="left" w:pos="709"/>
                <w:tab w:val="left" w:pos="851"/>
              </w:tabs>
              <w:suppressAutoHyphens/>
              <w:ind w:left="-219"/>
              <w:contextualSpacing/>
              <w:textAlignment w:val="baseline"/>
              <w:rPr>
                <w:rFonts w:ascii="Times New Roman" w:hAnsi="Times New Roman" w:cs="Times New Roman"/>
                <w:sz w:val="24"/>
                <w:szCs w:val="24"/>
              </w:rPr>
            </w:pPr>
            <w:r w:rsidRPr="00C00DED">
              <w:rPr>
                <w:rFonts w:ascii="Times New Roman" w:hAnsi="Times New Roman" w:cs="Times New Roman"/>
                <w:noProof/>
                <w:sz w:val="24"/>
                <w:szCs w:val="24"/>
              </w:rPr>
              <w:drawing>
                <wp:inline distT="0" distB="0" distL="0" distR="0" wp14:anchorId="40A30FCA" wp14:editId="4AA18D80">
                  <wp:extent cx="2820838" cy="1187618"/>
                  <wp:effectExtent l="0" t="0" r="0" b="0"/>
                  <wp:docPr id="33" name="Рисунок 5" descr="C:\Users\1\Pictures\20190614_13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Pictures\20190614_134023.jpg"/>
                          <pic:cNvPicPr>
                            <a:picLocks noChangeAspect="1" noChangeArrowheads="1"/>
                          </pic:cNvPicPr>
                        </pic:nvPicPr>
                        <pic:blipFill>
                          <a:blip r:embed="rId42" cstate="print"/>
                          <a:srcRect t="19403" r="4326" b="25373"/>
                          <a:stretch>
                            <a:fillRect/>
                          </a:stretch>
                        </pic:blipFill>
                        <pic:spPr bwMode="auto">
                          <a:xfrm>
                            <a:off x="0" y="0"/>
                            <a:ext cx="2821971" cy="1188095"/>
                          </a:xfrm>
                          <a:prstGeom prst="rect">
                            <a:avLst/>
                          </a:prstGeom>
                          <a:noFill/>
                          <a:ln w="9525">
                            <a:noFill/>
                            <a:miter lim="800000"/>
                            <a:headEnd/>
                            <a:tailEnd/>
                          </a:ln>
                        </pic:spPr>
                      </pic:pic>
                    </a:graphicData>
                  </a:graphic>
                </wp:inline>
              </w:drawing>
            </w:r>
          </w:p>
        </w:tc>
      </w:tr>
    </w:tbl>
    <w:p w:rsidR="00C00DED" w:rsidRPr="00C00DED"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16"/>
          <w:szCs w:val="16"/>
          <w:lang w:eastAsia="ru-RU"/>
        </w:rPr>
      </w:pPr>
    </w:p>
    <w:p w:rsidR="00C00DED" w:rsidRPr="00C24B58" w:rsidRDefault="00C24B58" w:rsidP="00C00DED">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r w:rsidRPr="00C24B58">
        <w:rPr>
          <w:rFonts w:ascii="Times New Roman" w:eastAsia="Times New Roman" w:hAnsi="Times New Roman" w:cs="Times New Roman"/>
          <w:sz w:val="24"/>
          <w:szCs w:val="24"/>
          <w:lang w:val="en-US" w:eastAsia="ru-RU"/>
        </w:rPr>
        <w:t>Figure 18 - Statement of the polymerase chain reaction</w:t>
      </w:r>
    </w:p>
    <w:p w:rsidR="00C00DED" w:rsidRPr="00C24B58" w:rsidRDefault="00C00DED" w:rsidP="00C00DED">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en-US" w:eastAsia="ru-RU"/>
        </w:rPr>
      </w:pPr>
    </w:p>
    <w:p w:rsidR="00C00DED" w:rsidRPr="00C1731B" w:rsidRDefault="00C1731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C1731B">
        <w:rPr>
          <w:rFonts w:ascii="Times New Roman" w:eastAsia="Times New Roman" w:hAnsi="Times New Roman" w:cs="Times New Roman"/>
          <w:sz w:val="24"/>
          <w:szCs w:val="24"/>
          <w:lang w:val="en-US" w:eastAsia="ru-RU"/>
        </w:rPr>
        <w:t>The selected oligonucleotide primers by classes of antibiotics to determine the resistance profiles of gram-positive bacteria used in the project are indicated in Appendix A</w:t>
      </w:r>
      <w:r w:rsidR="00C00DED" w:rsidRPr="00C1731B">
        <w:rPr>
          <w:rFonts w:ascii="Times New Roman" w:eastAsia="Times New Roman" w:hAnsi="Times New Roman" w:cs="Times New Roman"/>
          <w:sz w:val="24"/>
          <w:szCs w:val="24"/>
          <w:lang w:val="en-US" w:eastAsia="ru-RU"/>
        </w:rPr>
        <w:t>.</w:t>
      </w:r>
    </w:p>
    <w:p w:rsidR="00C00DED" w:rsidRPr="00C1731B" w:rsidRDefault="00C1731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C1731B">
        <w:rPr>
          <w:rFonts w:ascii="Times New Roman" w:eastAsia="Times New Roman" w:hAnsi="Times New Roman" w:cs="Times New Roman"/>
          <w:sz w:val="24"/>
          <w:szCs w:val="24"/>
          <w:lang w:val="en-US" w:eastAsia="ru-RU"/>
        </w:rPr>
        <w:t>To determine the resistance profiles of gram-negative bacteria, primers were used, which were selected taking into account the use of classes of antibiotics and antimicrobial drugs in veterinary practice (Appendix B)</w:t>
      </w:r>
      <w:r w:rsidR="00C00DED" w:rsidRPr="00C1731B">
        <w:rPr>
          <w:rFonts w:ascii="Times New Roman" w:eastAsia="Times New Roman" w:hAnsi="Times New Roman" w:cs="Times New Roman"/>
          <w:sz w:val="24"/>
          <w:szCs w:val="24"/>
          <w:lang w:val="en-US" w:eastAsia="ru-RU"/>
        </w:rPr>
        <w:t>.</w:t>
      </w:r>
    </w:p>
    <w:p w:rsidR="00C00DED" w:rsidRPr="00C1731B" w:rsidRDefault="00C1731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C1731B">
        <w:rPr>
          <w:rFonts w:ascii="Times New Roman" w:eastAsia="Times New Roman" w:hAnsi="Times New Roman" w:cs="Times New Roman"/>
          <w:sz w:val="24"/>
          <w:szCs w:val="24"/>
          <w:lang w:val="en-US" w:eastAsia="ru-RU"/>
        </w:rPr>
        <w:t xml:space="preserve">As a result of the studies, 110 DNA samples of </w:t>
      </w:r>
      <w:r w:rsidRPr="0053755A">
        <w:rPr>
          <w:rFonts w:ascii="Times New Roman" w:eastAsia="Times New Roman" w:hAnsi="Times New Roman" w:cs="Times New Roman"/>
          <w:b/>
          <w:i/>
          <w:sz w:val="24"/>
          <w:szCs w:val="24"/>
          <w:lang w:val="en-US" w:eastAsia="ru-RU"/>
        </w:rPr>
        <w:t>Salmonella spp</w:t>
      </w:r>
      <w:r>
        <w:rPr>
          <w:rFonts w:ascii="Times New Roman" w:eastAsia="Times New Roman" w:hAnsi="Times New Roman" w:cs="Times New Roman"/>
          <w:sz w:val="24"/>
          <w:szCs w:val="24"/>
          <w:lang w:val="en-US" w:eastAsia="ru-RU"/>
        </w:rPr>
        <w:t>.</w:t>
      </w:r>
      <w:r w:rsidRPr="00C1731B">
        <w:rPr>
          <w:rFonts w:ascii="Times New Roman" w:eastAsia="Times New Roman" w:hAnsi="Times New Roman" w:cs="Times New Roman"/>
          <w:sz w:val="24"/>
          <w:szCs w:val="24"/>
          <w:lang w:val="en-US" w:eastAsia="ru-RU"/>
        </w:rPr>
        <w:t xml:space="preserve"> (showing phenotypic resistance to antibacterial drugs) were tested by PCR for the presence of genes encoding resistance. The results are shown in Table 4</w:t>
      </w:r>
      <w:r w:rsidR="00C00DED" w:rsidRPr="00C1731B">
        <w:rPr>
          <w:rFonts w:ascii="Times New Roman" w:eastAsia="Times New Roman" w:hAnsi="Times New Roman" w:cs="Times New Roman"/>
          <w:sz w:val="24"/>
          <w:szCs w:val="24"/>
          <w:lang w:val="en-US" w:eastAsia="ru-RU"/>
        </w:rPr>
        <w:t>.</w:t>
      </w:r>
    </w:p>
    <w:p w:rsidR="00C00DED" w:rsidRPr="00C1731B"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C00DED" w:rsidRDefault="00C1731B" w:rsidP="00C00DED">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eastAsia="ru-RU"/>
        </w:rPr>
      </w:pPr>
      <w:r w:rsidRPr="00C1731B">
        <w:rPr>
          <w:rFonts w:ascii="Times New Roman" w:eastAsia="Times New Roman" w:hAnsi="Times New Roman" w:cs="Times New Roman"/>
          <w:sz w:val="24"/>
          <w:szCs w:val="24"/>
          <w:lang w:eastAsia="ru-RU"/>
        </w:rPr>
        <w:t>Table 4 - Salmonella resistance genes</w:t>
      </w:r>
    </w:p>
    <w:tbl>
      <w:tblPr>
        <w:tblStyle w:val="10"/>
        <w:tblW w:w="9464" w:type="dxa"/>
        <w:tblLayout w:type="fixed"/>
        <w:tblLook w:val="0420" w:firstRow="1" w:lastRow="0" w:firstColumn="0" w:lastColumn="0" w:noHBand="0" w:noVBand="1"/>
      </w:tblPr>
      <w:tblGrid>
        <w:gridCol w:w="1667"/>
        <w:gridCol w:w="709"/>
        <w:gridCol w:w="849"/>
        <w:gridCol w:w="711"/>
        <w:gridCol w:w="850"/>
        <w:gridCol w:w="709"/>
        <w:gridCol w:w="709"/>
        <w:gridCol w:w="567"/>
        <w:gridCol w:w="708"/>
        <w:gridCol w:w="709"/>
        <w:gridCol w:w="567"/>
        <w:gridCol w:w="709"/>
      </w:tblGrid>
      <w:tr w:rsidR="00C00DED" w:rsidRPr="00C00DED" w:rsidTr="00C00DED">
        <w:trPr>
          <w:trHeight w:val="420"/>
        </w:trPr>
        <w:tc>
          <w:tcPr>
            <w:tcW w:w="1667" w:type="dxa"/>
            <w:vAlign w:val="center"/>
            <w:hideMark/>
          </w:tcPr>
          <w:p w:rsidR="00C00DED" w:rsidRPr="00C00DED" w:rsidRDefault="00C1731B" w:rsidP="00C00DED">
            <w:pPr>
              <w:ind w:left="-142" w:right="-108"/>
              <w:jc w:val="center"/>
              <w:rPr>
                <w:rFonts w:ascii="Times New Roman" w:hAnsi="Times New Roman" w:cs="Times New Roman"/>
                <w:sz w:val="20"/>
                <w:szCs w:val="20"/>
              </w:rPr>
            </w:pPr>
            <w:r w:rsidRPr="00C1731B">
              <w:rPr>
                <w:rFonts w:ascii="Times New Roman" w:hAnsi="Times New Roman" w:cs="Times New Roman"/>
                <w:bCs/>
                <w:kern w:val="24"/>
                <w:sz w:val="20"/>
                <w:szCs w:val="20"/>
              </w:rPr>
              <w:t>Antibiotic group</w:t>
            </w:r>
          </w:p>
        </w:tc>
        <w:tc>
          <w:tcPr>
            <w:tcW w:w="7797" w:type="dxa"/>
            <w:gridSpan w:val="11"/>
            <w:vAlign w:val="center"/>
            <w:hideMark/>
          </w:tcPr>
          <w:p w:rsidR="00C00DED" w:rsidRPr="00C00DED" w:rsidRDefault="00C1731B" w:rsidP="00C00DED">
            <w:pPr>
              <w:jc w:val="center"/>
              <w:rPr>
                <w:rFonts w:ascii="Times New Roman" w:hAnsi="Times New Roman" w:cs="Times New Roman"/>
                <w:sz w:val="20"/>
                <w:szCs w:val="20"/>
              </w:rPr>
            </w:pPr>
            <w:r w:rsidRPr="00C1731B">
              <w:rPr>
                <w:rFonts w:ascii="Times New Roman" w:hAnsi="Times New Roman" w:cs="Times New Roman"/>
                <w:bCs/>
                <w:kern w:val="24"/>
                <w:sz w:val="20"/>
                <w:szCs w:val="20"/>
              </w:rPr>
              <w:t>Genes encoding resistance</w:t>
            </w:r>
          </w:p>
        </w:tc>
      </w:tr>
      <w:tr w:rsidR="00C00DED" w:rsidRPr="00C00DED" w:rsidTr="00C00DED">
        <w:trPr>
          <w:trHeight w:val="343"/>
        </w:trPr>
        <w:tc>
          <w:tcPr>
            <w:tcW w:w="1667" w:type="dxa"/>
            <w:vMerge w:val="restart"/>
            <w:vAlign w:val="center"/>
            <w:hideMark/>
          </w:tcPr>
          <w:p w:rsidR="00C00DED" w:rsidRPr="00C00DED" w:rsidRDefault="00C1731B" w:rsidP="00C00DED">
            <w:pPr>
              <w:ind w:left="-142" w:right="-108"/>
              <w:jc w:val="center"/>
              <w:rPr>
                <w:rFonts w:ascii="Times New Roman" w:hAnsi="Times New Roman" w:cs="Times New Roman"/>
                <w:sz w:val="20"/>
                <w:szCs w:val="20"/>
              </w:rPr>
            </w:pPr>
            <w:r w:rsidRPr="00C1731B">
              <w:rPr>
                <w:rFonts w:ascii="Times New Roman" w:hAnsi="Times New Roman" w:cs="Times New Roman"/>
                <w:bCs/>
                <w:color w:val="000000" w:themeColor="dark1"/>
                <w:kern w:val="24"/>
                <w:sz w:val="20"/>
                <w:szCs w:val="20"/>
              </w:rPr>
              <w:t>Beta-lactams</w:t>
            </w:r>
          </w:p>
        </w:tc>
        <w:tc>
          <w:tcPr>
            <w:tcW w:w="709" w:type="dxa"/>
            <w:vAlign w:val="center"/>
            <w:hideMark/>
          </w:tcPr>
          <w:p w:rsidR="00C00DED" w:rsidRPr="00C00DED" w:rsidRDefault="00C00DED" w:rsidP="00C00DED">
            <w:pPr>
              <w:ind w:left="-107"/>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TEM</w:t>
            </w:r>
          </w:p>
        </w:tc>
        <w:tc>
          <w:tcPr>
            <w:tcW w:w="849" w:type="dxa"/>
            <w:vAlign w:val="center"/>
            <w:hideMark/>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SHV</w:t>
            </w:r>
          </w:p>
        </w:tc>
        <w:tc>
          <w:tcPr>
            <w:tcW w:w="711" w:type="dxa"/>
            <w:vAlign w:val="center"/>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OXAI</w:t>
            </w:r>
          </w:p>
        </w:tc>
        <w:tc>
          <w:tcPr>
            <w:tcW w:w="850" w:type="dxa"/>
            <w:vAlign w:val="center"/>
          </w:tcPr>
          <w:p w:rsidR="00C00DED" w:rsidRPr="00C00DED" w:rsidRDefault="00C00DED" w:rsidP="00C00DED">
            <w:pPr>
              <w:ind w:left="-107"/>
              <w:jc w:val="center"/>
              <w:rPr>
                <w:rFonts w:ascii="Times New Roman" w:hAnsi="Times New Roman" w:cs="Times New Roman"/>
                <w:sz w:val="20"/>
                <w:szCs w:val="20"/>
              </w:rPr>
            </w:pPr>
            <w:r w:rsidRPr="00C00DED">
              <w:rPr>
                <w:rFonts w:ascii="Times New Roman" w:hAnsi="Times New Roman" w:cs="Times New Roman"/>
                <w:sz w:val="20"/>
                <w:szCs w:val="20"/>
                <w:lang w:val="en-US"/>
              </w:rPr>
              <w:t>OXAIII</w:t>
            </w:r>
          </w:p>
        </w:tc>
        <w:tc>
          <w:tcPr>
            <w:tcW w:w="709" w:type="dxa"/>
            <w:vAlign w:val="center"/>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bCs/>
                <w:color w:val="000000" w:themeColor="dark1"/>
                <w:kern w:val="24"/>
                <w:sz w:val="20"/>
                <w:szCs w:val="20"/>
                <w:lang w:val="en-US"/>
              </w:rPr>
              <w:t>ctxM</w:t>
            </w:r>
          </w:p>
        </w:tc>
        <w:tc>
          <w:tcPr>
            <w:tcW w:w="709" w:type="dxa"/>
            <w:vAlign w:val="center"/>
            <w:hideMark/>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ctxM2</w:t>
            </w:r>
          </w:p>
        </w:tc>
        <w:tc>
          <w:tcPr>
            <w:tcW w:w="567" w:type="dxa"/>
            <w:vAlign w:val="center"/>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cmy</w:t>
            </w:r>
          </w:p>
        </w:tc>
        <w:tc>
          <w:tcPr>
            <w:tcW w:w="708" w:type="dxa"/>
            <w:vAlign w:val="center"/>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PER</w:t>
            </w:r>
          </w:p>
        </w:tc>
        <w:tc>
          <w:tcPr>
            <w:tcW w:w="709" w:type="dxa"/>
            <w:vAlign w:val="center"/>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PER2</w:t>
            </w:r>
          </w:p>
        </w:tc>
        <w:tc>
          <w:tcPr>
            <w:tcW w:w="567" w:type="dxa"/>
            <w:vAlign w:val="center"/>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PSE</w:t>
            </w:r>
          </w:p>
        </w:tc>
        <w:tc>
          <w:tcPr>
            <w:tcW w:w="709" w:type="dxa"/>
            <w:vAlign w:val="center"/>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OXA5</w:t>
            </w:r>
          </w:p>
        </w:tc>
      </w:tr>
      <w:tr w:rsidR="00C00DED" w:rsidRPr="00C00DED" w:rsidTr="00C00DED">
        <w:trPr>
          <w:trHeight w:val="278"/>
        </w:trPr>
        <w:tc>
          <w:tcPr>
            <w:tcW w:w="1667" w:type="dxa"/>
            <w:vMerge/>
            <w:vAlign w:val="center"/>
          </w:tcPr>
          <w:p w:rsidR="00C00DED" w:rsidRPr="00C00DED" w:rsidRDefault="00C00DED" w:rsidP="00C00DED">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8</w:t>
            </w:r>
          </w:p>
        </w:tc>
        <w:tc>
          <w:tcPr>
            <w:tcW w:w="849"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1</w:t>
            </w:r>
          </w:p>
        </w:tc>
        <w:tc>
          <w:tcPr>
            <w:tcW w:w="711"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850"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2</w:t>
            </w:r>
          </w:p>
        </w:tc>
        <w:tc>
          <w:tcPr>
            <w:tcW w:w="709"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567"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708"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709"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567"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709"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r>
      <w:tr w:rsidR="00C00DED" w:rsidRPr="00C00DED" w:rsidTr="00C00DED">
        <w:trPr>
          <w:trHeight w:val="281"/>
        </w:trPr>
        <w:tc>
          <w:tcPr>
            <w:tcW w:w="1667" w:type="dxa"/>
            <w:vMerge w:val="restart"/>
            <w:vAlign w:val="center"/>
            <w:hideMark/>
          </w:tcPr>
          <w:p w:rsidR="00C00DED" w:rsidRPr="00C00DED" w:rsidRDefault="00C1731B" w:rsidP="00C00DED">
            <w:pPr>
              <w:ind w:left="-142" w:right="-108"/>
              <w:jc w:val="center"/>
              <w:rPr>
                <w:rFonts w:ascii="Times New Roman" w:hAnsi="Times New Roman" w:cs="Times New Roman"/>
                <w:sz w:val="20"/>
                <w:szCs w:val="20"/>
              </w:rPr>
            </w:pPr>
            <w:r w:rsidRPr="00C1731B">
              <w:rPr>
                <w:rFonts w:ascii="Times New Roman" w:hAnsi="Times New Roman" w:cs="Times New Roman"/>
                <w:bCs/>
                <w:color w:val="000000" w:themeColor="dark1"/>
                <w:kern w:val="24"/>
                <w:sz w:val="20"/>
                <w:szCs w:val="20"/>
              </w:rPr>
              <w:t>Aminoglycosides</w:t>
            </w:r>
          </w:p>
        </w:tc>
        <w:tc>
          <w:tcPr>
            <w:tcW w:w="709" w:type="dxa"/>
            <w:vAlign w:val="center"/>
            <w:hideMark/>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rmtB</w:t>
            </w:r>
          </w:p>
        </w:tc>
        <w:tc>
          <w:tcPr>
            <w:tcW w:w="849" w:type="dxa"/>
            <w:vAlign w:val="center"/>
            <w:hideMark/>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armA</w:t>
            </w:r>
          </w:p>
        </w:tc>
        <w:tc>
          <w:tcPr>
            <w:tcW w:w="711" w:type="dxa"/>
            <w:vAlign w:val="center"/>
            <w:hideMark/>
          </w:tcPr>
          <w:p w:rsidR="00C00DED" w:rsidRPr="00C00DED" w:rsidRDefault="00C00DED" w:rsidP="00C00DED">
            <w:pPr>
              <w:ind w:left="-107"/>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aacA4</w:t>
            </w:r>
          </w:p>
        </w:tc>
        <w:tc>
          <w:tcPr>
            <w:tcW w:w="850" w:type="dxa"/>
            <w:vAlign w:val="center"/>
            <w:hideMark/>
          </w:tcPr>
          <w:p w:rsidR="00C00DED" w:rsidRPr="00C00DED" w:rsidRDefault="00C00DED" w:rsidP="00C00DED">
            <w:pPr>
              <w:ind w:left="-107"/>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aac(3)II</w:t>
            </w:r>
          </w:p>
        </w:tc>
        <w:tc>
          <w:tcPr>
            <w:tcW w:w="709" w:type="dxa"/>
            <w:vAlign w:val="center"/>
          </w:tcPr>
          <w:p w:rsidR="00C00DED" w:rsidRPr="00C00DED" w:rsidRDefault="00C00DED" w:rsidP="00C00DED">
            <w:pPr>
              <w:ind w:left="-107"/>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aphA1</w:t>
            </w:r>
          </w:p>
        </w:tc>
        <w:tc>
          <w:tcPr>
            <w:tcW w:w="709" w:type="dxa"/>
            <w:vAlign w:val="center"/>
          </w:tcPr>
          <w:p w:rsidR="00C00DED" w:rsidRPr="00C00DED" w:rsidRDefault="00C00DED" w:rsidP="00C00DED">
            <w:pPr>
              <w:ind w:left="-107"/>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aadB</w:t>
            </w:r>
          </w:p>
        </w:tc>
        <w:tc>
          <w:tcPr>
            <w:tcW w:w="567" w:type="dxa"/>
            <w:vAlign w:val="center"/>
          </w:tcPr>
          <w:p w:rsidR="00C00DED" w:rsidRPr="00C00DED" w:rsidRDefault="00C00DED" w:rsidP="00C00DED">
            <w:pPr>
              <w:ind w:left="-107"/>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aadA</w:t>
            </w:r>
          </w:p>
        </w:tc>
        <w:tc>
          <w:tcPr>
            <w:tcW w:w="708" w:type="dxa"/>
            <w:vAlign w:val="center"/>
          </w:tcPr>
          <w:p w:rsidR="00C00DED" w:rsidRPr="00C00DED" w:rsidRDefault="00C00DED" w:rsidP="00C00DED">
            <w:pPr>
              <w:ind w:left="-107"/>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strA</w:t>
            </w:r>
          </w:p>
        </w:tc>
        <w:tc>
          <w:tcPr>
            <w:tcW w:w="709" w:type="dxa"/>
            <w:vAlign w:val="center"/>
          </w:tcPr>
          <w:p w:rsidR="00C00DED" w:rsidRPr="00C00DED" w:rsidRDefault="00C00DED" w:rsidP="00C00DED">
            <w:pPr>
              <w:ind w:left="-107"/>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strB</w:t>
            </w:r>
          </w:p>
        </w:tc>
        <w:tc>
          <w:tcPr>
            <w:tcW w:w="567" w:type="dxa"/>
            <w:vAlign w:val="center"/>
          </w:tcPr>
          <w:p w:rsidR="00C00DED" w:rsidRPr="00C00DED" w:rsidRDefault="00C00DED" w:rsidP="00C00DED">
            <w:pPr>
              <w:ind w:left="-107"/>
              <w:jc w:val="center"/>
              <w:rPr>
                <w:rFonts w:ascii="Times New Roman" w:hAnsi="Times New Roman" w:cs="Times New Roman"/>
                <w:sz w:val="20"/>
                <w:szCs w:val="20"/>
              </w:rPr>
            </w:pPr>
          </w:p>
        </w:tc>
        <w:tc>
          <w:tcPr>
            <w:tcW w:w="709" w:type="dxa"/>
            <w:vAlign w:val="center"/>
          </w:tcPr>
          <w:p w:rsidR="00C00DED" w:rsidRPr="00C00DED" w:rsidRDefault="00C00DED" w:rsidP="00C00DED">
            <w:pPr>
              <w:ind w:left="-107"/>
              <w:jc w:val="center"/>
              <w:rPr>
                <w:rFonts w:ascii="Times New Roman" w:hAnsi="Times New Roman" w:cs="Times New Roman"/>
                <w:sz w:val="20"/>
                <w:szCs w:val="20"/>
              </w:rPr>
            </w:pPr>
          </w:p>
        </w:tc>
      </w:tr>
      <w:tr w:rsidR="00C00DED" w:rsidRPr="00C00DED" w:rsidTr="00C00DED">
        <w:trPr>
          <w:trHeight w:val="272"/>
        </w:trPr>
        <w:tc>
          <w:tcPr>
            <w:tcW w:w="1667" w:type="dxa"/>
            <w:vMerge/>
            <w:vAlign w:val="center"/>
          </w:tcPr>
          <w:p w:rsidR="00C00DED" w:rsidRPr="00C00DED" w:rsidRDefault="00C00DED" w:rsidP="00C00DED">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w:t>
            </w:r>
          </w:p>
        </w:tc>
        <w:tc>
          <w:tcPr>
            <w:tcW w:w="84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w:t>
            </w:r>
          </w:p>
        </w:tc>
        <w:tc>
          <w:tcPr>
            <w:tcW w:w="711"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1</w:t>
            </w:r>
          </w:p>
        </w:tc>
        <w:tc>
          <w:tcPr>
            <w:tcW w:w="850"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w:t>
            </w: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2</w:t>
            </w: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1</w:t>
            </w:r>
          </w:p>
        </w:tc>
        <w:tc>
          <w:tcPr>
            <w:tcW w:w="567"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5</w:t>
            </w:r>
          </w:p>
        </w:tc>
        <w:tc>
          <w:tcPr>
            <w:tcW w:w="708"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1</w:t>
            </w:r>
          </w:p>
        </w:tc>
        <w:tc>
          <w:tcPr>
            <w:tcW w:w="709"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2</w:t>
            </w: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75"/>
        </w:trPr>
        <w:tc>
          <w:tcPr>
            <w:tcW w:w="1667" w:type="dxa"/>
            <w:vMerge w:val="restart"/>
            <w:vAlign w:val="center"/>
            <w:hideMark/>
          </w:tcPr>
          <w:p w:rsidR="00C00DED" w:rsidRPr="00C00DED" w:rsidRDefault="00C1731B" w:rsidP="00C00DED">
            <w:pPr>
              <w:ind w:left="-142" w:right="-108"/>
              <w:jc w:val="center"/>
              <w:rPr>
                <w:rFonts w:ascii="Times New Roman" w:hAnsi="Times New Roman" w:cs="Times New Roman"/>
                <w:sz w:val="20"/>
                <w:szCs w:val="20"/>
              </w:rPr>
            </w:pPr>
            <w:r w:rsidRPr="00C1731B">
              <w:rPr>
                <w:rFonts w:ascii="Times New Roman" w:hAnsi="Times New Roman" w:cs="Times New Roman"/>
                <w:bCs/>
                <w:color w:val="000000" w:themeColor="dark1"/>
                <w:kern w:val="24"/>
                <w:sz w:val="20"/>
                <w:szCs w:val="20"/>
              </w:rPr>
              <w:t>Tetracyclines</w:t>
            </w:r>
          </w:p>
        </w:tc>
        <w:tc>
          <w:tcPr>
            <w:tcW w:w="70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 xml:space="preserve">tetA </w:t>
            </w:r>
          </w:p>
        </w:tc>
        <w:tc>
          <w:tcPr>
            <w:tcW w:w="84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 xml:space="preserve">tetB </w:t>
            </w:r>
          </w:p>
        </w:tc>
        <w:tc>
          <w:tcPr>
            <w:tcW w:w="711" w:type="dxa"/>
            <w:vAlign w:val="center"/>
            <w:hideMark/>
          </w:tcPr>
          <w:p w:rsidR="00C00DED" w:rsidRPr="00C00DED" w:rsidRDefault="00C00DED" w:rsidP="00C00DED">
            <w:pPr>
              <w:jc w:val="center"/>
              <w:rPr>
                <w:rFonts w:ascii="Times New Roman" w:hAnsi="Times New Roman" w:cs="Times New Roman"/>
                <w:sz w:val="20"/>
                <w:szCs w:val="20"/>
              </w:rPr>
            </w:pPr>
          </w:p>
        </w:tc>
        <w:tc>
          <w:tcPr>
            <w:tcW w:w="850" w:type="dxa"/>
            <w:vAlign w:val="center"/>
            <w:hideMark/>
          </w:tcPr>
          <w:p w:rsidR="00C00DED" w:rsidRPr="00C00DED" w:rsidRDefault="00C00DED" w:rsidP="00C00DED">
            <w:pPr>
              <w:jc w:val="center"/>
              <w:rPr>
                <w:rFonts w:ascii="Times New Roman" w:hAnsi="Times New Roman" w:cs="Times New Roman"/>
                <w:sz w:val="20"/>
                <w:szCs w:val="20"/>
              </w:rPr>
            </w:pPr>
          </w:p>
        </w:tc>
        <w:tc>
          <w:tcPr>
            <w:tcW w:w="709" w:type="dxa"/>
            <w:vAlign w:val="center"/>
            <w:hideMark/>
          </w:tcPr>
          <w:p w:rsidR="00C00DED" w:rsidRPr="00C00DED" w:rsidRDefault="00C00DED" w:rsidP="00C00DED">
            <w:pPr>
              <w:jc w:val="center"/>
              <w:rPr>
                <w:rFonts w:ascii="Times New Roman" w:hAnsi="Times New Roman" w:cs="Times New Roman"/>
                <w:sz w:val="20"/>
                <w:szCs w:val="20"/>
              </w:rPr>
            </w:pPr>
          </w:p>
        </w:tc>
        <w:tc>
          <w:tcPr>
            <w:tcW w:w="709" w:type="dxa"/>
            <w:vAlign w:val="center"/>
            <w:hideMark/>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80"/>
        </w:trPr>
        <w:tc>
          <w:tcPr>
            <w:tcW w:w="1667" w:type="dxa"/>
            <w:vMerge/>
            <w:vAlign w:val="center"/>
          </w:tcPr>
          <w:p w:rsidR="00C00DED" w:rsidRPr="00C00DED" w:rsidRDefault="00C00DED" w:rsidP="00C00DED">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13</w:t>
            </w:r>
          </w:p>
        </w:tc>
        <w:tc>
          <w:tcPr>
            <w:tcW w:w="84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8</w:t>
            </w:r>
          </w:p>
        </w:tc>
        <w:tc>
          <w:tcPr>
            <w:tcW w:w="711" w:type="dxa"/>
            <w:vAlign w:val="center"/>
          </w:tcPr>
          <w:p w:rsidR="00C00DED" w:rsidRPr="00C00DED" w:rsidRDefault="00C00DED" w:rsidP="00C00DED">
            <w:pPr>
              <w:jc w:val="center"/>
              <w:rPr>
                <w:rFonts w:ascii="Times New Roman" w:hAnsi="Times New Roman" w:cs="Times New Roman"/>
                <w:sz w:val="20"/>
                <w:szCs w:val="20"/>
              </w:rPr>
            </w:pPr>
          </w:p>
        </w:tc>
        <w:tc>
          <w:tcPr>
            <w:tcW w:w="850"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69"/>
        </w:trPr>
        <w:tc>
          <w:tcPr>
            <w:tcW w:w="1667" w:type="dxa"/>
            <w:vMerge w:val="restart"/>
            <w:vAlign w:val="center"/>
            <w:hideMark/>
          </w:tcPr>
          <w:p w:rsidR="00C00DED" w:rsidRPr="00C00DED" w:rsidRDefault="00C1731B" w:rsidP="00C00DED">
            <w:pPr>
              <w:ind w:left="-142" w:right="-108"/>
              <w:jc w:val="center"/>
              <w:rPr>
                <w:rFonts w:ascii="Times New Roman" w:hAnsi="Times New Roman" w:cs="Times New Roman"/>
                <w:sz w:val="20"/>
                <w:szCs w:val="20"/>
              </w:rPr>
            </w:pPr>
            <w:r w:rsidRPr="00C1731B">
              <w:rPr>
                <w:rFonts w:ascii="Times New Roman" w:hAnsi="Times New Roman" w:cs="Times New Roman"/>
                <w:bCs/>
                <w:color w:val="000000" w:themeColor="dark1"/>
                <w:kern w:val="24"/>
                <w:sz w:val="20"/>
                <w:szCs w:val="20"/>
              </w:rPr>
              <w:t>Sulfonamides</w:t>
            </w:r>
          </w:p>
        </w:tc>
        <w:tc>
          <w:tcPr>
            <w:tcW w:w="709" w:type="dxa"/>
            <w:vAlign w:val="center"/>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SUL1</w:t>
            </w:r>
          </w:p>
        </w:tc>
        <w:tc>
          <w:tcPr>
            <w:tcW w:w="84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SUL2</w:t>
            </w:r>
          </w:p>
        </w:tc>
        <w:tc>
          <w:tcPr>
            <w:tcW w:w="711"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SUL3</w:t>
            </w:r>
          </w:p>
        </w:tc>
        <w:tc>
          <w:tcPr>
            <w:tcW w:w="850"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 xml:space="preserve">dfr1 </w:t>
            </w:r>
          </w:p>
        </w:tc>
        <w:tc>
          <w:tcPr>
            <w:tcW w:w="70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dfr5</w:t>
            </w:r>
          </w:p>
        </w:tc>
        <w:tc>
          <w:tcPr>
            <w:tcW w:w="70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dfrA7</w:t>
            </w: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78"/>
        </w:trPr>
        <w:tc>
          <w:tcPr>
            <w:tcW w:w="1667" w:type="dxa"/>
            <w:vMerge/>
            <w:vAlign w:val="center"/>
          </w:tcPr>
          <w:p w:rsidR="00C00DED" w:rsidRPr="00C00DED" w:rsidRDefault="00C00DED" w:rsidP="00C00DED">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1</w:t>
            </w:r>
          </w:p>
        </w:tc>
        <w:tc>
          <w:tcPr>
            <w:tcW w:w="84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2</w:t>
            </w:r>
          </w:p>
        </w:tc>
        <w:tc>
          <w:tcPr>
            <w:tcW w:w="711"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5</w:t>
            </w:r>
          </w:p>
        </w:tc>
        <w:tc>
          <w:tcPr>
            <w:tcW w:w="850"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2</w:t>
            </w: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w:t>
            </w: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w:t>
            </w: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72"/>
        </w:trPr>
        <w:tc>
          <w:tcPr>
            <w:tcW w:w="1667" w:type="dxa"/>
            <w:vMerge w:val="restart"/>
            <w:vAlign w:val="center"/>
            <w:hideMark/>
          </w:tcPr>
          <w:p w:rsidR="00C00DED" w:rsidRPr="00C00DED" w:rsidRDefault="00C1731B" w:rsidP="00C00DED">
            <w:pPr>
              <w:ind w:left="-142" w:right="-108"/>
              <w:jc w:val="center"/>
              <w:rPr>
                <w:rFonts w:ascii="Times New Roman" w:hAnsi="Times New Roman" w:cs="Times New Roman"/>
                <w:sz w:val="20"/>
                <w:szCs w:val="20"/>
              </w:rPr>
            </w:pPr>
            <w:r w:rsidRPr="00C1731B">
              <w:rPr>
                <w:rFonts w:ascii="Times New Roman" w:hAnsi="Times New Roman" w:cs="Times New Roman"/>
                <w:bCs/>
                <w:color w:val="000000" w:themeColor="dark1"/>
                <w:kern w:val="24"/>
                <w:sz w:val="20"/>
                <w:szCs w:val="20"/>
              </w:rPr>
              <w:t>Amphenicols</w:t>
            </w:r>
          </w:p>
        </w:tc>
        <w:tc>
          <w:tcPr>
            <w:tcW w:w="70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 xml:space="preserve">cmlA </w:t>
            </w:r>
          </w:p>
        </w:tc>
        <w:tc>
          <w:tcPr>
            <w:tcW w:w="84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catII</w:t>
            </w:r>
          </w:p>
        </w:tc>
        <w:tc>
          <w:tcPr>
            <w:tcW w:w="711" w:type="dxa"/>
            <w:vAlign w:val="center"/>
            <w:hideMark/>
          </w:tcPr>
          <w:p w:rsidR="00C00DED" w:rsidRPr="00C00DED" w:rsidRDefault="00C00DED" w:rsidP="00C00DED">
            <w:pPr>
              <w:jc w:val="center"/>
              <w:rPr>
                <w:rFonts w:ascii="Times New Roman" w:hAnsi="Times New Roman" w:cs="Times New Roman"/>
                <w:sz w:val="20"/>
                <w:szCs w:val="20"/>
              </w:rPr>
            </w:pPr>
          </w:p>
        </w:tc>
        <w:tc>
          <w:tcPr>
            <w:tcW w:w="850" w:type="dxa"/>
            <w:vAlign w:val="center"/>
            <w:hideMark/>
          </w:tcPr>
          <w:p w:rsidR="00C00DED" w:rsidRPr="00C00DED" w:rsidRDefault="00C00DED" w:rsidP="00C00DED">
            <w:pPr>
              <w:jc w:val="center"/>
              <w:rPr>
                <w:rFonts w:ascii="Times New Roman" w:hAnsi="Times New Roman" w:cs="Times New Roman"/>
                <w:sz w:val="20"/>
                <w:szCs w:val="20"/>
              </w:rPr>
            </w:pPr>
          </w:p>
        </w:tc>
        <w:tc>
          <w:tcPr>
            <w:tcW w:w="709" w:type="dxa"/>
            <w:vAlign w:val="center"/>
            <w:hideMark/>
          </w:tcPr>
          <w:p w:rsidR="00C00DED" w:rsidRPr="00C00DED" w:rsidRDefault="00C00DED" w:rsidP="00C00DED">
            <w:pPr>
              <w:jc w:val="center"/>
              <w:rPr>
                <w:rFonts w:ascii="Times New Roman" w:hAnsi="Times New Roman" w:cs="Times New Roman"/>
                <w:sz w:val="20"/>
                <w:szCs w:val="20"/>
              </w:rPr>
            </w:pPr>
          </w:p>
        </w:tc>
        <w:tc>
          <w:tcPr>
            <w:tcW w:w="709" w:type="dxa"/>
            <w:vAlign w:val="center"/>
            <w:hideMark/>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76"/>
        </w:trPr>
        <w:tc>
          <w:tcPr>
            <w:tcW w:w="1667" w:type="dxa"/>
            <w:vMerge/>
            <w:vAlign w:val="center"/>
          </w:tcPr>
          <w:p w:rsidR="00C00DED" w:rsidRPr="00C00DED" w:rsidRDefault="00C00DED" w:rsidP="00C00DED">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3</w:t>
            </w:r>
          </w:p>
        </w:tc>
        <w:tc>
          <w:tcPr>
            <w:tcW w:w="84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3</w:t>
            </w:r>
          </w:p>
        </w:tc>
        <w:tc>
          <w:tcPr>
            <w:tcW w:w="711" w:type="dxa"/>
            <w:vAlign w:val="center"/>
          </w:tcPr>
          <w:p w:rsidR="00C00DED" w:rsidRPr="00C00DED" w:rsidRDefault="00C00DED" w:rsidP="00C00DED">
            <w:pPr>
              <w:jc w:val="center"/>
              <w:rPr>
                <w:rFonts w:ascii="Times New Roman" w:hAnsi="Times New Roman" w:cs="Times New Roman"/>
                <w:sz w:val="20"/>
                <w:szCs w:val="20"/>
              </w:rPr>
            </w:pPr>
          </w:p>
        </w:tc>
        <w:tc>
          <w:tcPr>
            <w:tcW w:w="850"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52"/>
        </w:trPr>
        <w:tc>
          <w:tcPr>
            <w:tcW w:w="1667" w:type="dxa"/>
            <w:vMerge w:val="restart"/>
            <w:shd w:val="clear" w:color="auto" w:fill="FFFFFF" w:themeFill="background1"/>
            <w:vAlign w:val="center"/>
          </w:tcPr>
          <w:p w:rsidR="00C00DED" w:rsidRPr="00C00DED" w:rsidRDefault="00C1731B" w:rsidP="00C00DED">
            <w:pPr>
              <w:ind w:left="-142" w:right="-108"/>
              <w:jc w:val="center"/>
              <w:rPr>
                <w:rFonts w:ascii="Times New Roman" w:hAnsi="Times New Roman" w:cs="Times New Roman"/>
                <w:bCs/>
                <w:color w:val="000000" w:themeColor="dark1"/>
                <w:kern w:val="24"/>
                <w:sz w:val="20"/>
                <w:szCs w:val="20"/>
              </w:rPr>
            </w:pPr>
            <w:r w:rsidRPr="00C1731B">
              <w:rPr>
                <w:rFonts w:ascii="Times New Roman" w:hAnsi="Times New Roman" w:cs="Times New Roman"/>
                <w:bCs/>
                <w:color w:val="000000" w:themeColor="dark1"/>
                <w:kern w:val="24"/>
                <w:sz w:val="20"/>
                <w:szCs w:val="20"/>
              </w:rPr>
              <w:t>Polymyxins</w:t>
            </w: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Mcr1</w:t>
            </w:r>
          </w:p>
        </w:tc>
        <w:tc>
          <w:tcPr>
            <w:tcW w:w="84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Mcr2</w:t>
            </w:r>
          </w:p>
        </w:tc>
        <w:tc>
          <w:tcPr>
            <w:tcW w:w="711" w:type="dxa"/>
            <w:vAlign w:val="center"/>
          </w:tcPr>
          <w:p w:rsidR="00C00DED" w:rsidRPr="00C00DED" w:rsidRDefault="00C00DED" w:rsidP="00C00DED">
            <w:pPr>
              <w:jc w:val="center"/>
              <w:rPr>
                <w:rFonts w:ascii="Times New Roman" w:hAnsi="Times New Roman" w:cs="Times New Roman"/>
                <w:sz w:val="20"/>
                <w:szCs w:val="20"/>
              </w:rPr>
            </w:pPr>
          </w:p>
        </w:tc>
        <w:tc>
          <w:tcPr>
            <w:tcW w:w="850"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70"/>
        </w:trPr>
        <w:tc>
          <w:tcPr>
            <w:tcW w:w="1667" w:type="dxa"/>
            <w:vMerge/>
            <w:shd w:val="clear" w:color="auto" w:fill="FFFFFF" w:themeFill="background1"/>
            <w:vAlign w:val="center"/>
          </w:tcPr>
          <w:p w:rsidR="00C00DED" w:rsidRPr="00C00DED" w:rsidRDefault="00C00DED" w:rsidP="00C00DED">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w:t>
            </w:r>
          </w:p>
        </w:tc>
        <w:tc>
          <w:tcPr>
            <w:tcW w:w="84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w:t>
            </w:r>
          </w:p>
        </w:tc>
        <w:tc>
          <w:tcPr>
            <w:tcW w:w="711" w:type="dxa"/>
            <w:vAlign w:val="center"/>
          </w:tcPr>
          <w:p w:rsidR="00C00DED" w:rsidRPr="00C00DED" w:rsidRDefault="00C00DED" w:rsidP="00C00DED">
            <w:pPr>
              <w:jc w:val="center"/>
              <w:rPr>
                <w:rFonts w:ascii="Times New Roman" w:hAnsi="Times New Roman" w:cs="Times New Roman"/>
                <w:sz w:val="20"/>
                <w:szCs w:val="20"/>
              </w:rPr>
            </w:pPr>
          </w:p>
        </w:tc>
        <w:tc>
          <w:tcPr>
            <w:tcW w:w="850"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145"/>
        </w:trPr>
        <w:tc>
          <w:tcPr>
            <w:tcW w:w="1667" w:type="dxa"/>
            <w:vMerge w:val="restart"/>
            <w:vAlign w:val="center"/>
            <w:hideMark/>
          </w:tcPr>
          <w:p w:rsidR="00C00DED" w:rsidRPr="00C00DED" w:rsidRDefault="00C1731B" w:rsidP="00C00DED">
            <w:pPr>
              <w:ind w:left="-142" w:right="-108"/>
              <w:jc w:val="center"/>
              <w:rPr>
                <w:rFonts w:ascii="Times New Roman" w:hAnsi="Times New Roman" w:cs="Times New Roman"/>
                <w:sz w:val="20"/>
                <w:szCs w:val="20"/>
              </w:rPr>
            </w:pPr>
            <w:r w:rsidRPr="00C1731B">
              <w:rPr>
                <w:rFonts w:ascii="Times New Roman" w:hAnsi="Times New Roman" w:cs="Times New Roman"/>
                <w:bCs/>
                <w:color w:val="000000" w:themeColor="dark1"/>
                <w:kern w:val="24"/>
                <w:sz w:val="20"/>
                <w:szCs w:val="20"/>
              </w:rPr>
              <w:t>Quinolones</w:t>
            </w:r>
          </w:p>
        </w:tc>
        <w:tc>
          <w:tcPr>
            <w:tcW w:w="70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 xml:space="preserve">qnrA </w:t>
            </w:r>
          </w:p>
        </w:tc>
        <w:tc>
          <w:tcPr>
            <w:tcW w:w="84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 xml:space="preserve">qnrB </w:t>
            </w:r>
          </w:p>
        </w:tc>
        <w:tc>
          <w:tcPr>
            <w:tcW w:w="711"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qnrS</w:t>
            </w:r>
          </w:p>
        </w:tc>
        <w:tc>
          <w:tcPr>
            <w:tcW w:w="850" w:type="dxa"/>
            <w:vAlign w:val="center"/>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qepA</w:t>
            </w:r>
          </w:p>
        </w:tc>
        <w:tc>
          <w:tcPr>
            <w:tcW w:w="709" w:type="dxa"/>
            <w:vAlign w:val="center"/>
            <w:hideMark/>
          </w:tcPr>
          <w:p w:rsidR="00C00DED" w:rsidRPr="00C00DED" w:rsidRDefault="00C00DED" w:rsidP="00C00DED">
            <w:pPr>
              <w:jc w:val="center"/>
              <w:rPr>
                <w:rFonts w:ascii="Times New Roman" w:hAnsi="Times New Roman" w:cs="Times New Roman"/>
                <w:sz w:val="20"/>
                <w:szCs w:val="20"/>
              </w:rPr>
            </w:pPr>
          </w:p>
        </w:tc>
        <w:tc>
          <w:tcPr>
            <w:tcW w:w="709" w:type="dxa"/>
            <w:vAlign w:val="center"/>
            <w:hideMark/>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178"/>
        </w:trPr>
        <w:tc>
          <w:tcPr>
            <w:tcW w:w="1667" w:type="dxa"/>
            <w:vMerge/>
            <w:vAlign w:val="center"/>
          </w:tcPr>
          <w:p w:rsidR="00C00DED" w:rsidRPr="00C00DED" w:rsidRDefault="00C00DED" w:rsidP="00C00DED">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3</w:t>
            </w:r>
          </w:p>
        </w:tc>
        <w:tc>
          <w:tcPr>
            <w:tcW w:w="84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2</w:t>
            </w:r>
          </w:p>
        </w:tc>
        <w:tc>
          <w:tcPr>
            <w:tcW w:w="711"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w:t>
            </w:r>
          </w:p>
        </w:tc>
        <w:tc>
          <w:tcPr>
            <w:tcW w:w="850" w:type="dxa"/>
            <w:vAlign w:val="center"/>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23"/>
        </w:trPr>
        <w:tc>
          <w:tcPr>
            <w:tcW w:w="1667" w:type="dxa"/>
            <w:vMerge w:val="restart"/>
            <w:vAlign w:val="center"/>
            <w:hideMark/>
          </w:tcPr>
          <w:p w:rsidR="00C00DED" w:rsidRPr="00C00DED" w:rsidRDefault="00C1731B" w:rsidP="00C00DED">
            <w:pPr>
              <w:ind w:left="-142" w:right="-108"/>
              <w:jc w:val="center"/>
              <w:rPr>
                <w:rFonts w:ascii="Times New Roman" w:hAnsi="Times New Roman" w:cs="Times New Roman"/>
                <w:sz w:val="20"/>
                <w:szCs w:val="20"/>
              </w:rPr>
            </w:pPr>
            <w:r w:rsidRPr="00C1731B">
              <w:rPr>
                <w:rFonts w:ascii="Times New Roman" w:hAnsi="Times New Roman" w:cs="Times New Roman"/>
                <w:bCs/>
                <w:color w:val="000000" w:themeColor="dark1"/>
                <w:kern w:val="24"/>
                <w:sz w:val="20"/>
                <w:szCs w:val="20"/>
              </w:rPr>
              <w:t>Integrons</w:t>
            </w:r>
          </w:p>
        </w:tc>
        <w:tc>
          <w:tcPr>
            <w:tcW w:w="70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 xml:space="preserve">teg1 </w:t>
            </w:r>
          </w:p>
        </w:tc>
        <w:tc>
          <w:tcPr>
            <w:tcW w:w="849" w:type="dxa"/>
            <w:vAlign w:val="center"/>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color w:val="000000" w:themeColor="dark1"/>
                <w:kern w:val="24"/>
                <w:sz w:val="20"/>
                <w:szCs w:val="20"/>
                <w:lang w:val="en-US"/>
              </w:rPr>
              <w:t xml:space="preserve">teg2 </w:t>
            </w:r>
          </w:p>
        </w:tc>
        <w:tc>
          <w:tcPr>
            <w:tcW w:w="711" w:type="dxa"/>
            <w:vAlign w:val="center"/>
            <w:hideMark/>
          </w:tcPr>
          <w:p w:rsidR="00C00DED" w:rsidRPr="00C00DED" w:rsidRDefault="00C00DED" w:rsidP="00C00DED">
            <w:pPr>
              <w:jc w:val="center"/>
              <w:rPr>
                <w:rFonts w:ascii="Times New Roman" w:hAnsi="Times New Roman" w:cs="Times New Roman"/>
                <w:sz w:val="20"/>
                <w:szCs w:val="20"/>
              </w:rPr>
            </w:pPr>
          </w:p>
        </w:tc>
        <w:tc>
          <w:tcPr>
            <w:tcW w:w="850" w:type="dxa"/>
            <w:vAlign w:val="center"/>
            <w:hideMark/>
          </w:tcPr>
          <w:p w:rsidR="00C00DED" w:rsidRPr="00C00DED" w:rsidRDefault="00C00DED" w:rsidP="00C00DED">
            <w:pPr>
              <w:jc w:val="center"/>
              <w:rPr>
                <w:rFonts w:ascii="Times New Roman" w:hAnsi="Times New Roman" w:cs="Times New Roman"/>
                <w:sz w:val="20"/>
                <w:szCs w:val="20"/>
              </w:rPr>
            </w:pPr>
          </w:p>
        </w:tc>
        <w:tc>
          <w:tcPr>
            <w:tcW w:w="709" w:type="dxa"/>
            <w:vAlign w:val="center"/>
            <w:hideMark/>
          </w:tcPr>
          <w:p w:rsidR="00C00DED" w:rsidRPr="00C00DED" w:rsidRDefault="00C00DED" w:rsidP="00C00DED">
            <w:pPr>
              <w:jc w:val="center"/>
              <w:rPr>
                <w:rFonts w:ascii="Times New Roman" w:hAnsi="Times New Roman" w:cs="Times New Roman"/>
                <w:sz w:val="20"/>
                <w:szCs w:val="20"/>
              </w:rPr>
            </w:pPr>
          </w:p>
        </w:tc>
        <w:tc>
          <w:tcPr>
            <w:tcW w:w="709" w:type="dxa"/>
            <w:vAlign w:val="center"/>
            <w:hideMark/>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128"/>
        </w:trPr>
        <w:tc>
          <w:tcPr>
            <w:tcW w:w="1667" w:type="dxa"/>
            <w:vMerge/>
            <w:vAlign w:val="center"/>
          </w:tcPr>
          <w:p w:rsidR="00C00DED" w:rsidRPr="00C00DED" w:rsidRDefault="00C00DED" w:rsidP="00C00DED">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7</w:t>
            </w:r>
          </w:p>
        </w:tc>
        <w:tc>
          <w:tcPr>
            <w:tcW w:w="849" w:type="dxa"/>
            <w:vAlign w:val="center"/>
          </w:tcPr>
          <w:p w:rsidR="00C00DED" w:rsidRPr="00C00DED" w:rsidRDefault="00C00DED" w:rsidP="00C00DED">
            <w:pPr>
              <w:jc w:val="center"/>
              <w:rPr>
                <w:rFonts w:ascii="Times New Roman" w:hAnsi="Times New Roman" w:cs="Times New Roman"/>
                <w:bCs/>
                <w:color w:val="000000" w:themeColor="dark1"/>
                <w:kern w:val="24"/>
                <w:sz w:val="20"/>
                <w:szCs w:val="20"/>
                <w:lang w:val="en-US"/>
              </w:rPr>
            </w:pPr>
            <w:r w:rsidRPr="00C00DED">
              <w:rPr>
                <w:rFonts w:ascii="Times New Roman" w:hAnsi="Times New Roman" w:cs="Times New Roman"/>
                <w:bCs/>
                <w:color w:val="000000" w:themeColor="dark1"/>
                <w:kern w:val="24"/>
                <w:sz w:val="20"/>
                <w:szCs w:val="20"/>
                <w:lang w:val="en-US"/>
              </w:rPr>
              <w:t>1</w:t>
            </w:r>
          </w:p>
        </w:tc>
        <w:tc>
          <w:tcPr>
            <w:tcW w:w="711" w:type="dxa"/>
            <w:vAlign w:val="center"/>
          </w:tcPr>
          <w:p w:rsidR="00C00DED" w:rsidRPr="00C00DED" w:rsidRDefault="00C00DED" w:rsidP="00C00DED">
            <w:pPr>
              <w:jc w:val="center"/>
              <w:rPr>
                <w:rFonts w:ascii="Times New Roman" w:hAnsi="Times New Roman" w:cs="Times New Roman"/>
                <w:sz w:val="20"/>
                <w:szCs w:val="20"/>
              </w:rPr>
            </w:pPr>
          </w:p>
        </w:tc>
        <w:tc>
          <w:tcPr>
            <w:tcW w:w="850"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8"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c>
          <w:tcPr>
            <w:tcW w:w="567" w:type="dxa"/>
            <w:vAlign w:val="center"/>
          </w:tcPr>
          <w:p w:rsidR="00C00DED" w:rsidRPr="00C00DED" w:rsidRDefault="00C00DED" w:rsidP="00C00DED">
            <w:pPr>
              <w:jc w:val="center"/>
              <w:rPr>
                <w:rFonts w:ascii="Times New Roman" w:hAnsi="Times New Roman" w:cs="Times New Roman"/>
                <w:sz w:val="20"/>
                <w:szCs w:val="20"/>
              </w:rPr>
            </w:pPr>
          </w:p>
        </w:tc>
        <w:tc>
          <w:tcPr>
            <w:tcW w:w="709" w:type="dxa"/>
            <w:vAlign w:val="center"/>
          </w:tcPr>
          <w:p w:rsidR="00C00DED" w:rsidRPr="00C00DED" w:rsidRDefault="00C00DED" w:rsidP="00C00DED">
            <w:pPr>
              <w:jc w:val="center"/>
              <w:rPr>
                <w:rFonts w:ascii="Times New Roman" w:hAnsi="Times New Roman" w:cs="Times New Roman"/>
                <w:sz w:val="20"/>
                <w:szCs w:val="20"/>
              </w:rPr>
            </w:pPr>
          </w:p>
        </w:tc>
      </w:tr>
    </w:tbl>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C00DED" w:rsidRPr="00C1731B" w:rsidRDefault="00C1731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C1731B">
        <w:rPr>
          <w:rFonts w:ascii="Times New Roman" w:eastAsia="Times New Roman" w:hAnsi="Times New Roman" w:cs="Times New Roman"/>
          <w:sz w:val="24"/>
          <w:szCs w:val="24"/>
          <w:lang w:val="en-US" w:eastAsia="ru-RU"/>
        </w:rPr>
        <w:lastRenderedPageBreak/>
        <w:t>Based on the data presented in Table 4, it can be seen that resistance genes were identified for the seven studied groups of antibiotics. The most frequently identified genes encoding resistance to tetracyclines (genes tetA - 13 probes, tetB - 8 probes) and beta-lactams (TEM - 8 probes). No genes for resistance to the polymyxin group were identified</w:t>
      </w:r>
      <w:r w:rsidR="00C00DED" w:rsidRPr="00C1731B">
        <w:rPr>
          <w:rFonts w:ascii="Times New Roman" w:eastAsia="Times New Roman" w:hAnsi="Times New Roman" w:cs="Times New Roman"/>
          <w:sz w:val="24"/>
          <w:szCs w:val="24"/>
          <w:lang w:val="en-US" w:eastAsia="ru-RU"/>
        </w:rPr>
        <w:t xml:space="preserve">.   </w:t>
      </w:r>
    </w:p>
    <w:p w:rsidR="00C00DED" w:rsidRPr="0053755A" w:rsidRDefault="0053755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53755A">
        <w:rPr>
          <w:rFonts w:ascii="Times New Roman" w:eastAsia="Times New Roman" w:hAnsi="Times New Roman" w:cs="Times New Roman"/>
          <w:sz w:val="24"/>
          <w:szCs w:val="24"/>
          <w:lang w:val="en-US" w:eastAsia="ru-RU"/>
        </w:rPr>
        <w:t>Also found genes encoding integrons (teg1 - 7 probes, teg2 - 1 probe), responsible for horizontal gene transfer between different types of bacteria</w:t>
      </w:r>
      <w:r w:rsidR="00C00DED" w:rsidRPr="0053755A">
        <w:rPr>
          <w:rFonts w:ascii="Times New Roman" w:eastAsia="Times New Roman" w:hAnsi="Times New Roman" w:cs="Times New Roman"/>
          <w:sz w:val="24"/>
          <w:szCs w:val="24"/>
          <w:lang w:val="en-US" w:eastAsia="ru-RU"/>
        </w:rPr>
        <w:t xml:space="preserve">. </w:t>
      </w:r>
    </w:p>
    <w:p w:rsidR="00C00DED" w:rsidRPr="0053755A" w:rsidRDefault="0053755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53755A">
        <w:rPr>
          <w:rFonts w:ascii="Times New Roman" w:eastAsia="Times New Roman" w:hAnsi="Times New Roman" w:cs="Times New Roman"/>
          <w:sz w:val="24"/>
          <w:szCs w:val="24"/>
          <w:lang w:val="en-US" w:eastAsia="ru-RU"/>
        </w:rPr>
        <w:t xml:space="preserve">The results of testing </w:t>
      </w:r>
      <w:r w:rsidRPr="0053755A">
        <w:rPr>
          <w:rFonts w:ascii="Times New Roman" w:eastAsia="Times New Roman" w:hAnsi="Times New Roman" w:cs="Times New Roman"/>
          <w:b/>
          <w:i/>
          <w:sz w:val="24"/>
          <w:szCs w:val="24"/>
          <w:lang w:val="en-US" w:eastAsia="ru-RU"/>
        </w:rPr>
        <w:t>E. coli</w:t>
      </w:r>
      <w:r w:rsidRPr="0053755A">
        <w:rPr>
          <w:rFonts w:ascii="Times New Roman" w:eastAsia="Times New Roman" w:hAnsi="Times New Roman" w:cs="Times New Roman"/>
          <w:sz w:val="24"/>
          <w:szCs w:val="24"/>
          <w:lang w:val="en-US" w:eastAsia="ru-RU"/>
        </w:rPr>
        <w:t xml:space="preserve"> DNA samples revealed resistance genes to tetracyclines (tetA-1 sample, tetB-1 sample), beta-lactams (BlaTEM-3 samples), sulfonamides (SUL-1 sample), </w:t>
      </w:r>
      <w:proofErr w:type="gramStart"/>
      <w:r w:rsidRPr="0053755A">
        <w:rPr>
          <w:rFonts w:ascii="Times New Roman" w:eastAsia="Times New Roman" w:hAnsi="Times New Roman" w:cs="Times New Roman"/>
          <w:sz w:val="24"/>
          <w:szCs w:val="24"/>
          <w:lang w:val="en-US" w:eastAsia="ru-RU"/>
        </w:rPr>
        <w:t>quinolones</w:t>
      </w:r>
      <w:proofErr w:type="gramEnd"/>
      <w:r w:rsidRPr="0053755A">
        <w:rPr>
          <w:rFonts w:ascii="Times New Roman" w:eastAsia="Times New Roman" w:hAnsi="Times New Roman" w:cs="Times New Roman"/>
          <w:sz w:val="24"/>
          <w:szCs w:val="24"/>
          <w:lang w:val="en-US" w:eastAsia="ru-RU"/>
        </w:rPr>
        <w:t xml:space="preserve"> (qnrA-2 samples)</w:t>
      </w:r>
      <w:r w:rsidR="00C00DED" w:rsidRPr="0053755A">
        <w:rPr>
          <w:rFonts w:ascii="Times New Roman" w:eastAsia="Times New Roman" w:hAnsi="Times New Roman" w:cs="Times New Roman"/>
          <w:sz w:val="24"/>
          <w:szCs w:val="24"/>
          <w:lang w:val="en-US" w:eastAsia="ru-RU"/>
        </w:rPr>
        <w:t>.</w:t>
      </w:r>
    </w:p>
    <w:p w:rsidR="00C00DED" w:rsidRPr="0053755A" w:rsidRDefault="0053755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53755A">
        <w:rPr>
          <w:rFonts w:ascii="Times New Roman" w:eastAsia="Times New Roman" w:hAnsi="Times New Roman" w:cs="Times New Roman"/>
          <w:sz w:val="24"/>
          <w:szCs w:val="24"/>
          <w:lang w:val="en-US" w:eastAsia="ru-RU"/>
        </w:rPr>
        <w:t xml:space="preserve">As a result of testing 131 samples of </w:t>
      </w:r>
      <w:r w:rsidRPr="0053755A">
        <w:rPr>
          <w:rFonts w:ascii="Times New Roman" w:eastAsia="Times New Roman" w:hAnsi="Times New Roman" w:cs="Times New Roman"/>
          <w:b/>
          <w:i/>
          <w:sz w:val="24"/>
          <w:szCs w:val="24"/>
          <w:lang w:val="en-US" w:eastAsia="ru-RU"/>
        </w:rPr>
        <w:t>S. aureus</w:t>
      </w:r>
      <w:r w:rsidRPr="0053755A">
        <w:rPr>
          <w:rFonts w:ascii="Times New Roman" w:eastAsia="Times New Roman" w:hAnsi="Times New Roman" w:cs="Times New Roman"/>
          <w:sz w:val="24"/>
          <w:szCs w:val="24"/>
          <w:lang w:val="en-US" w:eastAsia="ru-RU"/>
        </w:rPr>
        <w:t xml:space="preserve"> DNA for the presence of resistance genes, the following data were obtained (table 5)</w:t>
      </w:r>
      <w:r w:rsidR="00C00DED" w:rsidRPr="0053755A">
        <w:rPr>
          <w:rFonts w:ascii="Times New Roman" w:eastAsia="Times New Roman" w:hAnsi="Times New Roman" w:cs="Times New Roman"/>
          <w:sz w:val="24"/>
          <w:szCs w:val="24"/>
          <w:lang w:val="en-US" w:eastAsia="ru-RU"/>
        </w:rPr>
        <w:t>:</w:t>
      </w:r>
    </w:p>
    <w:p w:rsidR="00C00DED" w:rsidRPr="0053755A" w:rsidRDefault="00C00DED" w:rsidP="00C00DED">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val="en-US" w:eastAsia="ru-RU"/>
        </w:rPr>
      </w:pPr>
    </w:p>
    <w:p w:rsidR="00C00DED" w:rsidRPr="00C00DED" w:rsidRDefault="0053755A" w:rsidP="00C00DED">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eastAsia="ru-RU"/>
        </w:rPr>
      </w:pPr>
      <w:r w:rsidRPr="0053755A">
        <w:rPr>
          <w:rFonts w:ascii="Times New Roman" w:eastAsia="Times New Roman" w:hAnsi="Times New Roman" w:cs="Times New Roman"/>
          <w:sz w:val="24"/>
          <w:szCs w:val="24"/>
          <w:lang w:eastAsia="ru-RU"/>
        </w:rPr>
        <w:t>Table 5 - Staphylococcal resistance genes</w:t>
      </w:r>
    </w:p>
    <w:tbl>
      <w:tblPr>
        <w:tblStyle w:val="10"/>
        <w:tblW w:w="9356" w:type="dxa"/>
        <w:tblInd w:w="108" w:type="dxa"/>
        <w:tblLayout w:type="fixed"/>
        <w:tblLook w:val="0420" w:firstRow="1" w:lastRow="0" w:firstColumn="0" w:lastColumn="0" w:noHBand="0" w:noVBand="1"/>
      </w:tblPr>
      <w:tblGrid>
        <w:gridCol w:w="2094"/>
        <w:gridCol w:w="1450"/>
        <w:gridCol w:w="992"/>
        <w:gridCol w:w="993"/>
        <w:gridCol w:w="992"/>
        <w:gridCol w:w="992"/>
        <w:gridCol w:w="992"/>
        <w:gridCol w:w="851"/>
      </w:tblGrid>
      <w:tr w:rsidR="00C00DED" w:rsidRPr="00C00DED" w:rsidTr="00C00DED">
        <w:trPr>
          <w:trHeight w:val="273"/>
        </w:trPr>
        <w:tc>
          <w:tcPr>
            <w:tcW w:w="2094" w:type="dxa"/>
            <w:hideMark/>
          </w:tcPr>
          <w:p w:rsidR="00C00DED" w:rsidRPr="00C00DED" w:rsidRDefault="0053755A" w:rsidP="00C00DED">
            <w:pPr>
              <w:rPr>
                <w:rFonts w:ascii="Times New Roman" w:hAnsi="Times New Roman" w:cs="Times New Roman"/>
                <w:sz w:val="20"/>
                <w:szCs w:val="20"/>
              </w:rPr>
            </w:pPr>
            <w:r w:rsidRPr="0053755A">
              <w:rPr>
                <w:rFonts w:ascii="Times New Roman" w:hAnsi="Times New Roman" w:cs="Times New Roman"/>
                <w:bCs/>
                <w:kern w:val="24"/>
                <w:sz w:val="20"/>
                <w:szCs w:val="20"/>
              </w:rPr>
              <w:t>Antibiotic group</w:t>
            </w:r>
          </w:p>
        </w:tc>
        <w:tc>
          <w:tcPr>
            <w:tcW w:w="7262" w:type="dxa"/>
            <w:gridSpan w:val="7"/>
            <w:hideMark/>
          </w:tcPr>
          <w:p w:rsidR="00C00DED" w:rsidRPr="00C00DED" w:rsidRDefault="0053755A" w:rsidP="00C00DED">
            <w:pPr>
              <w:jc w:val="center"/>
              <w:rPr>
                <w:rFonts w:ascii="Times New Roman" w:hAnsi="Times New Roman" w:cs="Times New Roman"/>
                <w:sz w:val="20"/>
                <w:szCs w:val="20"/>
              </w:rPr>
            </w:pPr>
            <w:r w:rsidRPr="0053755A">
              <w:rPr>
                <w:rFonts w:ascii="Times New Roman" w:hAnsi="Times New Roman" w:cs="Times New Roman"/>
                <w:bCs/>
                <w:kern w:val="24"/>
                <w:sz w:val="20"/>
                <w:szCs w:val="20"/>
              </w:rPr>
              <w:t>Genes encoding resistance</w:t>
            </w:r>
          </w:p>
        </w:tc>
      </w:tr>
      <w:tr w:rsidR="00C00DED" w:rsidRPr="00C00DED" w:rsidTr="00C00DED">
        <w:trPr>
          <w:trHeight w:val="263"/>
        </w:trPr>
        <w:tc>
          <w:tcPr>
            <w:tcW w:w="2094" w:type="dxa"/>
            <w:vMerge w:val="restart"/>
            <w:vAlign w:val="center"/>
            <w:hideMark/>
          </w:tcPr>
          <w:p w:rsidR="00C00DED" w:rsidRPr="00C00DED" w:rsidRDefault="0053755A" w:rsidP="00C00DED">
            <w:pPr>
              <w:rPr>
                <w:rFonts w:ascii="Times New Roman" w:hAnsi="Times New Roman" w:cs="Times New Roman"/>
                <w:sz w:val="20"/>
                <w:szCs w:val="20"/>
              </w:rPr>
            </w:pPr>
            <w:r w:rsidRPr="0053755A">
              <w:rPr>
                <w:rFonts w:ascii="Times New Roman" w:hAnsi="Times New Roman" w:cs="Times New Roman"/>
                <w:bCs/>
                <w:kern w:val="24"/>
                <w:sz w:val="20"/>
                <w:szCs w:val="20"/>
              </w:rPr>
              <w:t>Beta-lactams</w:t>
            </w:r>
          </w:p>
        </w:tc>
        <w:tc>
          <w:tcPr>
            <w:tcW w:w="1450" w:type="dxa"/>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bCs/>
                <w:kern w:val="24"/>
                <w:sz w:val="20"/>
                <w:szCs w:val="20"/>
                <w:lang w:val="en-US"/>
              </w:rPr>
              <w:t>blaZ</w:t>
            </w:r>
          </w:p>
        </w:tc>
        <w:tc>
          <w:tcPr>
            <w:tcW w:w="992" w:type="dxa"/>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mecA</w:t>
            </w:r>
          </w:p>
        </w:tc>
        <w:tc>
          <w:tcPr>
            <w:tcW w:w="993" w:type="dxa"/>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mecC</w:t>
            </w:r>
          </w:p>
        </w:tc>
        <w:tc>
          <w:tcPr>
            <w:tcW w:w="992" w:type="dxa"/>
          </w:tcPr>
          <w:p w:rsidR="00C00DED" w:rsidRPr="00C00DED" w:rsidRDefault="00C00DED" w:rsidP="00C00DED">
            <w:pPr>
              <w:jc w:val="center"/>
              <w:rPr>
                <w:rFonts w:ascii="Times New Roman" w:hAnsi="Times New Roman" w:cs="Times New Roman"/>
                <w:sz w:val="20"/>
                <w:szCs w:val="20"/>
                <w:lang w:val="en-US"/>
              </w:rPr>
            </w:pPr>
          </w:p>
        </w:tc>
        <w:tc>
          <w:tcPr>
            <w:tcW w:w="992" w:type="dxa"/>
          </w:tcPr>
          <w:p w:rsidR="00C00DED" w:rsidRPr="00C00DED" w:rsidRDefault="00C00DED" w:rsidP="00C00DED">
            <w:pPr>
              <w:jc w:val="center"/>
              <w:rPr>
                <w:rFonts w:ascii="Times New Roman" w:hAnsi="Times New Roman" w:cs="Times New Roman"/>
                <w:sz w:val="20"/>
                <w:szCs w:val="20"/>
                <w:lang w:val="en-US"/>
              </w:rPr>
            </w:pPr>
          </w:p>
        </w:tc>
        <w:tc>
          <w:tcPr>
            <w:tcW w:w="992" w:type="dxa"/>
          </w:tcPr>
          <w:p w:rsidR="00C00DED" w:rsidRPr="00C00DED" w:rsidRDefault="00C00DED" w:rsidP="00C00DED">
            <w:pPr>
              <w:jc w:val="center"/>
              <w:rPr>
                <w:rFonts w:ascii="Times New Roman" w:hAnsi="Times New Roman" w:cs="Times New Roman"/>
                <w:sz w:val="20"/>
                <w:szCs w:val="20"/>
                <w:lang w:val="en-US"/>
              </w:rPr>
            </w:pPr>
          </w:p>
        </w:tc>
        <w:tc>
          <w:tcPr>
            <w:tcW w:w="851" w:type="dxa"/>
          </w:tcPr>
          <w:p w:rsidR="00C00DED" w:rsidRPr="00C00DED" w:rsidRDefault="00C00DED" w:rsidP="00C00DED">
            <w:pPr>
              <w:jc w:val="center"/>
              <w:rPr>
                <w:rFonts w:ascii="Times New Roman" w:hAnsi="Times New Roman" w:cs="Times New Roman"/>
                <w:sz w:val="20"/>
                <w:szCs w:val="20"/>
                <w:lang w:val="en-US"/>
              </w:rPr>
            </w:pPr>
          </w:p>
        </w:tc>
      </w:tr>
      <w:tr w:rsidR="00C00DED" w:rsidRPr="00C00DED" w:rsidTr="00C00DED">
        <w:trPr>
          <w:trHeight w:val="263"/>
        </w:trPr>
        <w:tc>
          <w:tcPr>
            <w:tcW w:w="2094" w:type="dxa"/>
            <w:vMerge/>
            <w:vAlign w:val="center"/>
          </w:tcPr>
          <w:p w:rsidR="00C00DED" w:rsidRPr="00C00DED" w:rsidRDefault="00C00DED" w:rsidP="00C00DED">
            <w:pPr>
              <w:rPr>
                <w:rFonts w:ascii="Times New Roman" w:hAnsi="Times New Roman" w:cs="Times New Roman"/>
                <w:bCs/>
                <w:kern w:val="24"/>
                <w:sz w:val="20"/>
                <w:szCs w:val="20"/>
              </w:rPr>
            </w:pPr>
          </w:p>
        </w:tc>
        <w:tc>
          <w:tcPr>
            <w:tcW w:w="1450"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51</w:t>
            </w:r>
          </w:p>
        </w:tc>
        <w:tc>
          <w:tcPr>
            <w:tcW w:w="992"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993"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992" w:type="dxa"/>
          </w:tcPr>
          <w:p w:rsidR="00C00DED" w:rsidRPr="00C00DED" w:rsidRDefault="00C00DED" w:rsidP="00C00DED">
            <w:pPr>
              <w:jc w:val="center"/>
              <w:rPr>
                <w:rFonts w:ascii="Times New Roman" w:hAnsi="Times New Roman" w:cs="Times New Roman"/>
                <w:sz w:val="20"/>
                <w:szCs w:val="20"/>
                <w:lang w:val="en-US"/>
              </w:rPr>
            </w:pPr>
          </w:p>
        </w:tc>
        <w:tc>
          <w:tcPr>
            <w:tcW w:w="992" w:type="dxa"/>
          </w:tcPr>
          <w:p w:rsidR="00C00DED" w:rsidRPr="00C00DED" w:rsidRDefault="00C00DED" w:rsidP="00C00DED">
            <w:pPr>
              <w:jc w:val="center"/>
              <w:rPr>
                <w:rFonts w:ascii="Times New Roman" w:hAnsi="Times New Roman" w:cs="Times New Roman"/>
                <w:sz w:val="20"/>
                <w:szCs w:val="20"/>
                <w:lang w:val="en-US"/>
              </w:rPr>
            </w:pPr>
          </w:p>
        </w:tc>
        <w:tc>
          <w:tcPr>
            <w:tcW w:w="992" w:type="dxa"/>
          </w:tcPr>
          <w:p w:rsidR="00C00DED" w:rsidRPr="00C00DED" w:rsidRDefault="00C00DED" w:rsidP="00C00DED">
            <w:pPr>
              <w:jc w:val="center"/>
              <w:rPr>
                <w:rFonts w:ascii="Times New Roman" w:hAnsi="Times New Roman" w:cs="Times New Roman"/>
                <w:sz w:val="20"/>
                <w:szCs w:val="20"/>
                <w:lang w:val="en-US"/>
              </w:rPr>
            </w:pPr>
          </w:p>
        </w:tc>
        <w:tc>
          <w:tcPr>
            <w:tcW w:w="851" w:type="dxa"/>
          </w:tcPr>
          <w:p w:rsidR="00C00DED" w:rsidRPr="00C00DED" w:rsidRDefault="00C00DED" w:rsidP="00C00DED">
            <w:pPr>
              <w:jc w:val="center"/>
              <w:rPr>
                <w:rFonts w:ascii="Times New Roman" w:hAnsi="Times New Roman" w:cs="Times New Roman"/>
                <w:sz w:val="20"/>
                <w:szCs w:val="20"/>
                <w:lang w:val="en-US"/>
              </w:rPr>
            </w:pPr>
          </w:p>
        </w:tc>
      </w:tr>
      <w:tr w:rsidR="00C00DED" w:rsidRPr="00C00DED" w:rsidTr="00C00DED">
        <w:trPr>
          <w:trHeight w:val="280"/>
        </w:trPr>
        <w:tc>
          <w:tcPr>
            <w:tcW w:w="2094" w:type="dxa"/>
            <w:vMerge w:val="restart"/>
            <w:vAlign w:val="center"/>
            <w:hideMark/>
          </w:tcPr>
          <w:p w:rsidR="00C00DED" w:rsidRPr="00C00DED" w:rsidRDefault="0053755A" w:rsidP="00C00DED">
            <w:pPr>
              <w:rPr>
                <w:rFonts w:ascii="Times New Roman" w:hAnsi="Times New Roman" w:cs="Times New Roman"/>
                <w:sz w:val="20"/>
                <w:szCs w:val="20"/>
              </w:rPr>
            </w:pPr>
            <w:r w:rsidRPr="0053755A">
              <w:rPr>
                <w:rFonts w:ascii="Times New Roman" w:hAnsi="Times New Roman" w:cs="Times New Roman"/>
                <w:bCs/>
                <w:kern w:val="24"/>
                <w:sz w:val="20"/>
                <w:szCs w:val="20"/>
              </w:rPr>
              <w:t>Macrolides</w:t>
            </w:r>
          </w:p>
        </w:tc>
        <w:tc>
          <w:tcPr>
            <w:tcW w:w="1450" w:type="dxa"/>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kern w:val="24"/>
                <w:sz w:val="20"/>
                <w:szCs w:val="20"/>
                <w:lang w:val="en-US"/>
              </w:rPr>
              <w:t>ermC</w:t>
            </w:r>
          </w:p>
        </w:tc>
        <w:tc>
          <w:tcPr>
            <w:tcW w:w="992" w:type="dxa"/>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bCs/>
                <w:kern w:val="24"/>
                <w:sz w:val="20"/>
                <w:szCs w:val="20"/>
                <w:lang w:val="en-US"/>
              </w:rPr>
              <w:t>ermB</w:t>
            </w:r>
          </w:p>
        </w:tc>
        <w:tc>
          <w:tcPr>
            <w:tcW w:w="993" w:type="dxa"/>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kern w:val="24"/>
                <w:sz w:val="20"/>
                <w:szCs w:val="20"/>
                <w:lang w:val="en-US"/>
              </w:rPr>
              <w:t>ermA</w:t>
            </w:r>
          </w:p>
        </w:tc>
        <w:tc>
          <w:tcPr>
            <w:tcW w:w="992"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msrA</w:t>
            </w:r>
          </w:p>
        </w:tc>
        <w:tc>
          <w:tcPr>
            <w:tcW w:w="992"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msrAB</w:t>
            </w:r>
          </w:p>
        </w:tc>
        <w:tc>
          <w:tcPr>
            <w:tcW w:w="992"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msrC</w:t>
            </w:r>
          </w:p>
        </w:tc>
        <w:tc>
          <w:tcPr>
            <w:tcW w:w="851"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mphC</w:t>
            </w:r>
          </w:p>
        </w:tc>
      </w:tr>
      <w:tr w:rsidR="00C00DED" w:rsidRPr="00C00DED" w:rsidTr="00C00DED">
        <w:trPr>
          <w:trHeight w:val="280"/>
        </w:trPr>
        <w:tc>
          <w:tcPr>
            <w:tcW w:w="2094" w:type="dxa"/>
            <w:vMerge/>
            <w:vAlign w:val="center"/>
          </w:tcPr>
          <w:p w:rsidR="00C00DED" w:rsidRPr="00C00DED" w:rsidRDefault="00C00DED" w:rsidP="00C00DED">
            <w:pPr>
              <w:rPr>
                <w:rFonts w:ascii="Times New Roman" w:hAnsi="Times New Roman" w:cs="Times New Roman"/>
                <w:bCs/>
                <w:kern w:val="24"/>
                <w:sz w:val="20"/>
                <w:szCs w:val="20"/>
              </w:rPr>
            </w:pPr>
          </w:p>
        </w:tc>
        <w:tc>
          <w:tcPr>
            <w:tcW w:w="1450"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16</w:t>
            </w:r>
          </w:p>
        </w:tc>
        <w:tc>
          <w:tcPr>
            <w:tcW w:w="992"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19</w:t>
            </w:r>
          </w:p>
        </w:tc>
        <w:tc>
          <w:tcPr>
            <w:tcW w:w="993"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w:t>
            </w:r>
          </w:p>
        </w:tc>
        <w:tc>
          <w:tcPr>
            <w:tcW w:w="992"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992"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992"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851"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r>
      <w:tr w:rsidR="00C00DED" w:rsidRPr="00C00DED" w:rsidTr="00C00DED">
        <w:trPr>
          <w:trHeight w:val="284"/>
        </w:trPr>
        <w:tc>
          <w:tcPr>
            <w:tcW w:w="2094" w:type="dxa"/>
            <w:vMerge w:val="restart"/>
            <w:vAlign w:val="center"/>
            <w:hideMark/>
          </w:tcPr>
          <w:p w:rsidR="00C00DED" w:rsidRPr="00C00DED" w:rsidRDefault="0053755A" w:rsidP="00C00DED">
            <w:pPr>
              <w:rPr>
                <w:rFonts w:ascii="Times New Roman" w:hAnsi="Times New Roman" w:cs="Times New Roman"/>
                <w:sz w:val="20"/>
                <w:szCs w:val="20"/>
              </w:rPr>
            </w:pPr>
            <w:r w:rsidRPr="0053755A">
              <w:rPr>
                <w:rFonts w:ascii="Times New Roman" w:hAnsi="Times New Roman" w:cs="Times New Roman"/>
                <w:bCs/>
                <w:kern w:val="24"/>
                <w:sz w:val="20"/>
                <w:szCs w:val="20"/>
              </w:rPr>
              <w:t>Aminoglycosides</w:t>
            </w:r>
          </w:p>
        </w:tc>
        <w:tc>
          <w:tcPr>
            <w:tcW w:w="1450" w:type="dxa"/>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bCs/>
                <w:kern w:val="24"/>
                <w:sz w:val="20"/>
                <w:szCs w:val="20"/>
                <w:lang w:val="en-US"/>
              </w:rPr>
              <w:t>aac(6)-aph2</w:t>
            </w:r>
          </w:p>
        </w:tc>
        <w:tc>
          <w:tcPr>
            <w:tcW w:w="992"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bCs/>
                <w:kern w:val="24"/>
                <w:sz w:val="20"/>
                <w:szCs w:val="20"/>
                <w:lang w:val="en-US"/>
              </w:rPr>
              <w:t>aph(3)</w:t>
            </w:r>
          </w:p>
        </w:tc>
        <w:tc>
          <w:tcPr>
            <w:tcW w:w="993"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ant(6)</w:t>
            </w:r>
          </w:p>
        </w:tc>
        <w:tc>
          <w:tcPr>
            <w:tcW w:w="992" w:type="dxa"/>
          </w:tcPr>
          <w:p w:rsidR="00C00DED" w:rsidRPr="00C00DED" w:rsidRDefault="00C00DED" w:rsidP="00C00DED">
            <w:pPr>
              <w:jc w:val="center"/>
              <w:rPr>
                <w:rFonts w:ascii="Times New Roman" w:hAnsi="Times New Roman" w:cs="Times New Roman"/>
                <w:sz w:val="20"/>
                <w:szCs w:val="20"/>
                <w:lang w:val="en-US"/>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851" w:type="dxa"/>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84"/>
        </w:trPr>
        <w:tc>
          <w:tcPr>
            <w:tcW w:w="2094" w:type="dxa"/>
            <w:vMerge/>
            <w:vAlign w:val="center"/>
          </w:tcPr>
          <w:p w:rsidR="00C00DED" w:rsidRPr="00C00DED" w:rsidRDefault="00C00DED" w:rsidP="00C00DED">
            <w:pPr>
              <w:rPr>
                <w:rFonts w:ascii="Times New Roman" w:hAnsi="Times New Roman" w:cs="Times New Roman"/>
                <w:bCs/>
                <w:kern w:val="24"/>
                <w:sz w:val="20"/>
                <w:szCs w:val="20"/>
              </w:rPr>
            </w:pPr>
          </w:p>
        </w:tc>
        <w:tc>
          <w:tcPr>
            <w:tcW w:w="1450"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4</w:t>
            </w:r>
          </w:p>
        </w:tc>
        <w:tc>
          <w:tcPr>
            <w:tcW w:w="992"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10</w:t>
            </w:r>
          </w:p>
        </w:tc>
        <w:tc>
          <w:tcPr>
            <w:tcW w:w="993"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w:t>
            </w:r>
          </w:p>
        </w:tc>
        <w:tc>
          <w:tcPr>
            <w:tcW w:w="992" w:type="dxa"/>
          </w:tcPr>
          <w:p w:rsidR="00C00DED" w:rsidRPr="00C00DED" w:rsidRDefault="00C00DED" w:rsidP="00C00DED">
            <w:pPr>
              <w:jc w:val="center"/>
              <w:rPr>
                <w:rFonts w:ascii="Times New Roman" w:hAnsi="Times New Roman" w:cs="Times New Roman"/>
                <w:sz w:val="20"/>
                <w:szCs w:val="20"/>
                <w:lang w:val="en-US"/>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851" w:type="dxa"/>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60"/>
        </w:trPr>
        <w:tc>
          <w:tcPr>
            <w:tcW w:w="2094" w:type="dxa"/>
            <w:vMerge w:val="restart"/>
            <w:vAlign w:val="center"/>
            <w:hideMark/>
          </w:tcPr>
          <w:p w:rsidR="00C00DED" w:rsidRPr="00C00DED" w:rsidRDefault="0053755A" w:rsidP="00C00DED">
            <w:pPr>
              <w:rPr>
                <w:rFonts w:ascii="Times New Roman" w:hAnsi="Times New Roman" w:cs="Times New Roman"/>
                <w:sz w:val="20"/>
                <w:szCs w:val="20"/>
              </w:rPr>
            </w:pPr>
            <w:r w:rsidRPr="0053755A">
              <w:rPr>
                <w:rFonts w:ascii="Times New Roman" w:hAnsi="Times New Roman" w:cs="Times New Roman"/>
                <w:bCs/>
                <w:kern w:val="24"/>
                <w:sz w:val="20"/>
                <w:szCs w:val="20"/>
              </w:rPr>
              <w:t>Tetracyclines</w:t>
            </w:r>
          </w:p>
        </w:tc>
        <w:tc>
          <w:tcPr>
            <w:tcW w:w="1450" w:type="dxa"/>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kern w:val="24"/>
                <w:sz w:val="20"/>
                <w:szCs w:val="20"/>
                <w:lang w:val="en-US"/>
              </w:rPr>
              <w:t>tetK</w:t>
            </w:r>
          </w:p>
        </w:tc>
        <w:tc>
          <w:tcPr>
            <w:tcW w:w="992" w:type="dxa"/>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kern w:val="24"/>
                <w:sz w:val="20"/>
                <w:szCs w:val="20"/>
                <w:lang w:val="en-US"/>
              </w:rPr>
              <w:t>tetM</w:t>
            </w:r>
          </w:p>
        </w:tc>
        <w:tc>
          <w:tcPr>
            <w:tcW w:w="993" w:type="dxa"/>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tetL</w:t>
            </w: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851" w:type="dxa"/>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60"/>
        </w:trPr>
        <w:tc>
          <w:tcPr>
            <w:tcW w:w="2094" w:type="dxa"/>
            <w:vMerge/>
            <w:vAlign w:val="center"/>
          </w:tcPr>
          <w:p w:rsidR="00C00DED" w:rsidRPr="00C00DED" w:rsidRDefault="00C00DED" w:rsidP="00C00DED">
            <w:pPr>
              <w:rPr>
                <w:rFonts w:ascii="Times New Roman" w:hAnsi="Times New Roman" w:cs="Times New Roman"/>
                <w:bCs/>
                <w:kern w:val="24"/>
                <w:sz w:val="20"/>
                <w:szCs w:val="20"/>
              </w:rPr>
            </w:pPr>
          </w:p>
        </w:tc>
        <w:tc>
          <w:tcPr>
            <w:tcW w:w="1450"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4</w:t>
            </w:r>
          </w:p>
        </w:tc>
        <w:tc>
          <w:tcPr>
            <w:tcW w:w="992"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2</w:t>
            </w:r>
          </w:p>
        </w:tc>
        <w:tc>
          <w:tcPr>
            <w:tcW w:w="993"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851" w:type="dxa"/>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60"/>
        </w:trPr>
        <w:tc>
          <w:tcPr>
            <w:tcW w:w="2094" w:type="dxa"/>
            <w:vMerge w:val="restart"/>
            <w:vAlign w:val="center"/>
          </w:tcPr>
          <w:p w:rsidR="00C00DED" w:rsidRPr="00C00DED" w:rsidRDefault="0053755A" w:rsidP="00C00DED">
            <w:pPr>
              <w:rPr>
                <w:rFonts w:ascii="Times New Roman" w:hAnsi="Times New Roman" w:cs="Times New Roman"/>
                <w:bCs/>
                <w:kern w:val="24"/>
                <w:sz w:val="20"/>
                <w:szCs w:val="20"/>
              </w:rPr>
            </w:pPr>
            <w:r w:rsidRPr="0053755A">
              <w:rPr>
                <w:rFonts w:ascii="Times New Roman" w:hAnsi="Times New Roman" w:cs="Times New Roman"/>
                <w:bCs/>
                <w:kern w:val="24"/>
                <w:sz w:val="20"/>
                <w:szCs w:val="20"/>
              </w:rPr>
              <w:t>Sulfonamides</w:t>
            </w:r>
          </w:p>
        </w:tc>
        <w:tc>
          <w:tcPr>
            <w:tcW w:w="1450"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dfrG</w:t>
            </w:r>
          </w:p>
        </w:tc>
        <w:tc>
          <w:tcPr>
            <w:tcW w:w="992"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dfrK</w:t>
            </w:r>
          </w:p>
        </w:tc>
        <w:tc>
          <w:tcPr>
            <w:tcW w:w="993"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851" w:type="dxa"/>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60"/>
        </w:trPr>
        <w:tc>
          <w:tcPr>
            <w:tcW w:w="2094" w:type="dxa"/>
            <w:vMerge/>
            <w:vAlign w:val="center"/>
          </w:tcPr>
          <w:p w:rsidR="00C00DED" w:rsidRPr="00C00DED" w:rsidRDefault="00C00DED" w:rsidP="00C00DED">
            <w:pPr>
              <w:rPr>
                <w:rFonts w:ascii="Times New Roman" w:hAnsi="Times New Roman" w:cs="Times New Roman"/>
                <w:bCs/>
                <w:kern w:val="24"/>
                <w:sz w:val="20"/>
                <w:szCs w:val="20"/>
              </w:rPr>
            </w:pPr>
          </w:p>
        </w:tc>
        <w:tc>
          <w:tcPr>
            <w:tcW w:w="1450"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w:t>
            </w:r>
          </w:p>
        </w:tc>
        <w:tc>
          <w:tcPr>
            <w:tcW w:w="992"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w:t>
            </w:r>
          </w:p>
        </w:tc>
        <w:tc>
          <w:tcPr>
            <w:tcW w:w="993"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851" w:type="dxa"/>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78"/>
        </w:trPr>
        <w:tc>
          <w:tcPr>
            <w:tcW w:w="2094" w:type="dxa"/>
            <w:vMerge w:val="restart"/>
            <w:vAlign w:val="center"/>
            <w:hideMark/>
          </w:tcPr>
          <w:p w:rsidR="00C00DED" w:rsidRPr="00C00DED" w:rsidRDefault="0053755A" w:rsidP="00C00DED">
            <w:pPr>
              <w:rPr>
                <w:rFonts w:ascii="Times New Roman" w:hAnsi="Times New Roman" w:cs="Times New Roman"/>
                <w:sz w:val="20"/>
                <w:szCs w:val="20"/>
              </w:rPr>
            </w:pPr>
            <w:r w:rsidRPr="0053755A">
              <w:rPr>
                <w:rFonts w:ascii="Times New Roman" w:hAnsi="Times New Roman" w:cs="Times New Roman"/>
                <w:bCs/>
                <w:kern w:val="24"/>
                <w:sz w:val="20"/>
                <w:szCs w:val="20"/>
              </w:rPr>
              <w:t>Amphenicols</w:t>
            </w:r>
          </w:p>
        </w:tc>
        <w:tc>
          <w:tcPr>
            <w:tcW w:w="1450" w:type="dxa"/>
            <w:hideMark/>
          </w:tcPr>
          <w:p w:rsidR="00C00DED" w:rsidRPr="00C00DED" w:rsidRDefault="00C00DED" w:rsidP="00C00DED">
            <w:pPr>
              <w:jc w:val="center"/>
              <w:rPr>
                <w:rFonts w:ascii="Times New Roman" w:hAnsi="Times New Roman" w:cs="Times New Roman"/>
                <w:sz w:val="20"/>
                <w:szCs w:val="20"/>
              </w:rPr>
            </w:pPr>
            <w:r w:rsidRPr="00C00DED">
              <w:rPr>
                <w:rFonts w:ascii="Times New Roman" w:hAnsi="Times New Roman" w:cs="Times New Roman"/>
                <w:bCs/>
                <w:kern w:val="24"/>
                <w:sz w:val="20"/>
                <w:szCs w:val="20"/>
                <w:lang w:val="en-US"/>
              </w:rPr>
              <w:t>catA9</w:t>
            </w:r>
          </w:p>
        </w:tc>
        <w:tc>
          <w:tcPr>
            <w:tcW w:w="992" w:type="dxa"/>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fex</w:t>
            </w:r>
          </w:p>
        </w:tc>
        <w:tc>
          <w:tcPr>
            <w:tcW w:w="993" w:type="dxa"/>
            <w:hideMark/>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cfr</w:t>
            </w: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851" w:type="dxa"/>
          </w:tcPr>
          <w:p w:rsidR="00C00DED" w:rsidRPr="00C00DED" w:rsidRDefault="00C00DED" w:rsidP="00C00DED">
            <w:pPr>
              <w:jc w:val="center"/>
              <w:rPr>
                <w:rFonts w:ascii="Times New Roman" w:hAnsi="Times New Roman" w:cs="Times New Roman"/>
                <w:sz w:val="20"/>
                <w:szCs w:val="20"/>
              </w:rPr>
            </w:pPr>
          </w:p>
        </w:tc>
      </w:tr>
      <w:tr w:rsidR="00C00DED" w:rsidRPr="00C00DED" w:rsidTr="00C00DED">
        <w:trPr>
          <w:trHeight w:val="278"/>
        </w:trPr>
        <w:tc>
          <w:tcPr>
            <w:tcW w:w="2094" w:type="dxa"/>
            <w:vMerge/>
          </w:tcPr>
          <w:p w:rsidR="00C00DED" w:rsidRPr="00C00DED" w:rsidRDefault="00C00DED" w:rsidP="00C00DED">
            <w:pPr>
              <w:rPr>
                <w:rFonts w:ascii="Times New Roman" w:hAnsi="Times New Roman" w:cs="Times New Roman"/>
                <w:bCs/>
                <w:kern w:val="24"/>
                <w:sz w:val="20"/>
                <w:szCs w:val="20"/>
              </w:rPr>
            </w:pPr>
          </w:p>
        </w:tc>
        <w:tc>
          <w:tcPr>
            <w:tcW w:w="1450" w:type="dxa"/>
          </w:tcPr>
          <w:p w:rsidR="00C00DED" w:rsidRPr="00C00DED" w:rsidRDefault="00C00DED" w:rsidP="00C00DED">
            <w:pPr>
              <w:jc w:val="center"/>
              <w:rPr>
                <w:rFonts w:ascii="Times New Roman" w:hAnsi="Times New Roman" w:cs="Times New Roman"/>
                <w:bCs/>
                <w:kern w:val="24"/>
                <w:sz w:val="20"/>
                <w:szCs w:val="20"/>
                <w:lang w:val="en-US"/>
              </w:rPr>
            </w:pPr>
            <w:r w:rsidRPr="00C00DED">
              <w:rPr>
                <w:rFonts w:ascii="Times New Roman" w:hAnsi="Times New Roman" w:cs="Times New Roman"/>
                <w:bCs/>
                <w:kern w:val="24"/>
                <w:sz w:val="20"/>
                <w:szCs w:val="20"/>
                <w:lang w:val="en-US"/>
              </w:rPr>
              <w:t>4</w:t>
            </w:r>
          </w:p>
        </w:tc>
        <w:tc>
          <w:tcPr>
            <w:tcW w:w="992"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993" w:type="dxa"/>
          </w:tcPr>
          <w:p w:rsidR="00C00DED" w:rsidRPr="00C00DED" w:rsidRDefault="00C00DED" w:rsidP="00C00DED">
            <w:pPr>
              <w:jc w:val="center"/>
              <w:rPr>
                <w:rFonts w:ascii="Times New Roman" w:hAnsi="Times New Roman" w:cs="Times New Roman"/>
                <w:sz w:val="20"/>
                <w:szCs w:val="20"/>
                <w:lang w:val="en-US"/>
              </w:rPr>
            </w:pPr>
            <w:r w:rsidRPr="00C00DED">
              <w:rPr>
                <w:rFonts w:ascii="Times New Roman" w:hAnsi="Times New Roman" w:cs="Times New Roman"/>
                <w:sz w:val="20"/>
                <w:szCs w:val="20"/>
                <w:lang w:val="en-US"/>
              </w:rPr>
              <w:t>-</w:t>
            </w: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992" w:type="dxa"/>
          </w:tcPr>
          <w:p w:rsidR="00C00DED" w:rsidRPr="00C00DED" w:rsidRDefault="00C00DED" w:rsidP="00C00DED">
            <w:pPr>
              <w:jc w:val="center"/>
              <w:rPr>
                <w:rFonts w:ascii="Times New Roman" w:hAnsi="Times New Roman" w:cs="Times New Roman"/>
                <w:sz w:val="20"/>
                <w:szCs w:val="20"/>
              </w:rPr>
            </w:pPr>
          </w:p>
        </w:tc>
        <w:tc>
          <w:tcPr>
            <w:tcW w:w="851" w:type="dxa"/>
          </w:tcPr>
          <w:p w:rsidR="00C00DED" w:rsidRPr="00C00DED" w:rsidRDefault="00C00DED" w:rsidP="00C00DED">
            <w:pPr>
              <w:jc w:val="center"/>
              <w:rPr>
                <w:rFonts w:ascii="Times New Roman" w:hAnsi="Times New Roman" w:cs="Times New Roman"/>
                <w:sz w:val="20"/>
                <w:szCs w:val="20"/>
              </w:rPr>
            </w:pPr>
          </w:p>
        </w:tc>
      </w:tr>
    </w:tbl>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C00DED" w:rsidRPr="0053755A" w:rsidRDefault="0053755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53755A">
        <w:rPr>
          <w:rFonts w:ascii="Times New Roman" w:eastAsia="Times New Roman" w:hAnsi="Times New Roman" w:cs="Times New Roman"/>
          <w:sz w:val="24"/>
          <w:szCs w:val="24"/>
          <w:lang w:val="en-US" w:eastAsia="ru-RU"/>
        </w:rPr>
        <w:t>From the data presented in table 5, it can be seen that the predominant number of resistance genes was detected for the group of beta-lactams (BlaZ gene - 51 samples), as well as for the group of macrolides (ermB - 19, ermC -16). No genes resistant to sulfonamides were found.</w:t>
      </w:r>
    </w:p>
    <w:p w:rsidR="00C00DED" w:rsidRPr="0053755A" w:rsidRDefault="00C00DED" w:rsidP="00C00DED">
      <w:pPr>
        <w:spacing w:after="0" w:line="360" w:lineRule="auto"/>
        <w:ind w:firstLine="709"/>
        <w:jc w:val="both"/>
        <w:rPr>
          <w:rFonts w:ascii="Times New Roman" w:eastAsia="Times New Roman" w:hAnsi="Times New Roman" w:cs="Times New Roman"/>
          <w:b/>
          <w:sz w:val="24"/>
          <w:szCs w:val="24"/>
          <w:lang w:val="en-US" w:eastAsia="lt-LT"/>
        </w:rPr>
      </w:pPr>
    </w:p>
    <w:p w:rsidR="00C00DED" w:rsidRPr="0053755A" w:rsidRDefault="00C00DED" w:rsidP="00C00DED">
      <w:pPr>
        <w:spacing w:after="0" w:line="360" w:lineRule="auto"/>
        <w:ind w:firstLine="709"/>
        <w:jc w:val="both"/>
        <w:rPr>
          <w:rFonts w:ascii="Times New Roman" w:eastAsia="Times New Roman" w:hAnsi="Times New Roman" w:cs="Times New Roman"/>
          <w:b/>
          <w:sz w:val="24"/>
          <w:szCs w:val="24"/>
          <w:lang w:val="en-US" w:eastAsia="lt-LT"/>
        </w:rPr>
      </w:pPr>
    </w:p>
    <w:p w:rsidR="00C00DED" w:rsidRPr="0053755A" w:rsidRDefault="00C00DED" w:rsidP="00C00DED">
      <w:pPr>
        <w:spacing w:after="0" w:line="360" w:lineRule="auto"/>
        <w:ind w:firstLine="709"/>
        <w:jc w:val="both"/>
        <w:rPr>
          <w:rFonts w:ascii="Times New Roman" w:eastAsia="Times New Roman" w:hAnsi="Times New Roman" w:cs="Times New Roman"/>
          <w:b/>
          <w:sz w:val="24"/>
          <w:szCs w:val="24"/>
          <w:lang w:val="en-US" w:eastAsia="lt-LT"/>
        </w:rPr>
      </w:pPr>
    </w:p>
    <w:p w:rsidR="00C00DED" w:rsidRPr="0053755A" w:rsidRDefault="00C00DED" w:rsidP="00C00DED">
      <w:pPr>
        <w:spacing w:after="0" w:line="360" w:lineRule="auto"/>
        <w:ind w:firstLine="709"/>
        <w:jc w:val="both"/>
        <w:rPr>
          <w:rFonts w:ascii="Times New Roman" w:eastAsia="Times New Roman" w:hAnsi="Times New Roman" w:cs="Times New Roman"/>
          <w:b/>
          <w:sz w:val="24"/>
          <w:szCs w:val="24"/>
          <w:lang w:val="en-US" w:eastAsia="lt-LT"/>
        </w:rPr>
      </w:pPr>
    </w:p>
    <w:p w:rsidR="00C00DED" w:rsidRPr="0053755A" w:rsidRDefault="00C00DED" w:rsidP="00C00DED">
      <w:pPr>
        <w:spacing w:after="0" w:line="360" w:lineRule="auto"/>
        <w:ind w:firstLine="709"/>
        <w:jc w:val="both"/>
        <w:rPr>
          <w:rFonts w:ascii="Times New Roman" w:eastAsia="Times New Roman" w:hAnsi="Times New Roman" w:cs="Times New Roman"/>
          <w:b/>
          <w:sz w:val="24"/>
          <w:szCs w:val="24"/>
          <w:lang w:val="en-US" w:eastAsia="lt-LT"/>
        </w:rPr>
      </w:pPr>
    </w:p>
    <w:p w:rsidR="00C00DED" w:rsidRPr="0053755A" w:rsidRDefault="00C00DED" w:rsidP="00C00DED">
      <w:pPr>
        <w:spacing w:after="0" w:line="360" w:lineRule="auto"/>
        <w:ind w:firstLine="709"/>
        <w:jc w:val="both"/>
        <w:rPr>
          <w:rFonts w:ascii="Times New Roman" w:eastAsia="Times New Roman" w:hAnsi="Times New Roman" w:cs="Times New Roman"/>
          <w:b/>
          <w:sz w:val="24"/>
          <w:szCs w:val="24"/>
          <w:lang w:val="en-US" w:eastAsia="lt-LT"/>
        </w:rPr>
      </w:pPr>
    </w:p>
    <w:p w:rsidR="00C00DED" w:rsidRPr="0053755A" w:rsidRDefault="00C00DED" w:rsidP="00C00DED">
      <w:pPr>
        <w:spacing w:after="0" w:line="360" w:lineRule="auto"/>
        <w:ind w:firstLine="709"/>
        <w:jc w:val="both"/>
        <w:rPr>
          <w:rFonts w:ascii="Times New Roman" w:eastAsia="Times New Roman" w:hAnsi="Times New Roman" w:cs="Times New Roman"/>
          <w:b/>
          <w:sz w:val="24"/>
          <w:szCs w:val="24"/>
          <w:lang w:val="en-US" w:eastAsia="lt-LT"/>
        </w:rPr>
      </w:pPr>
    </w:p>
    <w:p w:rsidR="00C00DED" w:rsidRPr="0053755A" w:rsidRDefault="00C00DED" w:rsidP="00C00DED">
      <w:pPr>
        <w:spacing w:after="0" w:line="360" w:lineRule="auto"/>
        <w:ind w:firstLine="709"/>
        <w:jc w:val="both"/>
        <w:rPr>
          <w:rFonts w:ascii="Times New Roman" w:eastAsia="Times New Roman" w:hAnsi="Times New Roman" w:cs="Times New Roman"/>
          <w:b/>
          <w:sz w:val="24"/>
          <w:szCs w:val="24"/>
          <w:lang w:val="en-US" w:eastAsia="lt-LT"/>
        </w:rPr>
      </w:pPr>
    </w:p>
    <w:p w:rsidR="00C00DED" w:rsidRPr="0053755A" w:rsidRDefault="00C00DED" w:rsidP="00C00DED">
      <w:pPr>
        <w:spacing w:after="0" w:line="360" w:lineRule="auto"/>
        <w:ind w:firstLine="709"/>
        <w:jc w:val="both"/>
        <w:rPr>
          <w:rFonts w:ascii="Times New Roman" w:eastAsia="Times New Roman" w:hAnsi="Times New Roman" w:cs="Times New Roman"/>
          <w:b/>
          <w:sz w:val="24"/>
          <w:szCs w:val="24"/>
          <w:lang w:val="en-US" w:eastAsia="lt-LT"/>
        </w:rPr>
      </w:pPr>
      <w:r w:rsidRPr="0053755A">
        <w:rPr>
          <w:rFonts w:ascii="Times New Roman" w:eastAsia="Times New Roman" w:hAnsi="Times New Roman" w:cs="Times New Roman"/>
          <w:b/>
          <w:sz w:val="24"/>
          <w:szCs w:val="24"/>
          <w:lang w:val="en-US" w:eastAsia="lt-LT"/>
        </w:rPr>
        <w:lastRenderedPageBreak/>
        <w:t xml:space="preserve">4 </w:t>
      </w:r>
      <w:r w:rsidR="0053755A" w:rsidRPr="0053755A">
        <w:rPr>
          <w:rFonts w:ascii="Times New Roman" w:eastAsia="Times New Roman" w:hAnsi="Times New Roman" w:cs="Times New Roman"/>
          <w:b/>
          <w:sz w:val="24"/>
          <w:szCs w:val="24"/>
          <w:lang w:val="en-US" w:eastAsia="lt-LT"/>
        </w:rPr>
        <w:t>Generalization and evaluation of research results</w:t>
      </w:r>
    </w:p>
    <w:p w:rsidR="00C00DED" w:rsidRPr="0053755A" w:rsidRDefault="0053755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53755A">
        <w:rPr>
          <w:rFonts w:ascii="Times New Roman" w:eastAsia="Times New Roman" w:hAnsi="Times New Roman" w:cs="Times New Roman"/>
          <w:sz w:val="24"/>
          <w:szCs w:val="24"/>
          <w:lang w:val="en-US" w:eastAsia="ru-RU"/>
        </w:rPr>
        <w:t xml:space="preserve">As a result of the research carried out, the planned tasks and activities were completed in full, according to the schedule under contract No. 112 dated March 05, 2018 (Appendix </w:t>
      </w:r>
      <w:r w:rsidR="00A2602B">
        <w:rPr>
          <w:rFonts w:ascii="Times New Roman" w:eastAsia="Times New Roman" w:hAnsi="Times New Roman" w:cs="Times New Roman"/>
          <w:sz w:val="24"/>
          <w:szCs w:val="24"/>
          <w:lang w:val="en-US" w:eastAsia="ru-RU"/>
        </w:rPr>
        <w:t>E</w:t>
      </w:r>
      <w:r w:rsidRPr="0053755A">
        <w:rPr>
          <w:rFonts w:ascii="Times New Roman" w:eastAsia="Times New Roman" w:hAnsi="Times New Roman" w:cs="Times New Roman"/>
          <w:sz w:val="24"/>
          <w:szCs w:val="24"/>
          <w:lang w:val="en-US" w:eastAsia="ru-RU"/>
        </w:rPr>
        <w:t>)</w:t>
      </w:r>
      <w:r w:rsidR="00C00DED" w:rsidRPr="0053755A">
        <w:rPr>
          <w:rFonts w:ascii="Times New Roman" w:eastAsia="Times New Roman" w:hAnsi="Times New Roman" w:cs="Times New Roman"/>
          <w:sz w:val="24"/>
          <w:szCs w:val="24"/>
          <w:lang w:val="en-US" w:eastAsia="ru-RU"/>
        </w:rPr>
        <w:t xml:space="preserve">. </w:t>
      </w:r>
    </w:p>
    <w:p w:rsidR="00C00DED" w:rsidRPr="00A2602B" w:rsidRDefault="00A2602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r w:rsidRPr="00A2602B">
        <w:rPr>
          <w:rFonts w:ascii="Times New Roman" w:eastAsia="Times New Roman" w:hAnsi="Times New Roman" w:cs="Times New Roman"/>
          <w:sz w:val="24"/>
          <w:szCs w:val="24"/>
          <w:lang w:val="en-US" w:eastAsia="ru-RU"/>
        </w:rPr>
        <w:t>Selected 2010 (</w:t>
      </w:r>
      <w:r>
        <w:rPr>
          <w:rFonts w:ascii="Times New Roman" w:eastAsia="Times New Roman" w:hAnsi="Times New Roman" w:cs="Times New Roman"/>
          <w:sz w:val="24"/>
          <w:szCs w:val="24"/>
          <w:lang w:val="en-US" w:eastAsia="ru-RU"/>
        </w:rPr>
        <w:t>RIA</w:t>
      </w:r>
      <w:r w:rsidRPr="00A2602B">
        <w:rPr>
          <w:rFonts w:ascii="Times New Roman" w:eastAsia="Times New Roman" w:hAnsi="Times New Roman" w:cs="Times New Roman"/>
          <w:sz w:val="24"/>
          <w:szCs w:val="24"/>
          <w:lang w:val="en-US" w:eastAsia="ru-RU"/>
        </w:rPr>
        <w:t>B) and 5312 (NCE) samples of biological material from animals and birds, products of animal origin (raw materials and finished products) in retail outlets, livestock enterprises of Kostanay and North Kazakhstan regions. During the study of the prevalence of microorganisms, territories of 20 districts and 4 cities were covered</w:t>
      </w:r>
      <w:r w:rsidR="00C00DED" w:rsidRPr="00A2602B">
        <w:rPr>
          <w:rFonts w:ascii="Times New Roman" w:eastAsia="Times New Roman" w:hAnsi="Times New Roman" w:cs="Times New Roman"/>
          <w:sz w:val="24"/>
          <w:szCs w:val="24"/>
          <w:lang w:val="en-US" w:eastAsia="ru-RU"/>
        </w:rPr>
        <w:t>.</w:t>
      </w:r>
    </w:p>
    <w:p w:rsidR="00C00DED" w:rsidRPr="00A2602B" w:rsidRDefault="00A2602B" w:rsidP="00C00DED">
      <w:pPr>
        <w:spacing w:after="0" w:line="360" w:lineRule="auto"/>
        <w:ind w:firstLine="709"/>
        <w:jc w:val="both"/>
        <w:rPr>
          <w:rFonts w:ascii="Times New Roman" w:eastAsia="Times New Roman" w:hAnsi="Times New Roman" w:cs="Times New Roman"/>
          <w:sz w:val="24"/>
          <w:szCs w:val="24"/>
          <w:lang w:val="en-US" w:eastAsia="ru-RU"/>
        </w:rPr>
      </w:pPr>
      <w:r w:rsidRPr="00A2602B">
        <w:rPr>
          <w:rFonts w:ascii="Times New Roman" w:eastAsia="Times New Roman" w:hAnsi="Times New Roman" w:cs="Times New Roman"/>
          <w:sz w:val="24"/>
          <w:szCs w:val="24"/>
          <w:lang w:val="en-US" w:eastAsia="ru-RU"/>
        </w:rPr>
        <w:t>A total of 295 isolates of enteropathogenic bacteria were isolated and identified. The largest number of isolated strains belongs to S. aureus - 131 (44.4%), S. enteritidis - 72 (24.4%), S. typhimurium 31 (10.5%), E. coli - 27 (9.1 %), S. paratyphi C - 7 (2.4%), S. dublin - 6 (2%), S. cholerae suis - 5 (1.7%), S. abortus equi - 5 (1.7% ), S.blegdam - 4 (1.4%), S.derby - 3 (1%), S.tenessee, S.moscow, S. tshiongwe, S.IIIc4p 1 isolate (0.3%)</w:t>
      </w:r>
      <w:r w:rsidR="00C00DED" w:rsidRPr="00A2602B">
        <w:rPr>
          <w:rFonts w:ascii="Times New Roman" w:hAnsi="Times New Roman" w:cs="Times New Roman"/>
          <w:sz w:val="24"/>
          <w:szCs w:val="24"/>
          <w:lang w:val="en-US" w:eastAsia="lt-LT"/>
        </w:rPr>
        <w:t>.</w:t>
      </w:r>
    </w:p>
    <w:p w:rsidR="00C00DED" w:rsidRPr="00A2602B" w:rsidRDefault="00A2602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A2602B">
        <w:rPr>
          <w:rFonts w:ascii="Times New Roman" w:eastAsia="Times New Roman" w:hAnsi="Times New Roman" w:cs="Times New Roman"/>
          <w:sz w:val="24"/>
          <w:szCs w:val="24"/>
          <w:lang w:val="en-US" w:eastAsia="ru-RU"/>
        </w:rPr>
        <w:t>Studies have shown that the investigated microorganisms were resistant to antibacterial drugs. It was also revealed that mainly multidrug resistance prevailed, i.e. to two or more antibiotics. It was found that 4.3% of isolates are resistant to eight antibiotic groups at once, 3.1% to seven groups, 7.4 to six groups, 15.3% to five groups, 23.5% to four groups, 20% to three groups, 13.7% to two, 12.5% to one group of antibiotics</w:t>
      </w:r>
      <w:r w:rsidR="00C00DED" w:rsidRPr="00A2602B">
        <w:rPr>
          <w:rFonts w:ascii="Times New Roman" w:eastAsia="Times New Roman" w:hAnsi="Times New Roman" w:cs="Times New Roman"/>
          <w:sz w:val="24"/>
          <w:szCs w:val="24"/>
          <w:lang w:val="en-US" w:eastAsia="ru-RU"/>
        </w:rPr>
        <w:t xml:space="preserve">. </w:t>
      </w:r>
    </w:p>
    <w:p w:rsidR="00C00DED" w:rsidRPr="000A3C89" w:rsidRDefault="000A3C89"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A3C89">
        <w:rPr>
          <w:rFonts w:ascii="Times New Roman" w:eastAsia="Times New Roman" w:hAnsi="Times New Roman" w:cs="Times New Roman"/>
          <w:sz w:val="24"/>
          <w:szCs w:val="24"/>
          <w:lang w:val="en-US" w:eastAsia="ru-RU"/>
        </w:rPr>
        <w:t>Most often, Salmonella isolates were resistant to antibiotics of the tetracyclines group (59.9%), 59.1% to the nitrofuran group, 43.1% to fluoroquinolones, 42.3% to quinolones, 41.6% to beta-lactams, 17, 5% to aminoglycosides, 7.3% to sulfonamides, 4.4% to groups of amphenicols and polymyxins. While testing of E. coli strains showed that 22.2% of the strains were resistant to beta-lactams, 11.1% to fluoroquinolones and nitrofurans. For S. aureus strains, the highest level of resistance was to drugs of the beta-lactam group - 94.7%, lower to macrolides - 73.3%, fluoroquinolones - 62.6%, aminoglycosides - 59.5%, tetracyclines - 41.2 %, nitrofurans - 40.5%, amphenicol - 29.8%, sulfonamides - 14.5%. The high detection rate of antibacterial-resistant bacteria reflects the overuse and / or indiscriminate use of antibiotics for treatment. The findings are useful for reviewing the current antibiotic resistance situation and contribute to raising awareness at the local and national level</w:t>
      </w:r>
      <w:r w:rsidR="00C00DED" w:rsidRPr="000A3C89">
        <w:rPr>
          <w:rFonts w:ascii="Times New Roman" w:eastAsia="Times New Roman" w:hAnsi="Times New Roman" w:cs="Times New Roman"/>
          <w:sz w:val="24"/>
          <w:szCs w:val="24"/>
          <w:lang w:val="en-US" w:eastAsia="ru-RU"/>
        </w:rPr>
        <w:t xml:space="preserve">. </w:t>
      </w:r>
    </w:p>
    <w:p w:rsidR="00C00DED" w:rsidRPr="000A3C89" w:rsidRDefault="000A3C89"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0A3C89">
        <w:rPr>
          <w:rFonts w:ascii="Times New Roman" w:eastAsia="Times New Roman" w:hAnsi="Times New Roman" w:cs="Times New Roman"/>
          <w:sz w:val="24"/>
          <w:szCs w:val="24"/>
          <w:lang w:val="en-US" w:eastAsia="ru-RU"/>
        </w:rPr>
        <w:t>It should also be noted that the studied isolates of microorganisms had resistance to groups of antibiotics (cephalosporins, nitrofurans, tetracyclines), which are the drugs of choice in the treatment of enterobacterial infections, both in animals and humans</w:t>
      </w:r>
      <w:r w:rsidR="00C00DED" w:rsidRPr="000A3C89">
        <w:rPr>
          <w:rFonts w:ascii="Times New Roman" w:eastAsia="Times New Roman" w:hAnsi="Times New Roman" w:cs="Times New Roman"/>
          <w:sz w:val="24"/>
          <w:szCs w:val="24"/>
          <w:lang w:val="en-US" w:eastAsia="ru-RU"/>
        </w:rPr>
        <w:t xml:space="preserve">.  </w:t>
      </w:r>
    </w:p>
    <w:p w:rsidR="003E5BDB" w:rsidRDefault="003E5BD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3E5BDB">
        <w:rPr>
          <w:rFonts w:ascii="Times New Roman" w:eastAsia="Times New Roman" w:hAnsi="Times New Roman" w:cs="Times New Roman"/>
          <w:sz w:val="24"/>
          <w:szCs w:val="24"/>
          <w:lang w:val="en-US" w:eastAsia="ru-RU"/>
        </w:rPr>
        <w:t xml:space="preserve">Based on the results of molecular genetic studies, 19 resistance genes have been found for Salmonella, potentially conferring resistance to six groups of antibacterial drugs. The group of antibiotics with the widest variety of resistance determinants was the aminoglycoside group (six genes). With regard to resistance to sulfonamides, we found the SUL1, SUL2, SUL3 genes, as </w:t>
      </w:r>
      <w:r w:rsidRPr="003E5BDB">
        <w:rPr>
          <w:rFonts w:ascii="Times New Roman" w:eastAsia="Times New Roman" w:hAnsi="Times New Roman" w:cs="Times New Roman"/>
          <w:sz w:val="24"/>
          <w:szCs w:val="24"/>
          <w:lang w:val="en-US" w:eastAsia="ru-RU"/>
        </w:rPr>
        <w:lastRenderedPageBreak/>
        <w:t xml:space="preserve">well as the dfr1 gene responsible for resistance to trimethoprim. Genes encoding trimethoprim (dfr1) and aminoglycoside (aadA) resistance are commonly found in most integronic profiles. It has been reported [43] that identical gene cassettes such as dfr1 and aadA can be found in the same or different bacterial species, which means that integrons can exchange between species and between species and play an important role in the spread of antimicrobial resistance. </w:t>
      </w:r>
      <w:proofErr w:type="gramStart"/>
      <w:r w:rsidRPr="003E5BDB">
        <w:rPr>
          <w:rFonts w:ascii="Times New Roman" w:eastAsia="Times New Roman" w:hAnsi="Times New Roman" w:cs="Times New Roman"/>
          <w:sz w:val="24"/>
          <w:szCs w:val="24"/>
          <w:lang w:val="en-US" w:eastAsia="ru-RU"/>
        </w:rPr>
        <w:t>among</w:t>
      </w:r>
      <w:proofErr w:type="gramEnd"/>
      <w:r w:rsidRPr="003E5BDB">
        <w:rPr>
          <w:rFonts w:ascii="Times New Roman" w:eastAsia="Times New Roman" w:hAnsi="Times New Roman" w:cs="Times New Roman"/>
          <w:sz w:val="24"/>
          <w:szCs w:val="24"/>
          <w:lang w:val="en-US" w:eastAsia="ru-RU"/>
        </w:rPr>
        <w:t xml:space="preserve"> bacteria [44]. In terms of the number of DNA samples carrying the resistance gene, the group of tetracyclines prevailed, where the tetA and tetB genes were isolated from 13 and 8 isolates, respectively. The presence of genes blaTEM, SHV and ctxM, carrying resistance to beta-lactams, was found, which is similar to other reports [44, 45]. TEM-type genes (8 isolates) were more common among the studied strains, while the presence of SHV-type genes was 1 isolate. This is consistent with the literature data on the greater prevalence of these lactomases [46]. The main molecular genetic mechanism of the formation and spread of resistance to beta-lactam antibiotics in strains of the Enterobacteriaceae family is the presence of BLA-type genes [47]. Also, the genes cmlA and catII were found, encoding resistance to the amphenicol group. Genes associated with resistance to polymexins were not found in our study (Table 4). In addition to resistance genes, class 1 and class 2 integrons were found that can lead to the mobilization and spread of drug resistance phenotypes to drugs of non-beta-lactam classes. Similar data were obtained by Pryamchuk SD where integrons carried gene cassettes of resistance to aminoglycosides, chloramphenicol, erythromycin, sulfonamides, and streptomycin [47]</w:t>
      </w:r>
      <w:r>
        <w:rPr>
          <w:rFonts w:ascii="Times New Roman" w:eastAsia="Times New Roman" w:hAnsi="Times New Roman" w:cs="Times New Roman"/>
          <w:sz w:val="24"/>
          <w:szCs w:val="24"/>
          <w:lang w:val="en-US" w:eastAsia="ru-RU"/>
        </w:rPr>
        <w:t>.</w:t>
      </w:r>
    </w:p>
    <w:p w:rsidR="00C00DED" w:rsidRPr="003E5BDB" w:rsidRDefault="003E5BD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3E5BDB">
        <w:rPr>
          <w:rFonts w:ascii="Times New Roman" w:eastAsia="Times New Roman" w:hAnsi="Times New Roman" w:cs="Times New Roman"/>
          <w:sz w:val="24"/>
          <w:szCs w:val="24"/>
          <w:lang w:val="en-US" w:eastAsia="ru-RU"/>
        </w:rPr>
        <w:t>For E. coli, 5 resistance genes were found that encode resistance to antibiotics of the group of beta-lactams, tetracyclines, sulfonamides and quinolones. The low rate of isolation of E. coli strains may be due to the fact that, according to reports [92], enteropathogenic strains are more often found in healthy calves than in calves that have died from diarrhea. It was also suggested [92] that enteropathogenic strains of Escherichia may be heterogeneous and that only some isolates can cause disease in cattle</w:t>
      </w:r>
      <w:r w:rsidR="008F1B64" w:rsidRPr="003E5BDB">
        <w:rPr>
          <w:rFonts w:ascii="Times New Roman" w:eastAsia="Times New Roman" w:hAnsi="Times New Roman" w:cs="Times New Roman"/>
          <w:sz w:val="24"/>
          <w:szCs w:val="24"/>
          <w:lang w:val="en-US" w:eastAsia="ru-RU"/>
        </w:rPr>
        <w:t>.</w:t>
      </w:r>
    </w:p>
    <w:p w:rsidR="00C00DED" w:rsidRPr="003E5BDB" w:rsidRDefault="003E5BD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3E5BDB">
        <w:rPr>
          <w:rFonts w:ascii="Times New Roman" w:eastAsia="Times New Roman" w:hAnsi="Times New Roman" w:cs="Times New Roman"/>
          <w:sz w:val="24"/>
          <w:szCs w:val="24"/>
          <w:lang w:val="en-US" w:eastAsia="ru-RU"/>
        </w:rPr>
        <w:t xml:space="preserve">Eight genes have been found among S. aureus strains that confer resistance to five groups of antibacterial drugs. The overwhelming majority of isolates had the blaZ gene, which is responsible for resistance to beta-lactams. This study did not detect the genes mecA and mecC encoding penicillin-binding protein among the studied staphylococcus strains, although 58 S. aureus isolates were resistant to cefoxitin, which is the standard for detecting phenotypic MRSA resistance [48]. Since 2001, the 30 µg cefoxitin disk test has been recommended to predict methicillin resistance, and cefoxitin-resistant S. aureus was found mecA-positive in human MRSA [49], which was approved in accordance with the CLSI guidelines. In this regard, it can be assumed that mecA and mecC-negative strains of staphylococci may be a risk factor for the </w:t>
      </w:r>
      <w:r w:rsidRPr="003E5BDB">
        <w:rPr>
          <w:rFonts w:ascii="Times New Roman" w:eastAsia="Times New Roman" w:hAnsi="Times New Roman" w:cs="Times New Roman"/>
          <w:sz w:val="24"/>
          <w:szCs w:val="24"/>
          <w:lang w:val="en-US" w:eastAsia="ru-RU"/>
        </w:rPr>
        <w:lastRenderedPageBreak/>
        <w:t>transmission of MRSA to people who are in close contact with infected animals [50]. However, further research is needed to determine the mechanism of isolate resistance</w:t>
      </w:r>
      <w:r w:rsidR="00C00DED" w:rsidRPr="003E5BDB">
        <w:rPr>
          <w:rFonts w:ascii="Times New Roman" w:hAnsi="Times New Roman" w:cs="Times New Roman"/>
          <w:sz w:val="24"/>
          <w:szCs w:val="24"/>
          <w:lang w:val="en-US"/>
        </w:rPr>
        <w:t>.</w:t>
      </w:r>
    </w:p>
    <w:p w:rsidR="00C00DED" w:rsidRPr="003E5BDB" w:rsidRDefault="003E5BD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kern w:val="24"/>
          <w:sz w:val="24"/>
          <w:szCs w:val="24"/>
          <w:lang w:val="en-US"/>
        </w:rPr>
      </w:pPr>
      <w:r w:rsidRPr="003E5BDB">
        <w:rPr>
          <w:rFonts w:ascii="Times New Roman" w:eastAsia="Times New Roman" w:hAnsi="Times New Roman" w:cs="Times New Roman"/>
          <w:sz w:val="24"/>
          <w:szCs w:val="24"/>
          <w:lang w:val="en-US" w:eastAsia="ru-RU"/>
        </w:rPr>
        <w:t>Also, the ermC and ermB genes associated with resistance to macrolides, the aac (6) -aph2 and aph (3) genes - resistance to aminoglycosides, the catA9 gene - to amphenicols, the tetK and tetM genes - to tetracyclines were also found. Genes responsible for resistance to sulfonamides were not identified in this study (Table 5)</w:t>
      </w:r>
      <w:r w:rsidR="00C00DED" w:rsidRPr="003E5BDB">
        <w:rPr>
          <w:rFonts w:ascii="Times New Roman" w:hAnsi="Times New Roman" w:cs="Times New Roman"/>
          <w:bCs/>
          <w:kern w:val="24"/>
          <w:sz w:val="24"/>
          <w:szCs w:val="24"/>
          <w:lang w:val="en-US"/>
        </w:rPr>
        <w:t xml:space="preserve">. </w:t>
      </w:r>
    </w:p>
    <w:p w:rsidR="00C00DED" w:rsidRPr="003E5BDB" w:rsidRDefault="003E5BD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kern w:val="24"/>
          <w:sz w:val="24"/>
          <w:szCs w:val="24"/>
          <w:lang w:val="en-US"/>
        </w:rPr>
      </w:pPr>
      <w:r w:rsidRPr="003E5BDB">
        <w:rPr>
          <w:rFonts w:ascii="Times New Roman" w:hAnsi="Times New Roman" w:cs="Times New Roman"/>
          <w:bCs/>
          <w:kern w:val="24"/>
          <w:sz w:val="24"/>
          <w:szCs w:val="24"/>
          <w:lang w:val="en-US"/>
        </w:rPr>
        <w:t>Thus, for most of the studied antibacterial drugs (</w:t>
      </w:r>
      <w:r w:rsidRPr="003E5BDB">
        <w:rPr>
          <w:rFonts w:ascii="Times New Roman" w:hAnsi="Times New Roman" w:cs="Times New Roman"/>
          <w:bCs/>
          <w:kern w:val="24"/>
          <w:sz w:val="24"/>
          <w:szCs w:val="24"/>
        </w:rPr>
        <w:t>β</w:t>
      </w:r>
      <w:r w:rsidRPr="003E5BDB">
        <w:rPr>
          <w:rFonts w:ascii="Times New Roman" w:hAnsi="Times New Roman" w:cs="Times New Roman"/>
          <w:bCs/>
          <w:kern w:val="24"/>
          <w:sz w:val="24"/>
          <w:szCs w:val="24"/>
          <w:lang w:val="en-US"/>
        </w:rPr>
        <w:t>-lactams, macrolides and aminoglycosides), a significant relationship was established between the presence of genes encoding resistance and the results of the phenotypic method for determining sensitivity</w:t>
      </w:r>
      <w:r w:rsidR="00C00DED" w:rsidRPr="003E5BDB">
        <w:rPr>
          <w:rFonts w:ascii="Times New Roman" w:hAnsi="Times New Roman" w:cs="Times New Roman"/>
          <w:bCs/>
          <w:kern w:val="24"/>
          <w:sz w:val="24"/>
          <w:szCs w:val="24"/>
          <w:lang w:val="en-US"/>
        </w:rPr>
        <w:t>.</w:t>
      </w:r>
    </w:p>
    <w:p w:rsidR="00C00DED" w:rsidRPr="003E5BDB" w:rsidRDefault="003E5BDB"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3E5BDB">
        <w:rPr>
          <w:rFonts w:ascii="Times New Roman" w:hAnsi="Times New Roman" w:cs="Times New Roman"/>
          <w:bCs/>
          <w:kern w:val="24"/>
          <w:sz w:val="24"/>
          <w:szCs w:val="24"/>
          <w:lang w:val="en-US"/>
        </w:rPr>
        <w:t xml:space="preserve">The absence of genetic resistance in the presence of obvious phenotypic resistance suggests the presence of an alternative pathway for acquiring resistance: the presence of additional genetic markers of resistance, possibly </w:t>
      </w:r>
      <w:proofErr w:type="gramStart"/>
      <w:r w:rsidRPr="003E5BDB">
        <w:rPr>
          <w:rFonts w:ascii="Times New Roman" w:hAnsi="Times New Roman" w:cs="Times New Roman"/>
          <w:bCs/>
          <w:kern w:val="24"/>
          <w:sz w:val="24"/>
          <w:szCs w:val="24"/>
          <w:lang w:val="en-US"/>
        </w:rPr>
        <w:t>its</w:t>
      </w:r>
      <w:proofErr w:type="gramEnd"/>
      <w:r w:rsidRPr="003E5BDB">
        <w:rPr>
          <w:rFonts w:ascii="Times New Roman" w:hAnsi="Times New Roman" w:cs="Times New Roman"/>
          <w:bCs/>
          <w:kern w:val="24"/>
          <w:sz w:val="24"/>
          <w:szCs w:val="24"/>
          <w:lang w:val="en-US"/>
        </w:rPr>
        <w:t xml:space="preserve"> coding by other chromosomal genes and plasmids [51, 52]</w:t>
      </w:r>
      <w:r w:rsidR="00C00DED" w:rsidRPr="003E5BDB">
        <w:rPr>
          <w:rFonts w:ascii="Times New Roman" w:hAnsi="Times New Roman" w:cs="Times New Roman"/>
          <w:bCs/>
          <w:kern w:val="24"/>
          <w:sz w:val="24"/>
          <w:szCs w:val="24"/>
          <w:lang w:val="en-US"/>
        </w:rPr>
        <w:t>.</w:t>
      </w:r>
    </w:p>
    <w:p w:rsidR="00C00DED" w:rsidRPr="003E5BDB" w:rsidRDefault="003E5BDB" w:rsidP="00C00DED">
      <w:pPr>
        <w:spacing w:after="0" w:line="360" w:lineRule="auto"/>
        <w:ind w:firstLine="709"/>
        <w:jc w:val="both"/>
        <w:rPr>
          <w:rFonts w:ascii="Times New Roman" w:eastAsia="Times New Roman" w:hAnsi="Times New Roman" w:cs="Times New Roman"/>
          <w:sz w:val="24"/>
          <w:szCs w:val="24"/>
          <w:lang w:val="en-US" w:eastAsia="ru-RU"/>
        </w:rPr>
      </w:pPr>
      <w:r w:rsidRPr="003E5BDB">
        <w:rPr>
          <w:rFonts w:ascii="Times New Roman" w:eastAsia="Times New Roman" w:hAnsi="Times New Roman" w:cs="Times New Roman"/>
          <w:sz w:val="24"/>
          <w:szCs w:val="24"/>
          <w:lang w:val="en-US" w:eastAsia="ru-RU"/>
        </w:rPr>
        <w:t xml:space="preserve">All of the above allows us to conclude that pathogens of enteropathogenic diseases circulate in the territory of the Northern region of Kazakhstan, which </w:t>
      </w:r>
      <w:proofErr w:type="gramStart"/>
      <w:r w:rsidRPr="003E5BDB">
        <w:rPr>
          <w:rFonts w:ascii="Times New Roman" w:eastAsia="Times New Roman" w:hAnsi="Times New Roman" w:cs="Times New Roman"/>
          <w:sz w:val="24"/>
          <w:szCs w:val="24"/>
          <w:lang w:val="en-US" w:eastAsia="ru-RU"/>
        </w:rPr>
        <w:t>have</w:t>
      </w:r>
      <w:proofErr w:type="gramEnd"/>
      <w:r w:rsidRPr="003E5BDB">
        <w:rPr>
          <w:rFonts w:ascii="Times New Roman" w:eastAsia="Times New Roman" w:hAnsi="Times New Roman" w:cs="Times New Roman"/>
          <w:sz w:val="24"/>
          <w:szCs w:val="24"/>
          <w:lang w:val="en-US" w:eastAsia="ru-RU"/>
        </w:rPr>
        <w:t xml:space="preserve"> not only phenotypic, but also genotypic resistance to antibacterial drugs</w:t>
      </w:r>
      <w:r w:rsidR="00C00DED" w:rsidRPr="003E5BDB">
        <w:rPr>
          <w:rFonts w:ascii="Times New Roman" w:eastAsia="Times New Roman" w:hAnsi="Times New Roman" w:cs="Times New Roman"/>
          <w:sz w:val="24"/>
          <w:szCs w:val="24"/>
          <w:lang w:val="en-US" w:eastAsia="ru-RU"/>
        </w:rPr>
        <w:t xml:space="preserve">. </w:t>
      </w:r>
    </w:p>
    <w:p w:rsidR="00C00DED" w:rsidRPr="003E5BDB" w:rsidRDefault="003E5BDB" w:rsidP="00C00DED">
      <w:pPr>
        <w:spacing w:after="0" w:line="360" w:lineRule="auto"/>
        <w:ind w:firstLine="709"/>
        <w:jc w:val="both"/>
        <w:rPr>
          <w:rFonts w:ascii="Times New Roman" w:eastAsia="Times New Roman" w:hAnsi="Times New Roman" w:cs="Times New Roman"/>
          <w:color w:val="000000" w:themeColor="text1"/>
          <w:sz w:val="24"/>
          <w:szCs w:val="24"/>
          <w:lang w:val="en-US" w:eastAsia="ru-RU"/>
        </w:rPr>
      </w:pPr>
      <w:r w:rsidRPr="003E5BDB">
        <w:rPr>
          <w:rFonts w:ascii="Times New Roman" w:eastAsia="Times New Roman" w:hAnsi="Times New Roman" w:cs="Times New Roman"/>
          <w:color w:val="000000" w:themeColor="text1"/>
          <w:sz w:val="24"/>
          <w:szCs w:val="24"/>
          <w:lang w:val="en-US" w:eastAsia="ru-RU"/>
        </w:rPr>
        <w:t>Further monitoring of resistance to antimicrobial drugs by phenotypic and genotypic methods will make it possible to predict the emergence of resistance to various groups of antimicrobial agents, as well as to assess the spread of resistant strains at the local and regional levels. The judicious use of antibiotics, including cephalosporins, nitrofurans and fluoroquinolones, in farm animals is critical to control the rapid spread of antimicrobial-resistant bacteria</w:t>
      </w:r>
      <w:r w:rsidR="00C00DED" w:rsidRPr="003E5BDB">
        <w:rPr>
          <w:rFonts w:ascii="Times New Roman" w:eastAsia="Times New Roman" w:hAnsi="Times New Roman" w:cs="Times New Roman"/>
          <w:color w:val="000000" w:themeColor="text1"/>
          <w:sz w:val="24"/>
          <w:szCs w:val="24"/>
          <w:lang w:val="en-US" w:eastAsia="ru-RU"/>
        </w:rPr>
        <w:t>.</w:t>
      </w:r>
    </w:p>
    <w:p w:rsidR="00C00DED" w:rsidRPr="003E5BDB" w:rsidRDefault="003E5BDB" w:rsidP="00C00DED">
      <w:pPr>
        <w:spacing w:after="0" w:line="360" w:lineRule="auto"/>
        <w:ind w:firstLine="709"/>
        <w:jc w:val="both"/>
        <w:rPr>
          <w:rFonts w:ascii="Times New Roman" w:eastAsia="Times New Roman" w:hAnsi="Times New Roman" w:cs="Times New Roman"/>
          <w:color w:val="FF0000"/>
          <w:sz w:val="24"/>
          <w:szCs w:val="24"/>
          <w:lang w:val="en-US" w:eastAsia="ru-RU"/>
        </w:rPr>
      </w:pPr>
      <w:r w:rsidRPr="003E5BDB">
        <w:rPr>
          <w:rFonts w:ascii="Times New Roman" w:eastAsia="Times New Roman" w:hAnsi="Times New Roman" w:cs="Times New Roman"/>
          <w:color w:val="0D0D0D" w:themeColor="text1" w:themeTint="F2"/>
          <w:sz w:val="24"/>
          <w:szCs w:val="24"/>
          <w:lang w:val="en-US" w:eastAsia="ru-RU"/>
        </w:rPr>
        <w:t>The results on antibiotic resistance of enteropathogenic bacteria obtained in the course of the project were formalized in the form of practical recommendations and given to business entities to improve treatment regimens and prevent diseases caused by pathogens of enteropathogenic infections. It will allow the development of rules for the regulation of antibiotic use in the country, as well as the development of effective measures aimed at reducing the spread of resistant bacteria through the food chain and the environment</w:t>
      </w:r>
      <w:r w:rsidR="00C00DED" w:rsidRPr="003E5BDB">
        <w:rPr>
          <w:rFonts w:ascii="Times New Roman" w:eastAsia="Times New Roman" w:hAnsi="Times New Roman" w:cs="Times New Roman"/>
          <w:color w:val="FF0000"/>
          <w:sz w:val="24"/>
          <w:szCs w:val="24"/>
          <w:lang w:val="en-US" w:eastAsia="ru-RU"/>
        </w:rPr>
        <w:t xml:space="preserve">.  </w:t>
      </w:r>
    </w:p>
    <w:p w:rsidR="00C00DED" w:rsidRPr="003E5BDB" w:rsidRDefault="00C00DED" w:rsidP="00C00DED">
      <w:pPr>
        <w:spacing w:after="0" w:line="360" w:lineRule="auto"/>
        <w:ind w:firstLine="709"/>
        <w:jc w:val="both"/>
        <w:rPr>
          <w:rFonts w:ascii="Times New Roman" w:eastAsia="Times New Roman" w:hAnsi="Times New Roman" w:cs="Times New Roman"/>
          <w:color w:val="000000" w:themeColor="text1"/>
          <w:sz w:val="24"/>
          <w:szCs w:val="24"/>
          <w:lang w:val="en-US" w:eastAsia="ru-RU"/>
        </w:rPr>
      </w:pPr>
    </w:p>
    <w:p w:rsidR="00C00DED" w:rsidRPr="003E5BDB" w:rsidRDefault="00C00DED" w:rsidP="00C00DED">
      <w:pPr>
        <w:spacing w:after="0" w:line="360" w:lineRule="auto"/>
        <w:jc w:val="center"/>
        <w:rPr>
          <w:rFonts w:ascii="Times New Roman" w:eastAsia="Times New Roman" w:hAnsi="Times New Roman" w:cs="Times New Roman"/>
          <w:sz w:val="24"/>
          <w:szCs w:val="24"/>
          <w:lang w:val="en-US" w:eastAsia="ru-RU"/>
        </w:rPr>
      </w:pPr>
    </w:p>
    <w:p w:rsidR="00C00DED" w:rsidRPr="003E5BDB" w:rsidRDefault="00C00DED" w:rsidP="00C00DED">
      <w:pPr>
        <w:spacing w:after="0" w:line="360" w:lineRule="auto"/>
        <w:jc w:val="center"/>
        <w:rPr>
          <w:rFonts w:ascii="Times New Roman" w:eastAsia="Times New Roman" w:hAnsi="Times New Roman" w:cs="Times New Roman"/>
          <w:sz w:val="24"/>
          <w:szCs w:val="24"/>
          <w:lang w:val="en-US" w:eastAsia="ru-RU"/>
        </w:rPr>
      </w:pPr>
    </w:p>
    <w:p w:rsidR="00C00DED" w:rsidRPr="003E5BDB" w:rsidRDefault="00C00DED" w:rsidP="00C00DED">
      <w:pPr>
        <w:spacing w:after="0" w:line="360" w:lineRule="auto"/>
        <w:jc w:val="center"/>
        <w:rPr>
          <w:rFonts w:ascii="Times New Roman" w:eastAsia="Times New Roman" w:hAnsi="Times New Roman" w:cs="Times New Roman"/>
          <w:sz w:val="24"/>
          <w:szCs w:val="24"/>
          <w:lang w:val="en-US" w:eastAsia="ru-RU"/>
        </w:rPr>
      </w:pPr>
    </w:p>
    <w:p w:rsidR="00C00DED" w:rsidRPr="003E5BDB" w:rsidRDefault="00C00DED" w:rsidP="00C00DED">
      <w:pPr>
        <w:spacing w:after="0" w:line="360" w:lineRule="auto"/>
        <w:jc w:val="center"/>
        <w:rPr>
          <w:rFonts w:ascii="Times New Roman" w:eastAsia="Times New Roman" w:hAnsi="Times New Roman" w:cs="Times New Roman"/>
          <w:sz w:val="24"/>
          <w:szCs w:val="24"/>
          <w:lang w:val="en-US" w:eastAsia="ru-RU"/>
        </w:rPr>
      </w:pPr>
    </w:p>
    <w:p w:rsidR="00C00DED" w:rsidRPr="003E5BDB" w:rsidRDefault="00C00DED" w:rsidP="00C00DED">
      <w:pPr>
        <w:spacing w:after="0" w:line="360" w:lineRule="auto"/>
        <w:jc w:val="center"/>
        <w:rPr>
          <w:rFonts w:ascii="Times New Roman" w:eastAsia="Times New Roman" w:hAnsi="Times New Roman" w:cs="Times New Roman"/>
          <w:sz w:val="24"/>
          <w:szCs w:val="24"/>
          <w:lang w:val="en-US" w:eastAsia="ru-RU"/>
        </w:rPr>
      </w:pPr>
    </w:p>
    <w:p w:rsidR="00C00DED" w:rsidRPr="003E5BDB" w:rsidRDefault="00C00DED" w:rsidP="00C00DED">
      <w:pPr>
        <w:spacing w:after="0" w:line="360" w:lineRule="auto"/>
        <w:jc w:val="center"/>
        <w:rPr>
          <w:rFonts w:ascii="Times New Roman" w:eastAsia="Times New Roman" w:hAnsi="Times New Roman" w:cs="Times New Roman"/>
          <w:sz w:val="24"/>
          <w:szCs w:val="24"/>
          <w:lang w:val="en-US" w:eastAsia="ru-RU"/>
        </w:rPr>
      </w:pPr>
    </w:p>
    <w:p w:rsidR="00C00DED" w:rsidRDefault="003E5BDB" w:rsidP="00C00DED">
      <w:pPr>
        <w:spacing w:after="0" w:line="360" w:lineRule="auto"/>
        <w:jc w:val="center"/>
        <w:rPr>
          <w:rFonts w:ascii="Times New Roman" w:eastAsia="Times New Roman" w:hAnsi="Times New Roman" w:cs="Times New Roman"/>
          <w:b/>
          <w:sz w:val="24"/>
          <w:szCs w:val="24"/>
          <w:lang w:val="en-US" w:eastAsia="ru-RU"/>
        </w:rPr>
      </w:pPr>
      <w:r w:rsidRPr="00F43449">
        <w:rPr>
          <w:rFonts w:ascii="Times New Roman" w:eastAsia="Times New Roman" w:hAnsi="Times New Roman" w:cs="Times New Roman"/>
          <w:b/>
          <w:sz w:val="24"/>
          <w:szCs w:val="24"/>
          <w:lang w:val="en-US" w:eastAsia="ru-RU"/>
        </w:rPr>
        <w:lastRenderedPageBreak/>
        <w:t>CONCLUSION</w:t>
      </w:r>
    </w:p>
    <w:p w:rsidR="003E5BDB" w:rsidRPr="003E5BDB" w:rsidRDefault="003E5BDB" w:rsidP="00C00DED">
      <w:pPr>
        <w:spacing w:after="0" w:line="360" w:lineRule="auto"/>
        <w:jc w:val="center"/>
        <w:rPr>
          <w:rFonts w:ascii="Times New Roman" w:eastAsia="Times New Roman" w:hAnsi="Times New Roman" w:cs="Times New Roman"/>
          <w:sz w:val="24"/>
          <w:szCs w:val="24"/>
          <w:lang w:val="en-US" w:eastAsia="ru-RU"/>
        </w:rPr>
      </w:pPr>
    </w:p>
    <w:p w:rsidR="00C00DED" w:rsidRPr="003E5BDB" w:rsidRDefault="003E5BDB" w:rsidP="00C00DED">
      <w:pPr>
        <w:spacing w:after="0" w:line="360" w:lineRule="auto"/>
        <w:ind w:firstLine="709"/>
        <w:jc w:val="both"/>
        <w:rPr>
          <w:rFonts w:ascii="Times New Roman" w:eastAsia="Times New Roman" w:hAnsi="Times New Roman" w:cs="Times New Roman"/>
          <w:sz w:val="24"/>
          <w:szCs w:val="24"/>
          <w:lang w:val="en-US" w:eastAsia="ru-RU"/>
        </w:rPr>
      </w:pPr>
      <w:r w:rsidRPr="003E5BDB">
        <w:rPr>
          <w:rFonts w:ascii="Times New Roman" w:eastAsia="Times New Roman" w:hAnsi="Times New Roman" w:cs="Times New Roman"/>
          <w:sz w:val="24"/>
          <w:szCs w:val="24"/>
          <w:lang w:val="en-US" w:eastAsia="ru-RU"/>
        </w:rPr>
        <w:t>The studies carried out and the results obtained allow us to draw the following conclusions</w:t>
      </w:r>
      <w:r w:rsidR="00C00DED" w:rsidRPr="003E5BDB">
        <w:rPr>
          <w:rFonts w:ascii="Times New Roman" w:eastAsia="Times New Roman" w:hAnsi="Times New Roman" w:cs="Times New Roman"/>
          <w:sz w:val="24"/>
          <w:szCs w:val="24"/>
          <w:lang w:val="en-US" w:eastAsia="ru-RU"/>
        </w:rPr>
        <w:t>:</w:t>
      </w:r>
    </w:p>
    <w:p w:rsidR="008F1B64" w:rsidRPr="003E5BDB" w:rsidRDefault="008F1B64" w:rsidP="008F1B64">
      <w:pPr>
        <w:spacing w:after="0" w:line="360" w:lineRule="auto"/>
        <w:ind w:firstLine="709"/>
        <w:jc w:val="both"/>
        <w:rPr>
          <w:rFonts w:ascii="Times New Roman" w:eastAsia="Times New Roman" w:hAnsi="Times New Roman" w:cs="Times New Roman"/>
          <w:sz w:val="24"/>
          <w:szCs w:val="24"/>
          <w:lang w:val="en-US" w:eastAsia="ru-RU"/>
        </w:rPr>
      </w:pPr>
      <w:r w:rsidRPr="003E5BDB">
        <w:rPr>
          <w:rFonts w:ascii="Times New Roman" w:eastAsia="Times New Roman" w:hAnsi="Times New Roman" w:cs="Times New Roman"/>
          <w:sz w:val="24"/>
          <w:szCs w:val="24"/>
          <w:lang w:val="en-US" w:eastAsia="ru-RU"/>
        </w:rPr>
        <w:t xml:space="preserve">- </w:t>
      </w:r>
      <w:proofErr w:type="gramStart"/>
      <w:r w:rsidR="003E5BDB" w:rsidRPr="003E5BDB">
        <w:rPr>
          <w:rFonts w:ascii="Times New Roman" w:eastAsia="Times New Roman" w:hAnsi="Times New Roman" w:cs="Times New Roman"/>
          <w:sz w:val="24"/>
          <w:szCs w:val="24"/>
          <w:lang w:val="en-US" w:eastAsia="ru-RU"/>
        </w:rPr>
        <w:t>pathogens</w:t>
      </w:r>
      <w:proofErr w:type="gramEnd"/>
      <w:r w:rsidR="003E5BDB" w:rsidRPr="003E5BDB">
        <w:rPr>
          <w:rFonts w:ascii="Times New Roman" w:eastAsia="Times New Roman" w:hAnsi="Times New Roman" w:cs="Times New Roman"/>
          <w:sz w:val="24"/>
          <w:szCs w:val="24"/>
          <w:lang w:val="en-US" w:eastAsia="ru-RU"/>
        </w:rPr>
        <w:t xml:space="preserve"> of enteropathogenic diseases (Salmonella spp., E. coli, S. aureus) circulating in the northern region of Kazakhstan, possessing not only phenotypic, but also genotypic resistance to antibacterial drugs</w:t>
      </w:r>
      <w:r w:rsidRPr="003E5BDB">
        <w:rPr>
          <w:rFonts w:ascii="Times New Roman" w:eastAsia="Times New Roman" w:hAnsi="Times New Roman" w:cs="Times New Roman"/>
          <w:sz w:val="24"/>
          <w:szCs w:val="24"/>
          <w:lang w:val="en-US" w:eastAsia="ru-RU"/>
        </w:rPr>
        <w:t>;</w:t>
      </w:r>
    </w:p>
    <w:p w:rsidR="00C00DED" w:rsidRPr="003E5BDB" w:rsidRDefault="00C00DED" w:rsidP="00C00DED">
      <w:pPr>
        <w:spacing w:after="0" w:line="360" w:lineRule="auto"/>
        <w:ind w:firstLine="709"/>
        <w:jc w:val="both"/>
        <w:rPr>
          <w:rFonts w:ascii="Times New Roman" w:eastAsia="Times New Roman" w:hAnsi="Times New Roman" w:cs="Times New Roman"/>
          <w:sz w:val="24"/>
          <w:szCs w:val="24"/>
          <w:lang w:val="en-US" w:eastAsia="lt-LT"/>
        </w:rPr>
      </w:pPr>
      <w:r w:rsidRPr="003E5BDB">
        <w:rPr>
          <w:rFonts w:ascii="Times New Roman" w:eastAsia="Times New Roman" w:hAnsi="Times New Roman" w:cs="Times New Roman"/>
          <w:sz w:val="24"/>
          <w:szCs w:val="24"/>
          <w:lang w:val="en-US" w:eastAsia="ru-RU"/>
        </w:rPr>
        <w:t xml:space="preserve">- </w:t>
      </w:r>
      <w:r w:rsidR="003E5BDB" w:rsidRPr="003E5BDB">
        <w:rPr>
          <w:rFonts w:ascii="Times New Roman" w:eastAsia="Times New Roman" w:hAnsi="Times New Roman" w:cs="Times New Roman"/>
          <w:sz w:val="24"/>
          <w:szCs w:val="24"/>
          <w:lang w:val="en-US" w:eastAsia="ru-RU"/>
        </w:rPr>
        <w:t>isolated and identified 295 strains of enteropathogenic bacteria of which S. aureus - 131 (44.4%), S. enteritidis - 72 (24.4%), S. typhimurium - 31 (10.5%), E. coli - 27 (9.1%), S. paratyphi C - 7 (2.4%), S. dublin - 6 (2%), S. cholerae suis - 5 (1.7%), S. abortus equi - 5 ( 1.7%), S.blegdam - 4 (1.4%), S.derby - 3 (1%), S.tenessee, S.moscow, S. tshiongwe, S.IIIc4p 1 isolate each (0.3 %)</w:t>
      </w:r>
      <w:r w:rsidRPr="003E5BDB">
        <w:rPr>
          <w:rFonts w:ascii="Times New Roman" w:hAnsi="Times New Roman" w:cs="Times New Roman"/>
          <w:sz w:val="24"/>
          <w:szCs w:val="24"/>
          <w:lang w:val="en-US" w:eastAsia="lt-LT"/>
        </w:rPr>
        <w:t>;</w:t>
      </w:r>
      <w:r w:rsidRPr="003E5BDB">
        <w:rPr>
          <w:rFonts w:ascii="Times New Roman" w:eastAsia="Times New Roman" w:hAnsi="Times New Roman" w:cs="Times New Roman"/>
          <w:sz w:val="24"/>
          <w:szCs w:val="24"/>
          <w:lang w:val="en-US" w:eastAsia="lt-LT"/>
        </w:rPr>
        <w:t xml:space="preserve"> </w:t>
      </w:r>
    </w:p>
    <w:p w:rsidR="00C00DED" w:rsidRPr="007220D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7220DC">
        <w:rPr>
          <w:rFonts w:ascii="Times New Roman" w:eastAsia="Times New Roman" w:hAnsi="Times New Roman" w:cs="Times New Roman"/>
          <w:sz w:val="24"/>
          <w:szCs w:val="24"/>
          <w:lang w:val="en-US" w:eastAsia="ru-RU"/>
        </w:rPr>
        <w:t xml:space="preserve">- </w:t>
      </w:r>
      <w:r w:rsidR="007220DC" w:rsidRPr="007220DC">
        <w:rPr>
          <w:rFonts w:ascii="Times New Roman" w:eastAsia="Times New Roman" w:hAnsi="Times New Roman" w:cs="Times New Roman"/>
          <w:sz w:val="24"/>
          <w:szCs w:val="24"/>
          <w:lang w:val="en-US" w:eastAsia="ru-RU"/>
        </w:rPr>
        <w:t>antibiotic susceptibility studies showed that out of 137 isolated Salmonella isolates 82 (59.9%) were resistant to drugs of the tetracyclines group, 81 (59.1%) to the nitrofuran group, 59 (43.1%) to fluoroquinolones, 58 (</w:t>
      </w:r>
      <w:proofErr w:type="gramStart"/>
      <w:r w:rsidR="007220DC" w:rsidRPr="007220DC">
        <w:rPr>
          <w:rFonts w:ascii="Times New Roman" w:eastAsia="Times New Roman" w:hAnsi="Times New Roman" w:cs="Times New Roman"/>
          <w:sz w:val="24"/>
          <w:szCs w:val="24"/>
          <w:lang w:val="en-US" w:eastAsia="ru-RU"/>
        </w:rPr>
        <w:t>42 ,</w:t>
      </w:r>
      <w:proofErr w:type="gramEnd"/>
      <w:r w:rsidR="007220DC" w:rsidRPr="007220DC">
        <w:rPr>
          <w:rFonts w:ascii="Times New Roman" w:eastAsia="Times New Roman" w:hAnsi="Times New Roman" w:cs="Times New Roman"/>
          <w:sz w:val="24"/>
          <w:szCs w:val="24"/>
          <w:lang w:val="en-US" w:eastAsia="ru-RU"/>
        </w:rPr>
        <w:t xml:space="preserve"> 3%) to quinolones, 57 (41.6%) to beta-lactams, 24 (17.5%) to aminoglycosides, 10 (7.3%) to sulfonamides and the least amount were resistant to amphenicols and polymyxins 6 strains ( 4.4%). At the same time, Salmonella strains were most sensitive to drugs of the group of amphenicols (95.6%), polymyxins (95.6%) and sulfonamides 92.7%</w:t>
      </w:r>
      <w:r w:rsidRPr="007220DC">
        <w:rPr>
          <w:rFonts w:ascii="Times New Roman" w:eastAsia="Times New Roman" w:hAnsi="Times New Roman" w:cs="Times New Roman"/>
          <w:sz w:val="24"/>
          <w:szCs w:val="24"/>
          <w:lang w:val="en-US" w:eastAsia="ru-RU"/>
        </w:rPr>
        <w:t>;</w:t>
      </w:r>
    </w:p>
    <w:p w:rsidR="00C00DED" w:rsidRPr="007220D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7220DC">
        <w:rPr>
          <w:rFonts w:ascii="Times New Roman" w:eastAsia="Times New Roman" w:hAnsi="Times New Roman" w:cs="Times New Roman"/>
          <w:sz w:val="24"/>
          <w:szCs w:val="24"/>
          <w:lang w:val="en-US" w:eastAsia="ru-RU"/>
        </w:rPr>
        <w:t xml:space="preserve">- </w:t>
      </w:r>
      <w:r w:rsidR="007220DC" w:rsidRPr="007220DC">
        <w:rPr>
          <w:rFonts w:ascii="Times New Roman" w:eastAsia="Times New Roman" w:hAnsi="Times New Roman" w:cs="Times New Roman"/>
          <w:sz w:val="24"/>
          <w:szCs w:val="24"/>
          <w:lang w:val="en-US" w:eastAsia="ru-RU"/>
        </w:rPr>
        <w:t>the sensitivity testing of E. coli isolates revealed that 22.2% of the investigated isolates were resistant to drugs of the beta-lactam group, 11.1% to drugs of the fluoroquinolone group, 11.1% to nitrofurans, and 7.4% to tetracyclines. It was also determined that 51.8% of the studied strains had sensitivity to the tested groups of antibacterial drugs</w:t>
      </w:r>
      <w:r w:rsidRPr="007220DC">
        <w:rPr>
          <w:rFonts w:ascii="Times New Roman" w:eastAsia="Times New Roman" w:hAnsi="Times New Roman" w:cs="Times New Roman"/>
          <w:sz w:val="24"/>
          <w:szCs w:val="24"/>
          <w:lang w:val="en-US" w:eastAsia="ru-RU"/>
        </w:rPr>
        <w:t>;</w:t>
      </w:r>
    </w:p>
    <w:p w:rsidR="00C00DED" w:rsidRPr="007220D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7220DC">
        <w:rPr>
          <w:rFonts w:ascii="Times New Roman" w:eastAsia="Times New Roman" w:hAnsi="Times New Roman" w:cs="Times New Roman"/>
          <w:sz w:val="24"/>
          <w:szCs w:val="24"/>
          <w:lang w:val="en-US" w:eastAsia="ru-RU"/>
        </w:rPr>
        <w:t xml:space="preserve">- </w:t>
      </w:r>
      <w:r w:rsidR="007220DC" w:rsidRPr="007220DC">
        <w:rPr>
          <w:rFonts w:ascii="Times New Roman" w:eastAsia="Times New Roman" w:hAnsi="Times New Roman" w:cs="Times New Roman"/>
          <w:sz w:val="24"/>
          <w:szCs w:val="24"/>
          <w:lang w:val="en-US" w:eastAsia="ru-RU"/>
        </w:rPr>
        <w:t xml:space="preserve">testing for the determination of sensitivity to antibacterial drugs of 131 S. aureus strains revealed that 94.7% of the studied strains were resistant to the beta-lactam group, while only 5.3% of the strains were sensitive. 73.3% were resistant to macrolides, 62.6% to fluoroquinolones, 59.5% to aminoglycosides, 41.2% to tetracyclines, 40.5% to nitrofurans, </w:t>
      </w:r>
      <w:proofErr w:type="gramStart"/>
      <w:r w:rsidR="007220DC" w:rsidRPr="007220DC">
        <w:rPr>
          <w:rFonts w:ascii="Times New Roman" w:eastAsia="Times New Roman" w:hAnsi="Times New Roman" w:cs="Times New Roman"/>
          <w:sz w:val="24"/>
          <w:szCs w:val="24"/>
          <w:lang w:val="en-US" w:eastAsia="ru-RU"/>
        </w:rPr>
        <w:t>29.8</w:t>
      </w:r>
      <w:proofErr w:type="gramEnd"/>
      <w:r w:rsidR="007220DC" w:rsidRPr="007220DC">
        <w:rPr>
          <w:rFonts w:ascii="Times New Roman" w:eastAsia="Times New Roman" w:hAnsi="Times New Roman" w:cs="Times New Roman"/>
          <w:sz w:val="24"/>
          <w:szCs w:val="24"/>
          <w:lang w:val="en-US" w:eastAsia="ru-RU"/>
        </w:rPr>
        <w:t>% to amphenicols. The smallest number of resistant strains was found to the sulfonamide group - 14.5%, while 85.5% showed sensitivity to this group of antibiotics;</w:t>
      </w:r>
    </w:p>
    <w:p w:rsidR="00C00DED" w:rsidRPr="007220D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7220DC">
        <w:rPr>
          <w:rFonts w:ascii="Times New Roman" w:eastAsia="Times New Roman" w:hAnsi="Times New Roman" w:cs="Times New Roman"/>
          <w:sz w:val="24"/>
          <w:szCs w:val="24"/>
          <w:lang w:val="en-US" w:eastAsia="ru-RU"/>
        </w:rPr>
        <w:t xml:space="preserve">- </w:t>
      </w:r>
      <w:proofErr w:type="gramStart"/>
      <w:r w:rsidR="007220DC" w:rsidRPr="007220DC">
        <w:rPr>
          <w:rFonts w:ascii="Times New Roman" w:eastAsia="Times New Roman" w:hAnsi="Times New Roman" w:cs="Times New Roman"/>
          <w:sz w:val="24"/>
          <w:szCs w:val="24"/>
          <w:lang w:val="en-US" w:eastAsia="ru-RU"/>
        </w:rPr>
        <w:t>it</w:t>
      </w:r>
      <w:proofErr w:type="gramEnd"/>
      <w:r w:rsidR="007220DC" w:rsidRPr="007220DC">
        <w:rPr>
          <w:rFonts w:ascii="Times New Roman" w:eastAsia="Times New Roman" w:hAnsi="Times New Roman" w:cs="Times New Roman"/>
          <w:sz w:val="24"/>
          <w:szCs w:val="24"/>
          <w:lang w:val="en-US" w:eastAsia="ru-RU"/>
        </w:rPr>
        <w:t xml:space="preserve"> was revealed that mainly multidrug resistance prevailed, i.e. to two or more antibiotics. It was also found that 23.5% of isolates are resistant to four groups of antibiotics at once, 20% to three groups, 15.3% to five groups, 13.7% to two, 12.5% to one group, 7.4 to six, 4.3% to eight, 3.1% to seven antibiotic groups</w:t>
      </w:r>
      <w:r w:rsidRPr="007220DC">
        <w:rPr>
          <w:rFonts w:ascii="Times New Roman" w:eastAsia="Times New Roman" w:hAnsi="Times New Roman" w:cs="Times New Roman"/>
          <w:sz w:val="24"/>
          <w:szCs w:val="24"/>
          <w:lang w:val="en-US" w:eastAsia="ru-RU"/>
        </w:rPr>
        <w:t>;</w:t>
      </w:r>
    </w:p>
    <w:p w:rsidR="00C00DED" w:rsidRPr="002C229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C229A">
        <w:rPr>
          <w:rFonts w:ascii="Times New Roman" w:eastAsia="Times New Roman" w:hAnsi="Times New Roman" w:cs="Times New Roman"/>
          <w:spacing w:val="2"/>
          <w:sz w:val="24"/>
          <w:szCs w:val="24"/>
          <w:lang w:val="en-US" w:eastAsia="ar-SA"/>
        </w:rPr>
        <w:t xml:space="preserve">- </w:t>
      </w:r>
      <w:r w:rsidR="002C229A">
        <w:rPr>
          <w:rFonts w:ascii="Times New Roman" w:eastAsia="Times New Roman" w:hAnsi="Times New Roman" w:cs="Times New Roman"/>
          <w:spacing w:val="2"/>
          <w:sz w:val="24"/>
          <w:szCs w:val="24"/>
          <w:lang w:val="en-US" w:eastAsia="ar-SA"/>
        </w:rPr>
        <w:t>w</w:t>
      </w:r>
      <w:r w:rsidR="002C229A" w:rsidRPr="002C229A">
        <w:rPr>
          <w:rFonts w:ascii="Times New Roman" w:eastAsia="Times New Roman" w:hAnsi="Times New Roman" w:cs="Times New Roman"/>
          <w:spacing w:val="2"/>
          <w:sz w:val="24"/>
          <w:szCs w:val="24"/>
          <w:lang w:val="en-US" w:eastAsia="ar-SA"/>
        </w:rPr>
        <w:t xml:space="preserve">hen studying the genetic profile of Salmonella DNA, 19 resistance genes were found, potentially giving resistance to six groups of antibacterial drugs: beta-lactams (TEM-8 </w:t>
      </w:r>
      <w:r w:rsidR="002C229A" w:rsidRPr="002C229A">
        <w:rPr>
          <w:rFonts w:ascii="Times New Roman" w:eastAsia="Times New Roman" w:hAnsi="Times New Roman" w:cs="Times New Roman"/>
          <w:spacing w:val="2"/>
          <w:sz w:val="24"/>
          <w:szCs w:val="24"/>
          <w:lang w:val="en-US" w:eastAsia="ar-SA"/>
        </w:rPr>
        <w:lastRenderedPageBreak/>
        <w:t>probes, SHV-1, ctxM-2), aminoglycosides (aacA4-1 probe, aphA1-2, aadB-1, aadA-5, strA-1, strB-2), tetracyclines (tetA-13 samples, tetB-8), sulfonamides (SUL1-1 sample, SUL2-2, SUL3-5) and trimethoprims (dfr1-2 ), amphenicols (cmlA-3, catII-3), quinolones (qnrA-3, qnrB-2). Genes associated with resistance to polymexins were not found in our study. In addition to resistance genes, class 1 and class 2 integrons have been found</w:t>
      </w:r>
      <w:r w:rsidRPr="002C229A">
        <w:rPr>
          <w:rFonts w:ascii="Times New Roman" w:eastAsia="Times New Roman" w:hAnsi="Times New Roman" w:cs="Times New Roman"/>
          <w:sz w:val="24"/>
          <w:szCs w:val="24"/>
          <w:lang w:val="en-US" w:eastAsia="ru-RU"/>
        </w:rPr>
        <w:t>.</w:t>
      </w:r>
    </w:p>
    <w:p w:rsidR="00C00DED" w:rsidRPr="002C229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C229A">
        <w:rPr>
          <w:rFonts w:ascii="Times New Roman" w:eastAsia="Times New Roman" w:hAnsi="Times New Roman" w:cs="Times New Roman"/>
          <w:sz w:val="24"/>
          <w:szCs w:val="24"/>
          <w:lang w:val="en-US" w:eastAsia="ru-RU"/>
        </w:rPr>
        <w:t xml:space="preserve">- </w:t>
      </w:r>
      <w:r w:rsidR="002C229A" w:rsidRPr="002C229A">
        <w:rPr>
          <w:rFonts w:ascii="Times New Roman" w:eastAsia="Times New Roman" w:hAnsi="Times New Roman" w:cs="Times New Roman"/>
          <w:sz w:val="24"/>
          <w:szCs w:val="24"/>
          <w:lang w:val="en-US" w:eastAsia="ru-RU"/>
        </w:rPr>
        <w:t xml:space="preserve">the results of testing </w:t>
      </w:r>
      <w:r w:rsidR="002C229A" w:rsidRPr="002C229A">
        <w:rPr>
          <w:rFonts w:ascii="Times New Roman" w:eastAsia="Times New Roman" w:hAnsi="Times New Roman" w:cs="Times New Roman"/>
          <w:i/>
          <w:sz w:val="24"/>
          <w:szCs w:val="24"/>
          <w:lang w:val="en-US" w:eastAsia="ru-RU"/>
        </w:rPr>
        <w:t>E. coli</w:t>
      </w:r>
      <w:r w:rsidR="002C229A" w:rsidRPr="002C229A">
        <w:rPr>
          <w:rFonts w:ascii="Times New Roman" w:eastAsia="Times New Roman" w:hAnsi="Times New Roman" w:cs="Times New Roman"/>
          <w:sz w:val="24"/>
          <w:szCs w:val="24"/>
          <w:lang w:val="en-US" w:eastAsia="ru-RU"/>
        </w:rPr>
        <w:t xml:space="preserve"> DNA samples revealed resistance genes to tetracyclines (tetA-1 sample, tetB-1 sample), beta-lactams (BlaTEM – 3 samples), sulfonamides (SUL – 1 sample), quinolones (qnrA – 2 samples)</w:t>
      </w:r>
      <w:r w:rsidRPr="002C229A">
        <w:rPr>
          <w:rFonts w:ascii="Times New Roman" w:eastAsia="Times New Roman" w:hAnsi="Times New Roman" w:cs="Times New Roman"/>
          <w:sz w:val="24"/>
          <w:szCs w:val="24"/>
          <w:lang w:val="en-US" w:eastAsia="ru-RU"/>
        </w:rPr>
        <w:t>.</w:t>
      </w:r>
    </w:p>
    <w:p w:rsidR="00C00DED" w:rsidRPr="002C229A"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C229A">
        <w:rPr>
          <w:rFonts w:ascii="Times New Roman" w:eastAsia="Times New Roman" w:hAnsi="Times New Roman" w:cs="Times New Roman"/>
          <w:sz w:val="24"/>
          <w:szCs w:val="24"/>
          <w:lang w:val="en-US" w:eastAsia="ru-RU"/>
        </w:rPr>
        <w:t xml:space="preserve">- </w:t>
      </w:r>
      <w:r w:rsidR="002C229A" w:rsidRPr="002C229A">
        <w:rPr>
          <w:rFonts w:ascii="Times New Roman" w:eastAsia="Times New Roman" w:hAnsi="Times New Roman" w:cs="Times New Roman"/>
          <w:sz w:val="24"/>
          <w:szCs w:val="24"/>
          <w:lang w:val="en-US" w:eastAsia="ru-RU"/>
        </w:rPr>
        <w:t xml:space="preserve">as a result of testing 131 samples of </w:t>
      </w:r>
      <w:r w:rsidR="002C229A" w:rsidRPr="002C229A">
        <w:rPr>
          <w:rFonts w:ascii="Times New Roman" w:eastAsia="Times New Roman" w:hAnsi="Times New Roman" w:cs="Times New Roman"/>
          <w:i/>
          <w:sz w:val="24"/>
          <w:szCs w:val="24"/>
          <w:lang w:val="en-US" w:eastAsia="ru-RU"/>
        </w:rPr>
        <w:t>S. aureus</w:t>
      </w:r>
      <w:r w:rsidR="002C229A" w:rsidRPr="002C229A">
        <w:rPr>
          <w:rFonts w:ascii="Times New Roman" w:eastAsia="Times New Roman" w:hAnsi="Times New Roman" w:cs="Times New Roman"/>
          <w:sz w:val="24"/>
          <w:szCs w:val="24"/>
          <w:lang w:val="en-US" w:eastAsia="ru-RU"/>
        </w:rPr>
        <w:t xml:space="preserve"> DNA for the presence of resistance genes, genes for the following groups of antibiotics were identified: beta-lactams (gene BlaZ - 51 samples), macrolides (ermB - 19, ermC -16), aminoglycosides (aac (6) - aph2 - 4 samples, aph (3) - 10), tetracyclines (tetK - 4, tetM - 2), amphenicols (catA9-4). No genes for resistance to the sulfonamide group were identified</w:t>
      </w:r>
      <w:r w:rsidRPr="002C229A">
        <w:rPr>
          <w:rFonts w:ascii="Times New Roman" w:eastAsia="Times New Roman" w:hAnsi="Times New Roman" w:cs="Times New Roman"/>
          <w:bCs/>
          <w:kern w:val="24"/>
          <w:sz w:val="24"/>
          <w:szCs w:val="24"/>
          <w:lang w:val="en-US" w:eastAsia="ru-RU"/>
        </w:rPr>
        <w:t>.</w:t>
      </w:r>
      <w:r w:rsidRPr="002C229A">
        <w:rPr>
          <w:rFonts w:ascii="Times New Roman" w:eastAsia="Times New Roman" w:hAnsi="Times New Roman" w:cs="Times New Roman"/>
          <w:sz w:val="24"/>
          <w:szCs w:val="24"/>
          <w:lang w:val="en-US" w:eastAsia="ru-RU"/>
        </w:rPr>
        <w:t xml:space="preserve"> </w:t>
      </w:r>
    </w:p>
    <w:p w:rsidR="00C00DED" w:rsidRPr="002C229A" w:rsidRDefault="002C229A"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r w:rsidRPr="002C229A">
        <w:rPr>
          <w:rFonts w:ascii="Times New Roman" w:eastAsia="Times New Roman" w:hAnsi="Times New Roman" w:cs="Times New Roman"/>
          <w:sz w:val="24"/>
          <w:szCs w:val="24"/>
          <w:lang w:val="en-US" w:eastAsia="ru-RU"/>
        </w:rPr>
        <w:t>Based on research results</w:t>
      </w:r>
      <w:r w:rsidR="00C00DED" w:rsidRPr="002C229A">
        <w:rPr>
          <w:rFonts w:ascii="Times New Roman" w:eastAsia="Times New Roman" w:hAnsi="Times New Roman" w:cs="Times New Roman"/>
          <w:sz w:val="24"/>
          <w:szCs w:val="24"/>
          <w:lang w:val="en-US" w:eastAsia="ru-RU"/>
        </w:rPr>
        <w:t>:</w:t>
      </w:r>
    </w:p>
    <w:p w:rsidR="00C00DED" w:rsidRPr="002C229A" w:rsidRDefault="00C00DED" w:rsidP="00C00DED">
      <w:pPr>
        <w:spacing w:after="0" w:line="360" w:lineRule="auto"/>
        <w:ind w:firstLine="709"/>
        <w:jc w:val="both"/>
        <w:rPr>
          <w:rFonts w:ascii="Times New Roman" w:eastAsia="Times New Roman" w:hAnsi="Times New Roman" w:cs="Times New Roman"/>
          <w:color w:val="0D0D0D"/>
          <w:sz w:val="24"/>
          <w:szCs w:val="24"/>
          <w:lang w:val="en-US" w:eastAsia="ru-RU"/>
        </w:rPr>
      </w:pPr>
      <w:r w:rsidRPr="002C229A">
        <w:rPr>
          <w:rFonts w:ascii="Times New Roman" w:eastAsia="Times New Roman" w:hAnsi="Times New Roman" w:cs="Times New Roman"/>
          <w:color w:val="0D0D0D"/>
          <w:sz w:val="24"/>
          <w:szCs w:val="24"/>
          <w:lang w:val="en-US" w:eastAsia="ru-RU"/>
        </w:rPr>
        <w:t xml:space="preserve">1) </w:t>
      </w:r>
      <w:r w:rsidR="002C229A" w:rsidRPr="002C229A">
        <w:rPr>
          <w:rFonts w:ascii="Times New Roman" w:eastAsia="Times New Roman" w:hAnsi="Times New Roman" w:cs="Times New Roman"/>
          <w:color w:val="0D0D0D"/>
          <w:sz w:val="24"/>
          <w:szCs w:val="24"/>
          <w:lang w:val="en-US" w:eastAsia="ru-RU"/>
        </w:rPr>
        <w:t>6 publications were published, including 3 articles in journals recommended by the C</w:t>
      </w:r>
      <w:r w:rsidR="002C229A">
        <w:rPr>
          <w:rFonts w:ascii="Times New Roman" w:eastAsia="Times New Roman" w:hAnsi="Times New Roman" w:cs="Times New Roman"/>
          <w:color w:val="0D0D0D"/>
          <w:sz w:val="24"/>
          <w:szCs w:val="24"/>
          <w:lang w:val="en-US" w:eastAsia="ru-RU"/>
        </w:rPr>
        <w:t>CSES</w:t>
      </w:r>
      <w:r w:rsidR="002C229A" w:rsidRPr="002C229A">
        <w:rPr>
          <w:rFonts w:ascii="Times New Roman" w:eastAsia="Times New Roman" w:hAnsi="Times New Roman" w:cs="Times New Roman"/>
          <w:color w:val="0D0D0D"/>
          <w:sz w:val="24"/>
          <w:szCs w:val="24"/>
          <w:lang w:val="en-US" w:eastAsia="ru-RU"/>
        </w:rPr>
        <w:t xml:space="preserve"> MES RK, 3 articles in peer-reviewed scientific journals indexed in the Scopus database (Appendix </w:t>
      </w:r>
      <w:r w:rsidR="002C229A">
        <w:rPr>
          <w:rFonts w:ascii="Times New Roman" w:eastAsia="Times New Roman" w:hAnsi="Times New Roman" w:cs="Times New Roman"/>
          <w:color w:val="0D0D0D"/>
          <w:sz w:val="24"/>
          <w:szCs w:val="24"/>
          <w:lang w:val="en-US" w:eastAsia="ru-RU"/>
        </w:rPr>
        <w:t>F</w:t>
      </w:r>
      <w:r w:rsidR="002C229A" w:rsidRPr="002C229A">
        <w:rPr>
          <w:rFonts w:ascii="Times New Roman" w:eastAsia="Times New Roman" w:hAnsi="Times New Roman" w:cs="Times New Roman"/>
          <w:color w:val="0D0D0D"/>
          <w:sz w:val="24"/>
          <w:szCs w:val="24"/>
          <w:lang w:val="en-US" w:eastAsia="ru-RU"/>
        </w:rPr>
        <w:t>)</w:t>
      </w:r>
      <w:r w:rsidRPr="002C229A">
        <w:rPr>
          <w:rFonts w:ascii="Times New Roman" w:eastAsia="Times New Roman" w:hAnsi="Times New Roman" w:cs="Times New Roman"/>
          <w:color w:val="0D0D0D"/>
          <w:sz w:val="24"/>
          <w:szCs w:val="24"/>
          <w:lang w:val="en-US" w:eastAsia="ru-RU"/>
        </w:rPr>
        <w:t>;</w:t>
      </w:r>
    </w:p>
    <w:p w:rsidR="00C00DED" w:rsidRPr="002C229A"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2C229A">
        <w:rPr>
          <w:rFonts w:ascii="Times New Roman" w:eastAsia="Times New Roman" w:hAnsi="Times New Roman" w:cs="Times New Roman"/>
          <w:sz w:val="24"/>
          <w:szCs w:val="24"/>
          <w:lang w:val="en-US" w:eastAsia="ru-RU"/>
        </w:rPr>
        <w:t xml:space="preserve">2) </w:t>
      </w:r>
      <w:r w:rsidR="002C229A" w:rsidRPr="002C229A">
        <w:rPr>
          <w:rFonts w:ascii="Times New Roman" w:eastAsia="Times New Roman" w:hAnsi="Times New Roman" w:cs="Times New Roman"/>
          <w:sz w:val="24"/>
          <w:szCs w:val="24"/>
          <w:lang w:val="en-US" w:eastAsia="ru-RU"/>
        </w:rPr>
        <w:t xml:space="preserve">4 theses were reported and published in collections of materials of international scientific and practical conferences in Russia and Kazakhstan (Appendix </w:t>
      </w:r>
      <w:r w:rsidR="002C229A">
        <w:rPr>
          <w:rFonts w:ascii="Times New Roman" w:eastAsia="Times New Roman" w:hAnsi="Times New Roman" w:cs="Times New Roman"/>
          <w:sz w:val="24"/>
          <w:szCs w:val="24"/>
          <w:lang w:val="en-US" w:eastAsia="ru-RU"/>
        </w:rPr>
        <w:t>F</w:t>
      </w:r>
      <w:r w:rsidR="002C229A" w:rsidRPr="002C229A">
        <w:rPr>
          <w:rFonts w:ascii="Times New Roman" w:eastAsia="Times New Roman" w:hAnsi="Times New Roman" w:cs="Times New Roman"/>
          <w:sz w:val="24"/>
          <w:szCs w:val="24"/>
          <w:lang w:val="en-US" w:eastAsia="ru-RU"/>
        </w:rPr>
        <w:t>)</w:t>
      </w:r>
      <w:r w:rsidRPr="002C229A">
        <w:rPr>
          <w:rFonts w:ascii="Times New Roman" w:eastAsia="Times New Roman" w:hAnsi="Times New Roman" w:cs="Times New Roman"/>
          <w:sz w:val="24"/>
          <w:szCs w:val="24"/>
          <w:lang w:val="en-US" w:eastAsia="ru-RU"/>
        </w:rPr>
        <w:t>;</w:t>
      </w:r>
    </w:p>
    <w:p w:rsidR="00C00DED" w:rsidRPr="00EC6170"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EC6170">
        <w:rPr>
          <w:rFonts w:ascii="Times New Roman" w:eastAsia="Times New Roman" w:hAnsi="Times New Roman" w:cs="Times New Roman"/>
          <w:sz w:val="24"/>
          <w:szCs w:val="24"/>
          <w:lang w:val="en-US" w:eastAsia="ru-RU"/>
        </w:rPr>
        <w:t xml:space="preserve">3) </w:t>
      </w:r>
      <w:r w:rsidR="00EC6170" w:rsidRPr="00EC6170">
        <w:rPr>
          <w:rFonts w:ascii="Times New Roman" w:eastAsia="Times New Roman" w:hAnsi="Times New Roman" w:cs="Times New Roman"/>
          <w:sz w:val="24"/>
          <w:szCs w:val="24"/>
          <w:lang w:val="en-US" w:eastAsia="ru-RU"/>
        </w:rPr>
        <w:t>2 patents for a utility model of NII</w:t>
      </w:r>
      <w:r w:rsidR="00EC6170">
        <w:rPr>
          <w:rFonts w:ascii="Times New Roman" w:eastAsia="Times New Roman" w:hAnsi="Times New Roman" w:cs="Times New Roman"/>
          <w:sz w:val="24"/>
          <w:szCs w:val="24"/>
          <w:lang w:val="en-US" w:eastAsia="ru-RU"/>
        </w:rPr>
        <w:t>P</w:t>
      </w:r>
      <w:r w:rsidR="00EC6170" w:rsidRPr="00EC6170">
        <w:rPr>
          <w:rFonts w:ascii="Times New Roman" w:eastAsia="Times New Roman" w:hAnsi="Times New Roman" w:cs="Times New Roman"/>
          <w:sz w:val="24"/>
          <w:szCs w:val="24"/>
          <w:lang w:val="en-US" w:eastAsia="ru-RU"/>
        </w:rPr>
        <w:t xml:space="preserve"> RK were received (Appendix G), a patent search was carried out with a depth of 10 years (Appendix </w:t>
      </w:r>
      <w:r w:rsidR="00EC6170">
        <w:rPr>
          <w:rFonts w:ascii="Times New Roman" w:eastAsia="Times New Roman" w:hAnsi="Times New Roman" w:cs="Times New Roman"/>
          <w:sz w:val="24"/>
          <w:szCs w:val="24"/>
          <w:lang w:val="en-US" w:eastAsia="ru-RU"/>
        </w:rPr>
        <w:t>H</w:t>
      </w:r>
      <w:r w:rsidR="00EC6170" w:rsidRPr="00EC6170">
        <w:rPr>
          <w:rFonts w:ascii="Times New Roman" w:eastAsia="Times New Roman" w:hAnsi="Times New Roman" w:cs="Times New Roman"/>
          <w:sz w:val="24"/>
          <w:szCs w:val="24"/>
          <w:lang w:val="en-US" w:eastAsia="ru-RU"/>
        </w:rPr>
        <w:t>)</w:t>
      </w:r>
      <w:r w:rsidRPr="00EC6170">
        <w:rPr>
          <w:rFonts w:ascii="Times New Roman" w:eastAsia="Times New Roman" w:hAnsi="Times New Roman" w:cs="Times New Roman"/>
          <w:sz w:val="24"/>
          <w:szCs w:val="24"/>
          <w:lang w:val="en-US" w:eastAsia="ru-RU"/>
        </w:rPr>
        <w:t>;</w:t>
      </w:r>
    </w:p>
    <w:p w:rsidR="00C00DED" w:rsidRPr="00EC6170" w:rsidRDefault="00C00DED" w:rsidP="00C00DED">
      <w:pPr>
        <w:shd w:val="clear" w:color="auto" w:fill="FFFFFF"/>
        <w:spacing w:after="0" w:line="360" w:lineRule="auto"/>
        <w:ind w:firstLine="709"/>
        <w:jc w:val="both"/>
        <w:rPr>
          <w:rFonts w:ascii="Times New Roman" w:eastAsia="Times New Roman" w:hAnsi="Times New Roman" w:cs="Times New Roman"/>
          <w:bCs/>
          <w:sz w:val="24"/>
          <w:szCs w:val="24"/>
          <w:lang w:val="en-US" w:eastAsia="ru-RU"/>
        </w:rPr>
      </w:pPr>
      <w:r w:rsidRPr="00EC6170">
        <w:rPr>
          <w:rFonts w:ascii="Times New Roman" w:eastAsia="Times New Roman" w:hAnsi="Times New Roman" w:cs="Times New Roman"/>
          <w:sz w:val="24"/>
          <w:szCs w:val="24"/>
          <w:lang w:val="en-US" w:eastAsia="ru-RU"/>
        </w:rPr>
        <w:t xml:space="preserve">4) </w:t>
      </w:r>
      <w:proofErr w:type="gramStart"/>
      <w:r w:rsidR="00EC6170" w:rsidRPr="00EC6170">
        <w:rPr>
          <w:rFonts w:ascii="Times New Roman" w:eastAsia="Times New Roman" w:hAnsi="Times New Roman" w:cs="Times New Roman"/>
          <w:sz w:val="24"/>
          <w:szCs w:val="24"/>
          <w:lang w:val="en-US" w:eastAsia="ru-RU"/>
        </w:rPr>
        <w:t>the</w:t>
      </w:r>
      <w:proofErr w:type="gramEnd"/>
      <w:r w:rsidR="00EC6170" w:rsidRPr="00EC6170">
        <w:rPr>
          <w:rFonts w:ascii="Times New Roman" w:eastAsia="Times New Roman" w:hAnsi="Times New Roman" w:cs="Times New Roman"/>
          <w:sz w:val="24"/>
          <w:szCs w:val="24"/>
          <w:lang w:val="en-US" w:eastAsia="ru-RU"/>
        </w:rPr>
        <w:t xml:space="preserve"> textbook "Diagnostics of pathogens of enteropathogenic zooanthroponous diseases" (Appendix </w:t>
      </w:r>
      <w:r w:rsidR="00EC6170">
        <w:rPr>
          <w:rFonts w:ascii="Times New Roman" w:eastAsia="Times New Roman" w:hAnsi="Times New Roman" w:cs="Times New Roman"/>
          <w:sz w:val="24"/>
          <w:szCs w:val="24"/>
          <w:lang w:val="en-US" w:eastAsia="ru-RU"/>
        </w:rPr>
        <w:t>J</w:t>
      </w:r>
      <w:r w:rsidR="00EC6170" w:rsidRPr="00EC6170">
        <w:rPr>
          <w:rFonts w:ascii="Times New Roman" w:eastAsia="Times New Roman" w:hAnsi="Times New Roman" w:cs="Times New Roman"/>
          <w:sz w:val="24"/>
          <w:szCs w:val="24"/>
          <w:lang w:val="en-US" w:eastAsia="ru-RU"/>
        </w:rPr>
        <w:t>) was published</w:t>
      </w:r>
      <w:r w:rsidRPr="00EC6170">
        <w:rPr>
          <w:rFonts w:ascii="Times New Roman" w:eastAsia="Times New Roman" w:hAnsi="Times New Roman" w:cs="Times New Roman"/>
          <w:sz w:val="24"/>
          <w:szCs w:val="24"/>
          <w:lang w:val="en-US" w:eastAsia="ru-RU"/>
        </w:rPr>
        <w:t>;</w:t>
      </w:r>
    </w:p>
    <w:p w:rsidR="00C00DED" w:rsidRPr="00EC6170"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EC6170">
        <w:rPr>
          <w:rFonts w:ascii="Times New Roman" w:eastAsia="Times New Roman" w:hAnsi="Times New Roman" w:cs="Times New Roman"/>
          <w:sz w:val="24"/>
          <w:szCs w:val="24"/>
          <w:lang w:val="en-US" w:eastAsia="ru-RU"/>
        </w:rPr>
        <w:t xml:space="preserve">5) </w:t>
      </w:r>
      <w:proofErr w:type="gramStart"/>
      <w:r w:rsidR="00EC6170" w:rsidRPr="00EC6170">
        <w:rPr>
          <w:rFonts w:ascii="Times New Roman" w:eastAsia="Times New Roman" w:hAnsi="Times New Roman" w:cs="Times New Roman"/>
          <w:sz w:val="24"/>
          <w:szCs w:val="24"/>
          <w:lang w:val="en-US" w:eastAsia="ru-RU"/>
        </w:rPr>
        <w:t>a</w:t>
      </w:r>
      <w:proofErr w:type="gramEnd"/>
      <w:r w:rsidR="00EC6170" w:rsidRPr="00EC6170">
        <w:rPr>
          <w:rFonts w:ascii="Times New Roman" w:eastAsia="Times New Roman" w:hAnsi="Times New Roman" w:cs="Times New Roman"/>
          <w:sz w:val="24"/>
          <w:szCs w:val="24"/>
          <w:lang w:val="en-US" w:eastAsia="ru-RU"/>
        </w:rPr>
        <w:t xml:space="preserve"> practical recommendation “Laboratory diagnostics and identification of causative agents of Escherichiosis, Salmonellosis and Staphylococcosis” was published (Appendix </w:t>
      </w:r>
      <w:r w:rsidR="00EC6170">
        <w:rPr>
          <w:rFonts w:ascii="Times New Roman" w:eastAsia="Times New Roman" w:hAnsi="Times New Roman" w:cs="Times New Roman"/>
          <w:sz w:val="24"/>
          <w:szCs w:val="24"/>
          <w:lang w:val="en-US" w:eastAsia="ru-RU"/>
        </w:rPr>
        <w:t>K</w:t>
      </w:r>
      <w:r w:rsidR="00EC6170" w:rsidRPr="00EC6170">
        <w:rPr>
          <w:rFonts w:ascii="Times New Roman" w:eastAsia="Times New Roman" w:hAnsi="Times New Roman" w:cs="Times New Roman"/>
          <w:sz w:val="24"/>
          <w:szCs w:val="24"/>
          <w:lang w:val="en-US" w:eastAsia="ru-RU"/>
        </w:rPr>
        <w:t>)</w:t>
      </w:r>
      <w:r w:rsidRPr="00EC6170">
        <w:rPr>
          <w:rFonts w:ascii="Times New Roman" w:eastAsia="Times New Roman" w:hAnsi="Times New Roman" w:cs="Times New Roman"/>
          <w:sz w:val="24"/>
          <w:szCs w:val="24"/>
          <w:lang w:val="en-US" w:eastAsia="ru-RU"/>
        </w:rPr>
        <w:t>;</w:t>
      </w:r>
    </w:p>
    <w:p w:rsidR="00C00DED" w:rsidRPr="00EC6170"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EC6170">
        <w:rPr>
          <w:rFonts w:ascii="Times New Roman" w:eastAsia="Times New Roman" w:hAnsi="Times New Roman" w:cs="Times New Roman"/>
          <w:sz w:val="24"/>
          <w:szCs w:val="24"/>
          <w:lang w:val="en-US" w:eastAsia="ru-RU"/>
        </w:rPr>
        <w:t xml:space="preserve">6) </w:t>
      </w:r>
      <w:proofErr w:type="gramStart"/>
      <w:r w:rsidR="00EC6170" w:rsidRPr="00EC6170">
        <w:rPr>
          <w:rFonts w:ascii="Times New Roman" w:eastAsia="Times New Roman" w:hAnsi="Times New Roman" w:cs="Times New Roman"/>
          <w:sz w:val="24"/>
          <w:szCs w:val="24"/>
          <w:lang w:val="en-US" w:eastAsia="ru-RU"/>
        </w:rPr>
        <w:t>the</w:t>
      </w:r>
      <w:proofErr w:type="gramEnd"/>
      <w:r w:rsidR="00EC6170" w:rsidRPr="00EC6170">
        <w:rPr>
          <w:rFonts w:ascii="Times New Roman" w:eastAsia="Times New Roman" w:hAnsi="Times New Roman" w:cs="Times New Roman"/>
          <w:sz w:val="24"/>
          <w:szCs w:val="24"/>
          <w:lang w:val="en-US" w:eastAsia="ru-RU"/>
        </w:rPr>
        <w:t xml:space="preserve"> monograph "Antibiotic resistance of pathogens of enteropathogenic zooanthroponotic diseases of the northern region of Kazakhstan" was published (Appendix </w:t>
      </w:r>
      <w:r w:rsidR="00EC6170">
        <w:rPr>
          <w:rFonts w:ascii="Times New Roman" w:eastAsia="Times New Roman" w:hAnsi="Times New Roman" w:cs="Times New Roman"/>
          <w:sz w:val="24"/>
          <w:szCs w:val="24"/>
          <w:lang w:val="en-US" w:eastAsia="ru-RU"/>
        </w:rPr>
        <w:t>L</w:t>
      </w:r>
      <w:r w:rsidR="00EC6170" w:rsidRPr="00EC6170">
        <w:rPr>
          <w:rFonts w:ascii="Times New Roman" w:eastAsia="Times New Roman" w:hAnsi="Times New Roman" w:cs="Times New Roman"/>
          <w:sz w:val="24"/>
          <w:szCs w:val="24"/>
          <w:lang w:val="en-US" w:eastAsia="ru-RU"/>
        </w:rPr>
        <w:t>)</w:t>
      </w:r>
      <w:r w:rsidRPr="00EC6170">
        <w:rPr>
          <w:rFonts w:ascii="Times New Roman" w:eastAsia="Times New Roman" w:hAnsi="Times New Roman" w:cs="Times New Roman"/>
          <w:sz w:val="24"/>
          <w:szCs w:val="24"/>
          <w:lang w:val="en-US" w:eastAsia="ru-RU"/>
        </w:rPr>
        <w:t>;</w:t>
      </w:r>
    </w:p>
    <w:p w:rsidR="00C00DED" w:rsidRPr="00C00DED" w:rsidRDefault="00C00DED" w:rsidP="00C00DED">
      <w:pPr>
        <w:spacing w:after="0" w:line="360" w:lineRule="auto"/>
        <w:ind w:firstLine="709"/>
        <w:jc w:val="both"/>
        <w:rPr>
          <w:rFonts w:ascii="Times New Roman" w:eastAsia="Times New Roman" w:hAnsi="Times New Roman" w:cs="Times New Roman"/>
          <w:color w:val="0D0D0D" w:themeColor="text1" w:themeTint="F2"/>
          <w:sz w:val="24"/>
          <w:szCs w:val="24"/>
          <w:lang w:val="kk-KZ"/>
        </w:rPr>
      </w:pPr>
      <w:r w:rsidRPr="00EC6170">
        <w:rPr>
          <w:rFonts w:ascii="Times New Roman" w:eastAsia="Times New Roman" w:hAnsi="Times New Roman" w:cs="Times New Roman"/>
          <w:sz w:val="24"/>
          <w:szCs w:val="24"/>
          <w:lang w:val="en-US" w:eastAsia="ru-RU"/>
        </w:rPr>
        <w:t xml:space="preserve">7)  </w:t>
      </w:r>
      <w:r w:rsidR="00EC6170" w:rsidRPr="00EC6170">
        <w:rPr>
          <w:rFonts w:ascii="Times New Roman" w:eastAsia="Times New Roman" w:hAnsi="Times New Roman" w:cs="Times New Roman"/>
          <w:sz w:val="24"/>
          <w:szCs w:val="24"/>
          <w:lang w:val="en-US" w:eastAsia="ru-RU"/>
        </w:rPr>
        <w:t xml:space="preserve">a methodological manual “Determination of the sensitivity of microorganisms to antibacterial drugs” was published in cooperation with Lithuanian scientists (Modestas Ruzauskas, PhD, professor, senior researcher at the Institute of Microbiology and Virology, Lithuanian University of Health Sciences; Rita Šiugždinienė, PhD, Ass.Professor, senior researcher at the Institute of Microbiology and Virology, Lithuanian University of Health Sciences) (Appendix </w:t>
      </w:r>
      <w:r w:rsidR="00EC6170">
        <w:rPr>
          <w:rFonts w:ascii="Times New Roman" w:eastAsia="Times New Roman" w:hAnsi="Times New Roman" w:cs="Times New Roman"/>
          <w:sz w:val="24"/>
          <w:szCs w:val="24"/>
          <w:lang w:val="en-US" w:eastAsia="ru-RU"/>
        </w:rPr>
        <w:t>M</w:t>
      </w:r>
      <w:r w:rsidR="00EC6170" w:rsidRPr="00EC6170">
        <w:rPr>
          <w:rFonts w:ascii="Times New Roman" w:eastAsia="Times New Roman" w:hAnsi="Times New Roman" w:cs="Times New Roman"/>
          <w:sz w:val="24"/>
          <w:szCs w:val="24"/>
          <w:lang w:val="en-US" w:eastAsia="ru-RU"/>
        </w:rPr>
        <w:t>)</w:t>
      </w:r>
      <w:r w:rsidRPr="00C00DED">
        <w:rPr>
          <w:rFonts w:ascii="Times New Roman" w:eastAsia="Times New Roman" w:hAnsi="Times New Roman" w:cs="Times New Roman"/>
          <w:color w:val="0D0D0D" w:themeColor="text1" w:themeTint="F2"/>
          <w:sz w:val="24"/>
          <w:szCs w:val="24"/>
          <w:lang w:val="kk-KZ"/>
        </w:rPr>
        <w:t>;</w:t>
      </w:r>
    </w:p>
    <w:p w:rsidR="00C00DED" w:rsidRPr="00EC6170" w:rsidRDefault="00EC6170" w:rsidP="00C00DED">
      <w:pPr>
        <w:spacing w:after="0" w:line="360" w:lineRule="auto"/>
        <w:ind w:firstLine="709"/>
        <w:jc w:val="both"/>
        <w:rPr>
          <w:rFonts w:ascii="Times New Roman" w:eastAsia="Times New Roman" w:hAnsi="Times New Roman" w:cs="Times New Roman"/>
          <w:sz w:val="24"/>
          <w:szCs w:val="24"/>
          <w:lang w:val="en-US" w:eastAsia="ru-RU"/>
        </w:rPr>
      </w:pPr>
      <w:r w:rsidRPr="00EC6170">
        <w:rPr>
          <w:rFonts w:ascii="Times New Roman" w:eastAsia="Times New Roman" w:hAnsi="Times New Roman" w:cs="Times New Roman"/>
          <w:sz w:val="24"/>
          <w:szCs w:val="24"/>
          <w:lang w:val="en-US" w:eastAsia="ru-RU"/>
        </w:rPr>
        <w:t xml:space="preserve">The results of antibiotic resistance of enteropathogenic bacteria obtained in the course of the project were formalized in the form of practical recommendations and given to business </w:t>
      </w:r>
      <w:r w:rsidRPr="00EC6170">
        <w:rPr>
          <w:rFonts w:ascii="Times New Roman" w:eastAsia="Times New Roman" w:hAnsi="Times New Roman" w:cs="Times New Roman"/>
          <w:sz w:val="24"/>
          <w:szCs w:val="24"/>
          <w:lang w:val="en-US" w:eastAsia="ru-RU"/>
        </w:rPr>
        <w:lastRenderedPageBreak/>
        <w:t xml:space="preserve">entities to improve treatment regimens and prevent diseases caused by pathogens of enteropathogenic infections (Appendix </w:t>
      </w:r>
      <w:r>
        <w:rPr>
          <w:rFonts w:ascii="Times New Roman" w:eastAsia="Times New Roman" w:hAnsi="Times New Roman" w:cs="Times New Roman"/>
          <w:sz w:val="24"/>
          <w:szCs w:val="24"/>
          <w:lang w:val="en-US" w:eastAsia="ru-RU"/>
        </w:rPr>
        <w:t>N</w:t>
      </w:r>
      <w:r w:rsidRPr="00EC6170">
        <w:rPr>
          <w:rFonts w:ascii="Times New Roman" w:eastAsia="Times New Roman" w:hAnsi="Times New Roman" w:cs="Times New Roman"/>
          <w:sz w:val="24"/>
          <w:szCs w:val="24"/>
          <w:lang w:val="en-US" w:eastAsia="ru-RU"/>
        </w:rPr>
        <w:t>)</w:t>
      </w:r>
      <w:r w:rsidR="00C00DED" w:rsidRPr="00EC6170">
        <w:rPr>
          <w:rFonts w:ascii="Times New Roman" w:eastAsia="Times New Roman" w:hAnsi="Times New Roman" w:cs="Times New Roman"/>
          <w:sz w:val="24"/>
          <w:szCs w:val="24"/>
          <w:lang w:val="en-US" w:eastAsia="ru-RU"/>
        </w:rPr>
        <w:t>.</w:t>
      </w:r>
    </w:p>
    <w:p w:rsidR="00C00DED" w:rsidRPr="00EC6170" w:rsidRDefault="00EC6170" w:rsidP="00C00DED">
      <w:pPr>
        <w:spacing w:after="0" w:line="360" w:lineRule="auto"/>
        <w:ind w:firstLine="709"/>
        <w:jc w:val="both"/>
        <w:rPr>
          <w:rFonts w:ascii="Times New Roman" w:eastAsia="Times New Roman" w:hAnsi="Times New Roman" w:cs="Times New Roman"/>
          <w:sz w:val="24"/>
          <w:szCs w:val="24"/>
          <w:lang w:val="en-US" w:eastAsia="ru-RU"/>
        </w:rPr>
      </w:pPr>
      <w:r w:rsidRPr="00EC6170">
        <w:rPr>
          <w:rFonts w:ascii="Times New Roman" w:eastAsia="Times New Roman" w:hAnsi="Times New Roman" w:cs="Times New Roman"/>
          <w:sz w:val="24"/>
          <w:szCs w:val="24"/>
          <w:lang w:val="en-US" w:eastAsia="ru-RU"/>
        </w:rPr>
        <w:t>Completed within the project</w:t>
      </w:r>
      <w:r w:rsidR="00C00DED" w:rsidRPr="00EC6170">
        <w:rPr>
          <w:rFonts w:ascii="Times New Roman" w:eastAsia="Times New Roman" w:hAnsi="Times New Roman" w:cs="Times New Roman"/>
          <w:sz w:val="24"/>
          <w:szCs w:val="24"/>
          <w:lang w:val="en-US" w:eastAsia="ru-RU"/>
        </w:rPr>
        <w:t>:</w:t>
      </w:r>
    </w:p>
    <w:p w:rsidR="00C00DED" w:rsidRPr="00EC6170"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EC6170">
        <w:rPr>
          <w:rFonts w:ascii="Times New Roman" w:eastAsia="Times New Roman" w:hAnsi="Times New Roman" w:cs="Times New Roman"/>
          <w:sz w:val="24"/>
          <w:szCs w:val="24"/>
          <w:lang w:val="en-US" w:eastAsia="ru-RU"/>
        </w:rPr>
        <w:t xml:space="preserve">- </w:t>
      </w:r>
      <w:r w:rsidR="00EC6170" w:rsidRPr="00EC6170">
        <w:rPr>
          <w:rFonts w:ascii="Times New Roman" w:eastAsia="Times New Roman" w:hAnsi="Times New Roman" w:cs="Times New Roman"/>
          <w:sz w:val="24"/>
          <w:szCs w:val="24"/>
          <w:lang w:val="en-US" w:eastAsia="ru-RU"/>
        </w:rPr>
        <w:t>3 diploma works of students of the specialty 5B120200 "Veterinary medicine" (Appendix P)</w:t>
      </w:r>
      <w:r w:rsidRPr="00EC6170">
        <w:rPr>
          <w:rFonts w:ascii="Times New Roman" w:eastAsia="Times New Roman" w:hAnsi="Times New Roman" w:cs="Times New Roman"/>
          <w:sz w:val="24"/>
          <w:szCs w:val="24"/>
          <w:lang w:val="en-US" w:eastAsia="ru-RU"/>
        </w:rPr>
        <w:t>;</w:t>
      </w:r>
    </w:p>
    <w:p w:rsidR="00C00DED" w:rsidRPr="00EC6170"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EC6170">
        <w:rPr>
          <w:rFonts w:ascii="Times New Roman" w:eastAsia="Times New Roman" w:hAnsi="Times New Roman" w:cs="Times New Roman"/>
          <w:sz w:val="24"/>
          <w:szCs w:val="24"/>
          <w:lang w:val="en-US" w:eastAsia="ru-RU"/>
        </w:rPr>
        <w:t xml:space="preserve">- </w:t>
      </w:r>
      <w:proofErr w:type="gramStart"/>
      <w:r w:rsidR="006B1AD7" w:rsidRPr="006B1AD7">
        <w:rPr>
          <w:rFonts w:ascii="Times New Roman" w:eastAsia="Times New Roman" w:hAnsi="Times New Roman" w:cs="Times New Roman"/>
          <w:sz w:val="24"/>
          <w:szCs w:val="24"/>
          <w:lang w:val="en-US" w:eastAsia="ru-RU"/>
        </w:rPr>
        <w:t>master's</w:t>
      </w:r>
      <w:proofErr w:type="gramEnd"/>
      <w:r w:rsidR="006B1AD7" w:rsidRPr="006B1AD7">
        <w:rPr>
          <w:rFonts w:ascii="Times New Roman" w:eastAsia="Times New Roman" w:hAnsi="Times New Roman" w:cs="Times New Roman"/>
          <w:sz w:val="24"/>
          <w:szCs w:val="24"/>
          <w:lang w:val="en-US" w:eastAsia="ru-RU"/>
        </w:rPr>
        <w:t xml:space="preserve"> thesis by E.I. Milushkina specialty 6M080200 - "Technology of production of livestock products" (2019)</w:t>
      </w:r>
      <w:r w:rsidR="00EC6170" w:rsidRPr="006B1AD7">
        <w:rPr>
          <w:rFonts w:ascii="Times New Roman" w:eastAsia="Times New Roman" w:hAnsi="Times New Roman" w:cs="Times New Roman"/>
          <w:sz w:val="24"/>
          <w:szCs w:val="24"/>
          <w:lang w:val="en-US" w:eastAsia="ru-RU"/>
        </w:rPr>
        <w:t xml:space="preserve"> (Appendix Q)</w:t>
      </w:r>
      <w:r w:rsidRPr="006B1AD7">
        <w:rPr>
          <w:rFonts w:ascii="Times New Roman" w:eastAsia="Times New Roman" w:hAnsi="Times New Roman" w:cs="Times New Roman"/>
          <w:sz w:val="24"/>
          <w:szCs w:val="24"/>
          <w:lang w:val="en-US" w:eastAsia="ru-RU"/>
        </w:rPr>
        <w:t>;</w:t>
      </w:r>
    </w:p>
    <w:p w:rsidR="00C00DED" w:rsidRPr="00236683"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236683">
        <w:rPr>
          <w:rFonts w:ascii="Times New Roman" w:eastAsia="Times New Roman" w:hAnsi="Times New Roman" w:cs="Times New Roman"/>
          <w:sz w:val="24"/>
          <w:szCs w:val="24"/>
          <w:lang w:val="en-US" w:eastAsia="ru-RU"/>
        </w:rPr>
        <w:t xml:space="preserve">- </w:t>
      </w:r>
      <w:proofErr w:type="gramStart"/>
      <w:r w:rsidR="00236683" w:rsidRPr="00236683">
        <w:rPr>
          <w:rFonts w:ascii="Times New Roman" w:eastAsia="Times New Roman" w:hAnsi="Times New Roman" w:cs="Times New Roman"/>
          <w:sz w:val="24"/>
          <w:szCs w:val="24"/>
          <w:lang w:val="en-US" w:eastAsia="ru-RU"/>
        </w:rPr>
        <w:t>master's</w:t>
      </w:r>
      <w:proofErr w:type="gramEnd"/>
      <w:r w:rsidR="00236683" w:rsidRPr="00236683">
        <w:rPr>
          <w:rFonts w:ascii="Times New Roman" w:eastAsia="Times New Roman" w:hAnsi="Times New Roman" w:cs="Times New Roman"/>
          <w:sz w:val="24"/>
          <w:szCs w:val="24"/>
          <w:lang w:val="en-US" w:eastAsia="ru-RU"/>
        </w:rPr>
        <w:t xml:space="preserve"> thesis by Alyoshina Y., specialty 6M120100 - "Veterinary medicine" (2020) (Appendix </w:t>
      </w:r>
      <w:r w:rsidR="00236683">
        <w:rPr>
          <w:rFonts w:ascii="Times New Roman" w:eastAsia="Times New Roman" w:hAnsi="Times New Roman" w:cs="Times New Roman"/>
          <w:sz w:val="24"/>
          <w:szCs w:val="24"/>
          <w:lang w:val="en-US" w:eastAsia="ru-RU"/>
        </w:rPr>
        <w:t>R</w:t>
      </w:r>
      <w:r w:rsidR="00236683" w:rsidRPr="00236683">
        <w:rPr>
          <w:rFonts w:ascii="Times New Roman" w:eastAsia="Times New Roman" w:hAnsi="Times New Roman" w:cs="Times New Roman"/>
          <w:sz w:val="24"/>
          <w:szCs w:val="24"/>
          <w:lang w:val="en-US" w:eastAsia="ru-RU"/>
        </w:rPr>
        <w:t>)</w:t>
      </w:r>
      <w:r w:rsidRPr="00236683">
        <w:rPr>
          <w:rFonts w:ascii="Times New Roman" w:eastAsia="Times New Roman" w:hAnsi="Times New Roman" w:cs="Times New Roman"/>
          <w:sz w:val="24"/>
          <w:szCs w:val="24"/>
          <w:lang w:val="en-US" w:eastAsia="ru-RU"/>
        </w:rPr>
        <w:t>.</w:t>
      </w:r>
    </w:p>
    <w:p w:rsidR="00C00DED" w:rsidRPr="00236683" w:rsidRDefault="00236683" w:rsidP="00C00DED">
      <w:pPr>
        <w:spacing w:after="0" w:line="360" w:lineRule="auto"/>
        <w:ind w:firstLine="709"/>
        <w:jc w:val="both"/>
        <w:rPr>
          <w:rFonts w:ascii="Times New Roman" w:eastAsia="Times New Roman" w:hAnsi="Times New Roman" w:cs="Times New Roman"/>
          <w:sz w:val="24"/>
          <w:szCs w:val="24"/>
          <w:lang w:val="en-US" w:eastAsia="ru-RU"/>
        </w:rPr>
      </w:pPr>
      <w:r w:rsidRPr="00236683">
        <w:rPr>
          <w:rFonts w:ascii="Times New Roman" w:eastAsia="Times New Roman" w:hAnsi="Times New Roman" w:cs="Times New Roman"/>
          <w:sz w:val="24"/>
          <w:szCs w:val="24"/>
          <w:lang w:val="en-US" w:eastAsia="ru-RU"/>
        </w:rPr>
        <w:t>Within the framework of research work are carried out</w:t>
      </w:r>
      <w:r w:rsidR="00C00DED" w:rsidRPr="00236683">
        <w:rPr>
          <w:rFonts w:ascii="Times New Roman" w:eastAsia="Times New Roman" w:hAnsi="Times New Roman" w:cs="Times New Roman"/>
          <w:sz w:val="24"/>
          <w:szCs w:val="24"/>
          <w:lang w:val="en-US" w:eastAsia="ru-RU"/>
        </w:rPr>
        <w:t>:</w:t>
      </w:r>
    </w:p>
    <w:p w:rsidR="00C00DED" w:rsidRPr="00236683"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236683">
        <w:rPr>
          <w:rFonts w:ascii="Times New Roman" w:eastAsia="Times New Roman" w:hAnsi="Times New Roman" w:cs="Times New Roman"/>
          <w:sz w:val="24"/>
          <w:szCs w:val="24"/>
          <w:lang w:val="en-US" w:eastAsia="ru-RU"/>
        </w:rPr>
        <w:t xml:space="preserve">- </w:t>
      </w:r>
      <w:proofErr w:type="gramStart"/>
      <w:r w:rsidR="00236683" w:rsidRPr="00236683">
        <w:rPr>
          <w:rFonts w:ascii="Times New Roman" w:eastAsia="Times New Roman" w:hAnsi="Times New Roman" w:cs="Times New Roman"/>
          <w:sz w:val="24"/>
          <w:szCs w:val="24"/>
          <w:lang w:val="en-US" w:eastAsia="ru-RU"/>
        </w:rPr>
        <w:t>dissertation</w:t>
      </w:r>
      <w:proofErr w:type="gramEnd"/>
      <w:r w:rsidR="00236683" w:rsidRPr="00236683">
        <w:rPr>
          <w:rFonts w:ascii="Times New Roman" w:eastAsia="Times New Roman" w:hAnsi="Times New Roman" w:cs="Times New Roman"/>
          <w:sz w:val="24"/>
          <w:szCs w:val="24"/>
          <w:lang w:val="en-US" w:eastAsia="ru-RU"/>
        </w:rPr>
        <w:t xml:space="preserve"> research of 3 doctoral students of the specialty 6D120200 - "Veterinary sanitation" AM Mendybaeva, GK Alieva (Appendix </w:t>
      </w:r>
      <w:r w:rsidR="00236683">
        <w:rPr>
          <w:rFonts w:ascii="Times New Roman" w:eastAsia="Times New Roman" w:hAnsi="Times New Roman" w:cs="Times New Roman"/>
          <w:sz w:val="24"/>
          <w:szCs w:val="24"/>
          <w:lang w:val="en-US" w:eastAsia="ru-RU"/>
        </w:rPr>
        <w:t>S</w:t>
      </w:r>
      <w:r w:rsidR="00236683" w:rsidRPr="00236683">
        <w:rPr>
          <w:rFonts w:ascii="Times New Roman" w:eastAsia="Times New Roman" w:hAnsi="Times New Roman" w:cs="Times New Roman"/>
          <w:sz w:val="24"/>
          <w:szCs w:val="24"/>
          <w:lang w:val="en-US" w:eastAsia="ru-RU"/>
        </w:rPr>
        <w:t xml:space="preserve">, </w:t>
      </w:r>
      <w:r w:rsidR="00236683">
        <w:rPr>
          <w:rFonts w:ascii="Times New Roman" w:eastAsia="Times New Roman" w:hAnsi="Times New Roman" w:cs="Times New Roman"/>
          <w:sz w:val="24"/>
          <w:szCs w:val="24"/>
          <w:lang w:val="en-US" w:eastAsia="ru-RU"/>
        </w:rPr>
        <w:t>T</w:t>
      </w:r>
      <w:r w:rsidR="00236683" w:rsidRPr="00236683">
        <w:rPr>
          <w:rFonts w:ascii="Times New Roman" w:eastAsia="Times New Roman" w:hAnsi="Times New Roman" w:cs="Times New Roman"/>
          <w:sz w:val="24"/>
          <w:szCs w:val="24"/>
          <w:lang w:val="en-US" w:eastAsia="ru-RU"/>
        </w:rPr>
        <w:t xml:space="preserve">) and Baymenov B.M. (Appendix </w:t>
      </w:r>
      <w:r w:rsidR="00236683">
        <w:rPr>
          <w:rFonts w:ascii="Times New Roman" w:eastAsia="Times New Roman" w:hAnsi="Times New Roman" w:cs="Times New Roman"/>
          <w:sz w:val="24"/>
          <w:szCs w:val="24"/>
          <w:lang w:val="en-US" w:eastAsia="ru-RU"/>
        </w:rPr>
        <w:t>U</w:t>
      </w:r>
      <w:r w:rsidR="00236683" w:rsidRPr="00236683">
        <w:rPr>
          <w:rFonts w:ascii="Times New Roman" w:eastAsia="Times New Roman" w:hAnsi="Times New Roman" w:cs="Times New Roman"/>
          <w:sz w:val="24"/>
          <w:szCs w:val="24"/>
          <w:lang w:val="en-US" w:eastAsia="ru-RU"/>
        </w:rPr>
        <w:t>)</w:t>
      </w:r>
      <w:r w:rsidR="00236683">
        <w:rPr>
          <w:rFonts w:ascii="Times New Roman" w:eastAsia="Times New Roman" w:hAnsi="Times New Roman" w:cs="Times New Roman"/>
          <w:sz w:val="24"/>
          <w:szCs w:val="24"/>
          <w:lang w:val="en-US" w:eastAsia="ru-RU"/>
        </w:rPr>
        <w:t>.</w:t>
      </w:r>
    </w:p>
    <w:p w:rsidR="00C00DED" w:rsidRPr="00236683" w:rsidRDefault="00236683" w:rsidP="00C00DED">
      <w:pPr>
        <w:spacing w:after="0" w:line="360" w:lineRule="auto"/>
        <w:ind w:firstLine="709"/>
        <w:jc w:val="both"/>
        <w:rPr>
          <w:rFonts w:ascii="Times New Roman" w:eastAsia="Times New Roman" w:hAnsi="Times New Roman" w:cs="Times New Roman"/>
          <w:sz w:val="24"/>
          <w:szCs w:val="24"/>
          <w:lang w:val="en-US" w:eastAsia="ru-RU"/>
        </w:rPr>
      </w:pPr>
      <w:r w:rsidRPr="00236683">
        <w:rPr>
          <w:rFonts w:ascii="Times New Roman" w:eastAsia="Times New Roman" w:hAnsi="Times New Roman" w:cs="Times New Roman"/>
          <w:sz w:val="24"/>
          <w:szCs w:val="24"/>
          <w:lang w:val="en-US" w:eastAsia="ru-RU"/>
        </w:rPr>
        <w:t>As part of the research work</w:t>
      </w:r>
      <w:r w:rsidR="00C00DED" w:rsidRPr="00236683">
        <w:rPr>
          <w:rFonts w:ascii="Times New Roman" w:eastAsia="Times New Roman" w:hAnsi="Times New Roman" w:cs="Times New Roman"/>
          <w:sz w:val="24"/>
          <w:szCs w:val="24"/>
          <w:lang w:val="en-US" w:eastAsia="ru-RU"/>
        </w:rPr>
        <w:t>:</w:t>
      </w:r>
    </w:p>
    <w:p w:rsidR="00C00DED" w:rsidRPr="00236683"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236683">
        <w:rPr>
          <w:rFonts w:ascii="Times New Roman" w:eastAsia="Times New Roman" w:hAnsi="Times New Roman" w:cs="Times New Roman"/>
          <w:sz w:val="24"/>
          <w:szCs w:val="24"/>
          <w:lang w:val="en-US" w:eastAsia="ru-RU"/>
        </w:rPr>
        <w:t xml:space="preserve">- </w:t>
      </w:r>
      <w:r w:rsidR="00236683" w:rsidRPr="00236683">
        <w:rPr>
          <w:rFonts w:ascii="Times New Roman" w:eastAsia="Times New Roman" w:hAnsi="Times New Roman" w:cs="Times New Roman"/>
          <w:sz w:val="24"/>
          <w:szCs w:val="24"/>
          <w:lang w:val="en-US" w:eastAsia="ru-RU"/>
        </w:rPr>
        <w:t>4 researchers have mastered technical training on the QFast Salmonella method, as part of the course “Microbiological control. QFast is an express method for the detection of pathogenic Salmonella in primary production samples (feces, surfaces), feed and raw materia</w:t>
      </w:r>
      <w:r w:rsidR="006B1AD7">
        <w:rPr>
          <w:rFonts w:ascii="Times New Roman" w:eastAsia="Times New Roman" w:hAnsi="Times New Roman" w:cs="Times New Roman"/>
          <w:sz w:val="24"/>
          <w:szCs w:val="24"/>
          <w:lang w:val="en-US" w:eastAsia="ru-RU"/>
        </w:rPr>
        <w:t>ls, food and processed products</w:t>
      </w:r>
      <w:r w:rsidR="00236683" w:rsidRPr="00236683">
        <w:rPr>
          <w:rFonts w:ascii="Times New Roman" w:eastAsia="Times New Roman" w:hAnsi="Times New Roman" w:cs="Times New Roman"/>
          <w:sz w:val="24"/>
          <w:szCs w:val="24"/>
          <w:lang w:val="en-US" w:eastAsia="ru-RU"/>
        </w:rPr>
        <w:t>”</w:t>
      </w:r>
      <w:r w:rsidR="006B1AD7" w:rsidRPr="006B1AD7">
        <w:rPr>
          <w:rFonts w:ascii="Times New Roman" w:eastAsia="Times New Roman" w:hAnsi="Times New Roman" w:cs="Times New Roman"/>
          <w:sz w:val="24"/>
          <w:szCs w:val="24"/>
          <w:lang w:val="en-US" w:eastAsia="ru-RU"/>
        </w:rPr>
        <w:t xml:space="preserve"> </w:t>
      </w:r>
      <w:r w:rsidR="00236683" w:rsidRPr="00236683">
        <w:rPr>
          <w:rFonts w:ascii="Times New Roman" w:eastAsia="Times New Roman" w:hAnsi="Times New Roman" w:cs="Times New Roman"/>
          <w:sz w:val="24"/>
          <w:szCs w:val="24"/>
          <w:lang w:val="en-US" w:eastAsia="ru-RU"/>
        </w:rPr>
        <w:t xml:space="preserve">Nur-Sultan (2019) (Appendix </w:t>
      </w:r>
      <w:r w:rsidR="00236683">
        <w:rPr>
          <w:rFonts w:ascii="Times New Roman" w:eastAsia="Times New Roman" w:hAnsi="Times New Roman" w:cs="Times New Roman"/>
          <w:sz w:val="24"/>
          <w:szCs w:val="24"/>
          <w:lang w:val="en-US" w:eastAsia="ru-RU"/>
        </w:rPr>
        <w:t>V</w:t>
      </w:r>
      <w:r w:rsidR="00236683" w:rsidRPr="00236683">
        <w:rPr>
          <w:rFonts w:ascii="Times New Roman" w:eastAsia="Times New Roman" w:hAnsi="Times New Roman" w:cs="Times New Roman"/>
          <w:sz w:val="24"/>
          <w:szCs w:val="24"/>
          <w:lang w:val="en-US" w:eastAsia="ru-RU"/>
        </w:rPr>
        <w:t>)</w:t>
      </w:r>
      <w:r w:rsidRPr="00236683">
        <w:rPr>
          <w:rFonts w:ascii="Times New Roman" w:eastAsia="Times New Roman" w:hAnsi="Times New Roman" w:cs="Times New Roman"/>
          <w:sz w:val="24"/>
          <w:szCs w:val="24"/>
          <w:lang w:val="en-US" w:eastAsia="ru-RU"/>
        </w:rPr>
        <w:t>;</w:t>
      </w:r>
    </w:p>
    <w:p w:rsidR="00C00DED" w:rsidRPr="00236683"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236683">
        <w:rPr>
          <w:rFonts w:ascii="Times New Roman" w:eastAsia="Times New Roman" w:hAnsi="Times New Roman" w:cs="Times New Roman"/>
          <w:sz w:val="24"/>
          <w:szCs w:val="24"/>
          <w:lang w:val="en-US" w:eastAsia="ru-RU"/>
        </w:rPr>
        <w:t xml:space="preserve">- </w:t>
      </w:r>
      <w:r w:rsidR="00236683" w:rsidRPr="00236683">
        <w:rPr>
          <w:rFonts w:ascii="Times New Roman" w:eastAsia="Times New Roman" w:hAnsi="Times New Roman" w:cs="Times New Roman"/>
          <w:sz w:val="24"/>
          <w:szCs w:val="24"/>
          <w:lang w:val="en-US" w:eastAsia="ru-RU"/>
        </w:rPr>
        <w:t xml:space="preserve">2 doctoral students completed an internship at the Institute of Microbiology and Virology of the Lithuanian University of Health Sciences (Kaunas, Lithuania; 2019) (Appendix </w:t>
      </w:r>
      <w:r w:rsidR="00236683">
        <w:rPr>
          <w:rFonts w:ascii="Times New Roman" w:eastAsia="Times New Roman" w:hAnsi="Times New Roman" w:cs="Times New Roman"/>
          <w:sz w:val="24"/>
          <w:szCs w:val="24"/>
          <w:lang w:val="en-US" w:eastAsia="ru-RU"/>
        </w:rPr>
        <w:t>W</w:t>
      </w:r>
      <w:r w:rsidR="00236683" w:rsidRPr="00236683">
        <w:rPr>
          <w:rFonts w:ascii="Times New Roman" w:eastAsia="Times New Roman" w:hAnsi="Times New Roman" w:cs="Times New Roman"/>
          <w:sz w:val="24"/>
          <w:szCs w:val="24"/>
          <w:lang w:val="en-US" w:eastAsia="ru-RU"/>
        </w:rPr>
        <w:t>)</w:t>
      </w:r>
      <w:r w:rsidRPr="00236683">
        <w:rPr>
          <w:rFonts w:ascii="Times New Roman" w:eastAsia="Times New Roman" w:hAnsi="Times New Roman" w:cs="Times New Roman"/>
          <w:sz w:val="24"/>
          <w:szCs w:val="24"/>
          <w:lang w:val="en-US" w:eastAsia="ru-RU"/>
        </w:rPr>
        <w:t>.</w:t>
      </w:r>
    </w:p>
    <w:p w:rsidR="00C00DED" w:rsidRPr="00236683" w:rsidRDefault="00236683" w:rsidP="00C00DED">
      <w:pPr>
        <w:spacing w:after="0" w:line="360" w:lineRule="auto"/>
        <w:ind w:firstLine="709"/>
        <w:jc w:val="both"/>
        <w:rPr>
          <w:rFonts w:ascii="Times New Roman" w:eastAsia="Times New Roman" w:hAnsi="Times New Roman" w:cs="Times New Roman"/>
          <w:color w:val="FF0000"/>
          <w:sz w:val="24"/>
          <w:szCs w:val="24"/>
          <w:lang w:val="en-US" w:eastAsia="ru-RU"/>
        </w:rPr>
      </w:pPr>
      <w:r w:rsidRPr="00236683">
        <w:rPr>
          <w:rFonts w:ascii="Times New Roman" w:eastAsia="Times New Roman" w:hAnsi="Times New Roman" w:cs="Times New Roman"/>
          <w:color w:val="0D0D0D" w:themeColor="text1" w:themeTint="F2"/>
          <w:sz w:val="24"/>
          <w:szCs w:val="24"/>
          <w:lang w:val="en-US" w:eastAsia="ru-RU"/>
        </w:rPr>
        <w:t>The results obtained during the implementation of the project can be used to improve treatment regimens and prevent diseases caused by pathogens of enteropathogenic infections. It will allow developing rules for regulating the use of antibiotics in the country, as well as developing effective measures aimed at reducing the spread of resistant bacteria through the food chain and the environment</w:t>
      </w:r>
      <w:r w:rsidR="00C00DED" w:rsidRPr="00236683">
        <w:rPr>
          <w:rFonts w:ascii="Times New Roman" w:eastAsia="Times New Roman" w:hAnsi="Times New Roman" w:cs="Times New Roman"/>
          <w:color w:val="FF0000"/>
          <w:sz w:val="24"/>
          <w:szCs w:val="24"/>
          <w:lang w:val="en-US" w:eastAsia="ru-RU"/>
        </w:rPr>
        <w:t xml:space="preserve">.  </w:t>
      </w:r>
    </w:p>
    <w:p w:rsidR="00C00DED" w:rsidRDefault="00C00DED" w:rsidP="00C00DED">
      <w:pPr>
        <w:spacing w:after="0" w:line="360" w:lineRule="auto"/>
        <w:ind w:firstLine="709"/>
        <w:jc w:val="center"/>
        <w:rPr>
          <w:rFonts w:ascii="Times New Roman" w:eastAsia="Times New Roman" w:hAnsi="Times New Roman" w:cs="Times New Roman"/>
          <w:b/>
          <w:sz w:val="24"/>
          <w:szCs w:val="24"/>
          <w:lang w:val="en-US" w:eastAsia="ru-RU"/>
        </w:rPr>
      </w:pPr>
    </w:p>
    <w:p w:rsidR="00236683"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p>
    <w:p w:rsidR="00236683"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p>
    <w:p w:rsidR="00236683"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p>
    <w:p w:rsidR="00236683"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p>
    <w:p w:rsidR="00236683"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p>
    <w:p w:rsidR="00236683"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p>
    <w:p w:rsidR="00236683"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p>
    <w:p w:rsidR="00236683"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p>
    <w:p w:rsidR="00236683"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p>
    <w:p w:rsidR="00C00DED" w:rsidRPr="003F6221" w:rsidRDefault="00236683" w:rsidP="00C00DED">
      <w:pPr>
        <w:spacing w:after="0" w:line="360" w:lineRule="auto"/>
        <w:ind w:firstLine="709"/>
        <w:jc w:val="center"/>
        <w:rPr>
          <w:rFonts w:ascii="Times New Roman" w:eastAsia="Times New Roman" w:hAnsi="Times New Roman" w:cs="Times New Roman"/>
          <w:b/>
          <w:sz w:val="24"/>
          <w:szCs w:val="24"/>
          <w:lang w:val="en-US" w:eastAsia="ru-RU"/>
        </w:rPr>
      </w:pPr>
      <w:r w:rsidRPr="003F6221">
        <w:rPr>
          <w:rFonts w:ascii="Times New Roman" w:eastAsia="Times New Roman" w:hAnsi="Times New Roman" w:cs="Times New Roman"/>
          <w:b/>
          <w:sz w:val="24"/>
          <w:szCs w:val="24"/>
          <w:lang w:val="en-US" w:eastAsia="ru-RU"/>
        </w:rPr>
        <w:lastRenderedPageBreak/>
        <w:t>LIST OF USED SOURCES</w:t>
      </w:r>
    </w:p>
    <w:p w:rsidR="00C00DED" w:rsidRPr="003F6221" w:rsidRDefault="00C00DED" w:rsidP="00C00DED">
      <w:pPr>
        <w:spacing w:after="0" w:line="360" w:lineRule="auto"/>
        <w:ind w:firstLine="709"/>
        <w:jc w:val="center"/>
        <w:rPr>
          <w:rFonts w:ascii="Times New Roman" w:eastAsia="Times New Roman" w:hAnsi="Times New Roman" w:cs="Times New Roman"/>
          <w:b/>
          <w:sz w:val="24"/>
          <w:szCs w:val="24"/>
          <w:lang w:val="en-US" w:eastAsia="ru-RU"/>
        </w:rPr>
      </w:pPr>
    </w:p>
    <w:p w:rsidR="00C00DED" w:rsidRPr="00B51051"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B51051">
        <w:rPr>
          <w:rFonts w:ascii="Times New Roman" w:eastAsia="Times New Roman" w:hAnsi="Times New Roman" w:cs="Times New Roman"/>
          <w:sz w:val="24"/>
          <w:szCs w:val="24"/>
          <w:lang w:val="en-US" w:eastAsia="ru-RU"/>
        </w:rPr>
        <w:t xml:space="preserve">1 </w:t>
      </w:r>
      <w:r w:rsidR="00B51051" w:rsidRPr="00B51051">
        <w:rPr>
          <w:rFonts w:ascii="Times New Roman" w:eastAsia="Times New Roman" w:hAnsi="Times New Roman" w:cs="Times New Roman"/>
          <w:sz w:val="24"/>
          <w:szCs w:val="24"/>
          <w:lang w:val="en-US" w:eastAsia="ru-RU"/>
        </w:rPr>
        <w:t>Global action plan on antimicrobial resistance // 68 World Health Assembly, agenda item 15.1 25.05. 2015</w:t>
      </w:r>
      <w:r w:rsidR="00B51051">
        <w:rPr>
          <w:rFonts w:ascii="Times New Roman" w:eastAsia="Times New Roman" w:hAnsi="Times New Roman" w:cs="Times New Roman"/>
          <w:sz w:val="24"/>
          <w:szCs w:val="24"/>
          <w:lang w:val="en-US" w:eastAsia="ru-RU"/>
        </w:rPr>
        <w:t xml:space="preserve"> (Russian)</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 xml:space="preserve">2 At UN, global leaders commit to act on antimicrobial resistance </w:t>
      </w:r>
      <w:r w:rsidR="003C7F73" w:rsidRPr="00C00DED">
        <w:rPr>
          <w:rFonts w:ascii="Times New Roman" w:hAnsi="Times New Roman" w:cs="Times New Roman"/>
          <w:bCs/>
          <w:sz w:val="24"/>
          <w:szCs w:val="24"/>
          <w:lang w:val="en-US" w:eastAsia="lt-LT"/>
        </w:rPr>
        <w:t>[</w:t>
      </w:r>
      <w:r w:rsidR="003C7F73" w:rsidRPr="003C7F73">
        <w:rPr>
          <w:rFonts w:ascii="Times New Roman" w:hAnsi="Times New Roman" w:cs="Times New Roman"/>
          <w:bCs/>
          <w:sz w:val="24"/>
          <w:szCs w:val="24"/>
          <w:lang w:val="en-US" w:eastAsia="lt-LT"/>
        </w:rPr>
        <w:t>Electronic resource</w:t>
      </w:r>
      <w:r w:rsidR="003C7F73" w:rsidRPr="00C00DED">
        <w:rPr>
          <w:rFonts w:ascii="Times New Roman" w:hAnsi="Times New Roman" w:cs="Times New Roman"/>
          <w:bCs/>
          <w:sz w:val="24"/>
          <w:szCs w:val="24"/>
          <w:lang w:val="en-US" w:eastAsia="lt-LT"/>
        </w:rPr>
        <w:t>] [</w:t>
      </w:r>
      <w:r w:rsidR="003C7F73" w:rsidRPr="003C7F73">
        <w:rPr>
          <w:rFonts w:ascii="Times New Roman" w:hAnsi="Times New Roman" w:cs="Times New Roman"/>
          <w:bCs/>
          <w:sz w:val="24"/>
          <w:szCs w:val="24"/>
          <w:lang w:val="en-US" w:eastAsia="lt-LT"/>
        </w:rPr>
        <w:t>date of request</w:t>
      </w:r>
      <w:r w:rsidR="003C7F73" w:rsidRPr="00C00DED">
        <w:rPr>
          <w:rFonts w:ascii="Times New Roman" w:hAnsi="Times New Roman" w:cs="Times New Roman"/>
          <w:bCs/>
          <w:sz w:val="24"/>
          <w:szCs w:val="24"/>
          <w:lang w:val="en-US" w:eastAsia="lt-LT"/>
        </w:rPr>
        <w:t xml:space="preserve"> 19.</w:t>
      </w:r>
      <w:r w:rsidR="003C7F73">
        <w:rPr>
          <w:rFonts w:ascii="Times New Roman" w:hAnsi="Times New Roman" w:cs="Times New Roman"/>
          <w:bCs/>
          <w:sz w:val="24"/>
          <w:szCs w:val="24"/>
          <w:lang w:val="en-US" w:eastAsia="lt-LT"/>
        </w:rPr>
        <w:t>10</w:t>
      </w:r>
      <w:r w:rsidR="003C7F73" w:rsidRPr="00C00DED">
        <w:rPr>
          <w:rFonts w:ascii="Times New Roman" w:hAnsi="Times New Roman" w:cs="Times New Roman"/>
          <w:bCs/>
          <w:sz w:val="24"/>
          <w:szCs w:val="24"/>
          <w:lang w:val="en-US" w:eastAsia="lt-LT"/>
        </w:rPr>
        <w:t>.20</w:t>
      </w:r>
      <w:r w:rsidR="003C7F73">
        <w:rPr>
          <w:rFonts w:ascii="Times New Roman" w:hAnsi="Times New Roman" w:cs="Times New Roman"/>
          <w:bCs/>
          <w:sz w:val="24"/>
          <w:szCs w:val="24"/>
          <w:lang w:val="en-US" w:eastAsia="lt-LT"/>
        </w:rPr>
        <w:t>18</w:t>
      </w:r>
      <w:r w:rsidR="003C7F73" w:rsidRPr="00C00DED">
        <w:rPr>
          <w:rFonts w:ascii="Times New Roman" w:hAnsi="Times New Roman" w:cs="Times New Roman"/>
          <w:bCs/>
          <w:sz w:val="24"/>
          <w:szCs w:val="24"/>
          <w:lang w:val="en-US" w:eastAsia="lt-LT"/>
        </w:rPr>
        <w:t>]. URL:</w:t>
      </w:r>
      <w:r w:rsidR="003C7F73">
        <w:rPr>
          <w:rFonts w:ascii="Times New Roman" w:hAnsi="Times New Roman" w:cs="Times New Roman"/>
          <w:bCs/>
          <w:sz w:val="24"/>
          <w:szCs w:val="24"/>
          <w:lang w:val="en-US" w:eastAsia="lt-LT"/>
        </w:rPr>
        <w:t xml:space="preserve"> </w:t>
      </w:r>
      <w:hyperlink r:id="rId43" w:anchor=".WbE2FMhJbIV" w:history="1">
        <w:r w:rsidR="00B51051" w:rsidRPr="0016631B">
          <w:rPr>
            <w:rStyle w:val="a4"/>
            <w:rFonts w:ascii="Times New Roman" w:eastAsia="Times New Roman" w:hAnsi="Times New Roman" w:cs="Times New Roman"/>
            <w:sz w:val="24"/>
            <w:szCs w:val="24"/>
            <w:lang w:val="en-US" w:eastAsia="ru-RU"/>
          </w:rPr>
          <w:t>http://www.un.org/apps/news/story.asp?NewsID=55011#.WbE2FMhJbIV</w:t>
        </w:r>
      </w:hyperlink>
      <w:r w:rsidR="00B51051">
        <w:rPr>
          <w:rFonts w:ascii="Times New Roman" w:eastAsia="Times New Roman" w:hAnsi="Times New Roman" w:cs="Times New Roman"/>
          <w:sz w:val="24"/>
          <w:szCs w:val="24"/>
          <w:lang w:val="en-US" w:eastAsia="ru-RU"/>
        </w:rPr>
        <w:t xml:space="preserve"> (English)</w:t>
      </w:r>
    </w:p>
    <w:p w:rsidR="00C00DED" w:rsidRPr="0011608C"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B51051">
        <w:rPr>
          <w:rFonts w:ascii="Times New Roman" w:eastAsia="Times New Roman" w:hAnsi="Times New Roman" w:cs="Times New Roman"/>
          <w:sz w:val="24"/>
          <w:szCs w:val="24"/>
          <w:lang w:val="en-US" w:eastAsia="ru-RU"/>
        </w:rPr>
        <w:t xml:space="preserve">3 </w:t>
      </w:r>
      <w:r w:rsidR="0011608C" w:rsidRPr="0011608C">
        <w:rPr>
          <w:rFonts w:ascii="Times New Roman" w:eastAsia="Times New Roman" w:hAnsi="Times New Roman" w:cs="Times New Roman"/>
          <w:sz w:val="24"/>
          <w:szCs w:val="24"/>
          <w:lang w:val="en-US" w:eastAsia="ru-RU"/>
        </w:rPr>
        <w:t xml:space="preserve">UN calls on world to fight antibiotic resistance </w:t>
      </w:r>
      <w:r w:rsidR="003C7F73" w:rsidRPr="00C00DED">
        <w:rPr>
          <w:rFonts w:ascii="Times New Roman" w:hAnsi="Times New Roman" w:cs="Times New Roman"/>
          <w:bCs/>
          <w:sz w:val="24"/>
          <w:szCs w:val="24"/>
          <w:lang w:val="en-US" w:eastAsia="lt-LT"/>
        </w:rPr>
        <w:t>[</w:t>
      </w:r>
      <w:r w:rsidR="003C7F73" w:rsidRPr="003C7F73">
        <w:rPr>
          <w:rFonts w:ascii="Times New Roman" w:hAnsi="Times New Roman" w:cs="Times New Roman"/>
          <w:bCs/>
          <w:sz w:val="24"/>
          <w:szCs w:val="24"/>
          <w:lang w:val="en-US" w:eastAsia="lt-LT"/>
        </w:rPr>
        <w:t>Electronic resource</w:t>
      </w:r>
      <w:r w:rsidR="003C7F73" w:rsidRPr="00C00DED">
        <w:rPr>
          <w:rFonts w:ascii="Times New Roman" w:hAnsi="Times New Roman" w:cs="Times New Roman"/>
          <w:bCs/>
          <w:sz w:val="24"/>
          <w:szCs w:val="24"/>
          <w:lang w:val="en-US" w:eastAsia="lt-LT"/>
        </w:rPr>
        <w:t>] [</w:t>
      </w:r>
      <w:r w:rsidR="003C7F73" w:rsidRPr="003C7F73">
        <w:rPr>
          <w:rFonts w:ascii="Times New Roman" w:hAnsi="Times New Roman" w:cs="Times New Roman"/>
          <w:bCs/>
          <w:sz w:val="24"/>
          <w:szCs w:val="24"/>
          <w:lang w:val="en-US" w:eastAsia="lt-LT"/>
        </w:rPr>
        <w:t>date of request</w:t>
      </w:r>
      <w:r w:rsidR="003C7F73" w:rsidRPr="00C00DED">
        <w:rPr>
          <w:rFonts w:ascii="Times New Roman" w:hAnsi="Times New Roman" w:cs="Times New Roman"/>
          <w:bCs/>
          <w:sz w:val="24"/>
          <w:szCs w:val="24"/>
          <w:lang w:val="en-US" w:eastAsia="lt-LT"/>
        </w:rPr>
        <w:t xml:space="preserve"> </w:t>
      </w:r>
      <w:r w:rsidR="003C7F73">
        <w:rPr>
          <w:rFonts w:ascii="Times New Roman" w:hAnsi="Times New Roman" w:cs="Times New Roman"/>
          <w:bCs/>
          <w:sz w:val="24"/>
          <w:szCs w:val="24"/>
          <w:lang w:val="en-US" w:eastAsia="lt-LT"/>
        </w:rPr>
        <w:t>25</w:t>
      </w:r>
      <w:r w:rsidR="003C7F73" w:rsidRPr="00C00DED">
        <w:rPr>
          <w:rFonts w:ascii="Times New Roman" w:hAnsi="Times New Roman" w:cs="Times New Roman"/>
          <w:bCs/>
          <w:sz w:val="24"/>
          <w:szCs w:val="24"/>
          <w:lang w:val="en-US" w:eastAsia="lt-LT"/>
        </w:rPr>
        <w:t>.0</w:t>
      </w:r>
      <w:r w:rsidR="003C7F73">
        <w:rPr>
          <w:rFonts w:ascii="Times New Roman" w:hAnsi="Times New Roman" w:cs="Times New Roman"/>
          <w:bCs/>
          <w:sz w:val="24"/>
          <w:szCs w:val="24"/>
          <w:lang w:val="en-US" w:eastAsia="lt-LT"/>
        </w:rPr>
        <w:t>9.2018</w:t>
      </w:r>
      <w:r w:rsidR="003C7F73" w:rsidRPr="00C00DED">
        <w:rPr>
          <w:rFonts w:ascii="Times New Roman" w:hAnsi="Times New Roman" w:cs="Times New Roman"/>
          <w:bCs/>
          <w:sz w:val="24"/>
          <w:szCs w:val="24"/>
          <w:lang w:val="en-US" w:eastAsia="lt-LT"/>
        </w:rPr>
        <w:t>]. URL:</w:t>
      </w:r>
      <w:r w:rsidR="003C7F73">
        <w:rPr>
          <w:rFonts w:ascii="Times New Roman" w:hAnsi="Times New Roman" w:cs="Times New Roman"/>
          <w:bCs/>
          <w:sz w:val="24"/>
          <w:szCs w:val="24"/>
          <w:lang w:val="en-US" w:eastAsia="lt-LT"/>
        </w:rPr>
        <w:t xml:space="preserve"> </w:t>
      </w:r>
      <w:hyperlink r:id="rId44" w:history="1">
        <w:r w:rsidR="00B51051" w:rsidRPr="0016631B">
          <w:rPr>
            <w:rStyle w:val="a4"/>
            <w:rFonts w:ascii="Times New Roman" w:eastAsia="Times New Roman" w:hAnsi="Times New Roman" w:cs="Times New Roman"/>
            <w:sz w:val="24"/>
            <w:szCs w:val="24"/>
            <w:lang w:val="en-US" w:eastAsia="ru-RU"/>
          </w:rPr>
          <w:t>https</w:t>
        </w:r>
        <w:r w:rsidR="00B51051" w:rsidRPr="00B51051">
          <w:rPr>
            <w:rStyle w:val="a4"/>
            <w:rFonts w:ascii="Times New Roman" w:eastAsia="Times New Roman" w:hAnsi="Times New Roman" w:cs="Times New Roman"/>
            <w:sz w:val="24"/>
            <w:szCs w:val="24"/>
            <w:lang w:val="en-US" w:eastAsia="ru-RU"/>
          </w:rPr>
          <w:t>:</w:t>
        </w:r>
        <w:r w:rsidR="00B51051" w:rsidRPr="0011608C">
          <w:rPr>
            <w:rStyle w:val="a4"/>
            <w:rFonts w:ascii="Times New Roman" w:eastAsia="Times New Roman" w:hAnsi="Times New Roman" w:cs="Times New Roman"/>
            <w:sz w:val="24"/>
            <w:szCs w:val="24"/>
            <w:lang w:val="en-US" w:eastAsia="ru-RU"/>
          </w:rPr>
          <w:t>//</w:t>
        </w:r>
        <w:r w:rsidR="00B51051" w:rsidRPr="0016631B">
          <w:rPr>
            <w:rStyle w:val="a4"/>
            <w:rFonts w:ascii="Times New Roman" w:eastAsia="Times New Roman" w:hAnsi="Times New Roman" w:cs="Times New Roman"/>
            <w:sz w:val="24"/>
            <w:szCs w:val="24"/>
            <w:lang w:val="en-US" w:eastAsia="ru-RU"/>
          </w:rPr>
          <w:t>nplus</w:t>
        </w:r>
        <w:r w:rsidR="00B51051" w:rsidRPr="0011608C">
          <w:rPr>
            <w:rStyle w:val="a4"/>
            <w:rFonts w:ascii="Times New Roman" w:eastAsia="Times New Roman" w:hAnsi="Times New Roman" w:cs="Times New Roman"/>
            <w:sz w:val="24"/>
            <w:szCs w:val="24"/>
            <w:lang w:val="en-US" w:eastAsia="ru-RU"/>
          </w:rPr>
          <w:t>1.</w:t>
        </w:r>
        <w:r w:rsidR="00B51051" w:rsidRPr="0016631B">
          <w:rPr>
            <w:rStyle w:val="a4"/>
            <w:rFonts w:ascii="Times New Roman" w:eastAsia="Times New Roman" w:hAnsi="Times New Roman" w:cs="Times New Roman"/>
            <w:sz w:val="24"/>
            <w:szCs w:val="24"/>
            <w:lang w:val="en-US" w:eastAsia="ru-RU"/>
          </w:rPr>
          <w:t>ru</w:t>
        </w:r>
        <w:r w:rsidR="00B51051" w:rsidRPr="0011608C">
          <w:rPr>
            <w:rStyle w:val="a4"/>
            <w:rFonts w:ascii="Times New Roman" w:eastAsia="Times New Roman" w:hAnsi="Times New Roman" w:cs="Times New Roman"/>
            <w:sz w:val="24"/>
            <w:szCs w:val="24"/>
            <w:lang w:val="en-US" w:eastAsia="ru-RU"/>
          </w:rPr>
          <w:t>/</w:t>
        </w:r>
        <w:r w:rsidR="00B51051" w:rsidRPr="0016631B">
          <w:rPr>
            <w:rStyle w:val="a4"/>
            <w:rFonts w:ascii="Times New Roman" w:eastAsia="Times New Roman" w:hAnsi="Times New Roman" w:cs="Times New Roman"/>
            <w:sz w:val="24"/>
            <w:szCs w:val="24"/>
            <w:lang w:val="en-US" w:eastAsia="ru-RU"/>
          </w:rPr>
          <w:t>news</w:t>
        </w:r>
        <w:r w:rsidR="00B51051" w:rsidRPr="0011608C">
          <w:rPr>
            <w:rStyle w:val="a4"/>
            <w:rFonts w:ascii="Times New Roman" w:eastAsia="Times New Roman" w:hAnsi="Times New Roman" w:cs="Times New Roman"/>
            <w:sz w:val="24"/>
            <w:szCs w:val="24"/>
            <w:lang w:val="en-US" w:eastAsia="ru-RU"/>
          </w:rPr>
          <w:t>/2016/09/22/</w:t>
        </w:r>
        <w:r w:rsidR="00B51051" w:rsidRPr="0016631B">
          <w:rPr>
            <w:rStyle w:val="a4"/>
            <w:rFonts w:ascii="Times New Roman" w:eastAsia="Times New Roman" w:hAnsi="Times New Roman" w:cs="Times New Roman"/>
            <w:sz w:val="24"/>
            <w:szCs w:val="24"/>
            <w:lang w:val="en-US" w:eastAsia="ru-RU"/>
          </w:rPr>
          <w:t>at</w:t>
        </w:r>
        <w:r w:rsidR="00B51051" w:rsidRPr="0011608C">
          <w:rPr>
            <w:rStyle w:val="a4"/>
            <w:rFonts w:ascii="Times New Roman" w:eastAsia="Times New Roman" w:hAnsi="Times New Roman" w:cs="Times New Roman"/>
            <w:sz w:val="24"/>
            <w:szCs w:val="24"/>
            <w:lang w:val="en-US" w:eastAsia="ru-RU"/>
          </w:rPr>
          <w:t>-</w:t>
        </w:r>
        <w:r w:rsidR="00B51051" w:rsidRPr="0016631B">
          <w:rPr>
            <w:rStyle w:val="a4"/>
            <w:rFonts w:ascii="Times New Roman" w:eastAsia="Times New Roman" w:hAnsi="Times New Roman" w:cs="Times New Roman"/>
            <w:sz w:val="24"/>
            <w:szCs w:val="24"/>
            <w:lang w:val="en-US" w:eastAsia="ru-RU"/>
          </w:rPr>
          <w:t>last</w:t>
        </w:r>
      </w:hyperlink>
      <w:r w:rsidR="00B51051" w:rsidRPr="0011608C">
        <w:rPr>
          <w:rFonts w:ascii="Times New Roman" w:eastAsia="Times New Roman" w:hAnsi="Times New Roman" w:cs="Times New Roman"/>
          <w:sz w:val="24"/>
          <w:szCs w:val="24"/>
          <w:lang w:val="en-US" w:eastAsia="ru-RU"/>
        </w:rPr>
        <w:t xml:space="preserve"> (</w:t>
      </w:r>
      <w:r w:rsidR="00B51051">
        <w:rPr>
          <w:rFonts w:ascii="Times New Roman" w:eastAsia="Times New Roman" w:hAnsi="Times New Roman" w:cs="Times New Roman"/>
          <w:sz w:val="24"/>
          <w:szCs w:val="24"/>
          <w:lang w:val="en-US" w:eastAsia="ru-RU"/>
        </w:rPr>
        <w:t>Russian</w:t>
      </w:r>
      <w:r w:rsidR="00B51051" w:rsidRPr="0011608C">
        <w:rPr>
          <w:rFonts w:ascii="Times New Roman" w:eastAsia="Times New Roman" w:hAnsi="Times New Roman" w:cs="Times New Roman"/>
          <w:sz w:val="24"/>
          <w:szCs w:val="24"/>
          <w:lang w:val="en-US" w:eastAsia="ru-RU"/>
        </w:rPr>
        <w:t>)</w:t>
      </w:r>
    </w:p>
    <w:p w:rsidR="00C00DED" w:rsidRPr="00B51051"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11608C">
        <w:rPr>
          <w:rFonts w:ascii="Times New Roman" w:eastAsia="Times New Roman" w:hAnsi="Times New Roman" w:cs="Times New Roman"/>
          <w:sz w:val="24"/>
          <w:szCs w:val="24"/>
          <w:lang w:val="en-US" w:eastAsia="ru-RU"/>
        </w:rPr>
        <w:t xml:space="preserve">4 </w:t>
      </w:r>
      <w:r w:rsidR="0011608C" w:rsidRPr="0011608C">
        <w:rPr>
          <w:rFonts w:ascii="Times New Roman" w:eastAsia="Times New Roman" w:hAnsi="Times New Roman" w:cs="Times New Roman"/>
          <w:sz w:val="24"/>
          <w:szCs w:val="24"/>
          <w:lang w:val="en-US" w:eastAsia="ru-RU"/>
        </w:rPr>
        <w:t xml:space="preserve">Malakhova M.V., Vereshchagin V.A., Ilyina E.N., Govorun V.M., Filimonova O.Yu. S.A. Grudinina, S.V. Sidorenko MALDI-ToF mass spectrometry in the analysis of resistance of Streptococcus pneumoniae to fluoroquinolones. // Antibiotics and chemotherapy. -2007. </w:t>
      </w:r>
      <w:r w:rsidR="0011608C" w:rsidRPr="0011608C">
        <w:rPr>
          <w:rFonts w:ascii="Times New Roman" w:eastAsia="Times New Roman" w:hAnsi="Times New Roman" w:cs="Times New Roman"/>
          <w:sz w:val="24"/>
          <w:szCs w:val="24"/>
          <w:lang w:eastAsia="ru-RU"/>
        </w:rPr>
        <w:t>No. 52 (1). -</w:t>
      </w:r>
      <w:r w:rsidR="0011608C">
        <w:rPr>
          <w:rFonts w:ascii="Times New Roman" w:eastAsia="Times New Roman" w:hAnsi="Times New Roman" w:cs="Times New Roman"/>
          <w:sz w:val="24"/>
          <w:szCs w:val="24"/>
          <w:lang w:val="en-US" w:eastAsia="ru-RU"/>
        </w:rPr>
        <w:t>P</w:t>
      </w:r>
      <w:r w:rsidR="0011608C" w:rsidRPr="0011608C">
        <w:rPr>
          <w:rFonts w:ascii="Times New Roman" w:eastAsia="Times New Roman" w:hAnsi="Times New Roman" w:cs="Times New Roman"/>
          <w:sz w:val="24"/>
          <w:szCs w:val="24"/>
          <w:lang w:eastAsia="ru-RU"/>
        </w:rPr>
        <w:t>. 10-7.</w:t>
      </w:r>
      <w:r w:rsidR="00B51051" w:rsidRPr="00B51051">
        <w:rPr>
          <w:rFonts w:ascii="Times New Roman" w:eastAsia="Times New Roman" w:hAnsi="Times New Roman" w:cs="Times New Roman"/>
          <w:sz w:val="24"/>
          <w:szCs w:val="24"/>
          <w:lang w:eastAsia="ru-RU"/>
        </w:rPr>
        <w:t xml:space="preserve"> </w:t>
      </w:r>
      <w:r w:rsidR="00B51051">
        <w:rPr>
          <w:rFonts w:ascii="Times New Roman" w:eastAsia="Times New Roman" w:hAnsi="Times New Roman" w:cs="Times New Roman"/>
          <w:sz w:val="24"/>
          <w:szCs w:val="24"/>
          <w:lang w:val="en-US" w:eastAsia="ru-RU"/>
        </w:rPr>
        <w:t>(Russian)</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 xml:space="preserve">5 Vasaikar S., Obi L., Morobe I., Bisi-Johnson M. Molecular Characteristics and antibiotic resistance profiles of Klebsiella isolates in Mthatha, Eastern Cape Province, South Africa. // International Journal of Microbiology. -2017, Article ID 8486742. </w:t>
      </w:r>
      <w:proofErr w:type="gramStart"/>
      <w:r w:rsidRPr="00C00DED">
        <w:rPr>
          <w:rFonts w:ascii="Times New Roman" w:eastAsia="Times New Roman" w:hAnsi="Times New Roman" w:cs="Times New Roman"/>
          <w:sz w:val="24"/>
          <w:szCs w:val="24"/>
          <w:lang w:val="en-US" w:eastAsia="ru-RU"/>
        </w:rPr>
        <w:t>–Р.7.</w:t>
      </w:r>
      <w:proofErr w:type="gramEnd"/>
      <w:r w:rsidRPr="00C00DED">
        <w:rPr>
          <w:rFonts w:ascii="Times New Roman" w:eastAsia="Times New Roman" w:hAnsi="Times New Roman" w:cs="Times New Roman"/>
          <w:sz w:val="24"/>
          <w:szCs w:val="24"/>
          <w:lang w:val="en-US" w:eastAsia="ru-RU"/>
        </w:rPr>
        <w:t xml:space="preserve"> doi:10.1155/2017/8486742.</w:t>
      </w:r>
      <w:r w:rsidR="00B51051">
        <w:rPr>
          <w:rFonts w:ascii="Times New Roman" w:eastAsia="Times New Roman" w:hAnsi="Times New Roman" w:cs="Times New Roman"/>
          <w:sz w:val="24"/>
          <w:szCs w:val="24"/>
          <w:lang w:val="en-US" w:eastAsia="ru-RU"/>
        </w:rPr>
        <w:t xml:space="preserve"> (English)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6 Maron D.F, Smith T.J, Nachman K.E. (2013). Restrictions on antimicrobial use in food animal production: An international regulatory and economic survey. Global Health 9:48, doi</w:t>
      </w:r>
      <w:proofErr w:type="gramStart"/>
      <w:r w:rsidRPr="00C00DED">
        <w:rPr>
          <w:rFonts w:ascii="Times New Roman" w:eastAsia="Times New Roman" w:hAnsi="Times New Roman" w:cs="Times New Roman"/>
          <w:sz w:val="24"/>
          <w:szCs w:val="24"/>
          <w:lang w:val="en-US" w:eastAsia="ru-RU"/>
        </w:rPr>
        <w:t>:10.1186</w:t>
      </w:r>
      <w:proofErr w:type="gramEnd"/>
      <w:r w:rsidRPr="00C00DED">
        <w:rPr>
          <w:rFonts w:ascii="Times New Roman" w:eastAsia="Times New Roman" w:hAnsi="Times New Roman" w:cs="Times New Roman"/>
          <w:sz w:val="24"/>
          <w:szCs w:val="24"/>
          <w:lang w:val="en-US" w:eastAsia="ru-RU"/>
        </w:rPr>
        <w:t>/1744-8603-9-48</w:t>
      </w:r>
      <w:r w:rsidR="00B51051">
        <w:rPr>
          <w:rFonts w:ascii="Times New Roman" w:eastAsia="Times New Roman" w:hAnsi="Times New Roman" w:cs="Times New Roman"/>
          <w:sz w:val="24"/>
          <w:szCs w:val="24"/>
          <w:lang w:val="en-US" w:eastAsia="ru-RU"/>
        </w:rPr>
        <w:t xml:space="preserve"> (English)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7 EFSA (European Food Safety Authority) and ECDC (European Centre for Disease Prevention and Control), 2017.The European Union summary report on antimicrobial resistance in zoonotic and indicator bacteria from humans, animals and food in 2015.// EFSA Journal. -2017. -№</w:t>
      </w:r>
      <w:proofErr w:type="gramStart"/>
      <w:r w:rsidRPr="00C00DED">
        <w:rPr>
          <w:rFonts w:ascii="Times New Roman" w:eastAsia="Times New Roman" w:hAnsi="Times New Roman" w:cs="Times New Roman"/>
          <w:sz w:val="24"/>
          <w:szCs w:val="24"/>
          <w:lang w:val="en-US" w:eastAsia="ru-RU"/>
        </w:rPr>
        <w:t>15(</w:t>
      </w:r>
      <w:proofErr w:type="gramEnd"/>
      <w:r w:rsidRPr="00C00DED">
        <w:rPr>
          <w:rFonts w:ascii="Times New Roman" w:eastAsia="Times New Roman" w:hAnsi="Times New Roman" w:cs="Times New Roman"/>
          <w:sz w:val="24"/>
          <w:szCs w:val="24"/>
          <w:lang w:val="en-US" w:eastAsia="ru-RU"/>
        </w:rPr>
        <w:t>2). –Р.4694, 212 pp. doi:10.2903/j.efsa.2017.4694</w:t>
      </w:r>
      <w:r w:rsidR="00B51051">
        <w:rPr>
          <w:rFonts w:ascii="Times New Roman" w:eastAsia="Times New Roman" w:hAnsi="Times New Roman" w:cs="Times New Roman"/>
          <w:sz w:val="24"/>
          <w:szCs w:val="24"/>
          <w:lang w:val="en-US" w:eastAsia="ru-RU"/>
        </w:rPr>
        <w:t xml:space="preserve"> (English)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 xml:space="preserve">8 Payne E. Could an Antibiotic Ban Come to the United States? October 19, 2016. </w:t>
      </w:r>
      <w:hyperlink r:id="rId45" w:history="1">
        <w:r w:rsidR="00B51051" w:rsidRPr="0016631B">
          <w:rPr>
            <w:rStyle w:val="a4"/>
            <w:rFonts w:ascii="Times New Roman" w:eastAsia="Times New Roman" w:hAnsi="Times New Roman" w:cs="Times New Roman"/>
            <w:sz w:val="24"/>
            <w:szCs w:val="24"/>
            <w:lang w:val="en-US" w:eastAsia="ru-RU"/>
          </w:rPr>
          <w:t>http://www.nycfoodpolicy.org/antibiotic-ban-come-united-states/</w:t>
        </w:r>
      </w:hyperlink>
      <w:r w:rsidR="00B51051">
        <w:rPr>
          <w:rFonts w:ascii="Times New Roman" w:eastAsia="Times New Roman" w:hAnsi="Times New Roman" w:cs="Times New Roman"/>
          <w:sz w:val="24"/>
          <w:szCs w:val="24"/>
          <w:lang w:val="en-US" w:eastAsia="ru-RU"/>
        </w:rPr>
        <w:t xml:space="preserve"> (English)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 xml:space="preserve">9 The poultry site. </w:t>
      </w:r>
      <w:proofErr w:type="gramStart"/>
      <w:r w:rsidRPr="00C00DED">
        <w:rPr>
          <w:rFonts w:ascii="Times New Roman" w:eastAsia="Times New Roman" w:hAnsi="Times New Roman" w:cs="Times New Roman"/>
          <w:sz w:val="24"/>
          <w:szCs w:val="24"/>
          <w:lang w:val="en-US" w:eastAsia="ru-RU"/>
        </w:rPr>
        <w:t>McDonalds to Globally Reduce Use of Antibiotics in Chickens.</w:t>
      </w:r>
      <w:proofErr w:type="gramEnd"/>
      <w:r w:rsidRPr="00C00DED">
        <w:rPr>
          <w:rFonts w:ascii="Times New Roman" w:eastAsia="Times New Roman" w:hAnsi="Times New Roman" w:cs="Times New Roman"/>
          <w:sz w:val="24"/>
          <w:szCs w:val="24"/>
          <w:lang w:val="en-US" w:eastAsia="ru-RU"/>
        </w:rPr>
        <w:t xml:space="preserve"> 2017. </w:t>
      </w:r>
      <w:hyperlink r:id="rId46" w:history="1">
        <w:r w:rsidR="00B51051" w:rsidRPr="0016631B">
          <w:rPr>
            <w:rStyle w:val="a4"/>
            <w:rFonts w:ascii="Times New Roman" w:eastAsia="Times New Roman" w:hAnsi="Times New Roman" w:cs="Times New Roman"/>
            <w:sz w:val="24"/>
            <w:szCs w:val="24"/>
            <w:lang w:val="en-US" w:eastAsia="ru-RU"/>
          </w:rPr>
          <w:t>http://www.thepoultrysite.com/poultrynews/39086/mcdonalds-to-globally-reduce-use-of-antibiotics-in-chickens/</w:t>
        </w:r>
      </w:hyperlink>
      <w:r w:rsidR="00B51051">
        <w:rPr>
          <w:rFonts w:ascii="Times New Roman" w:eastAsia="Times New Roman" w:hAnsi="Times New Roman" w:cs="Times New Roman"/>
          <w:sz w:val="24"/>
          <w:szCs w:val="24"/>
          <w:lang w:val="en-US" w:eastAsia="ru-RU"/>
        </w:rPr>
        <w:t xml:space="preserve"> (English)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proofErr w:type="gramStart"/>
      <w:r w:rsidRPr="00C00DED">
        <w:rPr>
          <w:rFonts w:ascii="Times New Roman" w:eastAsia="Times New Roman" w:hAnsi="Times New Roman" w:cs="Times New Roman"/>
          <w:sz w:val="24"/>
          <w:szCs w:val="24"/>
          <w:lang w:val="en-US" w:eastAsia="ru-RU"/>
        </w:rPr>
        <w:t>10 ELTA.</w:t>
      </w:r>
      <w:proofErr w:type="gramEnd"/>
      <w:r w:rsidRPr="00C00DED">
        <w:rPr>
          <w:rFonts w:ascii="Times New Roman" w:eastAsia="Times New Roman" w:hAnsi="Times New Roman" w:cs="Times New Roman"/>
          <w:sz w:val="24"/>
          <w:szCs w:val="24"/>
          <w:lang w:val="en-US" w:eastAsia="ru-RU"/>
        </w:rPr>
        <w:t xml:space="preserve"> </w:t>
      </w:r>
      <w:proofErr w:type="gramStart"/>
      <w:r w:rsidRPr="00C00DED">
        <w:rPr>
          <w:rFonts w:ascii="Times New Roman" w:eastAsia="Times New Roman" w:hAnsi="Times New Roman" w:cs="Times New Roman"/>
          <w:sz w:val="24"/>
          <w:szCs w:val="24"/>
          <w:lang w:val="en-US" w:eastAsia="ru-RU"/>
        </w:rPr>
        <w:t>Lietuvos vištienos gamintojų produkcija yra visiškai saugi.</w:t>
      </w:r>
      <w:proofErr w:type="gramEnd"/>
      <w:r w:rsidRPr="00C00DED">
        <w:rPr>
          <w:rFonts w:ascii="Times New Roman" w:eastAsia="Times New Roman" w:hAnsi="Times New Roman" w:cs="Times New Roman"/>
          <w:sz w:val="24"/>
          <w:szCs w:val="24"/>
          <w:lang w:val="en-US" w:eastAsia="ru-RU"/>
        </w:rPr>
        <w:t xml:space="preserve"> 13 September, 2017. https://www.delfi.lt/verslas/verslas/specialistai-lietuvos-vistienos-gamintoju-produkcija-yra-visiskai-saugi.d?id=</w:t>
      </w:r>
      <w:proofErr w:type="gramStart"/>
      <w:r w:rsidRPr="00C00DED">
        <w:rPr>
          <w:rFonts w:ascii="Times New Roman" w:eastAsia="Times New Roman" w:hAnsi="Times New Roman" w:cs="Times New Roman"/>
          <w:sz w:val="24"/>
          <w:szCs w:val="24"/>
          <w:lang w:val="en-US" w:eastAsia="ru-RU"/>
        </w:rPr>
        <w:t xml:space="preserve">75743803 </w:t>
      </w:r>
      <w:r w:rsidR="00B51051">
        <w:rPr>
          <w:rFonts w:ascii="Times New Roman" w:eastAsia="Times New Roman" w:hAnsi="Times New Roman" w:cs="Times New Roman"/>
          <w:sz w:val="24"/>
          <w:szCs w:val="24"/>
          <w:lang w:val="en-US" w:eastAsia="ru-RU"/>
        </w:rPr>
        <w:t xml:space="preserve"> (</w:t>
      </w:r>
      <w:proofErr w:type="gramEnd"/>
      <w:r w:rsidR="00B51051">
        <w:rPr>
          <w:rFonts w:ascii="Times New Roman" w:eastAsia="Times New Roman" w:hAnsi="Times New Roman" w:cs="Times New Roman"/>
          <w:sz w:val="24"/>
          <w:szCs w:val="24"/>
          <w:lang w:val="en-US" w:eastAsia="ru-RU"/>
        </w:rPr>
        <w:t>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 xml:space="preserve">11 Wageningen </w:t>
      </w:r>
      <w:proofErr w:type="gramStart"/>
      <w:r w:rsidRPr="00C00DED">
        <w:rPr>
          <w:rFonts w:ascii="Times New Roman" w:eastAsia="Times New Roman" w:hAnsi="Times New Roman" w:cs="Times New Roman"/>
          <w:sz w:val="24"/>
          <w:szCs w:val="24"/>
          <w:lang w:val="en-US" w:eastAsia="ru-RU"/>
        </w:rPr>
        <w:t>university</w:t>
      </w:r>
      <w:proofErr w:type="gramEnd"/>
      <w:r w:rsidRPr="00C00DED">
        <w:rPr>
          <w:rFonts w:ascii="Times New Roman" w:eastAsia="Times New Roman" w:hAnsi="Times New Roman" w:cs="Times New Roman"/>
          <w:sz w:val="24"/>
          <w:szCs w:val="24"/>
          <w:lang w:val="en-US" w:eastAsia="ru-RU"/>
        </w:rPr>
        <w:t xml:space="preserve"> and research. </w:t>
      </w:r>
      <w:proofErr w:type="gramStart"/>
      <w:r w:rsidRPr="00C00DED">
        <w:rPr>
          <w:rFonts w:ascii="Times New Roman" w:eastAsia="Times New Roman" w:hAnsi="Times New Roman" w:cs="Times New Roman"/>
          <w:sz w:val="24"/>
          <w:szCs w:val="24"/>
          <w:lang w:val="en-US" w:eastAsia="ru-RU"/>
        </w:rPr>
        <w:t>Healthy animals without antibiotics.</w:t>
      </w:r>
      <w:proofErr w:type="gramEnd"/>
      <w:r w:rsidRPr="00C00DED">
        <w:rPr>
          <w:rFonts w:ascii="Times New Roman" w:eastAsia="Times New Roman" w:hAnsi="Times New Roman" w:cs="Times New Roman"/>
          <w:sz w:val="24"/>
          <w:szCs w:val="24"/>
          <w:lang w:val="en-US" w:eastAsia="ru-RU"/>
        </w:rPr>
        <w:t xml:space="preserve"> Access: 17-09-2017. </w:t>
      </w:r>
      <w:hyperlink r:id="rId47" w:history="1">
        <w:r w:rsidR="00B51051" w:rsidRPr="0016631B">
          <w:rPr>
            <w:rStyle w:val="a4"/>
            <w:rFonts w:ascii="Times New Roman" w:eastAsia="Times New Roman" w:hAnsi="Times New Roman" w:cs="Times New Roman"/>
            <w:sz w:val="24"/>
            <w:szCs w:val="24"/>
            <w:lang w:val="en-US" w:eastAsia="ru-RU"/>
          </w:rPr>
          <w:t>http://www.wur.nl/en/article/Healthy-animals-without-antibiotics.htm</w:t>
        </w:r>
      </w:hyperlink>
      <w:r w:rsidR="00B51051">
        <w:rPr>
          <w:rFonts w:ascii="Times New Roman" w:eastAsia="Times New Roman" w:hAnsi="Times New Roman" w:cs="Times New Roman"/>
          <w:sz w:val="24"/>
          <w:szCs w:val="24"/>
          <w:lang w:val="en-US" w:eastAsia="ru-RU"/>
        </w:rPr>
        <w:t xml:space="preserve"> (English)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proofErr w:type="gramStart"/>
      <w:r w:rsidRPr="00C00DED">
        <w:rPr>
          <w:rFonts w:ascii="Times New Roman" w:eastAsia="Times New Roman" w:hAnsi="Times New Roman" w:cs="Times New Roman"/>
          <w:sz w:val="24"/>
          <w:szCs w:val="24"/>
          <w:lang w:val="en-US" w:eastAsia="ru-RU"/>
        </w:rPr>
        <w:lastRenderedPageBreak/>
        <w:t>12 Alanis, A. J. 2005.</w:t>
      </w:r>
      <w:proofErr w:type="gramEnd"/>
      <w:r w:rsidRPr="00C00DED">
        <w:rPr>
          <w:rFonts w:ascii="Times New Roman" w:eastAsia="Times New Roman" w:hAnsi="Times New Roman" w:cs="Times New Roman"/>
          <w:sz w:val="24"/>
          <w:szCs w:val="24"/>
          <w:lang w:val="en-US" w:eastAsia="ru-RU"/>
        </w:rPr>
        <w:t xml:space="preserve"> Resistance to antibiotics: are we in the post antibiotic era. Arch. Med. Res., 36:697-705.</w:t>
      </w:r>
      <w:r w:rsidR="00B51051">
        <w:rPr>
          <w:rFonts w:ascii="Times New Roman" w:eastAsia="Times New Roman" w:hAnsi="Times New Roman" w:cs="Times New Roman"/>
          <w:sz w:val="24"/>
          <w:szCs w:val="24"/>
          <w:lang w:val="en-US" w:eastAsia="ru-RU"/>
        </w:rPr>
        <w:t xml:space="preserve"> (English)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 xml:space="preserve">13 Lammie S. L., Hughes J. M. Antimicrobial Resistance, Food Safety, and One Health: The Need for Convergence. Annual Review of Food Science and Technology no. 7 (2016) 287-312. </w:t>
      </w:r>
      <w:proofErr w:type="gramStart"/>
      <w:r w:rsidRPr="00C00DED">
        <w:rPr>
          <w:rFonts w:ascii="Times New Roman" w:eastAsia="Times New Roman" w:hAnsi="Times New Roman" w:cs="Times New Roman"/>
          <w:sz w:val="24"/>
          <w:szCs w:val="24"/>
          <w:lang w:val="en-US" w:eastAsia="ru-RU"/>
        </w:rPr>
        <w:t>doi</w:t>
      </w:r>
      <w:proofErr w:type="gramEnd"/>
      <w:r w:rsidRPr="00C00DED">
        <w:rPr>
          <w:rFonts w:ascii="Times New Roman" w:eastAsia="Times New Roman" w:hAnsi="Times New Roman" w:cs="Times New Roman"/>
          <w:sz w:val="24"/>
          <w:szCs w:val="24"/>
          <w:lang w:val="en-US" w:eastAsia="ru-RU"/>
        </w:rPr>
        <w:t>: 10.1146/annurev-food-041715-033251. Epub 2016 Jan 14.</w:t>
      </w:r>
      <w:r w:rsidR="00B51051">
        <w:rPr>
          <w:rFonts w:ascii="Times New Roman" w:eastAsia="Times New Roman" w:hAnsi="Times New Roman" w:cs="Times New Roman"/>
          <w:sz w:val="24"/>
          <w:szCs w:val="24"/>
          <w:lang w:val="en-US" w:eastAsia="ru-RU"/>
        </w:rPr>
        <w:t xml:space="preserve"> (English)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 xml:space="preserve">14 Pal C, Bengtsson-Palme J, Kristiansson E, Larsson DGJ: The structure and diversity of human, animal and environmental resistomes. </w:t>
      </w:r>
      <w:proofErr w:type="gramStart"/>
      <w:r w:rsidRPr="00C00DED">
        <w:rPr>
          <w:rFonts w:ascii="Times New Roman" w:eastAsia="Times New Roman" w:hAnsi="Times New Roman" w:cs="Times New Roman"/>
          <w:sz w:val="24"/>
          <w:szCs w:val="24"/>
          <w:lang w:val="en-US" w:eastAsia="ru-RU"/>
        </w:rPr>
        <w:t>Microbiome, 4, 54 (2016).</w:t>
      </w:r>
      <w:proofErr w:type="gramEnd"/>
      <w:r w:rsidRPr="00C00DED">
        <w:rPr>
          <w:rFonts w:ascii="Times New Roman" w:eastAsia="Times New Roman" w:hAnsi="Times New Roman" w:cs="Times New Roman"/>
          <w:sz w:val="24"/>
          <w:szCs w:val="24"/>
          <w:lang w:val="en-US" w:eastAsia="ru-RU"/>
        </w:rPr>
        <w:t xml:space="preserve"> </w:t>
      </w:r>
      <w:proofErr w:type="gramStart"/>
      <w:r w:rsidRPr="00C00DED">
        <w:rPr>
          <w:rFonts w:ascii="Times New Roman" w:eastAsia="Times New Roman" w:hAnsi="Times New Roman" w:cs="Times New Roman"/>
          <w:sz w:val="24"/>
          <w:szCs w:val="24"/>
          <w:lang w:val="en-US" w:eastAsia="ru-RU"/>
        </w:rPr>
        <w:t>doi</w:t>
      </w:r>
      <w:proofErr w:type="gramEnd"/>
      <w:r w:rsidRPr="00C00DED">
        <w:rPr>
          <w:rFonts w:ascii="Times New Roman" w:eastAsia="Times New Roman" w:hAnsi="Times New Roman" w:cs="Times New Roman"/>
          <w:sz w:val="24"/>
          <w:szCs w:val="24"/>
          <w:lang w:val="en-US" w:eastAsia="ru-RU"/>
        </w:rPr>
        <w:t>: 10.1186/s40168-016-0199-5</w:t>
      </w:r>
      <w:r w:rsidR="00B51051">
        <w:rPr>
          <w:rFonts w:ascii="Times New Roman" w:eastAsia="Times New Roman" w:hAnsi="Times New Roman" w:cs="Times New Roman"/>
          <w:sz w:val="24"/>
          <w:szCs w:val="24"/>
          <w:lang w:val="en-US" w:eastAsia="ru-RU"/>
        </w:rPr>
        <w:t xml:space="preserve"> (English)</w:t>
      </w:r>
    </w:p>
    <w:p w:rsidR="00C00DED" w:rsidRPr="00C00DED"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proofErr w:type="gramStart"/>
      <w:r w:rsidRPr="00C00DED">
        <w:rPr>
          <w:rFonts w:ascii="Times New Roman" w:eastAsia="Times New Roman" w:hAnsi="Times New Roman" w:cs="Times New Roman"/>
          <w:sz w:val="24"/>
          <w:szCs w:val="24"/>
          <w:lang w:val="en-US" w:eastAsia="ru-RU"/>
        </w:rPr>
        <w:t>15 Hernandez J, Gonzalez-Acuna D. Anthropogenic antibiotic resistance genes mobilization to the Polar Regions.</w:t>
      </w:r>
      <w:proofErr w:type="gramEnd"/>
      <w:r w:rsidRPr="00C00DED">
        <w:rPr>
          <w:rFonts w:ascii="Times New Roman" w:eastAsia="Times New Roman" w:hAnsi="Times New Roman" w:cs="Times New Roman"/>
          <w:sz w:val="24"/>
          <w:szCs w:val="24"/>
          <w:lang w:val="en-US" w:eastAsia="ru-RU"/>
        </w:rPr>
        <w:t xml:space="preserve"> Infect Ecol Epidemiol 2016</w:t>
      </w:r>
      <w:proofErr w:type="gramStart"/>
      <w:r w:rsidRPr="00C00DED">
        <w:rPr>
          <w:rFonts w:ascii="Times New Roman" w:eastAsia="Times New Roman" w:hAnsi="Times New Roman" w:cs="Times New Roman"/>
          <w:sz w:val="24"/>
          <w:szCs w:val="24"/>
          <w:lang w:val="en-US" w:eastAsia="ru-RU"/>
        </w:rPr>
        <w:t>;6</w:t>
      </w:r>
      <w:proofErr w:type="gramEnd"/>
      <w:r w:rsidRPr="00C00DED">
        <w:rPr>
          <w:rFonts w:ascii="Times New Roman" w:eastAsia="Times New Roman" w:hAnsi="Times New Roman" w:cs="Times New Roman"/>
          <w:sz w:val="24"/>
          <w:szCs w:val="24"/>
          <w:lang w:val="en-US" w:eastAsia="ru-RU"/>
        </w:rPr>
        <w:t>. DOI: 10.3402/iee.v6.32112</w:t>
      </w:r>
      <w:r w:rsidR="00B51051">
        <w:rPr>
          <w:rFonts w:ascii="Times New Roman" w:eastAsia="Times New Roman" w:hAnsi="Times New Roman" w:cs="Times New Roman"/>
          <w:sz w:val="24"/>
          <w:szCs w:val="24"/>
          <w:lang w:val="en-US" w:eastAsia="ru-RU"/>
        </w:rPr>
        <w:t xml:space="preserve"> (English)</w:t>
      </w:r>
    </w:p>
    <w:p w:rsidR="00C00DED" w:rsidRPr="00B51051"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C00DED">
        <w:rPr>
          <w:rFonts w:ascii="Times New Roman" w:eastAsia="Times New Roman" w:hAnsi="Times New Roman" w:cs="Times New Roman"/>
          <w:sz w:val="24"/>
          <w:szCs w:val="24"/>
          <w:lang w:val="en-US" w:eastAsia="ru-RU"/>
        </w:rPr>
        <w:t xml:space="preserve">16 Wegener, H. C., 2012: Antibiotic resistance linking human and animal health. Improving Food Safety </w:t>
      </w:r>
      <w:proofErr w:type="gramStart"/>
      <w:r w:rsidRPr="00C00DED">
        <w:rPr>
          <w:rFonts w:ascii="Times New Roman" w:eastAsia="Times New Roman" w:hAnsi="Times New Roman" w:cs="Times New Roman"/>
          <w:sz w:val="24"/>
          <w:szCs w:val="24"/>
          <w:lang w:val="en-US" w:eastAsia="ru-RU"/>
        </w:rPr>
        <w:t>Through</w:t>
      </w:r>
      <w:proofErr w:type="gramEnd"/>
      <w:r w:rsidRPr="00C00DED">
        <w:rPr>
          <w:rFonts w:ascii="Times New Roman" w:eastAsia="Times New Roman" w:hAnsi="Times New Roman" w:cs="Times New Roman"/>
          <w:sz w:val="24"/>
          <w:szCs w:val="24"/>
          <w:lang w:val="en-US" w:eastAsia="ru-RU"/>
        </w:rPr>
        <w:t xml:space="preserve"> a One Health Approach: Workshop Summary, pp. 331–349. </w:t>
      </w:r>
      <w:proofErr w:type="gramStart"/>
      <w:r w:rsidRPr="00C00DED">
        <w:rPr>
          <w:rFonts w:ascii="Times New Roman" w:eastAsia="Times New Roman" w:hAnsi="Times New Roman" w:cs="Times New Roman"/>
          <w:sz w:val="24"/>
          <w:szCs w:val="24"/>
          <w:lang w:val="en-US" w:eastAsia="ru-RU"/>
        </w:rPr>
        <w:t>National</w:t>
      </w:r>
      <w:r w:rsidRPr="0011608C">
        <w:rPr>
          <w:rFonts w:ascii="Times New Roman" w:eastAsia="Times New Roman" w:hAnsi="Times New Roman" w:cs="Times New Roman"/>
          <w:sz w:val="24"/>
          <w:szCs w:val="24"/>
          <w:lang w:val="en-US" w:eastAsia="ru-RU"/>
        </w:rPr>
        <w:t xml:space="preserve"> </w:t>
      </w:r>
      <w:r w:rsidRPr="00C00DED">
        <w:rPr>
          <w:rFonts w:ascii="Times New Roman" w:eastAsia="Times New Roman" w:hAnsi="Times New Roman" w:cs="Times New Roman"/>
          <w:sz w:val="24"/>
          <w:szCs w:val="24"/>
          <w:lang w:val="en-US" w:eastAsia="ru-RU"/>
        </w:rPr>
        <w:t>Academies</w:t>
      </w:r>
      <w:r w:rsidRPr="0011608C">
        <w:rPr>
          <w:rFonts w:ascii="Times New Roman" w:eastAsia="Times New Roman" w:hAnsi="Times New Roman" w:cs="Times New Roman"/>
          <w:sz w:val="24"/>
          <w:szCs w:val="24"/>
          <w:lang w:val="en-US" w:eastAsia="ru-RU"/>
        </w:rPr>
        <w:t xml:space="preserve"> </w:t>
      </w:r>
      <w:r w:rsidRPr="00C00DED">
        <w:rPr>
          <w:rFonts w:ascii="Times New Roman" w:eastAsia="Times New Roman" w:hAnsi="Times New Roman" w:cs="Times New Roman"/>
          <w:sz w:val="24"/>
          <w:szCs w:val="24"/>
          <w:lang w:val="en-US" w:eastAsia="ru-RU"/>
        </w:rPr>
        <w:t>Press</w:t>
      </w:r>
      <w:r w:rsidRPr="0011608C">
        <w:rPr>
          <w:rFonts w:ascii="Times New Roman" w:eastAsia="Times New Roman" w:hAnsi="Times New Roman" w:cs="Times New Roman"/>
          <w:sz w:val="24"/>
          <w:szCs w:val="24"/>
          <w:lang w:val="en-US" w:eastAsia="ru-RU"/>
        </w:rPr>
        <w:t xml:space="preserve">, </w:t>
      </w:r>
      <w:r w:rsidRPr="00C00DED">
        <w:rPr>
          <w:rFonts w:ascii="Times New Roman" w:eastAsia="Times New Roman" w:hAnsi="Times New Roman" w:cs="Times New Roman"/>
          <w:sz w:val="24"/>
          <w:szCs w:val="24"/>
          <w:lang w:val="en-US" w:eastAsia="ru-RU"/>
        </w:rPr>
        <w:t>Washington</w:t>
      </w:r>
      <w:r w:rsidRPr="0011608C">
        <w:rPr>
          <w:rFonts w:ascii="Times New Roman" w:eastAsia="Times New Roman" w:hAnsi="Times New Roman" w:cs="Times New Roman"/>
          <w:sz w:val="24"/>
          <w:szCs w:val="24"/>
          <w:lang w:val="en-US" w:eastAsia="ru-RU"/>
        </w:rPr>
        <w:t xml:space="preserve"> </w:t>
      </w:r>
      <w:r w:rsidRPr="00C00DED">
        <w:rPr>
          <w:rFonts w:ascii="Times New Roman" w:eastAsia="Times New Roman" w:hAnsi="Times New Roman" w:cs="Times New Roman"/>
          <w:sz w:val="24"/>
          <w:szCs w:val="24"/>
          <w:lang w:val="en-US" w:eastAsia="ru-RU"/>
        </w:rPr>
        <w:t>DC</w:t>
      </w:r>
      <w:r w:rsidRPr="0011608C">
        <w:rPr>
          <w:rFonts w:ascii="Times New Roman" w:eastAsia="Times New Roman" w:hAnsi="Times New Roman" w:cs="Times New Roman"/>
          <w:sz w:val="24"/>
          <w:szCs w:val="24"/>
          <w:lang w:val="en-US" w:eastAsia="ru-RU"/>
        </w:rPr>
        <w:t>.</w:t>
      </w:r>
      <w:proofErr w:type="gramEnd"/>
      <w:r w:rsidR="00B51051">
        <w:rPr>
          <w:rFonts w:ascii="Times New Roman" w:eastAsia="Times New Roman" w:hAnsi="Times New Roman" w:cs="Times New Roman"/>
          <w:sz w:val="24"/>
          <w:szCs w:val="24"/>
          <w:lang w:val="en-US" w:eastAsia="ru-RU"/>
        </w:rPr>
        <w:t xml:space="preserve"> (English)</w:t>
      </w:r>
    </w:p>
    <w:p w:rsidR="00C00DED" w:rsidRPr="0011608C"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11608C">
        <w:rPr>
          <w:rFonts w:ascii="Times New Roman" w:eastAsia="Times New Roman" w:hAnsi="Times New Roman" w:cs="Times New Roman"/>
          <w:sz w:val="24"/>
          <w:szCs w:val="24"/>
          <w:lang w:val="en-US" w:eastAsia="ru-RU"/>
        </w:rPr>
        <w:t xml:space="preserve">17 </w:t>
      </w:r>
      <w:r w:rsidR="0011608C" w:rsidRPr="0011608C">
        <w:rPr>
          <w:rFonts w:ascii="Times New Roman" w:eastAsia="Times New Roman" w:hAnsi="Times New Roman" w:cs="Times New Roman"/>
          <w:sz w:val="24"/>
          <w:szCs w:val="24"/>
          <w:lang w:val="en-US" w:eastAsia="ru-RU"/>
        </w:rPr>
        <w:t xml:space="preserve">Tackling antibiotic resistance from a food safety perspective in Europe: executive summary XV // World Health Organization. </w:t>
      </w:r>
      <w:proofErr w:type="gramStart"/>
      <w:r w:rsidR="0011608C" w:rsidRPr="0011608C">
        <w:rPr>
          <w:rFonts w:ascii="Times New Roman" w:eastAsia="Times New Roman" w:hAnsi="Times New Roman" w:cs="Times New Roman"/>
          <w:sz w:val="24"/>
          <w:szCs w:val="24"/>
          <w:lang w:val="en-US" w:eastAsia="ru-RU"/>
        </w:rPr>
        <w:t>Regional Office for Europe</w:t>
      </w:r>
      <w:r w:rsidR="003C7F73">
        <w:rPr>
          <w:rFonts w:ascii="Times New Roman" w:eastAsia="Times New Roman" w:hAnsi="Times New Roman" w:cs="Times New Roman"/>
          <w:sz w:val="24"/>
          <w:szCs w:val="24"/>
          <w:lang w:val="en-US" w:eastAsia="ru-RU"/>
        </w:rPr>
        <w:t>.</w:t>
      </w:r>
      <w:proofErr w:type="gramEnd"/>
      <w:r w:rsidR="003C7F73">
        <w:rPr>
          <w:rFonts w:ascii="Times New Roman" w:eastAsia="Times New Roman" w:hAnsi="Times New Roman" w:cs="Times New Roman"/>
          <w:sz w:val="24"/>
          <w:szCs w:val="24"/>
          <w:lang w:val="en-US" w:eastAsia="ru-RU"/>
        </w:rPr>
        <w:t xml:space="preserve"> - Copenhagen: Denmark, </w:t>
      </w:r>
      <w:proofErr w:type="gramStart"/>
      <w:r w:rsidR="003C7F73">
        <w:rPr>
          <w:rFonts w:ascii="Times New Roman" w:eastAsia="Times New Roman" w:hAnsi="Times New Roman" w:cs="Times New Roman"/>
          <w:sz w:val="24"/>
          <w:szCs w:val="24"/>
          <w:lang w:val="en-US" w:eastAsia="ru-RU"/>
        </w:rPr>
        <w:t>2011 .</w:t>
      </w:r>
      <w:r w:rsidR="0011608C" w:rsidRPr="0011608C">
        <w:rPr>
          <w:rFonts w:ascii="Times New Roman" w:eastAsia="Times New Roman" w:hAnsi="Times New Roman" w:cs="Times New Roman"/>
          <w:sz w:val="24"/>
          <w:szCs w:val="24"/>
          <w:lang w:val="en-US" w:eastAsia="ru-RU"/>
        </w:rPr>
        <w:t>-</w:t>
      </w:r>
      <w:proofErr w:type="gramEnd"/>
      <w:r w:rsidR="0011608C" w:rsidRPr="0011608C">
        <w:rPr>
          <w:rFonts w:ascii="Times New Roman" w:eastAsia="Times New Roman" w:hAnsi="Times New Roman" w:cs="Times New Roman"/>
          <w:sz w:val="24"/>
          <w:szCs w:val="24"/>
          <w:lang w:val="en-US" w:eastAsia="ru-RU"/>
        </w:rPr>
        <w:t xml:space="preserve"> 106 p. ISBN 978 92 890 4421 9. </w:t>
      </w:r>
      <w:r w:rsidR="00B51051" w:rsidRPr="0011608C">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11608C">
        <w:rPr>
          <w:rFonts w:ascii="Times New Roman" w:eastAsia="Times New Roman" w:hAnsi="Times New Roman" w:cs="Times New Roman"/>
          <w:sz w:val="24"/>
          <w:szCs w:val="24"/>
          <w:lang w:val="en-US" w:eastAsia="ru-RU"/>
        </w:rPr>
        <w:t>)</w:t>
      </w:r>
    </w:p>
    <w:p w:rsidR="00C00DED" w:rsidRPr="0011608C" w:rsidRDefault="00C00DED" w:rsidP="00C00DED">
      <w:pPr>
        <w:spacing w:after="0" w:line="360" w:lineRule="auto"/>
        <w:ind w:firstLine="709"/>
        <w:jc w:val="both"/>
        <w:rPr>
          <w:rFonts w:ascii="Times New Roman" w:eastAsia="Times New Roman" w:hAnsi="Times New Roman" w:cs="Times New Roman"/>
          <w:sz w:val="24"/>
          <w:szCs w:val="24"/>
          <w:lang w:val="en-US" w:eastAsia="ru-RU"/>
        </w:rPr>
      </w:pPr>
      <w:r w:rsidRPr="0011608C">
        <w:rPr>
          <w:rFonts w:ascii="Times New Roman" w:eastAsia="Times New Roman" w:hAnsi="Times New Roman" w:cs="Times New Roman"/>
          <w:sz w:val="24"/>
          <w:szCs w:val="24"/>
          <w:lang w:val="en-US" w:eastAsia="ru-RU"/>
        </w:rPr>
        <w:t xml:space="preserve">18 </w:t>
      </w:r>
      <w:r w:rsidR="0011608C" w:rsidRPr="0011608C">
        <w:rPr>
          <w:rFonts w:ascii="Times New Roman" w:eastAsia="Times New Roman" w:hAnsi="Times New Roman" w:cs="Times New Roman"/>
          <w:sz w:val="24"/>
          <w:szCs w:val="24"/>
          <w:lang w:val="en-US" w:eastAsia="ru-RU"/>
        </w:rPr>
        <w:t>On approval of the Rules for sampling transported (transported) objects and biological material: order of the Minister of Agriculture of the Republic of Kazakhstan dated April 30, 2015 No. 7-1 / 393 // Registered with the Ministry of Justice of the Republic of Kazakhstan on July 9, 2015 No. 11618</w:t>
      </w:r>
      <w:r w:rsidR="00B51051" w:rsidRPr="0011608C">
        <w:rPr>
          <w:rFonts w:ascii="Times New Roman" w:eastAsia="Times New Roman" w:hAnsi="Times New Roman" w:cs="Times New Roman"/>
          <w:sz w:val="24"/>
          <w:szCs w:val="24"/>
          <w:lang w:val="en-US" w:eastAsia="ru-RU"/>
        </w:rPr>
        <w:t xml:space="preserve"> (</w:t>
      </w:r>
      <w:r w:rsidR="00B51051">
        <w:rPr>
          <w:rFonts w:ascii="Times New Roman" w:eastAsia="Times New Roman" w:hAnsi="Times New Roman" w:cs="Times New Roman"/>
          <w:sz w:val="24"/>
          <w:szCs w:val="24"/>
          <w:lang w:val="en-US" w:eastAsia="ru-RU"/>
        </w:rPr>
        <w:t>Russian</w:t>
      </w:r>
      <w:r w:rsidR="00B51051" w:rsidRPr="0011608C">
        <w:rPr>
          <w:rFonts w:ascii="Times New Roman" w:eastAsia="Times New Roman" w:hAnsi="Times New Roman" w:cs="Times New Roman"/>
          <w:sz w:val="24"/>
          <w:szCs w:val="24"/>
          <w:lang w:val="en-US" w:eastAsia="ru-RU"/>
        </w:rPr>
        <w:t>)</w:t>
      </w:r>
    </w:p>
    <w:p w:rsidR="00C00DED" w:rsidRPr="00B51051" w:rsidRDefault="00C00DED" w:rsidP="00C00DED">
      <w:pPr>
        <w:spacing w:after="0" w:line="360" w:lineRule="auto"/>
        <w:ind w:firstLine="709"/>
        <w:jc w:val="both"/>
        <w:rPr>
          <w:rFonts w:ascii="Times New Roman" w:hAnsi="Times New Roman" w:cs="Times New Roman"/>
          <w:sz w:val="24"/>
          <w:szCs w:val="24"/>
          <w:lang w:val="en-US"/>
        </w:rPr>
      </w:pPr>
      <w:r w:rsidRPr="0011608C">
        <w:rPr>
          <w:rFonts w:ascii="Times New Roman" w:hAnsi="Times New Roman" w:cs="Times New Roman"/>
          <w:sz w:val="24"/>
          <w:szCs w:val="24"/>
          <w:lang w:val="en-US"/>
        </w:rPr>
        <w:t xml:space="preserve">19 </w:t>
      </w:r>
      <w:r w:rsidR="0011608C" w:rsidRPr="0011608C">
        <w:rPr>
          <w:rFonts w:ascii="Times New Roman" w:hAnsi="Times New Roman" w:cs="Times New Roman"/>
          <w:sz w:val="24"/>
          <w:szCs w:val="24"/>
          <w:lang w:val="en-US"/>
        </w:rPr>
        <w:t>M</w:t>
      </w:r>
      <w:r w:rsidR="0011608C">
        <w:rPr>
          <w:rFonts w:ascii="Times New Roman" w:hAnsi="Times New Roman" w:cs="Times New Roman"/>
          <w:sz w:val="24"/>
          <w:szCs w:val="24"/>
          <w:lang w:val="en-US"/>
        </w:rPr>
        <w:t>I</w:t>
      </w:r>
      <w:r w:rsidR="0011608C" w:rsidRPr="0011608C">
        <w:rPr>
          <w:rFonts w:ascii="Times New Roman" w:hAnsi="Times New Roman" w:cs="Times New Roman"/>
          <w:sz w:val="24"/>
          <w:szCs w:val="24"/>
          <w:lang w:val="en-US"/>
        </w:rPr>
        <w:t xml:space="preserve"> 4.2.2723–10 Laboratory diagnostics of salmonellosis, detection of salmonella in food and environmental objects: Me</w:t>
      </w:r>
      <w:r w:rsidR="0011608C">
        <w:rPr>
          <w:rFonts w:ascii="Times New Roman" w:hAnsi="Times New Roman" w:cs="Times New Roman"/>
          <w:sz w:val="24"/>
          <w:szCs w:val="24"/>
          <w:lang w:val="en-US"/>
        </w:rPr>
        <w:t xml:space="preserve">thodical instructions. - </w:t>
      </w:r>
      <w:proofErr w:type="gramStart"/>
      <w:r w:rsidR="0011608C">
        <w:rPr>
          <w:rFonts w:ascii="Times New Roman" w:hAnsi="Times New Roman" w:cs="Times New Roman"/>
          <w:sz w:val="24"/>
          <w:szCs w:val="24"/>
          <w:lang w:val="en-US"/>
        </w:rPr>
        <w:t>M .</w:t>
      </w:r>
      <w:proofErr w:type="gramEnd"/>
      <w:r w:rsidR="0011608C">
        <w:rPr>
          <w:rFonts w:ascii="Times New Roman" w:hAnsi="Times New Roman" w:cs="Times New Roman"/>
          <w:sz w:val="24"/>
          <w:szCs w:val="24"/>
          <w:lang w:val="en-US"/>
        </w:rPr>
        <w:t>: FCHE</w:t>
      </w:r>
      <w:r w:rsidR="0011608C" w:rsidRPr="0011608C">
        <w:rPr>
          <w:rFonts w:ascii="Times New Roman" w:hAnsi="Times New Roman" w:cs="Times New Roman"/>
          <w:sz w:val="24"/>
          <w:szCs w:val="24"/>
          <w:lang w:val="en-US"/>
        </w:rPr>
        <w:t xml:space="preserve"> Rospotrebnadzor, 2011. - Introduced from 02.09.2010.</w:t>
      </w:r>
      <w:r w:rsidR="00B51051">
        <w:rPr>
          <w:rFonts w:ascii="Times New Roman" w:hAnsi="Times New Roman" w:cs="Times New Roman"/>
          <w:sz w:val="24"/>
          <w:szCs w:val="24"/>
          <w:lang w:val="en-US"/>
        </w:rPr>
        <w:t xml:space="preserve"> </w:t>
      </w:r>
      <w:r w:rsidR="00B51051">
        <w:rPr>
          <w:rFonts w:ascii="Times New Roman" w:eastAsia="Times New Roman" w:hAnsi="Times New Roman" w:cs="Times New Roman"/>
          <w:sz w:val="24"/>
          <w:szCs w:val="24"/>
          <w:lang w:val="en-US" w:eastAsia="ru-RU"/>
        </w:rPr>
        <w:t>(Russian)</w:t>
      </w:r>
    </w:p>
    <w:p w:rsidR="00C00DED" w:rsidRPr="0011608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11608C">
        <w:rPr>
          <w:rFonts w:ascii="Times New Roman" w:hAnsi="Times New Roman" w:cs="Times New Roman"/>
          <w:sz w:val="24"/>
          <w:szCs w:val="24"/>
          <w:lang w:val="en-US"/>
        </w:rPr>
        <w:t xml:space="preserve">20 </w:t>
      </w:r>
      <w:r w:rsidR="0011608C" w:rsidRPr="0011608C">
        <w:rPr>
          <w:rFonts w:ascii="Times New Roman" w:hAnsi="Times New Roman" w:cs="Times New Roman"/>
          <w:bCs/>
          <w:sz w:val="24"/>
          <w:szCs w:val="24"/>
          <w:lang w:val="en-US" w:eastAsia="lt-LT"/>
        </w:rPr>
        <w:t>GOST 31942-2012 (ISO 19458: 2006) Water. Samplin</w:t>
      </w:r>
      <w:r w:rsidR="0011608C">
        <w:rPr>
          <w:rFonts w:ascii="Times New Roman" w:hAnsi="Times New Roman" w:cs="Times New Roman"/>
          <w:bCs/>
          <w:sz w:val="24"/>
          <w:szCs w:val="24"/>
          <w:lang w:val="en-US" w:eastAsia="lt-LT"/>
        </w:rPr>
        <w:t>g for microbiological analysis</w:t>
      </w:r>
      <w:proofErr w:type="gramStart"/>
      <w:r w:rsidR="0011608C">
        <w:rPr>
          <w:rFonts w:ascii="Times New Roman" w:hAnsi="Times New Roman" w:cs="Times New Roman"/>
          <w:bCs/>
          <w:sz w:val="24"/>
          <w:szCs w:val="24"/>
          <w:lang w:val="en-US" w:eastAsia="lt-LT"/>
        </w:rPr>
        <w:t>.</w:t>
      </w:r>
      <w:r w:rsidR="0011608C" w:rsidRPr="0011608C">
        <w:rPr>
          <w:rFonts w:ascii="Times New Roman" w:hAnsi="Times New Roman" w:cs="Times New Roman"/>
          <w:bCs/>
          <w:sz w:val="24"/>
          <w:szCs w:val="24"/>
          <w:lang w:val="en-US" w:eastAsia="lt-LT"/>
        </w:rPr>
        <w:t>-</w:t>
      </w:r>
      <w:proofErr w:type="gramEnd"/>
      <w:r w:rsidR="0011608C" w:rsidRPr="0011608C">
        <w:rPr>
          <w:rFonts w:ascii="Times New Roman" w:hAnsi="Times New Roman" w:cs="Times New Roman"/>
          <w:bCs/>
          <w:sz w:val="24"/>
          <w:szCs w:val="24"/>
          <w:lang w:val="en-US" w:eastAsia="lt-LT"/>
        </w:rPr>
        <w:t xml:space="preserve"> Introduction. 2014-01-01.</w:t>
      </w:r>
      <w:r w:rsidR="003C7F73">
        <w:rPr>
          <w:rFonts w:ascii="Times New Roman" w:hAnsi="Times New Roman" w:cs="Times New Roman"/>
          <w:bCs/>
          <w:sz w:val="24"/>
          <w:szCs w:val="24"/>
          <w:lang w:val="en-US" w:eastAsia="lt-LT"/>
        </w:rPr>
        <w:t xml:space="preserve"> - </w:t>
      </w:r>
      <w:proofErr w:type="gramStart"/>
      <w:r w:rsidR="003C7F73">
        <w:rPr>
          <w:rFonts w:ascii="Times New Roman" w:hAnsi="Times New Roman" w:cs="Times New Roman"/>
          <w:bCs/>
          <w:sz w:val="24"/>
          <w:szCs w:val="24"/>
          <w:lang w:val="en-US" w:eastAsia="lt-LT"/>
        </w:rPr>
        <w:t>M .</w:t>
      </w:r>
      <w:proofErr w:type="gramEnd"/>
      <w:r w:rsidR="003C7F73">
        <w:rPr>
          <w:rFonts w:ascii="Times New Roman" w:hAnsi="Times New Roman" w:cs="Times New Roman"/>
          <w:bCs/>
          <w:sz w:val="24"/>
          <w:szCs w:val="24"/>
          <w:lang w:val="en-US" w:eastAsia="lt-LT"/>
        </w:rPr>
        <w:t>: Standartinform, 2013 .-</w:t>
      </w:r>
      <w:r w:rsidR="0011608C" w:rsidRPr="0011608C">
        <w:rPr>
          <w:rFonts w:ascii="Times New Roman" w:hAnsi="Times New Roman" w:cs="Times New Roman"/>
          <w:bCs/>
          <w:sz w:val="24"/>
          <w:szCs w:val="24"/>
          <w:lang w:val="en-US" w:eastAsia="lt-LT"/>
        </w:rPr>
        <w:t xml:space="preserve"> 36 p.</w:t>
      </w:r>
      <w:r w:rsidR="00B51051" w:rsidRPr="0011608C">
        <w:rPr>
          <w:rFonts w:ascii="Times New Roman" w:hAnsi="Times New Roman" w:cs="Times New Roman"/>
          <w:bCs/>
          <w:sz w:val="24"/>
          <w:szCs w:val="24"/>
          <w:lang w:val="en-US" w:eastAsia="lt-LT"/>
        </w:rPr>
        <w:t xml:space="preserve"> </w:t>
      </w:r>
      <w:r w:rsidR="00B51051" w:rsidRPr="0011608C">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11608C">
        <w:rPr>
          <w:rFonts w:ascii="Times New Roman" w:eastAsia="Times New Roman" w:hAnsi="Times New Roman" w:cs="Times New Roman"/>
          <w:sz w:val="24"/>
          <w:szCs w:val="24"/>
          <w:lang w:val="en-US" w:eastAsia="ru-RU"/>
        </w:rPr>
        <w:t>)</w:t>
      </w:r>
    </w:p>
    <w:p w:rsidR="00C00DED" w:rsidRPr="00B51051"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sidRPr="0011608C">
        <w:rPr>
          <w:rFonts w:ascii="Times New Roman" w:hAnsi="Times New Roman" w:cs="Times New Roman"/>
          <w:bCs/>
          <w:sz w:val="24"/>
          <w:szCs w:val="24"/>
          <w:lang w:val="en-US" w:eastAsia="lt-LT"/>
        </w:rPr>
        <w:t xml:space="preserve">21 </w:t>
      </w:r>
      <w:r w:rsidR="0011608C" w:rsidRPr="0011608C">
        <w:rPr>
          <w:rFonts w:ascii="Times New Roman" w:hAnsi="Times New Roman" w:cs="Times New Roman"/>
          <w:sz w:val="24"/>
          <w:szCs w:val="24"/>
          <w:lang w:val="en-US"/>
        </w:rPr>
        <w:t>Instructive and methodological guidelines for the detection of pathogens of intestinal infections of bacterial and viral nature in water: approved. Chief State Sanitary Doctor of the USSR 03/05/1974 N 1150-74</w:t>
      </w:r>
      <w:r w:rsidR="00B51051">
        <w:rPr>
          <w:rFonts w:ascii="Times New Roman" w:hAnsi="Times New Roman" w:cs="Times New Roman"/>
          <w:sz w:val="24"/>
          <w:szCs w:val="24"/>
          <w:lang w:val="en-US"/>
        </w:rPr>
        <w:t xml:space="preserve"> </w:t>
      </w:r>
      <w:r w:rsidR="00B51051">
        <w:rPr>
          <w:rFonts w:ascii="Times New Roman" w:eastAsia="Times New Roman" w:hAnsi="Times New Roman" w:cs="Times New Roman"/>
          <w:sz w:val="24"/>
          <w:szCs w:val="24"/>
          <w:lang w:val="en-US" w:eastAsia="ru-RU"/>
        </w:rPr>
        <w:t>(Russian)</w:t>
      </w:r>
    </w:p>
    <w:p w:rsidR="00C00DED" w:rsidRPr="0011608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11608C">
        <w:rPr>
          <w:rFonts w:ascii="Times New Roman" w:eastAsia="Times New Roman" w:hAnsi="Times New Roman" w:cs="Times New Roman"/>
          <w:sz w:val="24"/>
          <w:szCs w:val="24"/>
          <w:lang w:val="en-US" w:eastAsia="ru-RU"/>
        </w:rPr>
        <w:t xml:space="preserve">22 </w:t>
      </w:r>
      <w:r w:rsidR="0011608C" w:rsidRPr="0011608C">
        <w:rPr>
          <w:rFonts w:ascii="Times New Roman" w:hAnsi="Times New Roman" w:cs="Times New Roman"/>
          <w:bCs/>
          <w:sz w:val="24"/>
          <w:szCs w:val="24"/>
          <w:lang w:val="en-US" w:eastAsia="lt-LT"/>
        </w:rPr>
        <w:t xml:space="preserve">GOST 31659-2012 (ISO 6579: 2002) Food products. </w:t>
      </w:r>
      <w:proofErr w:type="gramStart"/>
      <w:r w:rsidR="0011608C" w:rsidRPr="0011608C">
        <w:rPr>
          <w:rFonts w:ascii="Times New Roman" w:hAnsi="Times New Roman" w:cs="Times New Roman"/>
          <w:bCs/>
          <w:sz w:val="24"/>
          <w:szCs w:val="24"/>
          <w:lang w:val="en-US" w:eastAsia="lt-LT"/>
        </w:rPr>
        <w:t>Methods for detecting bacteria of the genus Salmonella.</w:t>
      </w:r>
      <w:proofErr w:type="gramEnd"/>
      <w:r w:rsidR="0011608C" w:rsidRPr="0011608C">
        <w:rPr>
          <w:rFonts w:ascii="Times New Roman" w:hAnsi="Times New Roman" w:cs="Times New Roman"/>
          <w:bCs/>
          <w:sz w:val="24"/>
          <w:szCs w:val="24"/>
          <w:lang w:val="en-US" w:eastAsia="lt-LT"/>
        </w:rPr>
        <w:t xml:space="preserve"> - Introduction. 2013-07-01.</w:t>
      </w:r>
      <w:r w:rsidR="003C7F73">
        <w:rPr>
          <w:rFonts w:ascii="Times New Roman" w:hAnsi="Times New Roman" w:cs="Times New Roman"/>
          <w:bCs/>
          <w:sz w:val="24"/>
          <w:szCs w:val="24"/>
          <w:lang w:val="en-US" w:eastAsia="lt-LT"/>
        </w:rPr>
        <w:t xml:space="preserve"> - </w:t>
      </w:r>
      <w:proofErr w:type="gramStart"/>
      <w:r w:rsidR="003C7F73">
        <w:rPr>
          <w:rFonts w:ascii="Times New Roman" w:hAnsi="Times New Roman" w:cs="Times New Roman"/>
          <w:bCs/>
          <w:sz w:val="24"/>
          <w:szCs w:val="24"/>
          <w:lang w:val="en-US" w:eastAsia="lt-LT"/>
        </w:rPr>
        <w:t>M .</w:t>
      </w:r>
      <w:proofErr w:type="gramEnd"/>
      <w:r w:rsidR="003C7F73">
        <w:rPr>
          <w:rFonts w:ascii="Times New Roman" w:hAnsi="Times New Roman" w:cs="Times New Roman"/>
          <w:bCs/>
          <w:sz w:val="24"/>
          <w:szCs w:val="24"/>
          <w:lang w:val="en-US" w:eastAsia="lt-LT"/>
        </w:rPr>
        <w:t>: Standartinform, 2014 .-</w:t>
      </w:r>
      <w:r w:rsidR="0011608C" w:rsidRPr="0011608C">
        <w:rPr>
          <w:rFonts w:ascii="Times New Roman" w:hAnsi="Times New Roman" w:cs="Times New Roman"/>
          <w:bCs/>
          <w:sz w:val="24"/>
          <w:szCs w:val="24"/>
          <w:lang w:val="en-US" w:eastAsia="lt-LT"/>
        </w:rPr>
        <w:t xml:space="preserve"> 42 p.</w:t>
      </w:r>
      <w:r w:rsidR="00B51051" w:rsidRPr="0011608C">
        <w:rPr>
          <w:rFonts w:ascii="Times New Roman" w:hAnsi="Times New Roman" w:cs="Times New Roman"/>
          <w:bCs/>
          <w:sz w:val="24"/>
          <w:szCs w:val="24"/>
          <w:lang w:val="en-US" w:eastAsia="lt-LT"/>
        </w:rPr>
        <w:t xml:space="preserve"> </w:t>
      </w:r>
      <w:r w:rsidR="00B51051" w:rsidRPr="0011608C">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11608C">
        <w:rPr>
          <w:rFonts w:ascii="Times New Roman" w:eastAsia="Times New Roman" w:hAnsi="Times New Roman" w:cs="Times New Roman"/>
          <w:sz w:val="24"/>
          <w:szCs w:val="24"/>
          <w:lang w:val="en-US" w:eastAsia="ru-RU"/>
        </w:rPr>
        <w:t>)</w:t>
      </w:r>
    </w:p>
    <w:p w:rsidR="00C00DED" w:rsidRPr="003C7F7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11608C">
        <w:rPr>
          <w:rFonts w:ascii="Times New Roman" w:eastAsia="Times New Roman" w:hAnsi="Times New Roman" w:cs="Times New Roman"/>
          <w:sz w:val="24"/>
          <w:szCs w:val="24"/>
          <w:lang w:val="en-US" w:eastAsia="ru-RU"/>
        </w:rPr>
        <w:t xml:space="preserve">23 </w:t>
      </w:r>
      <w:r w:rsidR="0011608C" w:rsidRPr="0011608C">
        <w:rPr>
          <w:rFonts w:ascii="Times New Roman" w:hAnsi="Times New Roman" w:cs="Times New Roman"/>
          <w:bCs/>
          <w:sz w:val="24"/>
          <w:szCs w:val="24"/>
          <w:lang w:val="en-US" w:eastAsia="lt-LT"/>
        </w:rPr>
        <w:t xml:space="preserve">GOST 30726-2001 Food products. </w:t>
      </w:r>
      <w:proofErr w:type="gramStart"/>
      <w:r w:rsidR="0011608C" w:rsidRPr="0011608C">
        <w:rPr>
          <w:rFonts w:ascii="Times New Roman" w:hAnsi="Times New Roman" w:cs="Times New Roman"/>
          <w:bCs/>
          <w:sz w:val="24"/>
          <w:szCs w:val="24"/>
          <w:lang w:val="en-US" w:eastAsia="lt-LT"/>
        </w:rPr>
        <w:t>Methods for the detection and determination of the number of bacteria of the species Escherichia coli.</w:t>
      </w:r>
      <w:proofErr w:type="gramEnd"/>
      <w:r w:rsidR="0011608C" w:rsidRPr="0011608C">
        <w:rPr>
          <w:rFonts w:ascii="Times New Roman" w:hAnsi="Times New Roman" w:cs="Times New Roman"/>
          <w:bCs/>
          <w:sz w:val="24"/>
          <w:szCs w:val="24"/>
          <w:lang w:val="en-US" w:eastAsia="lt-LT"/>
        </w:rPr>
        <w:t xml:space="preserve"> - Introduction. </w:t>
      </w:r>
      <w:r w:rsidR="0011608C" w:rsidRPr="003C7F73">
        <w:rPr>
          <w:rFonts w:ascii="Times New Roman" w:hAnsi="Times New Roman" w:cs="Times New Roman"/>
          <w:bCs/>
          <w:sz w:val="24"/>
          <w:szCs w:val="24"/>
          <w:lang w:val="en-US" w:eastAsia="lt-LT"/>
        </w:rPr>
        <w:t>2002-07-01. - Sat. GOSTs.</w:t>
      </w:r>
      <w:r w:rsidR="003C7F73" w:rsidRPr="003C7F73">
        <w:rPr>
          <w:rFonts w:ascii="Times New Roman" w:hAnsi="Times New Roman" w:cs="Times New Roman"/>
          <w:bCs/>
          <w:sz w:val="24"/>
          <w:szCs w:val="24"/>
          <w:lang w:val="en-US" w:eastAsia="lt-LT"/>
        </w:rPr>
        <w:t xml:space="preserve"> - </w:t>
      </w:r>
      <w:proofErr w:type="gramStart"/>
      <w:r w:rsidR="003C7F73" w:rsidRPr="003C7F73">
        <w:rPr>
          <w:rFonts w:ascii="Times New Roman" w:hAnsi="Times New Roman" w:cs="Times New Roman"/>
          <w:bCs/>
          <w:sz w:val="24"/>
          <w:szCs w:val="24"/>
          <w:lang w:val="en-US" w:eastAsia="lt-LT"/>
        </w:rPr>
        <w:t>M .</w:t>
      </w:r>
      <w:proofErr w:type="gramEnd"/>
      <w:r w:rsidR="003C7F73" w:rsidRPr="003C7F73">
        <w:rPr>
          <w:rFonts w:ascii="Times New Roman" w:hAnsi="Times New Roman" w:cs="Times New Roman"/>
          <w:bCs/>
          <w:sz w:val="24"/>
          <w:szCs w:val="24"/>
          <w:lang w:val="en-US" w:eastAsia="lt-LT"/>
        </w:rPr>
        <w:t>: Standartinform, 2010 .-</w:t>
      </w:r>
      <w:r w:rsidR="0011608C" w:rsidRPr="003C7F73">
        <w:rPr>
          <w:rFonts w:ascii="Times New Roman" w:hAnsi="Times New Roman" w:cs="Times New Roman"/>
          <w:bCs/>
          <w:sz w:val="24"/>
          <w:szCs w:val="24"/>
          <w:lang w:val="en-US" w:eastAsia="lt-LT"/>
        </w:rPr>
        <w:t xml:space="preserve"> 45 p. </w:t>
      </w:r>
      <w:r w:rsidR="00B51051" w:rsidRPr="003C7F73">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3C7F73">
        <w:rPr>
          <w:rFonts w:ascii="Times New Roman" w:eastAsia="Times New Roman" w:hAnsi="Times New Roman" w:cs="Times New Roman"/>
          <w:sz w:val="24"/>
          <w:szCs w:val="24"/>
          <w:lang w:val="en-US" w:eastAsia="ru-RU"/>
        </w:rPr>
        <w:t>)</w:t>
      </w:r>
    </w:p>
    <w:p w:rsidR="00C00DED" w:rsidRPr="00B51051"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3C7F73">
        <w:rPr>
          <w:rFonts w:ascii="Times New Roman" w:hAnsi="Times New Roman" w:cs="Times New Roman"/>
          <w:bCs/>
          <w:sz w:val="24"/>
          <w:szCs w:val="24"/>
          <w:lang w:val="en-US" w:eastAsia="lt-LT"/>
        </w:rPr>
        <w:lastRenderedPageBreak/>
        <w:t xml:space="preserve">24 </w:t>
      </w:r>
      <w:r w:rsidR="003C7F73" w:rsidRPr="003C7F73">
        <w:rPr>
          <w:rFonts w:ascii="Times New Roman" w:hAnsi="Times New Roman" w:cs="Times New Roman"/>
          <w:bCs/>
          <w:sz w:val="24"/>
          <w:szCs w:val="24"/>
          <w:lang w:val="en-US" w:eastAsia="lt-LT"/>
        </w:rPr>
        <w:t>Generalova A.G. Identification of Staphylococcus aureus by determining nuclease activity and methods of statistical analysis / A.G. Generalova, V.M. Berzhets, D.K. Novikov // ZhMEI. 2002. - No. 2. - S. 6-10.</w:t>
      </w:r>
      <w:r w:rsidR="00B51051" w:rsidRPr="003C7F73">
        <w:rPr>
          <w:rFonts w:ascii="Times New Roman" w:hAnsi="Times New Roman" w:cs="Times New Roman"/>
          <w:bCs/>
          <w:sz w:val="24"/>
          <w:szCs w:val="24"/>
          <w:lang w:val="en-US" w:eastAsia="lt-LT"/>
        </w:rPr>
        <w:t xml:space="preserve"> </w:t>
      </w:r>
      <w:r w:rsidR="00B51051">
        <w:rPr>
          <w:rFonts w:ascii="Times New Roman" w:eastAsia="Times New Roman" w:hAnsi="Times New Roman" w:cs="Times New Roman"/>
          <w:sz w:val="24"/>
          <w:szCs w:val="24"/>
          <w:lang w:val="en-US" w:eastAsia="ru-RU"/>
        </w:rPr>
        <w:t>(Russian)</w:t>
      </w:r>
    </w:p>
    <w:p w:rsidR="00C00DED" w:rsidRPr="00B51051"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3C7F73">
        <w:rPr>
          <w:rFonts w:ascii="Times New Roman" w:hAnsi="Times New Roman" w:cs="Times New Roman"/>
          <w:bCs/>
          <w:sz w:val="24"/>
          <w:szCs w:val="24"/>
          <w:lang w:val="en-US" w:eastAsia="lt-LT"/>
        </w:rPr>
        <w:t xml:space="preserve">25 </w:t>
      </w:r>
      <w:r w:rsidR="003C7F73" w:rsidRPr="003C7F73">
        <w:rPr>
          <w:rFonts w:ascii="Times New Roman" w:hAnsi="Times New Roman" w:cs="Times New Roman"/>
          <w:bCs/>
          <w:sz w:val="24"/>
          <w:szCs w:val="24"/>
          <w:lang w:val="en-US" w:eastAsia="lt-LT"/>
        </w:rPr>
        <w:t xml:space="preserve">Beloborodov V.B. Staphylococcal infections / V.B. Beloborodov, S.D. Mitrokhin // Infections and antimicrobial therapy. 2003. - T.5. </w:t>
      </w:r>
      <w:proofErr w:type="gramStart"/>
      <w:r w:rsidR="003C7F73" w:rsidRPr="003C7F73">
        <w:rPr>
          <w:rFonts w:ascii="Times New Roman" w:hAnsi="Times New Roman" w:cs="Times New Roman"/>
          <w:bCs/>
          <w:sz w:val="24"/>
          <w:szCs w:val="24"/>
          <w:lang w:val="en-US" w:eastAsia="lt-LT"/>
        </w:rPr>
        <w:t>- No. 1.</w:t>
      </w:r>
      <w:proofErr w:type="gramEnd"/>
      <w:r w:rsidR="003C7F73" w:rsidRPr="003C7F73">
        <w:rPr>
          <w:rFonts w:ascii="Times New Roman" w:hAnsi="Times New Roman" w:cs="Times New Roman"/>
          <w:bCs/>
          <w:sz w:val="24"/>
          <w:szCs w:val="24"/>
          <w:lang w:val="en-US" w:eastAsia="lt-LT"/>
        </w:rPr>
        <w:t xml:space="preserve"> - </w:t>
      </w:r>
      <w:r w:rsidR="003C7F73">
        <w:rPr>
          <w:rFonts w:ascii="Times New Roman" w:hAnsi="Times New Roman" w:cs="Times New Roman"/>
          <w:bCs/>
          <w:sz w:val="24"/>
          <w:szCs w:val="24"/>
          <w:lang w:val="en-US" w:eastAsia="lt-LT"/>
        </w:rPr>
        <w:t>P</w:t>
      </w:r>
      <w:r w:rsidR="003C7F73" w:rsidRPr="003C7F73">
        <w:rPr>
          <w:rFonts w:ascii="Times New Roman" w:hAnsi="Times New Roman" w:cs="Times New Roman"/>
          <w:bCs/>
          <w:sz w:val="24"/>
          <w:szCs w:val="24"/>
          <w:lang w:val="en-US" w:eastAsia="lt-LT"/>
        </w:rPr>
        <w:t xml:space="preserve">. 12-18. </w:t>
      </w:r>
      <w:r w:rsidR="00B51051">
        <w:rPr>
          <w:rFonts w:ascii="Times New Roman" w:eastAsia="Times New Roman" w:hAnsi="Times New Roman" w:cs="Times New Roman"/>
          <w:sz w:val="24"/>
          <w:szCs w:val="24"/>
          <w:lang w:val="en-US" w:eastAsia="ru-RU"/>
        </w:rPr>
        <w:t>(Russian)</w:t>
      </w:r>
    </w:p>
    <w:p w:rsidR="00C00DED" w:rsidRPr="00B51051"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roofErr w:type="gramStart"/>
      <w:r w:rsidRPr="003C7F73">
        <w:rPr>
          <w:rFonts w:ascii="Times New Roman" w:hAnsi="Times New Roman" w:cs="Times New Roman"/>
          <w:bCs/>
          <w:sz w:val="24"/>
          <w:szCs w:val="24"/>
          <w:lang w:val="en-US" w:eastAsia="lt-LT"/>
        </w:rPr>
        <w:t xml:space="preserve">26 </w:t>
      </w:r>
      <w:r w:rsidR="003C7F73" w:rsidRPr="003C7F73">
        <w:rPr>
          <w:rFonts w:ascii="Times New Roman" w:hAnsi="Times New Roman" w:cs="Times New Roman"/>
          <w:bCs/>
          <w:sz w:val="24"/>
          <w:szCs w:val="24"/>
          <w:lang w:val="en-US" w:eastAsia="lt-LT"/>
        </w:rPr>
        <w:t>Babos S.</w:t>
      </w:r>
      <w:proofErr w:type="gramEnd"/>
      <w:r w:rsidR="003C7F73" w:rsidRPr="003C7F73">
        <w:rPr>
          <w:rFonts w:ascii="Times New Roman" w:hAnsi="Times New Roman" w:cs="Times New Roman"/>
          <w:bCs/>
          <w:sz w:val="24"/>
          <w:szCs w:val="24"/>
          <w:lang w:val="en-US" w:eastAsia="lt-LT"/>
        </w:rPr>
        <w:t xml:space="preserve"> The relationship between the production of enterotoxins and the formation of coagulases in staphylococci / S. Babosh, V. Branko // Veterinary medicine 85</w:t>
      </w:r>
      <w:proofErr w:type="gramStart"/>
      <w:r w:rsidR="003C7F73" w:rsidRPr="003C7F73">
        <w:rPr>
          <w:rFonts w:ascii="Times New Roman" w:hAnsi="Times New Roman" w:cs="Times New Roman"/>
          <w:bCs/>
          <w:sz w:val="24"/>
          <w:szCs w:val="24"/>
          <w:lang w:val="en-US" w:eastAsia="lt-LT"/>
        </w:rPr>
        <w:t>.-</w:t>
      </w:r>
      <w:proofErr w:type="gramEnd"/>
      <w:r w:rsidR="003C7F73" w:rsidRPr="003C7F73">
        <w:rPr>
          <w:rFonts w:ascii="Times New Roman" w:hAnsi="Times New Roman" w:cs="Times New Roman"/>
          <w:bCs/>
          <w:sz w:val="24"/>
          <w:szCs w:val="24"/>
          <w:lang w:val="en-US" w:eastAsia="lt-LT"/>
        </w:rPr>
        <w:t xml:space="preserve"> Kharkov, 2005. - </w:t>
      </w:r>
      <w:r w:rsidR="003C7F73">
        <w:rPr>
          <w:rFonts w:ascii="Times New Roman" w:hAnsi="Times New Roman" w:cs="Times New Roman"/>
          <w:bCs/>
          <w:sz w:val="24"/>
          <w:szCs w:val="24"/>
          <w:lang w:val="en-US" w:eastAsia="lt-LT"/>
        </w:rPr>
        <w:t>P</w:t>
      </w:r>
      <w:r w:rsidR="003C7F73" w:rsidRPr="003C7F73">
        <w:rPr>
          <w:rFonts w:ascii="Times New Roman" w:hAnsi="Times New Roman" w:cs="Times New Roman"/>
          <w:bCs/>
          <w:sz w:val="24"/>
          <w:szCs w:val="24"/>
          <w:lang w:val="en-US" w:eastAsia="lt-LT"/>
        </w:rPr>
        <w:t xml:space="preserve">. 20-24. </w:t>
      </w:r>
      <w:r w:rsidR="00B51051">
        <w:rPr>
          <w:rFonts w:ascii="Times New Roman" w:eastAsia="Times New Roman" w:hAnsi="Times New Roman" w:cs="Times New Roman"/>
          <w:sz w:val="24"/>
          <w:szCs w:val="24"/>
          <w:lang w:val="en-US" w:eastAsia="ru-RU"/>
        </w:rPr>
        <w:t>(Russian)</w:t>
      </w:r>
    </w:p>
    <w:p w:rsidR="00C00DED" w:rsidRPr="003C7F7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3C7F73">
        <w:rPr>
          <w:rFonts w:ascii="Times New Roman" w:hAnsi="Times New Roman" w:cs="Times New Roman"/>
          <w:bCs/>
          <w:sz w:val="24"/>
          <w:szCs w:val="24"/>
          <w:lang w:val="en-US" w:eastAsia="lt-LT"/>
        </w:rPr>
        <w:t>27</w:t>
      </w:r>
      <w:r w:rsidRPr="003C7F73">
        <w:rPr>
          <w:rFonts w:ascii="Times New Roman" w:hAnsi="Times New Roman" w:cs="Times New Roman"/>
          <w:bCs/>
          <w:sz w:val="24"/>
          <w:szCs w:val="24"/>
          <w:lang w:val="en-US" w:eastAsia="lt-LT"/>
        </w:rPr>
        <w:tab/>
      </w:r>
      <w:r w:rsidR="003C7F73" w:rsidRPr="003C7F73">
        <w:rPr>
          <w:rFonts w:ascii="Times New Roman" w:hAnsi="Times New Roman" w:cs="Times New Roman"/>
          <w:bCs/>
          <w:sz w:val="24"/>
          <w:szCs w:val="24"/>
          <w:lang w:val="en-US" w:eastAsia="lt-LT"/>
        </w:rPr>
        <w:t xml:space="preserve">Bukharin O.V. Influence of microbial metabolites on catalase activity and growth of Staphylococcus aureus 6538 R / O.V. Bukharin, S.V. Cherkasov, A.V. Sgibnev, T.M. Zabirova, Yu.B. Ivanov // Byull. </w:t>
      </w:r>
      <w:proofErr w:type="gramStart"/>
      <w:r w:rsidR="003C7F73" w:rsidRPr="003C7F73">
        <w:rPr>
          <w:rFonts w:ascii="Times New Roman" w:hAnsi="Times New Roman" w:cs="Times New Roman"/>
          <w:bCs/>
          <w:sz w:val="24"/>
          <w:szCs w:val="24"/>
          <w:lang w:val="en-US" w:eastAsia="lt-LT"/>
        </w:rPr>
        <w:t>exp. Biol., 2000.</w:t>
      </w:r>
      <w:proofErr w:type="gramEnd"/>
      <w:r w:rsidR="003C7F73" w:rsidRPr="003C7F73">
        <w:rPr>
          <w:rFonts w:ascii="Times New Roman" w:hAnsi="Times New Roman" w:cs="Times New Roman"/>
          <w:bCs/>
          <w:sz w:val="24"/>
          <w:szCs w:val="24"/>
          <w:lang w:val="en-US" w:eastAsia="lt-LT"/>
        </w:rPr>
        <w:t xml:space="preserve"> T. 130. </w:t>
      </w:r>
      <w:proofErr w:type="gramStart"/>
      <w:r w:rsidR="003C7F73" w:rsidRPr="003C7F73">
        <w:rPr>
          <w:rFonts w:ascii="Times New Roman" w:hAnsi="Times New Roman" w:cs="Times New Roman"/>
          <w:bCs/>
          <w:sz w:val="24"/>
          <w:szCs w:val="24"/>
          <w:lang w:val="en-US" w:eastAsia="lt-LT"/>
        </w:rPr>
        <w:t>No. 7.</w:t>
      </w:r>
      <w:proofErr w:type="gramEnd"/>
      <w:r w:rsidR="003C7F73" w:rsidRPr="003C7F73">
        <w:rPr>
          <w:rFonts w:ascii="Times New Roman" w:hAnsi="Times New Roman" w:cs="Times New Roman"/>
          <w:bCs/>
          <w:sz w:val="24"/>
          <w:szCs w:val="24"/>
          <w:lang w:val="en-US" w:eastAsia="lt-LT"/>
        </w:rPr>
        <w:t xml:space="preserve"> - </w:t>
      </w:r>
      <w:r w:rsidR="003C7F73">
        <w:rPr>
          <w:rFonts w:ascii="Times New Roman" w:hAnsi="Times New Roman" w:cs="Times New Roman"/>
          <w:bCs/>
          <w:sz w:val="24"/>
          <w:szCs w:val="24"/>
          <w:lang w:val="en-US" w:eastAsia="lt-LT"/>
        </w:rPr>
        <w:t>P</w:t>
      </w:r>
      <w:r w:rsidR="003C7F73" w:rsidRPr="003C7F73">
        <w:rPr>
          <w:rFonts w:ascii="Times New Roman" w:hAnsi="Times New Roman" w:cs="Times New Roman"/>
          <w:bCs/>
          <w:sz w:val="24"/>
          <w:szCs w:val="24"/>
          <w:lang w:val="en-US" w:eastAsia="lt-LT"/>
        </w:rPr>
        <w:t xml:space="preserve">. 80-82. </w:t>
      </w:r>
      <w:r w:rsidR="00B51051" w:rsidRPr="003C7F73">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3C7F73">
        <w:rPr>
          <w:rFonts w:ascii="Times New Roman" w:eastAsia="Times New Roman" w:hAnsi="Times New Roman" w:cs="Times New Roman"/>
          <w:sz w:val="24"/>
          <w:szCs w:val="24"/>
          <w:lang w:val="en-US" w:eastAsia="ru-RU"/>
        </w:rPr>
        <w:t>)</w:t>
      </w:r>
    </w:p>
    <w:p w:rsidR="00C00DED" w:rsidRPr="003C7F7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3C7F73">
        <w:rPr>
          <w:rFonts w:ascii="Times New Roman" w:hAnsi="Times New Roman" w:cs="Times New Roman"/>
          <w:bCs/>
          <w:sz w:val="24"/>
          <w:szCs w:val="24"/>
          <w:lang w:val="en-US" w:eastAsia="lt-LT"/>
        </w:rPr>
        <w:t xml:space="preserve">28 </w:t>
      </w:r>
      <w:r w:rsidR="003C7F73" w:rsidRPr="003C7F73">
        <w:rPr>
          <w:rFonts w:ascii="Times New Roman" w:hAnsi="Times New Roman" w:cs="Times New Roman"/>
          <w:bCs/>
          <w:sz w:val="24"/>
          <w:szCs w:val="24"/>
          <w:lang w:val="en-US" w:eastAsia="lt-LT"/>
        </w:rPr>
        <w:t xml:space="preserve">GOST 31746-2012 Methods for the detection and determination of the number of coagulase-positive staphylococci and Staphylococcus aureus. - Introduction. - 2013-07-01. - </w:t>
      </w:r>
      <w:proofErr w:type="gramStart"/>
      <w:r w:rsidR="003C7F73" w:rsidRPr="003C7F73">
        <w:rPr>
          <w:rFonts w:ascii="Times New Roman" w:hAnsi="Times New Roman" w:cs="Times New Roman"/>
          <w:bCs/>
          <w:sz w:val="24"/>
          <w:szCs w:val="24"/>
          <w:lang w:val="en-US" w:eastAsia="lt-LT"/>
        </w:rPr>
        <w:t>M .</w:t>
      </w:r>
      <w:proofErr w:type="gramEnd"/>
      <w:r w:rsidR="003C7F73" w:rsidRPr="003C7F73">
        <w:rPr>
          <w:rFonts w:ascii="Times New Roman" w:hAnsi="Times New Roman" w:cs="Times New Roman"/>
          <w:bCs/>
          <w:sz w:val="24"/>
          <w:szCs w:val="24"/>
          <w:lang w:val="en-US" w:eastAsia="lt-LT"/>
        </w:rPr>
        <w:t>: Standartinform, 2013 .- 23 p.</w:t>
      </w:r>
      <w:r w:rsidR="00B51051" w:rsidRPr="003C7F73">
        <w:rPr>
          <w:rFonts w:ascii="Times New Roman" w:hAnsi="Times New Roman" w:cs="Times New Roman"/>
          <w:bCs/>
          <w:sz w:val="24"/>
          <w:szCs w:val="24"/>
          <w:lang w:val="en-US" w:eastAsia="lt-LT"/>
        </w:rPr>
        <w:t xml:space="preserve"> </w:t>
      </w:r>
      <w:r w:rsidR="00B51051" w:rsidRPr="003C7F73">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3C7F73">
        <w:rPr>
          <w:rFonts w:ascii="Times New Roman" w:eastAsia="Times New Roman" w:hAnsi="Times New Roman" w:cs="Times New Roman"/>
          <w:sz w:val="24"/>
          <w:szCs w:val="24"/>
          <w:lang w:val="en-US" w:eastAsia="ru-RU"/>
        </w:rPr>
        <w:t>)</w:t>
      </w:r>
    </w:p>
    <w:p w:rsidR="00C00DED" w:rsidRPr="003C7F7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roofErr w:type="gramStart"/>
      <w:r w:rsidRPr="003C7F73">
        <w:rPr>
          <w:rFonts w:ascii="Times New Roman" w:hAnsi="Times New Roman" w:cs="Times New Roman"/>
          <w:bCs/>
          <w:sz w:val="24"/>
          <w:szCs w:val="24"/>
          <w:lang w:val="en-US" w:eastAsia="lt-LT"/>
        </w:rPr>
        <w:t xml:space="preserve">29 </w:t>
      </w:r>
      <w:r w:rsidR="003C7F73" w:rsidRPr="003C7F73">
        <w:rPr>
          <w:rFonts w:ascii="Times New Roman" w:hAnsi="Times New Roman" w:cs="Times New Roman"/>
          <w:bCs/>
          <w:sz w:val="24"/>
          <w:szCs w:val="24"/>
          <w:lang w:val="en-US" w:eastAsia="lt-LT"/>
        </w:rPr>
        <w:t>Instructions for use of the medium for the identification of bacteria from clinical samples based on the activity of deoxyribonuclease DNAse Test Agar Cat.</w:t>
      </w:r>
      <w:proofErr w:type="gramEnd"/>
      <w:r w:rsidR="003C7F73" w:rsidRPr="003C7F73">
        <w:rPr>
          <w:rFonts w:ascii="Times New Roman" w:hAnsi="Times New Roman" w:cs="Times New Roman"/>
          <w:bCs/>
          <w:sz w:val="24"/>
          <w:szCs w:val="24"/>
          <w:lang w:val="en-US" w:eastAsia="lt-LT"/>
        </w:rPr>
        <w:t xml:space="preserve"> No. 1028 </w:t>
      </w:r>
      <w:r w:rsidR="00B51051" w:rsidRPr="003C7F73">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3C7F73">
        <w:rPr>
          <w:rFonts w:ascii="Times New Roman" w:eastAsia="Times New Roman" w:hAnsi="Times New Roman" w:cs="Times New Roman"/>
          <w:sz w:val="24"/>
          <w:szCs w:val="24"/>
          <w:lang w:val="en-US" w:eastAsia="ru-RU"/>
        </w:rPr>
        <w:t>)</w:t>
      </w:r>
    </w:p>
    <w:p w:rsidR="00C00DED" w:rsidRPr="003C7F7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roofErr w:type="gramStart"/>
      <w:r w:rsidRPr="003C7F73">
        <w:rPr>
          <w:rFonts w:ascii="Times New Roman" w:hAnsi="Times New Roman" w:cs="Times New Roman"/>
          <w:bCs/>
          <w:sz w:val="24"/>
          <w:szCs w:val="24"/>
          <w:lang w:val="en-US" w:eastAsia="lt-LT"/>
        </w:rPr>
        <w:t xml:space="preserve">30 </w:t>
      </w:r>
      <w:r w:rsidR="003C7F73" w:rsidRPr="003C7F73">
        <w:rPr>
          <w:rFonts w:ascii="Times New Roman" w:hAnsi="Times New Roman" w:cs="Times New Roman"/>
          <w:bCs/>
          <w:sz w:val="24"/>
          <w:szCs w:val="24"/>
          <w:lang w:val="en-US" w:eastAsia="lt-LT"/>
        </w:rPr>
        <w:t>STAFtest instruction</w:t>
      </w:r>
      <w:r w:rsidRPr="003C7F73">
        <w:rPr>
          <w:rFonts w:ascii="Times New Roman" w:hAnsi="Times New Roman" w:cs="Times New Roman"/>
          <w:bCs/>
          <w:sz w:val="24"/>
          <w:szCs w:val="24"/>
          <w:lang w:val="en-US" w:eastAsia="lt-LT"/>
        </w:rPr>
        <w:t xml:space="preserve"> 24 Erba Lachema s.r.o., Karasek 2219/1d, 62100 Brno, CZ</w:t>
      </w:r>
      <w:proofErr w:type="gramEnd"/>
    </w:p>
    <w:p w:rsidR="00C00DED" w:rsidRPr="003C7F7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roofErr w:type="gramStart"/>
      <w:r w:rsidRPr="003C7F73">
        <w:rPr>
          <w:rFonts w:ascii="Times New Roman" w:hAnsi="Times New Roman" w:cs="Times New Roman"/>
          <w:bCs/>
          <w:sz w:val="24"/>
          <w:szCs w:val="24"/>
          <w:lang w:val="en-US" w:eastAsia="lt-LT"/>
        </w:rPr>
        <w:t xml:space="preserve">31 </w:t>
      </w:r>
      <w:r w:rsidR="003C7F73" w:rsidRPr="003C7F73">
        <w:rPr>
          <w:rFonts w:ascii="Times New Roman" w:hAnsi="Times New Roman" w:cs="Times New Roman"/>
          <w:bCs/>
          <w:sz w:val="24"/>
          <w:szCs w:val="24"/>
          <w:lang w:val="en-US" w:eastAsia="lt-LT"/>
        </w:rPr>
        <w:t>Diseases of poultry and poultry / Ed. BOO.</w:t>
      </w:r>
      <w:proofErr w:type="gramEnd"/>
      <w:r w:rsidR="003C7F73" w:rsidRPr="003C7F73">
        <w:rPr>
          <w:rFonts w:ascii="Times New Roman" w:hAnsi="Times New Roman" w:cs="Times New Roman"/>
          <w:bCs/>
          <w:sz w:val="24"/>
          <w:szCs w:val="24"/>
          <w:lang w:val="en-US" w:eastAsia="lt-LT"/>
        </w:rPr>
        <w:t xml:space="preserve"> </w:t>
      </w:r>
      <w:proofErr w:type="gramStart"/>
      <w:r w:rsidR="003C7F73" w:rsidRPr="003C7F73">
        <w:rPr>
          <w:rFonts w:ascii="Times New Roman" w:hAnsi="Times New Roman" w:cs="Times New Roman"/>
          <w:bCs/>
          <w:sz w:val="24"/>
          <w:szCs w:val="24"/>
          <w:lang w:val="en-US" w:eastAsia="lt-LT"/>
        </w:rPr>
        <w:t>Kelneck and John H. Barnes, C.W. Beard, L.R. McDougalda, I.M. Seifa; Per. from English.</w:t>
      </w:r>
      <w:proofErr w:type="gramEnd"/>
      <w:r w:rsidR="003C7F73" w:rsidRPr="003C7F73">
        <w:rPr>
          <w:rFonts w:ascii="Times New Roman" w:hAnsi="Times New Roman" w:cs="Times New Roman"/>
          <w:bCs/>
          <w:sz w:val="24"/>
          <w:szCs w:val="24"/>
          <w:lang w:val="en-US" w:eastAsia="lt-LT"/>
        </w:rPr>
        <w:t xml:space="preserve"> - </w:t>
      </w:r>
      <w:proofErr w:type="gramStart"/>
      <w:r w:rsidR="003C7F73" w:rsidRPr="003C7F73">
        <w:rPr>
          <w:rFonts w:ascii="Times New Roman" w:hAnsi="Times New Roman" w:cs="Times New Roman"/>
          <w:bCs/>
          <w:sz w:val="24"/>
          <w:szCs w:val="24"/>
          <w:lang w:val="en-US" w:eastAsia="lt-LT"/>
        </w:rPr>
        <w:t>M .</w:t>
      </w:r>
      <w:proofErr w:type="gramEnd"/>
      <w:r w:rsidR="003C7F73" w:rsidRPr="003C7F73">
        <w:rPr>
          <w:rFonts w:ascii="Times New Roman" w:hAnsi="Times New Roman" w:cs="Times New Roman"/>
          <w:bCs/>
          <w:sz w:val="24"/>
          <w:szCs w:val="24"/>
          <w:lang w:val="en-US" w:eastAsia="lt-LT"/>
        </w:rPr>
        <w:t>: "AQUARIUM BUK", 2003. - 1232 p.</w:t>
      </w:r>
      <w:r w:rsidR="00B51051" w:rsidRPr="003C7F73">
        <w:rPr>
          <w:rFonts w:ascii="Times New Roman" w:hAnsi="Times New Roman" w:cs="Times New Roman"/>
          <w:bCs/>
          <w:sz w:val="24"/>
          <w:szCs w:val="24"/>
          <w:lang w:val="en-US" w:eastAsia="lt-LT"/>
        </w:rPr>
        <w:t xml:space="preserve"> </w:t>
      </w:r>
      <w:r w:rsidR="00B51051" w:rsidRPr="003C7F73">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3C7F73">
        <w:rPr>
          <w:rFonts w:ascii="Times New Roman" w:eastAsia="Times New Roman" w:hAnsi="Times New Roman" w:cs="Times New Roman"/>
          <w:sz w:val="24"/>
          <w:szCs w:val="24"/>
          <w:lang w:val="en-US" w:eastAsia="ru-RU"/>
        </w:rPr>
        <w:t>)</w:t>
      </w:r>
    </w:p>
    <w:p w:rsidR="00C00DED" w:rsidRPr="003F6221"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roofErr w:type="gramStart"/>
      <w:r w:rsidRPr="003C7F73">
        <w:rPr>
          <w:rFonts w:ascii="Times New Roman" w:eastAsia="Times New Roman" w:hAnsi="Times New Roman" w:cs="Times New Roman"/>
          <w:sz w:val="24"/>
          <w:szCs w:val="24"/>
          <w:lang w:val="en-US" w:eastAsia="lt-LT"/>
        </w:rPr>
        <w:t xml:space="preserve">32 </w:t>
      </w:r>
      <w:r w:rsidR="003C7F73" w:rsidRPr="003C7F73">
        <w:rPr>
          <w:rFonts w:ascii="Times New Roman" w:hAnsi="Times New Roman" w:cs="Times New Roman"/>
          <w:bCs/>
          <w:sz w:val="24"/>
          <w:szCs w:val="24"/>
          <w:lang w:val="en-US" w:eastAsia="lt-LT"/>
        </w:rPr>
        <w:t>Ashmarin I.P., Vorobiev A.A. Statistical methods in microbiological research / I.P. Ashmarin, A.A. Vorobiev.</w:t>
      </w:r>
      <w:proofErr w:type="gramEnd"/>
      <w:r w:rsidR="003C7F73" w:rsidRPr="003C7F73">
        <w:rPr>
          <w:rFonts w:ascii="Times New Roman" w:hAnsi="Times New Roman" w:cs="Times New Roman"/>
          <w:bCs/>
          <w:sz w:val="24"/>
          <w:szCs w:val="24"/>
          <w:lang w:val="en-US" w:eastAsia="lt-LT"/>
        </w:rPr>
        <w:t xml:space="preserve"> - </w:t>
      </w:r>
      <w:proofErr w:type="gramStart"/>
      <w:r w:rsidR="003C7F73" w:rsidRPr="003C7F73">
        <w:rPr>
          <w:rFonts w:ascii="Times New Roman" w:hAnsi="Times New Roman" w:cs="Times New Roman"/>
          <w:bCs/>
          <w:sz w:val="24"/>
          <w:szCs w:val="24"/>
          <w:lang w:val="en-US" w:eastAsia="lt-LT"/>
        </w:rPr>
        <w:t>L .</w:t>
      </w:r>
      <w:proofErr w:type="gramEnd"/>
      <w:r w:rsidR="003C7F73" w:rsidRPr="003C7F73">
        <w:rPr>
          <w:rFonts w:ascii="Times New Roman" w:hAnsi="Times New Roman" w:cs="Times New Roman"/>
          <w:bCs/>
          <w:sz w:val="24"/>
          <w:szCs w:val="24"/>
          <w:lang w:val="en-US" w:eastAsia="lt-LT"/>
        </w:rPr>
        <w:t xml:space="preserve">: Medgiz, 1962 .-- </w:t>
      </w:r>
      <w:r w:rsidR="003C7F73" w:rsidRPr="003F6221">
        <w:rPr>
          <w:rFonts w:ascii="Times New Roman" w:hAnsi="Times New Roman" w:cs="Times New Roman"/>
          <w:bCs/>
          <w:sz w:val="24"/>
          <w:szCs w:val="24"/>
          <w:lang w:val="en-US" w:eastAsia="lt-LT"/>
        </w:rPr>
        <w:t xml:space="preserve">179 p. </w:t>
      </w:r>
      <w:r w:rsidR="00B51051" w:rsidRPr="003F6221">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3F6221">
        <w:rPr>
          <w:rFonts w:ascii="Times New Roman" w:eastAsia="Times New Roman" w:hAnsi="Times New Roman" w:cs="Times New Roman"/>
          <w:sz w:val="24"/>
          <w:szCs w:val="24"/>
          <w:lang w:val="en-US" w:eastAsia="ru-RU"/>
        </w:rPr>
        <w:t>)</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C00DED">
        <w:rPr>
          <w:rFonts w:ascii="Times New Roman" w:hAnsi="Times New Roman" w:cs="Times New Roman"/>
          <w:bCs/>
          <w:sz w:val="24"/>
          <w:szCs w:val="24"/>
          <w:lang w:val="en-US" w:eastAsia="lt-LT"/>
        </w:rPr>
        <w:t>33 Turner S, Pryer KM, Miao VP, Palmer JD. Investigating deep phylogenetic relationships among cyanobacteria and plastids by small subunit rRNA sequence analysis// J.Eukaryot Microbiol. 1999. Jul-Aug; 46(4):327-38</w:t>
      </w:r>
      <w:r w:rsidR="00B51051">
        <w:rPr>
          <w:rFonts w:ascii="Times New Roman" w:hAnsi="Times New Roman" w:cs="Times New Roman"/>
          <w:bCs/>
          <w:sz w:val="24"/>
          <w:szCs w:val="24"/>
          <w:lang w:val="en-US" w:eastAsia="lt-LT"/>
        </w:rPr>
        <w:t xml:space="preserve"> </w:t>
      </w:r>
      <w:r w:rsidR="00B51051">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C00DED">
        <w:rPr>
          <w:rFonts w:ascii="Times New Roman" w:hAnsi="Times New Roman" w:cs="Times New Roman"/>
          <w:bCs/>
          <w:sz w:val="24"/>
          <w:szCs w:val="24"/>
          <w:lang w:val="en-US" w:eastAsia="lt-LT"/>
        </w:rPr>
        <w:t xml:space="preserve">34 Gregory Caporaso, Christian L. Lauber, William A. Walters, Donna Berg-Lyons, Catherine A. Lozupone, Peter J. Turnbaugh, Noah Fierer, and Rob Knight. Global patterns of 16S rRNA diversity at a depth of millions of sequences per sample// PNAS March 15, 2011 108 (Supplement 1) 4516-4522; first published June 3, 2010 </w:t>
      </w:r>
      <w:hyperlink r:id="rId48" w:history="1">
        <w:r w:rsidRPr="00C00DED">
          <w:rPr>
            <w:rFonts w:ascii="Times New Roman" w:hAnsi="Times New Roman" w:cs="Times New Roman"/>
            <w:bCs/>
            <w:color w:val="0000FF"/>
            <w:sz w:val="24"/>
            <w:szCs w:val="24"/>
            <w:u w:val="single"/>
            <w:lang w:val="en-US" w:eastAsia="lt-LT"/>
          </w:rPr>
          <w:t>https://doi.org/10.1073/pnas.1000080107</w:t>
        </w:r>
      </w:hyperlink>
      <w:r w:rsidR="00B51051">
        <w:rPr>
          <w:rFonts w:ascii="Times New Roman" w:hAnsi="Times New Roman" w:cs="Times New Roman"/>
          <w:bCs/>
          <w:color w:val="0000FF"/>
          <w:sz w:val="24"/>
          <w:szCs w:val="24"/>
          <w:u w:val="single"/>
          <w:lang w:val="en-US" w:eastAsia="lt-LT"/>
        </w:rPr>
        <w:t xml:space="preserve"> </w:t>
      </w:r>
      <w:r w:rsidR="00B51051">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C00DED">
        <w:rPr>
          <w:rFonts w:ascii="Times New Roman" w:hAnsi="Times New Roman" w:cs="Times New Roman"/>
          <w:bCs/>
          <w:sz w:val="24"/>
          <w:szCs w:val="24"/>
          <w:lang w:val="en-US" w:eastAsia="lt-LT"/>
        </w:rPr>
        <w:t>35 The National Center for Biotechnology Information [</w:t>
      </w:r>
      <w:r w:rsidR="003C7F73" w:rsidRPr="003C7F73">
        <w:rPr>
          <w:rFonts w:ascii="Times New Roman" w:hAnsi="Times New Roman" w:cs="Times New Roman"/>
          <w:bCs/>
          <w:sz w:val="24"/>
          <w:szCs w:val="24"/>
          <w:lang w:val="en-US" w:eastAsia="lt-LT"/>
        </w:rPr>
        <w:t>Electronic resource</w:t>
      </w:r>
      <w:r w:rsidRPr="00C00DED">
        <w:rPr>
          <w:rFonts w:ascii="Times New Roman" w:hAnsi="Times New Roman" w:cs="Times New Roman"/>
          <w:bCs/>
          <w:sz w:val="24"/>
          <w:szCs w:val="24"/>
          <w:lang w:val="en-US" w:eastAsia="lt-LT"/>
        </w:rPr>
        <w:t>] [</w:t>
      </w:r>
      <w:r w:rsidR="003C7F73" w:rsidRPr="003C7F73">
        <w:rPr>
          <w:rFonts w:ascii="Times New Roman" w:hAnsi="Times New Roman" w:cs="Times New Roman"/>
          <w:bCs/>
          <w:sz w:val="24"/>
          <w:szCs w:val="24"/>
          <w:lang w:val="en-US" w:eastAsia="lt-LT"/>
        </w:rPr>
        <w:t>date of request</w:t>
      </w:r>
      <w:r w:rsidRPr="00C00DED">
        <w:rPr>
          <w:rFonts w:ascii="Times New Roman" w:hAnsi="Times New Roman" w:cs="Times New Roman"/>
          <w:bCs/>
          <w:sz w:val="24"/>
          <w:szCs w:val="24"/>
          <w:lang w:val="en-US" w:eastAsia="lt-LT"/>
        </w:rPr>
        <w:t xml:space="preserve"> 19.06.2020]. URL: htpp://www.ncbi. </w:t>
      </w:r>
      <w:proofErr w:type="gramStart"/>
      <w:r w:rsidRPr="00C00DED">
        <w:rPr>
          <w:rFonts w:ascii="Times New Roman" w:hAnsi="Times New Roman" w:cs="Times New Roman"/>
          <w:bCs/>
          <w:sz w:val="24"/>
          <w:szCs w:val="24"/>
          <w:lang w:val="en-US" w:eastAsia="lt-LT"/>
        </w:rPr>
        <w:t>nlm</w:t>
      </w:r>
      <w:proofErr w:type="gramEnd"/>
      <w:r w:rsidRPr="00C00DED">
        <w:rPr>
          <w:rFonts w:ascii="Times New Roman" w:hAnsi="Times New Roman" w:cs="Times New Roman"/>
          <w:bCs/>
          <w:sz w:val="24"/>
          <w:szCs w:val="24"/>
          <w:lang w:val="en-US" w:eastAsia="lt-LT"/>
        </w:rPr>
        <w:t xml:space="preserve">. </w:t>
      </w:r>
      <w:proofErr w:type="gramStart"/>
      <w:r w:rsidRPr="00C00DED">
        <w:rPr>
          <w:rFonts w:ascii="Times New Roman" w:hAnsi="Times New Roman" w:cs="Times New Roman"/>
          <w:bCs/>
          <w:sz w:val="24"/>
          <w:szCs w:val="24"/>
          <w:lang w:val="en-US" w:eastAsia="lt-LT"/>
        </w:rPr>
        <w:t xml:space="preserve">nih.gov </w:t>
      </w:r>
      <w:r w:rsidR="00B51051">
        <w:rPr>
          <w:rFonts w:ascii="Times New Roman" w:hAnsi="Times New Roman" w:cs="Times New Roman"/>
          <w:bCs/>
          <w:sz w:val="24"/>
          <w:szCs w:val="24"/>
          <w:lang w:val="en-US" w:eastAsia="lt-LT"/>
        </w:rPr>
        <w:t xml:space="preserve"> </w:t>
      </w:r>
      <w:r w:rsidR="00B51051">
        <w:rPr>
          <w:rFonts w:ascii="Times New Roman" w:eastAsia="Times New Roman" w:hAnsi="Times New Roman" w:cs="Times New Roman"/>
          <w:sz w:val="24"/>
          <w:szCs w:val="24"/>
          <w:lang w:val="en-US" w:eastAsia="ru-RU"/>
        </w:rPr>
        <w:t>(</w:t>
      </w:r>
      <w:proofErr w:type="gramEnd"/>
      <w:r w:rsidR="00B51051">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C00DED">
        <w:rPr>
          <w:rFonts w:ascii="Times New Roman" w:hAnsi="Times New Roman" w:cs="Times New Roman"/>
          <w:bCs/>
          <w:sz w:val="24"/>
          <w:szCs w:val="24"/>
          <w:lang w:val="en-US" w:eastAsia="lt-LT"/>
        </w:rPr>
        <w:t xml:space="preserve">36 Altschul SF, Madden TL, Schäffer AA, Zhang J, Zhang Z, Miller W, </w:t>
      </w:r>
      <w:proofErr w:type="gramStart"/>
      <w:r w:rsidRPr="00C00DED">
        <w:rPr>
          <w:rFonts w:ascii="Times New Roman" w:hAnsi="Times New Roman" w:cs="Times New Roman"/>
          <w:bCs/>
          <w:sz w:val="24"/>
          <w:szCs w:val="24"/>
          <w:lang w:val="en-US" w:eastAsia="lt-LT"/>
        </w:rPr>
        <w:t>Lipman</w:t>
      </w:r>
      <w:proofErr w:type="gramEnd"/>
      <w:r w:rsidRPr="00C00DED">
        <w:rPr>
          <w:rFonts w:ascii="Times New Roman" w:hAnsi="Times New Roman" w:cs="Times New Roman"/>
          <w:bCs/>
          <w:sz w:val="24"/>
          <w:szCs w:val="24"/>
          <w:lang w:val="en-US" w:eastAsia="lt-LT"/>
        </w:rPr>
        <w:t xml:space="preserve"> DJ. Gapped BLAST and PSI-BLAST: A New Generation of Protein Database Search Programs.  </w:t>
      </w:r>
      <w:proofErr w:type="gramStart"/>
      <w:r w:rsidRPr="00C00DED">
        <w:rPr>
          <w:rFonts w:ascii="Times New Roman" w:hAnsi="Times New Roman" w:cs="Times New Roman"/>
          <w:bCs/>
          <w:sz w:val="24"/>
          <w:szCs w:val="24"/>
          <w:lang w:val="en-US" w:eastAsia="lt-LT"/>
        </w:rPr>
        <w:t>Nucleic Acids Research, 1997.</w:t>
      </w:r>
      <w:proofErr w:type="gramEnd"/>
      <w:r w:rsidRPr="00C00DED">
        <w:rPr>
          <w:rFonts w:ascii="Times New Roman" w:hAnsi="Times New Roman" w:cs="Times New Roman"/>
          <w:bCs/>
          <w:sz w:val="24"/>
          <w:szCs w:val="24"/>
          <w:lang w:val="en-US" w:eastAsia="lt-LT"/>
        </w:rPr>
        <w:t xml:space="preserve"> </w:t>
      </w:r>
      <w:proofErr w:type="gramStart"/>
      <w:r w:rsidRPr="00C00DED">
        <w:rPr>
          <w:rFonts w:ascii="Times New Roman" w:hAnsi="Times New Roman" w:cs="Times New Roman"/>
          <w:bCs/>
          <w:sz w:val="24"/>
          <w:szCs w:val="24"/>
          <w:lang w:val="en-US" w:eastAsia="lt-LT"/>
        </w:rPr>
        <w:t>Vol. 25, No.</w:t>
      </w:r>
      <w:proofErr w:type="gramEnd"/>
      <w:r w:rsidRPr="00C00DED">
        <w:rPr>
          <w:rFonts w:ascii="Times New Roman" w:hAnsi="Times New Roman" w:cs="Times New Roman"/>
          <w:bCs/>
          <w:sz w:val="24"/>
          <w:szCs w:val="24"/>
          <w:lang w:val="en-US" w:eastAsia="lt-LT"/>
        </w:rPr>
        <w:t xml:space="preserve"> P. 3389-3402</w:t>
      </w:r>
      <w:r w:rsidR="00B51051">
        <w:rPr>
          <w:rFonts w:ascii="Times New Roman" w:hAnsi="Times New Roman" w:cs="Times New Roman"/>
          <w:bCs/>
          <w:sz w:val="24"/>
          <w:szCs w:val="24"/>
          <w:lang w:val="en-US" w:eastAsia="lt-LT"/>
        </w:rPr>
        <w:t xml:space="preserve"> </w:t>
      </w:r>
      <w:r w:rsidR="00B51051">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proofErr w:type="gramStart"/>
      <w:r w:rsidRPr="00C00DED">
        <w:rPr>
          <w:rFonts w:ascii="Times New Roman" w:hAnsi="Times New Roman" w:cs="Times New Roman"/>
          <w:bCs/>
          <w:sz w:val="24"/>
          <w:szCs w:val="24"/>
          <w:lang w:val="en-US" w:eastAsia="lt-LT"/>
        </w:rPr>
        <w:lastRenderedPageBreak/>
        <w:t xml:space="preserve">37 </w:t>
      </w:r>
      <w:r w:rsidRPr="00C00DED">
        <w:rPr>
          <w:rFonts w:ascii="Times New Roman" w:eastAsia="Times New Roman" w:hAnsi="Times New Roman" w:cs="Times New Roman"/>
          <w:sz w:val="24"/>
          <w:szCs w:val="24"/>
          <w:lang w:val="en-US" w:eastAsia="lt-LT"/>
        </w:rPr>
        <w:t>Kumar, S., K. Tamura, and M. Nei.</w:t>
      </w:r>
      <w:proofErr w:type="gramEnd"/>
      <w:r w:rsidRPr="00C00DED">
        <w:rPr>
          <w:rFonts w:ascii="Times New Roman" w:eastAsia="Times New Roman" w:hAnsi="Times New Roman" w:cs="Times New Roman"/>
          <w:sz w:val="24"/>
          <w:szCs w:val="24"/>
          <w:lang w:val="en-US" w:eastAsia="lt-LT"/>
        </w:rPr>
        <w:t xml:space="preserve">  MEGA3: integrated software for molecular evolutionary genetics analysis and sequence alignment. </w:t>
      </w:r>
      <w:proofErr w:type="gramStart"/>
      <w:r w:rsidRPr="00C00DED">
        <w:rPr>
          <w:rFonts w:ascii="Times New Roman" w:eastAsia="Times New Roman" w:hAnsi="Times New Roman" w:cs="Times New Roman"/>
          <w:sz w:val="24"/>
          <w:szCs w:val="24"/>
          <w:lang w:val="en-US" w:eastAsia="lt-LT"/>
        </w:rPr>
        <w:t>Brieffings in bioinformatics.Vol.</w:t>
      </w:r>
      <w:proofErr w:type="gramEnd"/>
      <w:r w:rsidRPr="00C00DED">
        <w:rPr>
          <w:rFonts w:ascii="Times New Roman" w:eastAsia="Times New Roman" w:hAnsi="Times New Roman" w:cs="Times New Roman"/>
          <w:sz w:val="24"/>
          <w:szCs w:val="24"/>
          <w:lang w:val="en-US" w:eastAsia="lt-LT"/>
        </w:rPr>
        <w:t xml:space="preserve"> 5 No 2. 150-163. June, 2004. [PubMed]</w:t>
      </w:r>
      <w:r w:rsidR="00B51051">
        <w:rPr>
          <w:rFonts w:ascii="Times New Roman" w:eastAsia="Times New Roman" w:hAnsi="Times New Roman" w:cs="Times New Roman"/>
          <w:sz w:val="24"/>
          <w:szCs w:val="24"/>
          <w:lang w:val="en-US" w:eastAsia="lt-LT"/>
        </w:rPr>
        <w:t xml:space="preserve"> </w:t>
      </w:r>
      <w:r w:rsidR="00B51051">
        <w:rPr>
          <w:rFonts w:ascii="Times New Roman" w:eastAsia="Times New Roman" w:hAnsi="Times New Roman" w:cs="Times New Roman"/>
          <w:sz w:val="24"/>
          <w:szCs w:val="24"/>
          <w:lang w:val="en-US" w:eastAsia="ru-RU"/>
        </w:rPr>
        <w:t>(English)</w:t>
      </w:r>
    </w:p>
    <w:p w:rsidR="00C00DED" w:rsidRPr="00FD35E8"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C00DED">
        <w:rPr>
          <w:rFonts w:ascii="Times New Roman" w:hAnsi="Times New Roman" w:cs="Times New Roman"/>
          <w:bCs/>
          <w:sz w:val="24"/>
          <w:szCs w:val="24"/>
          <w:lang w:val="en-US" w:eastAsia="lt-LT"/>
        </w:rPr>
        <w:t>38 Altschul, S.F., et al. Gapped BLAST and PSI-BLAST: A New Generation of Protein Database Search Programs.  </w:t>
      </w:r>
      <w:proofErr w:type="gramStart"/>
      <w:r w:rsidRPr="00C00DED">
        <w:rPr>
          <w:rFonts w:ascii="Times New Roman" w:hAnsi="Times New Roman" w:cs="Times New Roman"/>
          <w:bCs/>
          <w:sz w:val="24"/>
          <w:szCs w:val="24"/>
          <w:lang w:val="en-US" w:eastAsia="lt-LT"/>
        </w:rPr>
        <w:t>Nucleic</w:t>
      </w:r>
      <w:r w:rsidRPr="00FD35E8">
        <w:rPr>
          <w:rFonts w:ascii="Times New Roman" w:hAnsi="Times New Roman" w:cs="Times New Roman"/>
          <w:bCs/>
          <w:sz w:val="24"/>
          <w:szCs w:val="24"/>
          <w:lang w:val="en-US" w:eastAsia="lt-LT"/>
        </w:rPr>
        <w:t xml:space="preserve"> </w:t>
      </w:r>
      <w:r w:rsidRPr="00C00DED">
        <w:rPr>
          <w:rFonts w:ascii="Times New Roman" w:hAnsi="Times New Roman" w:cs="Times New Roman"/>
          <w:bCs/>
          <w:sz w:val="24"/>
          <w:szCs w:val="24"/>
          <w:lang w:val="en-US" w:eastAsia="lt-LT"/>
        </w:rPr>
        <w:t>Acids</w:t>
      </w:r>
      <w:r w:rsidRPr="00FD35E8">
        <w:rPr>
          <w:rFonts w:ascii="Times New Roman" w:hAnsi="Times New Roman" w:cs="Times New Roman"/>
          <w:bCs/>
          <w:sz w:val="24"/>
          <w:szCs w:val="24"/>
          <w:lang w:val="en-US" w:eastAsia="lt-LT"/>
        </w:rPr>
        <w:t xml:space="preserve"> </w:t>
      </w:r>
      <w:r w:rsidRPr="00C00DED">
        <w:rPr>
          <w:rFonts w:ascii="Times New Roman" w:hAnsi="Times New Roman" w:cs="Times New Roman"/>
          <w:bCs/>
          <w:sz w:val="24"/>
          <w:szCs w:val="24"/>
          <w:lang w:val="en-US" w:eastAsia="lt-LT"/>
        </w:rPr>
        <w:t>Research</w:t>
      </w:r>
      <w:r w:rsidRPr="00FD35E8">
        <w:rPr>
          <w:rFonts w:ascii="Times New Roman" w:hAnsi="Times New Roman" w:cs="Times New Roman"/>
          <w:bCs/>
          <w:sz w:val="24"/>
          <w:szCs w:val="24"/>
          <w:lang w:val="en-US" w:eastAsia="lt-LT"/>
        </w:rPr>
        <w:t>, 1997.</w:t>
      </w:r>
      <w:proofErr w:type="gramEnd"/>
      <w:r w:rsidRPr="00FD35E8">
        <w:rPr>
          <w:rFonts w:ascii="Times New Roman" w:hAnsi="Times New Roman" w:cs="Times New Roman"/>
          <w:bCs/>
          <w:sz w:val="24"/>
          <w:szCs w:val="24"/>
          <w:lang w:val="en-US" w:eastAsia="lt-LT"/>
        </w:rPr>
        <w:t xml:space="preserve"> </w:t>
      </w:r>
      <w:proofErr w:type="gramStart"/>
      <w:r w:rsidRPr="00C00DED">
        <w:rPr>
          <w:rFonts w:ascii="Times New Roman" w:hAnsi="Times New Roman" w:cs="Times New Roman"/>
          <w:bCs/>
          <w:sz w:val="24"/>
          <w:szCs w:val="24"/>
          <w:lang w:val="en-US" w:eastAsia="lt-LT"/>
        </w:rPr>
        <w:t>Vol</w:t>
      </w:r>
      <w:r w:rsidRPr="00FD35E8">
        <w:rPr>
          <w:rFonts w:ascii="Times New Roman" w:hAnsi="Times New Roman" w:cs="Times New Roman"/>
          <w:bCs/>
          <w:sz w:val="24"/>
          <w:szCs w:val="24"/>
          <w:lang w:val="en-US" w:eastAsia="lt-LT"/>
        </w:rPr>
        <w:t xml:space="preserve">. 25, </w:t>
      </w:r>
      <w:r w:rsidRPr="00C00DED">
        <w:rPr>
          <w:rFonts w:ascii="Times New Roman" w:hAnsi="Times New Roman" w:cs="Times New Roman"/>
          <w:bCs/>
          <w:sz w:val="24"/>
          <w:szCs w:val="24"/>
          <w:lang w:val="en-US" w:eastAsia="lt-LT"/>
        </w:rPr>
        <w:t>No</w:t>
      </w:r>
      <w:r w:rsidRPr="00FD35E8">
        <w:rPr>
          <w:rFonts w:ascii="Times New Roman" w:hAnsi="Times New Roman" w:cs="Times New Roman"/>
          <w:bCs/>
          <w:sz w:val="24"/>
          <w:szCs w:val="24"/>
          <w:lang w:val="en-US" w:eastAsia="lt-LT"/>
        </w:rPr>
        <w:t>.</w:t>
      </w:r>
      <w:proofErr w:type="gramEnd"/>
      <w:r w:rsidRPr="00FD35E8">
        <w:rPr>
          <w:rFonts w:ascii="Times New Roman" w:hAnsi="Times New Roman" w:cs="Times New Roman"/>
          <w:bCs/>
          <w:sz w:val="24"/>
          <w:szCs w:val="24"/>
          <w:lang w:val="en-US" w:eastAsia="lt-LT"/>
        </w:rPr>
        <w:t xml:space="preserve"> </w:t>
      </w:r>
      <w:r w:rsidRPr="00C00DED">
        <w:rPr>
          <w:rFonts w:ascii="Times New Roman" w:hAnsi="Times New Roman" w:cs="Times New Roman"/>
          <w:bCs/>
          <w:sz w:val="24"/>
          <w:szCs w:val="24"/>
          <w:lang w:val="en-US" w:eastAsia="lt-LT"/>
        </w:rPr>
        <w:t>P</w:t>
      </w:r>
      <w:r w:rsidRPr="00FD35E8">
        <w:rPr>
          <w:rFonts w:ascii="Times New Roman" w:hAnsi="Times New Roman" w:cs="Times New Roman"/>
          <w:bCs/>
          <w:sz w:val="24"/>
          <w:szCs w:val="24"/>
          <w:lang w:val="en-US" w:eastAsia="lt-LT"/>
        </w:rPr>
        <w:t>. 3389-3402</w:t>
      </w:r>
      <w:r w:rsidR="00B51051">
        <w:rPr>
          <w:rFonts w:ascii="Times New Roman" w:hAnsi="Times New Roman" w:cs="Times New Roman"/>
          <w:bCs/>
          <w:sz w:val="24"/>
          <w:szCs w:val="24"/>
          <w:lang w:val="en-US" w:eastAsia="lt-LT"/>
        </w:rPr>
        <w:t xml:space="preserve"> </w:t>
      </w:r>
      <w:r w:rsidR="00B51051">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roofErr w:type="gramStart"/>
      <w:r w:rsidRPr="003C7F73">
        <w:rPr>
          <w:rFonts w:ascii="Times New Roman" w:hAnsi="Times New Roman" w:cs="Times New Roman"/>
          <w:bCs/>
          <w:sz w:val="24"/>
          <w:szCs w:val="24"/>
          <w:lang w:val="en-US" w:eastAsia="lt-LT"/>
        </w:rPr>
        <w:t xml:space="preserve">39 </w:t>
      </w:r>
      <w:r w:rsidR="003C7F73" w:rsidRPr="003C7F73">
        <w:rPr>
          <w:rFonts w:ascii="Times New Roman" w:hAnsi="Times New Roman" w:cs="Times New Roman"/>
          <w:bCs/>
          <w:sz w:val="24"/>
          <w:szCs w:val="24"/>
          <w:lang w:val="en-US" w:eastAsia="lt-LT"/>
        </w:rPr>
        <w:t>MUK 4.2.1890-04 Determination of the sensitivity of microorganisms to antibacterial drugs.</w:t>
      </w:r>
      <w:proofErr w:type="gramEnd"/>
      <w:r w:rsidR="003C7F73" w:rsidRPr="003C7F73">
        <w:rPr>
          <w:rFonts w:ascii="Times New Roman" w:hAnsi="Times New Roman" w:cs="Times New Roman"/>
          <w:bCs/>
          <w:sz w:val="24"/>
          <w:szCs w:val="24"/>
          <w:lang w:val="en-US" w:eastAsia="lt-LT"/>
        </w:rPr>
        <w:t xml:space="preserve"> </w:t>
      </w:r>
      <w:proofErr w:type="gramStart"/>
      <w:r w:rsidR="003C7F73" w:rsidRPr="003F6221">
        <w:rPr>
          <w:rFonts w:ascii="Times New Roman" w:hAnsi="Times New Roman" w:cs="Times New Roman"/>
          <w:bCs/>
          <w:sz w:val="24"/>
          <w:szCs w:val="24"/>
          <w:lang w:val="en-US" w:eastAsia="lt-LT"/>
        </w:rPr>
        <w:t>Methodical instructions.</w:t>
      </w:r>
      <w:proofErr w:type="gramEnd"/>
      <w:r w:rsidR="003C7F73" w:rsidRPr="003F6221">
        <w:rPr>
          <w:rFonts w:ascii="Times New Roman" w:hAnsi="Times New Roman" w:cs="Times New Roman"/>
          <w:bCs/>
          <w:sz w:val="24"/>
          <w:szCs w:val="24"/>
          <w:lang w:val="en-US" w:eastAsia="lt-LT"/>
        </w:rPr>
        <w:t xml:space="preserve"> - </w:t>
      </w:r>
      <w:proofErr w:type="gramStart"/>
      <w:r w:rsidR="003C7F73" w:rsidRPr="003F6221">
        <w:rPr>
          <w:rFonts w:ascii="Times New Roman" w:hAnsi="Times New Roman" w:cs="Times New Roman"/>
          <w:bCs/>
          <w:sz w:val="24"/>
          <w:szCs w:val="24"/>
          <w:lang w:val="en-US" w:eastAsia="lt-LT"/>
        </w:rPr>
        <w:t>M .</w:t>
      </w:r>
      <w:proofErr w:type="gramEnd"/>
      <w:r w:rsidR="003C7F73" w:rsidRPr="003F6221">
        <w:rPr>
          <w:rFonts w:ascii="Times New Roman" w:hAnsi="Times New Roman" w:cs="Times New Roman"/>
          <w:bCs/>
          <w:sz w:val="24"/>
          <w:szCs w:val="24"/>
          <w:lang w:val="en-US" w:eastAsia="lt-LT"/>
        </w:rPr>
        <w:t>: FTSGiE Rospotrebnadzor, 2004.- Introduced from 04.03.2004</w:t>
      </w:r>
      <w:r w:rsidR="0011608C">
        <w:rPr>
          <w:rFonts w:ascii="Times New Roman" w:hAnsi="Times New Roman" w:cs="Times New Roman"/>
          <w:bCs/>
          <w:sz w:val="24"/>
          <w:szCs w:val="24"/>
          <w:lang w:val="en-US" w:eastAsia="lt-LT"/>
        </w:rPr>
        <w:t xml:space="preserve"> </w:t>
      </w:r>
      <w:r w:rsidR="0011608C">
        <w:rPr>
          <w:rFonts w:ascii="Times New Roman" w:eastAsia="Times New Roman" w:hAnsi="Times New Roman" w:cs="Times New Roman"/>
          <w:sz w:val="24"/>
          <w:szCs w:val="24"/>
          <w:lang w:val="en-US" w:eastAsia="ru-RU"/>
        </w:rPr>
        <w:t>(Russian)</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sidRPr="00C00DED">
        <w:rPr>
          <w:rFonts w:ascii="Times New Roman" w:hAnsi="Times New Roman" w:cs="Times New Roman"/>
          <w:bCs/>
          <w:sz w:val="24"/>
          <w:szCs w:val="24"/>
          <w:lang w:val="en-US" w:eastAsia="lt-LT"/>
        </w:rPr>
        <w:t xml:space="preserve">40 </w:t>
      </w:r>
      <w:r w:rsidRPr="00C00DED">
        <w:rPr>
          <w:rFonts w:ascii="Times New Roman" w:hAnsi="Times New Roman" w:cs="Times New Roman"/>
          <w:sz w:val="24"/>
          <w:szCs w:val="24"/>
          <w:lang w:val="en-US"/>
        </w:rPr>
        <w:t xml:space="preserve">European Committee on Antimicrobial Susceptibility Testing Breakpoint tables for interpretation of MICs and zone diameters Version 9.0, valid from 2019-01-01, </w:t>
      </w:r>
      <w:r w:rsidRPr="00C00DED">
        <w:rPr>
          <w:rFonts w:ascii="Times New Roman" w:hAnsi="Times New Roman" w:cs="Times New Roman"/>
          <w:sz w:val="24"/>
          <w:szCs w:val="24"/>
        </w:rPr>
        <w:t>Р</w:t>
      </w:r>
      <w:r w:rsidRPr="00C00DED">
        <w:rPr>
          <w:rFonts w:ascii="Times New Roman" w:hAnsi="Times New Roman" w:cs="Times New Roman"/>
          <w:sz w:val="24"/>
          <w:szCs w:val="24"/>
          <w:lang w:val="en-US"/>
        </w:rPr>
        <w:t>. 96</w:t>
      </w:r>
      <w:r w:rsidR="00B51051">
        <w:rPr>
          <w:rFonts w:ascii="Times New Roman" w:hAnsi="Times New Roman" w:cs="Times New Roman"/>
          <w:sz w:val="24"/>
          <w:szCs w:val="24"/>
          <w:lang w:val="en-US"/>
        </w:rPr>
        <w:t xml:space="preserve"> </w:t>
      </w:r>
      <w:r w:rsidR="00B51051">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sidRPr="00C00DED">
        <w:rPr>
          <w:rFonts w:ascii="Times New Roman" w:hAnsi="Times New Roman" w:cs="Times New Roman"/>
          <w:bCs/>
          <w:sz w:val="24"/>
          <w:szCs w:val="24"/>
          <w:lang w:val="en-US" w:eastAsia="lt-LT"/>
        </w:rPr>
        <w:t xml:space="preserve">41 </w:t>
      </w:r>
      <w:r w:rsidRPr="00C00DED">
        <w:rPr>
          <w:rFonts w:ascii="Times New Roman" w:hAnsi="Times New Roman" w:cs="Times New Roman"/>
          <w:sz w:val="24"/>
          <w:szCs w:val="24"/>
          <w:lang w:val="en-US"/>
        </w:rPr>
        <w:t>CLSI M100-ED29:2019 Performance Standards for Antimicrobial Susceptibility Testing, 29th Edition. Wayne, PA: Clinical and Laboratory Standards Institute; 2019.</w:t>
      </w:r>
    </w:p>
    <w:p w:rsidR="00C00DED" w:rsidRPr="0011608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sidRPr="00B22120">
        <w:rPr>
          <w:rFonts w:ascii="Times New Roman" w:hAnsi="Times New Roman" w:cs="Times New Roman"/>
          <w:sz w:val="24"/>
          <w:szCs w:val="24"/>
          <w:lang w:val="en-US"/>
        </w:rPr>
        <w:t xml:space="preserve">42 </w:t>
      </w:r>
      <w:r w:rsidR="003C7F73" w:rsidRPr="003C7F73">
        <w:rPr>
          <w:rFonts w:ascii="Times New Roman" w:hAnsi="Times New Roman" w:cs="Times New Roman"/>
          <w:sz w:val="24"/>
          <w:szCs w:val="24"/>
          <w:lang w:val="en-US"/>
        </w:rPr>
        <w:t xml:space="preserve">ND-PMP-1 - Set of discs for determining sensitivity to antimicrobial drugs - 1. </w:t>
      </w:r>
      <w:proofErr w:type="gramStart"/>
      <w:r w:rsidR="003C7F73" w:rsidRPr="003C7F73">
        <w:rPr>
          <w:rFonts w:ascii="Times New Roman" w:hAnsi="Times New Roman" w:cs="Times New Roman"/>
          <w:sz w:val="24"/>
          <w:szCs w:val="24"/>
          <w:lang w:val="en-US"/>
        </w:rPr>
        <w:t>TU 9398-006-01967164-2009.</w:t>
      </w:r>
      <w:proofErr w:type="gramEnd"/>
      <w:r w:rsidR="003C7F73" w:rsidRPr="003C7F73">
        <w:rPr>
          <w:rFonts w:ascii="Times New Roman" w:hAnsi="Times New Roman" w:cs="Times New Roman"/>
          <w:sz w:val="24"/>
          <w:szCs w:val="24"/>
          <w:lang w:val="en-US"/>
        </w:rPr>
        <w:t xml:space="preserve"> Registration certificate </w:t>
      </w:r>
      <w:proofErr w:type="gramStart"/>
      <w:r w:rsidR="003C7F73" w:rsidRPr="003C7F73">
        <w:rPr>
          <w:rFonts w:ascii="Times New Roman" w:hAnsi="Times New Roman" w:cs="Times New Roman"/>
          <w:sz w:val="24"/>
          <w:szCs w:val="24"/>
          <w:lang w:val="en-US"/>
        </w:rPr>
        <w:t>No</w:t>
      </w:r>
      <w:proofErr w:type="gramEnd"/>
      <w:r w:rsidR="003C7F73" w:rsidRPr="003C7F73">
        <w:rPr>
          <w:rFonts w:ascii="Times New Roman" w:hAnsi="Times New Roman" w:cs="Times New Roman"/>
          <w:sz w:val="24"/>
          <w:szCs w:val="24"/>
          <w:lang w:val="en-US"/>
        </w:rPr>
        <w:t>. FSR 2009/06290 dated 10.12.2009, FBSI Research Institute of Epidemiology and Microbiology named after Pasteur, Russia, St. Petersburg.</w:t>
      </w:r>
      <w:r w:rsidR="0011608C" w:rsidRPr="003C7F73">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(Russian)</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sidRPr="00C00DED">
        <w:rPr>
          <w:rFonts w:ascii="Times New Roman" w:hAnsi="Times New Roman" w:cs="Times New Roman"/>
          <w:sz w:val="24"/>
          <w:szCs w:val="24"/>
          <w:lang w:val="en-US"/>
        </w:rPr>
        <w:t>43 Hsu, S. C., Chiu, T. H., Pang, J. C., Hsuan-Yuan, C. H., Chang, G. N., &amp; Tsen, H. Y. (2006). Characterization of antimicrobial resistance patterns and class 1 integrons among Eschericha coli and Salmonella enterica serovar Choleraesuis isolates isolated from humans and swine in Taiwan. International Journal of Antimicrobial Agents, 27, 383–391.</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color w:val="000000"/>
          <w:sz w:val="24"/>
          <w:szCs w:val="24"/>
          <w:shd w:val="clear" w:color="auto" w:fill="FFFFFF"/>
          <w:lang w:val="en-US"/>
        </w:rPr>
      </w:pPr>
      <w:r w:rsidRPr="00C00DED">
        <w:rPr>
          <w:rFonts w:ascii="Times New Roman" w:hAnsi="Times New Roman" w:cs="Times New Roman"/>
          <w:sz w:val="24"/>
          <w:szCs w:val="24"/>
          <w:lang w:val="en-US"/>
        </w:rPr>
        <w:t xml:space="preserve">44 </w:t>
      </w:r>
      <w:proofErr w:type="gramStart"/>
      <w:r w:rsidRPr="00C00DED">
        <w:rPr>
          <w:rFonts w:ascii="Times New Roman" w:hAnsi="Times New Roman" w:cs="Times New Roman"/>
          <w:color w:val="000000"/>
          <w:sz w:val="24"/>
          <w:szCs w:val="24"/>
          <w:shd w:val="clear" w:color="auto" w:fill="FFFFFF"/>
          <w:lang w:val="en-US"/>
        </w:rPr>
        <w:t>Thong</w:t>
      </w:r>
      <w:proofErr w:type="gramEnd"/>
      <w:r w:rsidRPr="00C00DED">
        <w:rPr>
          <w:rFonts w:ascii="Times New Roman" w:hAnsi="Times New Roman" w:cs="Times New Roman"/>
          <w:color w:val="000000"/>
          <w:sz w:val="24"/>
          <w:szCs w:val="24"/>
          <w:shd w:val="clear" w:color="auto" w:fill="FFFFFF"/>
          <w:lang w:val="en-US"/>
        </w:rPr>
        <w:t>, K. L., &amp; Modarressi, S. (</w:t>
      </w:r>
      <w:r w:rsidRPr="0011608C">
        <w:rPr>
          <w:rFonts w:ascii="Times New Roman" w:hAnsi="Times New Roman" w:cs="Times New Roman"/>
          <w:color w:val="000000"/>
          <w:sz w:val="24"/>
          <w:szCs w:val="24"/>
          <w:shd w:val="clear" w:color="auto" w:fill="FFFFFF"/>
          <w:lang w:val="en-US"/>
        </w:rPr>
        <w:t>2011). </w:t>
      </w:r>
      <w:r w:rsidRPr="0011608C">
        <w:rPr>
          <w:rFonts w:ascii="Times New Roman" w:hAnsi="Times New Roman" w:cs="Times New Roman"/>
          <w:iCs/>
          <w:color w:val="000000"/>
          <w:sz w:val="24"/>
          <w:szCs w:val="24"/>
          <w:shd w:val="clear" w:color="auto" w:fill="FFFFFF"/>
          <w:lang w:val="en-US"/>
        </w:rPr>
        <w:t xml:space="preserve">Antimicrobial resistant genes associated with Salmonella from retail meats and street foods. </w:t>
      </w:r>
      <w:proofErr w:type="gramStart"/>
      <w:r w:rsidRPr="0011608C">
        <w:rPr>
          <w:rFonts w:ascii="Times New Roman" w:hAnsi="Times New Roman" w:cs="Times New Roman"/>
          <w:iCs/>
          <w:color w:val="000000"/>
          <w:sz w:val="24"/>
          <w:szCs w:val="24"/>
          <w:shd w:val="clear" w:color="auto" w:fill="FFFFFF"/>
          <w:lang w:val="en-US"/>
        </w:rPr>
        <w:t>Food Research International, 44(9), 2641–</w:t>
      </w:r>
      <w:r w:rsidRPr="00C00DED">
        <w:rPr>
          <w:rFonts w:ascii="Times New Roman" w:hAnsi="Times New Roman" w:cs="Times New Roman"/>
          <w:i/>
          <w:iCs/>
          <w:color w:val="000000"/>
          <w:sz w:val="24"/>
          <w:szCs w:val="24"/>
          <w:shd w:val="clear" w:color="auto" w:fill="FFFFFF"/>
          <w:lang w:val="en-US"/>
        </w:rPr>
        <w:t>2646.</w:t>
      </w:r>
      <w:proofErr w:type="gramEnd"/>
      <w:r w:rsidRPr="00C00DED">
        <w:rPr>
          <w:rFonts w:ascii="Times New Roman" w:hAnsi="Times New Roman" w:cs="Times New Roman"/>
          <w:color w:val="000000"/>
          <w:sz w:val="24"/>
          <w:szCs w:val="24"/>
          <w:shd w:val="clear" w:color="auto" w:fill="FFFFFF"/>
          <w:lang w:val="en-US"/>
        </w:rPr>
        <w:t> doi:10.1016/j.foodres.2011.05.013</w:t>
      </w:r>
      <w:r w:rsidR="0011608C">
        <w:rPr>
          <w:rFonts w:ascii="Times New Roman" w:hAnsi="Times New Roman" w:cs="Times New Roman"/>
          <w:color w:val="000000"/>
          <w:sz w:val="24"/>
          <w:szCs w:val="24"/>
          <w:shd w:val="clear" w:color="auto" w:fill="FFFFFF"/>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color w:val="000000"/>
          <w:sz w:val="24"/>
          <w:szCs w:val="24"/>
          <w:shd w:val="clear" w:color="auto" w:fill="FFFFFF"/>
          <w:lang w:val="en-US"/>
        </w:rPr>
      </w:pPr>
      <w:proofErr w:type="gramStart"/>
      <w:r w:rsidRPr="00C00DED">
        <w:rPr>
          <w:rFonts w:ascii="Times New Roman" w:hAnsi="Times New Roman" w:cs="Times New Roman"/>
          <w:color w:val="000000"/>
          <w:sz w:val="24"/>
          <w:szCs w:val="24"/>
          <w:shd w:val="clear" w:color="auto" w:fill="FFFFFF"/>
          <w:lang w:val="en-US"/>
        </w:rPr>
        <w:t>45 Peirano, G., Agersø, Y., Aarestrup, F. M., Dos Reis, E. M. F., &amp; Dos Prazeres Rodrigues, D. (2006).</w:t>
      </w:r>
      <w:proofErr w:type="gramEnd"/>
      <w:r w:rsidRPr="00C00DED">
        <w:rPr>
          <w:rFonts w:ascii="Times New Roman" w:hAnsi="Times New Roman" w:cs="Times New Roman"/>
          <w:color w:val="000000"/>
          <w:sz w:val="24"/>
          <w:szCs w:val="24"/>
          <w:shd w:val="clear" w:color="auto" w:fill="FFFFFF"/>
          <w:lang w:val="en-US"/>
        </w:rPr>
        <w:t xml:space="preserve"> </w:t>
      </w:r>
      <w:proofErr w:type="gramStart"/>
      <w:r w:rsidRPr="00C00DED">
        <w:rPr>
          <w:rFonts w:ascii="Times New Roman" w:hAnsi="Times New Roman" w:cs="Times New Roman"/>
          <w:color w:val="000000"/>
          <w:sz w:val="24"/>
          <w:szCs w:val="24"/>
          <w:shd w:val="clear" w:color="auto" w:fill="FFFFFF"/>
          <w:lang w:val="en-US"/>
        </w:rPr>
        <w:t>Occurrence of integrons and antimicrobial resistance genes among Salmonella enterica from Brazil.</w:t>
      </w:r>
      <w:proofErr w:type="gramEnd"/>
      <w:r w:rsidRPr="00C00DED">
        <w:rPr>
          <w:rFonts w:ascii="Times New Roman" w:hAnsi="Times New Roman" w:cs="Times New Roman"/>
          <w:color w:val="000000"/>
          <w:sz w:val="24"/>
          <w:szCs w:val="24"/>
          <w:shd w:val="clear" w:color="auto" w:fill="FFFFFF"/>
          <w:lang w:val="en-US"/>
        </w:rPr>
        <w:t xml:space="preserve"> Journal of Antimicrobial Chemotherapy, 58, 305–309</w:t>
      </w:r>
      <w:r w:rsidR="0011608C">
        <w:rPr>
          <w:rFonts w:ascii="Times New Roman" w:hAnsi="Times New Roman" w:cs="Times New Roman"/>
          <w:color w:val="000000"/>
          <w:sz w:val="24"/>
          <w:szCs w:val="24"/>
          <w:shd w:val="clear" w:color="auto" w:fill="FFFFFF"/>
          <w:lang w:val="en-US"/>
        </w:rPr>
        <w:t xml:space="preserve"> </w:t>
      </w:r>
      <w:r w:rsidR="0011608C">
        <w:rPr>
          <w:rFonts w:ascii="Times New Roman" w:eastAsia="Times New Roman" w:hAnsi="Times New Roman" w:cs="Times New Roman"/>
          <w:sz w:val="24"/>
          <w:szCs w:val="24"/>
          <w:lang w:val="en-US" w:eastAsia="ru-RU"/>
        </w:rPr>
        <w:t>(English)</w:t>
      </w:r>
    </w:p>
    <w:p w:rsidR="00C00DED" w:rsidRPr="003C7F73"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color w:val="000000"/>
          <w:sz w:val="24"/>
          <w:szCs w:val="24"/>
          <w:shd w:val="clear" w:color="auto" w:fill="FFFFFF"/>
          <w:lang w:val="en-US"/>
        </w:rPr>
      </w:pPr>
      <w:r w:rsidRPr="00B22120">
        <w:rPr>
          <w:rFonts w:ascii="Times New Roman" w:hAnsi="Times New Roman" w:cs="Times New Roman"/>
          <w:color w:val="000000"/>
          <w:sz w:val="24"/>
          <w:szCs w:val="24"/>
          <w:shd w:val="clear" w:color="auto" w:fill="FFFFFF"/>
          <w:lang w:val="en-US"/>
        </w:rPr>
        <w:t xml:space="preserve">46 </w:t>
      </w:r>
      <w:r w:rsidR="003C7F73" w:rsidRPr="003C7F73">
        <w:rPr>
          <w:rFonts w:ascii="Times New Roman" w:hAnsi="Times New Roman" w:cs="Times New Roman"/>
          <w:color w:val="000000"/>
          <w:sz w:val="24"/>
          <w:szCs w:val="24"/>
          <w:shd w:val="clear" w:color="auto" w:fill="FFFFFF"/>
          <w:lang w:val="en-US"/>
        </w:rPr>
        <w:t xml:space="preserve">Kuznetsova MV, Maksimov A.Yu., Demakov </w:t>
      </w:r>
      <w:proofErr w:type="gramStart"/>
      <w:r w:rsidR="003C7F73" w:rsidRPr="003C7F73">
        <w:rPr>
          <w:rFonts w:ascii="Times New Roman" w:hAnsi="Times New Roman" w:cs="Times New Roman"/>
          <w:color w:val="000000"/>
          <w:sz w:val="24"/>
          <w:szCs w:val="24"/>
          <w:shd w:val="clear" w:color="auto" w:fill="FFFFFF"/>
          <w:lang w:val="en-US"/>
        </w:rPr>
        <w:t>VA ..</w:t>
      </w:r>
      <w:proofErr w:type="gramEnd"/>
      <w:r w:rsidR="003C7F73" w:rsidRPr="003C7F73">
        <w:rPr>
          <w:rFonts w:ascii="Times New Roman" w:hAnsi="Times New Roman" w:cs="Times New Roman"/>
          <w:color w:val="000000"/>
          <w:sz w:val="24"/>
          <w:szCs w:val="24"/>
          <w:shd w:val="clear" w:color="auto" w:fill="FFFFFF"/>
          <w:lang w:val="en-US"/>
        </w:rPr>
        <w:t xml:space="preserve"> Antibiotic resistance of gram-negative bacteria isolated from the soils of the Perm region // Genetics and biotechnology of the XXI century. Fundamental and applied aspects: materials of the International scientific. Conf., Minsk, 2008</w:t>
      </w:r>
      <w:r w:rsidR="00B51051" w:rsidRPr="003C7F73">
        <w:rPr>
          <w:rFonts w:ascii="Times New Roman" w:hAnsi="Times New Roman" w:cs="Times New Roman"/>
          <w:color w:val="000000"/>
          <w:sz w:val="24"/>
          <w:szCs w:val="24"/>
          <w:shd w:val="clear" w:color="auto" w:fill="FFFFFF"/>
          <w:lang w:val="en-US"/>
        </w:rPr>
        <w:t xml:space="preserve"> </w:t>
      </w:r>
      <w:r w:rsidR="00B51051" w:rsidRPr="003C7F73">
        <w:rPr>
          <w:rFonts w:ascii="Times New Roman" w:eastAsia="Times New Roman" w:hAnsi="Times New Roman" w:cs="Times New Roman"/>
          <w:sz w:val="24"/>
          <w:szCs w:val="24"/>
          <w:lang w:val="en-US" w:eastAsia="ru-RU"/>
        </w:rPr>
        <w:t>(</w:t>
      </w:r>
      <w:r w:rsidR="00B51051">
        <w:rPr>
          <w:rFonts w:ascii="Times New Roman" w:eastAsia="Times New Roman" w:hAnsi="Times New Roman" w:cs="Times New Roman"/>
          <w:sz w:val="24"/>
          <w:szCs w:val="24"/>
          <w:lang w:val="en-US" w:eastAsia="ru-RU"/>
        </w:rPr>
        <w:t>Russian</w:t>
      </w:r>
      <w:r w:rsidR="00B51051" w:rsidRPr="003C7F73">
        <w:rPr>
          <w:rFonts w:ascii="Times New Roman" w:eastAsia="Times New Roman" w:hAnsi="Times New Roman" w:cs="Times New Roman"/>
          <w:sz w:val="24"/>
          <w:szCs w:val="24"/>
          <w:lang w:val="en-US" w:eastAsia="ru-RU"/>
        </w:rPr>
        <w:t>)</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color w:val="000000"/>
          <w:sz w:val="24"/>
          <w:szCs w:val="24"/>
          <w:shd w:val="clear" w:color="auto" w:fill="FFFFFF"/>
          <w:lang w:val="en-US"/>
        </w:rPr>
      </w:pPr>
      <w:r w:rsidRPr="003C7F73">
        <w:rPr>
          <w:rFonts w:ascii="Times New Roman" w:hAnsi="Times New Roman" w:cs="Times New Roman"/>
          <w:color w:val="000000"/>
          <w:sz w:val="24"/>
          <w:szCs w:val="24"/>
          <w:shd w:val="clear" w:color="auto" w:fill="FFFFFF"/>
          <w:lang w:val="en-US"/>
        </w:rPr>
        <w:t xml:space="preserve">47 </w:t>
      </w:r>
      <w:r w:rsidR="003C7F73" w:rsidRPr="003C7F73">
        <w:rPr>
          <w:rFonts w:ascii="Times New Roman" w:hAnsi="Times New Roman" w:cs="Times New Roman"/>
          <w:color w:val="000000"/>
          <w:sz w:val="24"/>
          <w:szCs w:val="24"/>
          <w:shd w:val="clear" w:color="auto" w:fill="FFFFFF"/>
          <w:lang w:val="en-US"/>
        </w:rPr>
        <w:t xml:space="preserve">Pryamchuk S. D. Identification of specific markers for characterization of multiple-resistant hospital strains of Enterobacteriaceae //Author's abstract on competition of a scientific degree of candidate of biological Sciences. </w:t>
      </w:r>
      <w:proofErr w:type="gramStart"/>
      <w:r w:rsidR="003C7F73" w:rsidRPr="003F6221">
        <w:rPr>
          <w:rFonts w:ascii="Times New Roman" w:hAnsi="Times New Roman" w:cs="Times New Roman"/>
          <w:color w:val="000000"/>
          <w:sz w:val="24"/>
          <w:szCs w:val="24"/>
          <w:shd w:val="clear" w:color="auto" w:fill="FFFFFF"/>
          <w:lang w:val="en-US"/>
        </w:rPr>
        <w:t>Obolensk, 2011.</w:t>
      </w:r>
      <w:proofErr w:type="gramEnd"/>
      <w:r w:rsidR="003C7F73" w:rsidRPr="003F6221">
        <w:rPr>
          <w:rFonts w:ascii="Times New Roman" w:hAnsi="Times New Roman" w:cs="Times New Roman"/>
          <w:color w:val="000000"/>
          <w:sz w:val="24"/>
          <w:szCs w:val="24"/>
          <w:shd w:val="clear" w:color="auto" w:fill="FFFFFF"/>
          <w:lang w:val="en-US"/>
        </w:rPr>
        <w:t xml:space="preserve"> </w:t>
      </w:r>
      <w:proofErr w:type="gramStart"/>
      <w:r w:rsidR="003C7F73" w:rsidRPr="003F6221">
        <w:rPr>
          <w:rFonts w:ascii="Times New Roman" w:hAnsi="Times New Roman" w:cs="Times New Roman"/>
          <w:color w:val="000000"/>
          <w:sz w:val="24"/>
          <w:szCs w:val="24"/>
          <w:shd w:val="clear" w:color="auto" w:fill="FFFFFF"/>
          <w:lang w:val="en-US"/>
        </w:rPr>
        <w:t>P. 20.</w:t>
      </w:r>
      <w:proofErr w:type="gramEnd"/>
      <w:r w:rsidR="003C7F73" w:rsidRPr="003F6221">
        <w:rPr>
          <w:rFonts w:ascii="Times New Roman" w:hAnsi="Times New Roman" w:cs="Times New Roman"/>
          <w:color w:val="000000"/>
          <w:sz w:val="24"/>
          <w:szCs w:val="24"/>
          <w:shd w:val="clear" w:color="auto" w:fill="FFFFFF"/>
          <w:lang w:val="en-US"/>
        </w:rPr>
        <w:t xml:space="preserve"> </w:t>
      </w:r>
      <w:r w:rsidR="00B51051">
        <w:rPr>
          <w:rFonts w:ascii="Times New Roman" w:eastAsia="Times New Roman" w:hAnsi="Times New Roman" w:cs="Times New Roman"/>
          <w:sz w:val="24"/>
          <w:szCs w:val="24"/>
          <w:lang w:val="en-US" w:eastAsia="ru-RU"/>
        </w:rPr>
        <w:t>(Russian)</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sidRPr="00C00DED">
        <w:rPr>
          <w:rFonts w:ascii="Times New Roman" w:hAnsi="Times New Roman" w:cs="Times New Roman"/>
          <w:color w:val="000000"/>
          <w:sz w:val="24"/>
          <w:szCs w:val="24"/>
          <w:shd w:val="clear" w:color="auto" w:fill="FFFFFF"/>
          <w:lang w:val="en-US"/>
        </w:rPr>
        <w:lastRenderedPageBreak/>
        <w:t xml:space="preserve">48 </w:t>
      </w:r>
      <w:r w:rsidRPr="00C00DED">
        <w:rPr>
          <w:rFonts w:ascii="Times New Roman" w:hAnsi="Times New Roman" w:cs="Times New Roman"/>
          <w:sz w:val="24"/>
          <w:szCs w:val="24"/>
          <w:lang w:val="en-US"/>
        </w:rPr>
        <w:t>Anand K.B., Agrawal P., Kumar S., Kapila K. Comparison of cefoxitin disc diffusion test, oxacillin screen agar, and PCR for mecA gene for detection of MRSA // Indian J Med Microbiol. 2009. Vol. 27(1). P. 27-29</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49 Swenson J.M., Tenover F. C., the Cefoxitin Disk Study Group.</w:t>
      </w:r>
      <w:proofErr w:type="gramEnd"/>
      <w:r w:rsidRPr="00C00DED">
        <w:rPr>
          <w:rFonts w:ascii="Times New Roman" w:hAnsi="Times New Roman" w:cs="Times New Roman"/>
          <w:sz w:val="24"/>
          <w:szCs w:val="24"/>
          <w:lang w:val="en-US"/>
        </w:rPr>
        <w:t xml:space="preserve"> Results of Disk Diffusion Testing with Cefoxitin Correlate with Presence of mecA in Staphylococcus spp // Journal of Clinical Microbiology. 2005. Vol. 43.  </w:t>
      </w:r>
      <w:proofErr w:type="gramStart"/>
      <w:r w:rsidRPr="00C00DED">
        <w:rPr>
          <w:rFonts w:ascii="Times New Roman" w:hAnsi="Times New Roman" w:cs="Times New Roman"/>
          <w:sz w:val="24"/>
          <w:szCs w:val="24"/>
          <w:lang w:val="en-US"/>
        </w:rPr>
        <w:t>№ 8.</w:t>
      </w:r>
      <w:proofErr w:type="gramEnd"/>
      <w:r w:rsidRPr="00C00DED">
        <w:rPr>
          <w:rFonts w:ascii="Times New Roman" w:hAnsi="Times New Roman" w:cs="Times New Roman"/>
          <w:sz w:val="24"/>
          <w:szCs w:val="24"/>
          <w:lang w:val="en-US"/>
        </w:rPr>
        <w:t xml:space="preserve"> Р. 3818-3823</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C00DED">
        <w:rPr>
          <w:rFonts w:ascii="Times New Roman" w:hAnsi="Times New Roman" w:cs="Times New Roman"/>
          <w:bCs/>
          <w:sz w:val="24"/>
          <w:szCs w:val="24"/>
          <w:lang w:val="en-US" w:eastAsia="lt-LT"/>
        </w:rPr>
        <w:t>50 Wang D., Wang Zh., Yan Z., Wu J., Ali T., Li J., Lv Y., Han B. Bovine mastitis Staphylococcus aureus: Antibiotic susceptibility profile, resistance genes and molecular typing of methicillin-resistant and methicillin-sensitive strains in China // Infection, Genetics and Evolution. 2015. Vol. 31. P. 9-16</w:t>
      </w:r>
      <w:r w:rsidR="0011608C">
        <w:rPr>
          <w:rFonts w:ascii="Times New Roman" w:hAnsi="Times New Roman" w:cs="Times New Roman"/>
          <w:bCs/>
          <w:sz w:val="24"/>
          <w:szCs w:val="24"/>
          <w:lang w:val="en-US" w:eastAsia="lt-LT"/>
        </w:rPr>
        <w:t xml:space="preserve"> </w:t>
      </w:r>
      <w:r w:rsidR="0011608C">
        <w:rPr>
          <w:rFonts w:ascii="Times New Roman" w:eastAsia="Times New Roman" w:hAnsi="Times New Roman" w:cs="Times New Roman"/>
          <w:sz w:val="24"/>
          <w:szCs w:val="24"/>
          <w:lang w:val="en-US" w:eastAsia="ru-RU"/>
        </w:rPr>
        <w:t>(English)</w:t>
      </w:r>
    </w:p>
    <w:p w:rsidR="00C00DED" w:rsidRPr="0011608C"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C00DED">
        <w:rPr>
          <w:rFonts w:ascii="Times New Roman" w:hAnsi="Times New Roman" w:cs="Times New Roman"/>
          <w:bCs/>
          <w:sz w:val="24"/>
          <w:szCs w:val="24"/>
          <w:lang w:val="en-US" w:eastAsia="lt-LT"/>
        </w:rPr>
        <w:t xml:space="preserve">51 Pantosti A., Sanchini A., Monaco M. Mechanisms of antibiotic resistance in Staphylococcus aureus // Future Microbiology. </w:t>
      </w:r>
      <w:r w:rsidRPr="003F6221">
        <w:rPr>
          <w:rFonts w:ascii="Times New Roman" w:hAnsi="Times New Roman" w:cs="Times New Roman"/>
          <w:bCs/>
          <w:sz w:val="24"/>
          <w:szCs w:val="24"/>
          <w:lang w:val="en-US" w:eastAsia="lt-LT"/>
        </w:rPr>
        <w:t xml:space="preserve">2007. </w:t>
      </w:r>
      <w:r w:rsidRPr="00C00DED">
        <w:rPr>
          <w:rFonts w:ascii="Times New Roman" w:hAnsi="Times New Roman" w:cs="Times New Roman"/>
          <w:bCs/>
          <w:sz w:val="24"/>
          <w:szCs w:val="24"/>
          <w:lang w:val="en-US" w:eastAsia="lt-LT"/>
        </w:rPr>
        <w:t>Vol</w:t>
      </w:r>
      <w:r w:rsidRPr="003F6221">
        <w:rPr>
          <w:rFonts w:ascii="Times New Roman" w:hAnsi="Times New Roman" w:cs="Times New Roman"/>
          <w:bCs/>
          <w:sz w:val="24"/>
          <w:szCs w:val="24"/>
          <w:lang w:val="en-US" w:eastAsia="lt-LT"/>
        </w:rPr>
        <w:t xml:space="preserve">. 2. </w:t>
      </w:r>
      <w:proofErr w:type="gramStart"/>
      <w:r w:rsidRPr="003C7F73">
        <w:rPr>
          <w:rFonts w:ascii="Times New Roman" w:hAnsi="Times New Roman" w:cs="Times New Roman"/>
          <w:bCs/>
          <w:sz w:val="24"/>
          <w:szCs w:val="24"/>
          <w:lang w:val="en-US" w:eastAsia="lt-LT"/>
        </w:rPr>
        <w:t>№ 3.</w:t>
      </w:r>
      <w:proofErr w:type="gramEnd"/>
      <w:r w:rsidRPr="003C7F73">
        <w:rPr>
          <w:rFonts w:ascii="Times New Roman" w:hAnsi="Times New Roman" w:cs="Times New Roman"/>
          <w:bCs/>
          <w:sz w:val="24"/>
          <w:szCs w:val="24"/>
          <w:lang w:val="en-US" w:eastAsia="lt-LT"/>
        </w:rPr>
        <w:t xml:space="preserve"> </w:t>
      </w:r>
      <w:r w:rsidRPr="00C00DED">
        <w:rPr>
          <w:rFonts w:ascii="Times New Roman" w:hAnsi="Times New Roman" w:cs="Times New Roman"/>
          <w:bCs/>
          <w:sz w:val="24"/>
          <w:szCs w:val="24"/>
          <w:lang w:eastAsia="lt-LT"/>
        </w:rPr>
        <w:t>Р</w:t>
      </w:r>
      <w:r w:rsidRPr="003C7F73">
        <w:rPr>
          <w:rFonts w:ascii="Times New Roman" w:hAnsi="Times New Roman" w:cs="Times New Roman"/>
          <w:bCs/>
          <w:sz w:val="24"/>
          <w:szCs w:val="24"/>
          <w:lang w:val="en-US" w:eastAsia="lt-LT"/>
        </w:rPr>
        <w:t>. 323-334</w:t>
      </w:r>
      <w:r w:rsidR="0011608C">
        <w:rPr>
          <w:rFonts w:ascii="Times New Roman" w:hAnsi="Times New Roman" w:cs="Times New Roman"/>
          <w:bCs/>
          <w:sz w:val="24"/>
          <w:szCs w:val="24"/>
          <w:lang w:val="en-US" w:eastAsia="lt-LT"/>
        </w:rPr>
        <w:t xml:space="preserve"> </w:t>
      </w:r>
      <w:r w:rsidR="0011608C">
        <w:rPr>
          <w:rFonts w:ascii="Times New Roman" w:eastAsia="Times New Roman" w:hAnsi="Times New Roman" w:cs="Times New Roman"/>
          <w:sz w:val="24"/>
          <w:szCs w:val="24"/>
          <w:lang w:val="en-US" w:eastAsia="ru-RU"/>
        </w:rPr>
        <w:t>(English)</w:t>
      </w:r>
    </w:p>
    <w:p w:rsidR="00C00DED" w:rsidRPr="00B51051"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3C7F73">
        <w:rPr>
          <w:rFonts w:ascii="Times New Roman" w:hAnsi="Times New Roman" w:cs="Times New Roman"/>
          <w:bCs/>
          <w:sz w:val="24"/>
          <w:szCs w:val="24"/>
          <w:lang w:val="en-US" w:eastAsia="lt-LT"/>
        </w:rPr>
        <w:t xml:space="preserve">52 </w:t>
      </w:r>
      <w:r w:rsidR="003C7F73" w:rsidRPr="003C7F73">
        <w:rPr>
          <w:rFonts w:ascii="Times New Roman" w:hAnsi="Times New Roman" w:cs="Times New Roman"/>
          <w:bCs/>
          <w:sz w:val="24"/>
          <w:szCs w:val="24"/>
          <w:lang w:val="en-US" w:eastAsia="lt-LT"/>
        </w:rPr>
        <w:t xml:space="preserve">Tsarev V. N., Ippolitov E. V., Nikolaeva E. N. Distribution of genetic markers of antibiotic resistance in biofilm-forming strains of obligate and facultative anaerobes. </w:t>
      </w:r>
      <w:proofErr w:type="gramStart"/>
      <w:r w:rsidR="003C7F73" w:rsidRPr="003C7F73">
        <w:rPr>
          <w:rFonts w:ascii="Times New Roman" w:hAnsi="Times New Roman" w:cs="Times New Roman"/>
          <w:bCs/>
          <w:sz w:val="24"/>
          <w:szCs w:val="24"/>
          <w:lang w:val="en-US" w:eastAsia="lt-LT"/>
        </w:rPr>
        <w:t>microbiol.,</w:t>
      </w:r>
      <w:proofErr w:type="gramEnd"/>
      <w:r w:rsidR="003C7F73" w:rsidRPr="003C7F73">
        <w:rPr>
          <w:rFonts w:ascii="Times New Roman" w:hAnsi="Times New Roman" w:cs="Times New Roman"/>
          <w:bCs/>
          <w:sz w:val="24"/>
          <w:szCs w:val="24"/>
          <w:lang w:val="en-US" w:eastAsia="lt-LT"/>
        </w:rPr>
        <w:t xml:space="preserve"> 2017, no. 2, Pp. 74-80. </w:t>
      </w:r>
      <w:r w:rsidR="00B51051">
        <w:rPr>
          <w:rFonts w:ascii="Times New Roman" w:eastAsia="Times New Roman" w:hAnsi="Times New Roman" w:cs="Times New Roman"/>
          <w:sz w:val="24"/>
          <w:szCs w:val="24"/>
          <w:lang w:val="en-US" w:eastAsia="ru-RU"/>
        </w:rPr>
        <w:t>(Russian)</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bCs/>
          <w:sz w:val="24"/>
          <w:szCs w:val="24"/>
          <w:lang w:val="en-US" w:eastAsia="lt-LT"/>
        </w:rPr>
        <w:t xml:space="preserve">53 </w:t>
      </w:r>
      <w:r w:rsidRPr="00C00DED">
        <w:rPr>
          <w:rFonts w:ascii="Times New Roman" w:hAnsi="Times New Roman" w:cs="Times New Roman"/>
          <w:sz w:val="24"/>
          <w:szCs w:val="24"/>
          <w:lang w:val="en-US"/>
        </w:rPr>
        <w:t>Couto I, Pereira S, Miragaia M, Sanches I S, de Lencastre H (2001) Identification of clinical staphylococcal isolates from humans by internal transcribed spacer PCR. J. Clin. Microbiol 39: 3099-3103</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54 Basset P. et al. Very low prevalence of meticillin-resistant Staphylococcus aureus carrying the mecC gene in western Switzerland //Journal of Hospital Infection.</w:t>
      </w:r>
      <w:proofErr w:type="gramEnd"/>
      <w:r w:rsidRPr="00C00DED">
        <w:rPr>
          <w:rFonts w:ascii="Times New Roman" w:hAnsi="Times New Roman" w:cs="Times New Roman"/>
          <w:sz w:val="24"/>
          <w:szCs w:val="24"/>
          <w:lang w:val="en-US"/>
        </w:rPr>
        <w:t xml:space="preserve"> – 2013. – Vol. 83. – №. 3. – P. 257-259.</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55 Sutcliffe, J., Grebe, T., Tait-Kamradt, A. &amp; Wondrack, L. (1996).</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Detection of erythromycin-resistant determinants by PCR.</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Antimicrobial Agents and Chemotherapy 40, 2562–6.</w:t>
      </w:r>
      <w:proofErr w:type="gramEnd"/>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56 Joshua R. Hayes, David D. Wagner, Linda L. English, Lewis E. Carr, Sam W. Joseph, Distribution of streptogramin resistance determinants among Enterococcus faecium from a poultry production environment of the USA, Journal of Antimicrobial Chemotherapy, Volume 55, Issue 1, January 2005, Pages 123–126, </w:t>
      </w:r>
      <w:hyperlink r:id="rId49" w:history="1">
        <w:r w:rsidRPr="00C00DED">
          <w:rPr>
            <w:rFonts w:ascii="Times New Roman" w:hAnsi="Times New Roman" w:cs="Times New Roman"/>
            <w:color w:val="0000FF"/>
            <w:sz w:val="24"/>
            <w:szCs w:val="24"/>
            <w:u w:val="single"/>
            <w:lang w:val="en-US"/>
          </w:rPr>
          <w:t>https://doi.org/10.1093/jac/dkh491</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57 Perreten V, Vorlet-Fawer L, Slickers P, Ehricht R, Kuhnert P, Frey J: Microarray-based detection of 90 antibiotic resistance genes of gram-positive bacteria. </w:t>
      </w:r>
      <w:proofErr w:type="gramStart"/>
      <w:r w:rsidRPr="00C00DED">
        <w:rPr>
          <w:rFonts w:ascii="Times New Roman" w:hAnsi="Times New Roman" w:cs="Times New Roman"/>
          <w:sz w:val="24"/>
          <w:szCs w:val="24"/>
          <w:lang w:val="en-US"/>
        </w:rPr>
        <w:t>J Clin Microbiol.</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2005, 43: 2291-2302.</w:t>
      </w:r>
      <w:proofErr w:type="gramEnd"/>
      <w:r w:rsidRPr="00C00DED">
        <w:rPr>
          <w:rFonts w:ascii="Times New Roman" w:hAnsi="Times New Roman" w:cs="Times New Roman"/>
          <w:sz w:val="24"/>
          <w:szCs w:val="24"/>
          <w:lang w:val="en-US"/>
        </w:rPr>
        <w:t xml:space="preserve"> 10.1128/JCM.43.5.2291-2302.2005</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58 Schnellmann C, Gerber V, Rossanno A, Jaquier V, Panchaud Y, Doherr M, Thomann A, Straub R, Perreten V (2006) Presence of new mecA and mph(c) variants conferring antibiotic resistance in Staphylococcus spp. Isolated from the skin of horses before and after clinic admission. J Clin Microbiol 44: 4444-4454</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lastRenderedPageBreak/>
        <w:t>59 Strommenger B, Kettlitz C, Werner G, Witte W (2003) Multiplex PCR assay for simultaneous detection of nine clinically relevant antibiotic resistance genes in Staphylococcus aureus.</w:t>
      </w:r>
      <w:proofErr w:type="gramEnd"/>
      <w:r w:rsidRPr="00C00DED">
        <w:rPr>
          <w:rFonts w:ascii="Times New Roman" w:hAnsi="Times New Roman" w:cs="Times New Roman"/>
          <w:sz w:val="24"/>
          <w:szCs w:val="24"/>
          <w:lang w:val="en-US"/>
        </w:rPr>
        <w:t xml:space="preserve"> J Clin Microbiol 41: 4089-4094</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60 Gevers D, Huys G, Swings J (2003) In vitro conjugal transfer of tetracycline resistance from Lactobacillus isolates to other gram-positive bacteria. FEMS Microbiol Lett 225:125–130 </w:t>
      </w:r>
      <w:hyperlink r:id="rId50" w:history="1">
        <w:r w:rsidRPr="00C00DED">
          <w:rPr>
            <w:rFonts w:ascii="Times New Roman" w:hAnsi="Times New Roman" w:cs="Times New Roman"/>
            <w:color w:val="0000FF"/>
            <w:sz w:val="24"/>
            <w:szCs w:val="24"/>
            <w:u w:val="single"/>
            <w:lang w:val="en-US"/>
          </w:rPr>
          <w:t>https://doi.org/10.1016/S0378-1097(03)00505-6</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61 Choi, Su Mi et al. “Multiplex PCR for the detection of genes encoding aminoglycoside modifying enzymes and methicillin resistance among Staphylococcus species.”</w:t>
      </w:r>
      <w:proofErr w:type="gramEnd"/>
      <w:r w:rsidRPr="00C00DED">
        <w:rPr>
          <w:rFonts w:ascii="Times New Roman" w:hAnsi="Times New Roman" w:cs="Times New Roman"/>
          <w:sz w:val="24"/>
          <w:szCs w:val="24"/>
          <w:lang w:val="en-US"/>
        </w:rPr>
        <w:t xml:space="preserve"> Journal of Korean medical science vol. 18</w:t>
      </w:r>
      <w:proofErr w:type="gramStart"/>
      <w:r w:rsidRPr="00C00DED">
        <w:rPr>
          <w:rFonts w:ascii="Times New Roman" w:hAnsi="Times New Roman" w:cs="Times New Roman"/>
          <w:sz w:val="24"/>
          <w:szCs w:val="24"/>
          <w:lang w:val="en-US"/>
        </w:rPr>
        <w:t>,5</w:t>
      </w:r>
      <w:proofErr w:type="gramEnd"/>
      <w:r w:rsidRPr="00C00DED">
        <w:rPr>
          <w:rFonts w:ascii="Times New Roman" w:hAnsi="Times New Roman" w:cs="Times New Roman"/>
          <w:sz w:val="24"/>
          <w:szCs w:val="24"/>
          <w:lang w:val="en-US"/>
        </w:rPr>
        <w:t xml:space="preserve"> (2003): 631-6. doi:10.3346/jkms.2003.18.5.631</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62 Seputiene V. et al. Antibiotic resistance genes and virulence factors in Enterococcus faecium and Enterococcus faecalis from diseased farm animals: pigs, cattle and poultry //Polish Journal of Veterinary Sciences. – 2012. – Vol. 15. – №. 3.</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63 Kim Y. B. et al. Genetic </w:t>
      </w:r>
      <w:proofErr w:type="gramStart"/>
      <w:r w:rsidRPr="00C00DED">
        <w:rPr>
          <w:rFonts w:ascii="Times New Roman" w:hAnsi="Times New Roman" w:cs="Times New Roman"/>
          <w:sz w:val="24"/>
          <w:szCs w:val="24"/>
          <w:lang w:val="en-US"/>
        </w:rPr>
        <w:t>characterization</w:t>
      </w:r>
      <w:proofErr w:type="gramEnd"/>
      <w:r w:rsidRPr="00C00DED">
        <w:rPr>
          <w:rFonts w:ascii="Times New Roman" w:hAnsi="Times New Roman" w:cs="Times New Roman"/>
          <w:sz w:val="24"/>
          <w:szCs w:val="24"/>
          <w:lang w:val="en-US"/>
        </w:rPr>
        <w:t xml:space="preserve"> of high-level aminoglycoside-resistant Enterococcus faecalis and Enterococcus faecium isolated from retail chicken meat //Poultry science. – 2019. – Vol. 98. – №. 11. – P. 5981-5988</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64 Li J. et al. Identification of a novel vga (E) gene variant that confers resistance to pleuromutilins, lincosamides and streptogramin A antibiotics in staphylococci of porcine origin //Journal of Antimicrobial Chemotherapy. – 2014. – Vol. 69. – №. 4. – P. 919-923.</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65 Guerra B., Junker E., Miko A., Helmuth R. &amp; Mendoza M.C. 2004. Characterization and localization of drug resistance determinants in multidrug-resistant, integron-carrying Salmonella enterica serotype Typhimurium strains. </w:t>
      </w:r>
      <w:proofErr w:type="gramStart"/>
      <w:r w:rsidRPr="00C00DED">
        <w:rPr>
          <w:rFonts w:ascii="Times New Roman" w:hAnsi="Times New Roman" w:cs="Times New Roman"/>
          <w:sz w:val="24"/>
          <w:szCs w:val="24"/>
          <w:lang w:val="en-US"/>
        </w:rPr>
        <w:t>Microb.</w:t>
      </w:r>
      <w:proofErr w:type="gramEnd"/>
      <w:r w:rsidRPr="00C00DED">
        <w:rPr>
          <w:rFonts w:ascii="Times New Roman" w:hAnsi="Times New Roman" w:cs="Times New Roman"/>
          <w:sz w:val="24"/>
          <w:szCs w:val="24"/>
          <w:lang w:val="en-US"/>
        </w:rPr>
        <w:t xml:space="preserve"> Drug Resist. 10: 83-91.</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66 Kerrn M. B., Klemmensen T., Frimodt-Møller N., Espersen F., Susceptibility of Danish Escherichia coli strains isolated from urinary tract infections and bacteraemia, and distribution of sul genes conferring sulphonamide resistance, Journal of Antimicrobial Chemotherapy, Volume 50, Issue 4, October 2002, Pages 513–516, </w:t>
      </w:r>
      <w:hyperlink r:id="rId51" w:history="1">
        <w:r w:rsidRPr="00C00DED">
          <w:rPr>
            <w:rFonts w:ascii="Times New Roman" w:hAnsi="Times New Roman" w:cs="Times New Roman"/>
            <w:color w:val="0000FF"/>
            <w:sz w:val="24"/>
            <w:szCs w:val="24"/>
            <w:u w:val="single"/>
            <w:lang w:val="en-US"/>
          </w:rPr>
          <w:t>https://doi.org/10.1093/jac/dkf164</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67 Perreten V., Boerlin P.</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A New Sulfonamide Resistance Gene (sul3) in Escherichia coli Is Widespread in the Pig Population of Switzerland.</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ANTIMICROBIAL AGENTS AND CHEMOTHERAPY, Mar. 2003, p. 1169–1172 Vol. 47, No. 3.</w:t>
      </w:r>
      <w:proofErr w:type="gramEnd"/>
      <w:r w:rsidRPr="00C00DED">
        <w:rPr>
          <w:rFonts w:ascii="Times New Roman" w:hAnsi="Times New Roman" w:cs="Times New Roman"/>
          <w:sz w:val="24"/>
          <w:szCs w:val="24"/>
          <w:lang w:val="en-US"/>
        </w:rPr>
        <w:t xml:space="preserve"> DOI: 10.1128/AAC.47.3.1169–1172.2003</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68 Klimienė, I, Virgailis, M, Kerzienė, S, Šiugždinienė, R, Mockeliūnas, R, Ružauskas, M. Evaluation of genotypical antimicrobial resistance in ESBL producing Escherichia coli phylogenetic groups isolated from retail poultry meat.</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J Food Saf.</w:t>
      </w:r>
      <w:proofErr w:type="gramEnd"/>
      <w:r w:rsidRPr="00C00DED">
        <w:rPr>
          <w:rFonts w:ascii="Times New Roman" w:hAnsi="Times New Roman" w:cs="Times New Roman"/>
          <w:sz w:val="24"/>
          <w:szCs w:val="24"/>
          <w:lang w:val="en-US"/>
        </w:rPr>
        <w:t xml:space="preserve"> 2018; 38:e12370. </w:t>
      </w:r>
      <w:hyperlink r:id="rId52" w:history="1">
        <w:r w:rsidRPr="00C00DED">
          <w:rPr>
            <w:rFonts w:ascii="Times New Roman" w:hAnsi="Times New Roman" w:cs="Times New Roman"/>
            <w:color w:val="0000FF"/>
            <w:sz w:val="24"/>
            <w:szCs w:val="24"/>
            <w:u w:val="single"/>
            <w:lang w:val="en-US"/>
          </w:rPr>
          <w:t>https://doi.org/10.1111/jfs.12370</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lastRenderedPageBreak/>
        <w:t xml:space="preserve">69 Merkeviciene L., Klimiene I., Siugzdiniene R., Virgailis M., Mockeliunas R., Ruzauskas M. Prevalence and molecular characteristics of multi-resistant Escherichia coli in wild birds. ACTA VET. BRNO 2018, 87: 9-17; </w:t>
      </w:r>
      <w:hyperlink r:id="rId53" w:history="1">
        <w:r w:rsidRPr="00C00DED">
          <w:rPr>
            <w:rFonts w:ascii="Times New Roman" w:hAnsi="Times New Roman" w:cs="Times New Roman"/>
            <w:color w:val="0000FF"/>
            <w:sz w:val="24"/>
            <w:szCs w:val="24"/>
            <w:u w:val="single"/>
            <w:lang w:val="en-US"/>
          </w:rPr>
          <w:t>https://doi.org/10.2754/avb201887010009</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70 Yamamoto Sh., Iwabuchi E., Hasegawa M., Esaki H., Muramatsu M., Hirayama N., Hirai K.; Prevalence and Molecular Epidemiological Characterization of Antimicrobial-Resistant Escherichia coli Isolates from Japanese Black Beef Cattle. J Food Prot 1 March 2013; 76 (3): 394–404. </w:t>
      </w:r>
      <w:proofErr w:type="gramStart"/>
      <w:r w:rsidRPr="00C00DED">
        <w:rPr>
          <w:rFonts w:ascii="Times New Roman" w:hAnsi="Times New Roman" w:cs="Times New Roman"/>
          <w:sz w:val="24"/>
          <w:szCs w:val="24"/>
          <w:lang w:val="en-US"/>
        </w:rPr>
        <w:t>doi</w:t>
      </w:r>
      <w:proofErr w:type="gramEnd"/>
      <w:r w:rsidRPr="00C00DED">
        <w:rPr>
          <w:rFonts w:ascii="Times New Roman" w:hAnsi="Times New Roman" w:cs="Times New Roman"/>
          <w:sz w:val="24"/>
          <w:szCs w:val="24"/>
          <w:lang w:val="en-US"/>
        </w:rPr>
        <w:t xml:space="preserve">: </w:t>
      </w:r>
      <w:hyperlink r:id="rId54" w:history="1">
        <w:r w:rsidRPr="00C00DED">
          <w:rPr>
            <w:rFonts w:ascii="Times New Roman" w:hAnsi="Times New Roman" w:cs="Times New Roman"/>
            <w:color w:val="0000FF"/>
            <w:sz w:val="24"/>
            <w:szCs w:val="24"/>
            <w:u w:val="single"/>
            <w:lang w:val="en-US"/>
          </w:rPr>
          <w:t>https://doi.org/10.4315/0362-028X.JFP-12-273</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71 Chuanchuen, R., Pathanasophon, P., Khemtong, S., Wannaprasat, W. and Padungtod, P. 2008. Susceptibilities to antimicrobials and disinfectants in Salmonella enterica isolates obtained from poultry and swine in Thailand. J. Ved. </w:t>
      </w:r>
      <w:proofErr w:type="gramStart"/>
      <w:r w:rsidRPr="00C00DED">
        <w:rPr>
          <w:rFonts w:ascii="Times New Roman" w:hAnsi="Times New Roman" w:cs="Times New Roman"/>
          <w:sz w:val="24"/>
          <w:szCs w:val="24"/>
          <w:lang w:val="en-US"/>
        </w:rPr>
        <w:t>Med. Sci. 70: 595– 501.</w:t>
      </w:r>
      <w:proofErr w:type="gramEnd"/>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72 Fernando, D. M., Tun, H. M., Poole, J., Patidar, R., Li, R., Mi, R., Amarawansha, G., Fernando, W., Khafipour, E., Farenhorst, A., &amp; Kumar, A. (2016).</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Detection of Antibiotic Resistance Genes in Source and Drinking Water Samples from a First Nations Community in Canada.</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Applied and environmental microbiology, 82(15), 4767–4775.</w:t>
      </w:r>
      <w:proofErr w:type="gramEnd"/>
      <w:r w:rsidRPr="00C00DED">
        <w:rPr>
          <w:rFonts w:ascii="Times New Roman" w:hAnsi="Times New Roman" w:cs="Times New Roman"/>
          <w:sz w:val="24"/>
          <w:szCs w:val="24"/>
          <w:lang w:val="en-US"/>
        </w:rPr>
        <w:t xml:space="preserve"> </w:t>
      </w:r>
      <w:hyperlink r:id="rId55" w:history="1">
        <w:r w:rsidRPr="00C00DED">
          <w:rPr>
            <w:rFonts w:ascii="Times New Roman" w:hAnsi="Times New Roman" w:cs="Times New Roman"/>
            <w:color w:val="0000FF"/>
            <w:sz w:val="24"/>
            <w:szCs w:val="24"/>
            <w:u w:val="single"/>
            <w:lang w:val="en-US"/>
          </w:rPr>
          <w:t>https://doi.org/10.1128/AEM.00798-16</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73 Edelstein, M., Pimkin, M., Dmitrachenko, T., Semenov, V., Kozlova, N., Gladin, D., Baraniak, A., &amp; Stratchounski, L. (2004).</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Multiple outbreaks of nosocomial salmonellosis in Russia and Belarus caused by a single clone of Salmonella enterica serovar Typhimurium producing an extended-spectrum beta-lactamase.</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Antimicrobial agents and chemotherapy, 48(8), 2808–2815.</w:t>
      </w:r>
      <w:proofErr w:type="gramEnd"/>
      <w:r w:rsidRPr="00C00DED">
        <w:rPr>
          <w:rFonts w:ascii="Times New Roman" w:hAnsi="Times New Roman" w:cs="Times New Roman"/>
          <w:sz w:val="24"/>
          <w:szCs w:val="24"/>
          <w:lang w:val="en-US"/>
        </w:rPr>
        <w:t xml:space="preserve"> </w:t>
      </w:r>
      <w:hyperlink r:id="rId56" w:history="1">
        <w:r w:rsidRPr="00C00DED">
          <w:rPr>
            <w:rFonts w:ascii="Times New Roman" w:hAnsi="Times New Roman" w:cs="Times New Roman"/>
            <w:color w:val="0000FF"/>
            <w:sz w:val="24"/>
            <w:szCs w:val="24"/>
            <w:u w:val="single"/>
            <w:lang w:val="en-US"/>
          </w:rPr>
          <w:t>https://doi.org/10.1128/AAC.48.8.2808-2815.2004</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74 Bert F, Branger C, Lambert-Zechovsky N. Identification of PSE and OXA beta-lactamase genes in Pseudomonas aeruginosa using PCR-restriction fragment length polymorphism. </w:t>
      </w:r>
      <w:proofErr w:type="gramStart"/>
      <w:r w:rsidRPr="00C00DED">
        <w:rPr>
          <w:rFonts w:ascii="Times New Roman" w:hAnsi="Times New Roman" w:cs="Times New Roman"/>
          <w:sz w:val="24"/>
          <w:szCs w:val="24"/>
          <w:lang w:val="en-US"/>
        </w:rPr>
        <w:t>Journal of Antimicrobial Chemotherapy.</w:t>
      </w:r>
      <w:proofErr w:type="gramEnd"/>
      <w:r w:rsidRPr="00C00DED">
        <w:rPr>
          <w:rFonts w:ascii="Times New Roman" w:hAnsi="Times New Roman" w:cs="Times New Roman"/>
          <w:sz w:val="24"/>
          <w:szCs w:val="24"/>
          <w:lang w:val="en-US"/>
        </w:rPr>
        <w:t xml:space="preserve"> 2002</w:t>
      </w:r>
      <w:proofErr w:type="gramStart"/>
      <w:r w:rsidRPr="00C00DED">
        <w:rPr>
          <w:rFonts w:ascii="Times New Roman" w:hAnsi="Times New Roman" w:cs="Times New Roman"/>
          <w:sz w:val="24"/>
          <w:szCs w:val="24"/>
          <w:lang w:val="en-US"/>
        </w:rPr>
        <w:t>;50</w:t>
      </w:r>
      <w:proofErr w:type="gramEnd"/>
      <w:r w:rsidRPr="00C00DED">
        <w:rPr>
          <w:rFonts w:ascii="Times New Roman" w:hAnsi="Times New Roman" w:cs="Times New Roman"/>
          <w:sz w:val="24"/>
          <w:szCs w:val="24"/>
          <w:lang w:val="en-US"/>
        </w:rPr>
        <w:t>(1):11-18.</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75 Edelstein M.,  Pimkin M.,  Dmitrachenko T.,  Semenov V.,  Kozlova N.,  Gladin D.,  Baraniak A.,  Stratchounski L. Multiple Outbreaks of Nosocomial Salmonellosis in Russia and Belarus Caused by a Single Clone of Salmonella enterica Serovar Typhimurium Producing an Extended-Spectrum β-Lactamase. Antimicrobial Agents and Chemotherapy Jul 2004, 48 (8) 2808-2815; DOI: 10.1128/AAC.48.8.2808-2815.2004</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76 Giuseppe Celenza, Cristina Pellegrini, Marisa Caccamo, Bernardetta Segatore, Gianfranco Amicosante, Mariagrazia Perilli, Spread of blaCTX-M-type and blaPER-2 β-lactamase genes in clinical isolates from Bolivian hospitals, Journal of Antimicrobial Chemotherapy, Volume 57, Issue 5, May 2006, Pages 975–978, </w:t>
      </w:r>
      <w:hyperlink r:id="rId57" w:history="1">
        <w:r w:rsidRPr="00C00DED">
          <w:rPr>
            <w:rFonts w:ascii="Times New Roman" w:hAnsi="Times New Roman" w:cs="Times New Roman"/>
            <w:color w:val="0000FF"/>
            <w:sz w:val="24"/>
            <w:szCs w:val="24"/>
            <w:u w:val="single"/>
            <w:lang w:val="en-US"/>
          </w:rPr>
          <w:t>https://doi.org/10.1093/jac/dkl055</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lastRenderedPageBreak/>
        <w:t>77 Hasman H, Mevius D, Veldman K, Olesen I, Aarestrup FM. beta-Lactamases among extended-spectrum beta-lactamase (ESBL)- resistant Salmonella from poultry, poultry products and human patients in The Netherlands. J Antimicrob Chemother 2005; 56: 115-21.</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78 Asai, T., Ishihara, K., Harada, K., Kojima, A., Tamura, Y., Sato, S. and Takahashi, T. (2007), Long</w:t>
      </w:r>
      <w:r w:rsidRPr="00C00DED">
        <w:rPr>
          <w:rFonts w:ascii="Cambria Math" w:hAnsi="Cambria Math" w:cs="Cambria Math"/>
          <w:sz w:val="24"/>
          <w:szCs w:val="24"/>
          <w:lang w:val="en-US"/>
        </w:rPr>
        <w:t>‐</w:t>
      </w:r>
      <w:r w:rsidRPr="00C00DED">
        <w:rPr>
          <w:rFonts w:ascii="Times New Roman" w:hAnsi="Times New Roman" w:cs="Times New Roman"/>
          <w:sz w:val="24"/>
          <w:szCs w:val="24"/>
          <w:lang w:val="en-US"/>
        </w:rPr>
        <w:t>Term Prevalence of Antimicrobial</w:t>
      </w:r>
      <w:r w:rsidRPr="00C00DED">
        <w:rPr>
          <w:rFonts w:ascii="Cambria Math" w:hAnsi="Cambria Math" w:cs="Cambria Math"/>
          <w:sz w:val="24"/>
          <w:szCs w:val="24"/>
          <w:lang w:val="en-US"/>
        </w:rPr>
        <w:t>‐</w:t>
      </w:r>
      <w:r w:rsidRPr="00C00DED">
        <w:rPr>
          <w:rFonts w:ascii="Times New Roman" w:hAnsi="Times New Roman" w:cs="Times New Roman"/>
          <w:sz w:val="24"/>
          <w:szCs w:val="24"/>
          <w:lang w:val="en-US"/>
        </w:rPr>
        <w:t>Resistant Salmonella enterica Subspecies enterica Serovar Infantis in the Broiler Chicken Industry in Japan.</w:t>
      </w:r>
      <w:proofErr w:type="gramEnd"/>
      <w:r w:rsidRPr="00C00DED">
        <w:rPr>
          <w:rFonts w:ascii="Times New Roman" w:hAnsi="Times New Roman" w:cs="Times New Roman"/>
          <w:sz w:val="24"/>
          <w:szCs w:val="24"/>
          <w:lang w:val="en-US"/>
        </w:rPr>
        <w:t xml:space="preserve"> Microbiology and Immunology, 51: 111-115. doi:10.1111/j.1348-0421.2007.tb03881.x</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79 Rather, Mudasir &amp; Aulakh, Rabinder &amp; Gill, </w:t>
      </w:r>
      <w:proofErr w:type="gramStart"/>
      <w:r w:rsidRPr="00C00DED">
        <w:rPr>
          <w:rFonts w:ascii="Times New Roman" w:hAnsi="Times New Roman" w:cs="Times New Roman"/>
          <w:sz w:val="24"/>
          <w:szCs w:val="24"/>
          <w:lang w:val="en-US"/>
        </w:rPr>
        <w:t>JPS &amp;</w:t>
      </w:r>
      <w:proofErr w:type="gramEnd"/>
      <w:r w:rsidRPr="00C00DED">
        <w:rPr>
          <w:rFonts w:ascii="Times New Roman" w:hAnsi="Times New Roman" w:cs="Times New Roman"/>
          <w:sz w:val="24"/>
          <w:szCs w:val="24"/>
          <w:lang w:val="en-US"/>
        </w:rPr>
        <w:t xml:space="preserve"> Mir, Qayoom &amp; Hassan, Mir. (2012). Detection and sequencing of plasmid encoded tetracycline resistance determinants (tetA and tetB) from food–borne Bacillus cereus isolates. </w:t>
      </w:r>
      <w:proofErr w:type="gramStart"/>
      <w:r w:rsidRPr="00C00DED">
        <w:rPr>
          <w:rFonts w:ascii="Times New Roman" w:hAnsi="Times New Roman" w:cs="Times New Roman"/>
          <w:sz w:val="24"/>
          <w:szCs w:val="24"/>
          <w:lang w:val="en-US"/>
        </w:rPr>
        <w:t>Asian Pacific journal of tropical medicine.</w:t>
      </w:r>
      <w:proofErr w:type="gramEnd"/>
      <w:r w:rsidRPr="00C00DED">
        <w:rPr>
          <w:rFonts w:ascii="Times New Roman" w:hAnsi="Times New Roman" w:cs="Times New Roman"/>
          <w:sz w:val="24"/>
          <w:szCs w:val="24"/>
          <w:lang w:val="en-US"/>
        </w:rPr>
        <w:t xml:space="preserve"> 5. 709-12. </w:t>
      </w:r>
      <w:proofErr w:type="gramStart"/>
      <w:r w:rsidRPr="00C00DED">
        <w:rPr>
          <w:rFonts w:ascii="Times New Roman" w:hAnsi="Times New Roman" w:cs="Times New Roman"/>
          <w:sz w:val="24"/>
          <w:szCs w:val="24"/>
          <w:lang w:val="en-US"/>
        </w:rPr>
        <w:t>10.1016/S1995-7645(12)60111-4.</w:t>
      </w:r>
      <w:proofErr w:type="gramEnd"/>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80 Asadollahi P., Akbari M., Soroush S., Taherikalani M., Asadollahi K., Sayehmiri K., Maleki A., Maleki M. H., Karimi P., Emaneini M., Antimicrobial resistance patterns and their encoding genes among Acinetobacter baumannii strains isolated from burned patients, Burns, Volume 38, Issue 8, 2012, Pages 1198-1203, ISSN 0305-4179, </w:t>
      </w:r>
      <w:hyperlink r:id="rId58" w:history="1">
        <w:r w:rsidRPr="00C00DED">
          <w:rPr>
            <w:rFonts w:ascii="Times New Roman" w:hAnsi="Times New Roman" w:cs="Times New Roman"/>
            <w:color w:val="0000FF"/>
            <w:sz w:val="24"/>
            <w:szCs w:val="24"/>
            <w:u w:val="single"/>
            <w:lang w:val="en-US"/>
          </w:rPr>
          <w:t>https://doi.org/10.1016/j.burns.2012.04.008</w:t>
        </w:r>
      </w:hyperlink>
      <w:r w:rsidRPr="00C00DED">
        <w:rPr>
          <w:rFonts w:ascii="Times New Roman" w:hAnsi="Times New Roman" w:cs="Times New Roman"/>
          <w:sz w:val="24"/>
          <w:szCs w:val="24"/>
          <w:lang w:val="en-US"/>
        </w:rPr>
        <w:t>.</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81 </w:t>
      </w:r>
      <w:proofErr w:type="gramStart"/>
      <w:r w:rsidRPr="00C00DED">
        <w:rPr>
          <w:rFonts w:ascii="Times New Roman" w:hAnsi="Times New Roman" w:cs="Times New Roman"/>
          <w:sz w:val="24"/>
          <w:szCs w:val="24"/>
          <w:lang w:val="en-US"/>
        </w:rPr>
        <w:t>Bellaaj  A</w:t>
      </w:r>
      <w:proofErr w:type="gramEnd"/>
      <w:r w:rsidRPr="00C00DED">
        <w:rPr>
          <w:rFonts w:ascii="Times New Roman" w:hAnsi="Times New Roman" w:cs="Times New Roman"/>
          <w:sz w:val="24"/>
          <w:szCs w:val="24"/>
          <w:lang w:val="en-US"/>
        </w:rPr>
        <w:t xml:space="preserve">., Bollet C., Ben-Mahrez K.. Characterization of the 3-N-aminoglycoside acetyltransferase gene </w:t>
      </w:r>
      <w:proofErr w:type="gramStart"/>
      <w:r w:rsidRPr="00C00DED">
        <w:rPr>
          <w:rFonts w:ascii="Times New Roman" w:hAnsi="Times New Roman" w:cs="Times New Roman"/>
          <w:sz w:val="24"/>
          <w:szCs w:val="24"/>
          <w:lang w:val="en-US"/>
        </w:rPr>
        <w:t>aac(</w:t>
      </w:r>
      <w:proofErr w:type="gramEnd"/>
      <w:r w:rsidRPr="00C00DED">
        <w:rPr>
          <w:rFonts w:ascii="Times New Roman" w:hAnsi="Times New Roman" w:cs="Times New Roman"/>
          <w:sz w:val="24"/>
          <w:szCs w:val="24"/>
          <w:lang w:val="en-US"/>
        </w:rPr>
        <w:t>3)-IIa of a clinical isolate of Escherichia coli. Annals of Microbiology, 53, 211-217 (2003)</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82 Abbasoglu, D., &amp; Akcelık, M. (2011).</w:t>
      </w:r>
      <w:proofErr w:type="gramEnd"/>
      <w:r w:rsidRPr="00C00DED">
        <w:rPr>
          <w:rFonts w:ascii="Times New Roman" w:hAnsi="Times New Roman" w:cs="Times New Roman"/>
          <w:sz w:val="24"/>
          <w:szCs w:val="24"/>
          <w:lang w:val="en-US"/>
        </w:rPr>
        <w:t xml:space="preserve"> Phenotypic and genetic characterization of multidrug-resistant Salmonella Infantis strains isolated from broiler chicken meats in Turkey, Biologia, 66(3), 406-410. </w:t>
      </w:r>
      <w:proofErr w:type="gramStart"/>
      <w:r w:rsidRPr="00C00DED">
        <w:rPr>
          <w:rFonts w:ascii="Times New Roman" w:hAnsi="Times New Roman" w:cs="Times New Roman"/>
          <w:sz w:val="24"/>
          <w:szCs w:val="24"/>
          <w:lang w:val="en-US"/>
        </w:rPr>
        <w:t>doi</w:t>
      </w:r>
      <w:proofErr w:type="gramEnd"/>
      <w:r w:rsidRPr="00C00DED">
        <w:rPr>
          <w:rFonts w:ascii="Times New Roman" w:hAnsi="Times New Roman" w:cs="Times New Roman"/>
          <w:sz w:val="24"/>
          <w:szCs w:val="24"/>
          <w:lang w:val="en-US"/>
        </w:rPr>
        <w:t xml:space="preserve">: </w:t>
      </w:r>
      <w:hyperlink r:id="rId59" w:history="1">
        <w:r w:rsidRPr="00C00DED">
          <w:rPr>
            <w:rFonts w:ascii="Times New Roman" w:hAnsi="Times New Roman" w:cs="Times New Roman"/>
            <w:color w:val="0000FF"/>
            <w:sz w:val="24"/>
            <w:szCs w:val="24"/>
            <w:u w:val="single"/>
            <w:lang w:val="en-US"/>
          </w:rPr>
          <w:t>https://doi.org/10.2478/s11756-011-0051-0</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83 Yan J.J., Wu J.J., Ko W.C., et al. Plasmid-mediated 16S rRNA methylases conferring high-level aminoglycoside resistance in Escherichia coli and Klebsiella pneumoniae isolates from two Taiwanese hospitals, J Antimicrob Chemother, 2004, vol.54 (pg. 1007-12)</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84 Galimand M, Courvalin P, Lambert T. Plasmid-mediated high-level resistance to aminoglycosides in Enterobacteriaceae due to 16S rRNA methylation.</w:t>
      </w:r>
      <w:proofErr w:type="gramEnd"/>
      <w:r w:rsidRPr="00C00DED">
        <w:rPr>
          <w:rFonts w:ascii="Times New Roman" w:hAnsi="Times New Roman" w:cs="Times New Roman"/>
          <w:sz w:val="24"/>
          <w:szCs w:val="24"/>
          <w:lang w:val="en-US"/>
        </w:rPr>
        <w:t xml:space="preserve"> Antimicrob Agents Chemother, 2003, vol.47 (pg.2565-71)</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85 Robicsek  A.,  Strahilevitz J.,  Sahm D.F.,  Jacoby G.A.,  Hooper D.C. qnr Prevalence in Ceftazidime-Resistant Enterobacteriaceae Isolates from the United States. Antimicrobial Agents and Chemotherapy Jul 2006, 50 (8) 2872-2874; DOI: 10.1128/AAC.01647-05</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86 Xie R., Huo Sh., Li Yu., Chen L., Zhang F., Wu X., Molecular epidemiological survey on quinolone resistance genotype and phenotype of Escherichia coli in septicemic broilers in Hebei, China, Poultry Science, Volume 93, Issue 2, 2014, Pages 335-339, ISSN 0032-5791, </w:t>
      </w:r>
      <w:hyperlink r:id="rId60" w:history="1">
        <w:r w:rsidRPr="00C00DED">
          <w:rPr>
            <w:rFonts w:ascii="Times New Roman" w:hAnsi="Times New Roman" w:cs="Times New Roman"/>
            <w:color w:val="0000FF"/>
            <w:sz w:val="24"/>
            <w:szCs w:val="24"/>
            <w:u w:val="single"/>
            <w:lang w:val="en-US"/>
          </w:rPr>
          <w:t>https://doi.org/10.3382/ps.2013-03522</w:t>
        </w:r>
      </w:hyperlink>
      <w:r w:rsidRPr="00C00DED">
        <w:rPr>
          <w:rFonts w:ascii="Times New Roman" w:hAnsi="Times New Roman" w:cs="Times New Roman"/>
          <w:sz w:val="24"/>
          <w:szCs w:val="24"/>
          <w:lang w:val="en-US"/>
        </w:rPr>
        <w:t>.</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lastRenderedPageBreak/>
        <w:t>87 Liu J.-H., Deng Y.-T., Zeng Zh.-L., Gao J.-H., Chen L., Arakawa Y., Chen Zh.-L. Coprevalence of Plasmid-Mediated Quinolone Resistance Determinants QepA, Qnr, and AAC(6′)-Ib-cr among 16S rRNA Methylase RmtB-Producing Escherichia coli Isolates from Pigs Antimicrobial Agents and Chemotherapy Jul 2008, 52 (8) 2992-2993; DOI: 10.1128/AAC.01686-07</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88 Scholz, P., V. Haring, B. Wittmann-Liebold. K. Ashmann, M. Bagdasarian, and E. Scherzinger. 1989. Complete nucleotide sequence and gene organization of the broard- host-range plasmid RSF1010. Gene 75:271-288.</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00DED">
        <w:rPr>
          <w:rFonts w:ascii="Times New Roman" w:hAnsi="Times New Roman" w:cs="Times New Roman"/>
          <w:sz w:val="24"/>
          <w:szCs w:val="24"/>
          <w:lang w:val="en-US"/>
        </w:rPr>
        <w:t>89 Kiaei, S., Moradi, M., Hosseini-Nave, H., Ziasistani, M., &amp; Kalantar-Neyestanaki, D. (2018).</w:t>
      </w:r>
      <w:proofErr w:type="gramEnd"/>
      <w:r w:rsidRPr="00C00DED">
        <w:rPr>
          <w:rFonts w:ascii="Times New Roman" w:hAnsi="Times New Roman" w:cs="Times New Roman"/>
          <w:sz w:val="24"/>
          <w:szCs w:val="24"/>
          <w:lang w:val="en-US"/>
        </w:rPr>
        <w:t xml:space="preserve"> Endemic dissemination of different sequence types of carbapenem-resistant Klebsiella pneumoniae strains harboring blaNDM and 16S rRNA methylase genes in Kerman hospitals, Iran, from 2015 to 2017. </w:t>
      </w:r>
      <w:proofErr w:type="gramStart"/>
      <w:r w:rsidRPr="00C00DED">
        <w:rPr>
          <w:rFonts w:ascii="Times New Roman" w:hAnsi="Times New Roman" w:cs="Times New Roman"/>
          <w:sz w:val="24"/>
          <w:szCs w:val="24"/>
          <w:lang w:val="en-US"/>
        </w:rPr>
        <w:t>Infection and drug resistance, 12, 45–54.</w:t>
      </w:r>
      <w:proofErr w:type="gramEnd"/>
      <w:r w:rsidRPr="00C00DED">
        <w:rPr>
          <w:rFonts w:ascii="Times New Roman" w:hAnsi="Times New Roman" w:cs="Times New Roman"/>
          <w:sz w:val="24"/>
          <w:szCs w:val="24"/>
          <w:lang w:val="en-US"/>
        </w:rPr>
        <w:t xml:space="preserve"> </w:t>
      </w:r>
      <w:hyperlink r:id="rId61" w:history="1">
        <w:r w:rsidRPr="00C00DED">
          <w:rPr>
            <w:rFonts w:ascii="Times New Roman" w:hAnsi="Times New Roman" w:cs="Times New Roman"/>
            <w:color w:val="0000FF"/>
            <w:sz w:val="24"/>
            <w:szCs w:val="24"/>
            <w:u w:val="single"/>
            <w:lang w:val="en-US"/>
          </w:rPr>
          <w:t>https://doi.org/10.2147/IDR.S186994</w:t>
        </w:r>
      </w:hyperlink>
      <w:r w:rsidR="0011608C">
        <w:rPr>
          <w:rFonts w:ascii="Times New Roman" w:hAnsi="Times New Roman" w:cs="Times New Roman"/>
          <w:color w:val="0000FF"/>
          <w:sz w:val="24"/>
          <w:szCs w:val="24"/>
          <w:u w:val="single"/>
          <w:lang w:val="en-US"/>
        </w:rPr>
        <w:t xml:space="preserve"> </w:t>
      </w:r>
      <w:r w:rsidR="0011608C">
        <w:rPr>
          <w:rFonts w:ascii="Times New Roman" w:eastAsia="Times New Roman" w:hAnsi="Times New Roman" w:cs="Times New Roman"/>
          <w:sz w:val="24"/>
          <w:szCs w:val="24"/>
          <w:lang w:val="en-US" w:eastAsia="ru-RU"/>
        </w:rPr>
        <w:t>(English)</w:t>
      </w:r>
    </w:p>
    <w:p w:rsidR="00C00DED" w:rsidRP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90 Song Y., Yu L., Zhang Y., Dai Y., Wang P., Feng Ch., Liu M., Sun Sh., Xie Zh., Wang F., Prevalence and characteristics of multidrug-resistant mcr-1-positive Escherichia coli isolates from broiler chickens in Tai'an, China, Poultry Science, Volume 99, Issue 2, 2020, Pages 1117-1123, ISSN 0032-5791, </w:t>
      </w:r>
      <w:hyperlink r:id="rId62" w:history="1">
        <w:r w:rsidRPr="00C00DED">
          <w:rPr>
            <w:rFonts w:ascii="Times New Roman" w:hAnsi="Times New Roman" w:cs="Times New Roman"/>
            <w:color w:val="0000FF"/>
            <w:sz w:val="24"/>
            <w:szCs w:val="24"/>
            <w:u w:val="single"/>
            <w:lang w:val="en-US"/>
          </w:rPr>
          <w:t>https://doi.org/10.1016/j.psj.2019.10.044</w:t>
        </w:r>
      </w:hyperlink>
      <w:r w:rsidRPr="00C00DED">
        <w:rPr>
          <w:rFonts w:ascii="Times New Roman" w:hAnsi="Times New Roman" w:cs="Times New Roman"/>
          <w:sz w:val="24"/>
          <w:szCs w:val="24"/>
          <w:lang w:val="en-US"/>
        </w:rPr>
        <w:t>.</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C00DED" w:rsidRDefault="00C00DED"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C00DED">
        <w:rPr>
          <w:rFonts w:ascii="Times New Roman" w:hAnsi="Times New Roman" w:cs="Times New Roman"/>
          <w:sz w:val="24"/>
          <w:szCs w:val="24"/>
          <w:lang w:val="en-US"/>
        </w:rPr>
        <w:t xml:space="preserve">91 Goldstein, C., Lee, M. D., Sanchez, S., Hudson, C., Phillips, B., Register, B., Grady, M., Liebert, C., </w:t>
      </w:r>
      <w:proofErr w:type="gramStart"/>
      <w:r w:rsidRPr="00C00DED">
        <w:rPr>
          <w:rFonts w:ascii="Times New Roman" w:hAnsi="Times New Roman" w:cs="Times New Roman"/>
          <w:sz w:val="24"/>
          <w:szCs w:val="24"/>
          <w:lang w:val="en-US"/>
        </w:rPr>
        <w:t>Summers</w:t>
      </w:r>
      <w:proofErr w:type="gramEnd"/>
      <w:r w:rsidRPr="00C00DED">
        <w:rPr>
          <w:rFonts w:ascii="Times New Roman" w:hAnsi="Times New Roman" w:cs="Times New Roman"/>
          <w:sz w:val="24"/>
          <w:szCs w:val="24"/>
          <w:lang w:val="en-US"/>
        </w:rPr>
        <w:t xml:space="preserve">, A. O., White, D. G., &amp; Maurer, J. J. (2001). </w:t>
      </w:r>
      <w:proofErr w:type="gramStart"/>
      <w:r w:rsidRPr="00C00DED">
        <w:rPr>
          <w:rFonts w:ascii="Times New Roman" w:hAnsi="Times New Roman" w:cs="Times New Roman"/>
          <w:sz w:val="24"/>
          <w:szCs w:val="24"/>
          <w:lang w:val="en-US"/>
        </w:rPr>
        <w:t>Incidence of class 1 and 2 integrases in clinical and commensal bacteria from livestock, companion animals, and exotics.</w:t>
      </w:r>
      <w:proofErr w:type="gramEnd"/>
      <w:r w:rsidRPr="00C00DED">
        <w:rPr>
          <w:rFonts w:ascii="Times New Roman" w:hAnsi="Times New Roman" w:cs="Times New Roman"/>
          <w:sz w:val="24"/>
          <w:szCs w:val="24"/>
          <w:lang w:val="en-US"/>
        </w:rPr>
        <w:t xml:space="preserve"> </w:t>
      </w:r>
      <w:proofErr w:type="gramStart"/>
      <w:r w:rsidRPr="00C00DED">
        <w:rPr>
          <w:rFonts w:ascii="Times New Roman" w:hAnsi="Times New Roman" w:cs="Times New Roman"/>
          <w:sz w:val="24"/>
          <w:szCs w:val="24"/>
          <w:lang w:val="en-US"/>
        </w:rPr>
        <w:t>Antimicrobial</w:t>
      </w:r>
      <w:r w:rsidRPr="00F43449">
        <w:rPr>
          <w:rFonts w:ascii="Times New Roman" w:hAnsi="Times New Roman" w:cs="Times New Roman"/>
          <w:sz w:val="24"/>
          <w:szCs w:val="24"/>
          <w:lang w:val="en-US"/>
        </w:rPr>
        <w:t xml:space="preserve"> </w:t>
      </w:r>
      <w:r w:rsidRPr="00C00DED">
        <w:rPr>
          <w:rFonts w:ascii="Times New Roman" w:hAnsi="Times New Roman" w:cs="Times New Roman"/>
          <w:sz w:val="24"/>
          <w:szCs w:val="24"/>
          <w:lang w:val="en-US"/>
        </w:rPr>
        <w:t>agents</w:t>
      </w:r>
      <w:r w:rsidRPr="00F43449">
        <w:rPr>
          <w:rFonts w:ascii="Times New Roman" w:hAnsi="Times New Roman" w:cs="Times New Roman"/>
          <w:sz w:val="24"/>
          <w:szCs w:val="24"/>
          <w:lang w:val="en-US"/>
        </w:rPr>
        <w:t xml:space="preserve"> </w:t>
      </w:r>
      <w:r w:rsidRPr="00C00DED">
        <w:rPr>
          <w:rFonts w:ascii="Times New Roman" w:hAnsi="Times New Roman" w:cs="Times New Roman"/>
          <w:sz w:val="24"/>
          <w:szCs w:val="24"/>
          <w:lang w:val="en-US"/>
        </w:rPr>
        <w:t>and</w:t>
      </w:r>
      <w:r w:rsidRPr="00F43449">
        <w:rPr>
          <w:rFonts w:ascii="Times New Roman" w:hAnsi="Times New Roman" w:cs="Times New Roman"/>
          <w:sz w:val="24"/>
          <w:szCs w:val="24"/>
          <w:lang w:val="en-US"/>
        </w:rPr>
        <w:t xml:space="preserve"> </w:t>
      </w:r>
      <w:r w:rsidRPr="00C00DED">
        <w:rPr>
          <w:rFonts w:ascii="Times New Roman" w:hAnsi="Times New Roman" w:cs="Times New Roman"/>
          <w:sz w:val="24"/>
          <w:szCs w:val="24"/>
          <w:lang w:val="en-US"/>
        </w:rPr>
        <w:t>chemotherapy</w:t>
      </w:r>
      <w:r w:rsidRPr="00F43449">
        <w:rPr>
          <w:rFonts w:ascii="Times New Roman" w:hAnsi="Times New Roman" w:cs="Times New Roman"/>
          <w:sz w:val="24"/>
          <w:szCs w:val="24"/>
          <w:lang w:val="en-US"/>
        </w:rPr>
        <w:t>, 45(3), 723–726.</w:t>
      </w:r>
      <w:proofErr w:type="gramEnd"/>
      <w:r w:rsidRPr="00F43449">
        <w:rPr>
          <w:rFonts w:ascii="Times New Roman" w:hAnsi="Times New Roman" w:cs="Times New Roman"/>
          <w:sz w:val="24"/>
          <w:szCs w:val="24"/>
          <w:lang w:val="en-US"/>
        </w:rPr>
        <w:t xml:space="preserve"> </w:t>
      </w:r>
      <w:hyperlink r:id="rId63" w:history="1">
        <w:r w:rsidRPr="00C00DED">
          <w:rPr>
            <w:rFonts w:ascii="Times New Roman" w:hAnsi="Times New Roman" w:cs="Times New Roman"/>
            <w:color w:val="0000FF"/>
            <w:sz w:val="24"/>
            <w:szCs w:val="24"/>
            <w:u w:val="single"/>
            <w:lang w:val="en-US"/>
          </w:rPr>
          <w:t>https</w:t>
        </w:r>
        <w:r w:rsidRPr="00F43449">
          <w:rPr>
            <w:rFonts w:ascii="Times New Roman" w:hAnsi="Times New Roman" w:cs="Times New Roman"/>
            <w:color w:val="0000FF"/>
            <w:sz w:val="24"/>
            <w:szCs w:val="24"/>
            <w:u w:val="single"/>
            <w:lang w:val="en-US"/>
          </w:rPr>
          <w:t>://</w:t>
        </w:r>
        <w:r w:rsidRPr="00C00DED">
          <w:rPr>
            <w:rFonts w:ascii="Times New Roman" w:hAnsi="Times New Roman" w:cs="Times New Roman"/>
            <w:color w:val="0000FF"/>
            <w:sz w:val="24"/>
            <w:szCs w:val="24"/>
            <w:u w:val="single"/>
            <w:lang w:val="en-US"/>
          </w:rPr>
          <w:t>doi</w:t>
        </w:r>
        <w:r w:rsidRPr="00F43449">
          <w:rPr>
            <w:rFonts w:ascii="Times New Roman" w:hAnsi="Times New Roman" w:cs="Times New Roman"/>
            <w:color w:val="0000FF"/>
            <w:sz w:val="24"/>
            <w:szCs w:val="24"/>
            <w:u w:val="single"/>
            <w:lang w:val="en-US"/>
          </w:rPr>
          <w:t>.</w:t>
        </w:r>
        <w:r w:rsidRPr="00C00DED">
          <w:rPr>
            <w:rFonts w:ascii="Times New Roman" w:hAnsi="Times New Roman" w:cs="Times New Roman"/>
            <w:color w:val="0000FF"/>
            <w:sz w:val="24"/>
            <w:szCs w:val="24"/>
            <w:u w:val="single"/>
            <w:lang w:val="en-US"/>
          </w:rPr>
          <w:t>org</w:t>
        </w:r>
        <w:r w:rsidRPr="00F43449">
          <w:rPr>
            <w:rFonts w:ascii="Times New Roman" w:hAnsi="Times New Roman" w:cs="Times New Roman"/>
            <w:color w:val="0000FF"/>
            <w:sz w:val="24"/>
            <w:szCs w:val="24"/>
            <w:u w:val="single"/>
            <w:lang w:val="en-US"/>
          </w:rPr>
          <w:t>/10.1128/</w:t>
        </w:r>
        <w:r w:rsidRPr="00C00DED">
          <w:rPr>
            <w:rFonts w:ascii="Times New Roman" w:hAnsi="Times New Roman" w:cs="Times New Roman"/>
            <w:color w:val="0000FF"/>
            <w:sz w:val="24"/>
            <w:szCs w:val="24"/>
            <w:u w:val="single"/>
            <w:lang w:val="en-US"/>
          </w:rPr>
          <w:t>AAC</w:t>
        </w:r>
        <w:r w:rsidRPr="00F43449">
          <w:rPr>
            <w:rFonts w:ascii="Times New Roman" w:hAnsi="Times New Roman" w:cs="Times New Roman"/>
            <w:color w:val="0000FF"/>
            <w:sz w:val="24"/>
            <w:szCs w:val="24"/>
            <w:u w:val="single"/>
            <w:lang w:val="en-US"/>
          </w:rPr>
          <w:t>.45.3.723-726.2001</w:t>
        </w:r>
      </w:hyperlink>
      <w:r w:rsidRPr="00F43449">
        <w:rPr>
          <w:rFonts w:ascii="Times New Roman" w:hAnsi="Times New Roman" w:cs="Times New Roman"/>
          <w:sz w:val="24"/>
          <w:szCs w:val="24"/>
          <w:lang w:val="en-US"/>
        </w:rPr>
        <w:t>.</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B51051" w:rsidRPr="00FD4E7E" w:rsidRDefault="00B51051" w:rsidP="00B51051">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FD4E7E">
        <w:rPr>
          <w:rFonts w:ascii="Times New Roman" w:hAnsi="Times New Roman" w:cs="Times New Roman"/>
          <w:sz w:val="24"/>
          <w:szCs w:val="24"/>
          <w:lang w:val="en-US"/>
        </w:rPr>
        <w:t xml:space="preserve">92 China B., Pirson V., Mainil J. Prevalence and molecular typing of attaching and effacing Escherichia coli among calf populations in Belgium, Veterinary Microbiology, Volume 63, Issues 2–4, 1998, Pages 249-259, ISSN 0378-1135, </w:t>
      </w:r>
      <w:hyperlink r:id="rId64" w:history="1">
        <w:r w:rsidRPr="00632D81">
          <w:rPr>
            <w:rStyle w:val="a4"/>
            <w:rFonts w:cs="Times New Roman"/>
            <w:sz w:val="24"/>
            <w:szCs w:val="24"/>
            <w:lang w:val="en-US"/>
          </w:rPr>
          <w:t>https://doi.org/10.1016/S0378-1135(98)00237-5</w:t>
        </w:r>
      </w:hyperlink>
      <w:r w:rsidRPr="00FD4E7E">
        <w:rPr>
          <w:rFonts w:ascii="Times New Roman" w:hAnsi="Times New Roman" w:cs="Times New Roman"/>
          <w:sz w:val="24"/>
          <w:szCs w:val="24"/>
          <w:lang w:val="en-US"/>
        </w:rPr>
        <w:t>.</w:t>
      </w:r>
      <w:r w:rsidR="0011608C">
        <w:rPr>
          <w:rFonts w:ascii="Times New Roman" w:hAnsi="Times New Roman" w:cs="Times New Roman"/>
          <w:sz w:val="24"/>
          <w:szCs w:val="24"/>
          <w:lang w:val="en-US"/>
        </w:rPr>
        <w:t xml:space="preserve"> </w:t>
      </w:r>
      <w:r w:rsidR="0011608C">
        <w:rPr>
          <w:rFonts w:ascii="Times New Roman" w:eastAsia="Times New Roman" w:hAnsi="Times New Roman" w:cs="Times New Roman"/>
          <w:sz w:val="24"/>
          <w:szCs w:val="24"/>
          <w:lang w:val="en-US" w:eastAsia="ru-RU"/>
        </w:rPr>
        <w:t>(English)</w:t>
      </w:r>
    </w:p>
    <w:p w:rsidR="00B51051" w:rsidRPr="00F43449" w:rsidRDefault="00B51051" w:rsidP="00C00DE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
    <w:p w:rsidR="00C00DED" w:rsidRPr="00F43449" w:rsidRDefault="00C00DED" w:rsidP="00C00DED">
      <w:pPr>
        <w:tabs>
          <w:tab w:val="left" w:pos="851"/>
          <w:tab w:val="left" w:pos="993"/>
        </w:tabs>
        <w:autoSpaceDE w:val="0"/>
        <w:autoSpaceDN w:val="0"/>
        <w:adjustRightInd w:val="0"/>
        <w:spacing w:after="0"/>
        <w:ind w:firstLine="709"/>
        <w:jc w:val="both"/>
        <w:rPr>
          <w:rFonts w:ascii="Times New Roman" w:hAnsi="Times New Roman" w:cs="Times New Roman"/>
          <w:sz w:val="24"/>
          <w:szCs w:val="24"/>
          <w:lang w:val="en-US"/>
        </w:rPr>
      </w:pPr>
    </w:p>
    <w:p w:rsidR="00C00DED" w:rsidRPr="00F43449"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C00DED" w:rsidRPr="00F43449"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C00DED" w:rsidRPr="00F43449"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C00DED"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3C7F73" w:rsidRDefault="003C7F7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3C7F73" w:rsidRPr="00F43449" w:rsidRDefault="003C7F73"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C00DED" w:rsidRPr="00F43449" w:rsidRDefault="00C00DED" w:rsidP="00C00DE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236683" w:rsidRDefault="00236683" w:rsidP="00236683">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b/>
          <w:sz w:val="24"/>
          <w:szCs w:val="24"/>
          <w:lang w:val="en-US" w:eastAsia="ru-RU"/>
        </w:rPr>
      </w:pPr>
      <w:r w:rsidRPr="00236683">
        <w:rPr>
          <w:rFonts w:ascii="Times New Roman" w:eastAsia="Times New Roman" w:hAnsi="Times New Roman" w:cs="Times New Roman"/>
          <w:b/>
          <w:sz w:val="24"/>
          <w:szCs w:val="24"/>
          <w:lang w:val="en-US" w:eastAsia="ru-RU"/>
        </w:rPr>
        <w:lastRenderedPageBreak/>
        <w:t>APPENDIX A</w:t>
      </w:r>
    </w:p>
    <w:p w:rsidR="00C00DED" w:rsidRPr="00236683" w:rsidRDefault="00236683" w:rsidP="00C00DED">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val="en-US" w:eastAsia="ru-RU"/>
        </w:rPr>
      </w:pPr>
      <w:r w:rsidRPr="00236683">
        <w:rPr>
          <w:rFonts w:ascii="Times New Roman" w:eastAsia="Times New Roman" w:hAnsi="Times New Roman" w:cs="Times New Roman"/>
          <w:sz w:val="24"/>
          <w:szCs w:val="24"/>
          <w:lang w:val="en-US" w:eastAsia="ru-RU"/>
        </w:rPr>
        <w:t>Table A.1 - Primers encoding resistance genes for gram-positive bacteria</w:t>
      </w:r>
    </w:p>
    <w:tbl>
      <w:tblPr>
        <w:tblW w:w="9372" w:type="dxa"/>
        <w:tblLayout w:type="fixed"/>
        <w:tblCellMar>
          <w:left w:w="10" w:type="dxa"/>
          <w:right w:w="10" w:type="dxa"/>
        </w:tblCellMar>
        <w:tblLook w:val="04A0" w:firstRow="1" w:lastRow="0" w:firstColumn="1" w:lastColumn="0" w:noHBand="0" w:noVBand="1"/>
      </w:tblPr>
      <w:tblGrid>
        <w:gridCol w:w="1568"/>
        <w:gridCol w:w="850"/>
        <w:gridCol w:w="1134"/>
        <w:gridCol w:w="3827"/>
        <w:gridCol w:w="1418"/>
        <w:gridCol w:w="575"/>
      </w:tblGrid>
      <w:tr w:rsidR="00C00DED" w:rsidRPr="00C00DED" w:rsidTr="00C00DED">
        <w:tc>
          <w:tcPr>
            <w:tcW w:w="15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236683" w:rsidRDefault="00236683" w:rsidP="00C00DED">
            <w:pPr>
              <w:suppressAutoHyphens/>
              <w:autoSpaceDN w:val="0"/>
              <w:spacing w:after="0" w:line="240" w:lineRule="auto"/>
              <w:jc w:val="center"/>
              <w:rPr>
                <w:rFonts w:ascii="Times New Roman" w:eastAsia="Times New Roman" w:hAnsi="Times New Roman" w:cs="Times New Roman"/>
                <w:sz w:val="20"/>
                <w:szCs w:val="20"/>
                <w:lang w:val="en-US"/>
              </w:rPr>
            </w:pPr>
            <w:r w:rsidRPr="00236683">
              <w:rPr>
                <w:rFonts w:ascii="Times New Roman" w:eastAsia="Times New Roman" w:hAnsi="Times New Roman" w:cs="Times New Roman"/>
                <w:color w:val="000000"/>
                <w:sz w:val="20"/>
                <w:szCs w:val="20"/>
                <w:lang w:val="en-US"/>
              </w:rPr>
              <w:t>Protein groups that confer resistance</w:t>
            </w:r>
          </w:p>
        </w:tc>
        <w:tc>
          <w:tcPr>
            <w:tcW w:w="85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236683" w:rsidP="00C00DED">
            <w:pPr>
              <w:suppressAutoHyphens/>
              <w:autoSpaceDN w:val="0"/>
              <w:spacing w:after="0" w:line="240" w:lineRule="auto"/>
              <w:jc w:val="center"/>
              <w:rPr>
                <w:rFonts w:ascii="Times New Roman" w:eastAsia="Times New Roman" w:hAnsi="Times New Roman" w:cs="Times New Roman"/>
                <w:sz w:val="20"/>
                <w:szCs w:val="20"/>
                <w:lang w:val="en-US"/>
              </w:rPr>
            </w:pPr>
            <w:r w:rsidRPr="00236683">
              <w:rPr>
                <w:rFonts w:ascii="Times New Roman" w:eastAsia="Times New Roman" w:hAnsi="Times New Roman" w:cs="Times New Roman"/>
                <w:color w:val="000000"/>
                <w:sz w:val="20"/>
                <w:szCs w:val="20"/>
              </w:rPr>
              <w:t>Genes</w:t>
            </w:r>
            <w:r w:rsidR="00C00DED" w:rsidRPr="00C00DED">
              <w:rPr>
                <w:rFonts w:ascii="Times New Roman" w:eastAsia="Times New Roman" w:hAnsi="Times New Roman" w:cs="Times New Roman"/>
                <w:color w:val="000000"/>
                <w:sz w:val="20"/>
                <w:szCs w:val="20"/>
                <w:lang w:val="en-US"/>
              </w:rPr>
              <w:t xml:space="preserve"> </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236683" w:rsidP="00C00DED">
            <w:pPr>
              <w:suppressAutoHyphens/>
              <w:autoSpaceDN w:val="0"/>
              <w:spacing w:after="0" w:line="240" w:lineRule="auto"/>
              <w:jc w:val="center"/>
              <w:rPr>
                <w:rFonts w:ascii="Times New Roman" w:eastAsia="Times New Roman" w:hAnsi="Times New Roman" w:cs="Times New Roman"/>
                <w:sz w:val="20"/>
                <w:szCs w:val="20"/>
                <w:lang w:val="en-US"/>
              </w:rPr>
            </w:pPr>
            <w:r w:rsidRPr="00236683">
              <w:rPr>
                <w:rFonts w:ascii="Times New Roman" w:eastAsia="Times New Roman" w:hAnsi="Times New Roman" w:cs="Times New Roman"/>
                <w:color w:val="000000"/>
                <w:sz w:val="20"/>
                <w:szCs w:val="20"/>
              </w:rPr>
              <w:t>Primers</w:t>
            </w: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236683" w:rsidP="00C00DED">
            <w:pPr>
              <w:suppressAutoHyphens/>
              <w:autoSpaceDN w:val="0"/>
              <w:spacing w:after="0" w:line="240" w:lineRule="auto"/>
              <w:jc w:val="center"/>
              <w:rPr>
                <w:rFonts w:ascii="Times New Roman" w:eastAsia="Times New Roman" w:hAnsi="Times New Roman" w:cs="Times New Roman"/>
                <w:color w:val="000000"/>
                <w:sz w:val="20"/>
                <w:szCs w:val="20"/>
                <w:lang w:val="en-US"/>
              </w:rPr>
            </w:pPr>
            <w:r w:rsidRPr="00236683">
              <w:rPr>
                <w:rFonts w:ascii="Times New Roman" w:eastAsia="Times New Roman" w:hAnsi="Times New Roman" w:cs="Times New Roman"/>
                <w:color w:val="000000"/>
                <w:sz w:val="20"/>
                <w:szCs w:val="20"/>
                <w:lang w:val="en-US"/>
              </w:rPr>
              <w:t>Sequence</w:t>
            </w:r>
            <w:r w:rsidR="00C00DED" w:rsidRPr="00C00DED">
              <w:rPr>
                <w:rFonts w:ascii="Times New Roman" w:eastAsia="Times New Roman" w:hAnsi="Times New Roman" w:cs="Times New Roman"/>
                <w:color w:val="000000"/>
                <w:sz w:val="20"/>
                <w:szCs w:val="20"/>
                <w:lang w:val="en-US"/>
              </w:rPr>
              <w:t xml:space="preserve"> (5’–3’)</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236683" w:rsidRDefault="00236683" w:rsidP="00C00DED">
            <w:pPr>
              <w:suppressAutoHyphens/>
              <w:autoSpaceDN w:val="0"/>
              <w:spacing w:after="0" w:line="240" w:lineRule="auto"/>
              <w:jc w:val="center"/>
              <w:rPr>
                <w:rFonts w:ascii="Times New Roman" w:eastAsia="Times New Roman" w:hAnsi="Times New Roman" w:cs="Times New Roman"/>
                <w:sz w:val="20"/>
                <w:szCs w:val="20"/>
                <w:lang w:val="en-US"/>
              </w:rPr>
            </w:pPr>
            <w:r w:rsidRPr="00236683">
              <w:rPr>
                <w:rFonts w:ascii="Times New Roman" w:eastAsia="Times New Roman" w:hAnsi="Times New Roman" w:cs="Times New Roman"/>
                <w:color w:val="000000"/>
                <w:sz w:val="20"/>
                <w:szCs w:val="20"/>
                <w:lang w:val="en-US"/>
              </w:rPr>
              <w:t>Class of antibiotics and antimicrobial drugs</w:t>
            </w:r>
          </w:p>
        </w:tc>
        <w:tc>
          <w:tcPr>
            <w:tcW w:w="575"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236683" w:rsidP="00C00DED">
            <w:pPr>
              <w:suppressAutoHyphens/>
              <w:autoSpaceDN w:val="0"/>
              <w:spacing w:after="0" w:line="240" w:lineRule="auto"/>
              <w:jc w:val="center"/>
              <w:rPr>
                <w:rFonts w:ascii="Times New Roman" w:eastAsia="Times New Roman" w:hAnsi="Times New Roman" w:cs="Times New Roman"/>
                <w:color w:val="000000"/>
                <w:sz w:val="20"/>
                <w:szCs w:val="20"/>
              </w:rPr>
            </w:pPr>
            <w:r w:rsidRPr="00236683">
              <w:rPr>
                <w:rFonts w:ascii="Times New Roman" w:eastAsia="Times New Roman" w:hAnsi="Times New Roman" w:cs="Times New Roman"/>
                <w:color w:val="000000"/>
                <w:sz w:val="20"/>
                <w:szCs w:val="20"/>
              </w:rPr>
              <w:t>Sources</w:t>
            </w:r>
          </w:p>
        </w:tc>
      </w:tr>
      <w:tr w:rsidR="00C00DED" w:rsidRPr="00C00DED" w:rsidTr="00C00DED">
        <w:trPr>
          <w:trHeight w:val="65"/>
        </w:trPr>
        <w:tc>
          <w:tcPr>
            <w:tcW w:w="156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236683" w:rsidP="00C00DED">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236683">
              <w:rPr>
                <w:rFonts w:ascii="Times New Roman" w:eastAsia="Times New Roman" w:hAnsi="Times New Roman" w:cs="Times New Roman"/>
                <w:color w:val="000000"/>
                <w:sz w:val="20"/>
                <w:szCs w:val="20"/>
              </w:rPr>
              <w:t>dihydrofolyate reductase</w:t>
            </w: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pacing w:after="100" w:line="240" w:lineRule="auto"/>
              <w:ind w:left="132"/>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dfr</w:t>
            </w:r>
            <w:r w:rsidRPr="00C00DED">
              <w:rPr>
                <w:rFonts w:ascii="Times New Roman" w:eastAsia="Times New Roman" w:hAnsi="Times New Roman" w:cs="Times New Roman"/>
                <w:sz w:val="20"/>
                <w:szCs w:val="20"/>
              </w:rPr>
              <w:t>G</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pacing w:after="100" w:line="240" w:lineRule="auto"/>
              <w:ind w:left="142"/>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dfrG-F</w:t>
            </w: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C00DED" w:rsidP="00C00DED">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C00DED">
              <w:rPr>
                <w:rFonts w:ascii="Times New Roman" w:eastAsia="Times New Roman" w:hAnsi="Times New Roman" w:cs="Times New Roman"/>
                <w:color w:val="000000"/>
                <w:sz w:val="20"/>
                <w:szCs w:val="20"/>
              </w:rPr>
              <w:t>TTTCTTTGATTGCTGCGATG</w:t>
            </w:r>
          </w:p>
        </w:tc>
        <w:tc>
          <w:tcPr>
            <w:tcW w:w="141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236683" w:rsidP="00C00DED">
            <w:pPr>
              <w:suppressAutoHyphens/>
              <w:autoSpaceDN w:val="0"/>
              <w:spacing w:after="0" w:line="240" w:lineRule="auto"/>
              <w:ind w:left="189"/>
              <w:rPr>
                <w:rFonts w:ascii="Times New Roman" w:eastAsia="Times New Roman" w:hAnsi="Times New Roman" w:cs="Times New Roman"/>
                <w:sz w:val="20"/>
                <w:szCs w:val="20"/>
                <w:lang w:val="en-US"/>
              </w:rPr>
            </w:pPr>
            <w:r w:rsidRPr="00236683">
              <w:rPr>
                <w:rFonts w:ascii="Times New Roman" w:eastAsia="Times New Roman" w:hAnsi="Times New Roman" w:cs="Times New Roman"/>
                <w:color w:val="000000"/>
                <w:sz w:val="20"/>
                <w:szCs w:val="20"/>
              </w:rPr>
              <w:t>trimethoprim</w:t>
            </w:r>
          </w:p>
        </w:tc>
        <w:tc>
          <w:tcPr>
            <w:tcW w:w="575" w:type="dxa"/>
            <w:vMerge w:val="restart"/>
            <w:tcBorders>
              <w:top w:val="outset" w:sz="6" w:space="0" w:color="000000"/>
              <w:left w:val="outset" w:sz="6" w:space="0" w:color="000000"/>
              <w:right w:val="outset" w:sz="6" w:space="0" w:color="000000"/>
            </w:tcBorders>
          </w:tcPr>
          <w:p w:rsidR="00C00DED" w:rsidRPr="00C00DED" w:rsidRDefault="00C00DED" w:rsidP="00C00DED">
            <w:pPr>
              <w:suppressAutoHyphens/>
              <w:autoSpaceDN w:val="0"/>
              <w:spacing w:after="0" w:line="240" w:lineRule="auto"/>
              <w:ind w:left="57" w:right="57"/>
              <w:rPr>
                <w:rFonts w:ascii="Times New Roman" w:eastAsia="Times New Roman" w:hAnsi="Times New Roman" w:cs="Times New Roman"/>
                <w:color w:val="000000"/>
                <w:sz w:val="20"/>
                <w:szCs w:val="20"/>
              </w:rPr>
            </w:pPr>
            <w:r w:rsidRPr="00C00DED">
              <w:rPr>
                <w:rFonts w:ascii="Times New Roman" w:eastAsia="Times New Roman" w:hAnsi="Times New Roman" w:cs="Times New Roman"/>
                <w:color w:val="000000"/>
                <w:sz w:val="20"/>
                <w:szCs w:val="20"/>
                <w:lang w:val="en-US"/>
              </w:rPr>
              <w:t>[</w:t>
            </w:r>
            <w:r w:rsidRPr="00C00DED">
              <w:rPr>
                <w:rFonts w:ascii="Times New Roman" w:eastAsia="Times New Roman" w:hAnsi="Times New Roman" w:cs="Times New Roman"/>
                <w:sz w:val="20"/>
                <w:szCs w:val="20"/>
              </w:rPr>
              <w:t>53</w:t>
            </w:r>
            <w:r w:rsidRPr="00C00DED">
              <w:rPr>
                <w:rFonts w:ascii="Times New Roman" w:eastAsia="Times New Roman" w:hAnsi="Times New Roman" w:cs="Times New Roman"/>
                <w:color w:val="000000"/>
                <w:sz w:val="20"/>
                <w:szCs w:val="20"/>
                <w:lang w:val="en-US"/>
              </w:rPr>
              <w:t>]</w:t>
            </w:r>
            <w:r w:rsidRPr="00C00DED">
              <w:rPr>
                <w:rFonts w:ascii="Times New Roman" w:eastAsia="Times New Roman" w:hAnsi="Times New Roman" w:cs="Times New Roman"/>
                <w:color w:val="000000"/>
                <w:sz w:val="20"/>
                <w:szCs w:val="20"/>
              </w:rPr>
              <w:t xml:space="preserve"> </w:t>
            </w:r>
          </w:p>
        </w:tc>
      </w:tr>
      <w:tr w:rsidR="00C00DED" w:rsidRPr="00C00DED" w:rsidTr="00C00DED">
        <w:trPr>
          <w:trHeight w:val="207"/>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pacing w:after="100" w:line="240" w:lineRule="auto"/>
              <w:ind w:left="142"/>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dfrG-R</w:t>
            </w: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AACGCACCCGTTAACTCAAT</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lang w:val="en-US"/>
              </w:rPr>
            </w:pPr>
          </w:p>
        </w:tc>
      </w:tr>
      <w:tr w:rsidR="00C00DED" w:rsidRPr="00C00DED" w:rsidTr="00C00DED">
        <w:trPr>
          <w:trHeight w:val="349"/>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100" w:line="240" w:lineRule="auto"/>
              <w:ind w:left="132"/>
              <w:rPr>
                <w:rFonts w:ascii="Calibri" w:eastAsia="Calibri" w:hAnsi="Calibri" w:cs="Times New Roman"/>
                <w:sz w:val="20"/>
                <w:szCs w:val="20"/>
              </w:rPr>
            </w:pPr>
            <w:r w:rsidRPr="00C00DED">
              <w:rPr>
                <w:rFonts w:ascii="Times New Roman" w:eastAsia="Times New Roman" w:hAnsi="Times New Roman" w:cs="Times New Roman"/>
                <w:i/>
                <w:iCs/>
                <w:sz w:val="20"/>
                <w:szCs w:val="20"/>
              </w:rPr>
              <w:t>dfr</w:t>
            </w:r>
            <w:r w:rsidRPr="00C00DED">
              <w:rPr>
                <w:rFonts w:ascii="Times New Roman" w:eastAsia="Times New Roman" w:hAnsi="Times New Roman" w:cs="Times New Roman"/>
                <w:sz w:val="20"/>
                <w:szCs w:val="20"/>
              </w:rPr>
              <w:t>K</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pacing w:after="100" w:line="240" w:lineRule="auto"/>
              <w:ind w:left="142"/>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dfrKF</w:t>
            </w: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GCTGCGATGGATAAGAACAG</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val="restart"/>
            <w:tcBorders>
              <w:top w:val="outset" w:sz="6" w:space="0" w:color="000000"/>
              <w:left w:val="outset" w:sz="6" w:space="0" w:color="000000"/>
              <w:right w:val="outset" w:sz="6" w:space="0" w:color="000000"/>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53</w:t>
            </w: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 xml:space="preserve"> </w:t>
            </w:r>
          </w:p>
        </w:tc>
      </w:tr>
      <w:tr w:rsidR="00C00DED" w:rsidRPr="00C00DED" w:rsidTr="00C00DED">
        <w:trPr>
          <w:trHeight w:val="65"/>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Calibri" w:eastAsia="Calibri" w:hAnsi="Calibri" w:cs="Times New Roman"/>
                <w:sz w:val="20"/>
                <w:szCs w:val="20"/>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pacing w:after="100" w:line="240" w:lineRule="auto"/>
              <w:ind w:left="142"/>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dfrKR</w:t>
            </w: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GGACGATTTCACAACCATTAAAGC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lang w:val="en-US"/>
              </w:rPr>
            </w:pPr>
          </w:p>
        </w:tc>
      </w:tr>
      <w:tr w:rsidR="00C00DED" w:rsidRPr="00C00DED" w:rsidTr="00C00DED">
        <w:tc>
          <w:tcPr>
            <w:tcW w:w="156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9450B3" w:rsidP="00C00DED">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9450B3">
              <w:rPr>
                <w:rFonts w:ascii="Times New Roman" w:eastAsia="Times New Roman" w:hAnsi="Times New Roman" w:cs="Times New Roman"/>
                <w:color w:val="000000"/>
                <w:sz w:val="20"/>
                <w:szCs w:val="20"/>
              </w:rPr>
              <w:t>proteins that bind penicillins</w:t>
            </w: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mec</w:t>
            </w:r>
            <w:r w:rsidRPr="00C00DED">
              <w:rPr>
                <w:rFonts w:ascii="Times New Roman" w:eastAsia="Times New Roman" w:hAnsi="Times New Roman" w:cs="Times New Roman"/>
                <w:sz w:val="20"/>
                <w:szCs w:val="20"/>
              </w:rPr>
              <w:t>A</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mecA-1</w:t>
            </w: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C00DED" w:rsidP="00C00DED">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C00DED">
              <w:rPr>
                <w:rFonts w:ascii="Times New Roman" w:eastAsia="Times New Roman" w:hAnsi="Times New Roman" w:cs="Times New Roman"/>
                <w:color w:val="000000"/>
                <w:sz w:val="20"/>
                <w:szCs w:val="20"/>
              </w:rPr>
              <w:t>GGGATCATAGCGTCATTATTC</w:t>
            </w:r>
          </w:p>
        </w:tc>
        <w:tc>
          <w:tcPr>
            <w:tcW w:w="141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9450B3" w:rsidRDefault="009450B3" w:rsidP="00C00DED">
            <w:pPr>
              <w:suppressAutoHyphens/>
              <w:autoSpaceDN w:val="0"/>
              <w:spacing w:after="0" w:line="240" w:lineRule="auto"/>
              <w:ind w:left="114"/>
              <w:rPr>
                <w:rFonts w:ascii="Times New Roman" w:eastAsia="Times New Roman" w:hAnsi="Times New Roman" w:cs="Times New Roman"/>
                <w:sz w:val="20"/>
                <w:szCs w:val="20"/>
                <w:lang w:val="en-US"/>
              </w:rPr>
            </w:pPr>
            <w:r w:rsidRPr="009450B3">
              <w:rPr>
                <w:rFonts w:ascii="Times New Roman" w:eastAsia="Times New Roman" w:hAnsi="Times New Roman" w:cs="Times New Roman"/>
                <w:color w:val="000000"/>
                <w:sz w:val="20"/>
                <w:szCs w:val="20"/>
                <w:lang w:val="en-US"/>
              </w:rPr>
              <w:t>beta-lactams resistant to penicillinases</w:t>
            </w:r>
          </w:p>
        </w:tc>
        <w:tc>
          <w:tcPr>
            <w:tcW w:w="575" w:type="dxa"/>
            <w:vMerge w:val="restart"/>
            <w:tcBorders>
              <w:top w:val="outset" w:sz="6" w:space="0" w:color="000000"/>
              <w:left w:val="outset" w:sz="6" w:space="0" w:color="000000"/>
              <w:right w:val="outset" w:sz="6" w:space="0" w:color="000000"/>
            </w:tcBorders>
          </w:tcPr>
          <w:p w:rsidR="00C00DED" w:rsidRPr="00C00DED" w:rsidRDefault="00C00DED" w:rsidP="00C00DED">
            <w:pPr>
              <w:suppressAutoHyphens/>
              <w:autoSpaceDN w:val="0"/>
              <w:spacing w:after="0" w:line="240" w:lineRule="auto"/>
              <w:ind w:left="57" w:right="57"/>
              <w:rPr>
                <w:rFonts w:ascii="Times New Roman" w:eastAsia="Times New Roman" w:hAnsi="Times New Roman" w:cs="Times New Roman"/>
                <w:color w:val="000000"/>
                <w:sz w:val="20"/>
                <w:szCs w:val="20"/>
                <w:lang w:val="en-US"/>
              </w:rPr>
            </w:pPr>
            <w:r w:rsidRPr="00C00DED">
              <w:rPr>
                <w:rFonts w:ascii="Times New Roman" w:eastAsia="Times New Roman" w:hAnsi="Times New Roman" w:cs="Times New Roman"/>
                <w:color w:val="000000"/>
                <w:sz w:val="20"/>
                <w:szCs w:val="20"/>
                <w:lang w:val="en-US"/>
              </w:rPr>
              <w:t>[</w:t>
            </w:r>
            <w:r w:rsidRPr="00C00DED">
              <w:rPr>
                <w:rFonts w:ascii="Times New Roman" w:eastAsia="Times New Roman" w:hAnsi="Times New Roman" w:cs="Times New Roman"/>
                <w:sz w:val="20"/>
                <w:szCs w:val="20"/>
              </w:rPr>
              <w:t>53</w:t>
            </w:r>
            <w:r w:rsidRPr="00C00DED">
              <w:rPr>
                <w:rFonts w:ascii="Times New Roman" w:eastAsia="Times New Roman" w:hAnsi="Times New Roman" w:cs="Times New Roman"/>
                <w:color w:val="000000"/>
                <w:sz w:val="20"/>
                <w:szCs w:val="20"/>
                <w:lang w:val="en-US"/>
              </w:rPr>
              <w:t>]</w:t>
            </w:r>
          </w:p>
        </w:tc>
      </w:tr>
      <w:tr w:rsidR="00C00DED" w:rsidRPr="00C00DED" w:rsidTr="00C00DED">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mecA-2</w:t>
            </w:r>
          </w:p>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AACGATTGTGACACGATAGCC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rPr>
            </w:pPr>
          </w:p>
        </w:tc>
      </w:tr>
      <w:tr w:rsidR="00C00DED" w:rsidRPr="00C00DED" w:rsidTr="00C00DED">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76" w:right="-45"/>
              <w:rPr>
                <w:rFonts w:ascii="Times New Roman" w:eastAsia="Times New Roman" w:hAnsi="Times New Roman" w:cs="Times New Roman"/>
                <w:sz w:val="20"/>
                <w:szCs w:val="20"/>
              </w:rPr>
            </w:pPr>
            <w:r w:rsidRPr="00C00DED">
              <w:rPr>
                <w:rFonts w:ascii="Times New Roman" w:eastAsia="Times New Roman" w:hAnsi="Times New Roman" w:cs="Times New Roman"/>
                <w:i/>
                <w:iCs/>
                <w:sz w:val="20"/>
                <w:szCs w:val="20"/>
              </w:rPr>
              <w:t>mec</w:t>
            </w:r>
            <w:r w:rsidRPr="00C00DED">
              <w:rPr>
                <w:rFonts w:ascii="Times New Roman" w:eastAsia="Times New Roman" w:hAnsi="Times New Roman" w:cs="Times New Roman"/>
                <w:sz w:val="20"/>
                <w:szCs w:val="20"/>
              </w:rPr>
              <w:t>LGA 251</w:t>
            </w:r>
          </w:p>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w:t>
            </w:r>
            <w:r w:rsidRPr="00C00DED">
              <w:rPr>
                <w:rFonts w:ascii="Times New Roman" w:eastAsia="Times New Roman" w:hAnsi="Times New Roman" w:cs="Times New Roman"/>
                <w:i/>
                <w:iCs/>
                <w:sz w:val="20"/>
                <w:szCs w:val="20"/>
              </w:rPr>
              <w:t>mec</w:t>
            </w:r>
            <w:r w:rsidRPr="00C00DED">
              <w:rPr>
                <w:rFonts w:ascii="Times New Roman" w:eastAsia="Times New Roman" w:hAnsi="Times New Roman" w:cs="Times New Roman"/>
                <w:sz w:val="20"/>
                <w:szCs w:val="20"/>
              </w:rPr>
              <w:t>C)</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mecLGA251F</w:t>
            </w: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GAAAAAAAGGCTTAGAACGCCTC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val="restart"/>
            <w:tcBorders>
              <w:top w:val="outset" w:sz="6" w:space="0" w:color="000000"/>
              <w:left w:val="outset" w:sz="6" w:space="0" w:color="000000"/>
              <w:right w:val="outset" w:sz="6" w:space="0" w:color="000000"/>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[5</w:t>
            </w:r>
            <w:r w:rsidRPr="00C00DED">
              <w:rPr>
                <w:rFonts w:ascii="Times New Roman" w:eastAsia="Times New Roman" w:hAnsi="Times New Roman" w:cs="Times New Roman"/>
                <w:sz w:val="20"/>
                <w:szCs w:val="20"/>
              </w:rPr>
              <w:t>4</w:t>
            </w:r>
            <w:r w:rsidRPr="00C00DED">
              <w:rPr>
                <w:rFonts w:ascii="Times New Roman" w:eastAsia="Times New Roman" w:hAnsi="Times New Roman" w:cs="Times New Roman"/>
                <w:sz w:val="20"/>
                <w:szCs w:val="20"/>
                <w:lang w:val="en-US"/>
              </w:rPr>
              <w:t>]</w:t>
            </w:r>
          </w:p>
        </w:tc>
      </w:tr>
      <w:tr w:rsidR="00C00DED" w:rsidRPr="00C00DED" w:rsidTr="00C00DED">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mecLGA251R</w:t>
            </w:r>
          </w:p>
        </w:tc>
        <w:tc>
          <w:tcPr>
            <w:tcW w:w="3827" w:type="dxa"/>
            <w:tcBorders>
              <w:top w:val="outset" w:sz="6" w:space="0" w:color="000000"/>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GAAGATCTTTTCCGTTTTCAGC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rPr>
            </w:pPr>
          </w:p>
        </w:tc>
      </w:tr>
      <w:tr w:rsidR="00C00DED" w:rsidRPr="00C00DED" w:rsidTr="00C00DED">
        <w:tc>
          <w:tcPr>
            <w:tcW w:w="1568" w:type="dxa"/>
            <w:vMerge w:val="restart"/>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C00DED" w:rsidRPr="00C00DED" w:rsidRDefault="009450B3" w:rsidP="00C00DED">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9450B3">
              <w:rPr>
                <w:rFonts w:ascii="Times New Roman" w:eastAsia="Times New Roman" w:hAnsi="Times New Roman" w:cs="Times New Roman"/>
                <w:color w:val="000000"/>
                <w:sz w:val="20"/>
                <w:szCs w:val="20"/>
              </w:rPr>
              <w:t>macrolide methyltransferase</w:t>
            </w:r>
          </w:p>
        </w:tc>
        <w:tc>
          <w:tcPr>
            <w:tcW w:w="850" w:type="dxa"/>
            <w:vMerge w:val="restart"/>
            <w:tcBorders>
              <w:top w:val="outset" w:sz="6" w:space="0" w:color="000000"/>
              <w:left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ermA</w:t>
            </w:r>
          </w:p>
        </w:tc>
        <w:tc>
          <w:tcPr>
            <w:tcW w:w="1134" w:type="dxa"/>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ermA-F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C00DED">
              <w:rPr>
                <w:rFonts w:ascii="Times New Roman" w:eastAsia="Times New Roman" w:hAnsi="Times New Roman" w:cs="Times New Roman"/>
                <w:color w:val="000000"/>
                <w:sz w:val="20"/>
                <w:szCs w:val="20"/>
              </w:rPr>
              <w:t>TCAAAGCCTGTCGGAATTGG</w:t>
            </w:r>
          </w:p>
        </w:tc>
        <w:tc>
          <w:tcPr>
            <w:tcW w:w="1418" w:type="dxa"/>
            <w:vMerge w:val="restart"/>
            <w:tcBorders>
              <w:top w:val="outset" w:sz="6" w:space="0" w:color="000000"/>
              <w:left w:val="single" w:sz="4" w:space="0" w:color="auto"/>
              <w:right w:val="outset" w:sz="6" w:space="0" w:color="000000"/>
            </w:tcBorders>
            <w:tcMar>
              <w:top w:w="0" w:type="dxa"/>
              <w:left w:w="0" w:type="dxa"/>
              <w:bottom w:w="0" w:type="dxa"/>
              <w:right w:w="0" w:type="dxa"/>
            </w:tcMar>
            <w:vAlign w:val="center"/>
            <w:hideMark/>
          </w:tcPr>
          <w:p w:rsidR="00C00DED" w:rsidRPr="00C00DED" w:rsidRDefault="009450B3" w:rsidP="009450B3">
            <w:pPr>
              <w:suppressAutoHyphens/>
              <w:autoSpaceDN w:val="0"/>
              <w:spacing w:after="0" w:line="240" w:lineRule="auto"/>
              <w:jc w:val="center"/>
              <w:rPr>
                <w:rFonts w:ascii="Times New Roman" w:eastAsia="Times New Roman" w:hAnsi="Times New Roman" w:cs="Times New Roman"/>
                <w:sz w:val="20"/>
                <w:szCs w:val="20"/>
              </w:rPr>
            </w:pPr>
            <w:r w:rsidRPr="009450B3">
              <w:rPr>
                <w:rFonts w:ascii="Times New Roman" w:eastAsia="Times New Roman" w:hAnsi="Times New Roman" w:cs="Times New Roman"/>
                <w:color w:val="000000"/>
                <w:sz w:val="20"/>
                <w:szCs w:val="20"/>
              </w:rPr>
              <w:t>macrolides, streptogramins, lincosamides</w:t>
            </w:r>
          </w:p>
        </w:tc>
        <w:tc>
          <w:tcPr>
            <w:tcW w:w="575" w:type="dxa"/>
            <w:vMerge w:val="restart"/>
            <w:tcBorders>
              <w:top w:val="outset" w:sz="6" w:space="0" w:color="000000"/>
              <w:left w:val="single" w:sz="4" w:space="0" w:color="auto"/>
              <w:right w:val="outset" w:sz="6" w:space="0" w:color="000000"/>
            </w:tcBorders>
          </w:tcPr>
          <w:p w:rsidR="00C00DED" w:rsidRPr="00C00DED" w:rsidRDefault="00C00DED" w:rsidP="00C00DED">
            <w:pPr>
              <w:suppressAutoHyphens/>
              <w:autoSpaceDN w:val="0"/>
              <w:spacing w:after="0" w:line="240" w:lineRule="auto"/>
              <w:ind w:left="57" w:right="57"/>
              <w:jc w:val="both"/>
              <w:rPr>
                <w:rFonts w:ascii="Times New Roman" w:eastAsia="Times New Roman" w:hAnsi="Times New Roman" w:cs="Times New Roman"/>
                <w:color w:val="000000"/>
                <w:sz w:val="20"/>
                <w:szCs w:val="20"/>
              </w:rPr>
            </w:pPr>
            <w:r w:rsidRPr="00C00DED">
              <w:rPr>
                <w:rFonts w:ascii="Times New Roman" w:eastAsia="Times New Roman" w:hAnsi="Times New Roman" w:cs="Times New Roman"/>
                <w:color w:val="000000"/>
                <w:sz w:val="20"/>
                <w:szCs w:val="20"/>
                <w:lang w:val="en-US"/>
              </w:rPr>
              <w:t>[</w:t>
            </w:r>
            <w:r w:rsidRPr="00C00DED">
              <w:rPr>
                <w:rFonts w:ascii="Times New Roman" w:eastAsia="Times New Roman" w:hAnsi="Times New Roman" w:cs="Times New Roman"/>
                <w:sz w:val="20"/>
                <w:szCs w:val="20"/>
              </w:rPr>
              <w:t>53</w:t>
            </w:r>
            <w:r w:rsidRPr="00C00DED">
              <w:rPr>
                <w:rFonts w:ascii="Times New Roman" w:eastAsia="Times New Roman" w:hAnsi="Times New Roman" w:cs="Times New Roman"/>
                <w:color w:val="000000"/>
                <w:sz w:val="20"/>
                <w:szCs w:val="20"/>
                <w:lang w:val="en-US"/>
              </w:rPr>
              <w:t>]</w:t>
            </w:r>
            <w:r w:rsidRPr="00C00DED">
              <w:rPr>
                <w:rFonts w:ascii="Times New Roman" w:eastAsia="Times New Roman" w:hAnsi="Times New Roman" w:cs="Times New Roman"/>
                <w:color w:val="000000"/>
                <w:sz w:val="20"/>
                <w:szCs w:val="20"/>
              </w:rPr>
              <w:t xml:space="preserve"> </w:t>
            </w:r>
          </w:p>
        </w:tc>
      </w:tr>
      <w:tr w:rsidR="00C00DED" w:rsidRPr="00C00DED" w:rsidTr="00C00DED">
        <w:trPr>
          <w:trHeight w:val="236"/>
        </w:trPr>
        <w:tc>
          <w:tcPr>
            <w:tcW w:w="1568" w:type="dxa"/>
            <w:vMerge/>
            <w:tcBorders>
              <w:top w:val="outset" w:sz="6" w:space="0" w:color="000000"/>
              <w:left w:val="outset" w:sz="6" w:space="0" w:color="000000"/>
              <w:bottom w:val="single" w:sz="4" w:space="0" w:color="auto"/>
              <w:right w:val="single" w:sz="4" w:space="0" w:color="auto"/>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left w:val="single" w:sz="4" w:space="0" w:color="auto"/>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ermA-</w:t>
            </w:r>
            <w:r w:rsidRPr="00C00DED">
              <w:rPr>
                <w:rFonts w:ascii="Times New Roman" w:eastAsia="Times New Roman" w:hAnsi="Times New Roman" w:cs="Times New Roman"/>
                <w:sz w:val="20"/>
                <w:szCs w:val="20"/>
                <w:lang w:val="en-US"/>
              </w:rPr>
              <w:t>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AAGCGGTAAACCCCTCTGAG</w:t>
            </w:r>
          </w:p>
        </w:tc>
        <w:tc>
          <w:tcPr>
            <w:tcW w:w="1418" w:type="dxa"/>
            <w:vMerge/>
            <w:tcBorders>
              <w:left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rPr>
            </w:pPr>
          </w:p>
        </w:tc>
      </w:tr>
      <w:tr w:rsidR="00C00DED" w:rsidRPr="00C00DED" w:rsidTr="00C00DED">
        <w:trPr>
          <w:trHeight w:val="173"/>
        </w:trPr>
        <w:tc>
          <w:tcPr>
            <w:tcW w:w="1568" w:type="dxa"/>
            <w:vMerge/>
            <w:tcBorders>
              <w:top w:val="single" w:sz="4" w:space="0" w:color="auto"/>
              <w:left w:val="outset" w:sz="6" w:space="0" w:color="000000"/>
              <w:bottom w:val="single" w:sz="4" w:space="0" w:color="auto"/>
              <w:right w:val="single" w:sz="4" w:space="0" w:color="auto"/>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erm</w:t>
            </w:r>
            <w:r w:rsidRPr="00C00DED">
              <w:rPr>
                <w:rFonts w:ascii="Times New Roman" w:eastAsia="Times New Roman" w:hAnsi="Times New Roman" w:cs="Times New Roman"/>
                <w:i/>
                <w:iCs/>
                <w:sz w:val="20"/>
                <w:szCs w:val="20"/>
                <w:lang w:val="en-US"/>
              </w:rPr>
              <w:t>B</w:t>
            </w:r>
          </w:p>
        </w:tc>
        <w:tc>
          <w:tcPr>
            <w:tcW w:w="1134"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erm</w:t>
            </w:r>
            <w:r w:rsidRPr="00C00DED">
              <w:rPr>
                <w:rFonts w:ascii="Times New Roman" w:eastAsia="Times New Roman" w:hAnsi="Times New Roman" w:cs="Times New Roman"/>
                <w:sz w:val="20"/>
                <w:szCs w:val="20"/>
                <w:lang w:val="en-US"/>
              </w:rPr>
              <w:t>B</w:t>
            </w:r>
            <w:r w:rsidRPr="00C00DED">
              <w:rPr>
                <w:rFonts w:ascii="Times New Roman" w:eastAsia="Times New Roman" w:hAnsi="Times New Roman" w:cs="Times New Roman"/>
                <w:sz w:val="20"/>
                <w:szCs w:val="20"/>
              </w:rPr>
              <w:t>-F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GAAAAGGTACTCAACCAAATA</w:t>
            </w:r>
          </w:p>
        </w:tc>
        <w:tc>
          <w:tcPr>
            <w:tcW w:w="1418" w:type="dxa"/>
            <w:vMerge/>
            <w:tcBorders>
              <w:left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val="restart"/>
            <w:tcBorders>
              <w:top w:val="single" w:sz="4" w:space="0" w:color="auto"/>
              <w:left w:val="single" w:sz="4" w:space="0" w:color="auto"/>
              <w:right w:val="outset" w:sz="6" w:space="0" w:color="000000"/>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[5</w:t>
            </w:r>
            <w:r w:rsidRPr="00C00DED">
              <w:rPr>
                <w:rFonts w:ascii="Times New Roman" w:eastAsia="Times New Roman" w:hAnsi="Times New Roman" w:cs="Times New Roman"/>
                <w:sz w:val="20"/>
                <w:szCs w:val="20"/>
              </w:rPr>
              <w:t>5</w:t>
            </w:r>
            <w:r w:rsidRPr="00C00DED">
              <w:rPr>
                <w:rFonts w:ascii="Times New Roman" w:eastAsia="Times New Roman" w:hAnsi="Times New Roman" w:cs="Times New Roman"/>
                <w:sz w:val="20"/>
                <w:szCs w:val="20"/>
                <w:lang w:val="en-US"/>
              </w:rPr>
              <w:t>]</w:t>
            </w:r>
          </w:p>
        </w:tc>
      </w:tr>
      <w:tr w:rsidR="00C00DED" w:rsidRPr="00C00DED" w:rsidTr="00C00DED">
        <w:tc>
          <w:tcPr>
            <w:tcW w:w="1568" w:type="dxa"/>
            <w:vMerge/>
            <w:tcBorders>
              <w:top w:val="outset" w:sz="6" w:space="0" w:color="000000"/>
              <w:left w:val="outset" w:sz="6" w:space="0" w:color="000000"/>
              <w:bottom w:val="single" w:sz="4" w:space="0" w:color="auto"/>
              <w:right w:val="single" w:sz="4" w:space="0" w:color="auto"/>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erm</w:t>
            </w:r>
            <w:r w:rsidRPr="00C00DED">
              <w:rPr>
                <w:rFonts w:ascii="Times New Roman" w:eastAsia="Times New Roman" w:hAnsi="Times New Roman" w:cs="Times New Roman"/>
                <w:sz w:val="20"/>
                <w:szCs w:val="20"/>
                <w:lang w:val="en-US"/>
              </w:rPr>
              <w:t>B</w:t>
            </w:r>
            <w:r w:rsidRPr="00C00DED">
              <w:rPr>
                <w:rFonts w:ascii="Times New Roman" w:eastAsia="Times New Roman" w:hAnsi="Times New Roman" w:cs="Times New Roman"/>
                <w:sz w:val="20"/>
                <w:szCs w:val="20"/>
              </w:rPr>
              <w:t>-R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AGTAACGGTACTTAAATTGTTTAC</w:t>
            </w:r>
          </w:p>
        </w:tc>
        <w:tc>
          <w:tcPr>
            <w:tcW w:w="1418" w:type="dxa"/>
            <w:vMerge/>
            <w:tcBorders>
              <w:left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rPr>
            </w:pPr>
          </w:p>
        </w:tc>
      </w:tr>
      <w:tr w:rsidR="00C00DED" w:rsidRPr="00C00DED" w:rsidTr="00C00DED">
        <w:trPr>
          <w:trHeight w:val="285"/>
        </w:trPr>
        <w:tc>
          <w:tcPr>
            <w:tcW w:w="1568" w:type="dxa"/>
            <w:vMerge/>
            <w:tcBorders>
              <w:top w:val="outset" w:sz="6" w:space="0" w:color="000000"/>
              <w:left w:val="outset" w:sz="6" w:space="0" w:color="000000"/>
              <w:bottom w:val="single" w:sz="4" w:space="0" w:color="auto"/>
              <w:right w:val="single" w:sz="4" w:space="0" w:color="auto"/>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single" w:sz="4" w:space="0" w:color="auto"/>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ermC</w:t>
            </w: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erm</w:t>
            </w:r>
            <w:r w:rsidRPr="00C00DED">
              <w:rPr>
                <w:rFonts w:ascii="Times New Roman" w:eastAsia="Times New Roman" w:hAnsi="Times New Roman" w:cs="Times New Roman"/>
                <w:sz w:val="20"/>
                <w:szCs w:val="20"/>
                <w:lang w:val="en-US"/>
              </w:rPr>
              <w:t>C</w:t>
            </w:r>
            <w:r w:rsidRPr="00C00DED">
              <w:rPr>
                <w:rFonts w:ascii="Times New Roman" w:eastAsia="Times New Roman" w:hAnsi="Times New Roman" w:cs="Times New Roman"/>
                <w:sz w:val="20"/>
                <w:szCs w:val="20"/>
              </w:rPr>
              <w:t>-F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ATCTTTGAAATCGGCTCAGG</w:t>
            </w:r>
          </w:p>
        </w:tc>
        <w:tc>
          <w:tcPr>
            <w:tcW w:w="1418" w:type="dxa"/>
            <w:vMerge/>
            <w:tcBorders>
              <w:left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val="restart"/>
            <w:tcBorders>
              <w:top w:val="single" w:sz="4" w:space="0" w:color="auto"/>
              <w:left w:val="single" w:sz="4" w:space="0" w:color="auto"/>
              <w:right w:val="outset" w:sz="6" w:space="0" w:color="000000"/>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53</w:t>
            </w:r>
            <w:r w:rsidRPr="00C00DED">
              <w:rPr>
                <w:rFonts w:ascii="Times New Roman" w:eastAsia="Times New Roman" w:hAnsi="Times New Roman" w:cs="Times New Roman"/>
                <w:sz w:val="20"/>
                <w:szCs w:val="20"/>
                <w:lang w:val="en-US"/>
              </w:rPr>
              <w:t>]</w:t>
            </w:r>
          </w:p>
        </w:tc>
      </w:tr>
      <w:tr w:rsidR="00C00DED" w:rsidRPr="00C00DED" w:rsidTr="00C00DED">
        <w:trPr>
          <w:trHeight w:val="285"/>
        </w:trPr>
        <w:tc>
          <w:tcPr>
            <w:tcW w:w="1568" w:type="dxa"/>
            <w:vMerge/>
            <w:tcBorders>
              <w:top w:val="outset" w:sz="6" w:space="0" w:color="000000"/>
              <w:left w:val="outset" w:sz="6" w:space="0" w:color="000000"/>
              <w:bottom w:val="single" w:sz="4" w:space="0" w:color="auto"/>
              <w:right w:val="single" w:sz="4" w:space="0" w:color="auto"/>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single" w:sz="4" w:space="0" w:color="auto"/>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erm</w:t>
            </w:r>
            <w:r w:rsidRPr="00C00DED">
              <w:rPr>
                <w:rFonts w:ascii="Times New Roman" w:eastAsia="Times New Roman" w:hAnsi="Times New Roman" w:cs="Times New Roman"/>
                <w:sz w:val="20"/>
                <w:szCs w:val="20"/>
                <w:lang w:val="en-US"/>
              </w:rPr>
              <w:t>C</w:t>
            </w:r>
            <w:r w:rsidRPr="00C00DED">
              <w:rPr>
                <w:rFonts w:ascii="Times New Roman" w:eastAsia="Times New Roman" w:hAnsi="Times New Roman" w:cs="Times New Roman"/>
                <w:sz w:val="20"/>
                <w:szCs w:val="20"/>
              </w:rPr>
              <w:t>-R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CAAACCCGTATTCCACGATT</w:t>
            </w:r>
          </w:p>
        </w:tc>
        <w:tc>
          <w:tcPr>
            <w:tcW w:w="1418" w:type="dxa"/>
            <w:vMerge/>
            <w:tcBorders>
              <w:left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rPr>
            </w:pPr>
          </w:p>
        </w:tc>
      </w:tr>
      <w:tr w:rsidR="00C00DED" w:rsidRPr="00C00DED" w:rsidTr="00C00DED">
        <w:trPr>
          <w:trHeight w:val="285"/>
        </w:trPr>
        <w:tc>
          <w:tcPr>
            <w:tcW w:w="1568"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9450B3" w:rsidP="00C00DED">
            <w:pPr>
              <w:suppressAutoHyphens/>
              <w:autoSpaceDN w:val="0"/>
              <w:spacing w:after="0" w:line="240" w:lineRule="auto"/>
              <w:ind w:left="150"/>
              <w:jc w:val="center"/>
              <w:rPr>
                <w:rFonts w:ascii="Times New Roman" w:eastAsia="Times New Roman" w:hAnsi="Times New Roman" w:cs="Times New Roman"/>
                <w:color w:val="000000"/>
                <w:sz w:val="20"/>
                <w:szCs w:val="20"/>
              </w:rPr>
            </w:pPr>
            <w:r w:rsidRPr="009450B3">
              <w:rPr>
                <w:rFonts w:ascii="Times New Roman" w:eastAsia="Times New Roman" w:hAnsi="Times New Roman" w:cs="Times New Roman"/>
                <w:color w:val="000000"/>
                <w:sz w:val="20"/>
                <w:szCs w:val="20"/>
              </w:rPr>
              <w:t>macrolide carriers</w:t>
            </w:r>
          </w:p>
        </w:tc>
        <w:tc>
          <w:tcPr>
            <w:tcW w:w="850" w:type="dxa"/>
            <w:vMerge w:val="restart"/>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i/>
                <w:iCs/>
                <w:sz w:val="20"/>
                <w:szCs w:val="20"/>
              </w:rPr>
            </w:pPr>
            <w:r w:rsidRPr="00C00DED">
              <w:rPr>
                <w:rFonts w:ascii="Times New Roman" w:eastAsia="Times New Roman" w:hAnsi="Times New Roman" w:cs="Times New Roman"/>
                <w:i/>
                <w:iCs/>
                <w:sz w:val="20"/>
                <w:szCs w:val="20"/>
              </w:rPr>
              <w:t>msrAB</w:t>
            </w: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msrAB-F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GCAAATGGTGTAGGTAAGACAACT</w:t>
            </w:r>
          </w:p>
        </w:tc>
        <w:tc>
          <w:tcPr>
            <w:tcW w:w="1418" w:type="dxa"/>
            <w:vMerge/>
            <w:tcBorders>
              <w:left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val="restart"/>
            <w:tcBorders>
              <w:top w:val="single" w:sz="4" w:space="0" w:color="auto"/>
              <w:left w:val="outset" w:sz="6" w:space="0" w:color="000000"/>
              <w:bottom w:val="single" w:sz="4" w:space="0" w:color="auto"/>
              <w:right w:val="single" w:sz="4" w:space="0" w:color="auto"/>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53</w:t>
            </w: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 xml:space="preserve"> </w:t>
            </w:r>
          </w:p>
        </w:tc>
      </w:tr>
      <w:tr w:rsidR="00C00DED" w:rsidRPr="00C00DED" w:rsidTr="00C00DED">
        <w:trPr>
          <w:trHeight w:val="285"/>
        </w:trPr>
        <w:tc>
          <w:tcPr>
            <w:tcW w:w="1568"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color w:val="000000"/>
                <w:sz w:val="20"/>
                <w:szCs w:val="20"/>
              </w:rPr>
            </w:pPr>
          </w:p>
        </w:tc>
        <w:tc>
          <w:tcPr>
            <w:tcW w:w="850"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i/>
                <w:iCs/>
                <w:sz w:val="20"/>
                <w:szCs w:val="20"/>
              </w:rPr>
            </w:pP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msrAB-</w:t>
            </w:r>
            <w:r w:rsidRPr="00C00DED">
              <w:rPr>
                <w:rFonts w:ascii="Times New Roman" w:eastAsia="Times New Roman" w:hAnsi="Times New Roman" w:cs="Times New Roman"/>
                <w:sz w:val="20"/>
                <w:szCs w:val="20"/>
                <w:lang w:val="en-US"/>
              </w:rPr>
              <w:t>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ATCATGTGATGTAAACAAAAT</w:t>
            </w:r>
          </w:p>
        </w:tc>
        <w:tc>
          <w:tcPr>
            <w:tcW w:w="1418" w:type="dxa"/>
            <w:vMerge/>
            <w:tcBorders>
              <w:left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tcBorders>
              <w:top w:val="single" w:sz="4" w:space="0" w:color="auto"/>
              <w:left w:val="outset" w:sz="6" w:space="0" w:color="000000"/>
              <w:bottom w:val="single" w:sz="4" w:space="0" w:color="auto"/>
              <w:right w:val="single" w:sz="4" w:space="0" w:color="auto"/>
            </w:tcBorders>
          </w:tcPr>
          <w:p w:rsidR="00C00DED" w:rsidRPr="00C00DED" w:rsidRDefault="00C00DED" w:rsidP="00C00DED">
            <w:pPr>
              <w:spacing w:after="0" w:line="240" w:lineRule="auto"/>
              <w:rPr>
                <w:rFonts w:ascii="Times New Roman" w:eastAsia="Times New Roman" w:hAnsi="Times New Roman" w:cs="Times New Roman"/>
                <w:sz w:val="20"/>
                <w:szCs w:val="20"/>
              </w:rPr>
            </w:pPr>
          </w:p>
        </w:tc>
      </w:tr>
      <w:tr w:rsidR="00C00DED" w:rsidRPr="00C00DED" w:rsidTr="00C00DED">
        <w:trPr>
          <w:trHeight w:val="268"/>
        </w:trPr>
        <w:tc>
          <w:tcPr>
            <w:tcW w:w="1568"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color w:val="000000"/>
                <w:sz w:val="20"/>
                <w:szCs w:val="20"/>
              </w:rPr>
            </w:pPr>
          </w:p>
        </w:tc>
        <w:tc>
          <w:tcPr>
            <w:tcW w:w="850" w:type="dxa"/>
            <w:vMerge w:val="restart"/>
            <w:tcBorders>
              <w:top w:val="nil"/>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i/>
                <w:iCs/>
                <w:sz w:val="20"/>
                <w:szCs w:val="20"/>
              </w:rPr>
            </w:pPr>
            <w:r w:rsidRPr="00C00DED">
              <w:rPr>
                <w:rFonts w:ascii="Times New Roman" w:eastAsia="Times New Roman" w:hAnsi="Times New Roman" w:cs="Times New Roman"/>
                <w:i/>
                <w:iCs/>
                <w:sz w:val="20"/>
                <w:szCs w:val="20"/>
              </w:rPr>
              <w:t>msrC</w:t>
            </w: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pacing w:after="0" w:line="240" w:lineRule="auto"/>
              <w:ind w:left="145"/>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msrC-F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TATAACAAACCTGCAAGTTC</w:t>
            </w:r>
          </w:p>
        </w:tc>
        <w:tc>
          <w:tcPr>
            <w:tcW w:w="1418" w:type="dxa"/>
            <w:vMerge/>
            <w:tcBorders>
              <w:left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val="restart"/>
            <w:tcBorders>
              <w:top w:val="single" w:sz="4" w:space="0" w:color="auto"/>
              <w:left w:val="single" w:sz="4" w:space="0" w:color="auto"/>
              <w:right w:val="outset" w:sz="6" w:space="0" w:color="000000"/>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[5</w:t>
            </w:r>
            <w:r w:rsidRPr="00C00DED">
              <w:rPr>
                <w:rFonts w:ascii="Times New Roman" w:eastAsia="Times New Roman" w:hAnsi="Times New Roman" w:cs="Times New Roman"/>
                <w:sz w:val="20"/>
                <w:szCs w:val="20"/>
              </w:rPr>
              <w:t>6</w:t>
            </w:r>
            <w:r w:rsidRPr="00C00DED">
              <w:rPr>
                <w:rFonts w:ascii="Times New Roman" w:eastAsia="Times New Roman" w:hAnsi="Times New Roman" w:cs="Times New Roman"/>
                <w:sz w:val="20"/>
                <w:szCs w:val="20"/>
                <w:lang w:val="en-US"/>
              </w:rPr>
              <w:t>]</w:t>
            </w:r>
          </w:p>
        </w:tc>
      </w:tr>
      <w:tr w:rsidR="00C00DED" w:rsidRPr="00C00DED" w:rsidTr="00C00DED">
        <w:trPr>
          <w:trHeight w:val="285"/>
        </w:trPr>
        <w:tc>
          <w:tcPr>
            <w:tcW w:w="1568"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color w:val="000000"/>
                <w:sz w:val="20"/>
                <w:szCs w:val="20"/>
                <w:lang w:val="en-US"/>
              </w:rPr>
            </w:pPr>
          </w:p>
        </w:tc>
        <w:tc>
          <w:tcPr>
            <w:tcW w:w="850" w:type="dxa"/>
            <w:vMerge/>
            <w:tcBorders>
              <w:top w:val="nil"/>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i/>
                <w:iCs/>
                <w:sz w:val="20"/>
                <w:szCs w:val="20"/>
                <w:lang w:val="en-US"/>
              </w:rPr>
            </w:pP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pacing w:after="0" w:line="240" w:lineRule="auto"/>
              <w:ind w:left="145"/>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msrC-R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CTTCAATTAGTCGATCCATA</w:t>
            </w:r>
          </w:p>
        </w:tc>
        <w:tc>
          <w:tcPr>
            <w:tcW w:w="1418" w:type="dxa"/>
            <w:vMerge/>
            <w:tcBorders>
              <w:left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rPr>
            </w:pPr>
          </w:p>
        </w:tc>
      </w:tr>
      <w:tr w:rsidR="00C00DED" w:rsidRPr="00C00DED" w:rsidTr="00C00DED">
        <w:trPr>
          <w:trHeight w:val="285"/>
        </w:trPr>
        <w:tc>
          <w:tcPr>
            <w:tcW w:w="1568" w:type="dxa"/>
            <w:vMerge/>
            <w:tcBorders>
              <w:left w:val="outset" w:sz="6" w:space="0" w:color="000000"/>
              <w:right w:val="outset" w:sz="6" w:space="0" w:color="000000"/>
            </w:tcBorders>
            <w:vAlign w:val="center"/>
          </w:tcPr>
          <w:p w:rsidR="00C00DED" w:rsidRPr="00C00DED" w:rsidRDefault="00C00DED" w:rsidP="00C00DED">
            <w:pPr>
              <w:spacing w:after="0" w:line="240" w:lineRule="auto"/>
              <w:jc w:val="center"/>
              <w:rPr>
                <w:rFonts w:ascii="Times New Roman" w:eastAsia="Times New Roman" w:hAnsi="Times New Roman" w:cs="Times New Roman"/>
                <w:color w:val="000000"/>
                <w:sz w:val="20"/>
                <w:szCs w:val="20"/>
                <w:lang w:val="en-US"/>
              </w:rPr>
            </w:pPr>
          </w:p>
        </w:tc>
        <w:tc>
          <w:tcPr>
            <w:tcW w:w="850" w:type="dxa"/>
            <w:vMerge w:val="restart"/>
            <w:tcBorders>
              <w:top w:val="nil"/>
              <w:left w:val="outset" w:sz="6" w:space="0" w:color="000000"/>
              <w:right w:val="outset" w:sz="6" w:space="0" w:color="000000"/>
            </w:tcBorders>
            <w:vAlign w:val="center"/>
          </w:tcPr>
          <w:p w:rsidR="00C00DED" w:rsidRPr="00C00DED" w:rsidRDefault="00C00DED" w:rsidP="00C00DED">
            <w:pPr>
              <w:spacing w:after="0" w:line="240" w:lineRule="auto"/>
              <w:jc w:val="center"/>
              <w:rPr>
                <w:rFonts w:ascii="Times New Roman" w:eastAsia="Times New Roman" w:hAnsi="Times New Roman" w:cs="Times New Roman"/>
                <w:i/>
                <w:iCs/>
                <w:sz w:val="20"/>
                <w:szCs w:val="20"/>
                <w:lang w:val="en-US"/>
              </w:rPr>
            </w:pPr>
            <w:r w:rsidRPr="00C00DED">
              <w:rPr>
                <w:rFonts w:ascii="Times New Roman" w:eastAsia="Times New Roman" w:hAnsi="Times New Roman" w:cs="Times New Roman"/>
                <w:i/>
                <w:iCs/>
                <w:sz w:val="20"/>
                <w:szCs w:val="20"/>
              </w:rPr>
              <w:t>msrA</w:t>
            </w: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pacing w:after="0" w:line="240" w:lineRule="auto"/>
              <w:ind w:left="145"/>
              <w:rPr>
                <w:rFonts w:ascii="Times New Roman" w:eastAsia="Times New Roman" w:hAnsi="Times New Roman" w:cs="Times New Roman"/>
                <w:sz w:val="20"/>
                <w:szCs w:val="20"/>
                <w:lang w:val="en-US"/>
              </w:rPr>
            </w:pPr>
            <w:r w:rsidRPr="00C00DED">
              <w:rPr>
                <w:rFonts w:ascii="Times New Roman" w:eastAsia="Times New Roman" w:hAnsi="Times New Roman" w:cs="Times New Roman"/>
                <w:iCs/>
                <w:sz w:val="20"/>
                <w:szCs w:val="20"/>
              </w:rPr>
              <w:t>msrA</w:t>
            </w:r>
            <w:r w:rsidRPr="00C00DED">
              <w:rPr>
                <w:rFonts w:ascii="Times New Roman" w:eastAsia="Times New Roman" w:hAnsi="Times New Roman" w:cs="Times New Roman"/>
                <w:iCs/>
                <w:sz w:val="20"/>
                <w:szCs w:val="20"/>
                <w:lang w:val="en-US"/>
              </w:rPr>
              <w:t>-F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GCTTAACATGGATGTGG</w:t>
            </w:r>
          </w:p>
        </w:tc>
        <w:tc>
          <w:tcPr>
            <w:tcW w:w="1418" w:type="dxa"/>
            <w:vMerge/>
            <w:tcBorders>
              <w:left w:val="single" w:sz="4" w:space="0" w:color="auto"/>
              <w:right w:val="outset" w:sz="6" w:space="0" w:color="000000"/>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val="restart"/>
            <w:tcBorders>
              <w:left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 xml:space="preserve"> [5</w:t>
            </w:r>
            <w:r w:rsidRPr="00C00DED">
              <w:rPr>
                <w:rFonts w:ascii="Times New Roman" w:eastAsia="Times New Roman" w:hAnsi="Times New Roman" w:cs="Times New Roman"/>
                <w:sz w:val="20"/>
                <w:szCs w:val="20"/>
              </w:rPr>
              <w:t>7</w:t>
            </w:r>
            <w:r w:rsidRPr="00C00DED">
              <w:rPr>
                <w:rFonts w:ascii="Times New Roman" w:eastAsia="Times New Roman" w:hAnsi="Times New Roman" w:cs="Times New Roman"/>
                <w:sz w:val="20"/>
                <w:szCs w:val="20"/>
                <w:lang w:val="en-US"/>
              </w:rPr>
              <w:t>]</w:t>
            </w:r>
          </w:p>
        </w:tc>
      </w:tr>
      <w:tr w:rsidR="00C00DED" w:rsidRPr="00C00DED" w:rsidTr="00C00DED">
        <w:trPr>
          <w:trHeight w:val="285"/>
        </w:trPr>
        <w:tc>
          <w:tcPr>
            <w:tcW w:w="1568"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jc w:val="center"/>
              <w:rPr>
                <w:rFonts w:ascii="Times New Roman" w:eastAsia="Times New Roman" w:hAnsi="Times New Roman" w:cs="Times New Roman"/>
                <w:color w:val="000000"/>
                <w:sz w:val="20"/>
                <w:szCs w:val="20"/>
                <w:lang w:val="en-US"/>
              </w:rPr>
            </w:pPr>
          </w:p>
        </w:tc>
        <w:tc>
          <w:tcPr>
            <w:tcW w:w="850"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rPr>
                <w:rFonts w:ascii="Times New Roman" w:eastAsia="Times New Roman" w:hAnsi="Times New Roman" w:cs="Times New Roman"/>
                <w:i/>
                <w:iCs/>
                <w:sz w:val="20"/>
                <w:szCs w:val="20"/>
                <w:lang w:val="en-US"/>
              </w:rPr>
            </w:pP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pacing w:after="0" w:line="240" w:lineRule="auto"/>
              <w:ind w:left="145"/>
              <w:rPr>
                <w:rFonts w:ascii="Times New Roman" w:eastAsia="Times New Roman" w:hAnsi="Times New Roman" w:cs="Times New Roman"/>
                <w:sz w:val="20"/>
                <w:szCs w:val="20"/>
                <w:lang w:val="en-US"/>
              </w:rPr>
            </w:pPr>
            <w:r w:rsidRPr="00C00DED">
              <w:rPr>
                <w:rFonts w:ascii="Times New Roman" w:eastAsia="Times New Roman" w:hAnsi="Times New Roman" w:cs="Times New Roman"/>
                <w:iCs/>
                <w:sz w:val="20"/>
                <w:szCs w:val="20"/>
              </w:rPr>
              <w:t>msrA</w:t>
            </w:r>
            <w:r w:rsidRPr="00C00DED">
              <w:rPr>
                <w:rFonts w:ascii="Times New Roman" w:eastAsia="Times New Roman" w:hAnsi="Times New Roman" w:cs="Times New Roman"/>
                <w:iCs/>
                <w:sz w:val="20"/>
                <w:szCs w:val="20"/>
                <w:lang w:val="en-US"/>
              </w:rPr>
              <w:t>-R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GATTGTCCTGTTAATTCCC</w:t>
            </w:r>
          </w:p>
        </w:tc>
        <w:tc>
          <w:tcPr>
            <w:tcW w:w="1418" w:type="dxa"/>
            <w:vMerge/>
            <w:tcBorders>
              <w:left w:val="single" w:sz="4" w:space="0" w:color="auto"/>
              <w:bottom w:val="single" w:sz="4" w:space="0" w:color="auto"/>
              <w:right w:val="outset" w:sz="6" w:space="0" w:color="000000"/>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rPr>
            </w:pPr>
          </w:p>
        </w:tc>
      </w:tr>
      <w:tr w:rsidR="00C00DED" w:rsidRPr="00C00DED" w:rsidTr="00C00DED">
        <w:tc>
          <w:tcPr>
            <w:tcW w:w="156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9450B3" w:rsidP="00C00DED">
            <w:pPr>
              <w:suppressAutoHyphens/>
              <w:autoSpaceDN w:val="0"/>
              <w:spacing w:after="0" w:line="240" w:lineRule="auto"/>
              <w:ind w:left="150"/>
              <w:jc w:val="center"/>
              <w:rPr>
                <w:rFonts w:ascii="Times New Roman" w:eastAsia="Times New Roman" w:hAnsi="Times New Roman" w:cs="Times New Roman"/>
                <w:sz w:val="20"/>
                <w:szCs w:val="20"/>
                <w:lang w:val="en-US"/>
              </w:rPr>
            </w:pPr>
            <w:r w:rsidRPr="009450B3">
              <w:rPr>
                <w:rFonts w:ascii="Times New Roman" w:eastAsia="Times New Roman" w:hAnsi="Times New Roman" w:cs="Times New Roman"/>
                <w:color w:val="000000"/>
                <w:sz w:val="20"/>
                <w:szCs w:val="20"/>
              </w:rPr>
              <w:t>beta-lactamase</w:t>
            </w:r>
          </w:p>
        </w:tc>
        <w:tc>
          <w:tcPr>
            <w:tcW w:w="850"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blaZ</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blaZ-F</w:t>
            </w: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C00DED" w:rsidP="00C00DED">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C00DED">
              <w:rPr>
                <w:rFonts w:ascii="Times New Roman" w:eastAsia="Times New Roman" w:hAnsi="Times New Roman" w:cs="Times New Roman"/>
                <w:color w:val="000000"/>
                <w:sz w:val="20"/>
                <w:szCs w:val="20"/>
              </w:rPr>
              <w:t>ACTTCAACACCTGCTGCTTTC</w:t>
            </w:r>
          </w:p>
        </w:tc>
        <w:tc>
          <w:tcPr>
            <w:tcW w:w="141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rPr>
                <w:rFonts w:ascii="Times New Roman" w:eastAsia="Times New Roman" w:hAnsi="Times New Roman" w:cs="Times New Roman"/>
                <w:sz w:val="20"/>
                <w:szCs w:val="20"/>
                <w:lang w:val="en-US"/>
              </w:rPr>
            </w:pPr>
            <w:r w:rsidRPr="00C00DED">
              <w:rPr>
                <w:rFonts w:ascii="Times New Roman" w:eastAsia="Times New Roman" w:hAnsi="Times New Roman" w:cs="Times New Roman"/>
                <w:color w:val="000000"/>
                <w:sz w:val="20"/>
                <w:szCs w:val="20"/>
              </w:rPr>
              <w:t xml:space="preserve"> </w:t>
            </w:r>
            <w:r w:rsidR="00D41C36" w:rsidRPr="00D41C36">
              <w:rPr>
                <w:rFonts w:ascii="Times New Roman" w:eastAsia="Times New Roman" w:hAnsi="Times New Roman" w:cs="Times New Roman"/>
                <w:color w:val="000000"/>
                <w:sz w:val="20"/>
                <w:szCs w:val="20"/>
              </w:rPr>
              <w:t>beta-lactams</w:t>
            </w:r>
          </w:p>
        </w:tc>
        <w:tc>
          <w:tcPr>
            <w:tcW w:w="575" w:type="dxa"/>
            <w:vMerge w:val="restart"/>
            <w:tcBorders>
              <w:top w:val="outset" w:sz="6" w:space="0" w:color="000000"/>
              <w:left w:val="outset" w:sz="6" w:space="0" w:color="000000"/>
              <w:right w:val="outset" w:sz="6" w:space="0" w:color="000000"/>
            </w:tcBorders>
          </w:tcPr>
          <w:p w:rsidR="00C00DED" w:rsidRPr="00C00DED" w:rsidRDefault="00C00DED" w:rsidP="00C00DED">
            <w:pPr>
              <w:suppressAutoHyphens/>
              <w:autoSpaceDN w:val="0"/>
              <w:spacing w:after="0" w:line="240" w:lineRule="auto"/>
              <w:ind w:left="57" w:right="57"/>
              <w:rPr>
                <w:rFonts w:ascii="Times New Roman" w:eastAsia="Times New Roman" w:hAnsi="Times New Roman" w:cs="Times New Roman"/>
                <w:color w:val="000000"/>
                <w:sz w:val="20"/>
                <w:szCs w:val="20"/>
                <w:lang w:val="en-US"/>
              </w:rPr>
            </w:pPr>
            <w:r w:rsidRPr="00C00DED">
              <w:rPr>
                <w:rFonts w:ascii="Times New Roman" w:eastAsia="Times New Roman" w:hAnsi="Times New Roman" w:cs="Times New Roman"/>
                <w:color w:val="000000"/>
                <w:sz w:val="20"/>
                <w:szCs w:val="20"/>
                <w:lang w:val="en-US"/>
              </w:rPr>
              <w:t>[5</w:t>
            </w:r>
            <w:r w:rsidRPr="00C00DED">
              <w:rPr>
                <w:rFonts w:ascii="Times New Roman" w:eastAsia="Times New Roman" w:hAnsi="Times New Roman" w:cs="Times New Roman"/>
                <w:color w:val="000000"/>
                <w:sz w:val="20"/>
                <w:szCs w:val="20"/>
              </w:rPr>
              <w:t>8</w:t>
            </w:r>
            <w:r w:rsidRPr="00C00DED">
              <w:rPr>
                <w:rFonts w:ascii="Times New Roman" w:eastAsia="Times New Roman" w:hAnsi="Times New Roman" w:cs="Times New Roman"/>
                <w:color w:val="000000"/>
                <w:sz w:val="20"/>
                <w:szCs w:val="20"/>
                <w:lang w:val="en-US"/>
              </w:rPr>
              <w:t>]</w:t>
            </w:r>
          </w:p>
        </w:tc>
      </w:tr>
      <w:tr w:rsidR="00C00DED" w:rsidRPr="00C00DED" w:rsidTr="00C00DED">
        <w:trPr>
          <w:trHeight w:val="190"/>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nil"/>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blaZ-R</w:t>
            </w:r>
          </w:p>
        </w:tc>
        <w:tc>
          <w:tcPr>
            <w:tcW w:w="3827"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TGACCACTTTTATCAGCAACC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r>
      <w:tr w:rsidR="00C00DED" w:rsidRPr="00C00DED" w:rsidTr="00C00DED">
        <w:trPr>
          <w:trHeight w:val="172"/>
        </w:trPr>
        <w:tc>
          <w:tcPr>
            <w:tcW w:w="156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9450B3" w:rsidP="00C00DED">
            <w:pPr>
              <w:suppressAutoHyphens/>
              <w:autoSpaceDN w:val="0"/>
              <w:spacing w:after="0" w:line="240" w:lineRule="auto"/>
              <w:ind w:left="8"/>
              <w:jc w:val="center"/>
              <w:rPr>
                <w:rFonts w:ascii="Times New Roman" w:eastAsia="Times New Roman" w:hAnsi="Times New Roman" w:cs="Times New Roman"/>
                <w:sz w:val="20"/>
                <w:szCs w:val="20"/>
                <w:lang w:val="en-US"/>
              </w:rPr>
            </w:pPr>
            <w:r w:rsidRPr="009450B3">
              <w:rPr>
                <w:rFonts w:ascii="Times New Roman" w:eastAsia="Times New Roman" w:hAnsi="Times New Roman" w:cs="Times New Roman"/>
                <w:color w:val="000000"/>
                <w:sz w:val="20"/>
                <w:szCs w:val="20"/>
              </w:rPr>
              <w:t>carriers of tetracyclines</w:t>
            </w: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tet</w:t>
            </w:r>
            <w:r w:rsidRPr="00C00DED">
              <w:rPr>
                <w:rFonts w:ascii="Times New Roman" w:eastAsia="Times New Roman" w:hAnsi="Times New Roman" w:cs="Times New Roman"/>
                <w:sz w:val="20"/>
                <w:szCs w:val="20"/>
              </w:rPr>
              <w:t>K</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tetK-F</w:t>
            </w:r>
          </w:p>
        </w:tc>
        <w:tc>
          <w:tcPr>
            <w:tcW w:w="3827" w:type="dxa"/>
            <w:tcBorders>
              <w:top w:val="outset" w:sz="6" w:space="0" w:color="000000"/>
              <w:left w:val="outset" w:sz="6" w:space="0" w:color="000000"/>
              <w:bottom w:val="single" w:sz="4" w:space="0" w:color="auto"/>
              <w:right w:val="outset" w:sz="6" w:space="0" w:color="000000"/>
            </w:tcBorders>
            <w:vAlign w:val="center"/>
          </w:tcPr>
          <w:p w:rsidR="00C00DED" w:rsidRPr="00C00DED" w:rsidRDefault="00C00DED" w:rsidP="00C00DED">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C00DED">
              <w:rPr>
                <w:rFonts w:ascii="Times New Roman" w:eastAsia="Times New Roman" w:hAnsi="Times New Roman" w:cs="Times New Roman"/>
                <w:color w:val="000000"/>
                <w:sz w:val="20"/>
                <w:szCs w:val="20"/>
              </w:rPr>
              <w:t>GTAGCGACAATAGGTAATAGT</w:t>
            </w:r>
          </w:p>
        </w:tc>
        <w:tc>
          <w:tcPr>
            <w:tcW w:w="1418" w:type="dxa"/>
            <w:vMerge w:val="restart"/>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rPr>
                <w:rFonts w:ascii="Times New Roman" w:eastAsia="Times New Roman" w:hAnsi="Times New Roman" w:cs="Times New Roman"/>
                <w:sz w:val="20"/>
                <w:szCs w:val="20"/>
                <w:lang w:val="en-US"/>
              </w:rPr>
            </w:pPr>
            <w:r w:rsidRPr="00C00DED">
              <w:rPr>
                <w:rFonts w:ascii="Times New Roman" w:eastAsia="Times New Roman" w:hAnsi="Times New Roman" w:cs="Times New Roman"/>
                <w:color w:val="000000"/>
                <w:sz w:val="20"/>
                <w:szCs w:val="20"/>
              </w:rPr>
              <w:t xml:space="preserve"> </w:t>
            </w:r>
            <w:r w:rsidR="00D41C36" w:rsidRPr="00D41C36">
              <w:rPr>
                <w:rFonts w:ascii="Times New Roman" w:eastAsia="Times New Roman" w:hAnsi="Times New Roman" w:cs="Times New Roman"/>
                <w:color w:val="000000"/>
                <w:sz w:val="20"/>
                <w:szCs w:val="20"/>
              </w:rPr>
              <w:t>tetracyclines</w:t>
            </w:r>
            <w:r w:rsidRPr="00C00DED">
              <w:rPr>
                <w:rFonts w:ascii="Times New Roman" w:eastAsia="Times New Roman" w:hAnsi="Times New Roman" w:cs="Times New Roman"/>
                <w:color w:val="000000"/>
                <w:sz w:val="20"/>
                <w:szCs w:val="20"/>
              </w:rPr>
              <w:t xml:space="preserve"> </w:t>
            </w:r>
          </w:p>
        </w:tc>
        <w:tc>
          <w:tcPr>
            <w:tcW w:w="575" w:type="dxa"/>
            <w:vMerge w:val="restart"/>
            <w:tcBorders>
              <w:top w:val="outset" w:sz="6" w:space="0" w:color="000000"/>
              <w:left w:val="outset" w:sz="6" w:space="0" w:color="000000"/>
              <w:right w:val="outset" w:sz="6" w:space="0" w:color="000000"/>
            </w:tcBorders>
          </w:tcPr>
          <w:p w:rsidR="00C00DED" w:rsidRPr="00C00DED" w:rsidRDefault="00C00DED" w:rsidP="00C00DED">
            <w:pPr>
              <w:suppressAutoHyphens/>
              <w:autoSpaceDN w:val="0"/>
              <w:spacing w:after="0" w:line="240" w:lineRule="auto"/>
              <w:ind w:left="57" w:right="57"/>
              <w:rPr>
                <w:rFonts w:ascii="Times New Roman" w:eastAsia="Times New Roman" w:hAnsi="Times New Roman" w:cs="Times New Roman"/>
                <w:color w:val="000000"/>
                <w:sz w:val="20"/>
                <w:szCs w:val="20"/>
                <w:lang w:val="en-US"/>
              </w:rPr>
            </w:pPr>
            <w:r w:rsidRPr="00C00DED">
              <w:rPr>
                <w:rFonts w:ascii="Times New Roman" w:eastAsia="Times New Roman" w:hAnsi="Times New Roman" w:cs="Times New Roman"/>
                <w:color w:val="000000"/>
                <w:sz w:val="20"/>
                <w:szCs w:val="20"/>
                <w:lang w:val="en-US"/>
              </w:rPr>
              <w:t>[5</w:t>
            </w:r>
            <w:r w:rsidRPr="00C00DED">
              <w:rPr>
                <w:rFonts w:ascii="Times New Roman" w:eastAsia="Times New Roman" w:hAnsi="Times New Roman" w:cs="Times New Roman"/>
                <w:color w:val="000000"/>
                <w:sz w:val="20"/>
                <w:szCs w:val="20"/>
              </w:rPr>
              <w:t>9</w:t>
            </w:r>
            <w:r w:rsidRPr="00C00DED">
              <w:rPr>
                <w:rFonts w:ascii="Times New Roman" w:eastAsia="Times New Roman" w:hAnsi="Times New Roman" w:cs="Times New Roman"/>
                <w:color w:val="000000"/>
                <w:sz w:val="20"/>
                <w:szCs w:val="20"/>
                <w:lang w:val="en-US"/>
              </w:rPr>
              <w:t>]</w:t>
            </w:r>
          </w:p>
        </w:tc>
      </w:tr>
      <w:tr w:rsidR="00C00DED" w:rsidRPr="00C00DED" w:rsidTr="00C00DED">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tetK-R</w:t>
            </w:r>
          </w:p>
        </w:tc>
        <w:tc>
          <w:tcPr>
            <w:tcW w:w="3827" w:type="dxa"/>
            <w:tcBorders>
              <w:top w:val="outset" w:sz="6" w:space="0" w:color="000000"/>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GTAGTGACAATAAACCTCCTA</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r>
      <w:tr w:rsidR="00C00DED" w:rsidRPr="00C00DED" w:rsidTr="00C00DED">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tet</w:t>
            </w:r>
            <w:r w:rsidRPr="00C00DED">
              <w:rPr>
                <w:rFonts w:ascii="Times New Roman" w:eastAsia="Times New Roman" w:hAnsi="Times New Roman" w:cs="Times New Roman"/>
                <w:sz w:val="20"/>
                <w:szCs w:val="20"/>
              </w:rPr>
              <w:t>M</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tetM-F</w:t>
            </w:r>
          </w:p>
        </w:tc>
        <w:tc>
          <w:tcPr>
            <w:tcW w:w="3827" w:type="dxa"/>
            <w:tcBorders>
              <w:top w:val="outset" w:sz="6" w:space="0" w:color="000000"/>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AGTGGAGCGATTACAGAA</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val="restart"/>
            <w:tcBorders>
              <w:top w:val="outset" w:sz="6" w:space="0" w:color="000000"/>
              <w:left w:val="outset" w:sz="6" w:space="0" w:color="000000"/>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 xml:space="preserve"> [5</w:t>
            </w:r>
            <w:r w:rsidRPr="00C00DED">
              <w:rPr>
                <w:rFonts w:ascii="Times New Roman" w:eastAsia="Times New Roman" w:hAnsi="Times New Roman" w:cs="Times New Roman"/>
                <w:sz w:val="20"/>
                <w:szCs w:val="20"/>
              </w:rPr>
              <w:t>9</w:t>
            </w:r>
            <w:r w:rsidRPr="00C00DED">
              <w:rPr>
                <w:rFonts w:ascii="Times New Roman" w:eastAsia="Times New Roman" w:hAnsi="Times New Roman" w:cs="Times New Roman"/>
                <w:sz w:val="20"/>
                <w:szCs w:val="20"/>
                <w:lang w:val="en-US"/>
              </w:rPr>
              <w:t>]</w:t>
            </w:r>
          </w:p>
        </w:tc>
      </w:tr>
      <w:tr w:rsidR="00C00DED" w:rsidRPr="00C00DED" w:rsidTr="00C00DED">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tetM-R</w:t>
            </w:r>
          </w:p>
        </w:tc>
        <w:tc>
          <w:tcPr>
            <w:tcW w:w="3827" w:type="dxa"/>
            <w:tcBorders>
              <w:top w:val="outset" w:sz="6" w:space="0" w:color="000000"/>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CATATGTCCTGGCGTGTCTA</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r>
      <w:tr w:rsidR="00C00DED" w:rsidRPr="00C00DED" w:rsidTr="00C00DED">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tet</w:t>
            </w:r>
            <w:r w:rsidRPr="00C00DED">
              <w:rPr>
                <w:rFonts w:ascii="Times New Roman" w:eastAsia="Times New Roman" w:hAnsi="Times New Roman" w:cs="Times New Roman"/>
                <w:sz w:val="20"/>
                <w:szCs w:val="20"/>
              </w:rPr>
              <w:t>L</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tetL-F</w:t>
            </w:r>
          </w:p>
        </w:tc>
        <w:tc>
          <w:tcPr>
            <w:tcW w:w="3827" w:type="dxa"/>
            <w:tcBorders>
              <w:top w:val="outset" w:sz="6" w:space="0" w:color="000000"/>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TMGTTGCGCGCTATATTCC</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val="restart"/>
            <w:tcBorders>
              <w:top w:val="outset" w:sz="6" w:space="0" w:color="000000"/>
              <w:left w:val="outset" w:sz="6" w:space="0" w:color="000000"/>
              <w:right w:val="outset" w:sz="6" w:space="0" w:color="000000"/>
            </w:tcBorders>
          </w:tcPr>
          <w:p w:rsidR="00C00DED" w:rsidRPr="00C00DED" w:rsidRDefault="00C00DED" w:rsidP="00C00DED">
            <w:pPr>
              <w:spacing w:after="0" w:line="240" w:lineRule="auto"/>
              <w:ind w:left="57" w:right="57"/>
              <w:jc w:val="both"/>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60</w:t>
            </w:r>
            <w:r w:rsidRPr="00C00DED">
              <w:rPr>
                <w:rFonts w:ascii="Times New Roman" w:eastAsia="Times New Roman" w:hAnsi="Times New Roman" w:cs="Times New Roman"/>
                <w:sz w:val="20"/>
                <w:szCs w:val="20"/>
                <w:lang w:val="en-US"/>
              </w:rPr>
              <w:t>]</w:t>
            </w:r>
          </w:p>
        </w:tc>
      </w:tr>
      <w:tr w:rsidR="00C00DED" w:rsidRPr="00C00DED" w:rsidTr="00C00DED">
        <w:trPr>
          <w:trHeight w:val="229"/>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tetL-R</w:t>
            </w:r>
          </w:p>
        </w:tc>
        <w:tc>
          <w:tcPr>
            <w:tcW w:w="3827" w:type="dxa"/>
            <w:tcBorders>
              <w:top w:val="outset" w:sz="6" w:space="0" w:color="000000"/>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GTGAAMGRWAGCCCACCTAA</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r>
      <w:tr w:rsidR="00C00DED" w:rsidRPr="00C00DED" w:rsidTr="00C00DED">
        <w:tc>
          <w:tcPr>
            <w:tcW w:w="1568" w:type="dxa"/>
            <w:vMerge w:val="restart"/>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C00DED" w:rsidRPr="00C00DED" w:rsidRDefault="009450B3" w:rsidP="00C00DED">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9450B3">
              <w:rPr>
                <w:rFonts w:ascii="Times New Roman" w:eastAsia="Times New Roman" w:hAnsi="Times New Roman" w:cs="Times New Roman"/>
                <w:color w:val="000000"/>
                <w:sz w:val="20"/>
                <w:szCs w:val="20"/>
              </w:rPr>
              <w:t>Phosphotransferase aminoglycosides</w:t>
            </w:r>
          </w:p>
        </w:tc>
        <w:tc>
          <w:tcPr>
            <w:tcW w:w="850" w:type="dxa"/>
            <w:vMerge w:val="restart"/>
            <w:tcBorders>
              <w:top w:val="outset" w:sz="6" w:space="0" w:color="000000"/>
              <w:left w:val="single" w:sz="4" w:space="0" w:color="auto"/>
              <w:bottom w:val="nil"/>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aph(3′)-IIIa</w:t>
            </w:r>
          </w:p>
        </w:tc>
        <w:tc>
          <w:tcPr>
            <w:tcW w:w="1134" w:type="dxa"/>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aph(3′)-IIIa-F</w:t>
            </w:r>
          </w:p>
        </w:tc>
        <w:tc>
          <w:tcPr>
            <w:tcW w:w="3827" w:type="dxa"/>
            <w:tcBorders>
              <w:top w:val="outset" w:sz="6" w:space="0" w:color="000000"/>
              <w:left w:val="single" w:sz="4" w:space="0" w:color="auto"/>
              <w:bottom w:val="single" w:sz="4" w:space="0" w:color="auto"/>
              <w:right w:val="single" w:sz="4" w:space="0" w:color="auto"/>
            </w:tcBorders>
            <w:vAlign w:val="center"/>
          </w:tcPr>
          <w:p w:rsidR="00C00DED" w:rsidRPr="00C00DED" w:rsidRDefault="00C00DED" w:rsidP="00C00DED">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C00DED">
              <w:rPr>
                <w:rFonts w:ascii="Times New Roman" w:eastAsia="Times New Roman" w:hAnsi="Times New Roman" w:cs="Times New Roman"/>
                <w:color w:val="000000"/>
                <w:sz w:val="20"/>
                <w:szCs w:val="20"/>
              </w:rPr>
              <w:t>GGCTAAAATGAGAATATCACCGG</w:t>
            </w:r>
          </w:p>
        </w:tc>
        <w:tc>
          <w:tcPr>
            <w:tcW w:w="1418" w:type="dxa"/>
            <w:vMerge w:val="restart"/>
            <w:tcBorders>
              <w:top w:val="outset" w:sz="6" w:space="0" w:color="000000"/>
              <w:left w:val="single" w:sz="4" w:space="0" w:color="auto"/>
              <w:right w:val="outset" w:sz="6" w:space="0" w:color="000000"/>
            </w:tcBorders>
            <w:tcMar>
              <w:top w:w="0" w:type="dxa"/>
              <w:left w:w="0" w:type="dxa"/>
              <w:bottom w:w="0" w:type="dxa"/>
              <w:right w:w="0" w:type="dxa"/>
            </w:tcMar>
            <w:vAlign w:val="center"/>
            <w:hideMark/>
          </w:tcPr>
          <w:p w:rsidR="00C00DED" w:rsidRPr="00C00DED" w:rsidRDefault="00D41C36" w:rsidP="00C00DED">
            <w:pPr>
              <w:suppressAutoHyphens/>
              <w:autoSpaceDN w:val="0"/>
              <w:spacing w:after="0" w:line="240" w:lineRule="auto"/>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rPr>
              <w:t>aminoglycosides</w:t>
            </w:r>
          </w:p>
        </w:tc>
        <w:tc>
          <w:tcPr>
            <w:tcW w:w="575" w:type="dxa"/>
            <w:vMerge w:val="restart"/>
            <w:tcBorders>
              <w:top w:val="outset" w:sz="6" w:space="0" w:color="000000"/>
              <w:left w:val="single" w:sz="4" w:space="0" w:color="auto"/>
              <w:right w:val="outset" w:sz="6" w:space="0" w:color="000000"/>
            </w:tcBorders>
          </w:tcPr>
          <w:p w:rsidR="00C00DED" w:rsidRPr="00C00DED" w:rsidRDefault="00C00DED" w:rsidP="00C00DED">
            <w:pPr>
              <w:suppressAutoHyphens/>
              <w:autoSpaceDN w:val="0"/>
              <w:spacing w:after="0" w:line="240" w:lineRule="auto"/>
              <w:ind w:left="57" w:right="57"/>
              <w:rPr>
                <w:rFonts w:ascii="Times New Roman" w:eastAsia="Times New Roman" w:hAnsi="Times New Roman" w:cs="Times New Roman"/>
                <w:color w:val="000000"/>
                <w:sz w:val="20"/>
                <w:szCs w:val="20"/>
                <w:lang w:val="en-US"/>
              </w:rPr>
            </w:pPr>
            <w:r w:rsidRPr="00C00DED">
              <w:rPr>
                <w:rFonts w:ascii="Times New Roman" w:eastAsia="Times New Roman" w:hAnsi="Times New Roman" w:cs="Times New Roman"/>
                <w:color w:val="000000"/>
                <w:sz w:val="20"/>
                <w:szCs w:val="20"/>
                <w:lang w:val="en-US"/>
              </w:rPr>
              <w:t>[</w:t>
            </w:r>
            <w:r w:rsidRPr="00C00DED">
              <w:rPr>
                <w:rFonts w:ascii="Times New Roman" w:eastAsia="Times New Roman" w:hAnsi="Times New Roman" w:cs="Times New Roman"/>
                <w:color w:val="000000"/>
                <w:sz w:val="20"/>
                <w:szCs w:val="20"/>
              </w:rPr>
              <w:t>61</w:t>
            </w:r>
            <w:r w:rsidRPr="00C00DED">
              <w:rPr>
                <w:rFonts w:ascii="Times New Roman" w:eastAsia="Times New Roman" w:hAnsi="Times New Roman" w:cs="Times New Roman"/>
                <w:color w:val="000000"/>
                <w:sz w:val="20"/>
                <w:szCs w:val="20"/>
                <w:lang w:val="en-US"/>
              </w:rPr>
              <w:t>]</w:t>
            </w:r>
          </w:p>
        </w:tc>
      </w:tr>
      <w:tr w:rsidR="00C00DED" w:rsidRPr="00C00DED" w:rsidTr="00C00DED">
        <w:trPr>
          <w:trHeight w:val="233"/>
        </w:trPr>
        <w:tc>
          <w:tcPr>
            <w:tcW w:w="1568" w:type="dxa"/>
            <w:vMerge/>
            <w:tcBorders>
              <w:top w:val="outset" w:sz="6" w:space="0" w:color="000000"/>
              <w:left w:val="outset" w:sz="6" w:space="0" w:color="000000"/>
              <w:bottom w:val="single" w:sz="4" w:space="0" w:color="auto"/>
              <w:right w:val="single" w:sz="4" w:space="0" w:color="auto"/>
            </w:tcBorders>
            <w:vAlign w:val="center"/>
            <w:hideMark/>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rPr>
              <w:t>aph(3′)-IIIa-R</w:t>
            </w:r>
          </w:p>
        </w:tc>
        <w:tc>
          <w:tcPr>
            <w:tcW w:w="3827" w:type="dxa"/>
            <w:tcBorders>
              <w:top w:val="outset" w:sz="6" w:space="0" w:color="000000"/>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CTTTAAAAAATCATACAGCTCGCG</w:t>
            </w:r>
          </w:p>
        </w:tc>
        <w:tc>
          <w:tcPr>
            <w:tcW w:w="1418" w:type="dxa"/>
            <w:vMerge/>
            <w:tcBorders>
              <w:left w:val="single" w:sz="4" w:space="0" w:color="auto"/>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single" w:sz="4" w:space="0" w:color="auto"/>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r>
      <w:tr w:rsidR="00C00DED" w:rsidRPr="00C00DED" w:rsidTr="00C00DED">
        <w:trPr>
          <w:trHeight w:val="208"/>
        </w:trPr>
        <w:tc>
          <w:tcPr>
            <w:tcW w:w="156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9450B3" w:rsidP="00C00DED">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9450B3">
              <w:rPr>
                <w:rFonts w:ascii="Times New Roman" w:eastAsia="Times New Roman" w:hAnsi="Times New Roman" w:cs="Times New Roman"/>
                <w:color w:val="000000"/>
                <w:sz w:val="20"/>
                <w:szCs w:val="20"/>
                <w:lang w:val="en-US"/>
              </w:rPr>
              <w:t>aminoglycoside acetyl phosphotransferase</w:t>
            </w:r>
          </w:p>
        </w:tc>
        <w:tc>
          <w:tcPr>
            <w:tcW w:w="8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rPr>
              <w:t>aac(6′)-Ie-aph(2")-Ia</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aac(6′)-Ie-aph(2")-Ia-F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CAGAGCCTTGGGAAGATGAAG</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val="restart"/>
            <w:tcBorders>
              <w:top w:val="single" w:sz="4" w:space="0" w:color="auto"/>
              <w:left w:val="single" w:sz="4" w:space="0" w:color="auto"/>
              <w:bottom w:val="single" w:sz="4" w:space="0" w:color="auto"/>
              <w:right w:val="single" w:sz="4" w:space="0" w:color="auto"/>
            </w:tcBorders>
          </w:tcPr>
          <w:p w:rsidR="00C00DED" w:rsidRPr="00C00DED" w:rsidRDefault="00C00DED" w:rsidP="00C00DED">
            <w:pPr>
              <w:spacing w:after="0" w:line="240" w:lineRule="auto"/>
              <w:ind w:left="57" w:right="57"/>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53</w:t>
            </w:r>
            <w:r w:rsidRPr="00C00DED">
              <w:rPr>
                <w:rFonts w:ascii="Times New Roman" w:eastAsia="Times New Roman" w:hAnsi="Times New Roman" w:cs="Times New Roman"/>
                <w:sz w:val="20"/>
                <w:szCs w:val="20"/>
                <w:lang w:val="en-US"/>
              </w:rPr>
              <w:t>]</w:t>
            </w:r>
          </w:p>
        </w:tc>
      </w:tr>
      <w:tr w:rsidR="00C00DED" w:rsidRPr="00C00DED" w:rsidTr="00C00DED">
        <w:trPr>
          <w:trHeight w:val="932"/>
        </w:trPr>
        <w:tc>
          <w:tcPr>
            <w:tcW w:w="156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rPr>
                <w:rFonts w:ascii="Times New Roman" w:eastAsia="Times New Roman" w:hAnsi="Times New Roman" w:cs="Times New Roman"/>
                <w:i/>
                <w:iCs/>
                <w:sz w:val="20"/>
                <w:szCs w:val="20"/>
              </w:rPr>
            </w:pP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aac(6′)-Ie-aph(2")-Ia-R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CCTCGTGTAATTCATGTTCTGGC</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top w:val="single" w:sz="4" w:space="0" w:color="auto"/>
              <w:left w:val="single" w:sz="4" w:space="0" w:color="auto"/>
              <w:bottom w:val="single" w:sz="4" w:space="0" w:color="auto"/>
              <w:right w:val="single" w:sz="4" w:space="0" w:color="auto"/>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r>
      <w:tr w:rsidR="00C00DED" w:rsidRPr="00C00DED" w:rsidTr="00C00DED">
        <w:trPr>
          <w:trHeight w:val="285"/>
        </w:trPr>
        <w:tc>
          <w:tcPr>
            <w:tcW w:w="156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rsidR="00C00DED" w:rsidRPr="00C00DED" w:rsidRDefault="00D41C36" w:rsidP="00C00DED">
            <w:pPr>
              <w:tabs>
                <w:tab w:val="left" w:pos="1709"/>
              </w:tabs>
              <w:suppressAutoHyphens/>
              <w:autoSpaceDN w:val="0"/>
              <w:spacing w:after="0" w:line="240" w:lineRule="auto"/>
              <w:ind w:left="8"/>
              <w:jc w:val="center"/>
              <w:rPr>
                <w:rFonts w:ascii="Times New Roman" w:eastAsia="Times New Roman" w:hAnsi="Times New Roman" w:cs="Times New Roman"/>
                <w:color w:val="000000"/>
                <w:sz w:val="20"/>
                <w:szCs w:val="20"/>
              </w:rPr>
            </w:pPr>
            <w:r w:rsidRPr="00D41C36">
              <w:rPr>
                <w:rFonts w:ascii="Times New Roman" w:eastAsia="Times New Roman" w:hAnsi="Times New Roman" w:cs="Times New Roman"/>
                <w:color w:val="000000"/>
                <w:sz w:val="20"/>
                <w:szCs w:val="20"/>
              </w:rPr>
              <w:t>Chloramphenicol acetyltransferase</w:t>
            </w:r>
          </w:p>
        </w:tc>
        <w:tc>
          <w:tcPr>
            <w:tcW w:w="85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i/>
                <w:iCs/>
                <w:sz w:val="20"/>
                <w:szCs w:val="20"/>
              </w:rPr>
            </w:pPr>
            <w:r w:rsidRPr="00C00DED">
              <w:rPr>
                <w:rFonts w:ascii="Times New Roman" w:eastAsia="Times New Roman" w:hAnsi="Times New Roman" w:cs="Times New Roman"/>
                <w:i/>
                <w:iCs/>
                <w:sz w:val="20"/>
                <w:szCs w:val="20"/>
              </w:rPr>
              <w:t>catA9</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Cs/>
                <w:sz w:val="20"/>
                <w:szCs w:val="20"/>
              </w:rPr>
              <w:t>catA9-</w:t>
            </w:r>
            <w:r w:rsidRPr="00C00DED">
              <w:rPr>
                <w:rFonts w:ascii="Times New Roman" w:eastAsia="Times New Roman" w:hAnsi="Times New Roman" w:cs="Times New Roman"/>
                <w:iCs/>
                <w:sz w:val="20"/>
                <w:szCs w:val="20"/>
                <w:lang w:val="en-US"/>
              </w:rPr>
              <w:t>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ATGGTTCGGGGAAATTGTTTC</w:t>
            </w:r>
          </w:p>
        </w:tc>
        <w:tc>
          <w:tcPr>
            <w:tcW w:w="1418" w:type="dxa"/>
            <w:vMerge w:val="restart"/>
            <w:tcBorders>
              <w:top w:val="single" w:sz="4" w:space="0" w:color="auto"/>
              <w:left w:val="single" w:sz="4" w:space="0" w:color="auto"/>
              <w:right w:val="single" w:sz="4" w:space="0" w:color="auto"/>
            </w:tcBorders>
            <w:vAlign w:val="center"/>
          </w:tcPr>
          <w:p w:rsidR="00C00DED" w:rsidRPr="00C00DED" w:rsidRDefault="00D41C36" w:rsidP="00C00DED">
            <w:pPr>
              <w:spacing w:after="0" w:line="240" w:lineRule="auto"/>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rPr>
              <w:t>Amphenicols</w:t>
            </w:r>
          </w:p>
        </w:tc>
        <w:tc>
          <w:tcPr>
            <w:tcW w:w="575" w:type="dxa"/>
            <w:vMerge w:val="restart"/>
            <w:tcBorders>
              <w:top w:val="single" w:sz="4" w:space="0" w:color="auto"/>
              <w:left w:val="single" w:sz="4" w:space="0" w:color="auto"/>
              <w:right w:val="single" w:sz="4" w:space="0" w:color="auto"/>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hAnsi="Times New Roman" w:cs="Times New Roman"/>
                <w:color w:val="222222"/>
                <w:sz w:val="20"/>
                <w:szCs w:val="20"/>
                <w:shd w:val="clear" w:color="auto" w:fill="FFFFFF"/>
                <w:lang w:val="en-US"/>
              </w:rPr>
              <w:t xml:space="preserve"> [</w:t>
            </w:r>
            <w:r w:rsidRPr="00C00DED">
              <w:rPr>
                <w:rFonts w:ascii="Times New Roman" w:hAnsi="Times New Roman" w:cs="Times New Roman"/>
                <w:color w:val="222222"/>
                <w:sz w:val="20"/>
                <w:szCs w:val="20"/>
                <w:shd w:val="clear" w:color="auto" w:fill="FFFFFF"/>
              </w:rPr>
              <w:t>62</w:t>
            </w:r>
            <w:r w:rsidRPr="00C00DED">
              <w:rPr>
                <w:rFonts w:ascii="Times New Roman" w:hAnsi="Times New Roman" w:cs="Times New Roman"/>
                <w:color w:val="222222"/>
                <w:sz w:val="20"/>
                <w:szCs w:val="20"/>
                <w:shd w:val="clear" w:color="auto" w:fill="FFFFFF"/>
                <w:lang w:val="en-US"/>
              </w:rPr>
              <w:t xml:space="preserve">] </w:t>
            </w:r>
          </w:p>
        </w:tc>
      </w:tr>
      <w:tr w:rsidR="00C00DED" w:rsidRPr="00C00DED" w:rsidTr="00C00DED">
        <w:trPr>
          <w:trHeight w:val="285"/>
        </w:trPr>
        <w:tc>
          <w:tcPr>
            <w:tcW w:w="1568" w:type="dxa"/>
            <w:vMerge/>
            <w:tcBorders>
              <w:left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right="-45"/>
              <w:rPr>
                <w:rFonts w:ascii="Times New Roman" w:eastAsia="Times New Roman" w:hAnsi="Times New Roman" w:cs="Times New Roman"/>
                <w:i/>
                <w:iCs/>
                <w:sz w:val="20"/>
                <w:szCs w:val="20"/>
              </w:rPr>
            </w:pP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Cs/>
                <w:sz w:val="20"/>
                <w:szCs w:val="20"/>
              </w:rPr>
              <w:t>catA9</w:t>
            </w:r>
            <w:r w:rsidRPr="00C00DED">
              <w:rPr>
                <w:rFonts w:ascii="Times New Roman" w:eastAsia="Times New Roman" w:hAnsi="Times New Roman" w:cs="Times New Roman"/>
                <w:iCs/>
                <w:sz w:val="20"/>
                <w:szCs w:val="20"/>
                <w:lang w:val="en-US"/>
              </w:rPr>
              <w:t>-R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AAGCCAGTCATTAGGCCTATC</w:t>
            </w:r>
          </w:p>
        </w:tc>
        <w:tc>
          <w:tcPr>
            <w:tcW w:w="1418" w:type="dxa"/>
            <w:vMerge/>
            <w:tcBorders>
              <w:left w:val="single" w:sz="4" w:space="0" w:color="auto"/>
              <w:right w:val="single" w:sz="4" w:space="0" w:color="auto"/>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single" w:sz="4" w:space="0" w:color="auto"/>
              <w:bottom w:val="single" w:sz="4" w:space="0" w:color="auto"/>
              <w:right w:val="single" w:sz="4" w:space="0" w:color="auto"/>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r>
      <w:tr w:rsidR="00C00DED" w:rsidRPr="00C00DED" w:rsidTr="00C00DED">
        <w:trPr>
          <w:trHeight w:val="285"/>
        </w:trPr>
        <w:tc>
          <w:tcPr>
            <w:tcW w:w="1568" w:type="dxa"/>
            <w:vMerge/>
            <w:tcBorders>
              <w:left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i/>
                <w:iCs/>
                <w:sz w:val="20"/>
                <w:szCs w:val="20"/>
              </w:rPr>
            </w:pPr>
            <w:r w:rsidRPr="00C00DED">
              <w:rPr>
                <w:rFonts w:ascii="Times New Roman" w:eastAsia="Times New Roman" w:hAnsi="Times New Roman" w:cs="Times New Roman"/>
                <w:sz w:val="20"/>
                <w:szCs w:val="20"/>
                <w:lang w:val="en-US"/>
              </w:rPr>
              <w:t>fexA</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fexA-F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GTACTTGTAGGTGCAATTACGGCTGA</w:t>
            </w:r>
          </w:p>
        </w:tc>
        <w:tc>
          <w:tcPr>
            <w:tcW w:w="1418" w:type="dxa"/>
            <w:vMerge/>
            <w:tcBorders>
              <w:left w:val="single" w:sz="4" w:space="0" w:color="auto"/>
              <w:right w:val="single" w:sz="4" w:space="0" w:color="auto"/>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val="restart"/>
            <w:tcBorders>
              <w:top w:val="single" w:sz="4" w:space="0" w:color="auto"/>
              <w:left w:val="single" w:sz="4" w:space="0" w:color="auto"/>
              <w:right w:val="single" w:sz="4" w:space="0" w:color="auto"/>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hAnsi="Times New Roman" w:cs="Times New Roman"/>
                <w:color w:val="222222"/>
                <w:sz w:val="20"/>
                <w:szCs w:val="20"/>
                <w:shd w:val="clear" w:color="auto" w:fill="FFFFFF"/>
                <w:lang w:val="en-US"/>
              </w:rPr>
              <w:t xml:space="preserve"> [6</w:t>
            </w:r>
            <w:r w:rsidRPr="00C00DED">
              <w:rPr>
                <w:rFonts w:ascii="Times New Roman" w:hAnsi="Times New Roman" w:cs="Times New Roman"/>
                <w:color w:val="222222"/>
                <w:sz w:val="20"/>
                <w:szCs w:val="20"/>
                <w:shd w:val="clear" w:color="auto" w:fill="FFFFFF"/>
              </w:rPr>
              <w:t>3</w:t>
            </w:r>
            <w:r w:rsidRPr="00C00DED">
              <w:rPr>
                <w:rFonts w:ascii="Times New Roman" w:hAnsi="Times New Roman" w:cs="Times New Roman"/>
                <w:color w:val="222222"/>
                <w:sz w:val="20"/>
                <w:szCs w:val="20"/>
                <w:shd w:val="clear" w:color="auto" w:fill="FFFFFF"/>
                <w:lang w:val="en-US"/>
              </w:rPr>
              <w:t>]</w:t>
            </w:r>
            <w:r w:rsidRPr="00C00DED">
              <w:rPr>
                <w:rFonts w:ascii="Times New Roman" w:hAnsi="Times New Roman" w:cs="Times New Roman"/>
                <w:color w:val="222222"/>
                <w:sz w:val="20"/>
                <w:szCs w:val="20"/>
                <w:shd w:val="clear" w:color="auto" w:fill="FFFFFF"/>
              </w:rPr>
              <w:t>.</w:t>
            </w:r>
          </w:p>
        </w:tc>
      </w:tr>
      <w:tr w:rsidR="00C00DED" w:rsidRPr="00C00DED" w:rsidTr="00C00DED">
        <w:trPr>
          <w:trHeight w:val="285"/>
        </w:trPr>
        <w:tc>
          <w:tcPr>
            <w:tcW w:w="1568" w:type="dxa"/>
            <w:vMerge/>
            <w:tcBorders>
              <w:left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right="-45"/>
              <w:rPr>
                <w:rFonts w:ascii="Times New Roman" w:eastAsia="Times New Roman" w:hAnsi="Times New Roman" w:cs="Times New Roman"/>
                <w:i/>
                <w:iCs/>
                <w:sz w:val="20"/>
                <w:szCs w:val="20"/>
              </w:rPr>
            </w:pP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fexA-R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CGCATCTGAGTAGGACATAGCGTC</w:t>
            </w:r>
          </w:p>
        </w:tc>
        <w:tc>
          <w:tcPr>
            <w:tcW w:w="1418" w:type="dxa"/>
            <w:vMerge/>
            <w:tcBorders>
              <w:left w:val="single" w:sz="4" w:space="0" w:color="auto"/>
              <w:right w:val="single" w:sz="4" w:space="0" w:color="auto"/>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single" w:sz="4" w:space="0" w:color="auto"/>
              <w:bottom w:val="single" w:sz="4" w:space="0" w:color="auto"/>
              <w:right w:val="single" w:sz="4" w:space="0" w:color="auto"/>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r>
      <w:tr w:rsidR="00C00DED" w:rsidRPr="00C00DED" w:rsidTr="00C00DED">
        <w:trPr>
          <w:trHeight w:val="285"/>
        </w:trPr>
        <w:tc>
          <w:tcPr>
            <w:tcW w:w="1568" w:type="dxa"/>
            <w:vMerge/>
            <w:tcBorders>
              <w:left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iCs/>
                <w:sz w:val="20"/>
                <w:szCs w:val="20"/>
              </w:rPr>
            </w:pPr>
            <w:r w:rsidRPr="00C00DED">
              <w:rPr>
                <w:rFonts w:ascii="Times New Roman" w:eastAsia="Times New Roman" w:hAnsi="Times New Roman" w:cs="Times New Roman"/>
                <w:sz w:val="20"/>
                <w:szCs w:val="20"/>
                <w:lang w:val="en-US"/>
              </w:rPr>
              <w:t>cfr</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cfr-F</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TGAAGTATAAAGCAGGTTGGGAGTCA</w:t>
            </w:r>
          </w:p>
        </w:tc>
        <w:tc>
          <w:tcPr>
            <w:tcW w:w="1418" w:type="dxa"/>
            <w:vMerge/>
            <w:tcBorders>
              <w:left w:val="single" w:sz="4" w:space="0" w:color="auto"/>
              <w:right w:val="single" w:sz="4" w:space="0" w:color="auto"/>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val="restart"/>
            <w:tcBorders>
              <w:top w:val="single" w:sz="4" w:space="0" w:color="auto"/>
              <w:left w:val="single" w:sz="4" w:space="0" w:color="auto"/>
              <w:right w:val="single" w:sz="4" w:space="0" w:color="auto"/>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hAnsi="Times New Roman" w:cs="Times New Roman"/>
                <w:color w:val="222222"/>
                <w:sz w:val="20"/>
                <w:szCs w:val="20"/>
                <w:shd w:val="clear" w:color="auto" w:fill="FFFFFF"/>
                <w:lang w:val="en-US"/>
              </w:rPr>
              <w:t xml:space="preserve"> [6</w:t>
            </w:r>
            <w:r w:rsidRPr="00C00DED">
              <w:rPr>
                <w:rFonts w:ascii="Times New Roman" w:hAnsi="Times New Roman" w:cs="Times New Roman"/>
                <w:color w:val="222222"/>
                <w:sz w:val="20"/>
                <w:szCs w:val="20"/>
                <w:shd w:val="clear" w:color="auto" w:fill="FFFFFF"/>
              </w:rPr>
              <w:t>4</w:t>
            </w:r>
            <w:r w:rsidRPr="00C00DED">
              <w:rPr>
                <w:rFonts w:ascii="Times New Roman" w:hAnsi="Times New Roman" w:cs="Times New Roman"/>
                <w:color w:val="222222"/>
                <w:sz w:val="20"/>
                <w:szCs w:val="20"/>
                <w:shd w:val="clear" w:color="auto" w:fill="FFFFFF"/>
                <w:lang w:val="en-US"/>
              </w:rPr>
              <w:t xml:space="preserve">] </w:t>
            </w:r>
          </w:p>
        </w:tc>
      </w:tr>
      <w:tr w:rsidR="00C00DED" w:rsidRPr="00C00DED" w:rsidTr="00C00DED">
        <w:trPr>
          <w:trHeight w:val="261"/>
        </w:trPr>
        <w:tc>
          <w:tcPr>
            <w:tcW w:w="1568"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right="-45"/>
              <w:rPr>
                <w:rFonts w:ascii="Times New Roman" w:eastAsia="Times New Roman" w:hAnsi="Times New Roman" w:cs="Times New Roman"/>
                <w:i/>
                <w:iCs/>
                <w:sz w:val="20"/>
                <w:szCs w:val="20"/>
              </w:rPr>
            </w:pP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cfr-R</w:t>
            </w:r>
          </w:p>
        </w:tc>
        <w:tc>
          <w:tcPr>
            <w:tcW w:w="3827" w:type="dxa"/>
            <w:tcBorders>
              <w:top w:val="single" w:sz="4" w:space="0" w:color="auto"/>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57" w:right="57"/>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ACCATATAATTGACCACAAGCAGC</w:t>
            </w:r>
          </w:p>
        </w:tc>
        <w:tc>
          <w:tcPr>
            <w:tcW w:w="1418" w:type="dxa"/>
            <w:vMerge/>
            <w:tcBorders>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575" w:type="dxa"/>
            <w:vMerge/>
            <w:tcBorders>
              <w:left w:val="single" w:sz="4" w:space="0" w:color="auto"/>
              <w:bottom w:val="single" w:sz="4" w:space="0" w:color="auto"/>
              <w:right w:val="single" w:sz="4" w:space="0" w:color="auto"/>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r>
    </w:tbl>
    <w:p w:rsidR="00C00DED" w:rsidRPr="00C00DED" w:rsidRDefault="00C00DED" w:rsidP="00C00DED"/>
    <w:p w:rsidR="00C00DED" w:rsidRPr="00C00DED" w:rsidRDefault="00D41C36" w:rsidP="00C00DED">
      <w:pPr>
        <w:jc w:val="center"/>
        <w:rPr>
          <w:rFonts w:ascii="Times New Roman" w:hAnsi="Times New Roman" w:cs="Times New Roman"/>
          <w:b/>
          <w:sz w:val="24"/>
          <w:szCs w:val="24"/>
        </w:rPr>
      </w:pPr>
      <w:r w:rsidRPr="00D41C36">
        <w:rPr>
          <w:rFonts w:ascii="Times New Roman" w:hAnsi="Times New Roman" w:cs="Times New Roman"/>
          <w:b/>
          <w:sz w:val="24"/>
          <w:szCs w:val="24"/>
        </w:rPr>
        <w:lastRenderedPageBreak/>
        <w:t>APPENDIX B</w:t>
      </w:r>
    </w:p>
    <w:p w:rsidR="00C00DED" w:rsidRPr="00D41C36" w:rsidRDefault="00D41C36" w:rsidP="00C00DED">
      <w:pPr>
        <w:spacing w:line="360" w:lineRule="auto"/>
        <w:jc w:val="both"/>
        <w:rPr>
          <w:rFonts w:ascii="Times New Roman" w:eastAsia="Times New Roman" w:hAnsi="Times New Roman" w:cs="Times New Roman"/>
          <w:sz w:val="24"/>
          <w:szCs w:val="24"/>
          <w:lang w:val="en-US" w:eastAsia="ru-RU"/>
        </w:rPr>
      </w:pPr>
      <w:r w:rsidRPr="00D41C36">
        <w:rPr>
          <w:rFonts w:ascii="Times New Roman" w:hAnsi="Times New Roman" w:cs="Times New Roman"/>
          <w:sz w:val="24"/>
          <w:szCs w:val="24"/>
          <w:lang w:val="en-US"/>
        </w:rPr>
        <w:t>Table B.1 - Primers encoding resistance genes for gram-negative bacteria</w:t>
      </w:r>
    </w:p>
    <w:tbl>
      <w:tblPr>
        <w:tblW w:w="9364" w:type="dxa"/>
        <w:tblLayout w:type="fixed"/>
        <w:tblCellMar>
          <w:left w:w="10" w:type="dxa"/>
          <w:right w:w="10" w:type="dxa"/>
        </w:tblCellMar>
        <w:tblLook w:val="04A0" w:firstRow="1" w:lastRow="0" w:firstColumn="1" w:lastColumn="0" w:noHBand="0" w:noVBand="1"/>
      </w:tblPr>
      <w:tblGrid>
        <w:gridCol w:w="1709"/>
        <w:gridCol w:w="709"/>
        <w:gridCol w:w="851"/>
        <w:gridCol w:w="3543"/>
        <w:gridCol w:w="1560"/>
        <w:gridCol w:w="992"/>
      </w:tblGrid>
      <w:tr w:rsidR="00C00DED" w:rsidRPr="00C00DED" w:rsidTr="00C00DED">
        <w:trPr>
          <w:trHeight w:val="478"/>
        </w:trPr>
        <w:tc>
          <w:tcPr>
            <w:tcW w:w="17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D41C36" w:rsidP="00C00DED">
            <w:pPr>
              <w:suppressAutoHyphens/>
              <w:autoSpaceDN w:val="0"/>
              <w:spacing w:after="0" w:line="240" w:lineRule="auto"/>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eastAsia="ru-RU"/>
              </w:rPr>
              <w:t>Protein Groups Determining Resistance</w:t>
            </w:r>
          </w:p>
        </w:tc>
        <w:tc>
          <w:tcPr>
            <w:tcW w:w="7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D41C36" w:rsidP="00C00DED">
            <w:pPr>
              <w:suppressAutoHyphens/>
              <w:autoSpaceDN w:val="0"/>
              <w:spacing w:after="0" w:line="240" w:lineRule="auto"/>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eastAsia="ru-RU"/>
              </w:rPr>
              <w:t>Genes</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D41C36" w:rsidP="00C00DED">
            <w:pPr>
              <w:suppressAutoHyphens/>
              <w:autoSpaceDN w:val="0"/>
              <w:spacing w:after="0" w:line="240" w:lineRule="auto"/>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eastAsia="ru-RU"/>
              </w:rPr>
              <w:t>Primers</w:t>
            </w:r>
          </w:p>
        </w:tc>
        <w:tc>
          <w:tcPr>
            <w:tcW w:w="3543"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D41C36" w:rsidP="00C00DED">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D41C36">
              <w:rPr>
                <w:rFonts w:ascii="Times New Roman" w:eastAsia="Times New Roman" w:hAnsi="Times New Roman" w:cs="Times New Roman"/>
                <w:color w:val="000000"/>
                <w:sz w:val="20"/>
                <w:szCs w:val="20"/>
                <w:lang w:eastAsia="ru-RU"/>
              </w:rPr>
              <w:t>Sequence</w:t>
            </w:r>
            <w:r w:rsidR="00C00DED" w:rsidRPr="00C00DED">
              <w:rPr>
                <w:rFonts w:ascii="Times New Roman" w:eastAsia="Times New Roman" w:hAnsi="Times New Roman" w:cs="Times New Roman"/>
                <w:color w:val="000000"/>
                <w:sz w:val="20"/>
                <w:szCs w:val="20"/>
                <w:lang w:eastAsia="ru-RU"/>
              </w:rPr>
              <w:t xml:space="preserve"> (5’–3’)</w:t>
            </w:r>
          </w:p>
        </w:tc>
        <w:tc>
          <w:tcPr>
            <w:tcW w:w="156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D41C36" w:rsidRDefault="00D41C36" w:rsidP="00C00DED">
            <w:pPr>
              <w:suppressAutoHyphens/>
              <w:autoSpaceDN w:val="0"/>
              <w:spacing w:after="0" w:line="240" w:lineRule="auto"/>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val="en-US" w:eastAsia="ru-RU"/>
              </w:rPr>
              <w:t>lass of antibiotics and antimicrobial drugs</w:t>
            </w:r>
          </w:p>
        </w:tc>
        <w:tc>
          <w:tcPr>
            <w:tcW w:w="992" w:type="dxa"/>
            <w:tcBorders>
              <w:top w:val="outset" w:sz="6" w:space="0" w:color="000000"/>
              <w:left w:val="outset" w:sz="6" w:space="0" w:color="000000"/>
              <w:bottom w:val="outset" w:sz="6" w:space="0" w:color="000000"/>
              <w:right w:val="outset" w:sz="6" w:space="0" w:color="000000"/>
            </w:tcBorders>
            <w:vAlign w:val="center"/>
          </w:tcPr>
          <w:p w:rsidR="00C00DED" w:rsidRPr="00C00DED" w:rsidRDefault="00D41C36" w:rsidP="00C00DED">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D41C36">
              <w:rPr>
                <w:rFonts w:ascii="Times New Roman" w:eastAsia="Times New Roman" w:hAnsi="Times New Roman" w:cs="Times New Roman"/>
                <w:color w:val="000000"/>
                <w:sz w:val="20"/>
                <w:szCs w:val="20"/>
                <w:lang w:eastAsia="ru-RU"/>
              </w:rPr>
              <w:t>Sources</w:t>
            </w:r>
          </w:p>
        </w:tc>
      </w:tr>
      <w:tr w:rsidR="00C00DED" w:rsidRPr="00C00DED" w:rsidTr="00C00DED">
        <w:tc>
          <w:tcPr>
            <w:tcW w:w="17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16"/>
                <w:szCs w:val="16"/>
                <w:lang w:val="en-US" w:eastAsia="ru-RU"/>
              </w:rPr>
            </w:pPr>
            <w:r w:rsidRPr="00C00DED">
              <w:rPr>
                <w:rFonts w:ascii="Times New Roman" w:eastAsia="Times New Roman" w:hAnsi="Times New Roman" w:cs="Times New Roman"/>
                <w:color w:val="000000"/>
                <w:sz w:val="16"/>
                <w:szCs w:val="16"/>
                <w:lang w:val="en-US" w:eastAsia="ru-RU"/>
              </w:rPr>
              <w:t>1</w:t>
            </w:r>
          </w:p>
        </w:tc>
        <w:tc>
          <w:tcPr>
            <w:tcW w:w="7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16"/>
                <w:szCs w:val="16"/>
                <w:lang w:val="en-US" w:eastAsia="ru-RU"/>
              </w:rPr>
            </w:pPr>
            <w:r w:rsidRPr="00C00DED">
              <w:rPr>
                <w:rFonts w:ascii="Times New Roman" w:eastAsia="Times New Roman" w:hAnsi="Times New Roman" w:cs="Times New Roman"/>
                <w:color w:val="000000"/>
                <w:sz w:val="16"/>
                <w:szCs w:val="16"/>
                <w:lang w:val="en-US" w:eastAsia="ru-RU"/>
              </w:rPr>
              <w:t>2</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16"/>
                <w:szCs w:val="16"/>
                <w:lang w:val="en-US" w:eastAsia="ru-RU"/>
              </w:rPr>
            </w:pPr>
            <w:r w:rsidRPr="00C00DED">
              <w:rPr>
                <w:rFonts w:ascii="Times New Roman" w:eastAsia="Times New Roman" w:hAnsi="Times New Roman" w:cs="Times New Roman"/>
                <w:color w:val="000000"/>
                <w:sz w:val="16"/>
                <w:szCs w:val="16"/>
                <w:lang w:val="en-US" w:eastAsia="ru-RU"/>
              </w:rPr>
              <w:t>3</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16"/>
                <w:szCs w:val="16"/>
                <w:lang w:eastAsia="ru-RU"/>
              </w:rPr>
            </w:pPr>
            <w:r w:rsidRPr="00C00DED">
              <w:rPr>
                <w:rFonts w:ascii="Times New Roman" w:eastAsia="Times New Roman" w:hAnsi="Times New Roman" w:cs="Times New Roman"/>
                <w:color w:val="000000"/>
                <w:sz w:val="16"/>
                <w:szCs w:val="16"/>
                <w:lang w:eastAsia="ru-RU"/>
              </w:rPr>
              <w:t>4</w:t>
            </w:r>
          </w:p>
        </w:tc>
        <w:tc>
          <w:tcPr>
            <w:tcW w:w="156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16"/>
                <w:szCs w:val="16"/>
                <w:lang w:eastAsia="ru-RU"/>
              </w:rPr>
            </w:pPr>
            <w:r w:rsidRPr="00C00DED">
              <w:rPr>
                <w:rFonts w:ascii="Times New Roman" w:eastAsia="Times New Roman" w:hAnsi="Times New Roman" w:cs="Times New Roman"/>
                <w:color w:val="000000"/>
                <w:sz w:val="16"/>
                <w:szCs w:val="16"/>
                <w:lang w:eastAsia="ru-RU"/>
              </w:rPr>
              <w:t>5</w:t>
            </w:r>
          </w:p>
        </w:tc>
        <w:tc>
          <w:tcPr>
            <w:tcW w:w="992"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16"/>
                <w:szCs w:val="16"/>
                <w:lang w:eastAsia="ru-RU"/>
              </w:rPr>
            </w:pPr>
            <w:r w:rsidRPr="00C00DED">
              <w:rPr>
                <w:rFonts w:ascii="Times New Roman" w:eastAsia="Times New Roman" w:hAnsi="Times New Roman" w:cs="Times New Roman"/>
                <w:color w:val="000000"/>
                <w:sz w:val="16"/>
                <w:szCs w:val="16"/>
                <w:lang w:eastAsia="ru-RU"/>
              </w:rPr>
              <w:t>6</w:t>
            </w:r>
          </w:p>
        </w:tc>
      </w:tr>
      <w:tr w:rsidR="00C00DED" w:rsidRPr="00C00DED" w:rsidTr="00C00DED">
        <w:tc>
          <w:tcPr>
            <w:tcW w:w="1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D41C36" w:rsidP="00C00DED">
            <w:pPr>
              <w:suppressAutoHyphens/>
              <w:autoSpaceDN w:val="0"/>
              <w:spacing w:after="0" w:line="240" w:lineRule="auto"/>
              <w:ind w:left="150"/>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eastAsia="ru-RU"/>
              </w:rPr>
              <w:t>synthase dihydropteroate</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sul</w:t>
            </w:r>
            <w:r w:rsidRPr="00C00DED">
              <w:rPr>
                <w:rFonts w:ascii="Times New Roman" w:eastAsia="Times New Roman" w:hAnsi="Times New Roman" w:cs="Times New Roman"/>
                <w:sz w:val="20"/>
                <w:szCs w:val="20"/>
                <w:lang w:eastAsia="ru-RU"/>
              </w:rPr>
              <w:t>1-F</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sul1-F</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C00DED">
              <w:rPr>
                <w:rFonts w:ascii="Times New Roman" w:eastAsia="Times New Roman" w:hAnsi="Times New Roman" w:cs="Times New Roman"/>
                <w:color w:val="000000"/>
                <w:sz w:val="20"/>
                <w:szCs w:val="20"/>
                <w:lang w:eastAsia="ru-RU"/>
              </w:rPr>
              <w:t>CTTCGATGAGAGCCGGCGGC</w:t>
            </w:r>
          </w:p>
        </w:tc>
        <w:tc>
          <w:tcPr>
            <w:tcW w:w="156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B62393" w:rsidP="00C00DED">
            <w:pPr>
              <w:suppressAutoHyphens/>
              <w:autoSpaceDN w:val="0"/>
              <w:spacing w:after="0" w:line="240" w:lineRule="auto"/>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color w:val="000000"/>
                <w:sz w:val="20"/>
                <w:szCs w:val="20"/>
                <w:lang w:eastAsia="ru-RU"/>
              </w:rPr>
              <w:t>sulfonamides</w:t>
            </w:r>
          </w:p>
        </w:tc>
        <w:tc>
          <w:tcPr>
            <w:tcW w:w="992" w:type="dxa"/>
            <w:vMerge w:val="restart"/>
            <w:tcBorders>
              <w:top w:val="outset" w:sz="6" w:space="0" w:color="000000"/>
              <w:left w:val="outset" w:sz="6" w:space="0" w:color="000000"/>
              <w:right w:val="outset" w:sz="6" w:space="0" w:color="000000"/>
            </w:tcBorders>
          </w:tcPr>
          <w:p w:rsidR="00C00DED" w:rsidRPr="00C00DED" w:rsidRDefault="00C00DED" w:rsidP="00C00DED">
            <w:pPr>
              <w:jc w:val="center"/>
              <w:rPr>
                <w:rFonts w:ascii="Times New Roman" w:hAnsi="Times New Roman" w:cs="Times New Roman"/>
                <w:color w:val="F79646" w:themeColor="accent6"/>
                <w:sz w:val="20"/>
                <w:szCs w:val="20"/>
                <w:lang w:val="en-US"/>
              </w:rPr>
            </w:pPr>
            <w:r w:rsidRPr="00C00DED">
              <w:rPr>
                <w:rFonts w:ascii="Times New Roman" w:hAnsi="Times New Roman" w:cs="Times New Roman"/>
                <w:color w:val="0D0D0D" w:themeColor="text1" w:themeTint="F2"/>
                <w:sz w:val="20"/>
                <w:szCs w:val="20"/>
                <w:lang w:val="en-US"/>
              </w:rPr>
              <w:t>[6</w:t>
            </w:r>
            <w:r w:rsidRPr="00C00DED">
              <w:rPr>
                <w:rFonts w:ascii="Times New Roman" w:hAnsi="Times New Roman" w:cs="Times New Roman"/>
                <w:color w:val="0D0D0D" w:themeColor="text1" w:themeTint="F2"/>
                <w:sz w:val="20"/>
                <w:szCs w:val="20"/>
              </w:rPr>
              <w:t>5</w:t>
            </w:r>
            <w:r w:rsidRPr="00C00DED">
              <w:rPr>
                <w:rFonts w:ascii="Times New Roman" w:hAnsi="Times New Roman" w:cs="Times New Roman"/>
                <w:color w:val="0D0D0D" w:themeColor="text1" w:themeTint="F2"/>
                <w:sz w:val="20"/>
                <w:szCs w:val="20"/>
                <w:lang w:val="en-US"/>
              </w:rPr>
              <w:t>]</w:t>
            </w: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sul1-R</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GCAAGGCGGAAACCCCGCC</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sul2-F</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sul2-F</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GCGCTCAAGGCAGATGGCATT</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outset" w:sz="6" w:space="0" w:color="000000"/>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[6</w:t>
            </w:r>
            <w:r w:rsidRPr="00C00DED">
              <w:rPr>
                <w:rFonts w:ascii="Times New Roman" w:eastAsia="Times New Roman" w:hAnsi="Times New Roman" w:cs="Times New Roman"/>
                <w:sz w:val="20"/>
                <w:szCs w:val="20"/>
              </w:rPr>
              <w:t>6</w:t>
            </w:r>
            <w:r w:rsidRPr="00C00DED">
              <w:rPr>
                <w:rFonts w:ascii="Times New Roman" w:eastAsia="Times New Roman" w:hAnsi="Times New Roman" w:cs="Times New Roman"/>
                <w:sz w:val="20"/>
                <w:szCs w:val="20"/>
                <w:lang w:val="en-US"/>
              </w:rPr>
              <w:t>]</w:t>
            </w: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sul2-R</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GCGTTTGATACCGGCACCCGT</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sul3-F</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sul3-F</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CATTCTAGAAAACAGTCGTAGTTCG</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outset" w:sz="6" w:space="0" w:color="000000"/>
              <w:left w:val="outset" w:sz="6" w:space="0" w:color="000000"/>
              <w:right w:val="outset" w:sz="6" w:space="0" w:color="000000"/>
            </w:tcBorders>
          </w:tcPr>
          <w:p w:rsidR="00C00DED" w:rsidRPr="00C00DED" w:rsidRDefault="00C00DED" w:rsidP="00C00DED">
            <w:pPr>
              <w:spacing w:after="0" w:line="240" w:lineRule="auto"/>
              <w:ind w:left="-10"/>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[6</w:t>
            </w:r>
            <w:r w:rsidRPr="00C00DED">
              <w:rPr>
                <w:rFonts w:ascii="Times New Roman" w:eastAsia="Times New Roman" w:hAnsi="Times New Roman" w:cs="Times New Roman"/>
                <w:sz w:val="20"/>
                <w:szCs w:val="20"/>
              </w:rPr>
              <w:t>7</w:t>
            </w:r>
            <w:r w:rsidRPr="00C00DED">
              <w:rPr>
                <w:rFonts w:ascii="Times New Roman" w:eastAsia="Times New Roman" w:hAnsi="Times New Roman" w:cs="Times New Roman"/>
                <w:sz w:val="20"/>
                <w:szCs w:val="20"/>
                <w:lang w:val="en-US"/>
              </w:rPr>
              <w:t>]</w:t>
            </w:r>
          </w:p>
        </w:tc>
      </w:tr>
      <w:tr w:rsidR="00C00DED" w:rsidRPr="00C00DED" w:rsidTr="00C00DED">
        <w:tc>
          <w:tcPr>
            <w:tcW w:w="1709"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sul3-R</w:t>
            </w:r>
          </w:p>
        </w:tc>
        <w:tc>
          <w:tcPr>
            <w:tcW w:w="3543" w:type="dxa"/>
            <w:tcBorders>
              <w:top w:val="outset" w:sz="6" w:space="0" w:color="000000"/>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CATCTGCAGCTAACCTAGGGCTTTGGA</w:t>
            </w:r>
          </w:p>
        </w:tc>
        <w:tc>
          <w:tcPr>
            <w:tcW w:w="1560"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148"/>
        </w:trPr>
        <w:tc>
          <w:tcPr>
            <w:tcW w:w="170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D41C36" w:rsidP="00C00DED">
            <w:pPr>
              <w:suppressAutoHyphens/>
              <w:autoSpaceDN w:val="0"/>
              <w:spacing w:after="0" w:line="240" w:lineRule="auto"/>
              <w:ind w:left="150"/>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eastAsia="ru-RU"/>
              </w:rPr>
              <w:t>dihydrofolyate reductase</w:t>
            </w: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dfr</w:t>
            </w:r>
            <w:r w:rsidRPr="00C00DED">
              <w:rPr>
                <w:rFonts w:ascii="Times New Roman" w:eastAsia="Times New Roman" w:hAnsi="Times New Roman" w:cs="Times New Roman"/>
                <w:sz w:val="20"/>
                <w:szCs w:val="20"/>
                <w:lang w:eastAsia="ru-RU"/>
              </w:rPr>
              <w:t>1</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dfr1-F</w:t>
            </w:r>
          </w:p>
        </w:tc>
        <w:tc>
          <w:tcPr>
            <w:tcW w:w="3543" w:type="dxa"/>
            <w:tcBorders>
              <w:top w:val="single" w:sz="4" w:space="0" w:color="auto"/>
              <w:left w:val="single" w:sz="4" w:space="0" w:color="auto"/>
              <w:right w:val="single" w:sz="4" w:space="0" w:color="auto"/>
            </w:tcBorders>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C00DED">
              <w:rPr>
                <w:rFonts w:ascii="Times New Roman" w:eastAsia="Times New Roman" w:hAnsi="Times New Roman" w:cs="Times New Roman"/>
                <w:color w:val="000000"/>
                <w:sz w:val="20"/>
                <w:szCs w:val="20"/>
                <w:lang w:eastAsia="ru-RU"/>
              </w:rPr>
              <w:t>ACGGATCCTGGCTGTTGGTTGGACGC</w:t>
            </w:r>
          </w:p>
        </w:tc>
        <w:tc>
          <w:tcPr>
            <w:tcW w:w="156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C00DED" w:rsidRPr="00C00DED" w:rsidRDefault="00B62393" w:rsidP="00C00DED">
            <w:pPr>
              <w:suppressAutoHyphens/>
              <w:autoSpaceDN w:val="0"/>
              <w:spacing w:after="0" w:line="240" w:lineRule="auto"/>
              <w:ind w:left="189"/>
              <w:jc w:val="center"/>
              <w:rPr>
                <w:rFonts w:ascii="Times New Roman" w:eastAsia="Times New Roman" w:hAnsi="Times New Roman" w:cs="Times New Roman"/>
                <w:sz w:val="20"/>
                <w:szCs w:val="20"/>
                <w:lang w:val="en-US"/>
              </w:rPr>
            </w:pPr>
            <w:r w:rsidRPr="00236683">
              <w:rPr>
                <w:rFonts w:ascii="Times New Roman" w:eastAsia="Times New Roman" w:hAnsi="Times New Roman" w:cs="Times New Roman"/>
                <w:color w:val="000000"/>
                <w:sz w:val="20"/>
                <w:szCs w:val="20"/>
              </w:rPr>
              <w:t>trimethoprim</w:t>
            </w:r>
          </w:p>
        </w:tc>
        <w:tc>
          <w:tcPr>
            <w:tcW w:w="992" w:type="dxa"/>
            <w:vMerge w:val="restart"/>
            <w:tcBorders>
              <w:top w:val="single" w:sz="4" w:space="0" w:color="auto"/>
              <w:left w:val="single" w:sz="4" w:space="0" w:color="auto"/>
              <w:right w:val="single" w:sz="4" w:space="0" w:color="auto"/>
            </w:tcBorders>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20"/>
                <w:szCs w:val="20"/>
                <w:lang w:val="en-US" w:eastAsia="ru-RU"/>
              </w:rPr>
            </w:pPr>
            <w:r w:rsidRPr="00C00DED">
              <w:rPr>
                <w:rFonts w:ascii="Times New Roman" w:eastAsia="Times New Roman" w:hAnsi="Times New Roman" w:cs="Times New Roman"/>
                <w:color w:val="000000"/>
                <w:sz w:val="20"/>
                <w:szCs w:val="20"/>
                <w:lang w:val="en-US" w:eastAsia="ru-RU"/>
              </w:rPr>
              <w:t>[6</w:t>
            </w:r>
            <w:r w:rsidRPr="00C00DED">
              <w:rPr>
                <w:rFonts w:ascii="Times New Roman" w:eastAsia="Times New Roman" w:hAnsi="Times New Roman" w:cs="Times New Roman"/>
                <w:color w:val="000000"/>
                <w:sz w:val="20"/>
                <w:szCs w:val="20"/>
                <w:lang w:eastAsia="ru-RU"/>
              </w:rPr>
              <w:t>8</w:t>
            </w:r>
            <w:r w:rsidRPr="00C00DED">
              <w:rPr>
                <w:rFonts w:ascii="Times New Roman" w:eastAsia="Times New Roman" w:hAnsi="Times New Roman" w:cs="Times New Roman"/>
                <w:color w:val="000000"/>
                <w:sz w:val="20"/>
                <w:szCs w:val="20"/>
                <w:lang w:val="en-US" w:eastAsia="ru-RU"/>
              </w:rPr>
              <w:t>]</w:t>
            </w:r>
          </w:p>
        </w:tc>
      </w:tr>
      <w:tr w:rsidR="00C00DED" w:rsidRPr="00C00DED" w:rsidTr="00C00DED">
        <w:tc>
          <w:tcPr>
            <w:tcW w:w="1709"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dfr1-R</w:t>
            </w:r>
          </w:p>
        </w:tc>
        <w:tc>
          <w:tcPr>
            <w:tcW w:w="3543" w:type="dxa"/>
            <w:tcBorders>
              <w:top w:val="single" w:sz="4" w:space="0" w:color="auto"/>
              <w:left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CGGAATTCACCTTCCGGCTCGATGTC</w:t>
            </w:r>
          </w:p>
        </w:tc>
        <w:tc>
          <w:tcPr>
            <w:tcW w:w="1560" w:type="dxa"/>
            <w:vMerge/>
            <w:tcBorders>
              <w:top w:val="single" w:sz="4" w:space="0" w:color="auto"/>
              <w:left w:val="single" w:sz="4" w:space="0" w:color="auto"/>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dfr</w:t>
            </w:r>
            <w:r w:rsidRPr="00C00DED">
              <w:rPr>
                <w:rFonts w:ascii="Times New Roman" w:eastAsia="Times New Roman" w:hAnsi="Times New Roman" w:cs="Times New Roman"/>
                <w:sz w:val="20"/>
                <w:szCs w:val="20"/>
                <w:lang w:eastAsia="ru-RU"/>
              </w:rPr>
              <w:t>5</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dfr5-F</w:t>
            </w:r>
          </w:p>
        </w:tc>
        <w:tc>
          <w:tcPr>
            <w:tcW w:w="3543" w:type="dxa"/>
            <w:tcBorders>
              <w:top w:val="single" w:sz="4" w:space="0" w:color="auto"/>
              <w:left w:val="single" w:sz="4" w:space="0" w:color="auto"/>
              <w:right w:val="single" w:sz="4" w:space="0" w:color="auto"/>
            </w:tcBorders>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GCBAAAGGDGARCAGCT</w:t>
            </w:r>
          </w:p>
        </w:tc>
        <w:tc>
          <w:tcPr>
            <w:tcW w:w="1560" w:type="dxa"/>
            <w:vMerge/>
            <w:tcBorders>
              <w:top w:val="single" w:sz="4" w:space="0" w:color="auto"/>
              <w:left w:val="single" w:sz="4" w:space="0" w:color="auto"/>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eastAsia="ru-RU"/>
              </w:rPr>
              <w:t>[6</w:t>
            </w:r>
            <w:r w:rsidRPr="00C00DED">
              <w:rPr>
                <w:rFonts w:ascii="Times New Roman" w:eastAsia="Times New Roman" w:hAnsi="Times New Roman" w:cs="Times New Roman"/>
                <w:sz w:val="20"/>
                <w:szCs w:val="20"/>
                <w:lang w:eastAsia="ru-RU"/>
              </w:rPr>
              <w:t>9</w:t>
            </w:r>
            <w:r w:rsidRPr="00C00DED">
              <w:rPr>
                <w:rFonts w:ascii="Times New Roman" w:eastAsia="Times New Roman" w:hAnsi="Times New Roman" w:cs="Times New Roman"/>
                <w:sz w:val="20"/>
                <w:szCs w:val="20"/>
                <w:lang w:val="en-US" w:eastAsia="ru-RU"/>
              </w:rPr>
              <w:t>]</w:t>
            </w:r>
          </w:p>
        </w:tc>
      </w:tr>
      <w:tr w:rsidR="00C00DED" w:rsidRPr="00C00DED" w:rsidTr="00C00DED">
        <w:tc>
          <w:tcPr>
            <w:tcW w:w="1709"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dfr5-R</w:t>
            </w:r>
          </w:p>
        </w:tc>
        <w:tc>
          <w:tcPr>
            <w:tcW w:w="3543" w:type="dxa"/>
            <w:tcBorders>
              <w:top w:val="single" w:sz="4" w:space="0" w:color="auto"/>
              <w:left w:val="single" w:sz="4" w:space="0" w:color="auto"/>
              <w:right w:val="single" w:sz="4" w:space="0" w:color="auto"/>
            </w:tcBorders>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TTTMCCAYATTTGATAGC</w:t>
            </w:r>
          </w:p>
        </w:tc>
        <w:tc>
          <w:tcPr>
            <w:tcW w:w="1560" w:type="dxa"/>
            <w:vMerge/>
            <w:tcBorders>
              <w:top w:val="single" w:sz="4" w:space="0" w:color="auto"/>
              <w:left w:val="single" w:sz="4" w:space="0" w:color="auto"/>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dfrA</w:t>
            </w:r>
            <w:r w:rsidRPr="00C00DED">
              <w:rPr>
                <w:rFonts w:ascii="Times New Roman" w:eastAsia="Times New Roman" w:hAnsi="Times New Roman" w:cs="Times New Roman"/>
                <w:sz w:val="20"/>
                <w:szCs w:val="20"/>
                <w:lang w:eastAsia="ru-RU"/>
              </w:rPr>
              <w:t>7</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dfrA7-F</w:t>
            </w:r>
          </w:p>
        </w:tc>
        <w:tc>
          <w:tcPr>
            <w:tcW w:w="3543" w:type="dxa"/>
            <w:tcBorders>
              <w:top w:val="single" w:sz="4" w:space="0" w:color="auto"/>
              <w:left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AAAATTTCATTGATTTCTGCA</w:t>
            </w:r>
          </w:p>
        </w:tc>
        <w:tc>
          <w:tcPr>
            <w:tcW w:w="1560" w:type="dxa"/>
            <w:vMerge/>
            <w:tcBorders>
              <w:top w:val="single" w:sz="4" w:space="0" w:color="auto"/>
              <w:left w:val="single" w:sz="4" w:space="0" w:color="auto"/>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eastAsia="ru-RU"/>
              </w:rPr>
              <w:t>[6</w:t>
            </w:r>
            <w:r w:rsidRPr="00C00DED">
              <w:rPr>
                <w:rFonts w:ascii="Times New Roman" w:eastAsia="Times New Roman" w:hAnsi="Times New Roman" w:cs="Times New Roman"/>
                <w:sz w:val="20"/>
                <w:szCs w:val="20"/>
                <w:lang w:eastAsia="ru-RU"/>
              </w:rPr>
              <w:t>9</w:t>
            </w:r>
            <w:r w:rsidRPr="00C00DED">
              <w:rPr>
                <w:rFonts w:ascii="Times New Roman" w:eastAsia="Times New Roman" w:hAnsi="Times New Roman" w:cs="Times New Roman"/>
                <w:sz w:val="20"/>
                <w:szCs w:val="20"/>
                <w:lang w:val="en-US" w:eastAsia="ru-RU"/>
              </w:rPr>
              <w:t>]</w:t>
            </w:r>
          </w:p>
        </w:tc>
      </w:tr>
      <w:tr w:rsidR="00C00DED" w:rsidRPr="00C00DED" w:rsidTr="00C00DED">
        <w:trPr>
          <w:trHeight w:val="212"/>
        </w:trPr>
        <w:tc>
          <w:tcPr>
            <w:tcW w:w="1709" w:type="dxa"/>
            <w:vMerge/>
            <w:tcBorders>
              <w:top w:val="single" w:sz="4" w:space="0" w:color="auto"/>
              <w:left w:val="single" w:sz="4" w:space="0" w:color="auto"/>
              <w:bottom w:val="single" w:sz="4" w:space="0" w:color="auto"/>
              <w:right w:val="single" w:sz="4" w:space="0" w:color="auto"/>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single" w:sz="4" w:space="0" w:color="auto"/>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dfrA</w:t>
            </w:r>
            <w:r w:rsidRPr="00C00DED">
              <w:rPr>
                <w:rFonts w:ascii="Times New Roman" w:eastAsia="Times New Roman" w:hAnsi="Times New Roman" w:cs="Times New Roman"/>
                <w:sz w:val="20"/>
                <w:szCs w:val="20"/>
                <w:lang w:val="en-US" w:eastAsia="ru-RU"/>
              </w:rPr>
              <w:t>7</w:t>
            </w:r>
            <w:r w:rsidRPr="00C00DED">
              <w:rPr>
                <w:rFonts w:ascii="Times New Roman" w:eastAsia="Times New Roman" w:hAnsi="Times New Roman" w:cs="Times New Roman"/>
                <w:sz w:val="20"/>
                <w:szCs w:val="20"/>
                <w:lang w:eastAsia="ru-RU"/>
              </w:rPr>
              <w:t>-R</w:t>
            </w:r>
          </w:p>
        </w:tc>
        <w:tc>
          <w:tcPr>
            <w:tcW w:w="3543" w:type="dxa"/>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TTAGCCTTTTTTCCAAATCT</w:t>
            </w:r>
          </w:p>
        </w:tc>
        <w:tc>
          <w:tcPr>
            <w:tcW w:w="1560" w:type="dxa"/>
            <w:vMerge/>
            <w:tcBorders>
              <w:top w:val="single" w:sz="4" w:space="0" w:color="auto"/>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191"/>
        </w:trPr>
        <w:tc>
          <w:tcPr>
            <w:tcW w:w="1709" w:type="dxa"/>
            <w:vMerge w:val="restart"/>
            <w:tcBorders>
              <w:top w:val="single" w:sz="4" w:space="0" w:color="auto"/>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D41C36" w:rsidP="00C00DED">
            <w:pPr>
              <w:suppressAutoHyphens/>
              <w:autoSpaceDN w:val="0"/>
              <w:spacing w:after="0" w:line="240" w:lineRule="auto"/>
              <w:ind w:left="8"/>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eastAsia="ru-RU"/>
              </w:rPr>
              <w:t>chloramphenicol acetyltransferase</w:t>
            </w: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catII</w:t>
            </w:r>
          </w:p>
        </w:tc>
        <w:tc>
          <w:tcPr>
            <w:tcW w:w="851"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catII-F</w:t>
            </w:r>
          </w:p>
        </w:tc>
        <w:tc>
          <w:tcPr>
            <w:tcW w:w="3543" w:type="dxa"/>
            <w:tcBorders>
              <w:top w:val="outset" w:sz="6" w:space="0" w:color="000000"/>
              <w:left w:val="outset" w:sz="6" w:space="0" w:color="000000"/>
              <w:right w:val="outset" w:sz="6" w:space="0" w:color="000000"/>
            </w:tcBorders>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C00DED">
              <w:rPr>
                <w:rFonts w:ascii="Times New Roman" w:eastAsia="Times New Roman" w:hAnsi="Times New Roman" w:cs="Times New Roman"/>
                <w:color w:val="000000"/>
                <w:sz w:val="20"/>
                <w:szCs w:val="20"/>
                <w:lang w:eastAsia="ru-RU"/>
              </w:rPr>
              <w:t>ACACTTTGCCCTTTATCGTC</w:t>
            </w:r>
          </w:p>
        </w:tc>
        <w:tc>
          <w:tcPr>
            <w:tcW w:w="1560"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B62393" w:rsidP="00C00DED">
            <w:pPr>
              <w:suppressAutoHyphens/>
              <w:autoSpaceDN w:val="0"/>
              <w:spacing w:after="0" w:line="240" w:lineRule="auto"/>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rPr>
              <w:t>Amphenicols</w:t>
            </w:r>
          </w:p>
        </w:tc>
        <w:tc>
          <w:tcPr>
            <w:tcW w:w="992" w:type="dxa"/>
            <w:vMerge w:val="restart"/>
            <w:tcBorders>
              <w:top w:val="outset" w:sz="6" w:space="0" w:color="000000"/>
              <w:left w:val="outset" w:sz="6" w:space="0" w:color="000000"/>
              <w:right w:val="outset" w:sz="6" w:space="0" w:color="000000"/>
            </w:tcBorders>
          </w:tcPr>
          <w:p w:rsidR="00C00DED" w:rsidRPr="00C00DED" w:rsidRDefault="00C00DED" w:rsidP="00C00DED">
            <w:pPr>
              <w:spacing w:after="0" w:line="240" w:lineRule="auto"/>
              <w:jc w:val="center"/>
              <w:textAlignment w:val="baseline"/>
              <w:rPr>
                <w:rFonts w:ascii="Times New Roman" w:hAnsi="Times New Roman" w:cs="Times New Roman"/>
                <w:sz w:val="20"/>
                <w:szCs w:val="20"/>
                <w:lang w:val="en-US"/>
              </w:rPr>
            </w:pPr>
            <w:r w:rsidRPr="00C00DED">
              <w:rPr>
                <w:rFonts w:ascii="Times New Roman" w:hAnsi="Times New Roman" w:cs="Times New Roman"/>
                <w:sz w:val="20"/>
                <w:szCs w:val="20"/>
                <w:lang w:val="en-US"/>
              </w:rPr>
              <w:t>[6</w:t>
            </w:r>
            <w:r w:rsidRPr="00C00DED">
              <w:rPr>
                <w:rFonts w:ascii="Times New Roman" w:hAnsi="Times New Roman" w:cs="Times New Roman"/>
                <w:sz w:val="20"/>
                <w:szCs w:val="20"/>
              </w:rPr>
              <w:t>9</w:t>
            </w:r>
            <w:r w:rsidRPr="00C00DED">
              <w:rPr>
                <w:rFonts w:ascii="Times New Roman" w:hAnsi="Times New Roman" w:cs="Times New Roman"/>
                <w:sz w:val="20"/>
                <w:szCs w:val="20"/>
                <w:lang w:val="en-US"/>
              </w:rPr>
              <w:t>]</w:t>
            </w: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catII-R</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TGAAAGCCATCACATACTGC</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D41C36" w:rsidP="00C00DED">
            <w:pPr>
              <w:suppressAutoHyphens/>
              <w:autoSpaceDN w:val="0"/>
              <w:spacing w:after="0" w:line="240" w:lineRule="auto"/>
              <w:ind w:left="150"/>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eastAsia="ru-RU"/>
              </w:rPr>
              <w:t>chloramphenicol carriers</w:t>
            </w: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cml</w:t>
            </w:r>
            <w:r w:rsidRPr="00C00DED">
              <w:rPr>
                <w:rFonts w:ascii="Times New Roman" w:eastAsia="Times New Roman" w:hAnsi="Times New Roman" w:cs="Times New Roman"/>
                <w:sz w:val="20"/>
                <w:szCs w:val="20"/>
                <w:lang w:eastAsia="ru-RU"/>
              </w:rPr>
              <w:t>A</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cmlA-F</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TTGCAACAGTACGTGACAT</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outset" w:sz="6" w:space="0" w:color="000000"/>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70</w:t>
            </w:r>
            <w:r w:rsidRPr="00C00DED">
              <w:rPr>
                <w:rFonts w:ascii="Times New Roman" w:eastAsia="Times New Roman" w:hAnsi="Times New Roman" w:cs="Times New Roman"/>
                <w:sz w:val="20"/>
                <w:szCs w:val="20"/>
                <w:lang w:val="en-US"/>
              </w:rPr>
              <w:t>]</w:t>
            </w:r>
          </w:p>
        </w:tc>
      </w:tr>
      <w:tr w:rsidR="00C00DED" w:rsidRPr="00C00DED" w:rsidTr="00C00DED">
        <w:trPr>
          <w:trHeight w:val="87"/>
        </w:trPr>
        <w:tc>
          <w:tcPr>
            <w:tcW w:w="1709" w:type="dxa"/>
            <w:vMerge/>
            <w:tcBorders>
              <w:left w:val="outset" w:sz="6" w:space="0" w:color="000000"/>
              <w:bottom w:val="nil"/>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nil"/>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cmlA-R</w:t>
            </w:r>
          </w:p>
        </w:tc>
        <w:tc>
          <w:tcPr>
            <w:tcW w:w="3543" w:type="dxa"/>
            <w:tcBorders>
              <w:top w:val="outset" w:sz="6" w:space="0" w:color="000000"/>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ACACAACGTGTACAACCAG</w:t>
            </w:r>
          </w:p>
        </w:tc>
        <w:tc>
          <w:tcPr>
            <w:tcW w:w="1560" w:type="dxa"/>
            <w:vMerge/>
            <w:tcBorders>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204"/>
        </w:trPr>
        <w:tc>
          <w:tcPr>
            <w:tcW w:w="1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D41C36" w:rsidP="00C00DED">
            <w:pPr>
              <w:spacing w:after="0" w:line="240" w:lineRule="auto"/>
              <w:ind w:left="140"/>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eastAsia="ru-RU"/>
              </w:rPr>
              <w:t>beta-lactamase</w:t>
            </w: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tem</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bla</w:t>
            </w:r>
            <w:r w:rsidRPr="00C00DED">
              <w:rPr>
                <w:rFonts w:ascii="Times New Roman" w:eastAsia="Times New Roman" w:hAnsi="Times New Roman" w:cs="Times New Roman"/>
                <w:sz w:val="20"/>
                <w:szCs w:val="20"/>
                <w:lang w:eastAsia="ru-RU"/>
              </w:rPr>
              <w:t>TEM-F</w:t>
            </w:r>
          </w:p>
        </w:tc>
        <w:tc>
          <w:tcPr>
            <w:tcW w:w="3543" w:type="dxa"/>
            <w:tcBorders>
              <w:top w:val="outset" w:sz="6" w:space="0" w:color="000000"/>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color w:val="000000"/>
                <w:sz w:val="20"/>
                <w:szCs w:val="20"/>
                <w:lang w:eastAsia="ru-RU"/>
              </w:rPr>
            </w:pPr>
            <w:r w:rsidRPr="00C00DED">
              <w:rPr>
                <w:rFonts w:ascii="Times New Roman" w:eastAsia="Times New Roman" w:hAnsi="Times New Roman" w:cs="Times New Roman"/>
                <w:color w:val="000000"/>
                <w:sz w:val="20"/>
                <w:szCs w:val="20"/>
                <w:lang w:eastAsia="ru-RU"/>
              </w:rPr>
              <w:t>ATCAGTTGGGTGCACGAGTG</w:t>
            </w:r>
          </w:p>
        </w:tc>
        <w:tc>
          <w:tcPr>
            <w:tcW w:w="1560" w:type="dxa"/>
            <w:vMerge w:val="restart"/>
            <w:tcBorders>
              <w:top w:val="outset" w:sz="6" w:space="0" w:color="000000"/>
              <w:left w:val="outset" w:sz="6" w:space="0" w:color="000000"/>
              <w:right w:val="single" w:sz="4" w:space="0" w:color="auto"/>
            </w:tcBorders>
            <w:tcMar>
              <w:top w:w="0" w:type="dxa"/>
              <w:left w:w="0" w:type="dxa"/>
              <w:bottom w:w="0" w:type="dxa"/>
              <w:right w:w="0" w:type="dxa"/>
            </w:tcMar>
            <w:vAlign w:val="center"/>
            <w:hideMark/>
          </w:tcPr>
          <w:p w:rsidR="00C00DED" w:rsidRPr="00C00DED" w:rsidRDefault="00B62393" w:rsidP="00B62393">
            <w:pPr>
              <w:spacing w:after="0" w:line="240" w:lineRule="auto"/>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color w:val="000000"/>
                <w:sz w:val="20"/>
                <w:szCs w:val="20"/>
                <w:lang w:eastAsia="ru-RU"/>
              </w:rPr>
              <w:t>beta-lactams</w:t>
            </w:r>
          </w:p>
        </w:tc>
        <w:tc>
          <w:tcPr>
            <w:tcW w:w="992" w:type="dxa"/>
            <w:vMerge w:val="restart"/>
            <w:tcBorders>
              <w:top w:val="outset" w:sz="6" w:space="0" w:color="000000"/>
              <w:left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color w:val="000000"/>
                <w:sz w:val="20"/>
                <w:szCs w:val="20"/>
                <w:lang w:val="en-US" w:eastAsia="ru-RU"/>
              </w:rPr>
            </w:pPr>
            <w:r w:rsidRPr="00C00DED">
              <w:rPr>
                <w:rFonts w:ascii="Times New Roman" w:eastAsia="Times New Roman" w:hAnsi="Times New Roman" w:cs="Times New Roman"/>
                <w:color w:val="000000"/>
                <w:sz w:val="20"/>
                <w:szCs w:val="20"/>
                <w:lang w:val="en-US" w:eastAsia="ru-RU"/>
              </w:rPr>
              <w:t>[</w:t>
            </w:r>
            <w:r w:rsidRPr="00C00DED">
              <w:rPr>
                <w:rFonts w:ascii="Times New Roman" w:eastAsia="Times New Roman" w:hAnsi="Times New Roman" w:cs="Times New Roman"/>
                <w:color w:val="000000"/>
                <w:sz w:val="20"/>
                <w:szCs w:val="20"/>
                <w:lang w:eastAsia="ru-RU"/>
              </w:rPr>
              <w:t>71</w:t>
            </w:r>
            <w:r w:rsidRPr="00C00DED">
              <w:rPr>
                <w:rFonts w:ascii="Times New Roman" w:eastAsia="Times New Roman" w:hAnsi="Times New Roman" w:cs="Times New Roman"/>
                <w:color w:val="000000"/>
                <w:sz w:val="20"/>
                <w:szCs w:val="20"/>
                <w:lang w:val="en-US" w:eastAsia="ru-RU"/>
              </w:rPr>
              <w:t>]</w:t>
            </w: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709" w:type="dxa"/>
            <w:vMerge/>
            <w:tcBorders>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bla</w:t>
            </w:r>
            <w:r w:rsidRPr="00C00DED">
              <w:rPr>
                <w:rFonts w:ascii="Times New Roman" w:eastAsia="Times New Roman" w:hAnsi="Times New Roman" w:cs="Times New Roman"/>
                <w:sz w:val="20"/>
                <w:szCs w:val="20"/>
                <w:lang w:eastAsia="ru-RU"/>
              </w:rPr>
              <w:t>TEM-R</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ACGCTCACCGGCTCCAGA</w:t>
            </w:r>
          </w:p>
        </w:tc>
        <w:tc>
          <w:tcPr>
            <w:tcW w:w="1560" w:type="dxa"/>
            <w:vMerge/>
            <w:tcBorders>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r>
      <w:tr w:rsidR="00C00DED" w:rsidRPr="00C00DED" w:rsidTr="00C00DED">
        <w:trPr>
          <w:trHeight w:val="173"/>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shv</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bla</w:t>
            </w:r>
            <w:r w:rsidRPr="00C00DED">
              <w:rPr>
                <w:rFonts w:ascii="Times New Roman" w:eastAsia="Times New Roman" w:hAnsi="Times New Roman" w:cs="Times New Roman"/>
                <w:sz w:val="20"/>
                <w:szCs w:val="20"/>
                <w:lang w:eastAsia="ru-RU"/>
              </w:rPr>
              <w:t>SHV-F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hAnsi="Times New Roman" w:cs="Times New Roman"/>
                <w:sz w:val="20"/>
                <w:szCs w:val="20"/>
              </w:rPr>
              <w:t>CGCCGGGTTATTCTTATTTGTCGC</w:t>
            </w:r>
          </w:p>
        </w:tc>
        <w:tc>
          <w:tcPr>
            <w:tcW w:w="1560" w:type="dxa"/>
            <w:vMerge/>
            <w:tcBorders>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72</w:t>
            </w:r>
            <w:r w:rsidRPr="00C00DED">
              <w:rPr>
                <w:rFonts w:ascii="Times New Roman" w:eastAsia="Times New Roman" w:hAnsi="Times New Roman" w:cs="Times New Roman"/>
                <w:sz w:val="20"/>
                <w:szCs w:val="20"/>
                <w:lang w:val="en-US"/>
              </w:rPr>
              <w:t>]</w:t>
            </w:r>
          </w:p>
        </w:tc>
      </w:tr>
      <w:tr w:rsidR="00C00DED" w:rsidRPr="00C00DED" w:rsidTr="00C00DED">
        <w:trPr>
          <w:trHeight w:val="131"/>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bla</w:t>
            </w:r>
            <w:r w:rsidRPr="00C00DED">
              <w:rPr>
                <w:rFonts w:ascii="Times New Roman" w:eastAsia="Times New Roman" w:hAnsi="Times New Roman" w:cs="Times New Roman"/>
                <w:sz w:val="20"/>
                <w:szCs w:val="20"/>
                <w:lang w:eastAsia="ru-RU"/>
              </w:rPr>
              <w:t>SHV-R</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hAnsi="Times New Roman" w:cs="Times New Roman"/>
                <w:sz w:val="20"/>
                <w:szCs w:val="20"/>
              </w:rPr>
              <w:t>TCTTTCCGATGCCGCCGCCAGTCA</w:t>
            </w:r>
          </w:p>
        </w:tc>
        <w:tc>
          <w:tcPr>
            <w:tcW w:w="1560" w:type="dxa"/>
            <w:vMerge/>
            <w:tcBorders>
              <w:left w:val="outset" w:sz="6" w:space="0" w:color="000000"/>
              <w:bottom w:val="single" w:sz="4" w:space="0" w:color="auto"/>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109"/>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oxa</w:t>
            </w:r>
            <w:r w:rsidRPr="00C00DED">
              <w:rPr>
                <w:rFonts w:ascii="Times New Roman" w:eastAsia="Times New Roman" w:hAnsi="Times New Roman" w:cs="Times New Roman"/>
                <w:sz w:val="20"/>
                <w:szCs w:val="20"/>
                <w:lang w:eastAsia="ru-RU"/>
              </w:rPr>
              <w:t xml:space="preserve"> 1 </w:t>
            </w:r>
          </w:p>
        </w:tc>
        <w:tc>
          <w:tcPr>
            <w:tcW w:w="851" w:type="dxa"/>
            <w:tcBorders>
              <w:top w:val="outset" w:sz="6" w:space="0" w:color="000000"/>
              <w:left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OXA I-F</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hAnsi="Times New Roman" w:cs="Times New Roman"/>
                <w:sz w:val="20"/>
                <w:szCs w:val="20"/>
              </w:rPr>
              <w:t>ATGAAAAACACAATACATATCAAC</w:t>
            </w:r>
          </w:p>
        </w:tc>
        <w:tc>
          <w:tcPr>
            <w:tcW w:w="1560" w:type="dxa"/>
            <w:vMerge/>
            <w:tcBorders>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[7</w:t>
            </w:r>
            <w:r w:rsidRPr="00C00DED">
              <w:rPr>
                <w:rFonts w:ascii="Times New Roman" w:eastAsia="Times New Roman" w:hAnsi="Times New Roman" w:cs="Times New Roman"/>
                <w:sz w:val="20"/>
                <w:szCs w:val="20"/>
              </w:rPr>
              <w:t>3</w:t>
            </w:r>
            <w:r w:rsidRPr="00C00DED">
              <w:rPr>
                <w:rFonts w:ascii="Times New Roman" w:eastAsia="Times New Roman" w:hAnsi="Times New Roman" w:cs="Times New Roman"/>
                <w:sz w:val="20"/>
                <w:szCs w:val="20"/>
                <w:lang w:val="en-US"/>
              </w:rPr>
              <w:t>]</w:t>
            </w: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single" w:sz="4" w:space="0" w:color="auto"/>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OXA I-R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hAnsi="Times New Roman" w:cs="Times New Roman"/>
                <w:sz w:val="20"/>
                <w:szCs w:val="20"/>
              </w:rPr>
              <w:t>AAAGGACATTCACGCCTGTG</w:t>
            </w:r>
          </w:p>
        </w:tc>
        <w:tc>
          <w:tcPr>
            <w:tcW w:w="1560" w:type="dxa"/>
            <w:vMerge/>
            <w:tcBorders>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oxa</w:t>
            </w:r>
            <w:r w:rsidRPr="00C00DED">
              <w:rPr>
                <w:rFonts w:ascii="Times New Roman" w:eastAsia="Times New Roman" w:hAnsi="Times New Roman" w:cs="Times New Roman"/>
                <w:sz w:val="20"/>
                <w:szCs w:val="20"/>
                <w:lang w:eastAsia="ru-RU"/>
              </w:rPr>
              <w:t xml:space="preserve"> 3 </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OXA III-F</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TTTTCTGTTGTTTGGGTTTT</w:t>
            </w:r>
          </w:p>
        </w:tc>
        <w:tc>
          <w:tcPr>
            <w:tcW w:w="1560" w:type="dxa"/>
            <w:vMerge/>
            <w:tcBorders>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color w:val="8064A2" w:themeColor="accent4"/>
                <w:sz w:val="20"/>
                <w:szCs w:val="20"/>
                <w:lang w:val="en-US"/>
              </w:rPr>
            </w:pPr>
            <w:r w:rsidRPr="00C00DED">
              <w:rPr>
                <w:rFonts w:ascii="Times New Roman" w:eastAsia="Times New Roman" w:hAnsi="Times New Roman" w:cs="Times New Roman"/>
                <w:color w:val="0D0D0D" w:themeColor="text1" w:themeTint="F2"/>
                <w:sz w:val="20"/>
                <w:szCs w:val="20"/>
                <w:lang w:val="en-US"/>
              </w:rPr>
              <w:t>[7</w:t>
            </w:r>
            <w:r w:rsidRPr="00C00DED">
              <w:rPr>
                <w:rFonts w:ascii="Times New Roman" w:eastAsia="Times New Roman" w:hAnsi="Times New Roman" w:cs="Times New Roman"/>
                <w:color w:val="0D0D0D" w:themeColor="text1" w:themeTint="F2"/>
                <w:sz w:val="20"/>
                <w:szCs w:val="20"/>
              </w:rPr>
              <w:t>4</w:t>
            </w:r>
            <w:r w:rsidRPr="00C00DED">
              <w:rPr>
                <w:rFonts w:ascii="Times New Roman" w:eastAsia="Times New Roman" w:hAnsi="Times New Roman" w:cs="Times New Roman"/>
                <w:color w:val="0D0D0D" w:themeColor="text1" w:themeTint="F2"/>
                <w:sz w:val="20"/>
                <w:szCs w:val="20"/>
                <w:lang w:val="en-US"/>
              </w:rPr>
              <w:t>]</w:t>
            </w: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OXA III-R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TTTCTTGGCTTTTATGCTTG</w:t>
            </w:r>
          </w:p>
        </w:tc>
        <w:tc>
          <w:tcPr>
            <w:tcW w:w="1560" w:type="dxa"/>
            <w:vMerge/>
            <w:tcBorders>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color w:val="8064A2" w:themeColor="accent4"/>
                <w:sz w:val="20"/>
                <w:szCs w:val="20"/>
                <w:lang w:val="en-US"/>
              </w:rPr>
            </w:pP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 xml:space="preserve">ctx </w:t>
            </w:r>
            <w:r w:rsidRPr="00C00DED">
              <w:rPr>
                <w:rFonts w:ascii="Times New Roman" w:eastAsia="Times New Roman" w:hAnsi="Times New Roman" w:cs="Times New Roman"/>
                <w:sz w:val="20"/>
                <w:szCs w:val="20"/>
                <w:lang w:eastAsia="ru-RU"/>
              </w:rPr>
              <w:t>M</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CTX-MF</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hAnsi="Times New Roman" w:cs="Times New Roman"/>
                <w:sz w:val="20"/>
                <w:szCs w:val="20"/>
              </w:rPr>
              <w:t>TTTGCGATGTGCAGTACCAGTAA</w:t>
            </w:r>
          </w:p>
        </w:tc>
        <w:tc>
          <w:tcPr>
            <w:tcW w:w="1560" w:type="dxa"/>
            <w:vMerge/>
            <w:tcBorders>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C00DED" w:rsidRPr="00C00DED" w:rsidRDefault="00C00DED" w:rsidP="00C00DED">
            <w:pPr>
              <w:shd w:val="clear" w:color="auto" w:fill="FFFFFF"/>
              <w:spacing w:after="0" w:line="240" w:lineRule="auto"/>
              <w:jc w:val="center"/>
              <w:textAlignment w:val="baseline"/>
              <w:rPr>
                <w:rFonts w:ascii="Times New Roman" w:eastAsia="Times New Roman" w:hAnsi="Times New Roman" w:cs="Times New Roman"/>
                <w:color w:val="000000"/>
                <w:sz w:val="20"/>
                <w:szCs w:val="20"/>
                <w:lang w:val="en-US" w:eastAsia="ru-RU"/>
              </w:rPr>
            </w:pPr>
            <w:r w:rsidRPr="00C00DED">
              <w:rPr>
                <w:rFonts w:ascii="Times New Roman" w:eastAsia="Times New Roman" w:hAnsi="Times New Roman" w:cs="Times New Roman"/>
                <w:color w:val="000000"/>
                <w:sz w:val="20"/>
                <w:szCs w:val="20"/>
                <w:lang w:val="en-US" w:eastAsia="ru-RU"/>
              </w:rPr>
              <w:t>[7</w:t>
            </w:r>
            <w:r w:rsidRPr="00C00DED">
              <w:rPr>
                <w:rFonts w:ascii="Times New Roman" w:eastAsia="Times New Roman" w:hAnsi="Times New Roman" w:cs="Times New Roman"/>
                <w:color w:val="000000"/>
                <w:sz w:val="20"/>
                <w:szCs w:val="20"/>
                <w:lang w:eastAsia="ru-RU"/>
              </w:rPr>
              <w:t>5</w:t>
            </w:r>
            <w:r w:rsidRPr="00C00DED">
              <w:rPr>
                <w:rFonts w:ascii="Times New Roman" w:eastAsia="Times New Roman" w:hAnsi="Times New Roman" w:cs="Times New Roman"/>
                <w:color w:val="000000"/>
                <w:sz w:val="20"/>
                <w:szCs w:val="20"/>
                <w:lang w:val="en-US" w:eastAsia="ru-RU"/>
              </w:rPr>
              <w:t>]</w:t>
            </w: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CTX-MR</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hAnsi="Times New Roman" w:cs="Times New Roman"/>
                <w:sz w:val="20"/>
                <w:szCs w:val="20"/>
              </w:rPr>
              <w:t>CCGCTGCCGGTCTTATC</w:t>
            </w:r>
          </w:p>
        </w:tc>
        <w:tc>
          <w:tcPr>
            <w:tcW w:w="1560" w:type="dxa"/>
            <w:vMerge/>
            <w:tcBorders>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CTX-M2F</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ATGATGACTCAGAGCATTCGCCGC</w:t>
            </w:r>
          </w:p>
        </w:tc>
        <w:tc>
          <w:tcPr>
            <w:tcW w:w="1560" w:type="dxa"/>
            <w:vMerge/>
            <w:tcBorders>
              <w:left w:val="outset" w:sz="6" w:space="0" w:color="000000"/>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[7</w:t>
            </w:r>
            <w:r w:rsidRPr="00C00DED">
              <w:rPr>
                <w:rFonts w:ascii="Times New Roman" w:eastAsia="Times New Roman" w:hAnsi="Times New Roman" w:cs="Times New Roman"/>
                <w:sz w:val="20"/>
                <w:szCs w:val="20"/>
              </w:rPr>
              <w:t>6</w:t>
            </w:r>
            <w:r w:rsidRPr="00C00DED">
              <w:rPr>
                <w:rFonts w:ascii="Times New Roman" w:eastAsia="Times New Roman" w:hAnsi="Times New Roman" w:cs="Times New Roman"/>
                <w:sz w:val="20"/>
                <w:szCs w:val="20"/>
                <w:lang w:val="en-US"/>
              </w:rPr>
              <w:t>]</w:t>
            </w:r>
          </w:p>
        </w:tc>
      </w:tr>
      <w:tr w:rsidR="00C00DED" w:rsidRPr="00C00DED" w:rsidTr="00C00DED">
        <w:tc>
          <w:tcPr>
            <w:tcW w:w="1709" w:type="dxa"/>
            <w:vMerge/>
            <w:tcBorders>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eastAsia="ru-RU"/>
              </w:rPr>
            </w:pPr>
            <w:r w:rsidRPr="00C00DED">
              <w:rPr>
                <w:rFonts w:ascii="Times New Roman" w:eastAsia="Times New Roman" w:hAnsi="Times New Roman" w:cs="Times New Roman"/>
                <w:sz w:val="20"/>
                <w:szCs w:val="20"/>
                <w:lang w:eastAsia="ru-RU"/>
              </w:rPr>
              <w:t>CTX-M2R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TCAGAAACCGTGGGTTACGATTTT</w:t>
            </w:r>
          </w:p>
        </w:tc>
        <w:tc>
          <w:tcPr>
            <w:tcW w:w="1560" w:type="dxa"/>
            <w:vMerge/>
            <w:tcBorders>
              <w:left w:val="outset" w:sz="6" w:space="0" w:color="000000"/>
              <w:bottom w:val="single" w:sz="4" w:space="0" w:color="auto"/>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r>
      <w:tr w:rsidR="00C00DED" w:rsidRPr="00C00DED" w:rsidTr="00C00DED">
        <w:tc>
          <w:tcPr>
            <w:tcW w:w="1709" w:type="dxa"/>
            <w:vMerge w:val="restart"/>
            <w:tcBorders>
              <w:top w:val="single" w:sz="4" w:space="0" w:color="auto"/>
              <w:left w:val="outset" w:sz="6" w:space="0" w:color="000000"/>
              <w:right w:val="single" w:sz="4" w:space="0" w:color="auto"/>
            </w:tcBorders>
            <w:vAlign w:val="center"/>
            <w:hideMark/>
          </w:tcPr>
          <w:p w:rsidR="00C00DED" w:rsidRPr="00C00DED" w:rsidRDefault="00D41C36" w:rsidP="00B62393">
            <w:pPr>
              <w:spacing w:after="0" w:line="240" w:lineRule="auto"/>
              <w:ind w:left="-2"/>
              <w:jc w:val="center"/>
              <w:rPr>
                <w:rFonts w:ascii="Times New Roman" w:eastAsia="Times New Roman" w:hAnsi="Times New Roman" w:cs="Times New Roman"/>
                <w:sz w:val="20"/>
                <w:szCs w:val="20"/>
                <w:lang w:val="en-US"/>
              </w:rPr>
            </w:pPr>
            <w:r w:rsidRPr="00D41C36">
              <w:rPr>
                <w:rFonts w:ascii="Times New Roman" w:eastAsia="Times New Roman" w:hAnsi="Times New Roman" w:cs="Times New Roman"/>
                <w:color w:val="000000"/>
                <w:sz w:val="20"/>
                <w:szCs w:val="20"/>
                <w:lang w:eastAsia="ru-RU"/>
              </w:rPr>
              <w:t>beta-lactamase</w:t>
            </w:r>
          </w:p>
        </w:tc>
        <w:tc>
          <w:tcPr>
            <w:tcW w:w="709" w:type="dxa"/>
            <w:vMerge w:val="restart"/>
            <w:tcBorders>
              <w:top w:val="single" w:sz="4" w:space="0" w:color="auto"/>
              <w:left w:val="single" w:sz="4" w:space="0" w:color="auto"/>
              <w:bottom w:val="outset" w:sz="6" w:space="0" w:color="000000"/>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per</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PER-1F</w:t>
            </w:r>
          </w:p>
        </w:tc>
        <w:tc>
          <w:tcPr>
            <w:tcW w:w="3543" w:type="dxa"/>
            <w:tcBorders>
              <w:top w:val="single" w:sz="4" w:space="0" w:color="auto"/>
              <w:left w:val="single" w:sz="4" w:space="0" w:color="auto"/>
              <w:bottom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color w:val="000000"/>
                <w:sz w:val="20"/>
                <w:szCs w:val="20"/>
                <w:lang w:eastAsia="ru-RU"/>
              </w:rPr>
            </w:pPr>
            <w:r w:rsidRPr="00C00DED">
              <w:rPr>
                <w:rFonts w:ascii="Times New Roman" w:eastAsia="Times New Roman" w:hAnsi="Times New Roman" w:cs="Times New Roman"/>
                <w:color w:val="000000"/>
                <w:sz w:val="20"/>
                <w:szCs w:val="20"/>
                <w:lang w:eastAsia="ru-RU"/>
              </w:rPr>
              <w:t>ATGAATGTCATTATAAAAGCT</w:t>
            </w:r>
          </w:p>
        </w:tc>
        <w:tc>
          <w:tcPr>
            <w:tcW w:w="1560" w:type="dxa"/>
            <w:vMerge w:val="restart"/>
            <w:tcBorders>
              <w:top w:val="single" w:sz="4" w:space="0" w:color="auto"/>
              <w:left w:val="single" w:sz="4" w:space="0" w:color="auto"/>
              <w:right w:val="outset" w:sz="6" w:space="0" w:color="000000"/>
            </w:tcBorders>
            <w:vAlign w:val="center"/>
            <w:hideMark/>
          </w:tcPr>
          <w:p w:rsidR="00C00DED" w:rsidRPr="00C00DED" w:rsidRDefault="00B62393" w:rsidP="00B62393">
            <w:pPr>
              <w:spacing w:after="0" w:line="240" w:lineRule="auto"/>
              <w:ind w:left="-10"/>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color w:val="000000"/>
                <w:sz w:val="20"/>
                <w:szCs w:val="20"/>
                <w:lang w:eastAsia="ru-RU"/>
              </w:rPr>
              <w:t>beta-lactams</w:t>
            </w:r>
          </w:p>
        </w:tc>
        <w:tc>
          <w:tcPr>
            <w:tcW w:w="992" w:type="dxa"/>
            <w:vMerge/>
            <w:tcBorders>
              <w:left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color w:val="000000"/>
                <w:sz w:val="20"/>
                <w:szCs w:val="20"/>
                <w:lang w:val="en-US" w:eastAsia="ru-RU"/>
              </w:rPr>
            </w:pPr>
          </w:p>
        </w:tc>
      </w:tr>
      <w:tr w:rsidR="00C00DED" w:rsidRPr="00C00DED" w:rsidTr="00C00DED">
        <w:trPr>
          <w:trHeight w:val="167"/>
        </w:trPr>
        <w:tc>
          <w:tcPr>
            <w:tcW w:w="1709" w:type="dxa"/>
            <w:vMerge/>
            <w:tcBorders>
              <w:left w:val="outset" w:sz="6" w:space="0" w:color="000000"/>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outset" w:sz="6" w:space="0" w:color="000000"/>
              <w:right w:val="single" w:sz="4" w:space="0" w:color="auto"/>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PER-1R</w:t>
            </w:r>
          </w:p>
        </w:tc>
        <w:tc>
          <w:tcPr>
            <w:tcW w:w="3543" w:type="dxa"/>
            <w:tcBorders>
              <w:left w:val="single" w:sz="4" w:space="0" w:color="auto"/>
              <w:bottom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TTAATTTGGGCTTAGGG</w:t>
            </w:r>
          </w:p>
        </w:tc>
        <w:tc>
          <w:tcPr>
            <w:tcW w:w="1560" w:type="dxa"/>
            <w:vMerge/>
            <w:tcBorders>
              <w:left w:val="single" w:sz="4" w:space="0" w:color="auto"/>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10"/>
                <w:szCs w:val="10"/>
                <w:lang w:val="en-US"/>
              </w:rPr>
            </w:pPr>
          </w:p>
        </w:tc>
        <w:tc>
          <w:tcPr>
            <w:tcW w:w="992" w:type="dxa"/>
            <w:vMerge/>
            <w:tcBorders>
              <w:left w:val="outset" w:sz="6" w:space="0" w:color="000000"/>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outset" w:sz="6" w:space="0" w:color="000000"/>
              <w:right w:val="single" w:sz="4" w:space="0" w:color="auto"/>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PER-2F</w:t>
            </w:r>
          </w:p>
        </w:tc>
        <w:tc>
          <w:tcPr>
            <w:tcW w:w="3543" w:type="dxa"/>
            <w:tcBorders>
              <w:left w:val="single" w:sz="4" w:space="0" w:color="auto"/>
              <w:bottom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ATGAATGTCATCACAAAATG</w:t>
            </w:r>
          </w:p>
        </w:tc>
        <w:tc>
          <w:tcPr>
            <w:tcW w:w="1560" w:type="dxa"/>
            <w:vMerge/>
            <w:tcBorders>
              <w:left w:val="single" w:sz="4" w:space="0" w:color="auto"/>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10"/>
                <w:szCs w:val="10"/>
                <w:lang w:val="en-US"/>
              </w:rPr>
            </w:pPr>
          </w:p>
        </w:tc>
        <w:tc>
          <w:tcPr>
            <w:tcW w:w="992" w:type="dxa"/>
            <w:vMerge/>
            <w:tcBorders>
              <w:left w:val="outset" w:sz="6" w:space="0" w:color="000000"/>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outset" w:sz="6" w:space="0" w:color="000000"/>
              <w:right w:val="single" w:sz="4" w:space="0" w:color="auto"/>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PER-2R</w:t>
            </w:r>
          </w:p>
        </w:tc>
        <w:tc>
          <w:tcPr>
            <w:tcW w:w="3543" w:type="dxa"/>
            <w:tcBorders>
              <w:left w:val="single" w:sz="4" w:space="0" w:color="auto"/>
              <w:bottom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TCAATCCGGACTCACT</w:t>
            </w:r>
          </w:p>
        </w:tc>
        <w:tc>
          <w:tcPr>
            <w:tcW w:w="1560" w:type="dxa"/>
            <w:vMerge/>
            <w:tcBorders>
              <w:left w:val="single" w:sz="4" w:space="0" w:color="auto"/>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10"/>
                <w:szCs w:val="10"/>
                <w:lang w:val="en-US"/>
              </w:rPr>
            </w:pPr>
          </w:p>
        </w:tc>
        <w:tc>
          <w:tcPr>
            <w:tcW w:w="992" w:type="dxa"/>
            <w:vMerge/>
            <w:tcBorders>
              <w:left w:val="outset" w:sz="6" w:space="0" w:color="000000"/>
              <w:bottom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val="restart"/>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cmy</w:t>
            </w: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cmy2F</w:t>
            </w:r>
          </w:p>
        </w:tc>
        <w:tc>
          <w:tcPr>
            <w:tcW w:w="3543" w:type="dxa"/>
            <w:tcBorders>
              <w:left w:val="single" w:sz="4" w:space="0" w:color="auto"/>
              <w:bottom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GCACTTAGCCACCTATACGGCAG</w:t>
            </w:r>
          </w:p>
        </w:tc>
        <w:tc>
          <w:tcPr>
            <w:tcW w:w="1560" w:type="dxa"/>
            <w:vMerge/>
            <w:tcBorders>
              <w:left w:val="single" w:sz="4" w:space="0" w:color="auto"/>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10"/>
                <w:szCs w:val="10"/>
                <w:lang w:val="en-US"/>
              </w:rPr>
            </w:pPr>
          </w:p>
        </w:tc>
        <w:tc>
          <w:tcPr>
            <w:tcW w:w="992" w:type="dxa"/>
            <w:vMerge w:val="restart"/>
            <w:tcBorders>
              <w:top w:val="single" w:sz="4" w:space="0" w:color="auto"/>
              <w:left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[7</w:t>
            </w:r>
            <w:r w:rsidRPr="00C00DED">
              <w:rPr>
                <w:rFonts w:ascii="Times New Roman" w:eastAsia="Times New Roman" w:hAnsi="Times New Roman" w:cs="Times New Roman"/>
                <w:sz w:val="20"/>
                <w:szCs w:val="20"/>
              </w:rPr>
              <w:t>7</w:t>
            </w:r>
            <w:r w:rsidRPr="00C00DED">
              <w:rPr>
                <w:rFonts w:ascii="Times New Roman" w:eastAsia="Times New Roman" w:hAnsi="Times New Roman" w:cs="Times New Roman"/>
                <w:sz w:val="20"/>
                <w:szCs w:val="20"/>
                <w:lang w:val="en-US"/>
              </w:rPr>
              <w:t>]</w:t>
            </w:r>
          </w:p>
        </w:tc>
      </w:tr>
      <w:tr w:rsidR="00C00DED" w:rsidRPr="00C00DED" w:rsidTr="00C00DED">
        <w:tc>
          <w:tcPr>
            <w:tcW w:w="1709" w:type="dxa"/>
            <w:vMerge/>
            <w:tcBorders>
              <w:left w:val="outset" w:sz="6" w:space="0" w:color="000000"/>
              <w:right w:val="single" w:sz="4" w:space="0" w:color="auto"/>
            </w:tcBorders>
            <w:vAlign w:val="center"/>
            <w:hideMark/>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single" w:sz="4" w:space="0" w:color="auto"/>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cmy2R</w:t>
            </w:r>
          </w:p>
        </w:tc>
        <w:tc>
          <w:tcPr>
            <w:tcW w:w="3543" w:type="dxa"/>
            <w:tcBorders>
              <w:top w:val="single" w:sz="4" w:space="0" w:color="auto"/>
              <w:left w:val="single" w:sz="4" w:space="0" w:color="auto"/>
              <w:bottom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GCTTTTCAAGAATGCGCCAGG</w:t>
            </w:r>
          </w:p>
        </w:tc>
        <w:tc>
          <w:tcPr>
            <w:tcW w:w="1560" w:type="dxa"/>
            <w:vMerge/>
            <w:tcBorders>
              <w:left w:val="single" w:sz="4" w:space="0" w:color="auto"/>
              <w:right w:val="single" w:sz="4" w:space="0" w:color="auto"/>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10"/>
                <w:szCs w:val="10"/>
                <w:lang w:val="en-US"/>
              </w:rPr>
            </w:pPr>
          </w:p>
        </w:tc>
        <w:tc>
          <w:tcPr>
            <w:tcW w:w="992" w:type="dxa"/>
            <w:vMerge/>
            <w:tcBorders>
              <w:left w:val="single" w:sz="4" w:space="0" w:color="auto"/>
              <w:bottom w:val="outset" w:sz="6" w:space="0" w:color="000000"/>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right w:val="single" w:sz="4" w:space="0" w:color="auto"/>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val="restart"/>
            <w:tcBorders>
              <w:top w:val="outset" w:sz="6" w:space="0" w:color="000000"/>
              <w:left w:val="single" w:sz="4" w:space="0" w:color="auto"/>
              <w:right w:val="outset" w:sz="6" w:space="0" w:color="000000"/>
            </w:tcBorders>
            <w:vAlign w:val="center"/>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PSE</w:t>
            </w: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eastAsia="ru-RU"/>
              </w:rPr>
            </w:pPr>
            <w:r w:rsidRPr="00C00DED">
              <w:rPr>
                <w:rFonts w:ascii="Times New Roman" w:eastAsia="Times New Roman" w:hAnsi="Times New Roman" w:cs="Times New Roman"/>
                <w:sz w:val="20"/>
                <w:szCs w:val="20"/>
                <w:lang w:eastAsia="ru-RU"/>
              </w:rPr>
              <w:t>PSE-</w:t>
            </w:r>
            <w:r w:rsidRPr="00C00DED">
              <w:rPr>
                <w:rFonts w:ascii="Times New Roman" w:eastAsia="Times New Roman" w:hAnsi="Times New Roman" w:cs="Times New Roman"/>
                <w:sz w:val="20"/>
                <w:szCs w:val="20"/>
                <w:lang w:val="en-US" w:eastAsia="ru-RU"/>
              </w:rPr>
              <w:t>F</w:t>
            </w:r>
          </w:p>
        </w:tc>
        <w:tc>
          <w:tcPr>
            <w:tcW w:w="3543" w:type="dxa"/>
            <w:tcBorders>
              <w:top w:val="single" w:sz="4" w:space="0" w:color="auto"/>
              <w:left w:val="single" w:sz="4" w:space="0" w:color="auto"/>
              <w:bottom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ACCGTATTGAGCCTGATTTA</w:t>
            </w:r>
          </w:p>
        </w:tc>
        <w:tc>
          <w:tcPr>
            <w:tcW w:w="1560" w:type="dxa"/>
            <w:vMerge/>
            <w:tcBorders>
              <w:left w:val="single" w:sz="4" w:space="0" w:color="auto"/>
              <w:right w:val="single" w:sz="4" w:space="0" w:color="auto"/>
            </w:tcBorders>
            <w:vAlign w:val="center"/>
          </w:tcPr>
          <w:p w:rsidR="00C00DED" w:rsidRPr="00C00DED" w:rsidRDefault="00C00DED" w:rsidP="00C00DED">
            <w:pPr>
              <w:spacing w:after="0" w:line="240" w:lineRule="auto"/>
              <w:ind w:left="189"/>
              <w:jc w:val="center"/>
              <w:rPr>
                <w:rFonts w:ascii="Times New Roman" w:eastAsia="Times New Roman" w:hAnsi="Times New Roman" w:cs="Times New Roman"/>
                <w:sz w:val="10"/>
                <w:szCs w:val="10"/>
                <w:lang w:val="en-US"/>
              </w:rPr>
            </w:pPr>
          </w:p>
        </w:tc>
        <w:tc>
          <w:tcPr>
            <w:tcW w:w="992" w:type="dxa"/>
            <w:vMerge w:val="restart"/>
            <w:tcBorders>
              <w:left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hAnsi="Times New Roman" w:cs="Times New Roman"/>
                <w:color w:val="0D0D0D" w:themeColor="text1" w:themeTint="F2"/>
                <w:sz w:val="20"/>
                <w:szCs w:val="20"/>
                <w:lang w:val="en-US"/>
              </w:rPr>
              <w:t>[7</w:t>
            </w:r>
            <w:r w:rsidRPr="00C00DED">
              <w:rPr>
                <w:rFonts w:ascii="Times New Roman" w:hAnsi="Times New Roman" w:cs="Times New Roman"/>
                <w:color w:val="0D0D0D" w:themeColor="text1" w:themeTint="F2"/>
                <w:sz w:val="20"/>
                <w:szCs w:val="20"/>
              </w:rPr>
              <w:t>4</w:t>
            </w:r>
            <w:r w:rsidRPr="00C00DED">
              <w:rPr>
                <w:rFonts w:ascii="Times New Roman" w:hAnsi="Times New Roman" w:cs="Times New Roman"/>
                <w:color w:val="0D0D0D" w:themeColor="text1" w:themeTint="F2"/>
                <w:sz w:val="20"/>
                <w:szCs w:val="20"/>
                <w:lang w:val="en-US"/>
              </w:rPr>
              <w:t>]</w:t>
            </w:r>
          </w:p>
        </w:tc>
      </w:tr>
      <w:tr w:rsidR="00C00DED" w:rsidRPr="00C00DED" w:rsidTr="00C00DED">
        <w:tc>
          <w:tcPr>
            <w:tcW w:w="1709" w:type="dxa"/>
            <w:vMerge/>
            <w:tcBorders>
              <w:left w:val="outset" w:sz="6" w:space="0" w:color="000000"/>
              <w:right w:val="single" w:sz="4" w:space="0" w:color="auto"/>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left w:val="single" w:sz="4" w:space="0" w:color="auto"/>
              <w:bottom w:val="outset" w:sz="6" w:space="0" w:color="000000"/>
              <w:right w:val="outset" w:sz="6" w:space="0" w:color="000000"/>
            </w:tcBorders>
            <w:vAlign w:val="center"/>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eastAsia="ru-RU"/>
              </w:rPr>
            </w:pPr>
            <w:r w:rsidRPr="00C00DED">
              <w:rPr>
                <w:rFonts w:ascii="Times New Roman" w:eastAsia="Times New Roman" w:hAnsi="Times New Roman" w:cs="Times New Roman"/>
                <w:sz w:val="20"/>
                <w:szCs w:val="20"/>
                <w:lang w:eastAsia="ru-RU"/>
              </w:rPr>
              <w:t>PSE</w:t>
            </w:r>
            <w:r w:rsidRPr="00C00DED">
              <w:rPr>
                <w:rFonts w:ascii="Times New Roman" w:eastAsia="Times New Roman" w:hAnsi="Times New Roman" w:cs="Times New Roman"/>
                <w:sz w:val="20"/>
                <w:szCs w:val="20"/>
                <w:lang w:val="en-US" w:eastAsia="ru-RU"/>
              </w:rPr>
              <w:t>-R</w:t>
            </w:r>
          </w:p>
        </w:tc>
        <w:tc>
          <w:tcPr>
            <w:tcW w:w="3543" w:type="dxa"/>
            <w:tcBorders>
              <w:top w:val="single" w:sz="4" w:space="0" w:color="auto"/>
              <w:left w:val="single" w:sz="4" w:space="0" w:color="auto"/>
              <w:bottom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ATTGAAGCCTGTGTTTGAGC</w:t>
            </w:r>
          </w:p>
        </w:tc>
        <w:tc>
          <w:tcPr>
            <w:tcW w:w="1560" w:type="dxa"/>
            <w:vMerge/>
            <w:tcBorders>
              <w:left w:val="single" w:sz="4" w:space="0" w:color="auto"/>
              <w:right w:val="single" w:sz="4" w:space="0" w:color="auto"/>
            </w:tcBorders>
            <w:vAlign w:val="center"/>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right w:val="single" w:sz="4" w:space="0" w:color="auto"/>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val="restart"/>
            <w:tcBorders>
              <w:left w:val="single" w:sz="4" w:space="0" w:color="auto"/>
              <w:right w:val="outset" w:sz="6" w:space="0" w:color="000000"/>
            </w:tcBorders>
            <w:vAlign w:val="center"/>
          </w:tcPr>
          <w:p w:rsidR="00C00DED" w:rsidRPr="00C00DED" w:rsidRDefault="00C00DED" w:rsidP="00C00DED">
            <w:pPr>
              <w:spacing w:after="0" w:line="240" w:lineRule="auto"/>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OXA 5</w:t>
            </w: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ind w:right="-45"/>
              <w:jc w:val="center"/>
              <w:rPr>
                <w:rFonts w:ascii="Times New Roman" w:eastAsia="Times New Roman" w:hAnsi="Times New Roman" w:cs="Times New Roman"/>
                <w:sz w:val="20"/>
                <w:szCs w:val="20"/>
                <w:lang w:val="en-US" w:eastAsia="ru-RU"/>
              </w:rPr>
            </w:pPr>
            <w:r w:rsidRPr="00C00DED">
              <w:rPr>
                <w:rFonts w:ascii="Times New Roman" w:eastAsia="Times New Roman" w:hAnsi="Times New Roman" w:cs="Times New Roman"/>
                <w:sz w:val="20"/>
                <w:szCs w:val="20"/>
                <w:lang w:eastAsia="ru-RU"/>
              </w:rPr>
              <w:t>OXA 5</w:t>
            </w:r>
            <w:r w:rsidRPr="00C00DED">
              <w:rPr>
                <w:rFonts w:ascii="Times New Roman" w:eastAsia="Times New Roman" w:hAnsi="Times New Roman" w:cs="Times New Roman"/>
                <w:sz w:val="20"/>
                <w:szCs w:val="20"/>
                <w:lang w:val="en-US" w:eastAsia="ru-RU"/>
              </w:rPr>
              <w:t>-F</w:t>
            </w:r>
          </w:p>
        </w:tc>
        <w:tc>
          <w:tcPr>
            <w:tcW w:w="3543" w:type="dxa"/>
            <w:tcBorders>
              <w:top w:val="single" w:sz="4" w:space="0" w:color="auto"/>
              <w:left w:val="single" w:sz="4" w:space="0" w:color="auto"/>
              <w:bottom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AGCCGCATATTTAGTTCTAG</w:t>
            </w:r>
          </w:p>
        </w:tc>
        <w:tc>
          <w:tcPr>
            <w:tcW w:w="1560" w:type="dxa"/>
            <w:vMerge/>
            <w:tcBorders>
              <w:left w:val="single" w:sz="4" w:space="0" w:color="auto"/>
              <w:right w:val="single" w:sz="4" w:space="0" w:color="auto"/>
            </w:tcBorders>
            <w:vAlign w:val="center"/>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bottom w:val="outset" w:sz="6" w:space="0" w:color="000000"/>
              <w:right w:val="single" w:sz="4" w:space="0" w:color="auto"/>
            </w:tcBorders>
            <w:vAlign w:val="center"/>
          </w:tcPr>
          <w:p w:rsidR="00C00DED" w:rsidRPr="00C00DED" w:rsidRDefault="00C00DED" w:rsidP="00C00DED">
            <w:pPr>
              <w:spacing w:after="0" w:line="240" w:lineRule="auto"/>
              <w:rPr>
                <w:rFonts w:ascii="Times New Roman" w:eastAsia="Times New Roman" w:hAnsi="Times New Roman" w:cs="Times New Roman"/>
                <w:sz w:val="20"/>
                <w:szCs w:val="20"/>
                <w:lang w:val="en-US"/>
              </w:rPr>
            </w:pPr>
          </w:p>
        </w:tc>
        <w:tc>
          <w:tcPr>
            <w:tcW w:w="709" w:type="dxa"/>
            <w:vMerge/>
            <w:tcBorders>
              <w:left w:val="single" w:sz="4" w:space="0" w:color="auto"/>
              <w:bottom w:val="outset" w:sz="6" w:space="0" w:color="000000"/>
              <w:right w:val="outset" w:sz="6" w:space="0" w:color="000000"/>
            </w:tcBorders>
            <w:vAlign w:val="center"/>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eastAsia="ru-RU"/>
              </w:rPr>
            </w:pPr>
            <w:r w:rsidRPr="00C00DED">
              <w:rPr>
                <w:rFonts w:ascii="Times New Roman" w:eastAsia="Times New Roman" w:hAnsi="Times New Roman" w:cs="Times New Roman"/>
                <w:sz w:val="20"/>
                <w:szCs w:val="20"/>
                <w:lang w:eastAsia="ru-RU"/>
              </w:rPr>
              <w:t>OXA 5</w:t>
            </w:r>
            <w:r w:rsidRPr="00C00DED">
              <w:rPr>
                <w:rFonts w:ascii="Times New Roman" w:eastAsia="Times New Roman" w:hAnsi="Times New Roman" w:cs="Times New Roman"/>
                <w:sz w:val="20"/>
                <w:szCs w:val="20"/>
                <w:lang w:val="en-US" w:eastAsia="ru-RU"/>
              </w:rPr>
              <w:t>-R</w:t>
            </w:r>
          </w:p>
        </w:tc>
        <w:tc>
          <w:tcPr>
            <w:tcW w:w="3543" w:type="dxa"/>
            <w:tcBorders>
              <w:top w:val="single" w:sz="4" w:space="0" w:color="auto"/>
              <w:left w:val="single" w:sz="4" w:space="0" w:color="auto"/>
              <w:bottom w:val="outset" w:sz="6" w:space="0" w:color="000000"/>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ACCTCAGTTCCTTTCTCTAC</w:t>
            </w:r>
          </w:p>
        </w:tc>
        <w:tc>
          <w:tcPr>
            <w:tcW w:w="1560" w:type="dxa"/>
            <w:vMerge/>
            <w:tcBorders>
              <w:left w:val="single" w:sz="4" w:space="0" w:color="auto"/>
              <w:bottom w:val="outset" w:sz="6" w:space="0" w:color="000000"/>
              <w:right w:val="single" w:sz="4" w:space="0" w:color="auto"/>
            </w:tcBorders>
            <w:vAlign w:val="center"/>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bottom w:val="outset" w:sz="6" w:space="0" w:color="000000"/>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B62393" w:rsidP="00C00DED">
            <w:pPr>
              <w:suppressAutoHyphens/>
              <w:autoSpaceDN w:val="0"/>
              <w:spacing w:after="0" w:line="240" w:lineRule="auto"/>
              <w:ind w:left="150"/>
              <w:rPr>
                <w:rFonts w:ascii="Times New Roman" w:eastAsia="Times New Roman" w:hAnsi="Times New Roman" w:cs="Times New Roman"/>
                <w:sz w:val="20"/>
                <w:szCs w:val="20"/>
                <w:lang w:val="en-US"/>
              </w:rPr>
            </w:pPr>
            <w:r w:rsidRPr="00B62393">
              <w:rPr>
                <w:rFonts w:ascii="Times New Roman" w:eastAsia="Times New Roman" w:hAnsi="Times New Roman" w:cs="Times New Roman"/>
                <w:color w:val="000000"/>
                <w:sz w:val="20"/>
                <w:szCs w:val="20"/>
                <w:lang w:eastAsia="ru-RU"/>
              </w:rPr>
              <w:t xml:space="preserve">carriers of </w:t>
            </w:r>
            <w:r w:rsidRPr="00B62393">
              <w:rPr>
                <w:rFonts w:ascii="Times New Roman" w:eastAsia="Times New Roman" w:hAnsi="Times New Roman" w:cs="Times New Roman"/>
                <w:color w:val="000000"/>
                <w:sz w:val="20"/>
                <w:szCs w:val="20"/>
                <w:lang w:eastAsia="ru-RU"/>
              </w:rPr>
              <w:lastRenderedPageBreak/>
              <w:t>tetracyclines</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lastRenderedPageBreak/>
              <w:t>tet</w:t>
            </w:r>
            <w:r w:rsidRPr="00C00DED">
              <w:rPr>
                <w:rFonts w:ascii="Times New Roman" w:eastAsia="Times New Roman" w:hAnsi="Times New Roman" w:cs="Times New Roman"/>
                <w:sz w:val="20"/>
                <w:szCs w:val="20"/>
                <w:lang w:eastAsia="ru-RU"/>
              </w:rPr>
              <w:t>A</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tetA-F</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C00DED">
              <w:rPr>
                <w:rFonts w:ascii="Times New Roman" w:eastAsia="Times New Roman" w:hAnsi="Times New Roman" w:cs="Times New Roman"/>
                <w:color w:val="000000"/>
                <w:sz w:val="20"/>
                <w:szCs w:val="20"/>
                <w:lang w:eastAsia="ru-RU"/>
              </w:rPr>
              <w:t>GCTACATCCTGCTTGCCT</w:t>
            </w:r>
          </w:p>
        </w:tc>
        <w:tc>
          <w:tcPr>
            <w:tcW w:w="156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B62393" w:rsidP="00B62393">
            <w:pPr>
              <w:suppressAutoHyphens/>
              <w:autoSpaceDN w:val="0"/>
              <w:spacing w:after="0" w:line="240" w:lineRule="auto"/>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color w:val="000000"/>
                <w:sz w:val="20"/>
                <w:szCs w:val="20"/>
                <w:lang w:eastAsia="ru-RU"/>
              </w:rPr>
              <w:t>tetracyclines</w:t>
            </w:r>
          </w:p>
        </w:tc>
        <w:tc>
          <w:tcPr>
            <w:tcW w:w="992" w:type="dxa"/>
            <w:vMerge w:val="restart"/>
            <w:tcBorders>
              <w:top w:val="outset" w:sz="6" w:space="0" w:color="000000"/>
              <w:left w:val="outset" w:sz="6" w:space="0" w:color="000000"/>
              <w:right w:val="outset" w:sz="6" w:space="0" w:color="000000"/>
            </w:tcBorders>
          </w:tcPr>
          <w:p w:rsidR="00C00DED" w:rsidRPr="00C00DED" w:rsidRDefault="00C00DED" w:rsidP="00C00DED">
            <w:pPr>
              <w:suppressAutoHyphens/>
              <w:autoSpaceDN w:val="0"/>
              <w:spacing w:after="0" w:line="240" w:lineRule="auto"/>
              <w:jc w:val="center"/>
              <w:rPr>
                <w:rFonts w:ascii="Times New Roman" w:eastAsia="Times New Roman" w:hAnsi="Times New Roman" w:cs="Times New Roman"/>
                <w:color w:val="000000"/>
                <w:sz w:val="20"/>
                <w:szCs w:val="20"/>
                <w:lang w:val="en-US" w:eastAsia="ru-RU"/>
              </w:rPr>
            </w:pPr>
            <w:r w:rsidRPr="00C00DED">
              <w:rPr>
                <w:rFonts w:ascii="Times New Roman" w:eastAsia="Times New Roman" w:hAnsi="Times New Roman" w:cs="Times New Roman"/>
                <w:color w:val="000000"/>
                <w:sz w:val="20"/>
                <w:szCs w:val="20"/>
                <w:lang w:val="en-US" w:eastAsia="ru-RU"/>
              </w:rPr>
              <w:t>[7</w:t>
            </w:r>
            <w:r w:rsidRPr="00C00DED">
              <w:rPr>
                <w:rFonts w:ascii="Times New Roman" w:eastAsia="Times New Roman" w:hAnsi="Times New Roman" w:cs="Times New Roman"/>
                <w:color w:val="000000"/>
                <w:sz w:val="20"/>
                <w:szCs w:val="20"/>
                <w:lang w:eastAsia="ru-RU"/>
              </w:rPr>
              <w:t>8</w:t>
            </w:r>
            <w:r w:rsidRPr="00C00DED">
              <w:rPr>
                <w:rFonts w:ascii="Times New Roman" w:eastAsia="Times New Roman" w:hAnsi="Times New Roman" w:cs="Times New Roman"/>
                <w:color w:val="000000"/>
                <w:sz w:val="20"/>
                <w:szCs w:val="20"/>
                <w:lang w:val="en-US" w:eastAsia="ru-RU"/>
              </w:rPr>
              <w:t>]</w:t>
            </w: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tetA-R</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CATAGATCGCCGTGAAGA</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tet</w:t>
            </w:r>
            <w:r w:rsidRPr="00C00DED">
              <w:rPr>
                <w:rFonts w:ascii="Times New Roman" w:eastAsia="Times New Roman" w:hAnsi="Times New Roman" w:cs="Times New Roman"/>
                <w:sz w:val="20"/>
                <w:szCs w:val="20"/>
                <w:lang w:eastAsia="ru-RU"/>
              </w:rPr>
              <w:t>B</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tet(B)-F</w:t>
            </w:r>
          </w:p>
        </w:tc>
        <w:tc>
          <w:tcPr>
            <w:tcW w:w="3543" w:type="dxa"/>
            <w:tcBorders>
              <w:top w:val="outset" w:sz="6" w:space="0" w:color="000000"/>
              <w:left w:val="outset" w:sz="6" w:space="0" w:color="000000"/>
              <w:bottom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CATTAATAGGCGCATCGCTG</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outset" w:sz="6" w:space="0" w:color="000000"/>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[7</w:t>
            </w:r>
            <w:r w:rsidRPr="00C00DED">
              <w:rPr>
                <w:rFonts w:ascii="Times New Roman" w:eastAsia="Times New Roman" w:hAnsi="Times New Roman" w:cs="Times New Roman"/>
                <w:sz w:val="20"/>
                <w:szCs w:val="20"/>
              </w:rPr>
              <w:t>9</w:t>
            </w:r>
            <w:r w:rsidRPr="00C00DED">
              <w:rPr>
                <w:rFonts w:ascii="Times New Roman" w:eastAsia="Times New Roman" w:hAnsi="Times New Roman" w:cs="Times New Roman"/>
                <w:sz w:val="20"/>
                <w:szCs w:val="20"/>
                <w:lang w:val="en-US"/>
              </w:rPr>
              <w:t>]</w:t>
            </w:r>
          </w:p>
        </w:tc>
      </w:tr>
      <w:tr w:rsidR="00C00DED" w:rsidRPr="00C00DED" w:rsidTr="00C00DED">
        <w:trPr>
          <w:trHeight w:val="164"/>
        </w:trPr>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tet(B)-R</w:t>
            </w:r>
          </w:p>
        </w:tc>
        <w:tc>
          <w:tcPr>
            <w:tcW w:w="3543" w:type="dxa"/>
            <w:tcBorders>
              <w:top w:val="outset" w:sz="6" w:space="0" w:color="000000"/>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TGAAGGTCATCGATAGCAGG</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197"/>
        </w:trPr>
        <w:tc>
          <w:tcPr>
            <w:tcW w:w="1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B62393" w:rsidP="00C00DED">
            <w:pPr>
              <w:suppressAutoHyphens/>
              <w:autoSpaceDN w:val="0"/>
              <w:spacing w:after="0" w:line="240" w:lineRule="auto"/>
              <w:ind w:left="8"/>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color w:val="000000"/>
                <w:sz w:val="20"/>
                <w:szCs w:val="20"/>
                <w:lang w:eastAsia="ru-RU"/>
              </w:rPr>
              <w:t>aminoglycoside phosphotransferase</w:t>
            </w:r>
          </w:p>
        </w:tc>
        <w:tc>
          <w:tcPr>
            <w:tcW w:w="709"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aphA1</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C00DED" w:rsidRPr="00C00DED" w:rsidRDefault="00C00DED" w:rsidP="00C00DED">
            <w:pPr>
              <w:suppressAutoHyphens/>
              <w:autoSpaceDN w:val="0"/>
              <w:spacing w:after="0"/>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aphA1-F</w:t>
            </w:r>
          </w:p>
        </w:tc>
        <w:tc>
          <w:tcPr>
            <w:tcW w:w="3543" w:type="dxa"/>
            <w:tcBorders>
              <w:top w:val="outset" w:sz="6" w:space="0" w:color="000000"/>
              <w:left w:val="outset" w:sz="6" w:space="0" w:color="000000"/>
              <w:bottom w:val="single" w:sz="4" w:space="0" w:color="auto"/>
              <w:right w:val="outset" w:sz="6" w:space="0" w:color="000000"/>
            </w:tcBorders>
          </w:tcPr>
          <w:p w:rsidR="00C00DED" w:rsidRPr="00C00DED" w:rsidRDefault="00C00DED" w:rsidP="00C00DED">
            <w:pPr>
              <w:suppressAutoHyphens/>
              <w:autoSpaceDN w:val="0"/>
              <w:spacing w:after="0" w:line="240" w:lineRule="auto"/>
              <w:rPr>
                <w:rFonts w:ascii="Times New Roman" w:eastAsia="Times New Roman" w:hAnsi="Times New Roman" w:cs="Times New Roman"/>
                <w:color w:val="000000"/>
                <w:sz w:val="20"/>
                <w:szCs w:val="20"/>
                <w:lang w:eastAsia="ru-RU"/>
              </w:rPr>
            </w:pPr>
            <w:r w:rsidRPr="00C00DED">
              <w:rPr>
                <w:rFonts w:ascii="Times New Roman" w:eastAsia="Times New Roman" w:hAnsi="Times New Roman" w:cs="Times New Roman"/>
                <w:color w:val="000000"/>
                <w:sz w:val="20"/>
                <w:szCs w:val="20"/>
                <w:lang w:eastAsia="ru-RU"/>
              </w:rPr>
              <w:t>AAACGTCTTGCTCGAGGC</w:t>
            </w:r>
          </w:p>
        </w:tc>
        <w:tc>
          <w:tcPr>
            <w:tcW w:w="1560"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B62393" w:rsidP="00C00DED">
            <w:pPr>
              <w:suppressAutoHyphens/>
              <w:autoSpaceDN w:val="0"/>
              <w:spacing w:after="0" w:line="240" w:lineRule="auto"/>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color w:val="000000"/>
                <w:sz w:val="20"/>
                <w:szCs w:val="20"/>
                <w:lang w:eastAsia="ru-RU"/>
              </w:rPr>
              <w:t>aminoglycosides</w:t>
            </w:r>
          </w:p>
        </w:tc>
        <w:tc>
          <w:tcPr>
            <w:tcW w:w="992" w:type="dxa"/>
            <w:vMerge w:val="restart"/>
            <w:tcBorders>
              <w:top w:val="outset" w:sz="6" w:space="0" w:color="000000"/>
              <w:left w:val="outset" w:sz="6" w:space="0" w:color="000000"/>
              <w:right w:val="outset" w:sz="6" w:space="0" w:color="000000"/>
            </w:tcBorders>
          </w:tcPr>
          <w:p w:rsidR="00C00DED" w:rsidRPr="00C00DED" w:rsidRDefault="00C00DED" w:rsidP="00C00DED">
            <w:pPr>
              <w:jc w:val="center"/>
              <w:rPr>
                <w:rFonts w:ascii="Times New Roman" w:hAnsi="Times New Roman" w:cs="Times New Roman"/>
                <w:color w:val="F79646" w:themeColor="accent6"/>
                <w:sz w:val="20"/>
                <w:szCs w:val="20"/>
                <w:lang w:val="en-US"/>
              </w:rPr>
            </w:pPr>
            <w:r w:rsidRPr="00C00DED">
              <w:rPr>
                <w:rFonts w:ascii="Times New Roman" w:hAnsi="Times New Roman" w:cs="Times New Roman"/>
                <w:color w:val="0D0D0D" w:themeColor="text1" w:themeTint="F2"/>
                <w:sz w:val="20"/>
                <w:szCs w:val="20"/>
                <w:lang w:val="en-US"/>
              </w:rPr>
              <w:t>[6</w:t>
            </w:r>
            <w:r w:rsidRPr="00C00DED">
              <w:rPr>
                <w:rFonts w:ascii="Times New Roman" w:hAnsi="Times New Roman" w:cs="Times New Roman"/>
                <w:color w:val="0D0D0D" w:themeColor="text1" w:themeTint="F2"/>
                <w:sz w:val="20"/>
                <w:szCs w:val="20"/>
              </w:rPr>
              <w:t>5</w:t>
            </w:r>
            <w:r w:rsidRPr="00C00DED">
              <w:rPr>
                <w:rFonts w:ascii="Times New Roman" w:hAnsi="Times New Roman" w:cs="Times New Roman"/>
                <w:color w:val="0D0D0D" w:themeColor="text1" w:themeTint="F2"/>
                <w:sz w:val="20"/>
                <w:szCs w:val="20"/>
                <w:lang w:val="en-US"/>
              </w:rPr>
              <w:t>]</w:t>
            </w: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aphA1-R</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CAAACCGTTATTCATTCGTGA</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B62393" w:rsidP="00C00DED">
            <w:pPr>
              <w:suppressAutoHyphens/>
              <w:autoSpaceDN w:val="0"/>
              <w:spacing w:after="0" w:line="240" w:lineRule="auto"/>
              <w:ind w:left="8"/>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color w:val="000000"/>
                <w:sz w:val="20"/>
                <w:szCs w:val="20"/>
                <w:lang w:eastAsia="ru-RU"/>
              </w:rPr>
              <w:t>aminoglycoside acetyltransferase</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aacA4</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iCs/>
                <w:sz w:val="20"/>
                <w:szCs w:val="20"/>
                <w:lang w:eastAsia="ru-RU"/>
              </w:rPr>
              <w:t>aacA4-F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ATGACTGAGCATGACCTTGCG</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80</w:t>
            </w:r>
            <w:r w:rsidRPr="00C00DED">
              <w:rPr>
                <w:rFonts w:ascii="Times New Roman" w:eastAsia="Times New Roman" w:hAnsi="Times New Roman" w:cs="Times New Roman"/>
                <w:sz w:val="20"/>
                <w:szCs w:val="20"/>
                <w:lang w:val="en-US"/>
              </w:rPr>
              <w:t>]</w:t>
            </w: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iCs/>
                <w:sz w:val="20"/>
                <w:szCs w:val="20"/>
                <w:lang w:eastAsia="ru-RU"/>
              </w:rPr>
              <w:t>aacA4-R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TTAGGCATCACTGCGTGTTCG</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aac(3)II</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aac(3)II-F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ACTGTGATGGGATACGCGTC</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C00DED" w:rsidRPr="00C00DED" w:rsidRDefault="00C00DED" w:rsidP="00C00DED">
            <w:pPr>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81</w:t>
            </w:r>
            <w:r w:rsidRPr="00C00DED">
              <w:rPr>
                <w:rFonts w:ascii="Times New Roman" w:eastAsia="Times New Roman" w:hAnsi="Times New Roman" w:cs="Times New Roman"/>
                <w:sz w:val="20"/>
                <w:szCs w:val="20"/>
                <w:lang w:val="en-US"/>
              </w:rPr>
              <w:t>]</w:t>
            </w:r>
          </w:p>
        </w:tc>
      </w:tr>
      <w:tr w:rsidR="00C00DED" w:rsidRPr="00C00DED" w:rsidTr="00C00DED">
        <w:trPr>
          <w:trHeight w:val="256"/>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ind w:right="-45"/>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aac(3)II-R</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CTCCGTCAGCGTTTCAGCTA</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B62393" w:rsidP="00C00DED">
            <w:pPr>
              <w:suppressAutoHyphens/>
              <w:autoSpaceDN w:val="0"/>
              <w:spacing w:after="0" w:line="240" w:lineRule="auto"/>
              <w:ind w:left="8"/>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color w:val="000000"/>
                <w:sz w:val="20"/>
                <w:szCs w:val="20"/>
                <w:lang w:eastAsia="ru-RU"/>
              </w:rPr>
              <w:t>aminoglycoside adenyltransferase</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aad</w:t>
            </w:r>
            <w:r w:rsidRPr="00C00DED">
              <w:rPr>
                <w:rFonts w:ascii="Times New Roman" w:eastAsia="Times New Roman" w:hAnsi="Times New Roman" w:cs="Times New Roman"/>
                <w:sz w:val="20"/>
                <w:szCs w:val="20"/>
                <w:lang w:eastAsia="ru-RU"/>
              </w:rPr>
              <w:t>B</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aadB-F</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ATGGACACAACGCAGGTCGC</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color w:val="0D0D0D" w:themeColor="text1" w:themeTint="F2"/>
                <w:sz w:val="20"/>
                <w:szCs w:val="20"/>
                <w:lang w:val="en-US"/>
              </w:rPr>
              <w:t>[</w:t>
            </w:r>
            <w:r w:rsidRPr="00C00DED">
              <w:rPr>
                <w:rFonts w:ascii="Times New Roman" w:eastAsia="Times New Roman" w:hAnsi="Times New Roman" w:cs="Times New Roman"/>
                <w:color w:val="0D0D0D" w:themeColor="text1" w:themeTint="F2"/>
                <w:sz w:val="20"/>
                <w:szCs w:val="20"/>
              </w:rPr>
              <w:t>80</w:t>
            </w:r>
            <w:r w:rsidRPr="00C00DED">
              <w:rPr>
                <w:rFonts w:ascii="Times New Roman" w:eastAsia="Times New Roman" w:hAnsi="Times New Roman" w:cs="Times New Roman"/>
                <w:color w:val="0D0D0D" w:themeColor="text1" w:themeTint="F2"/>
                <w:sz w:val="20"/>
                <w:szCs w:val="20"/>
                <w:lang w:val="en-US"/>
              </w:rPr>
              <w:t>]</w:t>
            </w: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aadB-R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TTAGGCCGCATATCGCGACC</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aad</w:t>
            </w:r>
            <w:r w:rsidRPr="00C00DED">
              <w:rPr>
                <w:rFonts w:ascii="Times New Roman" w:eastAsia="Times New Roman" w:hAnsi="Times New Roman" w:cs="Times New Roman"/>
                <w:sz w:val="20"/>
                <w:szCs w:val="20"/>
                <w:lang w:eastAsia="ru-RU"/>
              </w:rPr>
              <w:t>A</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aadA-F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hAnsi="Times New Roman" w:cs="Times New Roman"/>
                <w:sz w:val="20"/>
                <w:szCs w:val="20"/>
              </w:rPr>
              <w:t>GTGGATGGCGGCCTGAAGCC</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82</w:t>
            </w:r>
            <w:r w:rsidRPr="00C00DED">
              <w:rPr>
                <w:rFonts w:ascii="Times New Roman" w:eastAsia="Times New Roman" w:hAnsi="Times New Roman" w:cs="Times New Roman"/>
                <w:sz w:val="20"/>
                <w:szCs w:val="20"/>
                <w:lang w:val="en-US"/>
              </w:rPr>
              <w:t>]</w:t>
            </w:r>
          </w:p>
        </w:tc>
      </w:tr>
      <w:tr w:rsidR="00C00DED" w:rsidRPr="00C00DED" w:rsidTr="00C00DED">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aadA-R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ATTGCCCAGTCGGCAGCG</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B62393" w:rsidP="00C00DED">
            <w:pPr>
              <w:suppressAutoHyphens/>
              <w:autoSpaceDN w:val="0"/>
              <w:spacing w:after="0" w:line="240" w:lineRule="auto"/>
              <w:ind w:left="8"/>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sz w:val="20"/>
                <w:szCs w:val="20"/>
                <w:lang w:eastAsia="ru-RU"/>
              </w:rPr>
              <w:t>aminoglycoside methyltransferase</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rmtB</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rmtB-F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ATGAACATCAACGATGCCCT</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textAlignment w:val="baseline"/>
              <w:rPr>
                <w:rFonts w:ascii="Times New Roman" w:hAnsi="Times New Roman" w:cs="Times New Roman"/>
                <w:sz w:val="20"/>
                <w:szCs w:val="20"/>
                <w:lang w:val="en-US"/>
              </w:rPr>
            </w:pPr>
            <w:r w:rsidRPr="00C00DED">
              <w:rPr>
                <w:rFonts w:ascii="Times New Roman" w:hAnsi="Times New Roman" w:cs="Times New Roman"/>
                <w:sz w:val="20"/>
                <w:szCs w:val="20"/>
                <w:lang w:val="en-US"/>
              </w:rPr>
              <w:t>[8</w:t>
            </w:r>
            <w:r w:rsidRPr="00C00DED">
              <w:rPr>
                <w:rFonts w:ascii="Times New Roman" w:hAnsi="Times New Roman" w:cs="Times New Roman"/>
                <w:sz w:val="20"/>
                <w:szCs w:val="20"/>
              </w:rPr>
              <w:t>3</w:t>
            </w:r>
            <w:r w:rsidRPr="00C00DED">
              <w:rPr>
                <w:rFonts w:ascii="Times New Roman" w:hAnsi="Times New Roman" w:cs="Times New Roman"/>
                <w:sz w:val="20"/>
                <w:szCs w:val="20"/>
                <w:lang w:val="en-US"/>
              </w:rPr>
              <w:t>]</w:t>
            </w: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rmtB-R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CCTTCTGATTGGCTTATCCA</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42"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i/>
                <w:iCs/>
                <w:sz w:val="20"/>
                <w:szCs w:val="20"/>
                <w:lang w:eastAsia="ru-RU"/>
              </w:rPr>
              <w:t>arm</w:t>
            </w:r>
            <w:r w:rsidRPr="00C00DED">
              <w:rPr>
                <w:rFonts w:ascii="Times New Roman" w:eastAsia="Times New Roman" w:hAnsi="Times New Roman" w:cs="Times New Roman"/>
                <w:sz w:val="20"/>
                <w:szCs w:val="20"/>
                <w:lang w:eastAsia="ru-RU"/>
              </w:rPr>
              <w:t>A</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armA-F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CAAATGGATAAGAATGATGTT</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textAlignment w:val="baseline"/>
              <w:rPr>
                <w:rFonts w:ascii="Times New Roman" w:hAnsi="Times New Roman" w:cs="Times New Roman"/>
                <w:sz w:val="20"/>
                <w:szCs w:val="20"/>
                <w:lang w:val="en-US"/>
              </w:rPr>
            </w:pPr>
            <w:r w:rsidRPr="00C00DED">
              <w:rPr>
                <w:rFonts w:ascii="Times New Roman" w:hAnsi="Times New Roman" w:cs="Times New Roman"/>
                <w:sz w:val="20"/>
                <w:szCs w:val="20"/>
                <w:lang w:val="en-US"/>
              </w:rPr>
              <w:t>[8</w:t>
            </w:r>
            <w:r w:rsidRPr="00C00DED">
              <w:rPr>
                <w:rFonts w:ascii="Times New Roman" w:hAnsi="Times New Roman" w:cs="Times New Roman"/>
                <w:sz w:val="20"/>
                <w:szCs w:val="20"/>
              </w:rPr>
              <w:t>4</w:t>
            </w:r>
            <w:r w:rsidRPr="00C00DED">
              <w:rPr>
                <w:rFonts w:ascii="Times New Roman" w:hAnsi="Times New Roman" w:cs="Times New Roman"/>
                <w:sz w:val="20"/>
                <w:szCs w:val="20"/>
                <w:lang w:val="en-US"/>
              </w:rPr>
              <w:t>]</w:t>
            </w:r>
          </w:p>
        </w:tc>
      </w:tr>
      <w:tr w:rsidR="00C00DED" w:rsidRPr="00C00DED" w:rsidTr="00C00DED">
        <w:trPr>
          <w:trHeight w:val="118"/>
        </w:trPr>
        <w:tc>
          <w:tcPr>
            <w:tcW w:w="1709" w:type="dxa"/>
            <w:vMerge/>
            <w:tcBorders>
              <w:left w:val="outset" w:sz="6" w:space="0" w:color="000000"/>
              <w:bottom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eastAsia="ru-RU"/>
              </w:rPr>
              <w:t>armA-R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TTATTTCTGAAATCCACT</w:t>
            </w:r>
          </w:p>
        </w:tc>
        <w:tc>
          <w:tcPr>
            <w:tcW w:w="1560" w:type="dxa"/>
            <w:vMerge/>
            <w:tcBorders>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r>
      <w:tr w:rsidR="00C00DED" w:rsidRPr="00C00DED" w:rsidTr="00C00DED">
        <w:trPr>
          <w:trHeight w:val="119"/>
        </w:trPr>
        <w:tc>
          <w:tcPr>
            <w:tcW w:w="1709" w:type="dxa"/>
            <w:vMerge w:val="restart"/>
            <w:tcBorders>
              <w:top w:val="outset" w:sz="6" w:space="0" w:color="000000"/>
              <w:left w:val="outset" w:sz="6" w:space="0" w:color="000000"/>
              <w:right w:val="outset" w:sz="6" w:space="0" w:color="000000"/>
            </w:tcBorders>
            <w:vAlign w:val="center"/>
            <w:hideMark/>
          </w:tcPr>
          <w:p w:rsidR="00C00DED" w:rsidRPr="00B62393" w:rsidRDefault="00B62393" w:rsidP="00C00DED">
            <w:pPr>
              <w:spacing w:after="0" w:line="240" w:lineRule="auto"/>
              <w:ind w:left="-2"/>
              <w:jc w:val="center"/>
              <w:rPr>
                <w:rFonts w:ascii="Times New Roman" w:eastAsia="Times New Roman" w:hAnsi="Times New Roman" w:cs="Times New Roman"/>
                <w:sz w:val="20"/>
                <w:szCs w:val="20"/>
                <w:lang w:val="en-US"/>
              </w:rPr>
            </w:pPr>
            <w:r w:rsidRPr="00B62393">
              <w:rPr>
                <w:rFonts w:ascii="Times New Roman" w:eastAsia="Times New Roman" w:hAnsi="Times New Roman" w:cs="Times New Roman"/>
                <w:sz w:val="20"/>
                <w:szCs w:val="20"/>
                <w:lang w:val="en-US"/>
              </w:rPr>
              <w:t>DNA gyrase and topoisomerase IV</w:t>
            </w:r>
          </w:p>
        </w:tc>
        <w:tc>
          <w:tcPr>
            <w:tcW w:w="709" w:type="dxa"/>
            <w:vMerge w:val="restart"/>
            <w:tcBorders>
              <w:left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qnrA</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eastAsia="ru-RU"/>
              </w:rPr>
            </w:pPr>
            <w:r w:rsidRPr="00C00DED">
              <w:rPr>
                <w:rFonts w:ascii="Times New Roman" w:eastAsia="Times New Roman" w:hAnsi="Times New Roman" w:cs="Times New Roman"/>
                <w:sz w:val="20"/>
                <w:szCs w:val="20"/>
                <w:lang w:val="en-US"/>
              </w:rPr>
              <w:t>qnrA-F</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ATTTCTCACGCCAGGATTTG</w:t>
            </w:r>
          </w:p>
        </w:tc>
        <w:tc>
          <w:tcPr>
            <w:tcW w:w="1560" w:type="dxa"/>
            <w:vMerge w:val="restart"/>
            <w:tcBorders>
              <w:left w:val="outset" w:sz="6" w:space="0" w:color="000000"/>
              <w:right w:val="outset" w:sz="6" w:space="0" w:color="000000"/>
            </w:tcBorders>
            <w:vAlign w:val="center"/>
            <w:hideMark/>
          </w:tcPr>
          <w:p w:rsidR="00C00DED" w:rsidRPr="00C00DED" w:rsidRDefault="00B62393" w:rsidP="00C00DED">
            <w:pPr>
              <w:spacing w:after="0" w:line="240" w:lineRule="auto"/>
              <w:jc w:val="center"/>
              <w:rPr>
                <w:rFonts w:ascii="Times New Roman" w:eastAsia="Times New Roman" w:hAnsi="Times New Roman" w:cs="Times New Roman"/>
                <w:sz w:val="20"/>
                <w:szCs w:val="20"/>
              </w:rPr>
            </w:pPr>
            <w:r w:rsidRPr="00B62393">
              <w:rPr>
                <w:rFonts w:ascii="Times New Roman" w:eastAsia="Times New Roman" w:hAnsi="Times New Roman" w:cs="Times New Roman"/>
                <w:sz w:val="20"/>
                <w:szCs w:val="20"/>
              </w:rPr>
              <w:t>quinolones</w:t>
            </w:r>
          </w:p>
        </w:tc>
        <w:tc>
          <w:tcPr>
            <w:tcW w:w="992" w:type="dxa"/>
            <w:vMerge w:val="restart"/>
            <w:tcBorders>
              <w:left w:val="outset" w:sz="6" w:space="0" w:color="000000"/>
              <w:right w:val="outset" w:sz="6" w:space="0" w:color="000000"/>
            </w:tcBorders>
          </w:tcPr>
          <w:p w:rsidR="00C00DED" w:rsidRPr="00C00DED" w:rsidRDefault="00C00DED" w:rsidP="00C00DED">
            <w:pPr>
              <w:shd w:val="clear" w:color="auto" w:fill="FFFFFF"/>
              <w:spacing w:after="0" w:line="240" w:lineRule="auto"/>
              <w:jc w:val="center"/>
              <w:textAlignment w:val="baseline"/>
              <w:rPr>
                <w:rFonts w:ascii="Times New Roman" w:eastAsia="Times New Roman" w:hAnsi="Times New Roman" w:cs="Times New Roman"/>
                <w:color w:val="000000"/>
                <w:sz w:val="20"/>
                <w:szCs w:val="20"/>
                <w:lang w:val="en-US" w:eastAsia="ru-RU"/>
              </w:rPr>
            </w:pPr>
            <w:r w:rsidRPr="00C00DED">
              <w:rPr>
                <w:rFonts w:ascii="Times New Roman" w:eastAsia="Times New Roman" w:hAnsi="Times New Roman" w:cs="Times New Roman"/>
                <w:color w:val="000000"/>
                <w:sz w:val="20"/>
                <w:szCs w:val="20"/>
                <w:lang w:val="en-US" w:eastAsia="ru-RU"/>
              </w:rPr>
              <w:t>[8</w:t>
            </w:r>
            <w:r w:rsidRPr="00C00DED">
              <w:rPr>
                <w:rFonts w:ascii="Times New Roman" w:eastAsia="Times New Roman" w:hAnsi="Times New Roman" w:cs="Times New Roman"/>
                <w:color w:val="000000"/>
                <w:sz w:val="20"/>
                <w:szCs w:val="20"/>
                <w:lang w:eastAsia="ru-RU"/>
              </w:rPr>
              <w:t>5</w:t>
            </w:r>
            <w:r w:rsidRPr="00C00DED">
              <w:rPr>
                <w:rFonts w:ascii="Times New Roman" w:eastAsia="Times New Roman" w:hAnsi="Times New Roman" w:cs="Times New Roman"/>
                <w:color w:val="000000"/>
                <w:sz w:val="20"/>
                <w:szCs w:val="20"/>
                <w:lang w:val="en-US" w:eastAsia="ru-RU"/>
              </w:rPr>
              <w:t>]</w:t>
            </w:r>
          </w:p>
        </w:tc>
      </w:tr>
      <w:tr w:rsidR="00C00DED" w:rsidRPr="00C00DED" w:rsidTr="00C00DED">
        <w:trPr>
          <w:trHeight w:val="119"/>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eastAsia="ru-RU"/>
              </w:rPr>
            </w:pPr>
            <w:r w:rsidRPr="00C00DED">
              <w:rPr>
                <w:rFonts w:ascii="Times New Roman" w:eastAsia="Times New Roman" w:hAnsi="Times New Roman" w:cs="Times New Roman"/>
                <w:sz w:val="20"/>
                <w:szCs w:val="20"/>
                <w:lang w:val="en-US"/>
              </w:rPr>
              <w:t>qnrA-R</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GATCGGCAAAGGTTAGGTCA</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119"/>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left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qnrB</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eastAsia="ru-RU"/>
              </w:rPr>
            </w:pPr>
            <w:r w:rsidRPr="00C00DED">
              <w:rPr>
                <w:rFonts w:ascii="Times New Roman" w:eastAsia="Times New Roman" w:hAnsi="Times New Roman" w:cs="Times New Roman"/>
                <w:sz w:val="20"/>
                <w:szCs w:val="20"/>
                <w:lang w:val="en-US"/>
              </w:rPr>
              <w:t>qnrB-F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GATCGTGAAAGCCAGAAAGG</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[8</w:t>
            </w:r>
            <w:r w:rsidRPr="00C00DED">
              <w:rPr>
                <w:rFonts w:ascii="Times New Roman" w:eastAsia="Times New Roman" w:hAnsi="Times New Roman" w:cs="Times New Roman"/>
                <w:sz w:val="20"/>
                <w:szCs w:val="20"/>
              </w:rPr>
              <w:t>6</w:t>
            </w:r>
            <w:r w:rsidRPr="00C00DED">
              <w:rPr>
                <w:rFonts w:ascii="Times New Roman" w:eastAsia="Times New Roman" w:hAnsi="Times New Roman" w:cs="Times New Roman"/>
                <w:sz w:val="20"/>
                <w:szCs w:val="20"/>
                <w:lang w:val="en-US"/>
              </w:rPr>
              <w:t>]</w:t>
            </w:r>
          </w:p>
        </w:tc>
      </w:tr>
      <w:tr w:rsidR="00C00DED" w:rsidRPr="00C00DED" w:rsidTr="00C00DED">
        <w:trPr>
          <w:trHeight w:val="119"/>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eastAsia="ru-RU"/>
              </w:rPr>
            </w:pPr>
            <w:r w:rsidRPr="00C00DED">
              <w:rPr>
                <w:rFonts w:ascii="Times New Roman" w:eastAsia="Times New Roman" w:hAnsi="Times New Roman" w:cs="Times New Roman"/>
                <w:sz w:val="20"/>
                <w:szCs w:val="20"/>
                <w:lang w:val="en-US"/>
              </w:rPr>
              <w:t>qnrB-R</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ACGATGCCTGGTAGTTGTCC</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119"/>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single" w:sz="4" w:space="0" w:color="auto"/>
              <w:left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qnr5</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eastAsia="ru-RU"/>
              </w:rPr>
            </w:pPr>
            <w:r w:rsidRPr="00C00DED">
              <w:rPr>
                <w:rFonts w:ascii="Times New Roman" w:eastAsia="Times New Roman" w:hAnsi="Times New Roman" w:cs="Times New Roman"/>
                <w:sz w:val="20"/>
                <w:szCs w:val="20"/>
                <w:lang w:val="en-US"/>
              </w:rPr>
              <w:t>qnr5-F</w:t>
            </w:r>
          </w:p>
        </w:tc>
        <w:tc>
          <w:tcPr>
            <w:tcW w:w="3543"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ACGACATTCGTCAACTGCAA</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r>
      <w:tr w:rsidR="00C00DED" w:rsidRPr="00C00DED" w:rsidTr="00C00DED">
        <w:trPr>
          <w:trHeight w:val="119"/>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single" w:sz="4" w:space="0" w:color="auto"/>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eastAsia="ru-RU"/>
              </w:rPr>
            </w:pPr>
            <w:r w:rsidRPr="00C00DED">
              <w:rPr>
                <w:rFonts w:ascii="Times New Roman" w:eastAsia="Times New Roman" w:hAnsi="Times New Roman" w:cs="Times New Roman"/>
                <w:sz w:val="20"/>
                <w:szCs w:val="20"/>
                <w:lang w:val="en-US"/>
              </w:rPr>
              <w:t>qnr5-R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TAAATTGGCACCCTGTAGGC</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221"/>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single" w:sz="4" w:space="0" w:color="auto"/>
              <w:left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qepA</w:t>
            </w:r>
          </w:p>
        </w:tc>
        <w:tc>
          <w:tcPr>
            <w:tcW w:w="851"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eastAsia="ru-RU"/>
              </w:rPr>
            </w:pPr>
            <w:r w:rsidRPr="00C00DED">
              <w:rPr>
                <w:rFonts w:ascii="Times New Roman" w:eastAsia="Times New Roman" w:hAnsi="Times New Roman" w:cs="Times New Roman"/>
                <w:sz w:val="20"/>
                <w:szCs w:val="20"/>
                <w:lang w:val="en-US" w:eastAsia="ru-RU"/>
              </w:rPr>
              <w:t>qepA-F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hAnsi="Times New Roman" w:cs="Times New Roman"/>
                <w:sz w:val="20"/>
                <w:szCs w:val="20"/>
              </w:rPr>
              <w:t>GCAGGTCCAGCAGCGGGTAG</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[8</w:t>
            </w:r>
            <w:r w:rsidRPr="00C00DED">
              <w:rPr>
                <w:rFonts w:ascii="Times New Roman" w:eastAsia="Times New Roman" w:hAnsi="Times New Roman" w:cs="Times New Roman"/>
                <w:sz w:val="20"/>
                <w:szCs w:val="20"/>
              </w:rPr>
              <w:t>7</w:t>
            </w:r>
            <w:r w:rsidRPr="00C00DED">
              <w:rPr>
                <w:rFonts w:ascii="Times New Roman" w:eastAsia="Times New Roman" w:hAnsi="Times New Roman" w:cs="Times New Roman"/>
                <w:sz w:val="20"/>
                <w:szCs w:val="20"/>
                <w:lang w:val="en-US"/>
              </w:rPr>
              <w:t>]</w:t>
            </w:r>
          </w:p>
        </w:tc>
      </w:tr>
      <w:tr w:rsidR="00C00DED" w:rsidRPr="00C00DED" w:rsidTr="00C00DED">
        <w:trPr>
          <w:trHeight w:val="111"/>
        </w:trPr>
        <w:tc>
          <w:tcPr>
            <w:tcW w:w="1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C00DED" w:rsidRPr="00C00DED" w:rsidRDefault="00C00DED" w:rsidP="00C00DED">
            <w:pPr>
              <w:suppressAutoHyphens/>
              <w:autoSpaceDN w:val="0"/>
              <w:spacing w:after="0" w:line="240" w:lineRule="auto"/>
              <w:ind w:left="109" w:right="-45"/>
              <w:rPr>
                <w:rFonts w:ascii="Times New Roman" w:eastAsia="Times New Roman" w:hAnsi="Times New Roman" w:cs="Times New Roman"/>
                <w:sz w:val="20"/>
                <w:szCs w:val="20"/>
                <w:lang w:val="en-US" w:eastAsia="ru-RU"/>
              </w:rPr>
            </w:pPr>
            <w:r w:rsidRPr="00C00DED">
              <w:rPr>
                <w:rFonts w:ascii="Times New Roman" w:eastAsia="Times New Roman" w:hAnsi="Times New Roman" w:cs="Times New Roman"/>
                <w:sz w:val="20"/>
                <w:szCs w:val="20"/>
                <w:lang w:val="en-US" w:eastAsia="ru-RU"/>
              </w:rPr>
              <w:t>qepA-R</w:t>
            </w:r>
          </w:p>
        </w:tc>
        <w:tc>
          <w:tcPr>
            <w:tcW w:w="3543" w:type="dxa"/>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hAnsi="Times New Roman" w:cs="Times New Roman"/>
                <w:sz w:val="20"/>
                <w:szCs w:val="20"/>
              </w:rPr>
              <w:t>CTTCCTGCCCGAGTATCGTG</w:t>
            </w:r>
          </w:p>
        </w:tc>
        <w:tc>
          <w:tcPr>
            <w:tcW w:w="1560" w:type="dxa"/>
            <w:vMerge/>
            <w:tcBorders>
              <w:left w:val="outset" w:sz="6" w:space="0" w:color="000000"/>
              <w:right w:val="outset" w:sz="6" w:space="0" w:color="000000"/>
            </w:tcBorders>
            <w:vAlign w:val="center"/>
            <w:hideMark/>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232"/>
        </w:trPr>
        <w:tc>
          <w:tcPr>
            <w:tcW w:w="1709" w:type="dxa"/>
            <w:vMerge w:val="restart"/>
            <w:tcBorders>
              <w:top w:val="outset" w:sz="6" w:space="0" w:color="000000"/>
              <w:left w:val="outset" w:sz="6" w:space="0" w:color="000000"/>
              <w:right w:val="outset" w:sz="6" w:space="0" w:color="000000"/>
            </w:tcBorders>
            <w:vAlign w:val="center"/>
          </w:tcPr>
          <w:p w:rsidR="00C00DED" w:rsidRPr="00C00DED" w:rsidRDefault="00B62393" w:rsidP="00C00DED">
            <w:pPr>
              <w:spacing w:before="100" w:after="100" w:line="240" w:lineRule="auto"/>
              <w:ind w:left="-2"/>
              <w:jc w:val="center"/>
              <w:rPr>
                <w:rFonts w:ascii="Times New Roman" w:eastAsia="Calibri" w:hAnsi="Times New Roman" w:cs="Times New Roman"/>
                <w:sz w:val="20"/>
                <w:szCs w:val="20"/>
              </w:rPr>
            </w:pPr>
            <w:r w:rsidRPr="00B62393">
              <w:rPr>
                <w:rFonts w:ascii="Times New Roman" w:eastAsia="Calibri" w:hAnsi="Times New Roman" w:cs="Times New Roman"/>
                <w:color w:val="000000"/>
                <w:sz w:val="20"/>
                <w:szCs w:val="20"/>
              </w:rPr>
              <w:t>streptomycin phosphotransferase</w:t>
            </w:r>
          </w:p>
        </w:tc>
        <w:tc>
          <w:tcPr>
            <w:tcW w:w="709" w:type="dxa"/>
            <w:vMerge w:val="restart"/>
            <w:tcBorders>
              <w:top w:val="single" w:sz="4" w:space="0" w:color="auto"/>
              <w:left w:val="outset" w:sz="6" w:space="0" w:color="000000"/>
              <w:right w:val="outset" w:sz="6" w:space="0" w:color="000000"/>
            </w:tcBorders>
            <w:vAlign w:val="center"/>
          </w:tcPr>
          <w:p w:rsidR="00C00DED" w:rsidRPr="00C00DED" w:rsidRDefault="00C00DED" w:rsidP="00C00DED">
            <w:pPr>
              <w:spacing w:before="100" w:after="100" w:line="240" w:lineRule="auto"/>
              <w:ind w:left="140"/>
              <w:rPr>
                <w:rFonts w:ascii="Times New Roman" w:eastAsia="Calibri" w:hAnsi="Times New Roman" w:cs="Times New Roman"/>
                <w:sz w:val="20"/>
                <w:szCs w:val="20"/>
              </w:rPr>
            </w:pPr>
            <w:r w:rsidRPr="00C00DED">
              <w:rPr>
                <w:rFonts w:ascii="Times New Roman" w:eastAsia="Times New Roman" w:hAnsi="Times New Roman" w:cs="Times New Roman"/>
                <w:i/>
                <w:iCs/>
                <w:sz w:val="20"/>
                <w:szCs w:val="20"/>
              </w:rPr>
              <w:t>str</w:t>
            </w:r>
            <w:r w:rsidRPr="00C00DED">
              <w:rPr>
                <w:rFonts w:ascii="Times New Roman" w:eastAsia="Times New Roman" w:hAnsi="Times New Roman" w:cs="Times New Roman"/>
                <w:sz w:val="20"/>
                <w:szCs w:val="20"/>
              </w:rPr>
              <w:t>A</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C00DED" w:rsidRPr="00C00DED" w:rsidRDefault="00C00DED" w:rsidP="00C00DED">
            <w:pPr>
              <w:spacing w:after="0" w:line="240" w:lineRule="auto"/>
              <w:ind w:left="142"/>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strA-F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CCAATCGCAGATAGAAGGC</w:t>
            </w:r>
          </w:p>
        </w:tc>
        <w:tc>
          <w:tcPr>
            <w:tcW w:w="1560" w:type="dxa"/>
            <w:vMerge w:val="restart"/>
            <w:tcBorders>
              <w:top w:val="single" w:sz="4" w:space="0" w:color="auto"/>
              <w:left w:val="outset" w:sz="6" w:space="0" w:color="000000"/>
              <w:right w:val="outset" w:sz="6" w:space="0" w:color="000000"/>
            </w:tcBorders>
            <w:vAlign w:val="center"/>
          </w:tcPr>
          <w:p w:rsidR="00C00DED" w:rsidRPr="00C00DED" w:rsidRDefault="00B62393" w:rsidP="00C00DED">
            <w:pPr>
              <w:spacing w:after="0" w:line="240" w:lineRule="auto"/>
              <w:jc w:val="center"/>
              <w:rPr>
                <w:rFonts w:ascii="Times New Roman" w:eastAsia="Times New Roman" w:hAnsi="Times New Roman" w:cs="Times New Roman"/>
                <w:sz w:val="20"/>
                <w:szCs w:val="20"/>
              </w:rPr>
            </w:pPr>
            <w:r w:rsidRPr="00B62393">
              <w:rPr>
                <w:rFonts w:ascii="Times New Roman" w:eastAsia="Times New Roman" w:hAnsi="Times New Roman" w:cs="Times New Roman"/>
                <w:sz w:val="20"/>
                <w:szCs w:val="20"/>
              </w:rPr>
              <w:t>streptomycins</w:t>
            </w:r>
          </w:p>
        </w:tc>
        <w:tc>
          <w:tcPr>
            <w:tcW w:w="992" w:type="dxa"/>
            <w:vMerge w:val="restart"/>
            <w:tcBorders>
              <w:top w:val="single" w:sz="4" w:space="0" w:color="auto"/>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[8</w:t>
            </w:r>
            <w:r w:rsidRPr="00C00DED">
              <w:rPr>
                <w:rFonts w:ascii="Times New Roman" w:eastAsia="Times New Roman" w:hAnsi="Times New Roman" w:cs="Times New Roman"/>
                <w:sz w:val="20"/>
                <w:szCs w:val="20"/>
              </w:rPr>
              <w:t>8</w:t>
            </w:r>
            <w:r w:rsidRPr="00C00DED">
              <w:rPr>
                <w:rFonts w:ascii="Times New Roman" w:eastAsia="Times New Roman" w:hAnsi="Times New Roman" w:cs="Times New Roman"/>
                <w:sz w:val="20"/>
                <w:szCs w:val="20"/>
                <w:lang w:val="en-US"/>
              </w:rPr>
              <w:t>]</w:t>
            </w:r>
          </w:p>
        </w:tc>
      </w:tr>
      <w:tr w:rsidR="00C00DED" w:rsidRPr="00C00DED" w:rsidTr="00C00DED">
        <w:trPr>
          <w:trHeight w:val="125"/>
        </w:trPr>
        <w:tc>
          <w:tcPr>
            <w:tcW w:w="1709"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strA-R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CTTGGTGATAACGGCAATTC</w:t>
            </w:r>
          </w:p>
        </w:tc>
        <w:tc>
          <w:tcPr>
            <w:tcW w:w="1560"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144"/>
        </w:trPr>
        <w:tc>
          <w:tcPr>
            <w:tcW w:w="1709"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val="restart"/>
            <w:tcBorders>
              <w:top w:val="single" w:sz="4" w:space="0" w:color="auto"/>
              <w:left w:val="outset" w:sz="6" w:space="0" w:color="000000"/>
              <w:right w:val="outset" w:sz="6" w:space="0" w:color="000000"/>
            </w:tcBorders>
            <w:vAlign w:val="center"/>
          </w:tcPr>
          <w:p w:rsidR="00C00DED" w:rsidRPr="00C00DED" w:rsidRDefault="00C00DED" w:rsidP="00C00DED">
            <w:pPr>
              <w:spacing w:before="100" w:after="100" w:line="240" w:lineRule="auto"/>
              <w:ind w:left="140"/>
              <w:rPr>
                <w:rFonts w:ascii="Times New Roman" w:eastAsia="Calibri" w:hAnsi="Times New Roman" w:cs="Times New Roman"/>
                <w:sz w:val="20"/>
                <w:szCs w:val="20"/>
              </w:rPr>
            </w:pPr>
            <w:r w:rsidRPr="00C00DED">
              <w:rPr>
                <w:rFonts w:ascii="Times New Roman" w:eastAsia="Times New Roman" w:hAnsi="Times New Roman" w:cs="Times New Roman"/>
                <w:i/>
                <w:iCs/>
                <w:sz w:val="20"/>
                <w:szCs w:val="20"/>
              </w:rPr>
              <w:t>str</w:t>
            </w:r>
            <w:r w:rsidRPr="00C00DED">
              <w:rPr>
                <w:rFonts w:ascii="Times New Roman" w:eastAsia="Times New Roman" w:hAnsi="Times New Roman" w:cs="Times New Roman"/>
                <w:sz w:val="20"/>
                <w:szCs w:val="20"/>
              </w:rPr>
              <w:t>B</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strB-F</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GGATCGTAGAACATATTGGC</w:t>
            </w:r>
          </w:p>
        </w:tc>
        <w:tc>
          <w:tcPr>
            <w:tcW w:w="1560"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A20E7C" w:rsidTr="00C00DED">
        <w:trPr>
          <w:trHeight w:val="65"/>
        </w:trPr>
        <w:tc>
          <w:tcPr>
            <w:tcW w:w="1709"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rPr>
            </w:pPr>
            <w:r w:rsidRPr="00C00DED">
              <w:rPr>
                <w:rFonts w:ascii="Times New Roman" w:eastAsia="Times New Roman" w:hAnsi="Times New Roman" w:cs="Times New Roman"/>
                <w:sz w:val="20"/>
                <w:szCs w:val="20"/>
              </w:rPr>
              <w:t>strB-R</w:t>
            </w:r>
          </w:p>
        </w:tc>
        <w:tc>
          <w:tcPr>
            <w:tcW w:w="3543" w:type="dxa"/>
            <w:tcBorders>
              <w:top w:val="single" w:sz="4" w:space="0" w:color="auto"/>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ATC GTC AAG GGA TTG AAA CC</w:t>
            </w:r>
          </w:p>
        </w:tc>
        <w:tc>
          <w:tcPr>
            <w:tcW w:w="1560"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335"/>
        </w:trPr>
        <w:tc>
          <w:tcPr>
            <w:tcW w:w="1709" w:type="dxa"/>
            <w:vMerge w:val="restart"/>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val="restart"/>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mcr</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mcr1-F</w:t>
            </w:r>
          </w:p>
        </w:tc>
        <w:tc>
          <w:tcPr>
            <w:tcW w:w="3543" w:type="dxa"/>
            <w:tcBorders>
              <w:top w:val="single" w:sz="4" w:space="0" w:color="auto"/>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CGGTCAGTCCGTTTGTTC</w:t>
            </w:r>
          </w:p>
        </w:tc>
        <w:tc>
          <w:tcPr>
            <w:tcW w:w="1560" w:type="dxa"/>
            <w:vMerge w:val="restart"/>
            <w:tcBorders>
              <w:left w:val="outset" w:sz="6" w:space="0" w:color="000000"/>
              <w:right w:val="outset" w:sz="6" w:space="0" w:color="000000"/>
            </w:tcBorders>
            <w:vAlign w:val="center"/>
          </w:tcPr>
          <w:p w:rsidR="00C00DED" w:rsidRPr="00C00DED" w:rsidRDefault="00B62393" w:rsidP="00C00DED">
            <w:pPr>
              <w:spacing w:after="0" w:line="240" w:lineRule="auto"/>
              <w:jc w:val="center"/>
              <w:rPr>
                <w:rFonts w:ascii="Times New Roman" w:eastAsia="Times New Roman" w:hAnsi="Times New Roman" w:cs="Times New Roman"/>
                <w:sz w:val="20"/>
                <w:szCs w:val="20"/>
              </w:rPr>
            </w:pPr>
            <w:r w:rsidRPr="00B62393">
              <w:rPr>
                <w:rFonts w:ascii="Times New Roman" w:eastAsia="Times New Roman" w:hAnsi="Times New Roman" w:cs="Times New Roman"/>
                <w:sz w:val="20"/>
                <w:szCs w:val="20"/>
              </w:rPr>
              <w:t>polymyxins</w:t>
            </w:r>
          </w:p>
        </w:tc>
        <w:tc>
          <w:tcPr>
            <w:tcW w:w="992" w:type="dxa"/>
            <w:vMerge w:val="restart"/>
            <w:tcBorders>
              <w:left w:val="outset" w:sz="6" w:space="0" w:color="000000"/>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[8</w:t>
            </w:r>
            <w:r w:rsidRPr="00C00DED">
              <w:rPr>
                <w:rFonts w:ascii="Times New Roman" w:eastAsia="Times New Roman" w:hAnsi="Times New Roman" w:cs="Times New Roman"/>
                <w:sz w:val="20"/>
                <w:szCs w:val="20"/>
              </w:rPr>
              <w:t>9</w:t>
            </w:r>
            <w:r w:rsidRPr="00C00DED">
              <w:rPr>
                <w:rFonts w:ascii="Times New Roman" w:eastAsia="Times New Roman" w:hAnsi="Times New Roman" w:cs="Times New Roman"/>
                <w:sz w:val="20"/>
                <w:szCs w:val="20"/>
                <w:lang w:val="en-US"/>
              </w:rPr>
              <w:t>]</w:t>
            </w:r>
          </w:p>
        </w:tc>
      </w:tr>
      <w:tr w:rsidR="00C00DED" w:rsidRPr="00C00DED" w:rsidTr="00C00DED">
        <w:trPr>
          <w:trHeight w:val="335"/>
        </w:trPr>
        <w:tc>
          <w:tcPr>
            <w:tcW w:w="1709"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mcr1-R</w:t>
            </w:r>
          </w:p>
        </w:tc>
        <w:tc>
          <w:tcPr>
            <w:tcW w:w="3543" w:type="dxa"/>
            <w:tcBorders>
              <w:top w:val="single" w:sz="4" w:space="0" w:color="auto"/>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CTTGGTCGGTCTGTAGGG</w:t>
            </w:r>
          </w:p>
        </w:tc>
        <w:tc>
          <w:tcPr>
            <w:tcW w:w="1560"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335"/>
        </w:trPr>
        <w:tc>
          <w:tcPr>
            <w:tcW w:w="1709"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mcr2-F</w:t>
            </w:r>
          </w:p>
        </w:tc>
        <w:tc>
          <w:tcPr>
            <w:tcW w:w="3543" w:type="dxa"/>
            <w:tcBorders>
              <w:top w:val="single" w:sz="4" w:space="0" w:color="auto"/>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TGTTGCTTGTGCCGATTGGA</w:t>
            </w:r>
          </w:p>
        </w:tc>
        <w:tc>
          <w:tcPr>
            <w:tcW w:w="1560"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338"/>
        </w:trPr>
        <w:tc>
          <w:tcPr>
            <w:tcW w:w="1709"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851" w:type="dxa"/>
            <w:vMerge w:val="restart"/>
            <w:tcBorders>
              <w:top w:val="single" w:sz="4" w:space="0" w:color="auto"/>
              <w:left w:val="outset" w:sz="6" w:space="0" w:color="000000"/>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mcr2-R</w:t>
            </w:r>
          </w:p>
        </w:tc>
        <w:tc>
          <w:tcPr>
            <w:tcW w:w="3543" w:type="dxa"/>
            <w:vMerge w:val="restart"/>
            <w:tcBorders>
              <w:top w:val="single" w:sz="4" w:space="0" w:color="auto"/>
              <w:left w:val="outset" w:sz="6" w:space="0" w:color="000000"/>
              <w:right w:val="outset" w:sz="6" w:space="0" w:color="000000"/>
            </w:tcBorders>
            <w:vAlign w:val="center"/>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AGATGGTATTGTTGGTTGCTG</w:t>
            </w:r>
          </w:p>
        </w:tc>
        <w:tc>
          <w:tcPr>
            <w:tcW w:w="1560" w:type="dxa"/>
            <w:vMerge/>
            <w:tcBorders>
              <w:left w:val="outset" w:sz="6" w:space="0" w:color="000000"/>
              <w:right w:val="outset" w:sz="6" w:space="0" w:color="000000"/>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338"/>
        </w:trPr>
        <w:tc>
          <w:tcPr>
            <w:tcW w:w="1709"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851" w:type="dxa"/>
            <w:vMerge/>
            <w:tcBorders>
              <w:left w:val="outset" w:sz="6" w:space="0" w:color="000000"/>
              <w:bottom w:val="outset" w:sz="6" w:space="0" w:color="000000"/>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lang w:val="en-US"/>
              </w:rPr>
            </w:pPr>
          </w:p>
        </w:tc>
        <w:tc>
          <w:tcPr>
            <w:tcW w:w="3543"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p>
        </w:tc>
        <w:tc>
          <w:tcPr>
            <w:tcW w:w="1560" w:type="dxa"/>
            <w:vMerge/>
            <w:tcBorders>
              <w:left w:val="outset" w:sz="6" w:space="0" w:color="000000"/>
              <w:bottom w:val="single" w:sz="4" w:space="0" w:color="auto"/>
              <w:right w:val="outset" w:sz="6" w:space="0" w:color="000000"/>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tcBorders>
              <w:left w:val="outset" w:sz="6" w:space="0" w:color="000000"/>
              <w:bottom w:val="single" w:sz="4" w:space="0" w:color="auto"/>
              <w:right w:val="outset" w:sz="6" w:space="0" w:color="000000"/>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90</w:t>
            </w:r>
            <w:r w:rsidRPr="00C00DED">
              <w:rPr>
                <w:rFonts w:ascii="Times New Roman" w:eastAsia="Times New Roman" w:hAnsi="Times New Roman" w:cs="Times New Roman"/>
                <w:sz w:val="20"/>
                <w:szCs w:val="20"/>
                <w:lang w:val="en-US"/>
              </w:rPr>
              <w:t>]</w:t>
            </w:r>
          </w:p>
        </w:tc>
      </w:tr>
      <w:tr w:rsidR="00C00DED" w:rsidRPr="00C00DED" w:rsidTr="00C00DED">
        <w:trPr>
          <w:trHeight w:val="65"/>
        </w:trPr>
        <w:tc>
          <w:tcPr>
            <w:tcW w:w="1709" w:type="dxa"/>
            <w:vMerge w:val="restart"/>
            <w:tcBorders>
              <w:top w:val="single" w:sz="4" w:space="0" w:color="auto"/>
              <w:left w:val="single" w:sz="4" w:space="0" w:color="auto"/>
              <w:right w:val="single" w:sz="4" w:space="0" w:color="auto"/>
            </w:tcBorders>
            <w:vAlign w:val="center"/>
          </w:tcPr>
          <w:p w:rsidR="00C00DED" w:rsidRPr="00C00DED" w:rsidRDefault="00B62393" w:rsidP="00C00DED">
            <w:pPr>
              <w:spacing w:after="0" w:line="240" w:lineRule="auto"/>
              <w:ind w:left="140"/>
              <w:rPr>
                <w:rFonts w:ascii="Times New Roman" w:eastAsia="Times New Roman" w:hAnsi="Times New Roman" w:cs="Times New Roman"/>
                <w:bCs/>
                <w:sz w:val="20"/>
                <w:szCs w:val="20"/>
              </w:rPr>
            </w:pPr>
            <w:r w:rsidRPr="00B62393">
              <w:rPr>
                <w:rFonts w:ascii="Times New Roman" w:eastAsia="Times New Roman" w:hAnsi="Times New Roman" w:cs="Times New Roman"/>
                <w:bCs/>
                <w:sz w:val="20"/>
                <w:szCs w:val="20"/>
              </w:rPr>
              <w:t>Integrons</w:t>
            </w:r>
          </w:p>
        </w:tc>
        <w:tc>
          <w:tcPr>
            <w:tcW w:w="709" w:type="dxa"/>
            <w:vMerge w:val="restart"/>
            <w:tcBorders>
              <w:top w:val="single" w:sz="4" w:space="0" w:color="auto"/>
              <w:left w:val="single" w:sz="4" w:space="0" w:color="auto"/>
              <w:right w:val="single" w:sz="4" w:space="0" w:color="auto"/>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teg</w:t>
            </w:r>
          </w:p>
        </w:tc>
        <w:tc>
          <w:tcPr>
            <w:tcW w:w="851" w:type="dxa"/>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Teg1-F</w:t>
            </w:r>
          </w:p>
        </w:tc>
        <w:tc>
          <w:tcPr>
            <w:tcW w:w="3543" w:type="dxa"/>
            <w:tcBorders>
              <w:top w:val="single" w:sz="4" w:space="0" w:color="auto"/>
              <w:left w:val="outset" w:sz="6" w:space="0" w:color="000000"/>
              <w:bottom w:val="single" w:sz="4" w:space="0" w:color="auto"/>
              <w:right w:val="single" w:sz="4" w:space="0" w:color="auto"/>
            </w:tcBorders>
            <w:vAlign w:val="center"/>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CAGTGGACATAAGCCTGTTC</w:t>
            </w:r>
          </w:p>
        </w:tc>
        <w:tc>
          <w:tcPr>
            <w:tcW w:w="1560" w:type="dxa"/>
            <w:vMerge w:val="restart"/>
            <w:tcBorders>
              <w:top w:val="single" w:sz="4" w:space="0" w:color="auto"/>
              <w:left w:val="single" w:sz="4" w:space="0" w:color="auto"/>
              <w:right w:val="single" w:sz="4" w:space="0" w:color="auto"/>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val="restart"/>
            <w:tcBorders>
              <w:top w:val="single" w:sz="4" w:space="0" w:color="auto"/>
              <w:left w:val="single" w:sz="4" w:space="0" w:color="auto"/>
              <w:right w:val="single" w:sz="4" w:space="0" w:color="auto"/>
            </w:tcBorders>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w:t>
            </w:r>
            <w:r w:rsidRPr="00C00DED">
              <w:rPr>
                <w:rFonts w:ascii="Times New Roman" w:eastAsia="Times New Roman" w:hAnsi="Times New Roman" w:cs="Times New Roman"/>
                <w:sz w:val="20"/>
                <w:szCs w:val="20"/>
              </w:rPr>
              <w:t>91</w:t>
            </w:r>
            <w:r w:rsidRPr="00C00DED">
              <w:rPr>
                <w:rFonts w:ascii="Times New Roman" w:eastAsia="Times New Roman" w:hAnsi="Times New Roman" w:cs="Times New Roman"/>
                <w:sz w:val="20"/>
                <w:szCs w:val="20"/>
                <w:lang w:val="en-US"/>
              </w:rPr>
              <w:t>]</w:t>
            </w:r>
          </w:p>
        </w:tc>
      </w:tr>
      <w:tr w:rsidR="00C00DED" w:rsidRPr="00C00DED" w:rsidTr="00C00DED">
        <w:trPr>
          <w:trHeight w:val="65"/>
        </w:trPr>
        <w:tc>
          <w:tcPr>
            <w:tcW w:w="1709" w:type="dxa"/>
            <w:vMerge/>
            <w:tcBorders>
              <w:top w:val="single" w:sz="4" w:space="0" w:color="auto"/>
              <w:left w:val="single" w:sz="4" w:space="0" w:color="auto"/>
              <w:right w:val="single" w:sz="4" w:space="0" w:color="auto"/>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tcBorders>
              <w:top w:val="single" w:sz="4" w:space="0" w:color="auto"/>
              <w:left w:val="single" w:sz="4" w:space="0" w:color="auto"/>
              <w:right w:val="single" w:sz="4" w:space="0" w:color="auto"/>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Teg1-R</w:t>
            </w:r>
          </w:p>
        </w:tc>
        <w:tc>
          <w:tcPr>
            <w:tcW w:w="3543" w:type="dxa"/>
            <w:tcBorders>
              <w:top w:val="single" w:sz="4" w:space="0" w:color="auto"/>
              <w:left w:val="outset" w:sz="6" w:space="0" w:color="000000"/>
              <w:bottom w:val="single" w:sz="4" w:space="0" w:color="auto"/>
              <w:right w:val="single" w:sz="4" w:space="0" w:color="auto"/>
            </w:tcBorders>
            <w:vAlign w:val="center"/>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CCCGAGGCATAGACTGTA</w:t>
            </w:r>
          </w:p>
        </w:tc>
        <w:tc>
          <w:tcPr>
            <w:tcW w:w="1560" w:type="dxa"/>
            <w:vMerge/>
            <w:tcBorders>
              <w:top w:val="single" w:sz="4" w:space="0" w:color="auto"/>
              <w:left w:val="single" w:sz="4" w:space="0" w:color="auto"/>
              <w:right w:val="single" w:sz="4" w:space="0" w:color="auto"/>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65"/>
        </w:trPr>
        <w:tc>
          <w:tcPr>
            <w:tcW w:w="1709" w:type="dxa"/>
            <w:vMerge/>
            <w:tcBorders>
              <w:top w:val="single" w:sz="4" w:space="0" w:color="auto"/>
              <w:left w:val="single" w:sz="4" w:space="0" w:color="auto"/>
              <w:right w:val="single" w:sz="4" w:space="0" w:color="auto"/>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tcBorders>
              <w:top w:val="single" w:sz="4" w:space="0" w:color="auto"/>
              <w:left w:val="single" w:sz="4" w:space="0" w:color="auto"/>
              <w:right w:val="single" w:sz="4" w:space="0" w:color="auto"/>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Teg2-F</w:t>
            </w:r>
          </w:p>
        </w:tc>
        <w:tc>
          <w:tcPr>
            <w:tcW w:w="3543" w:type="dxa"/>
            <w:tcBorders>
              <w:top w:val="single" w:sz="4" w:space="0" w:color="auto"/>
              <w:left w:val="outset" w:sz="6" w:space="0" w:color="000000"/>
              <w:bottom w:val="single" w:sz="4" w:space="0" w:color="auto"/>
              <w:right w:val="single" w:sz="4" w:space="0" w:color="auto"/>
            </w:tcBorders>
            <w:vAlign w:val="center"/>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TTATTGCTGGGATTAGGC</w:t>
            </w:r>
          </w:p>
        </w:tc>
        <w:tc>
          <w:tcPr>
            <w:tcW w:w="1560" w:type="dxa"/>
            <w:vMerge/>
            <w:tcBorders>
              <w:top w:val="single" w:sz="4" w:space="0" w:color="auto"/>
              <w:left w:val="single" w:sz="4" w:space="0" w:color="auto"/>
              <w:right w:val="single" w:sz="4" w:space="0" w:color="auto"/>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r w:rsidR="00C00DED" w:rsidRPr="00C00DED" w:rsidTr="00C00DED">
        <w:trPr>
          <w:trHeight w:val="65"/>
        </w:trPr>
        <w:tc>
          <w:tcPr>
            <w:tcW w:w="1709" w:type="dxa"/>
            <w:vMerge/>
            <w:tcBorders>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outset" w:sz="6" w:space="0" w:color="000000"/>
            </w:tcBorders>
            <w:tcMar>
              <w:top w:w="0" w:type="dxa"/>
              <w:left w:w="0" w:type="dxa"/>
              <w:bottom w:w="0" w:type="dxa"/>
              <w:right w:w="0" w:type="dxa"/>
            </w:tcMar>
            <w:vAlign w:val="center"/>
          </w:tcPr>
          <w:p w:rsidR="00C00DED" w:rsidRPr="00C00DED" w:rsidRDefault="00C00DED" w:rsidP="00C00DED">
            <w:pPr>
              <w:spacing w:after="0"/>
              <w:ind w:left="142"/>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Teg2-R</w:t>
            </w:r>
          </w:p>
        </w:tc>
        <w:tc>
          <w:tcPr>
            <w:tcW w:w="3543" w:type="dxa"/>
            <w:tcBorders>
              <w:top w:val="single" w:sz="4" w:space="0" w:color="auto"/>
              <w:left w:val="outset" w:sz="6" w:space="0" w:color="000000"/>
              <w:bottom w:val="outset" w:sz="6" w:space="0" w:color="000000"/>
              <w:right w:val="single" w:sz="4" w:space="0" w:color="auto"/>
            </w:tcBorders>
            <w:vAlign w:val="center"/>
          </w:tcPr>
          <w:p w:rsidR="00C00DED" w:rsidRPr="00C00DED" w:rsidRDefault="00C00DED" w:rsidP="00C00DED">
            <w:pPr>
              <w:spacing w:after="0" w:line="240" w:lineRule="auto"/>
              <w:jc w:val="center"/>
              <w:rPr>
                <w:rFonts w:ascii="Times New Roman" w:eastAsia="Times New Roman" w:hAnsi="Times New Roman" w:cs="Times New Roman"/>
                <w:sz w:val="20"/>
                <w:szCs w:val="20"/>
                <w:lang w:val="en-US"/>
              </w:rPr>
            </w:pPr>
            <w:r w:rsidRPr="00C00DED">
              <w:rPr>
                <w:rFonts w:ascii="Times New Roman" w:eastAsia="Times New Roman" w:hAnsi="Times New Roman" w:cs="Times New Roman"/>
                <w:sz w:val="20"/>
                <w:szCs w:val="20"/>
                <w:lang w:val="en-US"/>
              </w:rPr>
              <w:t>ACGGCTACCCTCTGTTATC</w:t>
            </w:r>
          </w:p>
        </w:tc>
        <w:tc>
          <w:tcPr>
            <w:tcW w:w="1560" w:type="dxa"/>
            <w:vMerge/>
            <w:tcBorders>
              <w:left w:val="single" w:sz="4" w:space="0" w:color="auto"/>
              <w:bottom w:val="single" w:sz="4" w:space="0" w:color="auto"/>
              <w:right w:val="single" w:sz="4" w:space="0" w:color="auto"/>
            </w:tcBorders>
            <w:vAlign w:val="center"/>
          </w:tcPr>
          <w:p w:rsidR="00C00DED" w:rsidRPr="00C00DED" w:rsidRDefault="00C00DED" w:rsidP="00C00DED">
            <w:pPr>
              <w:spacing w:after="0" w:line="240" w:lineRule="auto"/>
              <w:ind w:left="189"/>
              <w:rPr>
                <w:rFonts w:ascii="Times New Roman" w:eastAsia="Times New Roman" w:hAnsi="Times New Roman" w:cs="Times New Roman"/>
                <w:sz w:val="20"/>
                <w:szCs w:val="20"/>
                <w:lang w:val="en-US"/>
              </w:rPr>
            </w:pPr>
          </w:p>
        </w:tc>
        <w:tc>
          <w:tcPr>
            <w:tcW w:w="992" w:type="dxa"/>
            <w:vMerge/>
            <w:tcBorders>
              <w:left w:val="single" w:sz="4" w:space="0" w:color="auto"/>
              <w:bottom w:val="single" w:sz="4" w:space="0" w:color="auto"/>
              <w:right w:val="single" w:sz="4" w:space="0" w:color="auto"/>
            </w:tcBorders>
          </w:tcPr>
          <w:p w:rsidR="00C00DED" w:rsidRPr="00C00DED" w:rsidRDefault="00C00DED" w:rsidP="00C00DED">
            <w:pPr>
              <w:spacing w:after="0" w:line="240" w:lineRule="auto"/>
              <w:ind w:left="189"/>
              <w:jc w:val="center"/>
              <w:rPr>
                <w:rFonts w:ascii="Times New Roman" w:eastAsia="Times New Roman" w:hAnsi="Times New Roman" w:cs="Times New Roman"/>
                <w:sz w:val="20"/>
                <w:szCs w:val="20"/>
                <w:lang w:val="en-US"/>
              </w:rPr>
            </w:pPr>
          </w:p>
        </w:tc>
      </w:tr>
    </w:tbl>
    <w:p w:rsidR="00C00DED" w:rsidRPr="00C00DED" w:rsidRDefault="00C00DED" w:rsidP="00C00DED">
      <w:pPr>
        <w:rPr>
          <w:lang w:val="en-US"/>
        </w:rPr>
      </w:pPr>
    </w:p>
    <w:p w:rsidR="00C00DED" w:rsidRPr="00C00DED" w:rsidRDefault="00C00DED" w:rsidP="00C00DED">
      <w:pPr>
        <w:rPr>
          <w:lang w:val="en-US"/>
        </w:rPr>
      </w:pPr>
    </w:p>
    <w:p w:rsidR="00C00DED" w:rsidRPr="00C00DED" w:rsidRDefault="00C00DED" w:rsidP="00C00DED">
      <w:pPr>
        <w:rPr>
          <w:lang w:val="en-US"/>
        </w:rPr>
      </w:pPr>
    </w:p>
    <w:p w:rsidR="00C00DED" w:rsidRPr="00C00DED" w:rsidRDefault="00C00DED" w:rsidP="00C00DED">
      <w:pPr>
        <w:rPr>
          <w:lang w:val="en-US"/>
        </w:rPr>
      </w:pPr>
    </w:p>
    <w:p w:rsidR="00C00DED" w:rsidRPr="00C00DED" w:rsidRDefault="00C00DED" w:rsidP="00C00DED">
      <w:pPr>
        <w:rPr>
          <w:lang w:val="en-US"/>
        </w:rPr>
      </w:pPr>
    </w:p>
    <w:p w:rsidR="00C00DED" w:rsidRDefault="00C00DED" w:rsidP="00C00DED">
      <w:pPr>
        <w:rPr>
          <w:lang w:val="en-US"/>
        </w:rPr>
      </w:pPr>
    </w:p>
    <w:p w:rsidR="00B62393" w:rsidRPr="00C00DED" w:rsidRDefault="00B62393" w:rsidP="00C00DED">
      <w:pPr>
        <w:rPr>
          <w:lang w:val="en-US"/>
        </w:rPr>
      </w:pPr>
    </w:p>
    <w:p w:rsidR="00C00DED" w:rsidRPr="00C00DED" w:rsidRDefault="00C00DED" w:rsidP="00C00DED">
      <w:pPr>
        <w:rPr>
          <w:lang w:val="en-US"/>
        </w:rPr>
      </w:pPr>
    </w:p>
    <w:p w:rsidR="00B62393" w:rsidRPr="00B62393" w:rsidRDefault="00B62393" w:rsidP="00B62393">
      <w:pPr>
        <w:spacing w:after="0" w:line="360" w:lineRule="auto"/>
        <w:ind w:firstLine="709"/>
        <w:jc w:val="center"/>
        <w:rPr>
          <w:rFonts w:ascii="Times New Roman" w:hAnsi="Times New Roman" w:cs="Times New Roman"/>
          <w:b/>
          <w:sz w:val="24"/>
          <w:szCs w:val="24"/>
          <w:lang w:val="en-US"/>
        </w:rPr>
      </w:pPr>
      <w:r w:rsidRPr="000C0B0F">
        <w:rPr>
          <w:rFonts w:ascii="Times New Roman" w:hAnsi="Times New Roman" w:cs="Times New Roman"/>
          <w:b/>
          <w:sz w:val="24"/>
          <w:szCs w:val="24"/>
          <w:lang w:val="en-US"/>
        </w:rPr>
        <w:lastRenderedPageBreak/>
        <w:t>APPENDIX</w:t>
      </w:r>
      <w:r>
        <w:rPr>
          <w:rFonts w:ascii="Times New Roman" w:hAnsi="Times New Roman" w:cs="Times New Roman"/>
          <w:b/>
          <w:sz w:val="24"/>
          <w:szCs w:val="24"/>
          <w:lang w:val="en-US"/>
        </w:rPr>
        <w:t xml:space="preserve"> C</w:t>
      </w:r>
    </w:p>
    <w:p w:rsidR="000C0B0F" w:rsidRDefault="000C0B0F" w:rsidP="00C00DED">
      <w:pPr>
        <w:spacing w:after="0" w:line="360" w:lineRule="auto"/>
        <w:ind w:firstLine="709"/>
        <w:rPr>
          <w:rFonts w:ascii="Times New Roman" w:hAnsi="Times New Roman" w:cs="Times New Roman"/>
          <w:b/>
          <w:sz w:val="24"/>
          <w:szCs w:val="24"/>
          <w:lang w:val="en-US"/>
        </w:rPr>
      </w:pPr>
      <w:r w:rsidRPr="000C0B0F">
        <w:rPr>
          <w:rFonts w:ascii="Times New Roman" w:hAnsi="Times New Roman" w:cs="Times New Roman"/>
          <w:b/>
          <w:sz w:val="24"/>
          <w:szCs w:val="24"/>
          <w:lang w:val="en-US"/>
        </w:rPr>
        <w:t xml:space="preserve">Results of phylogenetic analysis of the 16S Rrna gene sequences of Salmonella strains </w:t>
      </w:r>
    </w:p>
    <w:p w:rsidR="00C00DED" w:rsidRPr="000C0B0F"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0C0B0F">
        <w:rPr>
          <w:rFonts w:ascii="Times New Roman" w:hAnsi="Times New Roman" w:cs="Times New Roman"/>
          <w:b/>
          <w:sz w:val="24"/>
          <w:szCs w:val="24"/>
          <w:lang w:val="en-US"/>
        </w:rPr>
        <w:t xml:space="preserve">-1 - </w:t>
      </w:r>
      <w:r w:rsidRPr="00C00DED">
        <w:rPr>
          <w:rFonts w:ascii="Times New Roman" w:hAnsi="Times New Roman" w:cs="Times New Roman"/>
          <w:b/>
          <w:i/>
          <w:sz w:val="24"/>
          <w:szCs w:val="24"/>
          <w:lang w:val="en-US"/>
        </w:rPr>
        <w:t>Salmonella</w:t>
      </w:r>
      <w:r w:rsidRPr="000C0B0F">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0C0B0F">
        <w:rPr>
          <w:rFonts w:ascii="Times New Roman" w:hAnsi="Times New Roman" w:cs="Times New Roman"/>
          <w:i/>
          <w:sz w:val="24"/>
          <w:szCs w:val="24"/>
          <w:lang w:val="en-US"/>
        </w:rPr>
        <w:t xml:space="preserve">  </w:t>
      </w:r>
    </w:p>
    <w:p w:rsidR="00C00DED" w:rsidRPr="000C0B0F" w:rsidRDefault="000C0B0F" w:rsidP="00C00DED">
      <w:pPr>
        <w:spacing w:after="0" w:line="360" w:lineRule="auto"/>
        <w:ind w:firstLine="709"/>
        <w:rPr>
          <w:rFonts w:ascii="Times New Roman" w:hAnsi="Times New Roman" w:cs="Times New Roman"/>
          <w:sz w:val="24"/>
          <w:szCs w:val="24"/>
          <w:lang w:val="en-US"/>
        </w:rPr>
      </w:pPr>
      <w:r w:rsidRPr="000C0B0F">
        <w:rPr>
          <w:rFonts w:ascii="Times New Roman" w:hAnsi="Times New Roman" w:cs="Times New Roman"/>
          <w:sz w:val="24"/>
          <w:szCs w:val="24"/>
          <w:lang w:val="en-US"/>
        </w:rPr>
        <w:t>Nucleotide sequence</w:t>
      </w:r>
      <w:r w:rsidR="00C00DED" w:rsidRPr="000C0B0F">
        <w:rPr>
          <w:rFonts w:ascii="Times New Roman" w:hAnsi="Times New Roman" w:cs="Times New Roman"/>
          <w:sz w:val="24"/>
          <w:szCs w:val="24"/>
          <w:lang w:val="en-US"/>
        </w:rPr>
        <w:t>:</w:t>
      </w:r>
    </w:p>
    <w:p w:rsidR="00C00DED" w:rsidRPr="00C00DED" w:rsidRDefault="00C00DED" w:rsidP="00C00DED">
      <w:pPr>
        <w:spacing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TTTGCTGACGAGTGGCGGACGGGTGAGTAATGTCTGGGAAACTGCCTGATGGAGGGGGATAACTACTGGAAACGGTGGCTAATACCGCATAACGTCGCAAGACCAAAGAGGGGGACCTTCGGGCCTCTTGCCATCAGATGTGCCCAGATGGGATTAGCTTGTTGGTGAGGTAACGGCTCACCAAGGCGACTATCCCTAGCTGGTCTGAGAGGATGACCAGCCACACTGGAACTGAGACACGGTCCAGACTCCTACGGGAGGCAGCAGTGGGGAATATTGCACAATGGGCGCAAGCCTGATGCACCCATGCCGCGTGTATGAAGAAGGCCTTCGGGTTGTAAAGTACTTTCAGCGGGGAGGAAGGTGTTGTGGTTAATAACCGCAGCAATTGACGTTACCCGCAAAAGAAGCACCGGCTAACTCCGTGCCAGCAGCCGCGGTAATACGGAGGGTGCAAGCGTTAATCGGAATTACTGGGCGTAAAGCGCACGCAGGCGGTCTGTCAAGTCAGATGTGAAATCCCCGGGCTCAACCTGGGAACTGCATTCGAAACTGGCAGGCTTGAGTCTTGTAGAGGGGGGTAGAATTCCGGGTGTAGCGGTGAAATGCGTAGAGATCTGGAGGAATACCGGTGGCGAACGCGGCCCCCTGGACAAAGACTGACGCTCATGTGCGAAAGCGTGGGGAGCAAAC</w:t>
      </w: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E46BA36" wp14:editId="5A628195">
            <wp:extent cx="5940425" cy="1943179"/>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5940425" cy="1943179"/>
                    </a:xfrm>
                    <a:prstGeom prst="rect">
                      <a:avLst/>
                    </a:prstGeom>
                    <a:noFill/>
                    <a:ln w="9525">
                      <a:noFill/>
                      <a:miter lim="800000"/>
                      <a:headEnd/>
                      <a:tailEnd/>
                    </a:ln>
                  </pic:spPr>
                </pic:pic>
              </a:graphicData>
            </a:graphic>
          </wp:inline>
        </w:drawing>
      </w:r>
    </w:p>
    <w:p w:rsidR="00C00DED" w:rsidRDefault="000C0B0F"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Pr="000C0B0F">
        <w:rPr>
          <w:rFonts w:ascii="Times New Roman" w:hAnsi="Times New Roman" w:cs="Times New Roman"/>
          <w:sz w:val="24"/>
          <w:szCs w:val="24"/>
          <w:lang w:val="en-US"/>
        </w:rPr>
        <w:t xml:space="preserve">.1 - Phylogenetic tree of sample NRK-1 </w:t>
      </w:r>
    </w:p>
    <w:p w:rsidR="000C0B0F" w:rsidRPr="000C0B0F" w:rsidRDefault="000C0B0F" w:rsidP="00C00DED">
      <w:pPr>
        <w:spacing w:after="0" w:line="360" w:lineRule="auto"/>
        <w:jc w:val="center"/>
        <w:rPr>
          <w:rFonts w:ascii="Times New Roman" w:hAnsi="Times New Roman" w:cs="Times New Roman"/>
          <w:sz w:val="24"/>
          <w:szCs w:val="24"/>
          <w:lang w:val="en-US"/>
        </w:rPr>
      </w:pPr>
    </w:p>
    <w:p w:rsidR="00C00DED" w:rsidRPr="000C0B0F" w:rsidRDefault="000C0B0F" w:rsidP="00C00DED">
      <w:pPr>
        <w:spacing w:after="0" w:line="360" w:lineRule="auto"/>
        <w:ind w:firstLine="709"/>
        <w:rPr>
          <w:rFonts w:ascii="Times New Roman" w:hAnsi="Times New Roman" w:cs="Times New Roman"/>
          <w:sz w:val="24"/>
          <w:szCs w:val="24"/>
          <w:lang w:val="en-US"/>
        </w:rPr>
      </w:pPr>
      <w:r w:rsidRPr="000C0B0F">
        <w:rPr>
          <w:rFonts w:ascii="Times New Roman" w:hAnsi="Times New Roman" w:cs="Times New Roman"/>
          <w:sz w:val="24"/>
          <w:szCs w:val="24"/>
          <w:lang w:val="en-US"/>
        </w:rPr>
        <w:t>The homology with Salmonella enterica strains was 98%.</w:t>
      </w:r>
    </w:p>
    <w:p w:rsidR="00C00DED" w:rsidRPr="000C0B0F" w:rsidRDefault="00C00DED" w:rsidP="00C00DED">
      <w:pPr>
        <w:spacing w:after="0" w:line="360" w:lineRule="auto"/>
        <w:ind w:firstLine="709"/>
        <w:rPr>
          <w:rFonts w:ascii="Times New Roman" w:hAnsi="Times New Roman" w:cs="Times New Roman"/>
          <w:b/>
          <w:sz w:val="24"/>
          <w:szCs w:val="24"/>
          <w:lang w:val="en-US"/>
        </w:rPr>
      </w:pPr>
    </w:p>
    <w:p w:rsidR="00C00DED" w:rsidRPr="003F6221" w:rsidRDefault="00C00DED" w:rsidP="00C00DED">
      <w:pPr>
        <w:spacing w:after="0" w:line="360" w:lineRule="auto"/>
        <w:ind w:firstLine="709"/>
        <w:rPr>
          <w:rFonts w:ascii="Times New Roman" w:hAnsi="Times New Roman" w:cs="Times New Roman"/>
          <w:b/>
          <w:i/>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-2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CGTCGGATGTGAAATCCCCGGG</w:t>
      </w:r>
      <w:r w:rsidRPr="00C00DED">
        <w:rPr>
          <w:rFonts w:ascii="Times New Roman" w:hAnsi="Times New Roman" w:cs="Times New Roman"/>
          <w:sz w:val="24"/>
          <w:szCs w:val="24"/>
        </w:rPr>
        <w:lastRenderedPageBreak/>
        <w:t>CTCAACCTGGGAACTGCATTCGAAACTGGCAGGCTTGAGTCTTGTAGAGGGGGGTAGAATTCCAGGTGTAGCGGTGAAATGCGTAGAGATCTGGAGGAATACCGGTGGCGAAGGCGGCCCCCTGGACAAAGACTGACGCTCAGGTGCGAAAGCGTGGGGAGCAAACAGGATTAGATACCCTGGGTAGT</w:t>
      </w:r>
    </w:p>
    <w:p w:rsidR="00C00DED" w:rsidRPr="00C00DED" w:rsidRDefault="00C00DED" w:rsidP="00C00DED">
      <w:pPr>
        <w:spacing w:after="0" w:line="24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4E4793AC" wp14:editId="2AF90155">
            <wp:extent cx="5940425" cy="1730860"/>
            <wp:effectExtent l="0" t="0" r="0"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5940425" cy="1730860"/>
                    </a:xfrm>
                    <a:prstGeom prst="rect">
                      <a:avLst/>
                    </a:prstGeom>
                    <a:noFill/>
                    <a:ln w="9525">
                      <a:noFill/>
                      <a:miter lim="800000"/>
                      <a:headEnd/>
                      <a:tailEnd/>
                    </a:ln>
                  </pic:spPr>
                </pic:pic>
              </a:graphicData>
            </a:graphic>
          </wp:inline>
        </w:drawing>
      </w:r>
    </w:p>
    <w:p w:rsidR="00C00DED" w:rsidRPr="006B143D"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6B143D">
        <w:rPr>
          <w:rFonts w:ascii="Times New Roman" w:hAnsi="Times New Roman" w:cs="Times New Roman"/>
          <w:sz w:val="24"/>
          <w:szCs w:val="24"/>
          <w:lang w:val="en-US"/>
        </w:rPr>
        <w:t xml:space="preserve">.2 – </w:t>
      </w:r>
      <w:r w:rsidRPr="006B143D">
        <w:rPr>
          <w:rFonts w:ascii="Times New Roman" w:hAnsi="Times New Roman" w:cs="Times New Roman"/>
          <w:sz w:val="24"/>
          <w:szCs w:val="24"/>
          <w:lang w:val="en-US"/>
        </w:rPr>
        <w:t>Phylogenetic tree</w:t>
      </w:r>
      <w:r>
        <w:rPr>
          <w:rFonts w:ascii="Times New Roman" w:hAnsi="Times New Roman" w:cs="Times New Roman"/>
          <w:sz w:val="24"/>
          <w:szCs w:val="24"/>
          <w:lang w:val="en-US"/>
        </w:rPr>
        <w:t xml:space="preserve"> of</w:t>
      </w:r>
      <w:r w:rsidRPr="006B143D">
        <w:rPr>
          <w:rFonts w:ascii="Times New Roman" w:hAnsi="Times New Roman" w:cs="Times New Roman"/>
          <w:sz w:val="24"/>
          <w:szCs w:val="24"/>
          <w:lang w:val="en-US"/>
        </w:rPr>
        <w:t xml:space="preserve"> sample</w:t>
      </w:r>
      <w:r>
        <w:rPr>
          <w:rFonts w:ascii="Times New Roman" w:hAnsi="Times New Roman" w:cs="Times New Roman"/>
          <w:sz w:val="24"/>
          <w:szCs w:val="24"/>
          <w:lang w:val="en-US"/>
        </w:rPr>
        <w:t xml:space="preserve"> </w:t>
      </w:r>
      <w:r w:rsidRPr="006B143D">
        <w:rPr>
          <w:rFonts w:ascii="Times New Roman" w:hAnsi="Times New Roman" w:cs="Times New Roman"/>
          <w:sz w:val="24"/>
          <w:szCs w:val="24"/>
          <w:lang w:val="en-US"/>
        </w:rPr>
        <w:t>NRK-2</w:t>
      </w:r>
    </w:p>
    <w:p w:rsidR="00C00DED" w:rsidRPr="006B143D" w:rsidRDefault="00C00DED" w:rsidP="00C00DED">
      <w:pPr>
        <w:spacing w:after="0" w:line="360" w:lineRule="auto"/>
        <w:ind w:firstLine="709"/>
        <w:rPr>
          <w:rFonts w:ascii="Times New Roman" w:hAnsi="Times New Roman" w:cs="Times New Roman"/>
          <w:sz w:val="24"/>
          <w:szCs w:val="24"/>
          <w:lang w:val="en-US"/>
        </w:rPr>
      </w:pPr>
    </w:p>
    <w:p w:rsidR="00C00DED" w:rsidRDefault="00720EE9" w:rsidP="00C00DED">
      <w:pPr>
        <w:spacing w:after="0" w:line="360" w:lineRule="auto"/>
        <w:ind w:firstLine="709"/>
        <w:rPr>
          <w:rFonts w:ascii="Times New Roman" w:hAnsi="Times New Roman" w:cs="Times New Roman"/>
          <w:sz w:val="24"/>
          <w:szCs w:val="24"/>
          <w:lang w:val="en-US"/>
        </w:rPr>
      </w:pPr>
      <w:r w:rsidRPr="00720EE9">
        <w:rPr>
          <w:rFonts w:ascii="Times New Roman" w:hAnsi="Times New Roman" w:cs="Times New Roman"/>
          <w:sz w:val="24"/>
          <w:szCs w:val="24"/>
          <w:lang w:val="en-US"/>
        </w:rPr>
        <w:t>Homology with strain NR 074799.1: 55-797 Salmonella enterica subsp. enterica strain Ty2 was 99.6%</w:t>
      </w:r>
    </w:p>
    <w:p w:rsidR="00720EE9" w:rsidRPr="00720EE9" w:rsidRDefault="00720EE9"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-3 -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w:t>
      </w:r>
    </w:p>
    <w:p w:rsidR="00C00DED" w:rsidRPr="00C00DED" w:rsidRDefault="00C00DED" w:rsidP="00C00DED">
      <w:pPr>
        <w:spacing w:after="0"/>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0439497" wp14:editId="4BA84955">
            <wp:extent cx="5937956" cy="1456267"/>
            <wp:effectExtent l="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5940425" cy="1456873"/>
                    </a:xfrm>
                    <a:prstGeom prst="rect">
                      <a:avLst/>
                    </a:prstGeom>
                    <a:noFill/>
                    <a:ln w="9525">
                      <a:noFill/>
                      <a:miter lim="800000"/>
                      <a:headEnd/>
                      <a:tailEnd/>
                    </a:ln>
                  </pic:spPr>
                </pic:pic>
              </a:graphicData>
            </a:graphic>
          </wp:inline>
        </w:drawing>
      </w:r>
    </w:p>
    <w:p w:rsidR="00C00DED" w:rsidRDefault="006B143D" w:rsidP="00C00DED">
      <w:pPr>
        <w:spacing w:after="0"/>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6B143D">
        <w:rPr>
          <w:rFonts w:ascii="Times New Roman" w:hAnsi="Times New Roman" w:cs="Times New Roman"/>
          <w:sz w:val="24"/>
          <w:szCs w:val="24"/>
          <w:lang w:val="en-US"/>
        </w:rPr>
        <w:t xml:space="preserve">.3 – </w:t>
      </w:r>
      <w:r w:rsidRPr="006B143D">
        <w:rPr>
          <w:rFonts w:ascii="Times New Roman" w:hAnsi="Times New Roman" w:cs="Times New Roman"/>
          <w:sz w:val="24"/>
          <w:szCs w:val="24"/>
          <w:lang w:val="en-US"/>
        </w:rPr>
        <w:t>Phylogenetic tree</w:t>
      </w:r>
      <w:r>
        <w:rPr>
          <w:rFonts w:ascii="Times New Roman" w:hAnsi="Times New Roman" w:cs="Times New Roman"/>
          <w:sz w:val="24"/>
          <w:szCs w:val="24"/>
          <w:lang w:val="en-US"/>
        </w:rPr>
        <w:t xml:space="preserve"> of</w:t>
      </w:r>
      <w:r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w:t>
      </w:r>
    </w:p>
    <w:p w:rsidR="00C00DED" w:rsidRPr="006B143D" w:rsidRDefault="00823EF1" w:rsidP="00C00DED">
      <w:pPr>
        <w:spacing w:after="0" w:line="360" w:lineRule="auto"/>
        <w:ind w:firstLine="709"/>
        <w:rPr>
          <w:rFonts w:ascii="Times New Roman" w:hAnsi="Times New Roman" w:cs="Times New Roman"/>
          <w:sz w:val="24"/>
          <w:szCs w:val="24"/>
          <w:lang w:val="en-US"/>
        </w:rPr>
      </w:pPr>
      <w:r w:rsidRPr="000C0B0F">
        <w:rPr>
          <w:rFonts w:ascii="Times New Roman" w:hAnsi="Times New Roman" w:cs="Times New Roman"/>
          <w:sz w:val="24"/>
          <w:szCs w:val="24"/>
          <w:lang w:val="en-US"/>
        </w:rPr>
        <w:lastRenderedPageBreak/>
        <w:t xml:space="preserve">The homology with </w:t>
      </w:r>
      <w:r w:rsidR="00C00DED" w:rsidRPr="00C00DED">
        <w:rPr>
          <w:rFonts w:ascii="Times New Roman" w:hAnsi="Times New Roman" w:cs="Times New Roman"/>
          <w:sz w:val="24"/>
          <w:szCs w:val="24"/>
          <w:lang w:val="en-US"/>
        </w:rPr>
        <w:t>NR</w:t>
      </w:r>
      <w:r w:rsidR="00C00DED" w:rsidRPr="006B143D">
        <w:rPr>
          <w:rFonts w:ascii="Times New Roman" w:hAnsi="Times New Roman" w:cs="Times New Roman"/>
          <w:sz w:val="24"/>
          <w:szCs w:val="24"/>
          <w:lang w:val="en-US"/>
        </w:rPr>
        <w:t xml:space="preserve"> 104709.1:40-766</w:t>
      </w:r>
      <w:r w:rsidR="00C00DED" w:rsidRPr="006B143D">
        <w:rPr>
          <w:rFonts w:ascii="Times New Roman" w:hAnsi="Times New Roman" w:cs="Times New Roman"/>
          <w:i/>
          <w:sz w:val="24"/>
          <w:szCs w:val="24"/>
          <w:lang w:val="en-US"/>
        </w:rPr>
        <w:t xml:space="preserve"> </w:t>
      </w:r>
      <w:r w:rsidR="00C00DED" w:rsidRPr="00C00DED">
        <w:rPr>
          <w:rFonts w:ascii="Times New Roman" w:hAnsi="Times New Roman" w:cs="Times New Roman"/>
          <w:i/>
          <w:sz w:val="24"/>
          <w:szCs w:val="24"/>
          <w:lang w:val="en-US"/>
        </w:rPr>
        <w:t>Salmonella</w:t>
      </w:r>
      <w:r w:rsidR="00C00DED" w:rsidRPr="006B143D">
        <w:rPr>
          <w:rFonts w:ascii="Times New Roman" w:hAnsi="Times New Roman" w:cs="Times New Roman"/>
          <w:i/>
          <w:sz w:val="24"/>
          <w:szCs w:val="24"/>
          <w:lang w:val="en-US"/>
        </w:rPr>
        <w:t xml:space="preserve"> </w:t>
      </w:r>
      <w:r w:rsidR="00C00DED" w:rsidRPr="00C00DED">
        <w:rPr>
          <w:rFonts w:ascii="Times New Roman" w:hAnsi="Times New Roman" w:cs="Times New Roman"/>
          <w:i/>
          <w:sz w:val="24"/>
          <w:szCs w:val="24"/>
          <w:lang w:val="en-US"/>
        </w:rPr>
        <w:t>enterica</w:t>
      </w:r>
      <w:r w:rsidR="00C00DED" w:rsidRPr="006B143D">
        <w:rPr>
          <w:rFonts w:ascii="Times New Roman" w:hAnsi="Times New Roman" w:cs="Times New Roman"/>
          <w:i/>
          <w:sz w:val="24"/>
          <w:szCs w:val="24"/>
          <w:lang w:val="en-US"/>
        </w:rPr>
        <w:t xml:space="preserve"> </w:t>
      </w:r>
      <w:r w:rsidR="00C00DED" w:rsidRPr="00C00DED">
        <w:rPr>
          <w:rFonts w:ascii="Times New Roman" w:hAnsi="Times New Roman" w:cs="Times New Roman"/>
          <w:i/>
          <w:sz w:val="24"/>
          <w:szCs w:val="24"/>
          <w:lang w:val="en-US"/>
        </w:rPr>
        <w:t>subsp</w:t>
      </w:r>
      <w:r w:rsidR="00C00DED" w:rsidRPr="006B143D">
        <w:rPr>
          <w:rFonts w:ascii="Times New Roman" w:hAnsi="Times New Roman" w:cs="Times New Roman"/>
          <w:i/>
          <w:sz w:val="24"/>
          <w:szCs w:val="24"/>
          <w:lang w:val="en-US"/>
        </w:rPr>
        <w:t xml:space="preserve">. </w:t>
      </w:r>
      <w:r w:rsidR="00C00DED" w:rsidRPr="00C00DED">
        <w:rPr>
          <w:rFonts w:ascii="Times New Roman" w:hAnsi="Times New Roman" w:cs="Times New Roman"/>
          <w:i/>
          <w:sz w:val="24"/>
          <w:szCs w:val="24"/>
          <w:lang w:val="en-US"/>
        </w:rPr>
        <w:t>enterica</w:t>
      </w:r>
      <w:r w:rsidR="00C00DED" w:rsidRPr="006B143D">
        <w:rPr>
          <w:rFonts w:ascii="Times New Roman" w:hAnsi="Times New Roman" w:cs="Times New Roman"/>
          <w:i/>
          <w:sz w:val="24"/>
          <w:szCs w:val="24"/>
          <w:lang w:val="en-US"/>
        </w:rPr>
        <w:t xml:space="preserve"> </w:t>
      </w:r>
      <w:r w:rsidR="00C00DED" w:rsidRPr="00C00DED">
        <w:rPr>
          <w:rFonts w:ascii="Times New Roman" w:hAnsi="Times New Roman" w:cs="Times New Roman"/>
          <w:i/>
          <w:sz w:val="24"/>
          <w:szCs w:val="24"/>
          <w:lang w:val="en-US"/>
        </w:rPr>
        <w:t>strain</w:t>
      </w:r>
      <w:r w:rsidR="00C00DED" w:rsidRPr="006B143D">
        <w:rPr>
          <w:rFonts w:ascii="Times New Roman" w:hAnsi="Times New Roman" w:cs="Times New Roman"/>
          <w:i/>
          <w:sz w:val="24"/>
          <w:szCs w:val="24"/>
          <w:lang w:val="en-US"/>
        </w:rPr>
        <w:t xml:space="preserve"> </w:t>
      </w:r>
      <w:r w:rsidR="00C00DED" w:rsidRPr="00C00DED">
        <w:rPr>
          <w:rFonts w:ascii="Times New Roman" w:hAnsi="Times New Roman" w:cs="Times New Roman"/>
          <w:i/>
          <w:sz w:val="24"/>
          <w:szCs w:val="24"/>
          <w:lang w:val="en-US"/>
        </w:rPr>
        <w:t>LT</w:t>
      </w:r>
      <w:r w:rsidR="00C00DED" w:rsidRPr="006B143D">
        <w:rPr>
          <w:rFonts w:ascii="Times New Roman" w:hAnsi="Times New Roman" w:cs="Times New Roman"/>
          <w:i/>
          <w:sz w:val="24"/>
          <w:szCs w:val="24"/>
          <w:lang w:val="en-US"/>
        </w:rPr>
        <w:t>2</w:t>
      </w:r>
      <w:r w:rsidR="00C00DED" w:rsidRPr="006B143D">
        <w:rPr>
          <w:rFonts w:ascii="Times New Roman" w:hAnsi="Times New Roman" w:cs="Times New Roman"/>
          <w:sz w:val="24"/>
          <w:szCs w:val="24"/>
          <w:lang w:val="en-US"/>
        </w:rPr>
        <w:t xml:space="preserve"> </w:t>
      </w:r>
      <w:r w:rsidRPr="00720EE9">
        <w:rPr>
          <w:rFonts w:ascii="Times New Roman" w:hAnsi="Times New Roman" w:cs="Times New Roman"/>
          <w:sz w:val="24"/>
          <w:szCs w:val="24"/>
          <w:lang w:val="en-US"/>
        </w:rPr>
        <w:t>was</w:t>
      </w:r>
      <w:r w:rsidR="00C00DED" w:rsidRPr="006B143D">
        <w:rPr>
          <w:rFonts w:ascii="Times New Roman" w:hAnsi="Times New Roman" w:cs="Times New Roman"/>
          <w:sz w:val="24"/>
          <w:szCs w:val="24"/>
          <w:lang w:val="en-US"/>
        </w:rPr>
        <w:t xml:space="preserve"> 100%.</w:t>
      </w:r>
    </w:p>
    <w:p w:rsidR="00C00DED" w:rsidRPr="006B143D"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-4 -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i/>
          <w:sz w:val="24"/>
          <w:szCs w:val="24"/>
          <w:lang w:val="en-US"/>
        </w:rPr>
        <w:t xml:space="preserve">  </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GTAGTCCA</w:t>
      </w:r>
    </w:p>
    <w:p w:rsidR="00C00DED" w:rsidRPr="00C00DED" w:rsidRDefault="00C00DED" w:rsidP="00C00DED">
      <w:pPr>
        <w:spacing w:after="0" w:line="240" w:lineRule="auto"/>
        <w:ind w:firstLine="709"/>
        <w:rPr>
          <w:rFonts w:ascii="Times New Roman" w:hAnsi="Times New Roman" w:cs="Times New Roman"/>
          <w:sz w:val="24"/>
          <w:szCs w:val="24"/>
          <w:lang w:val="en-US"/>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2FD956F0" wp14:editId="3FE8F0AE">
            <wp:extent cx="5940425" cy="1589219"/>
            <wp:effectExtent l="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srcRect/>
                    <a:stretch>
                      <a:fillRect/>
                    </a:stretch>
                  </pic:blipFill>
                  <pic:spPr bwMode="auto">
                    <a:xfrm>
                      <a:off x="0" y="0"/>
                      <a:ext cx="5940425" cy="1589219"/>
                    </a:xfrm>
                    <a:prstGeom prst="rect">
                      <a:avLst/>
                    </a:prstGeom>
                    <a:noFill/>
                    <a:ln w="9525">
                      <a:noFill/>
                      <a:miter lim="800000"/>
                      <a:headEnd/>
                      <a:tailEnd/>
                    </a:ln>
                  </pic:spPr>
                </pic:pic>
              </a:graphicData>
            </a:graphic>
          </wp:inline>
        </w:drawing>
      </w:r>
    </w:p>
    <w:p w:rsidR="00C00DED" w:rsidRPr="006B143D"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6B143D">
        <w:rPr>
          <w:rFonts w:ascii="Times New Roman" w:hAnsi="Times New Roman" w:cs="Times New Roman"/>
          <w:sz w:val="24"/>
          <w:szCs w:val="24"/>
          <w:lang w:val="en-US"/>
        </w:rPr>
        <w:t xml:space="preserve">.4 – </w:t>
      </w:r>
      <w:r w:rsidRPr="006B143D">
        <w:rPr>
          <w:rFonts w:ascii="Times New Roman" w:hAnsi="Times New Roman" w:cs="Times New Roman"/>
          <w:sz w:val="24"/>
          <w:szCs w:val="24"/>
          <w:lang w:val="en-US"/>
        </w:rPr>
        <w:t>Phylogenetic tree</w:t>
      </w:r>
      <w:r>
        <w:rPr>
          <w:rFonts w:ascii="Times New Roman" w:hAnsi="Times New Roman" w:cs="Times New Roman"/>
          <w:sz w:val="24"/>
          <w:szCs w:val="24"/>
          <w:lang w:val="en-US"/>
        </w:rPr>
        <w:t xml:space="preserve"> of</w:t>
      </w:r>
      <w:r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-4</w:t>
      </w:r>
    </w:p>
    <w:p w:rsidR="00C00DED" w:rsidRPr="006B143D"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The degree of homology with the Salmonella enterica strains was 99.86%</w:t>
      </w:r>
      <w:r>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i/>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-5 – </w:t>
      </w:r>
      <w:r w:rsidRPr="003F6221">
        <w:rPr>
          <w:rFonts w:ascii="Times New Roman" w:hAnsi="Times New Roman" w:cs="Times New Roman"/>
          <w:b/>
          <w:i/>
          <w:sz w:val="24"/>
          <w:szCs w:val="24"/>
          <w:lang w:val="en-US"/>
        </w:rPr>
        <w:t>Salmonella enterica subsp. 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lang w:val="en-US"/>
        </w:rPr>
      </w:pPr>
      <w:r w:rsidRPr="00C00DED">
        <w:rPr>
          <w:rFonts w:ascii="Times New Roman" w:hAnsi="Times New Roman" w:cs="Times New Roman"/>
          <w:sz w:val="24"/>
          <w:szCs w:val="24"/>
          <w:lang w:val="en-US"/>
        </w:rPr>
        <w:t>GTCGAACGGTAACAGGAAGCAGCTTGCTGCTTTGCTGACGAGTGGCGGACGGGTGAGTAATGTCTGGGAAACTGCCTGATGGAGGGGGATAACTACTGGAAACGGTGGCTAATACCGCATAACGTCGCAAGACCAAAGAGGGGGACCTTCGGGCCTCTTGCCATCAGATGTGCCCAGATGGGATTAGCTTGTTGGTGAGGTAACGGCTCACCAAGGCGACTATCCCTAGCTGGTCTGAGAGGATGACCAGCCACACTGGAACTGAGACACGGTCCAGACTCCTACGGGAGGCAGCAGTGGGGAATATTGCACAATGGGCGCAAGCCTGATGCACCCATGCCGCGTGTATGAAGAAGGCCTTCGGGTTGTAAAGTACTTTCAGCGGGGAGGAAGGTGTTGTGGTTAATAACCGCAGCAATTGACGTTACCCGCAGAAGAAGCACCGGCTAACTCCGTGCCAGCAGCCGCGGTAATACGGAGGGTGCAAGCGTTAATCGGAATTACTGGGCGTAAAGCGCACGCAGGCGGTCTGTCAAGTCAGATGTGAAATCCCCGG</w:t>
      </w:r>
      <w:r w:rsidRPr="00C00DED">
        <w:rPr>
          <w:rFonts w:ascii="Times New Roman" w:hAnsi="Times New Roman" w:cs="Times New Roman"/>
          <w:sz w:val="24"/>
          <w:szCs w:val="24"/>
          <w:lang w:val="en-US"/>
        </w:rPr>
        <w:lastRenderedPageBreak/>
        <w:t>GCTCAACCTGGGAACTGCATTCGAAACTGGCAGGCTTGAGTCTTGTAGAGGGGGGTAGAATTCCGGGTGTAGCGGTGAAATGCGTAGAGATCTGGAGGAATACCGGTGGCGA</w:t>
      </w:r>
    </w:p>
    <w:p w:rsidR="00C00DED" w:rsidRPr="00C00DED" w:rsidRDefault="00C00DED" w:rsidP="00C00DED">
      <w:pPr>
        <w:spacing w:after="0"/>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307F0A60" wp14:editId="14BDDBCB">
            <wp:extent cx="5940425" cy="2061797"/>
            <wp:effectExtent l="0" t="0" r="0"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a:stretch>
                      <a:fillRect/>
                    </a:stretch>
                  </pic:blipFill>
                  <pic:spPr bwMode="auto">
                    <a:xfrm>
                      <a:off x="0" y="0"/>
                      <a:ext cx="5940425" cy="2061797"/>
                    </a:xfrm>
                    <a:prstGeom prst="rect">
                      <a:avLst/>
                    </a:prstGeom>
                    <a:noFill/>
                    <a:ln w="9525">
                      <a:noFill/>
                      <a:miter lim="800000"/>
                      <a:headEnd/>
                      <a:tailEnd/>
                    </a:ln>
                  </pic:spPr>
                </pic:pic>
              </a:graphicData>
            </a:graphic>
          </wp:inline>
        </w:drawing>
      </w:r>
    </w:p>
    <w:p w:rsidR="00C00DED" w:rsidRPr="006B143D"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6B143D">
        <w:rPr>
          <w:rFonts w:ascii="Times New Roman" w:hAnsi="Times New Roman" w:cs="Times New Roman"/>
          <w:sz w:val="24"/>
          <w:szCs w:val="24"/>
          <w:lang w:val="en-US"/>
        </w:rPr>
        <w:t xml:space="preserve">.5 – </w:t>
      </w:r>
      <w:r w:rsidRPr="006B143D">
        <w:rPr>
          <w:rFonts w:ascii="Times New Roman" w:hAnsi="Times New Roman" w:cs="Times New Roman"/>
          <w:sz w:val="24"/>
          <w:szCs w:val="24"/>
          <w:lang w:val="en-US"/>
        </w:rPr>
        <w:t>Phylogenetic tree</w:t>
      </w:r>
      <w:r>
        <w:rPr>
          <w:rFonts w:ascii="Times New Roman" w:hAnsi="Times New Roman" w:cs="Times New Roman"/>
          <w:sz w:val="24"/>
          <w:szCs w:val="24"/>
          <w:lang w:val="en-US"/>
        </w:rPr>
        <w:t xml:space="preserve"> of</w:t>
      </w:r>
      <w:r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-5</w:t>
      </w:r>
    </w:p>
    <w:p w:rsidR="00C00DED" w:rsidRPr="006B143D"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Homology with strain NR 074799.1: 54-721 Salmonella enterica subsp. enterica strain Ty2 is 99.4%</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C00DED" w:rsidRDefault="00C00DED" w:rsidP="00C00DED">
      <w:pPr>
        <w:spacing w:after="0" w:line="360" w:lineRule="auto"/>
        <w:ind w:firstLine="709"/>
        <w:rPr>
          <w:rFonts w:ascii="Times New Roman" w:hAnsi="Times New Roman" w:cs="Times New Roman"/>
          <w:b/>
          <w:i/>
          <w:sz w:val="24"/>
          <w:szCs w:val="24"/>
        </w:rPr>
      </w:pPr>
      <w:r w:rsidRPr="00C00DED">
        <w:rPr>
          <w:rFonts w:ascii="Times New Roman" w:hAnsi="Times New Roman" w:cs="Times New Roman"/>
          <w:b/>
          <w:sz w:val="24"/>
          <w:szCs w:val="24"/>
        </w:rPr>
        <w:t>NRK-6</w:t>
      </w:r>
      <w:r w:rsidRPr="00C00DED">
        <w:rPr>
          <w:rFonts w:ascii="Times New Roman" w:hAnsi="Times New Roman" w:cs="Times New Roman"/>
          <w:sz w:val="24"/>
          <w:szCs w:val="24"/>
        </w:rPr>
        <w:t xml:space="preserve"> </w:t>
      </w:r>
      <w:r w:rsidRPr="00C00DED">
        <w:rPr>
          <w:rFonts w:ascii="Times New Roman" w:hAnsi="Times New Roman" w:cs="Times New Roman"/>
          <w:b/>
          <w:sz w:val="24"/>
          <w:szCs w:val="24"/>
        </w:rPr>
        <w:t xml:space="preserve">– </w:t>
      </w:r>
      <w:hyperlink r:id="rId70" w:tooltip="family" w:history="1">
        <w:r w:rsidRPr="00C00DED">
          <w:rPr>
            <w:rFonts w:ascii="Times New Roman" w:hAnsi="Times New Roman" w:cs="Times New Roman"/>
            <w:b/>
            <w:i/>
            <w:color w:val="0000FF"/>
            <w:sz w:val="24"/>
            <w:szCs w:val="24"/>
            <w:u w:val="single"/>
          </w:rPr>
          <w:t>Enterobacteriaceae</w:t>
        </w:r>
      </w:hyperlink>
    </w:p>
    <w:p w:rsidR="00C00DED" w:rsidRPr="00C00DED" w:rsidRDefault="000C0B0F" w:rsidP="00C00DED">
      <w:pPr>
        <w:spacing w:after="0" w:line="360" w:lineRule="auto"/>
        <w:ind w:firstLine="709"/>
        <w:rPr>
          <w:rFonts w:ascii="Times New Roman" w:hAnsi="Times New Roman" w:cs="Times New Roman"/>
          <w:sz w:val="24"/>
          <w:szCs w:val="24"/>
        </w:rPr>
      </w:pPr>
      <w:r w:rsidRPr="000C0B0F">
        <w:rPr>
          <w:rFonts w:ascii="Times New Roman" w:hAnsi="Times New Roman" w:cs="Times New Roman"/>
          <w:sz w:val="24"/>
          <w:szCs w:val="24"/>
        </w:rPr>
        <w:t>Nucleotide sequence</w:t>
      </w:r>
      <w:r w:rsidR="00C00DED" w:rsidRPr="00C00DED">
        <w:rPr>
          <w:rFonts w:ascii="Times New Roman" w:hAnsi="Times New Roman" w:cs="Times New Roman"/>
          <w:sz w:val="24"/>
          <w:szCs w:val="24"/>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CTGACGAGTGGCGGACGGGTGAGTAATGTCTGGGAAACTGCCTGATGGAGGGGGATAACTACTGGAAACGGTAGCTAATACCGCATAAC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C</w:t>
      </w: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2DC0C9A8" wp14:editId="5805056D">
            <wp:extent cx="5940425" cy="2213198"/>
            <wp:effectExtent l="0" t="0" r="0" b="0"/>
            <wp:docPr id="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srcRect/>
                    <a:stretch>
                      <a:fillRect/>
                    </a:stretch>
                  </pic:blipFill>
                  <pic:spPr bwMode="auto">
                    <a:xfrm>
                      <a:off x="0" y="0"/>
                      <a:ext cx="5940425" cy="2213198"/>
                    </a:xfrm>
                    <a:prstGeom prst="rect">
                      <a:avLst/>
                    </a:prstGeom>
                    <a:noFill/>
                    <a:ln w="9525">
                      <a:noFill/>
                      <a:miter lim="800000"/>
                      <a:headEnd/>
                      <a:tailEnd/>
                    </a:ln>
                  </pic:spPr>
                </pic:pic>
              </a:graphicData>
            </a:graphic>
          </wp:inline>
        </w:drawing>
      </w:r>
    </w:p>
    <w:p w:rsidR="00C00DED" w:rsidRPr="006B143D"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6B143D">
        <w:rPr>
          <w:rFonts w:ascii="Times New Roman" w:hAnsi="Times New Roman" w:cs="Times New Roman"/>
          <w:sz w:val="24"/>
          <w:szCs w:val="24"/>
          <w:lang w:val="en-US"/>
        </w:rPr>
        <w:t xml:space="preserve">.6 – </w:t>
      </w:r>
      <w:r w:rsidRPr="006B143D">
        <w:rPr>
          <w:rFonts w:ascii="Times New Roman" w:hAnsi="Times New Roman" w:cs="Times New Roman"/>
          <w:sz w:val="24"/>
          <w:szCs w:val="24"/>
          <w:lang w:val="en-US"/>
        </w:rPr>
        <w:t>Phylogenetic tree</w:t>
      </w:r>
      <w:r>
        <w:rPr>
          <w:rFonts w:ascii="Times New Roman" w:hAnsi="Times New Roman" w:cs="Times New Roman"/>
          <w:sz w:val="24"/>
          <w:szCs w:val="24"/>
          <w:lang w:val="en-US"/>
        </w:rPr>
        <w:t xml:space="preserve"> of</w:t>
      </w:r>
      <w:r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-6</w:t>
      </w:r>
    </w:p>
    <w:p w:rsidR="00C00DED" w:rsidRPr="006B143D"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The degree of homology with strains of the Enterobacteriaceae family was 100%</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C00DED" w:rsidRDefault="00C00DED" w:rsidP="00C00DED">
      <w:pPr>
        <w:spacing w:after="0" w:line="360" w:lineRule="auto"/>
        <w:ind w:firstLine="709"/>
        <w:rPr>
          <w:rFonts w:ascii="Times New Roman" w:hAnsi="Times New Roman" w:cs="Times New Roman"/>
          <w:b/>
          <w:i/>
          <w:sz w:val="24"/>
          <w:szCs w:val="24"/>
        </w:rPr>
      </w:pPr>
      <w:r w:rsidRPr="00C00DED">
        <w:rPr>
          <w:rFonts w:ascii="Times New Roman" w:hAnsi="Times New Roman" w:cs="Times New Roman"/>
          <w:b/>
          <w:sz w:val="24"/>
          <w:szCs w:val="24"/>
        </w:rPr>
        <w:t xml:space="preserve">NRK-7 – </w:t>
      </w:r>
      <w:hyperlink r:id="rId72" w:tooltip="family" w:history="1">
        <w:r w:rsidRPr="00C00DED">
          <w:rPr>
            <w:rFonts w:ascii="Times New Roman" w:hAnsi="Times New Roman" w:cs="Times New Roman"/>
            <w:b/>
            <w:i/>
            <w:color w:val="0000FF"/>
            <w:sz w:val="24"/>
            <w:szCs w:val="24"/>
            <w:u w:val="single"/>
          </w:rPr>
          <w:t>Enterobacteriaceae</w:t>
        </w:r>
      </w:hyperlink>
    </w:p>
    <w:p w:rsidR="00C00DED" w:rsidRPr="00C00DED" w:rsidRDefault="000C0B0F" w:rsidP="00C00DED">
      <w:pPr>
        <w:spacing w:after="0" w:line="360" w:lineRule="auto"/>
        <w:ind w:firstLine="709"/>
        <w:rPr>
          <w:rFonts w:ascii="Times New Roman" w:hAnsi="Times New Roman" w:cs="Times New Roman"/>
          <w:sz w:val="24"/>
          <w:szCs w:val="24"/>
        </w:rPr>
      </w:pPr>
      <w:r w:rsidRPr="000C0B0F">
        <w:rPr>
          <w:rFonts w:ascii="Times New Roman" w:hAnsi="Times New Roman" w:cs="Times New Roman"/>
          <w:sz w:val="24"/>
          <w:szCs w:val="24"/>
        </w:rPr>
        <w:t>Nucleotide sequence</w:t>
      </w:r>
      <w:r w:rsidR="00C00DED" w:rsidRPr="00C00DED">
        <w:rPr>
          <w:rFonts w:ascii="Times New Roman" w:hAnsi="Times New Roman" w:cs="Times New Roman"/>
          <w:sz w:val="24"/>
          <w:szCs w:val="24"/>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GCTTGCTGCTTTGCTGACGAGTGGCGGACGGGTGAGTAATGTCTGGGAAACTGCCTGATGGAGGGGGATAACTACTGGAAACGGTAGCTAATACCGCATAAT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C</w:t>
      </w:r>
    </w:p>
    <w:p w:rsidR="00C00DED" w:rsidRPr="00C00DED" w:rsidRDefault="00C00DED" w:rsidP="00C00DED">
      <w:pPr>
        <w:spacing w:after="0" w:line="24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0E6E400E" wp14:editId="369C0D89">
            <wp:extent cx="5940425" cy="2001611"/>
            <wp:effectExtent l="0" t="0" r="0" b="0"/>
            <wp:docPr id="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srcRect/>
                    <a:stretch>
                      <a:fillRect/>
                    </a:stretch>
                  </pic:blipFill>
                  <pic:spPr bwMode="auto">
                    <a:xfrm>
                      <a:off x="0" y="0"/>
                      <a:ext cx="5940425" cy="2001611"/>
                    </a:xfrm>
                    <a:prstGeom prst="rect">
                      <a:avLst/>
                    </a:prstGeom>
                    <a:noFill/>
                    <a:ln w="9525">
                      <a:noFill/>
                      <a:miter lim="800000"/>
                      <a:headEnd/>
                      <a:tailEnd/>
                    </a:ln>
                  </pic:spPr>
                </pic:pic>
              </a:graphicData>
            </a:graphic>
          </wp:inline>
        </w:drawing>
      </w:r>
    </w:p>
    <w:p w:rsidR="00C00DED" w:rsidRPr="006B143D"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6B143D">
        <w:rPr>
          <w:rFonts w:ascii="Times New Roman" w:hAnsi="Times New Roman" w:cs="Times New Roman"/>
          <w:sz w:val="24"/>
          <w:szCs w:val="24"/>
          <w:lang w:val="en-US"/>
        </w:rPr>
        <w:t xml:space="preserve">.7 – </w:t>
      </w:r>
      <w:r w:rsidRPr="006B143D">
        <w:rPr>
          <w:rFonts w:ascii="Times New Roman" w:hAnsi="Times New Roman" w:cs="Times New Roman"/>
          <w:sz w:val="24"/>
          <w:szCs w:val="24"/>
          <w:lang w:val="en-US"/>
        </w:rPr>
        <w:t>Phylogenetic tree</w:t>
      </w:r>
      <w:r>
        <w:rPr>
          <w:rFonts w:ascii="Times New Roman" w:hAnsi="Times New Roman" w:cs="Times New Roman"/>
          <w:sz w:val="24"/>
          <w:szCs w:val="24"/>
          <w:lang w:val="en-US"/>
        </w:rPr>
        <w:t xml:space="preserve"> of</w:t>
      </w:r>
      <w:r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-7</w:t>
      </w:r>
    </w:p>
    <w:p w:rsidR="00C00DED" w:rsidRPr="006B143D" w:rsidRDefault="00C00DED" w:rsidP="00C00DED">
      <w:pPr>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lastRenderedPageBreak/>
        <w:t>The degree of homology with strains of the Enterobacteriaceae family was 99%</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-8 – </w:t>
      </w:r>
      <w:r w:rsidRPr="003F6221">
        <w:rPr>
          <w:rFonts w:ascii="Times New Roman" w:hAnsi="Times New Roman" w:cs="Times New Roman"/>
          <w:b/>
          <w:i/>
          <w:sz w:val="24"/>
          <w:szCs w:val="24"/>
          <w:lang w:val="en-US"/>
        </w:rPr>
        <w:t>Salmonella 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w:t>
      </w:r>
    </w:p>
    <w:p w:rsidR="00C00DED" w:rsidRPr="00C00DED" w:rsidRDefault="00C00DED" w:rsidP="00C00DED">
      <w:pPr>
        <w:spacing w:after="0" w:line="24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45ACA70E" wp14:editId="0B919529">
            <wp:extent cx="5940425" cy="1822272"/>
            <wp:effectExtent l="0" t="0" r="0" b="0"/>
            <wp:docPr id="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5940425" cy="1822272"/>
                    </a:xfrm>
                    <a:prstGeom prst="rect">
                      <a:avLst/>
                    </a:prstGeom>
                    <a:noFill/>
                    <a:ln w="9525">
                      <a:noFill/>
                      <a:miter lim="800000"/>
                      <a:headEnd/>
                      <a:tailEnd/>
                    </a:ln>
                  </pic:spPr>
                </pic:pic>
              </a:graphicData>
            </a:graphic>
          </wp:inline>
        </w:drawing>
      </w:r>
    </w:p>
    <w:p w:rsidR="00C00DED" w:rsidRPr="006B143D"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6B143D">
        <w:rPr>
          <w:rFonts w:ascii="Times New Roman" w:hAnsi="Times New Roman" w:cs="Times New Roman"/>
          <w:sz w:val="24"/>
          <w:szCs w:val="24"/>
          <w:lang w:val="en-US"/>
        </w:rPr>
        <w:t xml:space="preserve">.8 – </w:t>
      </w:r>
      <w:r w:rsidRPr="006B143D">
        <w:rPr>
          <w:rFonts w:ascii="Times New Roman" w:hAnsi="Times New Roman" w:cs="Times New Roman"/>
          <w:sz w:val="24"/>
          <w:szCs w:val="24"/>
          <w:lang w:val="en-US"/>
        </w:rPr>
        <w:t>Phylogenetic tree</w:t>
      </w:r>
      <w:r>
        <w:rPr>
          <w:rFonts w:ascii="Times New Roman" w:hAnsi="Times New Roman" w:cs="Times New Roman"/>
          <w:sz w:val="24"/>
          <w:szCs w:val="24"/>
          <w:lang w:val="en-US"/>
        </w:rPr>
        <w:t xml:space="preserve"> of</w:t>
      </w:r>
      <w:r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-8</w:t>
      </w:r>
    </w:p>
    <w:p w:rsidR="00C00DED" w:rsidRPr="006B143D"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Homology with strain NR 104709.1: 40-766 Salmonella enterica subsp. enterica strain LT2 was 100%</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b/>
          <w:sz w:val="24"/>
          <w:szCs w:val="24"/>
          <w:lang w:val="en-US"/>
        </w:rPr>
        <w:t>NRK-9</w:t>
      </w:r>
      <w:r w:rsidRPr="003F6221">
        <w:rPr>
          <w:rFonts w:ascii="Times New Roman" w:hAnsi="Times New Roman" w:cs="Times New Roman"/>
          <w:sz w:val="24"/>
          <w:szCs w:val="24"/>
          <w:lang w:val="en-US"/>
        </w:rPr>
        <w:t xml:space="preserve"> </w:t>
      </w:r>
      <w:r w:rsidRPr="003F6221">
        <w:rPr>
          <w:rFonts w:ascii="Times New Roman" w:hAnsi="Times New Roman" w:cs="Times New Roman"/>
          <w:b/>
          <w:sz w:val="24"/>
          <w:szCs w:val="24"/>
          <w:lang w:val="en-US"/>
        </w:rPr>
        <w:t xml:space="preserve">–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i/>
          <w:sz w:val="24"/>
          <w:szCs w:val="24"/>
          <w:lang w:val="en-US"/>
        </w:rPr>
        <w:t xml:space="preserve">  </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TCGAA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CCCATGCCGCGTGTATGAAGAAGGCCTTCGGGTTGTAAAGTACTTTCAGCGGGGAGGAAGGTGTTGTGGTTAATAACCGCAGCAATTGACGTTACCCGCAGAAGAAGCACCGGCTAACTCCGTGCCAGCAGCCGCGGTAATACGGAGGGTGCAAGCGTTAATCGGAA</w:t>
      </w:r>
      <w:r w:rsidRPr="00C00DED">
        <w:rPr>
          <w:rFonts w:ascii="Times New Roman" w:hAnsi="Times New Roman" w:cs="Times New Roman"/>
          <w:sz w:val="24"/>
          <w:szCs w:val="24"/>
        </w:rPr>
        <w:lastRenderedPageBreak/>
        <w:t>TTACTGGGCGTAAAGCGCACGCAGGCGGTCTGTCAAGTCAGATGTGAAATCCCCGGGCTCAACCTGGGAACTGCATTCGAAACTGGCAGGCTTGAGTCTTGTAGAGGGGGGTAGAATTCCAGGTGTAGCGGTGAAATGCGTAGAGATCTGGAGGAATACCGGTGGCGAAGGCGGCCCCCTGGACAAAGACTGACGCTCATGTGCGAAAGCGTGGGGAGCAAAC</w:t>
      </w:r>
    </w:p>
    <w:p w:rsidR="00C00DED" w:rsidRPr="00C00DED" w:rsidRDefault="00C00DED" w:rsidP="00C00DED">
      <w:pPr>
        <w:spacing w:after="0" w:line="24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17E66AAF" wp14:editId="7D9787C6">
            <wp:extent cx="5940425" cy="2069507"/>
            <wp:effectExtent l="0" t="0" r="0" b="0"/>
            <wp:docPr id="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srcRect/>
                    <a:stretch>
                      <a:fillRect/>
                    </a:stretch>
                  </pic:blipFill>
                  <pic:spPr bwMode="auto">
                    <a:xfrm>
                      <a:off x="0" y="0"/>
                      <a:ext cx="5940425" cy="2069507"/>
                    </a:xfrm>
                    <a:prstGeom prst="rect">
                      <a:avLst/>
                    </a:prstGeom>
                    <a:noFill/>
                    <a:ln w="9525">
                      <a:noFill/>
                      <a:miter lim="800000"/>
                      <a:headEnd/>
                      <a:tailEnd/>
                    </a:ln>
                  </pic:spPr>
                </pic:pic>
              </a:graphicData>
            </a:graphic>
          </wp:inline>
        </w:drawing>
      </w:r>
    </w:p>
    <w:p w:rsidR="00C00DED" w:rsidRPr="006B143D"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6B143D">
        <w:rPr>
          <w:rFonts w:ascii="Times New Roman" w:hAnsi="Times New Roman" w:cs="Times New Roman"/>
          <w:sz w:val="24"/>
          <w:szCs w:val="24"/>
          <w:lang w:val="en-US"/>
        </w:rPr>
        <w:t xml:space="preserve">.9 – </w:t>
      </w:r>
      <w:r w:rsidRPr="006B143D">
        <w:rPr>
          <w:rFonts w:ascii="Times New Roman" w:hAnsi="Times New Roman" w:cs="Times New Roman"/>
          <w:sz w:val="24"/>
          <w:szCs w:val="24"/>
          <w:lang w:val="en-US"/>
        </w:rPr>
        <w:t>Phylogenetic tree</w:t>
      </w:r>
      <w:r>
        <w:rPr>
          <w:rFonts w:ascii="Times New Roman" w:hAnsi="Times New Roman" w:cs="Times New Roman"/>
          <w:sz w:val="24"/>
          <w:szCs w:val="24"/>
          <w:lang w:val="en-US"/>
        </w:rPr>
        <w:t xml:space="preserve"> of</w:t>
      </w:r>
      <w:r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-9</w:t>
      </w:r>
    </w:p>
    <w:p w:rsidR="00C00DED" w:rsidRPr="006B143D"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The homology with Salmonella enterica strains was 99%</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C00DED" w:rsidRDefault="00C00DED" w:rsidP="00C00DED">
      <w:pPr>
        <w:spacing w:after="0" w:line="360" w:lineRule="auto"/>
        <w:ind w:firstLine="709"/>
        <w:rPr>
          <w:rFonts w:ascii="Times New Roman" w:hAnsi="Times New Roman" w:cs="Times New Roman"/>
          <w:b/>
          <w:i/>
          <w:sz w:val="24"/>
          <w:szCs w:val="24"/>
        </w:rPr>
      </w:pPr>
      <w:r w:rsidRPr="00C00DED">
        <w:rPr>
          <w:rFonts w:ascii="Times New Roman" w:hAnsi="Times New Roman" w:cs="Times New Roman"/>
          <w:b/>
          <w:sz w:val="24"/>
          <w:szCs w:val="24"/>
          <w:lang w:val="en-US"/>
        </w:rPr>
        <w:t>NRK</w:t>
      </w:r>
      <w:r w:rsidRPr="00C00DED">
        <w:rPr>
          <w:rFonts w:ascii="Times New Roman" w:hAnsi="Times New Roman" w:cs="Times New Roman"/>
          <w:b/>
          <w:sz w:val="24"/>
          <w:szCs w:val="24"/>
        </w:rPr>
        <w:t xml:space="preserve">-10 </w:t>
      </w:r>
      <w:proofErr w:type="gramStart"/>
      <w:r w:rsidRPr="00C00DED">
        <w:rPr>
          <w:rFonts w:ascii="Times New Roman" w:hAnsi="Times New Roman" w:cs="Times New Roman"/>
          <w:b/>
          <w:sz w:val="24"/>
          <w:szCs w:val="24"/>
        </w:rPr>
        <w:t xml:space="preserve">-  </w:t>
      </w:r>
      <w:proofErr w:type="gramEnd"/>
      <w:r w:rsidRPr="00C00DED">
        <w:rPr>
          <w:rFonts w:ascii="Times New Roman" w:hAnsi="Times New Roman" w:cs="Times New Roman"/>
          <w:sz w:val="24"/>
          <w:szCs w:val="24"/>
        </w:rPr>
        <w:fldChar w:fldCharType="begin"/>
      </w:r>
      <w:r w:rsidRPr="00C00DED">
        <w:rPr>
          <w:rFonts w:ascii="Times New Roman" w:hAnsi="Times New Roman" w:cs="Times New Roman"/>
          <w:sz w:val="24"/>
          <w:szCs w:val="24"/>
        </w:rPr>
        <w:instrText xml:space="preserve"> HYPERLINK "https://www.ncbi.nlm.nih.gov/Taxonomy/Browser/wwwtax.cgi?mode=Undef&amp;id=543&amp;lvl=3&amp;lin=f&amp;keep=1&amp;srchmode=1&amp;unlock" \o "family" </w:instrText>
      </w:r>
      <w:r w:rsidRPr="00C00DED">
        <w:rPr>
          <w:rFonts w:ascii="Times New Roman" w:hAnsi="Times New Roman" w:cs="Times New Roman"/>
          <w:sz w:val="24"/>
          <w:szCs w:val="24"/>
        </w:rPr>
        <w:fldChar w:fldCharType="separate"/>
      </w:r>
      <w:r w:rsidRPr="00C00DED">
        <w:rPr>
          <w:rFonts w:ascii="Times New Roman" w:hAnsi="Times New Roman" w:cs="Times New Roman"/>
          <w:b/>
          <w:i/>
          <w:color w:val="0000FF"/>
          <w:sz w:val="24"/>
          <w:szCs w:val="24"/>
          <w:u w:val="single"/>
        </w:rPr>
        <w:t>Enterobacteriaceae</w:t>
      </w:r>
      <w:r w:rsidRPr="00C00DED">
        <w:rPr>
          <w:rFonts w:ascii="Times New Roman" w:hAnsi="Times New Roman" w:cs="Times New Roman"/>
          <w:sz w:val="24"/>
          <w:szCs w:val="24"/>
        </w:rPr>
        <w:fldChar w:fldCharType="end"/>
      </w:r>
    </w:p>
    <w:p w:rsidR="00C00DED" w:rsidRPr="00C00DED" w:rsidRDefault="000C0B0F" w:rsidP="00C00DED">
      <w:pPr>
        <w:spacing w:after="0" w:line="360" w:lineRule="auto"/>
        <w:ind w:firstLine="709"/>
        <w:rPr>
          <w:rFonts w:ascii="Times New Roman" w:hAnsi="Times New Roman" w:cs="Times New Roman"/>
          <w:sz w:val="24"/>
          <w:szCs w:val="24"/>
        </w:rPr>
      </w:pPr>
      <w:r w:rsidRPr="000C0B0F">
        <w:rPr>
          <w:rFonts w:ascii="Times New Roman" w:hAnsi="Times New Roman" w:cs="Times New Roman"/>
          <w:sz w:val="24"/>
          <w:szCs w:val="24"/>
        </w:rPr>
        <w:t>Nucleotide sequence</w:t>
      </w:r>
      <w:r w:rsidR="00C00DED" w:rsidRPr="00C00DED">
        <w:rPr>
          <w:rFonts w:ascii="Times New Roman" w:hAnsi="Times New Roman" w:cs="Times New Roman"/>
          <w:sz w:val="24"/>
          <w:szCs w:val="24"/>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TTTGCTGACGAGTGGCGGACGGGTGAGTAATGTCTGGGAAACTGCCTGATGGAGGGGGATAACTACTGGAAACGGTAGCTAATACCGCATAAC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w:t>
      </w:r>
    </w:p>
    <w:p w:rsidR="00C00DED" w:rsidRPr="00C00DED" w:rsidRDefault="00C00DED" w:rsidP="00C00DED">
      <w:pPr>
        <w:spacing w:after="0"/>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262FE6E2" wp14:editId="16B93190">
            <wp:extent cx="5943600" cy="1669311"/>
            <wp:effectExtent l="0" t="0" r="0" b="0"/>
            <wp:docPr id="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srcRect/>
                    <a:stretch>
                      <a:fillRect/>
                    </a:stretch>
                  </pic:blipFill>
                  <pic:spPr bwMode="auto">
                    <a:xfrm>
                      <a:off x="0" y="0"/>
                      <a:ext cx="5940425" cy="1668419"/>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.10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-10</w:t>
      </w: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lastRenderedPageBreak/>
        <w:t>The degree of homology with strains of the Enterobacteriaceae family was 99.86%</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b/>
          <w:sz w:val="24"/>
          <w:szCs w:val="24"/>
          <w:lang w:val="en-US"/>
        </w:rPr>
        <w:t>NRK-</w:t>
      </w:r>
      <w:proofErr w:type="gramStart"/>
      <w:r w:rsidRPr="003F6221">
        <w:rPr>
          <w:rFonts w:ascii="Times New Roman" w:hAnsi="Times New Roman" w:cs="Times New Roman"/>
          <w:b/>
          <w:sz w:val="24"/>
          <w:szCs w:val="24"/>
          <w:lang w:val="en-US"/>
        </w:rPr>
        <w:t>11</w:t>
      </w:r>
      <w:r w:rsidRPr="003F6221">
        <w:rPr>
          <w:rFonts w:ascii="Times New Roman" w:hAnsi="Times New Roman" w:cs="Times New Roman"/>
          <w:sz w:val="24"/>
          <w:szCs w:val="24"/>
          <w:lang w:val="en-US"/>
        </w:rPr>
        <w:t xml:space="preserve">  </w:t>
      </w:r>
      <w:r w:rsidRPr="003F6221">
        <w:rPr>
          <w:rFonts w:ascii="Times New Roman" w:hAnsi="Times New Roman" w:cs="Times New Roman"/>
          <w:b/>
          <w:sz w:val="24"/>
          <w:szCs w:val="24"/>
          <w:lang w:val="en-US"/>
        </w:rPr>
        <w:t>–</w:t>
      </w:r>
      <w:proofErr w:type="gramEnd"/>
      <w:r w:rsidRPr="003F6221">
        <w:rPr>
          <w:rFonts w:ascii="Times New Roman" w:hAnsi="Times New Roman" w:cs="Times New Roman"/>
          <w:b/>
          <w:sz w:val="24"/>
          <w:szCs w:val="24"/>
          <w:lang w:val="en-US"/>
        </w:rPr>
        <w:t xml:space="preserve"> </w:t>
      </w:r>
      <w:r w:rsidRPr="003F6221">
        <w:rPr>
          <w:rFonts w:ascii="Times New Roman" w:hAnsi="Times New Roman" w:cs="Times New Roman"/>
          <w:b/>
          <w:i/>
          <w:sz w:val="24"/>
          <w:szCs w:val="24"/>
          <w:lang w:val="en-US"/>
        </w:rPr>
        <w:t>Salmonella enterica subsp. 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79B799C" wp14:editId="0295464B">
            <wp:extent cx="5940425" cy="1574903"/>
            <wp:effectExtent l="0" t="0" r="0" b="0"/>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5940425" cy="1574903"/>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.11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-11</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Homology with strain NR 104709.1: 39-765 Salmonella enterica subsp. enterica strain LT2 was 100%</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-12 -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w:t>
      </w:r>
      <w:r w:rsidRPr="00C00DED">
        <w:rPr>
          <w:rFonts w:ascii="Times New Roman" w:hAnsi="Times New Roman" w:cs="Times New Roman"/>
          <w:sz w:val="24"/>
          <w:szCs w:val="24"/>
        </w:rPr>
        <w:lastRenderedPageBreak/>
        <w:t>TGCATTCGAAACTGGCAGGCTTGAGTCTTGTAGAGGGGGGTAGAATTCCAGGTGTAGCGGTGAAATGCGTAGAGATCTGGAGGAATACCGGTGGCGAAGGCGGCCCCCTGGACAAAGACTGACGCTCAGGTGCGAAAGCGTGGGGAGCAAACAGGATTAGATA</w:t>
      </w:r>
    </w:p>
    <w:p w:rsidR="00C00DED" w:rsidRPr="00C00DED" w:rsidRDefault="00C00DED" w:rsidP="00C00DED">
      <w:pPr>
        <w:spacing w:after="0"/>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6E92D1D9" wp14:editId="1189757C">
            <wp:extent cx="5940425" cy="1720675"/>
            <wp:effectExtent l="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5940425" cy="1720675"/>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.12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-12</w:t>
      </w:r>
    </w:p>
    <w:p w:rsidR="00C00DED" w:rsidRPr="00720EE9" w:rsidRDefault="00C00DED" w:rsidP="00C00DED">
      <w:pPr>
        <w:spacing w:after="0" w:line="360" w:lineRule="auto"/>
        <w:ind w:firstLine="709"/>
        <w:jc w:val="center"/>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Homology with strain NR 104709.1: 48-767 Salmonella enterica subsp. enterica strain LT2 was 100%</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-13 -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8AF6649" wp14:editId="5BF3DF40">
            <wp:extent cx="6104284" cy="1676400"/>
            <wp:effectExtent l="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6102227" cy="1675835"/>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.13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-13</w:t>
      </w: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lastRenderedPageBreak/>
        <w:t>The homology with the Salmonella enterica strains was 100%</w:t>
      </w:r>
      <w:r w:rsidR="00C00DED" w:rsidRPr="00823EF1">
        <w:rPr>
          <w:rFonts w:ascii="Times New Roman" w:hAnsi="Times New Roman" w:cs="Times New Roman"/>
          <w:sz w:val="24"/>
          <w:szCs w:val="24"/>
          <w:lang w:val="en-US"/>
        </w:rPr>
        <w:t>.</w:t>
      </w:r>
      <w:r w:rsidR="00A36CF6">
        <w:rPr>
          <w:rFonts w:ascii="Times New Roman" w:hAnsi="Times New Roman" w:cs="Times New Roman"/>
          <w:sz w:val="24"/>
          <w:szCs w:val="24"/>
          <w:lang w:val="en-US"/>
        </w:rPr>
        <w:t xml:space="preserve"> </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-14</w:t>
      </w:r>
      <w:r w:rsidRPr="003F6221">
        <w:rPr>
          <w:rFonts w:ascii="Times New Roman" w:hAnsi="Times New Roman" w:cs="Times New Roman"/>
          <w:sz w:val="24"/>
          <w:szCs w:val="24"/>
          <w:lang w:val="en-US"/>
        </w:rPr>
        <w:t xml:space="preserve">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55FD3DF" wp14:editId="5850070C">
            <wp:extent cx="5943600" cy="1873250"/>
            <wp:effectExtent l="0" t="0" r="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a:stretch>
                      <a:fillRect/>
                    </a:stretch>
                  </pic:blipFill>
                  <pic:spPr bwMode="auto">
                    <a:xfrm>
                      <a:off x="0" y="0"/>
                      <a:ext cx="5940425" cy="1872249"/>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.14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-14</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The homology with the Salmonella enterica strains was 100%</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-15 -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TCAGTCTTTGTCCAGGGGGCCGCCTTCGCCACCGGTATTCCTCCAGATCTCTACGCATTTCACCGCTACACCTGGAATTCTACCCCCCTCTACAAGACTCAAGCCTGCCAGTTTCGAATGCAGTTCCCAGGTTGAGCCCGGGGATTTCACATCCGACTTGACAGACCGCCTGCGTGCGCTTTACGCCCAGTAATTCCGATTAACGCTTGCACCCTCCGTATTACCGCGGCTGCTGGCACGGAGTTAGCCGGTGCTTCTTCTGCGGGTAACGTCAATTGCTGCGGTTATTAACCACAACACCTTCCTCCCCGCTGAAAGTACTTTACAACCCGAAGGCCTTCTTCATACACGCGGCATGGCTGCATCAGGCTTGCGCCCATTGTGCAATATTCCCCACTGCTGCCTCCCGTAGGAGTCTGGACCGTGTCTCAGTTCCAGTGTGGCTGGTCATCCTCTCAGACCAGCTAGGGATCGTCGCCTTGGTGAGCCGTTACCTCACCAACTAGCTAATCCCATCTGGGCACATCTGATGGCAAGAGGCCCGAAGGTCCCCCTCTTTGGTCTT</w:t>
      </w:r>
      <w:r w:rsidRPr="00C00DED">
        <w:rPr>
          <w:rFonts w:ascii="Times New Roman" w:hAnsi="Times New Roman" w:cs="Times New Roman"/>
          <w:sz w:val="24"/>
          <w:szCs w:val="24"/>
        </w:rPr>
        <w:lastRenderedPageBreak/>
        <w:t>GCGACGTTATGCGGTATTAGCCACCGTTTCCAGTAGTTATCCCCCTCCATCAGGCAGTTTCCCAGACATTACTCACCCGTCCGCCACTCGTCA</w:t>
      </w:r>
    </w:p>
    <w:p w:rsidR="00C00DED" w:rsidRPr="00C00DED" w:rsidRDefault="00C00DED" w:rsidP="00C00DED">
      <w:pPr>
        <w:spacing w:after="0"/>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6AFC46C3" wp14:editId="6B33A145">
            <wp:extent cx="5940425" cy="1363507"/>
            <wp:effectExtent l="0" t="0" r="0"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srcRect/>
                    <a:stretch>
                      <a:fillRect/>
                    </a:stretch>
                  </pic:blipFill>
                  <pic:spPr bwMode="auto">
                    <a:xfrm>
                      <a:off x="0" y="0"/>
                      <a:ext cx="5940425" cy="1363507"/>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.15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-15</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Homology with strain NR 104709.1: 69-728 Salmonella enterica subsp. enterica strain LT2 was 99.85%</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-16</w:t>
      </w:r>
      <w:r w:rsidRPr="003F6221">
        <w:rPr>
          <w:rFonts w:ascii="Times New Roman" w:hAnsi="Times New Roman" w:cs="Times New Roman"/>
          <w:sz w:val="24"/>
          <w:szCs w:val="24"/>
          <w:lang w:val="en-US"/>
        </w:rPr>
        <w:t xml:space="preserve"> -</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7E3BAE13" wp14:editId="52921549">
            <wp:extent cx="5940425" cy="1998308"/>
            <wp:effectExtent l="0" t="0" r="0"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5940425" cy="1998308"/>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.16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-16</w:t>
      </w:r>
    </w:p>
    <w:p w:rsidR="00C00DED" w:rsidRPr="00720EE9" w:rsidRDefault="00C00DED" w:rsidP="00C00DED">
      <w:pPr>
        <w:ind w:firstLine="709"/>
        <w:jc w:val="center"/>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lastRenderedPageBreak/>
        <w:t>Homology with strain NR 104709.1: 34-752 Salmonella enterica subsp. enterica strain LT2 was 100%</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-17 -</w:t>
      </w:r>
      <w:r w:rsidRPr="003F6221">
        <w:rPr>
          <w:rFonts w:ascii="Times New Roman" w:hAnsi="Times New Roman" w:cs="Times New Roman"/>
          <w:sz w:val="24"/>
          <w:szCs w:val="24"/>
          <w:lang w:val="en-US"/>
        </w:rPr>
        <w:t xml:space="preserve">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17E43328" wp14:editId="288B546F">
            <wp:extent cx="5940425" cy="1572465"/>
            <wp:effectExtent l="0" t="0" r="0"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srcRect/>
                    <a:stretch>
                      <a:fillRect/>
                    </a:stretch>
                  </pic:blipFill>
                  <pic:spPr bwMode="auto">
                    <a:xfrm>
                      <a:off x="0" y="0"/>
                      <a:ext cx="5940425" cy="1572465"/>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.17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-17</w:t>
      </w:r>
    </w:p>
    <w:p w:rsidR="00C00DED" w:rsidRPr="00720EE9" w:rsidRDefault="00C00DED" w:rsidP="00C00DED">
      <w:pPr>
        <w:spacing w:after="0" w:line="360" w:lineRule="auto"/>
        <w:ind w:firstLine="709"/>
        <w:jc w:val="center"/>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Homology with strain NR 104709.1: 34-764 Salmonella enterica subsp. enterica strain LT2 was 100%</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-18</w:t>
      </w:r>
      <w:r w:rsidRPr="003F6221">
        <w:rPr>
          <w:rFonts w:ascii="Times New Roman" w:hAnsi="Times New Roman" w:cs="Times New Roman"/>
          <w:sz w:val="24"/>
          <w:szCs w:val="24"/>
          <w:lang w:val="en-US"/>
        </w:rPr>
        <w:t xml:space="preserve">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w:t>
      </w:r>
      <w:r w:rsidRPr="00C00DED">
        <w:rPr>
          <w:rFonts w:ascii="Times New Roman" w:hAnsi="Times New Roman" w:cs="Times New Roman"/>
          <w:sz w:val="24"/>
          <w:szCs w:val="24"/>
        </w:rPr>
        <w:lastRenderedPageBreak/>
        <w:t>GGGCGTAAAGCGCACGCAGGCGGTCTGTCAAGTCGGATGTGAAATCCCCGGGCTCAACCTGGGAACTGCATTCGAAACTGGCAGGCTTGAGTCTTGTAGAGGGGGGTAGAATTCCAGGTGTAGCGGTGAAATGCGTAGAGATCTGGAGGAATACCGGTGGCGAAGGCGGCCCCCTGGACAAAGACTGACGCTCAGTGCGAAAGCGTGGGGAGCAAACAGGA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7773D2E7" wp14:editId="316ED8C3">
            <wp:extent cx="5943600" cy="1657350"/>
            <wp:effectExtent l="0" t="0" r="0" b="0"/>
            <wp:docPr id="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srcRect/>
                    <a:stretch>
                      <a:fillRect/>
                    </a:stretch>
                  </pic:blipFill>
                  <pic:spPr bwMode="auto">
                    <a:xfrm>
                      <a:off x="0" y="0"/>
                      <a:ext cx="5940425" cy="1656465"/>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.18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-18</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Homology with strain NR 104709.1: 34-764 Salmonella enterica subsp. enterica strain LT2 was 99.86%</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-19 -</w:t>
      </w:r>
      <w:r w:rsidRPr="003F6221">
        <w:rPr>
          <w:rFonts w:ascii="Times New Roman" w:hAnsi="Times New Roman" w:cs="Times New Roman"/>
          <w:sz w:val="24"/>
          <w:szCs w:val="24"/>
          <w:lang w:val="en-US"/>
        </w:rPr>
        <w:t xml:space="preserve">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spacing w:after="0"/>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361E292" wp14:editId="6D3DCE35">
            <wp:extent cx="5922334" cy="1679944"/>
            <wp:effectExtent l="0" t="0" r="0" b="0"/>
            <wp:docPr id="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srcRect/>
                    <a:stretch>
                      <a:fillRect/>
                    </a:stretch>
                  </pic:blipFill>
                  <pic:spPr bwMode="auto">
                    <a:xfrm>
                      <a:off x="0" y="0"/>
                      <a:ext cx="5940425" cy="1685076"/>
                    </a:xfrm>
                    <a:prstGeom prst="rect">
                      <a:avLst/>
                    </a:prstGeom>
                    <a:noFill/>
                    <a:ln w="9525">
                      <a:noFill/>
                      <a:miter lim="800000"/>
                      <a:headEnd/>
                      <a:tailEnd/>
                    </a:ln>
                  </pic:spPr>
                </pic:pic>
              </a:graphicData>
            </a:graphic>
          </wp:inline>
        </w:drawing>
      </w:r>
    </w:p>
    <w:p w:rsidR="00C00DED" w:rsidRPr="00720EE9" w:rsidRDefault="006B143D" w:rsidP="00C00DED">
      <w:pPr>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.19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-19</w:t>
      </w: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lastRenderedPageBreak/>
        <w:t>The homology with Salmonella enterica strains was 99%.</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-20 –</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Escherichia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coli</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GCTTGCTGCTTTGCTGACGAGTGGCGGACGGGTGAGTAATGTCTGGGAAACTGCCCGATGGAGGGGGATAACTACTGGAAACGGTAGCTAATACCGCATAACGTCGCAAGACCAAAGAGGGGGACCTTCGGGCCTCTTGCCATCGGATGTGCCCAGATGGGATTAGCTAGTAGGTGGGGTAAA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636CEF66" wp14:editId="6528F6DE">
            <wp:extent cx="5940425" cy="1527538"/>
            <wp:effectExtent l="0" t="0" r="0" b="0"/>
            <wp:docPr id="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srcRect/>
                    <a:stretch>
                      <a:fillRect/>
                    </a:stretch>
                  </pic:blipFill>
                  <pic:spPr bwMode="auto">
                    <a:xfrm>
                      <a:off x="0" y="0"/>
                      <a:ext cx="5940425" cy="1527538"/>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.20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-20</w:t>
      </w:r>
    </w:p>
    <w:p w:rsidR="00C00DED" w:rsidRPr="00720EE9" w:rsidRDefault="00C00DED" w:rsidP="00C00DED">
      <w:pPr>
        <w:spacing w:after="0" w:line="360" w:lineRule="auto"/>
        <w:ind w:firstLine="709"/>
        <w:jc w:val="center"/>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The degree of homology with the NR 114042.1: 54-760 Escherichia coli strain NBRC 102203 strain was 99.43%</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C00DED" w:rsidRDefault="00C00DED" w:rsidP="00C00DED">
      <w:pPr>
        <w:spacing w:after="0" w:line="360" w:lineRule="auto"/>
        <w:ind w:firstLine="709"/>
        <w:rPr>
          <w:rFonts w:ascii="Times New Roman" w:hAnsi="Times New Roman" w:cs="Times New Roman"/>
          <w:sz w:val="24"/>
          <w:szCs w:val="24"/>
        </w:rPr>
      </w:pPr>
      <w:r w:rsidRPr="00C00DED">
        <w:rPr>
          <w:rFonts w:ascii="Times New Roman" w:hAnsi="Times New Roman" w:cs="Times New Roman"/>
          <w:b/>
          <w:sz w:val="24"/>
          <w:szCs w:val="24"/>
          <w:lang w:val="en-US"/>
        </w:rPr>
        <w:t>NRK</w:t>
      </w:r>
      <w:r w:rsidRPr="00C00DED">
        <w:rPr>
          <w:rFonts w:ascii="Times New Roman" w:hAnsi="Times New Roman" w:cs="Times New Roman"/>
          <w:b/>
          <w:sz w:val="24"/>
          <w:szCs w:val="24"/>
        </w:rPr>
        <w:t xml:space="preserve">-21 – </w:t>
      </w:r>
      <w:hyperlink r:id="rId87" w:tooltip="family" w:history="1">
        <w:r w:rsidRPr="00C00DED">
          <w:rPr>
            <w:rFonts w:ascii="Times New Roman" w:hAnsi="Times New Roman" w:cs="Times New Roman"/>
            <w:b/>
            <w:i/>
            <w:color w:val="0000FF"/>
            <w:sz w:val="24"/>
            <w:szCs w:val="24"/>
            <w:u w:val="single"/>
          </w:rPr>
          <w:t>Enterobacteriaceae</w:t>
        </w:r>
      </w:hyperlink>
      <w:r w:rsidRPr="00C00DED">
        <w:rPr>
          <w:rFonts w:ascii="Times New Roman" w:hAnsi="Times New Roman" w:cs="Times New Roman"/>
          <w:sz w:val="24"/>
          <w:szCs w:val="24"/>
        </w:rPr>
        <w:t xml:space="preserve"> </w:t>
      </w:r>
    </w:p>
    <w:p w:rsidR="00C00DED" w:rsidRPr="00C00DED" w:rsidRDefault="000C0B0F" w:rsidP="00C00DED">
      <w:pPr>
        <w:spacing w:after="0" w:line="360" w:lineRule="auto"/>
        <w:ind w:firstLine="709"/>
        <w:rPr>
          <w:rFonts w:ascii="Times New Roman" w:hAnsi="Times New Roman" w:cs="Times New Roman"/>
          <w:sz w:val="24"/>
          <w:szCs w:val="24"/>
        </w:rPr>
      </w:pPr>
      <w:r w:rsidRPr="000C0B0F">
        <w:rPr>
          <w:rFonts w:ascii="Times New Roman" w:hAnsi="Times New Roman" w:cs="Times New Roman"/>
          <w:sz w:val="24"/>
          <w:szCs w:val="24"/>
        </w:rPr>
        <w:t>Nucleotide sequence</w:t>
      </w:r>
      <w:r w:rsidR="00C00DED" w:rsidRPr="00C00DED">
        <w:rPr>
          <w:rFonts w:ascii="Times New Roman" w:hAnsi="Times New Roman" w:cs="Times New Roman"/>
          <w:sz w:val="24"/>
          <w:szCs w:val="24"/>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TTTGCTGACGAGTGGCGGACGGGTGAGTAATGTCTGGGAAACTGCCTGATGGAGGGGGATAACTACTGGAAACGGTAGCTAATACCGCATAAC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w:t>
      </w:r>
      <w:r w:rsidRPr="00C00DED">
        <w:rPr>
          <w:rFonts w:ascii="Times New Roman" w:hAnsi="Times New Roman" w:cs="Times New Roman"/>
          <w:sz w:val="24"/>
          <w:szCs w:val="24"/>
        </w:rPr>
        <w:lastRenderedPageBreak/>
        <w:t>GAGATCTGGAGGAATACCGGTGGCGAAGGCGGCCCCCTGGACGAAGACTGACGCTCAGGTGCGAAAGCGTGGGGAGCAAACAGGA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6C6C09D7" wp14:editId="07C26D94">
            <wp:extent cx="5940425" cy="2218834"/>
            <wp:effectExtent l="0" t="0" r="0" b="0"/>
            <wp:docPr id="5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srcRect/>
                    <a:stretch>
                      <a:fillRect/>
                    </a:stretch>
                  </pic:blipFill>
                  <pic:spPr bwMode="auto">
                    <a:xfrm>
                      <a:off x="0" y="0"/>
                      <a:ext cx="5940425" cy="2218834"/>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.21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-21</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The degree of homology with strains of the Enterobacteriaceae family was 99.86%</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-22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w:t>
      </w:r>
    </w:p>
    <w:p w:rsidR="00C00DED" w:rsidRPr="00C00DED" w:rsidRDefault="00C00DED" w:rsidP="00C00DED">
      <w:pPr>
        <w:spacing w:after="0" w:line="240" w:lineRule="auto"/>
        <w:ind w:firstLine="709"/>
        <w:rPr>
          <w:rFonts w:ascii="Times New Roman" w:hAnsi="Times New Roman" w:cs="Times New Roman"/>
          <w:sz w:val="24"/>
          <w:szCs w:val="24"/>
          <w:lang w:val="en-US"/>
        </w:rPr>
      </w:pPr>
    </w:p>
    <w:p w:rsidR="00C00DED" w:rsidRPr="00C00DED" w:rsidRDefault="00C00DED" w:rsidP="00C00DED">
      <w:pPr>
        <w:rPr>
          <w:rFonts w:ascii="Times New Roman" w:hAnsi="Times New Roman" w:cs="Times New Roman"/>
          <w:sz w:val="24"/>
          <w:szCs w:val="24"/>
          <w:lang w:val="en-US"/>
        </w:rPr>
      </w:pPr>
      <w:r w:rsidRPr="00C00DED">
        <w:rPr>
          <w:rFonts w:ascii="Times New Roman" w:hAnsi="Times New Roman" w:cs="Times New Roman"/>
          <w:noProof/>
          <w:sz w:val="24"/>
          <w:szCs w:val="24"/>
          <w:lang w:eastAsia="ru-RU"/>
        </w:rPr>
        <w:drawing>
          <wp:inline distT="0" distB="0" distL="0" distR="0" wp14:anchorId="7883A4AC" wp14:editId="6D51476D">
            <wp:extent cx="6076950" cy="1714012"/>
            <wp:effectExtent l="0" t="0" r="0" b="0"/>
            <wp:docPr id="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srcRect/>
                    <a:stretch>
                      <a:fillRect/>
                    </a:stretch>
                  </pic:blipFill>
                  <pic:spPr bwMode="auto">
                    <a:xfrm>
                      <a:off x="0" y="0"/>
                      <a:ext cx="6073704" cy="1713096"/>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.22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-22</w:t>
      </w: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lastRenderedPageBreak/>
        <w:t>Homology with Salmonella enterica subsp. enterica was 99.86%</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-23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ACAGGATTAGATACCC</w:t>
      </w:r>
    </w:p>
    <w:p w:rsidR="00C00DED" w:rsidRPr="00C00DED" w:rsidRDefault="00C00DED" w:rsidP="00C00DED">
      <w:pPr>
        <w:spacing w:after="0"/>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2FEDED3F" wp14:editId="55B36872">
            <wp:extent cx="5940425" cy="1895681"/>
            <wp:effectExtent l="0" t="0" r="0" b="0"/>
            <wp:docPr id="5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srcRect/>
                    <a:stretch>
                      <a:fillRect/>
                    </a:stretch>
                  </pic:blipFill>
                  <pic:spPr bwMode="auto">
                    <a:xfrm>
                      <a:off x="0" y="0"/>
                      <a:ext cx="5940425" cy="1895681"/>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.23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-23</w:t>
      </w:r>
    </w:p>
    <w:p w:rsidR="00C00DED" w:rsidRPr="00720EE9" w:rsidRDefault="00C00DED" w:rsidP="00C00DED">
      <w:pPr>
        <w:spacing w:after="0" w:line="360" w:lineRule="auto"/>
        <w:ind w:firstLine="709"/>
        <w:jc w:val="center"/>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The degree of homology with the Salmonella enterica strains was 99.85%</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-24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TCGAACGGTAACAGGAAGCAGCTTGCTGCTTCGCTGACGAGTGGCGGACGGGTGAGTAATGTCTGGGAAACTGCCTGATGGAGGGGGATAACTACTGGAAACGGTGGCTATACCGCATAACGTCGCAAGACCAAAGAGGGGGACCTTCGGGCCTCTTGCCATCAGA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w:t>
      </w:r>
      <w:r w:rsidRPr="00C00DED">
        <w:rPr>
          <w:rFonts w:ascii="Times New Roman" w:hAnsi="Times New Roman" w:cs="Times New Roman"/>
          <w:sz w:val="24"/>
          <w:szCs w:val="24"/>
        </w:rPr>
        <w:lastRenderedPageBreak/>
        <w:t>AATTCCAGGTGTAGCGGTGAAATGCGTAGAGATCTGGAGGAATACCGGTGGCGAAGGCGGCCCCCTGGACAAAGACTGACGCTCAGGTGCGAAAGCGTGGGGAGCAACAGGATTAG</w:t>
      </w:r>
    </w:p>
    <w:p w:rsidR="00C00DED" w:rsidRPr="00C00DED" w:rsidRDefault="00C00DED" w:rsidP="00C00DED">
      <w:pPr>
        <w:spacing w:after="0"/>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1CF3A784" wp14:editId="4A6E2E39">
            <wp:extent cx="5940425" cy="1998308"/>
            <wp:effectExtent l="0" t="0" r="0" b="0"/>
            <wp:docPr id="5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srcRect/>
                    <a:stretch>
                      <a:fillRect/>
                    </a:stretch>
                  </pic:blipFill>
                  <pic:spPr bwMode="auto">
                    <a:xfrm>
                      <a:off x="0" y="0"/>
                      <a:ext cx="5940425" cy="1998308"/>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.24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-24</w:t>
      </w:r>
    </w:p>
    <w:p w:rsidR="00C00DED" w:rsidRPr="00720EE9" w:rsidRDefault="00C00DED" w:rsidP="00C00DED">
      <w:pPr>
        <w:spacing w:after="0" w:line="360" w:lineRule="auto"/>
        <w:ind w:firstLine="709"/>
        <w:jc w:val="center"/>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The degree of homology with the Salmonella enterica strains was 99.73%</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-25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spacing w:after="0"/>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1D874D85" wp14:editId="6AB59A0A">
            <wp:extent cx="5943599" cy="1360967"/>
            <wp:effectExtent l="0" t="0" r="0" b="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940425" cy="1360240"/>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.25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-25</w:t>
      </w:r>
    </w:p>
    <w:p w:rsidR="00C00DED" w:rsidRPr="00720EE9" w:rsidRDefault="00C00DED" w:rsidP="00C00DED">
      <w:pPr>
        <w:ind w:firstLine="709"/>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lastRenderedPageBreak/>
        <w:t>Homology with Salmonella enterica subsp. enterica was 99.86%</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-26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A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CAGGATTAG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03E14F3E" wp14:editId="75A9BDE2">
            <wp:extent cx="5940425" cy="1704997"/>
            <wp:effectExtent l="0" t="0" r="0" b="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940425" cy="1704997"/>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.26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-26</w:t>
      </w:r>
    </w:p>
    <w:p w:rsidR="00C00DED" w:rsidRPr="00720EE9" w:rsidRDefault="00C00DED" w:rsidP="00C00DED">
      <w:pPr>
        <w:spacing w:after="0" w:line="360" w:lineRule="auto"/>
        <w:ind w:firstLine="709"/>
        <w:jc w:val="center"/>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Homology with strain NR 104709.1: 32-765 Salmonella enterica subsp. enterica strain LT2 was 99.86%</w:t>
      </w:r>
      <w:r w:rsidR="00C00DED" w:rsidRPr="00823EF1">
        <w:rPr>
          <w:rFonts w:ascii="Times New Roman" w:hAnsi="Times New Roman" w:cs="Times New Roman"/>
          <w:sz w:val="24"/>
          <w:szCs w:val="24"/>
          <w:lang w:val="en-US"/>
        </w:rPr>
        <w:t>.</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C00DED" w:rsidRDefault="00C00DED" w:rsidP="00C00DED">
      <w:pPr>
        <w:spacing w:after="0" w:line="360" w:lineRule="auto"/>
        <w:ind w:firstLine="709"/>
        <w:rPr>
          <w:rFonts w:ascii="Times New Roman" w:hAnsi="Times New Roman" w:cs="Times New Roman"/>
          <w:b/>
          <w:sz w:val="24"/>
          <w:szCs w:val="24"/>
        </w:rPr>
      </w:pPr>
      <w:r w:rsidRPr="00C00DED">
        <w:rPr>
          <w:rFonts w:ascii="Times New Roman" w:hAnsi="Times New Roman" w:cs="Times New Roman"/>
          <w:b/>
          <w:sz w:val="24"/>
          <w:szCs w:val="24"/>
          <w:lang w:val="en-US"/>
        </w:rPr>
        <w:t>NRK</w:t>
      </w:r>
      <w:r w:rsidRPr="00C00DED">
        <w:rPr>
          <w:rFonts w:ascii="Times New Roman" w:hAnsi="Times New Roman" w:cs="Times New Roman"/>
          <w:b/>
          <w:sz w:val="24"/>
          <w:szCs w:val="24"/>
        </w:rPr>
        <w:t xml:space="preserve">-27 – </w:t>
      </w:r>
      <w:hyperlink r:id="rId94" w:tooltip="family" w:history="1">
        <w:r w:rsidRPr="00C00DED">
          <w:rPr>
            <w:rFonts w:ascii="Times New Roman" w:hAnsi="Times New Roman" w:cs="Times New Roman"/>
            <w:b/>
            <w:i/>
            <w:color w:val="0000FF"/>
            <w:sz w:val="24"/>
            <w:szCs w:val="24"/>
            <w:u w:val="single"/>
          </w:rPr>
          <w:t>Enterobacteriaceae</w:t>
        </w:r>
      </w:hyperlink>
    </w:p>
    <w:p w:rsidR="00C00DED" w:rsidRPr="00C00DED" w:rsidRDefault="000C0B0F" w:rsidP="00C00DED">
      <w:pPr>
        <w:spacing w:after="0" w:line="360" w:lineRule="auto"/>
        <w:ind w:firstLine="709"/>
        <w:rPr>
          <w:rFonts w:ascii="Times New Roman" w:hAnsi="Times New Roman" w:cs="Times New Roman"/>
          <w:sz w:val="24"/>
          <w:szCs w:val="24"/>
        </w:rPr>
      </w:pPr>
      <w:r w:rsidRPr="000C0B0F">
        <w:rPr>
          <w:rFonts w:ascii="Times New Roman" w:hAnsi="Times New Roman" w:cs="Times New Roman"/>
          <w:sz w:val="24"/>
          <w:szCs w:val="24"/>
        </w:rPr>
        <w:t>Nucleotide sequence</w:t>
      </w:r>
      <w:r w:rsidR="00C00DED" w:rsidRPr="00C00DED">
        <w:rPr>
          <w:rFonts w:ascii="Times New Roman" w:hAnsi="Times New Roman" w:cs="Times New Roman"/>
          <w:sz w:val="24"/>
          <w:szCs w:val="24"/>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TTGCTGTTTCGCTGACGAGTGGCGGACGGGTGAGTAATGTCTGGGAAACTGCCTGATGGAGGGGGATAACTACTGGAAACGGTAGCTAATACCGCATAAT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w:t>
      </w:r>
      <w:r w:rsidRPr="00C00DED">
        <w:rPr>
          <w:rFonts w:ascii="Times New Roman" w:hAnsi="Times New Roman" w:cs="Times New Roman"/>
          <w:sz w:val="24"/>
          <w:szCs w:val="24"/>
        </w:rPr>
        <w:lastRenderedPageBreak/>
        <w:t>GGCGGTTTGTTAAGTCAGATGTGAAATCCCCGGGCTCAACCTGGGAACTGCATCTGATACTGGCAAGCTTGAGTCTCGTAGAGGGGGGTAGAATTCCAGGTGTAGCGGTGAAATGCGTAGAGATCTGGAGGAATATCGGTGGCGAAGGCGGCCCCCTGGACGAAGACTGACGCTCAGGTGCGAAAGCGTGGGGAGCAAACAGGATTAGATAC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spacing w:after="0" w:line="360" w:lineRule="auto"/>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20BFB0E6" wp14:editId="74F221EC">
            <wp:extent cx="5940425" cy="1777727"/>
            <wp:effectExtent l="0" t="0" r="0" b="0"/>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srcRect/>
                    <a:stretch>
                      <a:fillRect/>
                    </a:stretch>
                  </pic:blipFill>
                  <pic:spPr bwMode="auto">
                    <a:xfrm>
                      <a:off x="0" y="0"/>
                      <a:ext cx="5940425" cy="1777727"/>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.27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-27</w:t>
      </w:r>
    </w:p>
    <w:p w:rsidR="00C00DED" w:rsidRPr="00720EE9" w:rsidRDefault="00C00DED" w:rsidP="00C00DED">
      <w:pPr>
        <w:spacing w:after="0" w:line="360" w:lineRule="auto"/>
        <w:ind w:firstLine="709"/>
        <w:jc w:val="center"/>
        <w:rPr>
          <w:rFonts w:ascii="Times New Roman" w:hAnsi="Times New Roman" w:cs="Times New Roman"/>
          <w:sz w:val="24"/>
          <w:szCs w:val="24"/>
          <w:lang w:val="en-US"/>
        </w:rPr>
      </w:pPr>
    </w:p>
    <w:p w:rsidR="00C00DED" w:rsidRPr="00823EF1" w:rsidRDefault="00823EF1" w:rsidP="00C00DED">
      <w:pPr>
        <w:spacing w:after="0" w:line="360" w:lineRule="auto"/>
        <w:ind w:firstLine="709"/>
        <w:rPr>
          <w:rFonts w:ascii="Times New Roman" w:hAnsi="Times New Roman" w:cs="Times New Roman"/>
          <w:sz w:val="24"/>
          <w:szCs w:val="24"/>
          <w:lang w:val="en-US"/>
        </w:rPr>
      </w:pPr>
      <w:r w:rsidRPr="00823EF1">
        <w:rPr>
          <w:rFonts w:ascii="Times New Roman" w:hAnsi="Times New Roman" w:cs="Times New Roman"/>
          <w:sz w:val="24"/>
          <w:szCs w:val="24"/>
          <w:lang w:val="en-US"/>
        </w:rPr>
        <w:t>The degree of homology with strains of the Enterobacteriaceae family was 99%</w:t>
      </w:r>
    </w:p>
    <w:p w:rsidR="00C00DED" w:rsidRPr="00823EF1"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i/>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-28 -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TCGAA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w:t>
      </w: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spacing w:after="0" w:line="360" w:lineRule="auto"/>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7ECFD58D" wp14:editId="06407697">
            <wp:extent cx="5940425" cy="1901689"/>
            <wp:effectExtent l="0" t="0" r="0"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a:stretch>
                      <a:fillRect/>
                    </a:stretch>
                  </pic:blipFill>
                  <pic:spPr bwMode="auto">
                    <a:xfrm>
                      <a:off x="0" y="0"/>
                      <a:ext cx="5940425" cy="1901689"/>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.28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-28</w:t>
      </w:r>
    </w:p>
    <w:p w:rsidR="00C00DED" w:rsidRPr="00720EE9" w:rsidRDefault="00C00DED" w:rsidP="00C00DED">
      <w:pPr>
        <w:spacing w:after="0" w:line="360" w:lineRule="auto"/>
        <w:ind w:firstLine="709"/>
        <w:jc w:val="center"/>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Homology with the nearest strain NR 074799.1: 54-787 Salmonella enterica subsp. enterica strain Ty2 was 100%</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-29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76C91E0C" wp14:editId="1C929CFC">
            <wp:extent cx="5940425" cy="2089358"/>
            <wp:effectExtent l="0" t="0" r="0" b="0"/>
            <wp:docPr id="6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srcRect/>
                    <a:stretch>
                      <a:fillRect/>
                    </a:stretch>
                  </pic:blipFill>
                  <pic:spPr bwMode="auto">
                    <a:xfrm>
                      <a:off x="0" y="0"/>
                      <a:ext cx="5940425" cy="2089358"/>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.29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-29</w:t>
      </w: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lastRenderedPageBreak/>
        <w:t>The homology with Salmonella enterica strains was 99%</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-30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250EC1BE" wp14:editId="422B4C7F">
            <wp:extent cx="5940425" cy="1981643"/>
            <wp:effectExtent l="0" t="0" r="0" b="0"/>
            <wp:docPr id="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srcRect/>
                    <a:stretch>
                      <a:fillRect/>
                    </a:stretch>
                  </pic:blipFill>
                  <pic:spPr bwMode="auto">
                    <a:xfrm>
                      <a:off x="0" y="0"/>
                      <a:ext cx="5940425" cy="1981643"/>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.30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-30</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homology with the Salmonella enterica strains was 100%</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-31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w:t>
      </w:r>
      <w:r w:rsidRPr="00C00DED">
        <w:rPr>
          <w:rFonts w:ascii="Times New Roman" w:hAnsi="Times New Roman" w:cs="Times New Roman"/>
          <w:sz w:val="24"/>
          <w:szCs w:val="24"/>
        </w:rPr>
        <w:lastRenderedPageBreak/>
        <w:t>ACCTGGGAACTGCATTCGAAACTGGCAGGCTTGAGTCTTGTAGAGGGGGGTAGAATTCCAGGTGTAGCGGTGAAATGCGTAGAGATCTGGAGGAATACCGGTGGCGAAGGCGGCCCCCTGGACAAAGACTGACGCTCAGGTGCGAAAGCGTGGGGAGCAAACAGGATTAGATAC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B2ED895" wp14:editId="2F37A78B">
            <wp:extent cx="5925386" cy="1715912"/>
            <wp:effectExtent l="0" t="0" r="0" b="0"/>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5940425" cy="1720267"/>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.31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-31</w:t>
      </w:r>
    </w:p>
    <w:p w:rsidR="000D1FA0" w:rsidRDefault="000D1FA0"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homology with Salmonella enterica strains was 99%</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-32 – </w:t>
      </w:r>
      <w:r w:rsidRPr="00C00DED">
        <w:rPr>
          <w:rFonts w:ascii="Times New Roman" w:hAnsi="Times New Roman" w:cs="Times New Roman"/>
          <w:b/>
          <w:i/>
          <w:sz w:val="24"/>
          <w:szCs w:val="24"/>
          <w:lang w:val="en-US"/>
        </w:rPr>
        <w:t>Escherichia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coli</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AGCTAATACCGCATAAC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C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spacing w:after="0"/>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0B8844A1" wp14:editId="05BD7C94">
            <wp:extent cx="5937318" cy="1839433"/>
            <wp:effectExtent l="0" t="0" r="0" b="0"/>
            <wp:docPr id="6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srcRect/>
                    <a:stretch>
                      <a:fillRect/>
                    </a:stretch>
                  </pic:blipFill>
                  <pic:spPr bwMode="auto">
                    <a:xfrm>
                      <a:off x="0" y="0"/>
                      <a:ext cx="5940425" cy="1840396"/>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.32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-32</w:t>
      </w: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lastRenderedPageBreak/>
        <w:t>The degree of homology with the closest strain NR 114042.1: 40-769 Escherichia coli strain NBRC 102203 was 99.45%</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-33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A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T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0D327052" wp14:editId="630BA7A5">
            <wp:extent cx="5943600" cy="1670050"/>
            <wp:effectExtent l="0" t="0" r="0" b="0"/>
            <wp:docPr id="6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a:stretch>
                      <a:fillRect/>
                    </a:stretch>
                  </pic:blipFill>
                  <pic:spPr bwMode="auto">
                    <a:xfrm>
                      <a:off x="0" y="0"/>
                      <a:ext cx="5940425" cy="1669158"/>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.34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-33</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homology with Salmonella enterica strains was 99%</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-35 -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w:t>
      </w:r>
      <w:r w:rsidRPr="00C00DED">
        <w:rPr>
          <w:rFonts w:ascii="Times New Roman" w:hAnsi="Times New Roman" w:cs="Times New Roman"/>
          <w:sz w:val="24"/>
          <w:szCs w:val="24"/>
        </w:rPr>
        <w:lastRenderedPageBreak/>
        <w:t>GCGTAAAGCGCACGCAGGCGGTCTGTCAAGTCGGATGTGAAATCCCCGGGCTCAACCTGGGAACTGCATTCGAAACTGGCAGGCTTGAGTCTTGTAGAGGGGGGTAGAATTCCAGGTGTAGCGGTGAAATGCGTAGAGATCTGGGAGGAATACCGGTGGGCGAAGGCGGGCCCCCTGGACAAAGACTTGACGCTCAGGGTGGCGAAAGGCGTGGGGGAGCAAACAGGGATTTAGATACCC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00803E29" wp14:editId="52DD6796">
            <wp:extent cx="5940425" cy="1574903"/>
            <wp:effectExtent l="0" t="0" r="0" b="0"/>
            <wp:docPr id="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5940425" cy="1574903"/>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.35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-35</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Homology with the nearest strain NR 074799.1: 60-790 Salmonella enterica subsp. enterica strain Ty2 was 98.52%</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-36 -</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TGCA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47BBA497" wp14:editId="04A61C69">
            <wp:extent cx="5943600" cy="1382232"/>
            <wp:effectExtent l="0" t="0" r="0" b="0"/>
            <wp:docPr id="6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srcRect/>
                    <a:stretch>
                      <a:fillRect/>
                    </a:stretch>
                  </pic:blipFill>
                  <pic:spPr bwMode="auto">
                    <a:xfrm>
                      <a:off x="0" y="0"/>
                      <a:ext cx="5940425" cy="1381494"/>
                    </a:xfrm>
                    <a:prstGeom prst="rect">
                      <a:avLst/>
                    </a:prstGeom>
                    <a:noFill/>
                    <a:ln w="9525">
                      <a:noFill/>
                      <a:miter lim="800000"/>
                      <a:headEnd/>
                      <a:tailEnd/>
                    </a:ln>
                  </pic:spPr>
                </pic:pic>
              </a:graphicData>
            </a:graphic>
          </wp:inline>
        </w:drawing>
      </w:r>
    </w:p>
    <w:p w:rsidR="00C00DED" w:rsidRPr="00720EE9" w:rsidRDefault="006B143D" w:rsidP="00C00DED">
      <w:pPr>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.36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-36</w:t>
      </w: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lastRenderedPageBreak/>
        <w:t>Homology with the nearest strain NR 104709.1: 29-769 Salmonella enterica subsp. enterica strain LT2 was 99.87%</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-37 -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GTAGT</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77327384" wp14:editId="65868065">
            <wp:extent cx="5940425" cy="1732232"/>
            <wp:effectExtent l="0" t="0" r="0" b="0"/>
            <wp:docPr id="6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print"/>
                    <a:srcRect/>
                    <a:stretch>
                      <a:fillRect/>
                    </a:stretch>
                  </pic:blipFill>
                  <pic:spPr bwMode="auto">
                    <a:xfrm>
                      <a:off x="0" y="0"/>
                      <a:ext cx="5940425" cy="1732232"/>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.37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-37</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homology with Salmonella enterica strains was 99%</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-38 -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w:t>
      </w:r>
      <w:r w:rsidRPr="00C00DED">
        <w:rPr>
          <w:rFonts w:ascii="Times New Roman" w:hAnsi="Times New Roman" w:cs="Times New Roman"/>
          <w:sz w:val="24"/>
          <w:szCs w:val="24"/>
        </w:rPr>
        <w:lastRenderedPageBreak/>
        <w:t>GCGTAAAGCGCACGCAGGCGGTCTGTCAAGTCGGATGTGAAATCCCCGGGCTCAACCTGGGAACTGCATTCGAAACTGGCAGGCTTGAGTCTTGTAGAGGGGGGTAGAATTCCAGGTGTAGCGGTGAAATGCGTAGAGATCTGGAGGAATACCGGTGGCGAAGGCGGCCCCCTGGACAAAGACTGACGCTCAGGTGCGAAAGCGTGGGGAGCAAACAGGATTAG</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163CC5CC" wp14:editId="347CE2B9">
            <wp:extent cx="5940425" cy="1915349"/>
            <wp:effectExtent l="0" t="0" r="0"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5940425" cy="1915349"/>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.38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-38</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degree of homology with the closest Salmonella enterica strains was 100%</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-39 - </w:t>
      </w:r>
      <w:r w:rsidRPr="00C00DED">
        <w:rPr>
          <w:rFonts w:ascii="Times New Roman" w:hAnsi="Times New Roman" w:cs="Times New Roman"/>
          <w:b/>
          <w:i/>
          <w:sz w:val="24"/>
          <w:szCs w:val="24"/>
          <w:lang w:val="en-US"/>
        </w:rPr>
        <w:t>Shigella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boydii</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TAACAGGAAGCAGCTTGCTGCTTCGCTGACGAGTGGCGGACGGGTGAGTAATGTCTGGGAAACTGCCTGATGGAGGGGGATAACTACTGGAAACGGTAGCTAATACCGCATAACGTCGCAAGACCAAAGAGGGGGACCTTCGGGCCTCTTGCCATCGGATGTGCCCAGATGGGATTAGCTTGTTGGTGGGGTAACGGCTCACCA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CCC</w:t>
      </w: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5518E34D" wp14:editId="36D4D831">
            <wp:extent cx="5940425" cy="1868441"/>
            <wp:effectExtent l="0" t="0" r="0" b="0"/>
            <wp:docPr id="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srcRect/>
                    <a:stretch>
                      <a:fillRect/>
                    </a:stretch>
                  </pic:blipFill>
                  <pic:spPr bwMode="auto">
                    <a:xfrm>
                      <a:off x="0" y="0"/>
                      <a:ext cx="5940425" cy="1868441"/>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.39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-39</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degree of homology with the closest strain NR 104901.1: 42-770 Shigella boydii strain P288 was 99.59%</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-40 -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TGCA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251F4F03" wp14:editId="3D26E52E">
            <wp:extent cx="5940425" cy="1998308"/>
            <wp:effectExtent l="0" t="0" r="0" b="0"/>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5940425" cy="1998308"/>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.40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-40</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lastRenderedPageBreak/>
        <w:t>The degree of homology with the nearest strains of Salmonella enterica was 99%</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-41 -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26C11153" wp14:editId="57C26190">
            <wp:extent cx="5940425" cy="2071147"/>
            <wp:effectExtent l="0" t="0" r="0" b="0"/>
            <wp:docPr id="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srcRect/>
                    <a:stretch>
                      <a:fillRect/>
                    </a:stretch>
                  </pic:blipFill>
                  <pic:spPr bwMode="auto">
                    <a:xfrm>
                      <a:off x="0" y="0"/>
                      <a:ext cx="5940425" cy="2071147"/>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.41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-41</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degree of homology with the nearest strains of Salmonella enterica was 99%</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-42</w:t>
      </w:r>
      <w:r w:rsidRPr="003F6221">
        <w:rPr>
          <w:rFonts w:ascii="Times New Roman" w:hAnsi="Times New Roman" w:cs="Times New Roman"/>
          <w:sz w:val="24"/>
          <w:szCs w:val="24"/>
          <w:lang w:val="en-US"/>
        </w:rPr>
        <w:t xml:space="preserve">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w:t>
      </w:r>
      <w:r w:rsidRPr="00C00DED">
        <w:rPr>
          <w:rFonts w:ascii="Times New Roman" w:hAnsi="Times New Roman" w:cs="Times New Roman"/>
          <w:sz w:val="24"/>
          <w:szCs w:val="24"/>
        </w:rPr>
        <w:lastRenderedPageBreak/>
        <w:t>GCGTAAAGCGCACGCAGGCGGTCTGTCAAGTCGGATGTGAAATCCCCGGGCTCAACCTGGGAACTGCATTCGAAACTGGCAGGCTTGAGTCTTGTAGAGGGGGGTAGAATTCCAGGTGTAGCGGTGAAATGCGTAGAGATCTGGAGGAATACCGGTGGCGAAGGCGGCCCCCTGGACAAAGACTGACGCTCAGGTGCGAAAGCGTGGGGAGCAAACAGGATTAGATACCC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FCBC342" wp14:editId="270EA753">
            <wp:extent cx="5940425" cy="1901689"/>
            <wp:effectExtent l="0" t="0" r="0" b="0"/>
            <wp:docPr id="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srcRect/>
                    <a:stretch>
                      <a:fillRect/>
                    </a:stretch>
                  </pic:blipFill>
                  <pic:spPr bwMode="auto">
                    <a:xfrm>
                      <a:off x="0" y="0"/>
                      <a:ext cx="5940425" cy="1901689"/>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.42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-42</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degree of homology with the nearest strains of Salmonella enterica was 99%</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-43 -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GCAAGTCGAA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GTAGTCC</w:t>
      </w: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3CCA01F8" wp14:editId="2CBA4E21">
            <wp:extent cx="5940425" cy="1732232"/>
            <wp:effectExtent l="0" t="0" r="0" b="0"/>
            <wp:docPr id="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srcRect/>
                    <a:stretch>
                      <a:fillRect/>
                    </a:stretch>
                  </pic:blipFill>
                  <pic:spPr bwMode="auto">
                    <a:xfrm>
                      <a:off x="0" y="0"/>
                      <a:ext cx="5940425" cy="1732232"/>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.43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-43</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Homology with the closest strains NR 074799.1: 50-799 Salmonella enterica subsp. enterica strain Ty2 was 99.87%</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-44 -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ATTAGATACC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spacing w:after="0"/>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308A14BE" wp14:editId="3C4A87BA">
            <wp:extent cx="5943600" cy="1631950"/>
            <wp:effectExtent l="0" t="0" r="0" b="0"/>
            <wp:docPr id="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srcRect/>
                    <a:stretch>
                      <a:fillRect/>
                    </a:stretch>
                  </pic:blipFill>
                  <pic:spPr bwMode="auto">
                    <a:xfrm>
                      <a:off x="0" y="0"/>
                      <a:ext cx="5940425" cy="1631078"/>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.44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-44</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Homology with the nearest strains NR 104709.1: 40-770 Salmonella enterica subsp. enterica strain LT2 was 100%</w:t>
      </w:r>
      <w:r w:rsidR="00C00DED" w:rsidRPr="00A36CF6">
        <w:rPr>
          <w:rFonts w:ascii="Times New Roman" w:hAnsi="Times New Roman" w:cs="Times New Roman"/>
          <w:sz w:val="24"/>
          <w:szCs w:val="24"/>
          <w:lang w:val="en-US"/>
        </w:rPr>
        <w:t>.</w:t>
      </w: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lastRenderedPageBreak/>
        <w:t>NRK</w:t>
      </w:r>
      <w:r w:rsidRPr="003F6221">
        <w:rPr>
          <w:rFonts w:ascii="Times New Roman" w:hAnsi="Times New Roman" w:cs="Times New Roman"/>
          <w:b/>
          <w:sz w:val="24"/>
          <w:szCs w:val="24"/>
          <w:lang w:val="en-US"/>
        </w:rPr>
        <w:t xml:space="preserve">-45 -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subsp</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61334871" wp14:editId="076F0772">
            <wp:extent cx="5940425" cy="1572465"/>
            <wp:effectExtent l="0" t="0" r="0" b="0"/>
            <wp:docPr id="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srcRect/>
                    <a:stretch>
                      <a:fillRect/>
                    </a:stretch>
                  </pic:blipFill>
                  <pic:spPr bwMode="auto">
                    <a:xfrm>
                      <a:off x="0" y="0"/>
                      <a:ext cx="5940425" cy="1572465"/>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.45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-45</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Homology with the nearest strains NR 104709.1: 40-770 Salmonella enterica subsp. enterica strain LT2 was 100%</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 xml:space="preserve">-46 -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w:t>
      </w:r>
      <w:r w:rsidRPr="00C00DED">
        <w:rPr>
          <w:rFonts w:ascii="Times New Roman" w:hAnsi="Times New Roman" w:cs="Times New Roman"/>
          <w:sz w:val="24"/>
          <w:szCs w:val="24"/>
        </w:rPr>
        <w:lastRenderedPageBreak/>
        <w:t>CCCCTGGACAAAGACTGACGCTCAGGTGCGAAAGCGTGGGGAGCAAACAGGATTAGA</w:t>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28C2B33" wp14:editId="66622CCD">
            <wp:extent cx="5941258" cy="1907822"/>
            <wp:effectExtent l="0" t="0" r="0" b="0"/>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srcRect/>
                    <a:stretch>
                      <a:fillRect/>
                    </a:stretch>
                  </pic:blipFill>
                  <pic:spPr bwMode="auto">
                    <a:xfrm>
                      <a:off x="0" y="0"/>
                      <a:ext cx="5940425" cy="1907555"/>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720EE9">
        <w:rPr>
          <w:rFonts w:ascii="Times New Roman" w:hAnsi="Times New Roman" w:cs="Times New Roman"/>
          <w:sz w:val="24"/>
          <w:szCs w:val="24"/>
          <w:lang w:val="en-US"/>
        </w:rPr>
        <w:t xml:space="preserve">.46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w:t>
      </w:r>
      <w:r w:rsidR="00720EE9">
        <w:rPr>
          <w:rFonts w:ascii="Times New Roman" w:hAnsi="Times New Roman" w:cs="Times New Roman"/>
          <w:sz w:val="24"/>
          <w:szCs w:val="24"/>
          <w:lang w:val="en-US"/>
        </w:rPr>
        <w:t xml:space="preserve"> - 46</w:t>
      </w:r>
    </w:p>
    <w:p w:rsidR="00C00DED" w:rsidRPr="00720EE9" w:rsidRDefault="00C00DED"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degree of homology with the nearest strains of Salmonella enterica was 99%</w:t>
      </w:r>
      <w:r w:rsidR="00C00DED" w:rsidRPr="00A36CF6">
        <w:rPr>
          <w:rFonts w:ascii="Times New Roman" w:hAnsi="Times New Roman" w:cs="Times New Roman"/>
          <w:sz w:val="24"/>
          <w:szCs w:val="24"/>
          <w:lang w:val="en-US"/>
        </w:rPr>
        <w:t>.</w:t>
      </w:r>
    </w:p>
    <w:p w:rsidR="00C00DED" w:rsidRPr="00A36CF6" w:rsidRDefault="00C00DED" w:rsidP="00C00DED">
      <w:pPr>
        <w:spacing w:after="0" w:line="360" w:lineRule="auto"/>
        <w:ind w:firstLine="709"/>
        <w:rPr>
          <w:rFonts w:ascii="Times New Roman" w:hAnsi="Times New Roman" w:cs="Times New Roman"/>
          <w:sz w:val="24"/>
          <w:szCs w:val="24"/>
          <w:lang w:val="en-US"/>
        </w:rPr>
      </w:pPr>
    </w:p>
    <w:p w:rsidR="00C00DED" w:rsidRPr="003F6221" w:rsidRDefault="00C00DED" w:rsidP="00C00DED">
      <w:pPr>
        <w:spacing w:after="0" w:line="360" w:lineRule="auto"/>
        <w:ind w:firstLine="709"/>
        <w:rPr>
          <w:rFonts w:ascii="Times New Roman" w:hAnsi="Times New Roman" w:cs="Times New Roman"/>
          <w:b/>
          <w:sz w:val="24"/>
          <w:szCs w:val="24"/>
          <w:lang w:val="en-US"/>
        </w:rPr>
      </w:pPr>
      <w:r w:rsidRPr="00C00DED">
        <w:rPr>
          <w:rFonts w:ascii="Times New Roman" w:hAnsi="Times New Roman" w:cs="Times New Roman"/>
          <w:b/>
          <w:sz w:val="24"/>
          <w:szCs w:val="24"/>
          <w:lang w:val="en-US"/>
        </w:rPr>
        <w:t>NRK</w:t>
      </w:r>
      <w:r w:rsidRPr="003F6221">
        <w:rPr>
          <w:rFonts w:ascii="Times New Roman" w:hAnsi="Times New Roman" w:cs="Times New Roman"/>
          <w:b/>
          <w:sz w:val="24"/>
          <w:szCs w:val="24"/>
          <w:lang w:val="en-US"/>
        </w:rPr>
        <w:t>-47 -</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Salmonella</w:t>
      </w:r>
      <w:r w:rsidRPr="003F6221">
        <w:rPr>
          <w:rFonts w:ascii="Times New Roman" w:hAnsi="Times New Roman" w:cs="Times New Roman"/>
          <w:b/>
          <w:i/>
          <w:sz w:val="24"/>
          <w:szCs w:val="24"/>
          <w:lang w:val="en-US"/>
        </w:rPr>
        <w:t xml:space="preserve"> </w:t>
      </w:r>
      <w:r w:rsidRPr="00C00DED">
        <w:rPr>
          <w:rFonts w:ascii="Times New Roman" w:hAnsi="Times New Roman" w:cs="Times New Roman"/>
          <w:b/>
          <w:i/>
          <w:sz w:val="24"/>
          <w:szCs w:val="24"/>
          <w:lang w:val="en-US"/>
        </w:rPr>
        <w:t>enterica</w:t>
      </w:r>
    </w:p>
    <w:p w:rsidR="00C00DED" w:rsidRPr="003F6221" w:rsidRDefault="000C0B0F" w:rsidP="00C00DED">
      <w:pPr>
        <w:spacing w:after="0" w:line="360" w:lineRule="auto"/>
        <w:ind w:firstLine="709"/>
        <w:rPr>
          <w:rFonts w:ascii="Times New Roman" w:hAnsi="Times New Roman" w:cs="Times New Roman"/>
          <w:sz w:val="24"/>
          <w:szCs w:val="24"/>
          <w:lang w:val="en-US"/>
        </w:rPr>
      </w:pPr>
      <w:r w:rsidRPr="003F6221">
        <w:rPr>
          <w:rFonts w:ascii="Times New Roman" w:hAnsi="Times New Roman" w:cs="Times New Roman"/>
          <w:sz w:val="24"/>
          <w:szCs w:val="24"/>
          <w:lang w:val="en-US"/>
        </w:rPr>
        <w:t>Nucleotide sequence</w:t>
      </w:r>
      <w:r w:rsidR="00C00DED" w:rsidRPr="003F6221">
        <w:rPr>
          <w:rFonts w:ascii="Times New Roman" w:hAnsi="Times New Roman" w:cs="Times New Roman"/>
          <w:sz w:val="24"/>
          <w:szCs w:val="24"/>
          <w:lang w:val="en-US"/>
        </w:rPr>
        <w:t>:</w:t>
      </w:r>
    </w:p>
    <w:p w:rsidR="00C00DED" w:rsidRPr="00C00DED" w:rsidRDefault="00C00DED" w:rsidP="00C00DED">
      <w:pPr>
        <w:spacing w:after="0" w:line="240" w:lineRule="auto"/>
        <w:ind w:firstLine="709"/>
        <w:rPr>
          <w:rFonts w:ascii="Times New Roman" w:hAnsi="Times New Roman" w:cs="Times New Roman"/>
          <w:sz w:val="24"/>
          <w:szCs w:val="24"/>
        </w:rPr>
      </w:pPr>
      <w:r w:rsidRPr="00C00DED">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w:t>
      </w:r>
    </w:p>
    <w:p w:rsidR="00C00DED" w:rsidRPr="00C00DED" w:rsidRDefault="00C00DED" w:rsidP="00C00DED">
      <w:pPr>
        <w:spacing w:after="0" w:line="240" w:lineRule="auto"/>
        <w:ind w:firstLine="709"/>
        <w:rPr>
          <w:rFonts w:ascii="Times New Roman" w:hAnsi="Times New Roman" w:cs="Times New Roman"/>
          <w:sz w:val="24"/>
          <w:szCs w:val="24"/>
        </w:rPr>
      </w:pPr>
    </w:p>
    <w:p w:rsidR="00C00DED" w:rsidRPr="00C00DED" w:rsidRDefault="00C00DED" w:rsidP="00C00DED">
      <w:pPr>
        <w:spacing w:after="0" w:line="360" w:lineRule="auto"/>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29E32FA8" wp14:editId="0BA81B5F">
            <wp:extent cx="5931861" cy="1467556"/>
            <wp:effectExtent l="0" t="0" r="0" b="0"/>
            <wp:docPr id="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srcRect/>
                    <a:stretch>
                      <a:fillRect/>
                    </a:stretch>
                  </pic:blipFill>
                  <pic:spPr bwMode="auto">
                    <a:xfrm>
                      <a:off x="0" y="0"/>
                      <a:ext cx="5940425" cy="1469675"/>
                    </a:xfrm>
                    <a:prstGeom prst="rect">
                      <a:avLst/>
                    </a:prstGeom>
                    <a:noFill/>
                    <a:ln w="9525">
                      <a:noFill/>
                      <a:miter lim="800000"/>
                      <a:headEnd/>
                      <a:tailEnd/>
                    </a:ln>
                  </pic:spPr>
                </pic:pic>
              </a:graphicData>
            </a:graphic>
          </wp:inline>
        </w:drawing>
      </w:r>
    </w:p>
    <w:p w:rsidR="00C00DED" w:rsidRPr="00720EE9" w:rsidRDefault="006B143D" w:rsidP="00C00DED">
      <w:pPr>
        <w:spacing w:after="0" w:line="360" w:lineRule="auto"/>
        <w:ind w:firstLine="709"/>
        <w:jc w:val="center"/>
        <w:rPr>
          <w:rFonts w:ascii="Times New Roman" w:hAnsi="Times New Roman" w:cs="Times New Roman"/>
          <w:sz w:val="24"/>
          <w:szCs w:val="24"/>
          <w:lang w:val="en-US"/>
        </w:rPr>
      </w:pPr>
      <w:r w:rsidRPr="000C0B0F">
        <w:rPr>
          <w:rFonts w:ascii="Times New Roman" w:hAnsi="Times New Roman" w:cs="Times New Roman"/>
          <w:sz w:val="24"/>
          <w:szCs w:val="24"/>
          <w:lang w:val="en-US"/>
        </w:rPr>
        <w:t xml:space="preserve">Figure </w:t>
      </w:r>
      <w:r>
        <w:rPr>
          <w:rFonts w:ascii="Times New Roman" w:hAnsi="Times New Roman" w:cs="Times New Roman"/>
          <w:sz w:val="24"/>
          <w:szCs w:val="24"/>
          <w:lang w:val="en-US"/>
        </w:rPr>
        <w:t>C</w:t>
      </w:r>
      <w:r w:rsidR="00C00DED" w:rsidRPr="006B143D">
        <w:rPr>
          <w:rFonts w:ascii="Times New Roman" w:hAnsi="Times New Roman" w:cs="Times New Roman"/>
          <w:sz w:val="24"/>
          <w:szCs w:val="24"/>
          <w:lang w:val="en-US"/>
        </w:rPr>
        <w:t xml:space="preserve">.47 – </w:t>
      </w:r>
      <w:r w:rsidR="00720EE9" w:rsidRPr="006B143D">
        <w:rPr>
          <w:rFonts w:ascii="Times New Roman" w:hAnsi="Times New Roman" w:cs="Times New Roman"/>
          <w:sz w:val="24"/>
          <w:szCs w:val="24"/>
          <w:lang w:val="en-US"/>
        </w:rPr>
        <w:t>Phylogenetic tree</w:t>
      </w:r>
      <w:r w:rsidR="00720EE9">
        <w:rPr>
          <w:rFonts w:ascii="Times New Roman" w:hAnsi="Times New Roman" w:cs="Times New Roman"/>
          <w:sz w:val="24"/>
          <w:szCs w:val="24"/>
          <w:lang w:val="en-US"/>
        </w:rPr>
        <w:t xml:space="preserve"> of</w:t>
      </w:r>
      <w:r w:rsidR="00720EE9" w:rsidRPr="006B143D">
        <w:rPr>
          <w:rFonts w:ascii="Times New Roman" w:hAnsi="Times New Roman" w:cs="Times New Roman"/>
          <w:sz w:val="24"/>
          <w:szCs w:val="24"/>
          <w:lang w:val="en-US"/>
        </w:rPr>
        <w:t xml:space="preserve"> sample</w:t>
      </w:r>
      <w:r w:rsidR="00720EE9">
        <w:rPr>
          <w:rFonts w:ascii="Times New Roman" w:hAnsi="Times New Roman" w:cs="Times New Roman"/>
          <w:sz w:val="24"/>
          <w:szCs w:val="24"/>
          <w:lang w:val="en-US"/>
        </w:rPr>
        <w:t xml:space="preserve"> </w:t>
      </w:r>
      <w:r w:rsidR="00720EE9" w:rsidRPr="00720EE9">
        <w:rPr>
          <w:rFonts w:ascii="Times New Roman" w:hAnsi="Times New Roman" w:cs="Times New Roman"/>
          <w:sz w:val="24"/>
          <w:szCs w:val="24"/>
          <w:lang w:val="en-US"/>
        </w:rPr>
        <w:t>NRK-47</w:t>
      </w:r>
    </w:p>
    <w:p w:rsidR="000D1FA0" w:rsidRDefault="000D1FA0" w:rsidP="00C00DED">
      <w:pPr>
        <w:spacing w:after="0" w:line="360" w:lineRule="auto"/>
        <w:ind w:firstLine="709"/>
        <w:rPr>
          <w:rFonts w:ascii="Times New Roman" w:hAnsi="Times New Roman" w:cs="Times New Roman"/>
          <w:sz w:val="24"/>
          <w:szCs w:val="24"/>
          <w:lang w:val="en-US"/>
        </w:rPr>
      </w:pPr>
    </w:p>
    <w:p w:rsidR="00C00DED" w:rsidRPr="006B143D" w:rsidRDefault="006B143D" w:rsidP="00C00DED">
      <w:pPr>
        <w:spacing w:after="0" w:line="360" w:lineRule="auto"/>
        <w:ind w:firstLine="709"/>
        <w:rPr>
          <w:rFonts w:ascii="Times New Roman" w:hAnsi="Times New Roman" w:cs="Times New Roman"/>
          <w:sz w:val="24"/>
          <w:szCs w:val="24"/>
          <w:lang w:val="en-US"/>
        </w:rPr>
      </w:pPr>
      <w:r w:rsidRPr="006B143D">
        <w:rPr>
          <w:rFonts w:ascii="Times New Roman" w:hAnsi="Times New Roman" w:cs="Times New Roman"/>
          <w:sz w:val="24"/>
          <w:szCs w:val="24"/>
          <w:lang w:val="en-US"/>
        </w:rPr>
        <w:t>The degree of homology with the nearest strains of Salmonella enterica was 99%</w:t>
      </w:r>
      <w:r w:rsidR="00C00DED" w:rsidRPr="006B143D">
        <w:rPr>
          <w:rFonts w:ascii="Times New Roman" w:hAnsi="Times New Roman" w:cs="Times New Roman"/>
          <w:sz w:val="24"/>
          <w:szCs w:val="24"/>
          <w:lang w:val="en-US"/>
        </w:rPr>
        <w:t>.</w:t>
      </w:r>
    </w:p>
    <w:p w:rsidR="00C00DED" w:rsidRPr="00B62393" w:rsidRDefault="00B62393" w:rsidP="00C00DED">
      <w:pPr>
        <w:spacing w:after="0" w:line="360" w:lineRule="auto"/>
        <w:ind w:firstLine="709"/>
        <w:jc w:val="center"/>
        <w:rPr>
          <w:rFonts w:ascii="Times New Roman" w:hAnsi="Times New Roman" w:cs="Times New Roman"/>
          <w:b/>
          <w:sz w:val="24"/>
          <w:szCs w:val="24"/>
          <w:lang w:val="en-US"/>
        </w:rPr>
      </w:pPr>
      <w:r w:rsidRPr="00A36CF6">
        <w:rPr>
          <w:rFonts w:ascii="Times New Roman" w:hAnsi="Times New Roman" w:cs="Times New Roman"/>
          <w:b/>
          <w:sz w:val="24"/>
          <w:szCs w:val="24"/>
          <w:lang w:val="en-US"/>
        </w:rPr>
        <w:lastRenderedPageBreak/>
        <w:t>APPENDIX</w:t>
      </w:r>
      <w:r w:rsidR="00C00DED" w:rsidRPr="00A36CF6">
        <w:rPr>
          <w:rFonts w:ascii="Times New Roman" w:hAnsi="Times New Roman" w:cs="Times New Roman"/>
          <w:b/>
          <w:sz w:val="24"/>
          <w:szCs w:val="24"/>
          <w:lang w:val="en-US"/>
        </w:rPr>
        <w:t xml:space="preserve"> </w:t>
      </w:r>
      <w:r>
        <w:rPr>
          <w:rFonts w:ascii="Times New Roman" w:hAnsi="Times New Roman" w:cs="Times New Roman"/>
          <w:b/>
          <w:sz w:val="24"/>
          <w:szCs w:val="24"/>
          <w:lang w:val="en-US"/>
        </w:rPr>
        <w:t>D</w:t>
      </w:r>
    </w:p>
    <w:p w:rsidR="00C00DED" w:rsidRDefault="00A36CF6" w:rsidP="00C00DED">
      <w:pPr>
        <w:spacing w:after="0" w:line="360" w:lineRule="auto"/>
        <w:ind w:firstLine="709"/>
        <w:rPr>
          <w:rFonts w:ascii="Times New Roman" w:hAnsi="Times New Roman" w:cs="Times New Roman"/>
          <w:b/>
          <w:sz w:val="24"/>
          <w:szCs w:val="24"/>
          <w:lang w:val="en-US"/>
        </w:rPr>
      </w:pPr>
      <w:r w:rsidRPr="00A36CF6">
        <w:rPr>
          <w:rFonts w:ascii="Times New Roman" w:hAnsi="Times New Roman" w:cs="Times New Roman"/>
          <w:b/>
          <w:sz w:val="24"/>
          <w:szCs w:val="24"/>
          <w:lang w:val="en-US"/>
        </w:rPr>
        <w:t>Results of phylogenetic analysis of the 16S rRNA gene sequences of Staphylococcus aureus strains</w:t>
      </w:r>
    </w:p>
    <w:p w:rsidR="00A36CF6" w:rsidRPr="00A36CF6" w:rsidRDefault="00A36CF6" w:rsidP="00C00DED">
      <w:pPr>
        <w:spacing w:after="0" w:line="360" w:lineRule="auto"/>
        <w:ind w:firstLine="709"/>
        <w:rPr>
          <w:rFonts w:ascii="Times New Roman" w:hAnsi="Times New Roman" w:cs="Times New Roman"/>
          <w:b/>
          <w:sz w:val="24"/>
          <w:szCs w:val="24"/>
          <w:lang w:val="en-US"/>
        </w:rPr>
      </w:pPr>
    </w:p>
    <w:p w:rsidR="00C00DED" w:rsidRPr="00C00DED" w:rsidRDefault="00C00DED" w:rsidP="00C00DED">
      <w:pPr>
        <w:spacing w:after="0" w:line="360" w:lineRule="auto"/>
        <w:ind w:firstLine="709"/>
        <w:rPr>
          <w:rFonts w:ascii="Times New Roman" w:hAnsi="Times New Roman" w:cs="Times New Roman"/>
          <w:b/>
          <w:i/>
          <w:sz w:val="24"/>
          <w:szCs w:val="24"/>
        </w:rPr>
      </w:pPr>
      <w:r w:rsidRPr="00C00DED">
        <w:rPr>
          <w:rFonts w:ascii="Times New Roman" w:hAnsi="Times New Roman" w:cs="Times New Roman"/>
          <w:b/>
          <w:sz w:val="24"/>
          <w:szCs w:val="24"/>
        </w:rPr>
        <w:t xml:space="preserve">1 – </w:t>
      </w:r>
      <w:r w:rsidRPr="00C00DED">
        <w:rPr>
          <w:rFonts w:ascii="Times New Roman" w:hAnsi="Times New Roman" w:cs="Times New Roman"/>
          <w:b/>
          <w:i/>
          <w:sz w:val="24"/>
          <w:szCs w:val="24"/>
        </w:rPr>
        <w:t>Staphylococcus aureus</w:t>
      </w:r>
    </w:p>
    <w:p w:rsidR="00C00DED" w:rsidRPr="00C00DED" w:rsidRDefault="000C0B0F" w:rsidP="00C00DED">
      <w:pPr>
        <w:spacing w:after="0" w:line="360" w:lineRule="auto"/>
        <w:ind w:firstLine="709"/>
        <w:rPr>
          <w:rFonts w:ascii="Times New Roman" w:hAnsi="Times New Roman" w:cs="Times New Roman"/>
          <w:sz w:val="24"/>
          <w:szCs w:val="24"/>
        </w:rPr>
      </w:pPr>
      <w:r w:rsidRPr="000C0B0F">
        <w:rPr>
          <w:rFonts w:ascii="Times New Roman" w:hAnsi="Times New Roman" w:cs="Times New Roman"/>
          <w:sz w:val="24"/>
          <w:szCs w:val="24"/>
        </w:rPr>
        <w:t>Nucleotide sequence</w:t>
      </w:r>
      <w:r w:rsidR="00C00DED" w:rsidRPr="00C00DED">
        <w:rPr>
          <w:rFonts w:ascii="Times New Roman" w:hAnsi="Times New Roman" w:cs="Times New Roman"/>
          <w:sz w:val="24"/>
          <w:szCs w:val="24"/>
        </w:rPr>
        <w:t>:</w:t>
      </w:r>
    </w:p>
    <w:p w:rsidR="00C00DED" w:rsidRPr="00C00DED" w:rsidRDefault="00C00DED" w:rsidP="00C00DED">
      <w:pPr>
        <w:ind w:firstLine="709"/>
        <w:rPr>
          <w:rFonts w:ascii="Times New Roman" w:hAnsi="Times New Roman" w:cs="Times New Roman"/>
          <w:sz w:val="24"/>
          <w:szCs w:val="24"/>
        </w:rPr>
      </w:pPr>
      <w:r w:rsidRPr="00C00DED">
        <w:rPr>
          <w:rFonts w:ascii="Times New Roman" w:hAnsi="Times New Roman" w:cs="Times New Roman"/>
          <w:sz w:val="24"/>
          <w:szCs w:val="24"/>
        </w:rPr>
        <w:t>GCTTCTCTGATGTTAGCGGCGGACGGGTGAGTAACACGTGGATAACCTACCTATAAGACTGGGATAACTTCGGGAAACCGGAGCTAATACCGGATAATATTTTGAACCGCATGGTTCAAAAGTGAAAGACGGTCTTGCTGTCACTTATAGATGGATCCGCGCTGCATTAGCTAGTTGGTAAGGTAACGGCTTACCAAGGCAACGATGCATAGCCGACCTGAGAGGGTGATCGGCCACACTGGAACTGAGACACGGTCCAGACTCCTACGGGAGGCAGCAGTAGGGAATCTTCCGCAATGGGCGAAAGCCTGACGGAGCAACGCCGCGTGAGTGATGAAGGTCTTCGGATCGTAAAACTCTGTTATTAGGGAAGAACATATGTGTAAGTAACTGTGCACATCTTGACGGTACCTAATCAGAAAGCCACGGCTAACTACGTGCCAGCAGCCGCGGTAATACGTAGGTGGCAAGCGTTATCCGGAATTATTGGGCGTAAAGCGCGCGTAGGCGGTTTTTTAAGTCTGATGTGAAAGCCCACGGCTCAACCGTGGAGGGTCATTGGAAACTGGAAAACTTGAGTGCAGAAGAGGAAAGTGGAATTCCATGTGTAGCGGTGAAATGCGCAGAGATATGGAGGAACACCAGTGGCGAAGGCGACTTTCTGGTCTGTAACTGACGCTGATGTGCGAAAGCGTGGGGATCAAACA</w:t>
      </w:r>
    </w:p>
    <w:p w:rsidR="00C00DED" w:rsidRPr="00C00DED" w:rsidRDefault="00C00DED" w:rsidP="00C00DED">
      <w:pPr>
        <w:spacing w:after="0"/>
        <w:ind w:firstLine="709"/>
        <w:rPr>
          <w:rFonts w:ascii="Times New Roman" w:hAnsi="Times New Roman" w:cs="Times New Roman"/>
          <w:sz w:val="24"/>
          <w:szCs w:val="24"/>
        </w:rPr>
      </w:pPr>
    </w:p>
    <w:p w:rsidR="00C00DED" w:rsidRPr="00C00DED" w:rsidRDefault="00C00DED" w:rsidP="00C00DED">
      <w:pP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3A865F16" wp14:editId="4FFA9559">
            <wp:extent cx="5986130" cy="2668772"/>
            <wp:effectExtent l="0" t="0" r="0"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5995700" cy="2673039"/>
                    </a:xfrm>
                    <a:prstGeom prst="rect">
                      <a:avLst/>
                    </a:prstGeom>
                    <a:noFill/>
                    <a:ln w="9525">
                      <a:noFill/>
                      <a:miter lim="800000"/>
                      <a:headEnd/>
                      <a:tailEnd/>
                    </a:ln>
                  </pic:spPr>
                </pic:pic>
              </a:graphicData>
            </a:graphic>
          </wp:inline>
        </w:drawing>
      </w:r>
    </w:p>
    <w:p w:rsidR="00C00DED" w:rsidRPr="00C00DED" w:rsidRDefault="00C00DED" w:rsidP="00C00DED">
      <w:pPr>
        <w:spacing w:after="0" w:line="360" w:lineRule="auto"/>
        <w:ind w:firstLine="709"/>
        <w:rPr>
          <w:rFonts w:ascii="Times New Roman" w:hAnsi="Times New Roman" w:cs="Times New Roman"/>
          <w:sz w:val="24"/>
          <w:szCs w:val="24"/>
        </w:rPr>
      </w:pPr>
    </w:p>
    <w:p w:rsidR="00C00DED" w:rsidRDefault="00A36CF6" w:rsidP="00A36CF6">
      <w:pPr>
        <w:spacing w:after="0" w:line="360" w:lineRule="auto"/>
        <w:ind w:firstLine="709"/>
        <w:jc w:val="center"/>
        <w:rPr>
          <w:rFonts w:ascii="Times New Roman" w:hAnsi="Times New Roman" w:cs="Times New Roman"/>
          <w:sz w:val="24"/>
          <w:szCs w:val="24"/>
          <w:lang w:val="en-US"/>
        </w:rPr>
      </w:pPr>
      <w:r w:rsidRPr="00A36CF6">
        <w:rPr>
          <w:rFonts w:ascii="Times New Roman" w:hAnsi="Times New Roman" w:cs="Times New Roman"/>
          <w:sz w:val="24"/>
          <w:szCs w:val="24"/>
          <w:lang w:val="en-US"/>
        </w:rPr>
        <w:t xml:space="preserve">Figure D.1 - Phylogenetic tree of Staphylococcus aureus </w:t>
      </w:r>
      <w:r>
        <w:rPr>
          <w:rFonts w:ascii="Times New Roman" w:hAnsi="Times New Roman" w:cs="Times New Roman"/>
          <w:sz w:val="24"/>
          <w:szCs w:val="24"/>
          <w:lang w:val="en-US"/>
        </w:rPr>
        <w:t>–</w:t>
      </w:r>
      <w:r w:rsidRPr="00A36CF6">
        <w:rPr>
          <w:rFonts w:ascii="Times New Roman" w:hAnsi="Times New Roman" w:cs="Times New Roman"/>
          <w:sz w:val="24"/>
          <w:szCs w:val="24"/>
          <w:lang w:val="en-US"/>
        </w:rPr>
        <w:t xml:space="preserve"> 1</w:t>
      </w:r>
    </w:p>
    <w:p w:rsidR="00A36CF6" w:rsidRPr="00A36CF6" w:rsidRDefault="00A36CF6"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spacing w:after="0" w:line="360" w:lineRule="auto"/>
        <w:ind w:firstLine="709"/>
        <w:rPr>
          <w:rFonts w:ascii="Times New Roman" w:hAnsi="Times New Roman" w:cs="Times New Roman"/>
          <w:sz w:val="24"/>
          <w:szCs w:val="24"/>
          <w:lang w:val="en-US"/>
        </w:rPr>
      </w:pPr>
      <w:r w:rsidRPr="00A36CF6">
        <w:rPr>
          <w:rFonts w:ascii="Times New Roman" w:hAnsi="Times New Roman" w:cs="Times New Roman"/>
          <w:sz w:val="24"/>
          <w:szCs w:val="24"/>
          <w:lang w:val="en-US"/>
        </w:rPr>
        <w:t>The degree of homology with the closest strains of Staphylococcus aureus was 100.0%</w:t>
      </w:r>
    </w:p>
    <w:p w:rsidR="00C00DED" w:rsidRDefault="00C00DED" w:rsidP="00C00DED">
      <w:pPr>
        <w:spacing w:after="0" w:line="360" w:lineRule="auto"/>
        <w:ind w:firstLine="709"/>
        <w:rPr>
          <w:rFonts w:ascii="Times New Roman" w:hAnsi="Times New Roman" w:cs="Times New Roman"/>
          <w:sz w:val="24"/>
          <w:szCs w:val="24"/>
          <w:lang w:val="en-US"/>
        </w:rPr>
      </w:pPr>
    </w:p>
    <w:p w:rsidR="00A36CF6" w:rsidRPr="00A36CF6" w:rsidRDefault="00A36CF6" w:rsidP="00C00DED">
      <w:pPr>
        <w:spacing w:after="0" w:line="360" w:lineRule="auto"/>
        <w:ind w:firstLine="709"/>
        <w:rPr>
          <w:rFonts w:ascii="Times New Roman" w:hAnsi="Times New Roman" w:cs="Times New Roman"/>
          <w:sz w:val="24"/>
          <w:szCs w:val="24"/>
          <w:lang w:val="en-US"/>
        </w:rPr>
      </w:pPr>
    </w:p>
    <w:p w:rsidR="00C00DED" w:rsidRPr="00A36CF6" w:rsidRDefault="00A36CF6" w:rsidP="00C00DED">
      <w:pPr>
        <w:rPr>
          <w:rFonts w:ascii="Times New Roman" w:hAnsi="Times New Roman" w:cs="Times New Roman"/>
          <w:sz w:val="24"/>
          <w:szCs w:val="24"/>
          <w:lang w:val="en-US"/>
        </w:rPr>
      </w:pPr>
      <w:r w:rsidRPr="00A36CF6">
        <w:rPr>
          <w:rFonts w:ascii="Times New Roman" w:hAnsi="Times New Roman" w:cs="Times New Roman"/>
          <w:sz w:val="24"/>
          <w:szCs w:val="24"/>
          <w:lang w:val="en-US"/>
        </w:rPr>
        <w:lastRenderedPageBreak/>
        <w:t>Table D.1 - Results of identification of the nucleotide sequence of the 16S rRNA gene in the international database NCBI</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983"/>
        <w:gridCol w:w="985"/>
        <w:gridCol w:w="870"/>
        <w:gridCol w:w="1039"/>
        <w:gridCol w:w="993"/>
        <w:gridCol w:w="1665"/>
      </w:tblGrid>
      <w:tr w:rsidR="00C00DED" w:rsidRPr="00C00DED" w:rsidTr="00C00DED">
        <w:tc>
          <w:tcPr>
            <w:tcW w:w="3035" w:type="dxa"/>
            <w:shd w:val="clear" w:color="auto" w:fill="auto"/>
            <w:vAlign w:val="center"/>
          </w:tcPr>
          <w:p w:rsidR="00C00DED" w:rsidRPr="00C00DED" w:rsidRDefault="00C00DED" w:rsidP="00C00DED">
            <w:pPr>
              <w:spacing w:after="0"/>
              <w:jc w:val="center"/>
              <w:rPr>
                <w:rFonts w:ascii="Times New Roman" w:hAnsi="Times New Roman" w:cs="Times New Roman"/>
                <w:color w:val="0D0D0D" w:themeColor="text1" w:themeTint="F2"/>
                <w:sz w:val="24"/>
                <w:szCs w:val="24"/>
              </w:rPr>
            </w:pPr>
            <w:r w:rsidRPr="00C00DED">
              <w:rPr>
                <w:rFonts w:ascii="Times New Roman" w:hAnsi="Times New Roman" w:cs="Times New Roman"/>
                <w:bCs/>
                <w:color w:val="0D0D0D" w:themeColor="text1" w:themeTint="F2"/>
                <w:sz w:val="24"/>
                <w:szCs w:val="24"/>
              </w:rPr>
              <w:t>Description</w:t>
            </w:r>
          </w:p>
        </w:tc>
        <w:tc>
          <w:tcPr>
            <w:tcW w:w="983" w:type="dxa"/>
            <w:shd w:val="clear" w:color="auto" w:fill="auto"/>
            <w:vAlign w:val="center"/>
          </w:tcPr>
          <w:p w:rsidR="00C00DED" w:rsidRPr="00C00DED" w:rsidRDefault="002C56DC" w:rsidP="00C00DED">
            <w:pPr>
              <w:spacing w:after="0"/>
              <w:rPr>
                <w:rFonts w:ascii="Times New Roman" w:hAnsi="Times New Roman" w:cs="Times New Roman"/>
                <w:color w:val="0D0D0D" w:themeColor="text1" w:themeTint="F2"/>
                <w:sz w:val="24"/>
                <w:szCs w:val="24"/>
              </w:rPr>
            </w:pPr>
            <w:hyperlink r:id="rId116" w:tooltip="Sort by max score" w:history="1">
              <w:r w:rsidR="00C00DED" w:rsidRPr="00C00DED">
                <w:rPr>
                  <w:rFonts w:ascii="Times New Roman" w:hAnsi="Times New Roman" w:cs="Times New Roman"/>
                  <w:bCs/>
                  <w:color w:val="0D0D0D" w:themeColor="text1" w:themeTint="F2"/>
                  <w:sz w:val="24"/>
                  <w:szCs w:val="24"/>
                </w:rPr>
                <w:t>Max score</w:t>
              </w:r>
            </w:hyperlink>
          </w:p>
        </w:tc>
        <w:tc>
          <w:tcPr>
            <w:tcW w:w="985" w:type="dxa"/>
            <w:shd w:val="clear" w:color="auto" w:fill="auto"/>
            <w:vAlign w:val="center"/>
          </w:tcPr>
          <w:p w:rsidR="00C00DED" w:rsidRPr="00C00DED" w:rsidRDefault="002C56DC" w:rsidP="00C00DED">
            <w:pPr>
              <w:spacing w:after="0"/>
              <w:rPr>
                <w:rFonts w:ascii="Times New Roman" w:hAnsi="Times New Roman" w:cs="Times New Roman"/>
                <w:color w:val="0D0D0D" w:themeColor="text1" w:themeTint="F2"/>
                <w:sz w:val="24"/>
                <w:szCs w:val="24"/>
              </w:rPr>
            </w:pPr>
            <w:hyperlink r:id="rId117" w:tooltip="Sort by total score" w:history="1">
              <w:r w:rsidR="00C00DED" w:rsidRPr="00C00DED">
                <w:rPr>
                  <w:rFonts w:ascii="Times New Roman" w:hAnsi="Times New Roman" w:cs="Times New Roman"/>
                  <w:bCs/>
                  <w:color w:val="0D0D0D" w:themeColor="text1" w:themeTint="F2"/>
                  <w:sz w:val="24"/>
                  <w:szCs w:val="24"/>
                </w:rPr>
                <w:t>Total score</w:t>
              </w:r>
            </w:hyperlink>
          </w:p>
        </w:tc>
        <w:tc>
          <w:tcPr>
            <w:tcW w:w="870" w:type="dxa"/>
            <w:shd w:val="clear" w:color="auto" w:fill="auto"/>
            <w:vAlign w:val="center"/>
          </w:tcPr>
          <w:p w:rsidR="00C00DED" w:rsidRPr="00C00DED" w:rsidRDefault="002C56DC" w:rsidP="00C00DED">
            <w:pPr>
              <w:spacing w:after="0"/>
              <w:rPr>
                <w:rFonts w:ascii="Times New Roman" w:hAnsi="Times New Roman" w:cs="Times New Roman"/>
                <w:color w:val="0D0D0D" w:themeColor="text1" w:themeTint="F2"/>
                <w:sz w:val="24"/>
                <w:szCs w:val="24"/>
              </w:rPr>
            </w:pPr>
            <w:hyperlink r:id="rId118" w:tooltip="Sort by query coverage" w:history="1">
              <w:r w:rsidR="00C00DED" w:rsidRPr="00C00DED">
                <w:rPr>
                  <w:rFonts w:ascii="Times New Roman" w:hAnsi="Times New Roman" w:cs="Times New Roman"/>
                  <w:bCs/>
                  <w:color w:val="0D0D0D" w:themeColor="text1" w:themeTint="F2"/>
                  <w:sz w:val="24"/>
                  <w:szCs w:val="24"/>
                </w:rPr>
                <w:t>Query cover</w:t>
              </w:r>
            </w:hyperlink>
          </w:p>
        </w:tc>
        <w:tc>
          <w:tcPr>
            <w:tcW w:w="1039" w:type="dxa"/>
            <w:shd w:val="clear" w:color="auto" w:fill="auto"/>
            <w:vAlign w:val="center"/>
          </w:tcPr>
          <w:p w:rsidR="00C00DED" w:rsidRPr="00C00DED" w:rsidRDefault="002C56DC" w:rsidP="00C00DED">
            <w:pPr>
              <w:spacing w:after="0"/>
              <w:rPr>
                <w:rFonts w:ascii="Times New Roman" w:hAnsi="Times New Roman" w:cs="Times New Roman"/>
                <w:color w:val="0D0D0D" w:themeColor="text1" w:themeTint="F2"/>
                <w:sz w:val="24"/>
                <w:szCs w:val="24"/>
              </w:rPr>
            </w:pPr>
            <w:hyperlink r:id="rId119" w:tooltip="Sort by E value" w:history="1">
              <w:r w:rsidR="00C00DED" w:rsidRPr="00C00DED">
                <w:rPr>
                  <w:rFonts w:ascii="Times New Roman" w:hAnsi="Times New Roman" w:cs="Times New Roman"/>
                  <w:bCs/>
                  <w:color w:val="0D0D0D" w:themeColor="text1" w:themeTint="F2"/>
                  <w:sz w:val="24"/>
                  <w:szCs w:val="24"/>
                </w:rPr>
                <w:t>E value</w:t>
              </w:r>
            </w:hyperlink>
          </w:p>
        </w:tc>
        <w:tc>
          <w:tcPr>
            <w:tcW w:w="993"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lang w:val="en-US"/>
              </w:rPr>
              <w:t>Per.</w:t>
            </w:r>
          </w:p>
          <w:p w:rsidR="00C00DED" w:rsidRPr="00C00DED" w:rsidRDefault="002C56DC" w:rsidP="00C00DED">
            <w:pPr>
              <w:spacing w:after="0"/>
              <w:rPr>
                <w:rFonts w:ascii="Times New Roman" w:hAnsi="Times New Roman" w:cs="Times New Roman"/>
                <w:color w:val="0D0D0D" w:themeColor="text1" w:themeTint="F2"/>
                <w:sz w:val="24"/>
                <w:szCs w:val="24"/>
                <w:lang w:val="en-US"/>
              </w:rPr>
            </w:pPr>
            <w:hyperlink r:id="rId120" w:tooltip="Sort by ident" w:history="1">
              <w:r w:rsidR="00C00DED" w:rsidRPr="00C00DED">
                <w:rPr>
                  <w:rFonts w:ascii="Times New Roman" w:hAnsi="Times New Roman" w:cs="Times New Roman"/>
                  <w:bCs/>
                  <w:color w:val="0D0D0D" w:themeColor="text1" w:themeTint="F2"/>
                  <w:sz w:val="24"/>
                  <w:szCs w:val="24"/>
                </w:rPr>
                <w:t>Ident</w:t>
              </w:r>
            </w:hyperlink>
            <w:r w:rsidR="00C00DED" w:rsidRPr="00C00DED">
              <w:rPr>
                <w:rFonts w:ascii="Times New Roman" w:hAnsi="Times New Roman" w:cs="Times New Roman"/>
                <w:color w:val="0D0D0D" w:themeColor="text1" w:themeTint="F2"/>
                <w:sz w:val="24"/>
                <w:szCs w:val="24"/>
                <w:lang w:val="en-US"/>
              </w:rPr>
              <w:t xml:space="preserve"> </w:t>
            </w:r>
          </w:p>
        </w:tc>
        <w:tc>
          <w:tcPr>
            <w:tcW w:w="1665"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bCs/>
                <w:color w:val="0D0D0D" w:themeColor="text1" w:themeTint="F2"/>
                <w:sz w:val="24"/>
                <w:szCs w:val="24"/>
              </w:rPr>
              <w:t>Accession</w:t>
            </w:r>
          </w:p>
        </w:tc>
      </w:tr>
      <w:tr w:rsidR="00C00DED" w:rsidRPr="00C00DED" w:rsidTr="00C00DED">
        <w:tc>
          <w:tcPr>
            <w:tcW w:w="3035" w:type="dxa"/>
            <w:shd w:val="clear" w:color="auto" w:fill="auto"/>
            <w:vAlign w:val="center"/>
          </w:tcPr>
          <w:tbl>
            <w:tblPr>
              <w:tblW w:w="0" w:type="auto"/>
              <w:tblCellSpacing w:w="0" w:type="dxa"/>
              <w:tblCellMar>
                <w:left w:w="0" w:type="dxa"/>
                <w:right w:w="0" w:type="dxa"/>
              </w:tblCellMar>
              <w:tblLook w:val="04A0" w:firstRow="1" w:lastRow="0" w:firstColumn="1" w:lastColumn="0" w:noHBand="0" w:noVBand="1"/>
            </w:tblPr>
            <w:tblGrid>
              <w:gridCol w:w="2813"/>
              <w:gridCol w:w="6"/>
            </w:tblGrid>
            <w:tr w:rsidR="00C00DED" w:rsidRPr="00A20E7C" w:rsidTr="00C00DED">
              <w:trPr>
                <w:tblCellSpacing w:w="0" w:type="dxa"/>
              </w:trPr>
              <w:tc>
                <w:tcPr>
                  <w:tcW w:w="0" w:type="auto"/>
                  <w:vAlign w:val="center"/>
                  <w:hideMark/>
                </w:tcPr>
                <w:p w:rsidR="00C00DED" w:rsidRPr="00C00DED" w:rsidRDefault="00C00DED" w:rsidP="00C00DED">
                  <w:pPr>
                    <w:spacing w:after="0"/>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lang w:val="en-US"/>
                    </w:rPr>
                    <w:t>Staphylococcus aureus strain S33 R</w:t>
                  </w:r>
                </w:p>
              </w:tc>
              <w:tc>
                <w:tcPr>
                  <w:tcW w:w="0" w:type="auto"/>
                  <w:vAlign w:val="center"/>
                  <w:hideMark/>
                </w:tcPr>
                <w:p w:rsidR="00C00DED" w:rsidRPr="00C00DED" w:rsidRDefault="00C00DED" w:rsidP="00C00DED">
                  <w:pPr>
                    <w:spacing w:after="0"/>
                    <w:ind w:firstLine="709"/>
                    <w:rPr>
                      <w:rFonts w:ascii="Times New Roman" w:hAnsi="Times New Roman" w:cs="Times New Roman"/>
                      <w:color w:val="0D0D0D" w:themeColor="text1" w:themeTint="F2"/>
                      <w:sz w:val="24"/>
                      <w:szCs w:val="24"/>
                      <w:lang w:val="en-US"/>
                    </w:rPr>
                  </w:pPr>
                </w:p>
              </w:tc>
            </w:tr>
          </w:tbl>
          <w:p w:rsidR="00C00DED" w:rsidRPr="00C00DED" w:rsidRDefault="00C00DED" w:rsidP="00C00DED">
            <w:pPr>
              <w:spacing w:after="0"/>
              <w:ind w:firstLine="709"/>
              <w:rPr>
                <w:rFonts w:ascii="Times New Roman" w:hAnsi="Times New Roman" w:cs="Times New Roman"/>
                <w:color w:val="0D0D0D" w:themeColor="text1" w:themeTint="F2"/>
                <w:sz w:val="24"/>
                <w:szCs w:val="24"/>
                <w:lang w:val="en-US"/>
              </w:rPr>
            </w:pPr>
          </w:p>
        </w:tc>
        <w:tc>
          <w:tcPr>
            <w:tcW w:w="983"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1306</w:t>
            </w:r>
          </w:p>
        </w:tc>
        <w:tc>
          <w:tcPr>
            <w:tcW w:w="985" w:type="dxa"/>
            <w:shd w:val="clear" w:color="auto" w:fill="auto"/>
            <w:vAlign w:val="center"/>
          </w:tcPr>
          <w:p w:rsidR="00C00DED" w:rsidRPr="00C00DED" w:rsidRDefault="00C00DED" w:rsidP="00C00DED">
            <w:pPr>
              <w:spacing w:after="0"/>
              <w:jc w:val="center"/>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1306</w:t>
            </w:r>
          </w:p>
        </w:tc>
        <w:tc>
          <w:tcPr>
            <w:tcW w:w="870"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100%</w:t>
            </w:r>
          </w:p>
        </w:tc>
        <w:tc>
          <w:tcPr>
            <w:tcW w:w="1039" w:type="dxa"/>
            <w:shd w:val="clear" w:color="auto" w:fill="auto"/>
            <w:vAlign w:val="center"/>
          </w:tcPr>
          <w:p w:rsidR="00C00DED" w:rsidRPr="00C00DED" w:rsidRDefault="00C00DED" w:rsidP="00C00DED">
            <w:pPr>
              <w:spacing w:after="0"/>
              <w:jc w:val="center"/>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0.0</w:t>
            </w:r>
          </w:p>
        </w:tc>
        <w:tc>
          <w:tcPr>
            <w:tcW w:w="993"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100.0%</w:t>
            </w:r>
          </w:p>
        </w:tc>
        <w:tc>
          <w:tcPr>
            <w:tcW w:w="1665" w:type="dxa"/>
            <w:shd w:val="clear" w:color="auto" w:fill="auto"/>
            <w:vAlign w:val="center"/>
          </w:tcPr>
          <w:p w:rsidR="00C00DED" w:rsidRPr="00C00DED" w:rsidRDefault="002C56DC" w:rsidP="00C00DED">
            <w:pPr>
              <w:spacing w:after="0"/>
              <w:rPr>
                <w:rFonts w:ascii="Times New Roman" w:hAnsi="Times New Roman" w:cs="Times New Roman"/>
                <w:b/>
                <w:bCs/>
                <w:color w:val="0D0D0D" w:themeColor="text1" w:themeTint="F2"/>
                <w:sz w:val="24"/>
                <w:szCs w:val="24"/>
              </w:rPr>
            </w:pPr>
            <w:hyperlink r:id="rId121" w:tgtFrame="lnk08CGX5SY016" w:tooltip="Show report for NR_037007.2" w:history="1">
              <w:r w:rsidR="00C00DED" w:rsidRPr="00C00DED">
                <w:rPr>
                  <w:rFonts w:ascii="Times New Roman" w:hAnsi="Times New Roman" w:cs="Times New Roman"/>
                  <w:color w:val="0D0D0D" w:themeColor="text1" w:themeTint="F2"/>
                  <w:sz w:val="24"/>
                  <w:szCs w:val="24"/>
                  <w:u w:val="single"/>
                </w:rPr>
                <w:t>NR_037007.2</w:t>
              </w:r>
            </w:hyperlink>
          </w:p>
        </w:tc>
      </w:tr>
      <w:tr w:rsidR="00C00DED" w:rsidRPr="00C00DED" w:rsidTr="00C00DED">
        <w:tc>
          <w:tcPr>
            <w:tcW w:w="3035" w:type="dxa"/>
            <w:shd w:val="clear" w:color="auto" w:fill="auto"/>
          </w:tcPr>
          <w:p w:rsidR="00C00DED" w:rsidRPr="00C00DED" w:rsidRDefault="00C00DED" w:rsidP="00C00DED">
            <w:pPr>
              <w:spacing w:after="0"/>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lang w:val="en-US"/>
              </w:rPr>
              <w:t>Staphylococcus aureus strain NBRC 100910</w:t>
            </w:r>
          </w:p>
        </w:tc>
        <w:tc>
          <w:tcPr>
            <w:tcW w:w="983"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1306</w:t>
            </w:r>
          </w:p>
        </w:tc>
        <w:tc>
          <w:tcPr>
            <w:tcW w:w="985" w:type="dxa"/>
            <w:shd w:val="clear" w:color="auto" w:fill="auto"/>
            <w:vAlign w:val="center"/>
          </w:tcPr>
          <w:p w:rsidR="00C00DED" w:rsidRPr="00C00DED" w:rsidRDefault="00C00DED" w:rsidP="00C00DED">
            <w:pPr>
              <w:spacing w:after="0"/>
              <w:jc w:val="center"/>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1306</w:t>
            </w:r>
          </w:p>
        </w:tc>
        <w:tc>
          <w:tcPr>
            <w:tcW w:w="870"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100%</w:t>
            </w:r>
          </w:p>
        </w:tc>
        <w:tc>
          <w:tcPr>
            <w:tcW w:w="1039" w:type="dxa"/>
            <w:shd w:val="clear" w:color="auto" w:fill="auto"/>
            <w:vAlign w:val="center"/>
          </w:tcPr>
          <w:p w:rsidR="00C00DED" w:rsidRPr="00C00DED" w:rsidRDefault="00C00DED" w:rsidP="00C00DED">
            <w:pPr>
              <w:spacing w:after="0"/>
              <w:jc w:val="center"/>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0.0</w:t>
            </w:r>
          </w:p>
        </w:tc>
        <w:tc>
          <w:tcPr>
            <w:tcW w:w="993"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100.0%</w:t>
            </w:r>
          </w:p>
        </w:tc>
        <w:tc>
          <w:tcPr>
            <w:tcW w:w="1665" w:type="dxa"/>
            <w:shd w:val="clear" w:color="auto" w:fill="auto"/>
            <w:vAlign w:val="center"/>
          </w:tcPr>
          <w:p w:rsidR="00C00DED" w:rsidRPr="00C00DED" w:rsidRDefault="002C56DC" w:rsidP="00C00DED">
            <w:pPr>
              <w:spacing w:after="0"/>
              <w:rPr>
                <w:rFonts w:ascii="Times New Roman" w:hAnsi="Times New Roman" w:cs="Times New Roman"/>
                <w:b/>
                <w:bCs/>
                <w:color w:val="0D0D0D" w:themeColor="text1" w:themeTint="F2"/>
                <w:sz w:val="24"/>
                <w:szCs w:val="24"/>
              </w:rPr>
            </w:pPr>
            <w:hyperlink r:id="rId122" w:tgtFrame="lnk08CGX5SY016" w:tooltip="Show report for NR_113956.1" w:history="1">
              <w:r w:rsidR="00C00DED" w:rsidRPr="00C00DED">
                <w:rPr>
                  <w:rFonts w:ascii="Times New Roman" w:hAnsi="Times New Roman" w:cs="Times New Roman"/>
                  <w:color w:val="0D0D0D" w:themeColor="text1" w:themeTint="F2"/>
                  <w:sz w:val="24"/>
                  <w:szCs w:val="24"/>
                  <w:u w:val="single"/>
                </w:rPr>
                <w:t>NR_113956.1</w:t>
              </w:r>
            </w:hyperlink>
            <w:r w:rsidR="00C00DED" w:rsidRPr="00C00DED">
              <w:rPr>
                <w:rFonts w:ascii="Times New Roman" w:hAnsi="Times New Roman" w:cs="Times New Roman"/>
                <w:b/>
                <w:bCs/>
                <w:color w:val="0D0D0D" w:themeColor="text1" w:themeTint="F2"/>
                <w:sz w:val="24"/>
                <w:szCs w:val="24"/>
              </w:rPr>
              <w:t xml:space="preserve"> </w:t>
            </w:r>
          </w:p>
        </w:tc>
      </w:tr>
      <w:tr w:rsidR="00C00DED" w:rsidRPr="00C00DED" w:rsidTr="00C00DED">
        <w:tc>
          <w:tcPr>
            <w:tcW w:w="3035" w:type="dxa"/>
            <w:shd w:val="clear" w:color="auto" w:fill="auto"/>
          </w:tcPr>
          <w:p w:rsidR="00C00DED" w:rsidRPr="00C00DED" w:rsidRDefault="00C00DED" w:rsidP="00C00DED">
            <w:pPr>
              <w:spacing w:after="0"/>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lang w:val="en-US"/>
              </w:rPr>
              <w:t>Staphylococcus aureus subsp. anaerobius strain MVF-7</w:t>
            </w:r>
          </w:p>
        </w:tc>
        <w:tc>
          <w:tcPr>
            <w:tcW w:w="983"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1306</w:t>
            </w:r>
          </w:p>
        </w:tc>
        <w:tc>
          <w:tcPr>
            <w:tcW w:w="985" w:type="dxa"/>
            <w:shd w:val="clear" w:color="auto" w:fill="auto"/>
            <w:vAlign w:val="center"/>
          </w:tcPr>
          <w:p w:rsidR="00C00DED" w:rsidRPr="00C00DED" w:rsidRDefault="00C00DED" w:rsidP="00C00DED">
            <w:pPr>
              <w:spacing w:after="0"/>
              <w:jc w:val="center"/>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1306</w:t>
            </w:r>
          </w:p>
        </w:tc>
        <w:tc>
          <w:tcPr>
            <w:tcW w:w="870"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100%</w:t>
            </w:r>
          </w:p>
        </w:tc>
        <w:tc>
          <w:tcPr>
            <w:tcW w:w="1039" w:type="dxa"/>
            <w:shd w:val="clear" w:color="auto" w:fill="auto"/>
            <w:vAlign w:val="center"/>
          </w:tcPr>
          <w:p w:rsidR="00C00DED" w:rsidRPr="00C00DED" w:rsidRDefault="00C00DED" w:rsidP="00C00DED">
            <w:pPr>
              <w:spacing w:after="0"/>
              <w:jc w:val="center"/>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0.0</w:t>
            </w:r>
          </w:p>
        </w:tc>
        <w:tc>
          <w:tcPr>
            <w:tcW w:w="993"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100.0%</w:t>
            </w:r>
          </w:p>
        </w:tc>
        <w:tc>
          <w:tcPr>
            <w:tcW w:w="1665" w:type="dxa"/>
            <w:shd w:val="clear" w:color="auto" w:fill="auto"/>
          </w:tcPr>
          <w:p w:rsidR="00C00DED" w:rsidRPr="00C00DED" w:rsidRDefault="002C56DC" w:rsidP="00C00DED">
            <w:pPr>
              <w:spacing w:after="0"/>
              <w:rPr>
                <w:rFonts w:ascii="Times New Roman" w:hAnsi="Times New Roman" w:cs="Times New Roman"/>
                <w:color w:val="0D0D0D" w:themeColor="text1" w:themeTint="F2"/>
                <w:sz w:val="24"/>
                <w:szCs w:val="24"/>
              </w:rPr>
            </w:pPr>
            <w:hyperlink r:id="rId123" w:tgtFrame="lnk08CGX5SY016" w:tooltip="Show report for NR_036828.1" w:history="1">
              <w:r w:rsidR="00C00DED" w:rsidRPr="00C00DED">
                <w:rPr>
                  <w:rFonts w:ascii="Times New Roman" w:hAnsi="Times New Roman" w:cs="Times New Roman"/>
                  <w:color w:val="0D0D0D" w:themeColor="text1" w:themeTint="F2"/>
                  <w:sz w:val="24"/>
                  <w:szCs w:val="24"/>
                  <w:u w:val="single"/>
                </w:rPr>
                <w:t>NR_036828.1</w:t>
              </w:r>
            </w:hyperlink>
            <w:r w:rsidR="00C00DED" w:rsidRPr="00C00DED">
              <w:rPr>
                <w:rFonts w:ascii="Times New Roman" w:hAnsi="Times New Roman" w:cs="Times New Roman"/>
                <w:color w:val="0D0D0D" w:themeColor="text1" w:themeTint="F2"/>
                <w:sz w:val="24"/>
                <w:szCs w:val="24"/>
              </w:rPr>
              <w:t xml:space="preserve"> </w:t>
            </w:r>
          </w:p>
        </w:tc>
      </w:tr>
      <w:tr w:rsidR="00C00DED" w:rsidRPr="00C00DED" w:rsidTr="00C00DED">
        <w:tc>
          <w:tcPr>
            <w:tcW w:w="3035" w:type="dxa"/>
            <w:shd w:val="clear" w:color="auto" w:fill="auto"/>
          </w:tcPr>
          <w:p w:rsidR="00C00DED" w:rsidRPr="00C00DED" w:rsidRDefault="00C00DED" w:rsidP="00C00DED">
            <w:pPr>
              <w:spacing w:after="0"/>
              <w:rPr>
                <w:rFonts w:ascii="Times New Roman" w:hAnsi="Times New Roman" w:cs="Times New Roman"/>
                <w:color w:val="0D0D0D" w:themeColor="text1" w:themeTint="F2"/>
                <w:sz w:val="24"/>
                <w:szCs w:val="24"/>
                <w:lang w:val="en-US"/>
              </w:rPr>
            </w:pPr>
            <w:r w:rsidRPr="00C00DED">
              <w:rPr>
                <w:rFonts w:ascii="Times New Roman" w:hAnsi="Times New Roman" w:cs="Times New Roman"/>
                <w:color w:val="0D0D0D" w:themeColor="text1" w:themeTint="F2"/>
                <w:sz w:val="24"/>
                <w:szCs w:val="24"/>
                <w:lang w:val="en-US"/>
              </w:rPr>
              <w:t>Staphylococcus aureus strain ATCC 12600</w:t>
            </w:r>
          </w:p>
        </w:tc>
        <w:tc>
          <w:tcPr>
            <w:tcW w:w="983"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1306</w:t>
            </w:r>
          </w:p>
        </w:tc>
        <w:tc>
          <w:tcPr>
            <w:tcW w:w="985" w:type="dxa"/>
            <w:shd w:val="clear" w:color="auto" w:fill="auto"/>
            <w:vAlign w:val="center"/>
          </w:tcPr>
          <w:p w:rsidR="00C00DED" w:rsidRPr="00C00DED" w:rsidRDefault="00C00DED" w:rsidP="00C00DED">
            <w:pPr>
              <w:spacing w:after="0"/>
              <w:jc w:val="center"/>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1306</w:t>
            </w:r>
          </w:p>
        </w:tc>
        <w:tc>
          <w:tcPr>
            <w:tcW w:w="870"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100%</w:t>
            </w:r>
          </w:p>
        </w:tc>
        <w:tc>
          <w:tcPr>
            <w:tcW w:w="1039" w:type="dxa"/>
            <w:shd w:val="clear" w:color="auto" w:fill="auto"/>
            <w:vAlign w:val="center"/>
          </w:tcPr>
          <w:p w:rsidR="00C00DED" w:rsidRPr="00C00DED" w:rsidRDefault="00C00DED" w:rsidP="00C00DED">
            <w:pPr>
              <w:spacing w:after="0"/>
              <w:jc w:val="center"/>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0.0</w:t>
            </w:r>
          </w:p>
        </w:tc>
        <w:tc>
          <w:tcPr>
            <w:tcW w:w="993" w:type="dxa"/>
            <w:shd w:val="clear" w:color="auto" w:fill="auto"/>
            <w:vAlign w:val="center"/>
          </w:tcPr>
          <w:p w:rsidR="00C00DED" w:rsidRPr="00C00DED" w:rsidRDefault="00C00DED" w:rsidP="00C00DED">
            <w:pPr>
              <w:spacing w:after="0"/>
              <w:rPr>
                <w:rFonts w:ascii="Times New Roman" w:hAnsi="Times New Roman" w:cs="Times New Roman"/>
                <w:color w:val="0D0D0D" w:themeColor="text1" w:themeTint="F2"/>
                <w:sz w:val="24"/>
                <w:szCs w:val="24"/>
              </w:rPr>
            </w:pPr>
            <w:r w:rsidRPr="00C00DED">
              <w:rPr>
                <w:rFonts w:ascii="Times New Roman" w:hAnsi="Times New Roman" w:cs="Times New Roman"/>
                <w:color w:val="0D0D0D" w:themeColor="text1" w:themeTint="F2"/>
                <w:sz w:val="24"/>
                <w:szCs w:val="24"/>
              </w:rPr>
              <w:t>100.0%</w:t>
            </w:r>
          </w:p>
        </w:tc>
        <w:tc>
          <w:tcPr>
            <w:tcW w:w="1665" w:type="dxa"/>
            <w:shd w:val="clear" w:color="auto" w:fill="auto"/>
          </w:tcPr>
          <w:p w:rsidR="00C00DED" w:rsidRPr="00C00DED" w:rsidRDefault="002C56DC" w:rsidP="00C00DED">
            <w:pPr>
              <w:spacing w:after="0"/>
              <w:rPr>
                <w:rFonts w:ascii="Times New Roman" w:hAnsi="Times New Roman" w:cs="Times New Roman"/>
                <w:color w:val="0D0D0D" w:themeColor="text1" w:themeTint="F2"/>
                <w:sz w:val="24"/>
                <w:szCs w:val="24"/>
              </w:rPr>
            </w:pPr>
            <w:hyperlink r:id="rId124" w:tgtFrame="lnk08CGX5SY016" w:tooltip="Show report for NR_115606.1" w:history="1">
              <w:r w:rsidR="00C00DED" w:rsidRPr="00C00DED">
                <w:rPr>
                  <w:rFonts w:ascii="Times New Roman" w:hAnsi="Times New Roman" w:cs="Times New Roman"/>
                  <w:color w:val="0D0D0D" w:themeColor="text1" w:themeTint="F2"/>
                  <w:sz w:val="24"/>
                  <w:szCs w:val="24"/>
                  <w:u w:val="single"/>
                </w:rPr>
                <w:t>NR_115606.1</w:t>
              </w:r>
            </w:hyperlink>
            <w:r w:rsidR="00C00DED" w:rsidRPr="00C00DED">
              <w:rPr>
                <w:rFonts w:ascii="Times New Roman" w:hAnsi="Times New Roman" w:cs="Times New Roman"/>
                <w:color w:val="0D0D0D" w:themeColor="text1" w:themeTint="F2"/>
                <w:sz w:val="24"/>
                <w:szCs w:val="24"/>
              </w:rPr>
              <w:t xml:space="preserve"> </w:t>
            </w:r>
          </w:p>
        </w:tc>
      </w:tr>
    </w:tbl>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C00DED" w:rsidRDefault="00C00DED" w:rsidP="00C00DED">
      <w:pPr>
        <w:ind w:firstLine="709"/>
        <w:rPr>
          <w:rFonts w:ascii="Times New Roman" w:hAnsi="Times New Roman" w:cs="Times New Roman"/>
          <w:sz w:val="24"/>
          <w:szCs w:val="24"/>
        </w:rPr>
      </w:pPr>
    </w:p>
    <w:p w:rsidR="00C00DED" w:rsidRPr="00B62393" w:rsidRDefault="00B62393" w:rsidP="00C00DED">
      <w:pPr>
        <w:ind w:firstLine="709"/>
        <w:jc w:val="center"/>
        <w:rPr>
          <w:rFonts w:ascii="Times New Roman" w:hAnsi="Times New Roman" w:cs="Times New Roman"/>
          <w:b/>
          <w:sz w:val="24"/>
          <w:szCs w:val="24"/>
          <w:lang w:val="en-US"/>
        </w:rPr>
      </w:pPr>
      <w:r w:rsidRPr="00B62393">
        <w:rPr>
          <w:rFonts w:ascii="Times New Roman" w:hAnsi="Times New Roman" w:cs="Times New Roman"/>
          <w:b/>
          <w:sz w:val="24"/>
          <w:szCs w:val="24"/>
        </w:rPr>
        <w:lastRenderedPageBreak/>
        <w:t>APPENDIX</w:t>
      </w:r>
      <w:r w:rsidR="00C00DED" w:rsidRPr="00C00DED">
        <w:rPr>
          <w:rFonts w:ascii="Times New Roman" w:hAnsi="Times New Roman" w:cs="Times New Roman"/>
          <w:b/>
          <w:sz w:val="24"/>
          <w:szCs w:val="24"/>
        </w:rPr>
        <w:t xml:space="preserve"> </w:t>
      </w:r>
      <w:r>
        <w:rPr>
          <w:rFonts w:ascii="Times New Roman" w:hAnsi="Times New Roman" w:cs="Times New Roman"/>
          <w:b/>
          <w:sz w:val="24"/>
          <w:szCs w:val="24"/>
          <w:lang w:val="en-US"/>
        </w:rPr>
        <w:t>E</w:t>
      </w:r>
    </w:p>
    <w:p w:rsidR="00C00DED" w:rsidRPr="00A36CF6" w:rsidRDefault="00A36CF6" w:rsidP="00C00DED">
      <w:pPr>
        <w:ind w:firstLine="709"/>
        <w:jc w:val="center"/>
        <w:rPr>
          <w:rFonts w:ascii="Times New Roman" w:hAnsi="Times New Roman" w:cs="Times New Roman"/>
          <w:b/>
          <w:sz w:val="24"/>
          <w:szCs w:val="24"/>
          <w:lang w:val="en-US"/>
        </w:rPr>
      </w:pPr>
      <w:r w:rsidRPr="00A36CF6">
        <w:rPr>
          <w:rFonts w:ascii="Times New Roman" w:hAnsi="Times New Roman" w:cs="Times New Roman"/>
          <w:b/>
          <w:sz w:val="24"/>
          <w:szCs w:val="24"/>
          <w:lang w:val="en-US"/>
        </w:rPr>
        <w:t>Work schedule under contract No. 112 dated March 05, 2018</w:t>
      </w:r>
      <w:r w:rsidR="00C00DED" w:rsidRPr="00A36CF6">
        <w:rPr>
          <w:rFonts w:ascii="Times New Roman" w:eastAsia="Times New Roman" w:hAnsi="Times New Roman" w:cs="Times New Roman"/>
          <w:b/>
          <w:color w:val="0D0D0D"/>
          <w:sz w:val="24"/>
          <w:szCs w:val="24"/>
          <w:lang w:val="en-US" w:eastAsia="ru-RU"/>
        </w:rPr>
        <w:t>.</w:t>
      </w:r>
    </w:p>
    <w:p w:rsidR="00C00DED" w:rsidRPr="00C00DED" w:rsidRDefault="00965771" w:rsidP="00C00DED">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458BC585">
            <wp:extent cx="5401310" cy="8291195"/>
            <wp:effectExtent l="0" t="0" r="889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1310" cy="8291195"/>
                    </a:xfrm>
                    <a:prstGeom prst="rect">
                      <a:avLst/>
                    </a:prstGeom>
                    <a:noFill/>
                  </pic:spPr>
                </pic:pic>
              </a:graphicData>
            </a:graphic>
          </wp:inline>
        </w:drawing>
      </w:r>
    </w:p>
    <w:p w:rsidR="00C00DED" w:rsidRDefault="00965771" w:rsidP="00C00DED">
      <w:pPr>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14:anchorId="39E61988" wp14:editId="4B6E4D3F">
            <wp:extent cx="5825868" cy="8357190"/>
            <wp:effectExtent l="0" t="0" r="3810"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26795" cy="8358519"/>
                    </a:xfrm>
                    <a:prstGeom prst="rect">
                      <a:avLst/>
                    </a:prstGeom>
                    <a:noFill/>
                  </pic:spPr>
                </pic:pic>
              </a:graphicData>
            </a:graphic>
          </wp:inline>
        </w:drawing>
      </w:r>
    </w:p>
    <w:p w:rsidR="00965771" w:rsidRDefault="00965771" w:rsidP="00C00DED">
      <w:pPr>
        <w:jc w:val="center"/>
        <w:rPr>
          <w:rFonts w:ascii="Times New Roman" w:hAnsi="Times New Roman" w:cs="Times New Roman"/>
          <w:b/>
          <w:sz w:val="24"/>
          <w:szCs w:val="24"/>
          <w:lang w:val="en-US"/>
        </w:rPr>
      </w:pPr>
    </w:p>
    <w:p w:rsidR="00965771" w:rsidRDefault="00965771" w:rsidP="00C00DED">
      <w:pPr>
        <w:jc w:val="center"/>
        <w:rPr>
          <w:rFonts w:ascii="Times New Roman" w:hAnsi="Times New Roman" w:cs="Times New Roman"/>
          <w:b/>
          <w:sz w:val="24"/>
          <w:szCs w:val="24"/>
          <w:lang w:val="en-US"/>
        </w:rPr>
      </w:pPr>
    </w:p>
    <w:p w:rsidR="00965771" w:rsidRDefault="00965771" w:rsidP="00C00DED">
      <w:pPr>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14:anchorId="1DEB8460" wp14:editId="6F420F12">
            <wp:extent cx="5720317" cy="8018762"/>
            <wp:effectExtent l="0" t="0" r="0"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27418" cy="8028716"/>
                    </a:xfrm>
                    <a:prstGeom prst="rect">
                      <a:avLst/>
                    </a:prstGeom>
                    <a:noFill/>
                  </pic:spPr>
                </pic:pic>
              </a:graphicData>
            </a:graphic>
          </wp:inline>
        </w:drawing>
      </w:r>
    </w:p>
    <w:p w:rsidR="00965771" w:rsidRDefault="00965771" w:rsidP="00C00DED">
      <w:pPr>
        <w:jc w:val="center"/>
        <w:rPr>
          <w:rFonts w:ascii="Times New Roman" w:hAnsi="Times New Roman" w:cs="Times New Roman"/>
          <w:b/>
          <w:sz w:val="24"/>
          <w:szCs w:val="24"/>
          <w:lang w:val="en-US"/>
        </w:rPr>
      </w:pPr>
    </w:p>
    <w:p w:rsidR="00965771" w:rsidRDefault="00965771" w:rsidP="00C00DED">
      <w:pPr>
        <w:jc w:val="center"/>
        <w:rPr>
          <w:rFonts w:ascii="Times New Roman" w:hAnsi="Times New Roman" w:cs="Times New Roman"/>
          <w:b/>
          <w:sz w:val="24"/>
          <w:szCs w:val="24"/>
          <w:lang w:val="en-US"/>
        </w:rPr>
      </w:pPr>
    </w:p>
    <w:p w:rsidR="00965771" w:rsidRDefault="00965771" w:rsidP="00C00DED">
      <w:pPr>
        <w:jc w:val="center"/>
        <w:rPr>
          <w:rFonts w:ascii="Times New Roman" w:hAnsi="Times New Roman" w:cs="Times New Roman"/>
          <w:b/>
          <w:sz w:val="24"/>
          <w:szCs w:val="24"/>
          <w:lang w:val="en-US"/>
        </w:rPr>
      </w:pPr>
    </w:p>
    <w:p w:rsidR="00965771" w:rsidRPr="00965771" w:rsidRDefault="00965771" w:rsidP="00C00DED">
      <w:pPr>
        <w:jc w:val="center"/>
        <w:rPr>
          <w:rFonts w:ascii="Times New Roman" w:hAnsi="Times New Roman" w:cs="Times New Roman"/>
          <w:b/>
          <w:sz w:val="24"/>
          <w:szCs w:val="24"/>
          <w:lang w:val="en-US"/>
        </w:rPr>
      </w:pPr>
      <w:r>
        <w:rPr>
          <w:noProof/>
          <w:lang w:eastAsia="ru-RU"/>
        </w:rPr>
        <w:lastRenderedPageBreak/>
        <w:drawing>
          <wp:inline distT="0" distB="0" distL="0" distR="0" wp14:anchorId="2A865C01" wp14:editId="7F84624F">
            <wp:extent cx="5892962" cy="8213190"/>
            <wp:effectExtent l="0" t="0" r="0" b="0"/>
            <wp:docPr id="141" name="Рисунок 141" descr="D:\Документы\Анара М\АБР НИР 2018 - 2019 - 2020\заключительный отчет АБР 2018-2020 год\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Документы\Анара М\АБР НИР 2018 - 2019 - 2020\заключительный отчет АБР 2018-2020 год\media\image4.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96868" cy="8218634"/>
                    </a:xfrm>
                    <a:prstGeom prst="rect">
                      <a:avLst/>
                    </a:prstGeom>
                    <a:noFill/>
                    <a:ln>
                      <a:noFill/>
                    </a:ln>
                  </pic:spPr>
                </pic:pic>
              </a:graphicData>
            </a:graphic>
          </wp:inline>
        </w:drawing>
      </w:r>
    </w:p>
    <w:p w:rsidR="00C00DED" w:rsidRPr="00C00DED" w:rsidRDefault="00C00DED" w:rsidP="00C00DED">
      <w:pPr>
        <w:jc w:val="center"/>
        <w:rPr>
          <w:rFonts w:ascii="Times New Roman" w:hAnsi="Times New Roman" w:cs="Times New Roman"/>
          <w:b/>
          <w:sz w:val="24"/>
          <w:szCs w:val="24"/>
        </w:rPr>
      </w:pPr>
    </w:p>
    <w:p w:rsidR="00C00DED" w:rsidRPr="00C00DED" w:rsidRDefault="00C00DED" w:rsidP="00C00DED">
      <w:pPr>
        <w:jc w:val="center"/>
        <w:rPr>
          <w:rFonts w:ascii="Times New Roman" w:hAnsi="Times New Roman" w:cs="Times New Roman"/>
          <w:b/>
          <w:sz w:val="24"/>
          <w:szCs w:val="24"/>
        </w:rPr>
      </w:pPr>
    </w:p>
    <w:p w:rsidR="00C00DED" w:rsidRPr="00C00DED" w:rsidRDefault="00965771" w:rsidP="00C00DED">
      <w:pPr>
        <w:jc w:val="center"/>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14:anchorId="33CE9DDA" wp14:editId="188A8472">
            <wp:extent cx="5895585" cy="8176437"/>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97818" cy="8179533"/>
                    </a:xfrm>
                    <a:prstGeom prst="rect">
                      <a:avLst/>
                    </a:prstGeom>
                    <a:noFill/>
                  </pic:spPr>
                </pic:pic>
              </a:graphicData>
            </a:graphic>
          </wp:inline>
        </w:drawing>
      </w:r>
    </w:p>
    <w:p w:rsidR="00C00DED" w:rsidRPr="00C00DED" w:rsidRDefault="00C00DED" w:rsidP="00C00DED">
      <w:pPr>
        <w:jc w:val="center"/>
        <w:rPr>
          <w:rFonts w:ascii="Times New Roman" w:hAnsi="Times New Roman" w:cs="Times New Roman"/>
          <w:b/>
          <w:sz w:val="24"/>
          <w:szCs w:val="24"/>
        </w:rPr>
      </w:pPr>
    </w:p>
    <w:p w:rsidR="00C00DED" w:rsidRPr="00C00DED" w:rsidRDefault="00C00DED" w:rsidP="00C00DED">
      <w:pPr>
        <w:jc w:val="center"/>
        <w:rPr>
          <w:rFonts w:ascii="Times New Roman" w:hAnsi="Times New Roman" w:cs="Times New Roman"/>
          <w:b/>
          <w:sz w:val="24"/>
          <w:szCs w:val="24"/>
        </w:rPr>
      </w:pPr>
    </w:p>
    <w:p w:rsidR="00C00DED" w:rsidRPr="00C00DED" w:rsidRDefault="00C00DED" w:rsidP="00C00DED">
      <w:pPr>
        <w:jc w:val="center"/>
        <w:rPr>
          <w:rFonts w:ascii="Times New Roman" w:hAnsi="Times New Roman" w:cs="Times New Roman"/>
          <w:b/>
          <w:sz w:val="24"/>
          <w:szCs w:val="24"/>
        </w:rPr>
      </w:pPr>
    </w:p>
    <w:p w:rsidR="004B3499" w:rsidRPr="004B3499" w:rsidRDefault="004B3499" w:rsidP="004B3499">
      <w:pPr>
        <w:spacing w:after="0" w:line="240" w:lineRule="auto"/>
        <w:jc w:val="center"/>
        <w:rPr>
          <w:rFonts w:ascii="Times New Roman" w:hAnsi="Times New Roman" w:cs="Times New Roman"/>
          <w:b/>
          <w:sz w:val="24"/>
          <w:szCs w:val="24"/>
          <w:lang w:val="en-US"/>
        </w:rPr>
      </w:pPr>
      <w:r w:rsidRPr="004B3499">
        <w:rPr>
          <w:rFonts w:ascii="Times New Roman" w:hAnsi="Times New Roman" w:cs="Times New Roman"/>
          <w:b/>
          <w:sz w:val="24"/>
          <w:szCs w:val="24"/>
          <w:lang w:val="en-US"/>
        </w:rPr>
        <w:lastRenderedPageBreak/>
        <w:t xml:space="preserve">TECHNICAL SPECIFICATIONS AND </w:t>
      </w:r>
    </w:p>
    <w:p w:rsidR="004B3499" w:rsidRPr="004B3499" w:rsidRDefault="004B3499" w:rsidP="004B3499">
      <w:pPr>
        <w:spacing w:after="0" w:line="240" w:lineRule="auto"/>
        <w:jc w:val="center"/>
        <w:rPr>
          <w:rFonts w:ascii="Times New Roman" w:hAnsi="Times New Roman" w:cs="Times New Roman"/>
          <w:b/>
          <w:sz w:val="24"/>
          <w:szCs w:val="24"/>
          <w:lang w:val="en-US"/>
        </w:rPr>
      </w:pPr>
      <w:r w:rsidRPr="004B3499">
        <w:rPr>
          <w:rFonts w:ascii="Times New Roman" w:hAnsi="Times New Roman" w:cs="Times New Roman"/>
          <w:b/>
          <w:sz w:val="24"/>
          <w:szCs w:val="24"/>
          <w:lang w:val="en-US"/>
        </w:rPr>
        <w:t>CALENDAR WORK PLAN</w:t>
      </w:r>
    </w:p>
    <w:p w:rsidR="004B3499" w:rsidRPr="004B3499" w:rsidRDefault="004B3499" w:rsidP="004B3499">
      <w:pPr>
        <w:spacing w:after="0" w:line="240" w:lineRule="auto"/>
        <w:jc w:val="center"/>
        <w:rPr>
          <w:rFonts w:ascii="Times New Roman" w:hAnsi="Times New Roman" w:cs="Times New Roman"/>
          <w:sz w:val="24"/>
          <w:szCs w:val="24"/>
          <w:lang w:val="en-US"/>
        </w:rPr>
      </w:pPr>
    </w:p>
    <w:p w:rsidR="004B3499" w:rsidRPr="004B3499" w:rsidRDefault="004B3499" w:rsidP="004B3499">
      <w:pPr>
        <w:spacing w:after="0" w:line="240" w:lineRule="auto"/>
        <w:jc w:val="center"/>
        <w:rPr>
          <w:rFonts w:ascii="Times New Roman" w:hAnsi="Times New Roman" w:cs="Times New Roman"/>
          <w:sz w:val="24"/>
          <w:szCs w:val="24"/>
          <w:lang w:val="en-US"/>
        </w:rPr>
      </w:pPr>
      <w:r w:rsidRPr="004B3499">
        <w:rPr>
          <w:rFonts w:ascii="Times New Roman" w:hAnsi="Times New Roman" w:cs="Times New Roman"/>
          <w:sz w:val="24"/>
          <w:szCs w:val="24"/>
          <w:lang w:val="en-US"/>
        </w:rPr>
        <w:t>Under contract No. 112 dated March 05, 2018</w:t>
      </w:r>
    </w:p>
    <w:p w:rsidR="004B3499" w:rsidRPr="004B3499" w:rsidRDefault="004B3499" w:rsidP="004B3499">
      <w:pPr>
        <w:spacing w:after="0" w:line="240" w:lineRule="auto"/>
        <w:jc w:val="center"/>
        <w:rPr>
          <w:rFonts w:ascii="Times New Roman" w:hAnsi="Times New Roman" w:cs="Times New Roman"/>
          <w:b/>
          <w:sz w:val="24"/>
          <w:szCs w:val="24"/>
          <w:lang w:val="en-US"/>
        </w:rPr>
      </w:pPr>
    </w:p>
    <w:p w:rsidR="004B3499" w:rsidRPr="004B3499" w:rsidRDefault="004B3499" w:rsidP="004B3499">
      <w:pPr>
        <w:spacing w:after="0" w:line="240" w:lineRule="auto"/>
        <w:jc w:val="center"/>
        <w:rPr>
          <w:rFonts w:ascii="Times New Roman" w:hAnsi="Times New Roman" w:cs="Times New Roman"/>
          <w:b/>
          <w:sz w:val="24"/>
          <w:szCs w:val="24"/>
          <w:lang w:val="en-US"/>
        </w:rPr>
      </w:pPr>
      <w:r w:rsidRPr="004B3499">
        <w:rPr>
          <w:rFonts w:ascii="Times New Roman" w:hAnsi="Times New Roman" w:cs="Times New Roman"/>
          <w:b/>
          <w:sz w:val="24"/>
          <w:szCs w:val="24"/>
          <w:lang w:val="en-US"/>
        </w:rPr>
        <w:t>1. NAME OF THE CONTRACTOR:</w:t>
      </w:r>
    </w:p>
    <w:p w:rsidR="004B3499" w:rsidRPr="004B3499" w:rsidRDefault="004B3499" w:rsidP="004B3499">
      <w:pPr>
        <w:spacing w:after="0" w:line="240" w:lineRule="auto"/>
        <w:jc w:val="center"/>
        <w:rPr>
          <w:rFonts w:ascii="Times New Roman" w:hAnsi="Times New Roman" w:cs="Times New Roman"/>
          <w:b/>
          <w:sz w:val="24"/>
          <w:szCs w:val="24"/>
          <w:lang w:val="en-US"/>
        </w:rPr>
      </w:pPr>
      <w:r w:rsidRPr="004B3499">
        <w:rPr>
          <w:rFonts w:ascii="Times New Roman" w:hAnsi="Times New Roman" w:cs="Times New Roman"/>
          <w:b/>
          <w:sz w:val="24"/>
          <w:szCs w:val="24"/>
          <w:lang w:val="en-US"/>
        </w:rPr>
        <w:t>RSE on the REM "Kostanay State University named after</w:t>
      </w:r>
    </w:p>
    <w:p w:rsidR="004B3499" w:rsidRPr="004B3499" w:rsidRDefault="004B3499" w:rsidP="004B3499">
      <w:pPr>
        <w:spacing w:after="0" w:line="240" w:lineRule="auto"/>
        <w:jc w:val="center"/>
        <w:rPr>
          <w:rFonts w:ascii="Times New Roman" w:hAnsi="Times New Roman" w:cs="Times New Roman"/>
          <w:b/>
          <w:sz w:val="24"/>
          <w:szCs w:val="24"/>
        </w:rPr>
      </w:pPr>
      <w:r w:rsidRPr="004B3499">
        <w:rPr>
          <w:rFonts w:ascii="Times New Roman" w:hAnsi="Times New Roman" w:cs="Times New Roman"/>
          <w:b/>
          <w:sz w:val="24"/>
          <w:szCs w:val="24"/>
        </w:rPr>
        <w:t>A. Baitursynov "MES RK</w:t>
      </w:r>
    </w:p>
    <w:p w:rsidR="004B3499" w:rsidRPr="004B3499" w:rsidRDefault="004B3499" w:rsidP="004B3499">
      <w:pPr>
        <w:spacing w:after="0" w:line="240" w:lineRule="auto"/>
        <w:jc w:val="center"/>
        <w:rPr>
          <w:rFonts w:ascii="Times New Roman" w:hAnsi="Times New Roman" w:cs="Times New Roman"/>
          <w:sz w:val="24"/>
          <w:szCs w:val="24"/>
        </w:rPr>
      </w:pPr>
    </w:p>
    <w:p w:rsidR="004B3499" w:rsidRPr="004B3499" w:rsidRDefault="004B3499" w:rsidP="004B3499">
      <w:pPr>
        <w:numPr>
          <w:ilvl w:val="1"/>
          <w:numId w:val="10"/>
        </w:numPr>
        <w:tabs>
          <w:tab w:val="left" w:pos="1134"/>
        </w:tabs>
        <w:spacing w:after="0" w:line="240" w:lineRule="auto"/>
        <w:ind w:left="0"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By priority: Sustainable development of the agro-industrial complex and safety of agricultural products</w:t>
      </w:r>
    </w:p>
    <w:p w:rsidR="004B3499" w:rsidRPr="004B3499" w:rsidRDefault="004B3499" w:rsidP="004B3499">
      <w:pPr>
        <w:numPr>
          <w:ilvl w:val="1"/>
          <w:numId w:val="10"/>
        </w:numPr>
        <w:tabs>
          <w:tab w:val="left" w:pos="1134"/>
        </w:tabs>
        <w:spacing w:after="0" w:line="240" w:lineRule="auto"/>
        <w:ind w:left="0"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By sub-priority: Ensuring veterinary safety</w:t>
      </w:r>
    </w:p>
    <w:p w:rsidR="004B3499" w:rsidRPr="004B3499" w:rsidRDefault="004B3499" w:rsidP="004B3499">
      <w:pPr>
        <w:numPr>
          <w:ilvl w:val="1"/>
          <w:numId w:val="10"/>
        </w:numPr>
        <w:tabs>
          <w:tab w:val="left" w:pos="1134"/>
        </w:tabs>
        <w:spacing w:after="0" w:line="240" w:lineRule="auto"/>
        <w:ind w:left="0"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On the topic of the project: No. AP05131447 "Monitoring of antibiotic resistance of pathogens of enteropathogenic zooanthroponous diseases in the Northern region of Kazakhstan"</w:t>
      </w:r>
    </w:p>
    <w:p w:rsidR="004B3499" w:rsidRPr="004B3499" w:rsidRDefault="004B3499" w:rsidP="004B3499">
      <w:pPr>
        <w:numPr>
          <w:ilvl w:val="1"/>
          <w:numId w:val="10"/>
        </w:numPr>
        <w:tabs>
          <w:tab w:val="left" w:pos="1134"/>
        </w:tabs>
        <w:spacing w:after="0" w:line="240" w:lineRule="auto"/>
        <w:ind w:left="0"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The total amount of the project is 29,138,560 (twenty-nine million one hundred thirty-eight thousand five hundred sixty) tenge, including with a breakdown by years, for the performance of work in accordance with clause 3:</w:t>
      </w:r>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 </w:t>
      </w:r>
      <w:proofErr w:type="gramStart"/>
      <w:r w:rsidRPr="004B3499">
        <w:rPr>
          <w:rFonts w:ascii="Times New Roman" w:hAnsi="Times New Roman" w:cs="Times New Roman"/>
          <w:sz w:val="24"/>
          <w:szCs w:val="24"/>
          <w:lang w:val="en-US"/>
        </w:rPr>
        <w:t>for</w:t>
      </w:r>
      <w:proofErr w:type="gramEnd"/>
      <w:r w:rsidRPr="004B3499">
        <w:rPr>
          <w:rFonts w:ascii="Times New Roman" w:hAnsi="Times New Roman" w:cs="Times New Roman"/>
          <w:sz w:val="24"/>
          <w:szCs w:val="24"/>
          <w:lang w:val="en-US"/>
        </w:rPr>
        <w:t xml:space="preserve"> 2018 - in the amount of 10,000,000 (ten million) tenge;</w:t>
      </w:r>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 </w:t>
      </w:r>
      <w:proofErr w:type="gramStart"/>
      <w:r w:rsidRPr="004B3499">
        <w:rPr>
          <w:rFonts w:ascii="Times New Roman" w:hAnsi="Times New Roman" w:cs="Times New Roman"/>
          <w:sz w:val="24"/>
          <w:szCs w:val="24"/>
          <w:lang w:val="en-US"/>
        </w:rPr>
        <w:t>for</w:t>
      </w:r>
      <w:proofErr w:type="gramEnd"/>
      <w:r w:rsidRPr="004B3499">
        <w:rPr>
          <w:rFonts w:ascii="Times New Roman" w:hAnsi="Times New Roman" w:cs="Times New Roman"/>
          <w:sz w:val="24"/>
          <w:szCs w:val="24"/>
          <w:lang w:val="en-US"/>
        </w:rPr>
        <w:t xml:space="preserve"> 2019 - in the amount of 9 695 110 (nine million six hundred ninety five thousand one hundred ten) tenge;</w:t>
      </w:r>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 </w:t>
      </w:r>
      <w:proofErr w:type="gramStart"/>
      <w:r w:rsidRPr="004B3499">
        <w:rPr>
          <w:rFonts w:ascii="Times New Roman" w:hAnsi="Times New Roman" w:cs="Times New Roman"/>
          <w:sz w:val="24"/>
          <w:szCs w:val="24"/>
          <w:lang w:val="en-US"/>
        </w:rPr>
        <w:t>for</w:t>
      </w:r>
      <w:proofErr w:type="gramEnd"/>
      <w:r w:rsidRPr="004B3499">
        <w:rPr>
          <w:rFonts w:ascii="Times New Roman" w:hAnsi="Times New Roman" w:cs="Times New Roman"/>
          <w:sz w:val="24"/>
          <w:szCs w:val="24"/>
          <w:lang w:val="en-US"/>
        </w:rPr>
        <w:t xml:space="preserve"> 2020 - in the amount of 9 443 450 (nine million four hundred forty three thousand four hundred fifty) tenge.</w:t>
      </w:r>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p>
    <w:p w:rsidR="004B3499" w:rsidRPr="004B3499" w:rsidRDefault="004B3499" w:rsidP="004B3499">
      <w:pPr>
        <w:tabs>
          <w:tab w:val="left" w:pos="1134"/>
        </w:tabs>
        <w:spacing w:after="0" w:line="240" w:lineRule="auto"/>
        <w:ind w:firstLine="709"/>
        <w:contextualSpacing/>
        <w:jc w:val="center"/>
        <w:rPr>
          <w:rFonts w:ascii="Times New Roman" w:hAnsi="Times New Roman" w:cs="Times New Roman"/>
          <w:b/>
          <w:sz w:val="24"/>
          <w:szCs w:val="24"/>
          <w:lang w:val="en-US"/>
        </w:rPr>
      </w:pPr>
      <w:r w:rsidRPr="004B3499">
        <w:rPr>
          <w:rFonts w:ascii="Times New Roman" w:hAnsi="Times New Roman" w:cs="Times New Roman"/>
          <w:b/>
          <w:sz w:val="24"/>
          <w:szCs w:val="24"/>
          <w:lang w:val="en-US"/>
        </w:rPr>
        <w:t>2. Characteristics of scientific and technical products by qualification characteristics and economic indicators</w:t>
      </w:r>
    </w:p>
    <w:p w:rsidR="004B3499" w:rsidRPr="004B3499" w:rsidRDefault="004B3499" w:rsidP="004B3499">
      <w:pPr>
        <w:tabs>
          <w:tab w:val="left" w:pos="1134"/>
        </w:tabs>
        <w:spacing w:after="0" w:line="240" w:lineRule="auto"/>
        <w:ind w:firstLine="709"/>
        <w:contextualSpacing/>
        <w:jc w:val="center"/>
        <w:rPr>
          <w:rFonts w:ascii="Times New Roman" w:hAnsi="Times New Roman" w:cs="Times New Roman"/>
          <w:b/>
          <w:sz w:val="24"/>
          <w:szCs w:val="24"/>
          <w:lang w:val="en-US"/>
        </w:rPr>
      </w:pPr>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2.1 Direction of work: basic research</w:t>
      </w:r>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2.2 Scope: Applied medicine and veterinary medicine. </w:t>
      </w:r>
      <w:proofErr w:type="gramStart"/>
      <w:r w:rsidRPr="004B3499">
        <w:rPr>
          <w:rFonts w:ascii="Times New Roman" w:hAnsi="Times New Roman" w:cs="Times New Roman"/>
          <w:sz w:val="24"/>
          <w:szCs w:val="24"/>
          <w:lang w:val="en-US"/>
        </w:rPr>
        <w:t>Veterinary and medical laboratory and diagnostic centers.</w:t>
      </w:r>
      <w:proofErr w:type="gramEnd"/>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2.3 End result:</w:t>
      </w:r>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 </w:t>
      </w:r>
      <w:proofErr w:type="gramStart"/>
      <w:r w:rsidRPr="004B3499">
        <w:rPr>
          <w:rFonts w:ascii="Times New Roman" w:hAnsi="Times New Roman" w:cs="Times New Roman"/>
          <w:sz w:val="24"/>
          <w:szCs w:val="24"/>
          <w:lang w:val="en-US"/>
        </w:rPr>
        <w:t>for</w:t>
      </w:r>
      <w:proofErr w:type="gramEnd"/>
      <w:r w:rsidRPr="004B3499">
        <w:rPr>
          <w:rFonts w:ascii="Times New Roman" w:hAnsi="Times New Roman" w:cs="Times New Roman"/>
          <w:sz w:val="24"/>
          <w:szCs w:val="24"/>
          <w:lang w:val="en-US"/>
        </w:rPr>
        <w:t xml:space="preserve"> 2018: Bacterial cultures of enteropathogenic gram-negative (Salmonella spp., E. coli) and gram-positive bacteria (S. aureus) were isolated and identified. Antibiotic resistance and sensitivity of strains of microorganisms to antibiotics have been determined. The selection of resistant and multi-resistant strains was carried out. The genetic profiles of antibiotic-resistant strains of enteropathogenic bacteria were determined.</w:t>
      </w:r>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 </w:t>
      </w:r>
      <w:proofErr w:type="gramStart"/>
      <w:r w:rsidRPr="004B3499">
        <w:rPr>
          <w:rFonts w:ascii="Times New Roman" w:hAnsi="Times New Roman" w:cs="Times New Roman"/>
          <w:sz w:val="24"/>
          <w:szCs w:val="24"/>
          <w:lang w:val="en-US"/>
        </w:rPr>
        <w:t>for</w:t>
      </w:r>
      <w:proofErr w:type="gramEnd"/>
      <w:r w:rsidRPr="004B3499">
        <w:rPr>
          <w:rFonts w:ascii="Times New Roman" w:hAnsi="Times New Roman" w:cs="Times New Roman"/>
          <w:sz w:val="24"/>
          <w:szCs w:val="24"/>
          <w:lang w:val="en-US"/>
        </w:rPr>
        <w:t xml:space="preserve"> 2019: Bacterial cultures of enteropathogenic gram-negative (Salmonella spp., E. coli) and gram-positive bacteria (S. aureus) were isolated and identified. Antibiotic resistance and sensitivity of strains of microorganisms to antibiotics have been determined. The selection of resistant and multi-resistant strains was carried out. The genetic profiles of antibiotic-resistant strains of enteropathogenic bacteria were determined.</w:t>
      </w:r>
    </w:p>
    <w:p w:rsidR="004B3499" w:rsidRPr="004B3499" w:rsidRDefault="004B3499" w:rsidP="004B3499">
      <w:pPr>
        <w:tabs>
          <w:tab w:val="left" w:pos="1134"/>
        </w:tabs>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 </w:t>
      </w:r>
      <w:proofErr w:type="gramStart"/>
      <w:r w:rsidRPr="004B3499">
        <w:rPr>
          <w:rFonts w:ascii="Times New Roman" w:hAnsi="Times New Roman" w:cs="Times New Roman"/>
          <w:sz w:val="24"/>
          <w:szCs w:val="24"/>
          <w:lang w:val="en-US"/>
        </w:rPr>
        <w:t>for</w:t>
      </w:r>
      <w:proofErr w:type="gramEnd"/>
      <w:r w:rsidRPr="004B3499">
        <w:rPr>
          <w:rFonts w:ascii="Times New Roman" w:hAnsi="Times New Roman" w:cs="Times New Roman"/>
          <w:sz w:val="24"/>
          <w:szCs w:val="24"/>
          <w:lang w:val="en-US"/>
        </w:rPr>
        <w:t xml:space="preserve"> 2020: Bacterial cultures of enteropathogenic gram-negative (Salmonella spp., E. coli) and gram-positive bacteria (S. aureus) were isolated and identified. Antibiotic resistance and sensitivity of strains of microorganisms to antibiotics have been determined. The selection of resistant and multi-resistant strains was carried out. The genetic profiles of antibiotic-resistant strains of enteropathogenic bacteria were determined. Epidemiological data have been obtained on the prevalence of multidrug-resistant strains and resistance genes in the northern region of Kazakhstan. The analysis of the obtained results is carried out. Recommendations have been developed for the choice of the most effective antimicrobial therapy, for the rational use of antibiotics, as well as for antimicrobial resistance in animals.</w:t>
      </w:r>
    </w:p>
    <w:p w:rsidR="004B3499" w:rsidRPr="004B3499" w:rsidRDefault="004B3499" w:rsidP="004B3499">
      <w:pPr>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Over the entire period of the project, the following will be published: 3 articles in peer-reviewed foreign scientific journals, indexed in the Web of Science or Scopus databases with a non-zero impact factor; 3 articles in publications recommended by the Committee for Control in </w:t>
      </w:r>
      <w:r w:rsidRPr="004B3499">
        <w:rPr>
          <w:rFonts w:ascii="Times New Roman" w:hAnsi="Times New Roman" w:cs="Times New Roman"/>
          <w:sz w:val="24"/>
          <w:szCs w:val="24"/>
          <w:lang w:val="en-US"/>
        </w:rPr>
        <w:lastRenderedPageBreak/>
        <w:t>the Sphere of Education and Science of the Ministry of Education and Science of the Republic of Kazakhstan; 3 theses in collections of international conferences of the Republic of Kazakhstan and abroad for the publication of the main results of scientific activity. 1 RK patent will be received. The following will be published by the Kazakh publishing house: 1 study guide, 1 practical recommendation; 1 monograph; 1 methodical guide with Lithuanian scientists.</w:t>
      </w:r>
    </w:p>
    <w:p w:rsidR="004B3499" w:rsidRPr="004B3499" w:rsidRDefault="004B3499" w:rsidP="004B3499">
      <w:pPr>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2.4 Patentability: patentable</w:t>
      </w:r>
    </w:p>
    <w:p w:rsidR="004B3499" w:rsidRPr="004B3499" w:rsidRDefault="004B3499" w:rsidP="004B3499">
      <w:pPr>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2.5 Scientific and technical level (novelty): The uncontrolled use of antimicrobial drugs, the widespread use of antibiotics in veterinary medicine, livestock and poultry farming, as well as in the production and storage of livestock products, raise the risk of increasing resistance at the global level. In the EU, antibiotics have been banned as growth stimulants since 2006, but the resistance of microorganisms is still not decreasing. At the end of 2016, UN member states adopted a joint statement on the need to take measures to combat drug-resistant microorganisms and to ensure control over the use of antimicrobial drugs. Throughout the history of the organization, the problem of antibiotic resistance of microorganisms has become the fourth public health issue brought up for discussion by the General Assembly after HIV infection, Ebola and non-communicable diseases.</w:t>
      </w:r>
    </w:p>
    <w:p w:rsidR="004B3499" w:rsidRPr="004B3499" w:rsidRDefault="004B3499" w:rsidP="004B3499">
      <w:pPr>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2.6 The use of scientific and technical products is carried out: by veterinary and medical doctors of the Republic of Kazakhstan, in veterinary and medical laboratories, diagnostic centers.</w:t>
      </w:r>
    </w:p>
    <w:p w:rsidR="004B3499" w:rsidRPr="004B3499" w:rsidRDefault="004B3499" w:rsidP="004B3499">
      <w:pPr>
        <w:spacing w:after="0" w:line="240" w:lineRule="auto"/>
        <w:ind w:firstLine="709"/>
        <w:contextualSpacing/>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2.7 Type of use of the result of scientific and (or) scientific and technical activities: the results of scientific research will be widely used in institutions of veterinary and medical services.</w:t>
      </w:r>
    </w:p>
    <w:p w:rsidR="004B3499" w:rsidRPr="004B3499" w:rsidRDefault="004B3499" w:rsidP="004B3499">
      <w:pPr>
        <w:spacing w:after="0" w:line="240" w:lineRule="auto"/>
        <w:ind w:firstLine="709"/>
        <w:contextualSpacing/>
        <w:jc w:val="center"/>
        <w:rPr>
          <w:rFonts w:ascii="Times New Roman" w:hAnsi="Times New Roman" w:cs="Times New Roman"/>
          <w:b/>
          <w:sz w:val="24"/>
          <w:szCs w:val="24"/>
          <w:lang w:val="en-US"/>
        </w:rPr>
      </w:pPr>
      <w:r w:rsidRPr="004B3499">
        <w:rPr>
          <w:rFonts w:ascii="Times New Roman" w:hAnsi="Times New Roman" w:cs="Times New Roman"/>
          <w:b/>
          <w:sz w:val="24"/>
          <w:szCs w:val="24"/>
          <w:lang w:val="en-US"/>
        </w:rPr>
        <w:t>3. Name of work, terms of their implementation and results</w:t>
      </w:r>
    </w:p>
    <w:p w:rsidR="004B3499" w:rsidRPr="004B3499" w:rsidRDefault="004B3499" w:rsidP="004B3499">
      <w:pPr>
        <w:spacing w:after="0" w:line="240" w:lineRule="auto"/>
        <w:ind w:firstLine="709"/>
        <w:contextualSpacing/>
        <w:jc w:val="center"/>
        <w:rPr>
          <w:rFonts w:ascii="Times New Roman" w:hAnsi="Times New Roman" w:cs="Times New Roman"/>
          <w:b/>
          <w:sz w:val="24"/>
          <w:szCs w:val="24"/>
          <w:lang w:val="en-US"/>
        </w:rPr>
      </w:pPr>
    </w:p>
    <w:tbl>
      <w:tblPr>
        <w:tblStyle w:val="4"/>
        <w:tblW w:w="0" w:type="auto"/>
        <w:tblLayout w:type="fixed"/>
        <w:tblLook w:val="04A0" w:firstRow="1" w:lastRow="0" w:firstColumn="1" w:lastColumn="0" w:noHBand="0" w:noVBand="1"/>
      </w:tblPr>
      <w:tblGrid>
        <w:gridCol w:w="675"/>
        <w:gridCol w:w="3402"/>
        <w:gridCol w:w="993"/>
        <w:gridCol w:w="1134"/>
        <w:gridCol w:w="3367"/>
      </w:tblGrid>
      <w:tr w:rsidR="004B3499" w:rsidRPr="004B3499" w:rsidTr="004B3499">
        <w:trPr>
          <w:trHeight w:val="451"/>
        </w:trPr>
        <w:tc>
          <w:tcPr>
            <w:tcW w:w="675" w:type="dxa"/>
            <w:vMerge w:val="restart"/>
            <w:vAlign w:val="center"/>
          </w:tcPr>
          <w:p w:rsidR="004B3499" w:rsidRPr="004B3499" w:rsidRDefault="004B3499" w:rsidP="004B3499">
            <w:pPr>
              <w:ind w:left="-142" w:right="-108"/>
              <w:jc w:val="center"/>
              <w:rPr>
                <w:rFonts w:ascii="Times New Roman" w:hAnsi="Times New Roman" w:cs="Times New Roman"/>
                <w:sz w:val="20"/>
                <w:szCs w:val="20"/>
              </w:rPr>
            </w:pPr>
            <w:r w:rsidRPr="004B3499">
              <w:rPr>
                <w:rFonts w:ascii="Times New Roman" w:hAnsi="Times New Roman" w:cs="Times New Roman"/>
                <w:sz w:val="20"/>
                <w:szCs w:val="20"/>
              </w:rPr>
              <w:t>Task cipher,</w:t>
            </w:r>
          </w:p>
          <w:p w:rsidR="004B3499" w:rsidRPr="004B3499" w:rsidRDefault="004B3499" w:rsidP="004B3499">
            <w:pPr>
              <w:jc w:val="center"/>
              <w:rPr>
                <w:rFonts w:ascii="Times New Roman" w:hAnsi="Times New Roman" w:cs="Times New Roman"/>
                <w:sz w:val="20"/>
                <w:szCs w:val="20"/>
              </w:rPr>
            </w:pPr>
            <w:r w:rsidRPr="004B3499">
              <w:rPr>
                <w:rFonts w:ascii="Times New Roman" w:hAnsi="Times New Roman" w:cs="Times New Roman"/>
                <w:sz w:val="20"/>
                <w:szCs w:val="20"/>
              </w:rPr>
              <w:t>stage</w:t>
            </w:r>
          </w:p>
        </w:tc>
        <w:tc>
          <w:tcPr>
            <w:tcW w:w="3402" w:type="dxa"/>
            <w:vMerge w:val="restart"/>
            <w:vAlign w:val="center"/>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Name of Work under the contract and the main stages of its realization</w:t>
            </w:r>
          </w:p>
        </w:tc>
        <w:tc>
          <w:tcPr>
            <w:tcW w:w="2127" w:type="dxa"/>
            <w:gridSpan w:val="2"/>
            <w:vAlign w:val="center"/>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Due date</w:t>
            </w:r>
          </w:p>
        </w:tc>
        <w:tc>
          <w:tcPr>
            <w:tcW w:w="3367" w:type="dxa"/>
            <w:vMerge w:val="restart"/>
            <w:vAlign w:val="center"/>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Expected result</w:t>
            </w:r>
          </w:p>
        </w:tc>
      </w:tr>
      <w:tr w:rsidR="004B3499" w:rsidRPr="004B3499" w:rsidTr="004B3499">
        <w:trPr>
          <w:trHeight w:val="451"/>
        </w:trPr>
        <w:tc>
          <w:tcPr>
            <w:tcW w:w="675" w:type="dxa"/>
            <w:vMerge/>
          </w:tcPr>
          <w:p w:rsidR="004B3499" w:rsidRPr="004B3499" w:rsidRDefault="004B3499" w:rsidP="004B3499">
            <w:pPr>
              <w:jc w:val="center"/>
              <w:rPr>
                <w:rFonts w:ascii="Times New Roman" w:hAnsi="Times New Roman" w:cs="Times New Roman"/>
                <w:sz w:val="20"/>
                <w:szCs w:val="20"/>
              </w:rPr>
            </w:pPr>
          </w:p>
        </w:tc>
        <w:tc>
          <w:tcPr>
            <w:tcW w:w="3402" w:type="dxa"/>
            <w:vMerge/>
          </w:tcPr>
          <w:p w:rsidR="004B3499" w:rsidRPr="004B3499" w:rsidRDefault="004B3499" w:rsidP="004B3499">
            <w:pPr>
              <w:jc w:val="center"/>
              <w:rPr>
                <w:rFonts w:ascii="Times New Roman" w:hAnsi="Times New Roman" w:cs="Times New Roman"/>
                <w:sz w:val="20"/>
                <w:szCs w:val="20"/>
                <w:lang w:val="en-US"/>
              </w:rPr>
            </w:pPr>
          </w:p>
        </w:tc>
        <w:tc>
          <w:tcPr>
            <w:tcW w:w="993" w:type="dxa"/>
            <w:vAlign w:val="center"/>
          </w:tcPr>
          <w:p w:rsidR="004B3499" w:rsidRPr="004B3499" w:rsidRDefault="004B3499" w:rsidP="004B3499">
            <w:pPr>
              <w:ind w:left="-108" w:right="-108"/>
              <w:jc w:val="center"/>
              <w:rPr>
                <w:rFonts w:ascii="Times New Roman" w:hAnsi="Times New Roman" w:cs="Times New Roman"/>
                <w:sz w:val="20"/>
                <w:szCs w:val="20"/>
              </w:rPr>
            </w:pPr>
            <w:r w:rsidRPr="004B3499">
              <w:rPr>
                <w:rFonts w:ascii="Times New Roman" w:hAnsi="Times New Roman" w:cs="Times New Roman"/>
                <w:sz w:val="20"/>
                <w:szCs w:val="20"/>
                <w:lang w:val="en-US"/>
              </w:rPr>
              <w:t>Beginning</w:t>
            </w:r>
          </w:p>
        </w:tc>
        <w:tc>
          <w:tcPr>
            <w:tcW w:w="1134" w:type="dxa"/>
            <w:vAlign w:val="center"/>
          </w:tcPr>
          <w:p w:rsidR="004B3499" w:rsidRPr="004B3499" w:rsidRDefault="004B3499" w:rsidP="004B3499">
            <w:pPr>
              <w:ind w:left="-108" w:right="-102"/>
              <w:jc w:val="center"/>
              <w:rPr>
                <w:rFonts w:ascii="Times New Roman" w:hAnsi="Times New Roman" w:cs="Times New Roman"/>
                <w:sz w:val="20"/>
                <w:szCs w:val="20"/>
              </w:rPr>
            </w:pPr>
            <w:r w:rsidRPr="004B3499">
              <w:rPr>
                <w:rFonts w:ascii="Times New Roman" w:hAnsi="Times New Roman" w:cs="Times New Roman"/>
                <w:sz w:val="20"/>
                <w:szCs w:val="20"/>
                <w:lang w:val="en-US"/>
              </w:rPr>
              <w:t>Completion</w:t>
            </w:r>
          </w:p>
        </w:tc>
        <w:tc>
          <w:tcPr>
            <w:tcW w:w="3367" w:type="dxa"/>
            <w:vMerge/>
          </w:tcPr>
          <w:p w:rsidR="004B3499" w:rsidRPr="004B3499" w:rsidRDefault="004B3499" w:rsidP="004B3499">
            <w:pPr>
              <w:jc w:val="center"/>
              <w:rPr>
                <w:rFonts w:ascii="Times New Roman" w:hAnsi="Times New Roman" w:cs="Times New Roman"/>
                <w:sz w:val="20"/>
                <w:szCs w:val="20"/>
                <w:lang w:val="en-US"/>
              </w:rPr>
            </w:pPr>
          </w:p>
        </w:tc>
      </w:tr>
      <w:tr w:rsidR="004B3499" w:rsidRPr="004B3499" w:rsidTr="004B3499">
        <w:trPr>
          <w:trHeight w:val="233"/>
        </w:trPr>
        <w:tc>
          <w:tcPr>
            <w:tcW w:w="9571" w:type="dxa"/>
            <w:gridSpan w:val="5"/>
          </w:tcPr>
          <w:p w:rsidR="004B3499" w:rsidRPr="004B3499" w:rsidRDefault="004B3499" w:rsidP="004B3499">
            <w:pPr>
              <w:jc w:val="center"/>
              <w:rPr>
                <w:rFonts w:ascii="Times New Roman" w:hAnsi="Times New Roman" w:cs="Times New Roman"/>
                <w:b/>
                <w:sz w:val="20"/>
                <w:szCs w:val="20"/>
                <w:lang w:val="en-US"/>
              </w:rPr>
            </w:pPr>
            <w:r w:rsidRPr="004B3499">
              <w:rPr>
                <w:rFonts w:ascii="Times New Roman" w:hAnsi="Times New Roman" w:cs="Times New Roman"/>
                <w:b/>
                <w:sz w:val="20"/>
                <w:szCs w:val="20"/>
                <w:lang w:val="en-US"/>
              </w:rPr>
              <w:t>2018</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rPr>
            </w:pPr>
            <w:r w:rsidRPr="004B3499">
              <w:rPr>
                <w:rFonts w:ascii="Times New Roman" w:hAnsi="Times New Roman" w:cs="Times New Roman"/>
                <w:b/>
                <w:sz w:val="20"/>
                <w:szCs w:val="20"/>
              </w:rPr>
              <w:t>1</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Selection and identification of bacterial cultures of enteropathogenic gram-negative (Salmonella spp., Escherichia coli) and gram-positive bacteria (Staphylococcus aureus)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2018</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2018</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Bacterial cultures of enteropathogenic gram-negative (Salmonella spp., E. coli) and gram-positive (S. aureus) bacteria will be isolated and identified. 1 article will be published in the journal recommended by CCSES of the MES RK.</w:t>
            </w:r>
          </w:p>
        </w:tc>
      </w:tr>
      <w:tr w:rsidR="004B3499" w:rsidRPr="00A20E7C" w:rsidTr="004B3499">
        <w:tc>
          <w:tcPr>
            <w:tcW w:w="675" w:type="dxa"/>
          </w:tcPr>
          <w:p w:rsidR="004B3499" w:rsidRPr="004B3499" w:rsidRDefault="004B3499" w:rsidP="004B3499">
            <w:pPr>
              <w:jc w:val="center"/>
              <w:rPr>
                <w:rFonts w:ascii="Times New Roman" w:hAnsi="Times New Roman" w:cs="Times New Roman"/>
                <w:sz w:val="20"/>
                <w:szCs w:val="20"/>
                <w:lang w:val="en-US"/>
              </w:rPr>
            </w:pP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b/>
                <w:sz w:val="20"/>
                <w:szCs w:val="20"/>
                <w:lang w:val="en-US"/>
              </w:rPr>
              <w:t>1.1</w:t>
            </w:r>
            <w:r w:rsidRPr="004B3499">
              <w:rPr>
                <w:rFonts w:ascii="Times New Roman" w:hAnsi="Times New Roman" w:cs="Times New Roman"/>
                <w:sz w:val="20"/>
                <w:szCs w:val="20"/>
                <w:lang w:val="en-US"/>
              </w:rPr>
              <w:t xml:space="preserve"> selection of biomaterial from animals and birds and animal products in farms, meat processing enterprises of the Northern region of the Republic of Kazakhstan. Isolation and microbiological study of microbial strains. Biochemical identification. Determination of serological diversity and pathogenicity level of isolated strains.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2018</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2018</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Biomaterial from animals and birds and samples of animal products from farms and meat processing enterprises in the Northern region of the Republic of Kazakhstan will be selected. Isolation and microbiological research of microbial strains will be carried out. Strains of bacterial cultures were identified. Maintenance of strains. Clean crops will be obtained. The serological diversity and pathogenicity level of the isolated strains were determined.</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rPr>
            </w:pPr>
            <w:r w:rsidRPr="004B3499">
              <w:rPr>
                <w:rFonts w:ascii="Times New Roman" w:hAnsi="Times New Roman" w:cs="Times New Roman"/>
                <w:b/>
                <w:sz w:val="20"/>
                <w:szCs w:val="20"/>
              </w:rPr>
              <w:t>2</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Determination of antibiotic resistance/sensitivity and selection of antibiotic-resistant and multi-resistant strains.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2018</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2018</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The antibiotic resistance and sensitivity of microbial strains to antibiotics will be determined. The selection of resistant and polyresistant strains was carried out.</w:t>
            </w:r>
          </w:p>
        </w:tc>
      </w:tr>
      <w:tr w:rsidR="004B3499" w:rsidRPr="00A20E7C" w:rsidTr="004B3499">
        <w:tc>
          <w:tcPr>
            <w:tcW w:w="675" w:type="dxa"/>
          </w:tcPr>
          <w:p w:rsidR="004B3499" w:rsidRPr="004B3499" w:rsidRDefault="004B3499" w:rsidP="004B3499">
            <w:pPr>
              <w:jc w:val="center"/>
              <w:rPr>
                <w:rFonts w:ascii="Times New Roman" w:hAnsi="Times New Roman" w:cs="Times New Roman"/>
                <w:sz w:val="20"/>
                <w:szCs w:val="20"/>
                <w:lang w:val="en-US"/>
              </w:rPr>
            </w:pP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b/>
                <w:sz w:val="20"/>
                <w:szCs w:val="20"/>
                <w:lang w:val="en-US"/>
              </w:rPr>
              <w:t>2.1</w:t>
            </w:r>
            <w:r w:rsidRPr="004B3499">
              <w:rPr>
                <w:rFonts w:ascii="Times New Roman" w:hAnsi="Times New Roman" w:cs="Times New Roman"/>
                <w:sz w:val="20"/>
                <w:szCs w:val="20"/>
                <w:lang w:val="en-US"/>
              </w:rPr>
              <w:t xml:space="preserve"> study of the sensitivity/ resistance spectrum of bacteria isolated from farm animals and animal products by e-Test disco diffusion methods, etc. Identification of bacterial strains </w:t>
            </w:r>
            <w:proofErr w:type="gramStart"/>
            <w:r w:rsidRPr="004B3499">
              <w:rPr>
                <w:rFonts w:ascii="Times New Roman" w:hAnsi="Times New Roman" w:cs="Times New Roman"/>
                <w:sz w:val="20"/>
                <w:szCs w:val="20"/>
                <w:lang w:val="en-US"/>
              </w:rPr>
              <w:t>that are</w:t>
            </w:r>
            <w:proofErr w:type="gramEnd"/>
            <w:r w:rsidRPr="004B3499">
              <w:rPr>
                <w:rFonts w:ascii="Times New Roman" w:hAnsi="Times New Roman" w:cs="Times New Roman"/>
                <w:sz w:val="20"/>
                <w:szCs w:val="20"/>
                <w:lang w:val="en-US"/>
              </w:rPr>
              <w:t xml:space="preserve"> resistant to one or more classes of </w:t>
            </w:r>
            <w:r w:rsidRPr="004B3499">
              <w:rPr>
                <w:rFonts w:ascii="Times New Roman" w:hAnsi="Times New Roman" w:cs="Times New Roman"/>
                <w:sz w:val="20"/>
                <w:szCs w:val="20"/>
                <w:lang w:val="en-US"/>
              </w:rPr>
              <w:lastRenderedPageBreak/>
              <w:t>antibiotics.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lastRenderedPageBreak/>
              <w:t>January 2018</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2018</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The spectrum of sensitivity/ resistance of bacteria isolated from farm animals and animal products will be studied by disco-diffusion methods, E-Test.</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rPr>
            </w:pPr>
            <w:r w:rsidRPr="004B3499">
              <w:rPr>
                <w:rFonts w:ascii="Times New Roman" w:hAnsi="Times New Roman" w:cs="Times New Roman"/>
                <w:b/>
                <w:sz w:val="20"/>
                <w:szCs w:val="20"/>
              </w:rPr>
              <w:lastRenderedPageBreak/>
              <w:t>3</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Determination of the genetic profile of antibiotic-resistant strains of enteropathogenic bacteria.</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2018</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2018</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Genetic profiles of antibiotic - resistant strains of enteropathogenic bacteria will be determined. 1 thesis will be published in the collection of the international conference abroad.</w:t>
            </w:r>
          </w:p>
        </w:tc>
      </w:tr>
      <w:tr w:rsidR="004B3499" w:rsidRPr="00A20E7C" w:rsidTr="004B3499">
        <w:tc>
          <w:tcPr>
            <w:tcW w:w="675" w:type="dxa"/>
          </w:tcPr>
          <w:p w:rsidR="004B3499" w:rsidRPr="004B3499" w:rsidRDefault="004B3499" w:rsidP="004B3499">
            <w:pPr>
              <w:jc w:val="center"/>
              <w:rPr>
                <w:rFonts w:ascii="Times New Roman" w:hAnsi="Times New Roman" w:cs="Times New Roman"/>
                <w:sz w:val="20"/>
                <w:szCs w:val="20"/>
                <w:lang w:val="en-US"/>
              </w:rPr>
            </w:pP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b/>
                <w:sz w:val="20"/>
                <w:szCs w:val="20"/>
                <w:lang w:val="en-US"/>
              </w:rPr>
              <w:t>3.1</w:t>
            </w:r>
            <w:r w:rsidRPr="004B3499">
              <w:rPr>
                <w:rFonts w:ascii="Times New Roman" w:hAnsi="Times New Roman" w:cs="Times New Roman"/>
                <w:sz w:val="20"/>
                <w:szCs w:val="20"/>
                <w:lang w:val="en-US"/>
              </w:rPr>
              <w:t xml:space="preserve"> conducting research by polymerase chain reaction (PCR)</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2018</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2018</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Will be determined by the genes of resistance in the studied groups of microogranisms.</w:t>
            </w:r>
          </w:p>
        </w:tc>
      </w:tr>
      <w:tr w:rsidR="004B3499" w:rsidRPr="004B3499" w:rsidTr="004B3499">
        <w:tc>
          <w:tcPr>
            <w:tcW w:w="9571" w:type="dxa"/>
            <w:gridSpan w:val="5"/>
          </w:tcPr>
          <w:p w:rsidR="004B3499" w:rsidRPr="004B3499" w:rsidRDefault="004B3499" w:rsidP="004B3499">
            <w:pPr>
              <w:ind w:left="-108"/>
              <w:jc w:val="center"/>
              <w:rPr>
                <w:rFonts w:ascii="Times New Roman" w:hAnsi="Times New Roman" w:cs="Times New Roman"/>
                <w:b/>
                <w:sz w:val="20"/>
                <w:szCs w:val="20"/>
                <w:lang w:val="en-US"/>
              </w:rPr>
            </w:pPr>
            <w:r w:rsidRPr="004B3499">
              <w:rPr>
                <w:rFonts w:ascii="Times New Roman" w:hAnsi="Times New Roman" w:cs="Times New Roman"/>
                <w:b/>
                <w:sz w:val="20"/>
                <w:szCs w:val="20"/>
                <w:lang w:val="en-US"/>
              </w:rPr>
              <w:t>2019</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rPr>
            </w:pPr>
            <w:r w:rsidRPr="004B3499">
              <w:rPr>
                <w:rFonts w:ascii="Times New Roman" w:hAnsi="Times New Roman" w:cs="Times New Roman"/>
                <w:b/>
                <w:sz w:val="20"/>
                <w:szCs w:val="20"/>
              </w:rPr>
              <w:t>1</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Isolation and identification of bacterial cultures of enteropathogenic gram-negative (Salmonella spp., Escherichia coli) and gram-positive bacteria (Staphylococcus aureus)</w:t>
            </w:r>
          </w:p>
        </w:tc>
        <w:tc>
          <w:tcPr>
            <w:tcW w:w="993" w:type="dxa"/>
          </w:tcPr>
          <w:p w:rsidR="004B3499" w:rsidRPr="004B3499" w:rsidRDefault="004B3499" w:rsidP="004B3499">
            <w:pPr>
              <w:jc w:val="center"/>
              <w:rPr>
                <w:rFonts w:ascii="Times New Roman" w:hAnsi="Times New Roman" w:cs="Times New Roman"/>
                <w:sz w:val="20"/>
                <w:szCs w:val="20"/>
              </w:rPr>
            </w:pPr>
            <w:r w:rsidRPr="004B3499">
              <w:rPr>
                <w:rFonts w:ascii="Times New Roman" w:hAnsi="Times New Roman" w:cs="Times New Roman"/>
                <w:sz w:val="20"/>
                <w:szCs w:val="20"/>
                <w:lang w:val="en-US"/>
              </w:rPr>
              <w:t>January 201</w:t>
            </w:r>
            <w:r w:rsidRPr="004B3499">
              <w:rPr>
                <w:rFonts w:ascii="Times New Roman" w:hAnsi="Times New Roman" w:cs="Times New Roman"/>
                <w:sz w:val="20"/>
                <w:szCs w:val="20"/>
              </w:rPr>
              <w:t>9</w:t>
            </w:r>
          </w:p>
        </w:tc>
        <w:tc>
          <w:tcPr>
            <w:tcW w:w="1134" w:type="dxa"/>
          </w:tcPr>
          <w:p w:rsidR="004B3499" w:rsidRPr="004B3499" w:rsidRDefault="004B3499" w:rsidP="004B3499">
            <w:pPr>
              <w:jc w:val="center"/>
              <w:rPr>
                <w:rFonts w:ascii="Times New Roman" w:hAnsi="Times New Roman" w:cs="Times New Roman"/>
                <w:sz w:val="20"/>
                <w:szCs w:val="20"/>
              </w:rPr>
            </w:pPr>
            <w:r w:rsidRPr="004B3499">
              <w:rPr>
                <w:rFonts w:ascii="Times New Roman" w:hAnsi="Times New Roman" w:cs="Times New Roman"/>
                <w:sz w:val="20"/>
                <w:szCs w:val="20"/>
                <w:lang w:val="en-US"/>
              </w:rPr>
              <w:t>Until November 1, 201</w:t>
            </w:r>
            <w:r w:rsidRPr="004B3499">
              <w:rPr>
                <w:rFonts w:ascii="Times New Roman" w:hAnsi="Times New Roman" w:cs="Times New Roman"/>
                <w:sz w:val="20"/>
                <w:szCs w:val="20"/>
              </w:rPr>
              <w:t>9</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Bacterial cultures of enteropathogenic gram-negative (Salmonella spp., E. coli) and gram-positive (S. aureus) bacteria will be isolated and identified. 1 article will be published in a peer-reviewed foreign scientific publication indexed in the Scopus database.</w:t>
            </w:r>
          </w:p>
        </w:tc>
      </w:tr>
      <w:tr w:rsidR="004B3499" w:rsidRPr="00A20E7C" w:rsidTr="004B3499">
        <w:tc>
          <w:tcPr>
            <w:tcW w:w="675" w:type="dxa"/>
          </w:tcPr>
          <w:p w:rsidR="004B3499" w:rsidRPr="004B3499" w:rsidRDefault="004B3499" w:rsidP="004B3499">
            <w:pPr>
              <w:jc w:val="center"/>
              <w:rPr>
                <w:rFonts w:ascii="Times New Roman" w:hAnsi="Times New Roman" w:cs="Times New Roman"/>
                <w:sz w:val="20"/>
                <w:szCs w:val="20"/>
                <w:lang w:val="en-US"/>
              </w:rPr>
            </w:pP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b/>
                <w:sz w:val="20"/>
                <w:szCs w:val="20"/>
                <w:lang w:val="en-US"/>
              </w:rPr>
              <w:t>1.2</w:t>
            </w:r>
            <w:r w:rsidRPr="004B3499">
              <w:rPr>
                <w:rFonts w:ascii="Times New Roman" w:hAnsi="Times New Roman" w:cs="Times New Roman"/>
                <w:sz w:val="20"/>
                <w:szCs w:val="20"/>
                <w:lang w:val="en-US"/>
              </w:rPr>
              <w:t xml:space="preserve"> Selection of biomaterial from animals and birds and animal products in farms, meat processing enterprises of the Northern region of the Republic of Kazakhstan. Isolation and microbiological study of microbial strains. Biochemical identification. Determination of serological diversity and pathogenicity level of isolated strains.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2019</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2019</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Biomaterial from animals and birds and samples of animal products from farms and meat processing enterprises in the Northern region of the Republic of Kazakhstan will be selected. Isolation and microbiological research of microbial strains will be carried out. Strains of bacterial cultures were identified. The maintenance of strains. Clean crops will be obtained. The serological diversity and pathogenicity level of the isolated strains were determined. 1 article will be published in the publication recommended by CCSES of the MES RK.</w:t>
            </w:r>
          </w:p>
        </w:tc>
      </w:tr>
      <w:tr w:rsidR="004B3499" w:rsidRPr="00A20E7C" w:rsidTr="004B3499">
        <w:tc>
          <w:tcPr>
            <w:tcW w:w="675" w:type="dxa"/>
          </w:tcPr>
          <w:p w:rsidR="004B3499" w:rsidRPr="004B3499" w:rsidRDefault="004B3499" w:rsidP="004B3499">
            <w:pPr>
              <w:jc w:val="center"/>
              <w:rPr>
                <w:rFonts w:ascii="Times New Roman" w:hAnsi="Times New Roman" w:cs="Times New Roman"/>
                <w:sz w:val="20"/>
                <w:szCs w:val="20"/>
              </w:rPr>
            </w:pPr>
            <w:r w:rsidRPr="004B3499">
              <w:rPr>
                <w:rFonts w:ascii="Times New Roman" w:hAnsi="Times New Roman" w:cs="Times New Roman"/>
                <w:b/>
                <w:sz w:val="20"/>
                <w:szCs w:val="20"/>
              </w:rPr>
              <w:t>2</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Determination of antibiotic resistance/sensitivity and selection of antibiotic-resistant and multi-resistant strains.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2019</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2019</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The antibiotic resistance and sensitivity of microbial strains to antibiotics will be determined. The selection of resistant and polyresistant strains was carried out. 1 thesis will be published in the collection of the international conference of the Republic of Kazakhstan.</w:t>
            </w:r>
          </w:p>
        </w:tc>
      </w:tr>
      <w:tr w:rsidR="004B3499" w:rsidRPr="004B3499" w:rsidTr="004B3499">
        <w:tc>
          <w:tcPr>
            <w:tcW w:w="675" w:type="dxa"/>
          </w:tcPr>
          <w:p w:rsidR="004B3499" w:rsidRPr="004B3499" w:rsidRDefault="004B3499" w:rsidP="004B3499">
            <w:pPr>
              <w:jc w:val="center"/>
              <w:rPr>
                <w:rFonts w:ascii="Times New Roman" w:hAnsi="Times New Roman" w:cs="Times New Roman"/>
                <w:b/>
                <w:sz w:val="20"/>
                <w:szCs w:val="20"/>
                <w:lang w:val="en-US"/>
              </w:rPr>
            </w:pP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b/>
                <w:sz w:val="20"/>
                <w:szCs w:val="20"/>
                <w:lang w:val="en-US"/>
              </w:rPr>
              <w:t>2.2 S</w:t>
            </w:r>
            <w:r w:rsidRPr="004B3499">
              <w:rPr>
                <w:rFonts w:ascii="Times New Roman" w:hAnsi="Times New Roman" w:cs="Times New Roman"/>
                <w:sz w:val="20"/>
                <w:szCs w:val="20"/>
                <w:lang w:val="en-US"/>
              </w:rPr>
              <w:t xml:space="preserve">tudy of the spectrum of sensitivity/ resistance of bacteria isolated from farm animals and animal products by E-test, disco diffusion methods, etc. Identification of bacterial strains </w:t>
            </w:r>
            <w:proofErr w:type="gramStart"/>
            <w:r w:rsidRPr="004B3499">
              <w:rPr>
                <w:rFonts w:ascii="Times New Roman" w:hAnsi="Times New Roman" w:cs="Times New Roman"/>
                <w:sz w:val="20"/>
                <w:szCs w:val="20"/>
                <w:lang w:val="en-US"/>
              </w:rPr>
              <w:t>that are</w:t>
            </w:r>
            <w:proofErr w:type="gramEnd"/>
            <w:r w:rsidRPr="004B3499">
              <w:rPr>
                <w:rFonts w:ascii="Times New Roman" w:hAnsi="Times New Roman" w:cs="Times New Roman"/>
                <w:sz w:val="20"/>
                <w:szCs w:val="20"/>
                <w:lang w:val="en-US"/>
              </w:rPr>
              <w:t xml:space="preserve"> resistant to one or more classes of antibiotics.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2019</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2019</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The spectrum of sensitivity/ resistance of bacteria isolated from farm animals and animal products will be studied by disco-diffusion methods, E-Test. 1 study guide will be published in Kazakhstan publishing house.</w:t>
            </w:r>
          </w:p>
        </w:tc>
      </w:tr>
      <w:tr w:rsidR="004B3499" w:rsidRPr="004B3499" w:rsidTr="004B3499">
        <w:tc>
          <w:tcPr>
            <w:tcW w:w="675" w:type="dxa"/>
          </w:tcPr>
          <w:p w:rsidR="004B3499" w:rsidRPr="004B3499" w:rsidRDefault="004B3499" w:rsidP="004B3499">
            <w:pPr>
              <w:jc w:val="center"/>
              <w:rPr>
                <w:rFonts w:ascii="Times New Roman" w:hAnsi="Times New Roman" w:cs="Times New Roman"/>
                <w:b/>
                <w:sz w:val="20"/>
                <w:szCs w:val="20"/>
              </w:rPr>
            </w:pPr>
            <w:r w:rsidRPr="004B3499">
              <w:rPr>
                <w:rFonts w:ascii="Times New Roman" w:hAnsi="Times New Roman" w:cs="Times New Roman"/>
                <w:b/>
                <w:sz w:val="20"/>
                <w:szCs w:val="20"/>
              </w:rPr>
              <w:t>3</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Determination of the genetic profile of antibiotic-resistant strains of enteropathogenic bacteria.</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2019</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2019</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Genetic profiles of antibiotic - resistant strains of enteropathogenic bacteria will be determined. 1 practical recommendation will be published in Kazakhstan publishing house.</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rPr>
            </w:pP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b/>
                <w:sz w:val="20"/>
                <w:szCs w:val="20"/>
                <w:lang w:val="en-US"/>
              </w:rPr>
              <w:t>3.2</w:t>
            </w:r>
            <w:r w:rsidRPr="004B3499">
              <w:rPr>
                <w:rFonts w:ascii="Times New Roman" w:hAnsi="Times New Roman" w:cs="Times New Roman"/>
                <w:sz w:val="20"/>
                <w:szCs w:val="20"/>
                <w:lang w:val="en-US"/>
              </w:rPr>
              <w:t xml:space="preserve"> The research method of polymerase chain reaction (PCR)</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2019</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2019</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 xml:space="preserve">Will be determined by the genes of resistance in the studied groups of microogranisms. 1 application for an intellectual property object (patent) will be issued and submitted to the NIPI of the Republic of Kazakhstan. </w:t>
            </w:r>
          </w:p>
        </w:tc>
      </w:tr>
      <w:tr w:rsidR="004B3499" w:rsidRPr="004B3499" w:rsidTr="004B3499">
        <w:tc>
          <w:tcPr>
            <w:tcW w:w="9571" w:type="dxa"/>
            <w:gridSpan w:val="5"/>
          </w:tcPr>
          <w:p w:rsidR="004B3499" w:rsidRPr="004B3499" w:rsidRDefault="004B3499" w:rsidP="004B3499">
            <w:pPr>
              <w:ind w:left="-108"/>
              <w:jc w:val="center"/>
              <w:rPr>
                <w:rFonts w:ascii="Times New Roman" w:hAnsi="Times New Roman" w:cs="Times New Roman"/>
                <w:b/>
                <w:sz w:val="20"/>
                <w:szCs w:val="20"/>
                <w:lang w:val="en-US"/>
              </w:rPr>
            </w:pPr>
            <w:r w:rsidRPr="004B3499">
              <w:rPr>
                <w:rFonts w:ascii="Times New Roman" w:hAnsi="Times New Roman" w:cs="Times New Roman"/>
                <w:b/>
                <w:sz w:val="20"/>
                <w:szCs w:val="20"/>
                <w:lang w:val="en-US"/>
              </w:rPr>
              <w:t>2020</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rPr>
            </w:pPr>
            <w:r w:rsidRPr="004B3499">
              <w:rPr>
                <w:rFonts w:ascii="Times New Roman" w:hAnsi="Times New Roman" w:cs="Times New Roman"/>
                <w:b/>
                <w:sz w:val="20"/>
                <w:szCs w:val="20"/>
              </w:rPr>
              <w:t>1</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 xml:space="preserve">Isolation and identification of bacterial cultures of enteropathogenic gram-negative (Salmonella spp., Escherichia </w:t>
            </w:r>
            <w:r w:rsidRPr="004B3499">
              <w:rPr>
                <w:rFonts w:ascii="Times New Roman" w:hAnsi="Times New Roman" w:cs="Times New Roman"/>
                <w:sz w:val="20"/>
                <w:szCs w:val="20"/>
                <w:lang w:val="en-US"/>
              </w:rPr>
              <w:lastRenderedPageBreak/>
              <w:t>coli) and gram-positive bacteria (Staphylococcus aureus)</w:t>
            </w:r>
          </w:p>
        </w:tc>
        <w:tc>
          <w:tcPr>
            <w:tcW w:w="993" w:type="dxa"/>
          </w:tcPr>
          <w:p w:rsidR="004B3499" w:rsidRPr="004B3499" w:rsidRDefault="004B3499" w:rsidP="004B3499">
            <w:pPr>
              <w:jc w:val="center"/>
              <w:rPr>
                <w:rFonts w:ascii="Times New Roman" w:hAnsi="Times New Roman" w:cs="Times New Roman"/>
                <w:sz w:val="20"/>
                <w:szCs w:val="20"/>
              </w:rPr>
            </w:pPr>
            <w:r w:rsidRPr="004B3499">
              <w:rPr>
                <w:rFonts w:ascii="Times New Roman" w:hAnsi="Times New Roman" w:cs="Times New Roman"/>
                <w:sz w:val="20"/>
                <w:szCs w:val="20"/>
                <w:lang w:val="en-US"/>
              </w:rPr>
              <w:lastRenderedPageBreak/>
              <w:t>January 20</w:t>
            </w:r>
            <w:r w:rsidRPr="004B3499">
              <w:rPr>
                <w:rFonts w:ascii="Times New Roman" w:hAnsi="Times New Roman" w:cs="Times New Roman"/>
                <w:sz w:val="20"/>
                <w:szCs w:val="20"/>
              </w:rPr>
              <w:t>20</w:t>
            </w:r>
          </w:p>
        </w:tc>
        <w:tc>
          <w:tcPr>
            <w:tcW w:w="1134" w:type="dxa"/>
          </w:tcPr>
          <w:p w:rsidR="004B3499" w:rsidRPr="004B3499" w:rsidRDefault="004B3499" w:rsidP="004B3499">
            <w:pPr>
              <w:jc w:val="center"/>
              <w:rPr>
                <w:rFonts w:ascii="Times New Roman" w:hAnsi="Times New Roman" w:cs="Times New Roman"/>
                <w:sz w:val="20"/>
                <w:szCs w:val="20"/>
              </w:rPr>
            </w:pPr>
            <w:r w:rsidRPr="004B3499">
              <w:rPr>
                <w:rFonts w:ascii="Times New Roman" w:hAnsi="Times New Roman" w:cs="Times New Roman"/>
                <w:sz w:val="20"/>
                <w:szCs w:val="20"/>
                <w:lang w:val="en-US"/>
              </w:rPr>
              <w:t>Until November 1, 20</w:t>
            </w:r>
            <w:r w:rsidRPr="004B3499">
              <w:rPr>
                <w:rFonts w:ascii="Times New Roman" w:hAnsi="Times New Roman" w:cs="Times New Roman"/>
                <w:sz w:val="20"/>
                <w:szCs w:val="20"/>
              </w:rPr>
              <w:t>20</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 xml:space="preserve">Bacterial cultures of enteropathogenic gram-negative (Salmonella spp., E. coli) and gram-positive (S. aureus) bacteria </w:t>
            </w:r>
            <w:r w:rsidRPr="004B3499">
              <w:rPr>
                <w:rFonts w:ascii="Times New Roman" w:hAnsi="Times New Roman" w:cs="Times New Roman"/>
                <w:sz w:val="20"/>
                <w:szCs w:val="20"/>
                <w:lang w:val="en-US"/>
              </w:rPr>
              <w:lastRenderedPageBreak/>
              <w:t>will be isolated and identified. 1 methodological guide with Lithuanian scientists will be published in Kazakhstan publishing house</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lang w:val="en-US"/>
              </w:rPr>
            </w:pP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b/>
                <w:sz w:val="20"/>
                <w:szCs w:val="20"/>
                <w:lang w:val="en-US"/>
              </w:rPr>
              <w:t>1.3</w:t>
            </w:r>
            <w:r w:rsidRPr="004B3499">
              <w:rPr>
                <w:rFonts w:ascii="Times New Roman" w:hAnsi="Times New Roman" w:cs="Times New Roman"/>
                <w:sz w:val="20"/>
                <w:szCs w:val="20"/>
                <w:lang w:val="en-US"/>
              </w:rPr>
              <w:t xml:space="preserve"> Selection of biomaterial from animals and birds and animal products in farms, meat processing enterprises of the Northern region of the Republic of Kazakhstan. Isolation and microbiological study of microbial strains. Biochemical identification. Determination of serological diversity and pathogenicity level of isolated strains. </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2020</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2020</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Biomaterial from animals and birds and samples of animal products from farms and meat processing enterprises in the Northern region of the Republic of Kazakhstan will be selected. Isolation and microbiological research of microbial strains will be carried out. Strains of bacterial cultures were identified. The maintenance of strains. Clean crops will be obtained. The serological diversity and pathogenicity level of the isolated strains were determined. 1 thesis will be published in the collection of the international conference of the Republic of Kazakhstan.</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rPr>
            </w:pPr>
            <w:r w:rsidRPr="004B3499">
              <w:rPr>
                <w:rFonts w:ascii="Times New Roman" w:hAnsi="Times New Roman" w:cs="Times New Roman"/>
                <w:b/>
                <w:sz w:val="20"/>
                <w:szCs w:val="20"/>
              </w:rPr>
              <w:t>2</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Determination of antibiotic resistance/ sensitivity and selection of antibiotic-resistant and multi-resistant strains.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2020</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2020</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The antibiotic resistance and sensitivity of microbial strains to antibiotics will be determined. The selection of resistant and polyresistant strains was carried out.</w:t>
            </w:r>
          </w:p>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1 article will be published in a peer-reviewed foreign scientific publication indexed in the Scopus database.</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lang w:val="en-US"/>
              </w:rPr>
            </w:pP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b/>
                <w:sz w:val="20"/>
                <w:szCs w:val="20"/>
                <w:lang w:val="en-US"/>
              </w:rPr>
              <w:t>2.3</w:t>
            </w:r>
            <w:r w:rsidRPr="004B3499">
              <w:rPr>
                <w:rFonts w:ascii="Times New Roman" w:hAnsi="Times New Roman" w:cs="Times New Roman"/>
                <w:sz w:val="20"/>
                <w:szCs w:val="20"/>
                <w:lang w:val="en-US"/>
              </w:rPr>
              <w:t xml:space="preserve"> study of the sensitivity/ resistance spectrum of bacteria isolated from farm animals and animal products by e-Test disco diffusion methods, etc. Identification of bacterial strains </w:t>
            </w:r>
            <w:proofErr w:type="gramStart"/>
            <w:r w:rsidRPr="004B3499">
              <w:rPr>
                <w:rFonts w:ascii="Times New Roman" w:hAnsi="Times New Roman" w:cs="Times New Roman"/>
                <w:sz w:val="20"/>
                <w:szCs w:val="20"/>
                <w:lang w:val="en-US"/>
              </w:rPr>
              <w:t>that are</w:t>
            </w:r>
            <w:proofErr w:type="gramEnd"/>
            <w:r w:rsidRPr="004B3499">
              <w:rPr>
                <w:rFonts w:ascii="Times New Roman" w:hAnsi="Times New Roman" w:cs="Times New Roman"/>
                <w:sz w:val="20"/>
                <w:szCs w:val="20"/>
                <w:lang w:val="en-US"/>
              </w:rPr>
              <w:t xml:space="preserve"> resistant to one or more classes of antibiotics.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2020</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2020</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 xml:space="preserve">The spectrum of sensitivity/ resistance of bacteria isolated from farm animals and animal products will be studied by disco-diffusion methods, E-test. 1 article will be published in the journal recommended by CCSES </w:t>
            </w:r>
            <w:proofErr w:type="gramStart"/>
            <w:r w:rsidRPr="004B3499">
              <w:rPr>
                <w:rFonts w:ascii="Times New Roman" w:hAnsi="Times New Roman" w:cs="Times New Roman"/>
                <w:sz w:val="20"/>
                <w:szCs w:val="20"/>
                <w:lang w:val="en-US"/>
              </w:rPr>
              <w:t>of  MES</w:t>
            </w:r>
            <w:proofErr w:type="gramEnd"/>
            <w:r w:rsidRPr="004B3499">
              <w:rPr>
                <w:rFonts w:ascii="Times New Roman" w:hAnsi="Times New Roman" w:cs="Times New Roman"/>
                <w:sz w:val="20"/>
                <w:szCs w:val="20"/>
                <w:lang w:val="en-US"/>
              </w:rPr>
              <w:t xml:space="preserve"> RK.</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rPr>
            </w:pPr>
            <w:r w:rsidRPr="004B3499">
              <w:rPr>
                <w:rFonts w:ascii="Times New Roman" w:hAnsi="Times New Roman" w:cs="Times New Roman"/>
                <w:b/>
                <w:sz w:val="20"/>
                <w:szCs w:val="20"/>
              </w:rPr>
              <w:t>3</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Determination of the genetic profile of antibiotic-resistant strains of enteropathogenic bacteria.</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2020</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2020</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Genetic profiles of antibiotic - resistant strains of enteropathogenic bacteria will be determined. 1 article will be published in a peer-reviewed foreign scientific publication indexed in the Scopus database.</w:t>
            </w:r>
          </w:p>
        </w:tc>
      </w:tr>
      <w:tr w:rsidR="004B3499" w:rsidRPr="00A20E7C" w:rsidTr="004B3499">
        <w:tc>
          <w:tcPr>
            <w:tcW w:w="675" w:type="dxa"/>
          </w:tcPr>
          <w:p w:rsidR="004B3499" w:rsidRPr="004B3499" w:rsidRDefault="004B3499" w:rsidP="004B3499">
            <w:pPr>
              <w:jc w:val="center"/>
              <w:rPr>
                <w:rFonts w:ascii="Times New Roman" w:hAnsi="Times New Roman" w:cs="Times New Roman"/>
                <w:b/>
                <w:sz w:val="20"/>
                <w:szCs w:val="20"/>
                <w:lang w:val="en-US"/>
              </w:rPr>
            </w:pP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b/>
                <w:sz w:val="20"/>
                <w:szCs w:val="20"/>
                <w:lang w:val="en-US"/>
              </w:rPr>
              <w:t xml:space="preserve">3.3 </w:t>
            </w:r>
            <w:r w:rsidRPr="004B3499">
              <w:rPr>
                <w:rFonts w:ascii="Times New Roman" w:hAnsi="Times New Roman" w:cs="Times New Roman"/>
                <w:sz w:val="20"/>
                <w:szCs w:val="20"/>
                <w:lang w:val="en-US"/>
              </w:rPr>
              <w:t>The research method of polymerase chain reaction (PCR)</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2020</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2020</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Resistance genes will be determined in the studied groups of microorganisms. According to the results of the research carried out, 1 object of intellectual property (patent) of the NIPI RK will be obtained.</w:t>
            </w:r>
          </w:p>
        </w:tc>
      </w:tr>
      <w:tr w:rsidR="004B3499" w:rsidRPr="004B3499" w:rsidTr="004B3499">
        <w:tc>
          <w:tcPr>
            <w:tcW w:w="675" w:type="dxa"/>
          </w:tcPr>
          <w:p w:rsidR="004B3499" w:rsidRPr="004B3499" w:rsidRDefault="004B3499" w:rsidP="004B3499">
            <w:pPr>
              <w:jc w:val="center"/>
              <w:rPr>
                <w:rFonts w:ascii="Times New Roman" w:hAnsi="Times New Roman" w:cs="Times New Roman"/>
                <w:b/>
                <w:sz w:val="20"/>
                <w:szCs w:val="20"/>
              </w:rPr>
            </w:pPr>
            <w:r w:rsidRPr="004B3499">
              <w:rPr>
                <w:rFonts w:ascii="Times New Roman" w:hAnsi="Times New Roman" w:cs="Times New Roman"/>
                <w:b/>
                <w:sz w:val="20"/>
                <w:szCs w:val="20"/>
              </w:rPr>
              <w:t>4</w:t>
            </w:r>
          </w:p>
        </w:tc>
        <w:tc>
          <w:tcPr>
            <w:tcW w:w="3402" w:type="dxa"/>
          </w:tcPr>
          <w:p w:rsidR="004B3499" w:rsidRPr="004B3499" w:rsidRDefault="004B3499" w:rsidP="004B3499">
            <w:pPr>
              <w:rPr>
                <w:rFonts w:ascii="Times New Roman" w:hAnsi="Times New Roman" w:cs="Times New Roman"/>
                <w:sz w:val="20"/>
                <w:szCs w:val="20"/>
                <w:lang w:val="en-US"/>
              </w:rPr>
            </w:pPr>
            <w:r w:rsidRPr="004B3499">
              <w:rPr>
                <w:rFonts w:ascii="Times New Roman" w:hAnsi="Times New Roman" w:cs="Times New Roman"/>
                <w:sz w:val="20"/>
                <w:szCs w:val="20"/>
                <w:lang w:val="en-US"/>
              </w:rPr>
              <w:t>Analysis of the results obtained. Development of practical recommendations for choosing the most effective antimicrobial therapy for intestinal infections of cattle, pigs and birds.</w:t>
            </w:r>
          </w:p>
        </w:tc>
        <w:tc>
          <w:tcPr>
            <w:tcW w:w="993"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January 2020</w:t>
            </w:r>
          </w:p>
        </w:tc>
        <w:tc>
          <w:tcPr>
            <w:tcW w:w="1134" w:type="dxa"/>
          </w:tcPr>
          <w:p w:rsidR="004B3499" w:rsidRPr="004B3499" w:rsidRDefault="004B3499" w:rsidP="004B3499">
            <w:pPr>
              <w:jc w:val="center"/>
              <w:rPr>
                <w:rFonts w:ascii="Times New Roman" w:hAnsi="Times New Roman" w:cs="Times New Roman"/>
                <w:sz w:val="20"/>
                <w:szCs w:val="20"/>
                <w:lang w:val="en-US"/>
              </w:rPr>
            </w:pPr>
            <w:r w:rsidRPr="004B3499">
              <w:rPr>
                <w:rFonts w:ascii="Times New Roman" w:hAnsi="Times New Roman" w:cs="Times New Roman"/>
                <w:sz w:val="20"/>
                <w:szCs w:val="20"/>
                <w:lang w:val="en-US"/>
              </w:rPr>
              <w:t>Until November 1, 2020</w:t>
            </w:r>
          </w:p>
        </w:tc>
        <w:tc>
          <w:tcPr>
            <w:tcW w:w="3367" w:type="dxa"/>
          </w:tcPr>
          <w:p w:rsidR="004B3499" w:rsidRPr="004B3499" w:rsidRDefault="004B3499" w:rsidP="004B3499">
            <w:pPr>
              <w:ind w:left="-108"/>
              <w:rPr>
                <w:rFonts w:ascii="Times New Roman" w:hAnsi="Times New Roman" w:cs="Times New Roman"/>
                <w:sz w:val="20"/>
                <w:szCs w:val="20"/>
                <w:lang w:val="en-US"/>
              </w:rPr>
            </w:pPr>
            <w:r w:rsidRPr="004B3499">
              <w:rPr>
                <w:rFonts w:ascii="Times New Roman" w:hAnsi="Times New Roman" w:cs="Times New Roman"/>
                <w:sz w:val="20"/>
                <w:szCs w:val="20"/>
                <w:lang w:val="en-US"/>
              </w:rPr>
              <w:t>Epidemiological data on the prevalence of polyresistant strains and resistance genes in the Northern region of Kazakhstan will be obtained. The results will be analyzed. Recommendations have been developed for choosing the most effective antimicrobial therapy, rational use of antibiotics, and antimicrobial resistance in animals. 1 monograph will be published in Kazakhstan publishing house.</w:t>
            </w:r>
          </w:p>
        </w:tc>
      </w:tr>
    </w:tbl>
    <w:p w:rsidR="004B3499" w:rsidRPr="004B3499" w:rsidRDefault="004B3499" w:rsidP="004B3499">
      <w:pPr>
        <w:spacing w:after="0" w:line="240" w:lineRule="auto"/>
        <w:jc w:val="center"/>
        <w:rPr>
          <w:rFonts w:ascii="Times New Roman" w:hAnsi="Times New Roman" w:cs="Times New Roman"/>
          <w:sz w:val="24"/>
          <w:szCs w:val="24"/>
        </w:rPr>
      </w:pPr>
    </w:p>
    <w:p w:rsidR="004B3499" w:rsidRDefault="004B3499" w:rsidP="00C00DED">
      <w:pPr>
        <w:spacing w:after="0" w:line="360" w:lineRule="auto"/>
        <w:jc w:val="center"/>
        <w:rPr>
          <w:rFonts w:ascii="Times New Roman" w:eastAsia="Calibri" w:hAnsi="Times New Roman" w:cs="Times New Roman"/>
          <w:b/>
          <w:sz w:val="24"/>
          <w:szCs w:val="24"/>
          <w:lang w:val="en-US"/>
        </w:rPr>
      </w:pPr>
    </w:p>
    <w:p w:rsidR="004B3499" w:rsidRDefault="004B3499" w:rsidP="00C00DED">
      <w:pPr>
        <w:spacing w:after="0" w:line="360" w:lineRule="auto"/>
        <w:jc w:val="center"/>
        <w:rPr>
          <w:rFonts w:ascii="Times New Roman" w:eastAsia="Calibri" w:hAnsi="Times New Roman" w:cs="Times New Roman"/>
          <w:b/>
          <w:sz w:val="24"/>
          <w:szCs w:val="24"/>
          <w:lang w:val="en-US"/>
        </w:rPr>
      </w:pPr>
    </w:p>
    <w:p w:rsidR="00C00DED" w:rsidRPr="00B62393" w:rsidRDefault="00B62393" w:rsidP="00C00DED">
      <w:pPr>
        <w:spacing w:after="0" w:line="360" w:lineRule="auto"/>
        <w:jc w:val="center"/>
        <w:rPr>
          <w:rFonts w:ascii="Times New Roman" w:eastAsia="Calibri" w:hAnsi="Times New Roman" w:cs="Times New Roman"/>
          <w:b/>
          <w:sz w:val="24"/>
          <w:szCs w:val="24"/>
          <w:lang w:val="en-US"/>
        </w:rPr>
      </w:pPr>
      <w:r w:rsidRPr="00B62393">
        <w:rPr>
          <w:rFonts w:ascii="Times New Roman" w:eastAsia="Calibri" w:hAnsi="Times New Roman" w:cs="Times New Roman"/>
          <w:b/>
          <w:sz w:val="24"/>
          <w:szCs w:val="24"/>
        </w:rPr>
        <w:lastRenderedPageBreak/>
        <w:t>APPENDIX</w:t>
      </w:r>
      <w:r>
        <w:rPr>
          <w:rFonts w:ascii="Times New Roman" w:eastAsia="Calibri" w:hAnsi="Times New Roman" w:cs="Times New Roman"/>
          <w:b/>
          <w:sz w:val="24"/>
          <w:szCs w:val="24"/>
          <w:lang w:val="en-US"/>
        </w:rPr>
        <w:t xml:space="preserve"> F</w:t>
      </w:r>
    </w:p>
    <w:p w:rsidR="004B3499" w:rsidRPr="004B3499" w:rsidRDefault="004B3499" w:rsidP="004B3499">
      <w:pPr>
        <w:jc w:val="center"/>
        <w:rPr>
          <w:rFonts w:ascii="Times New Roman" w:hAnsi="Times New Roman" w:cs="Times New Roman"/>
          <w:b/>
          <w:sz w:val="24"/>
          <w:szCs w:val="24"/>
          <w:lang w:val="en-US"/>
        </w:rPr>
      </w:pPr>
      <w:r w:rsidRPr="004B3499">
        <w:rPr>
          <w:rFonts w:ascii="Times New Roman" w:hAnsi="Times New Roman" w:cs="Times New Roman"/>
          <w:b/>
          <w:sz w:val="24"/>
          <w:szCs w:val="24"/>
          <w:lang w:val="en-US"/>
        </w:rPr>
        <w:t>List of scientific and methodological works for 2018-2020</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List of published works in </w:t>
      </w:r>
      <w:r w:rsidRPr="004B3499">
        <w:rPr>
          <w:rFonts w:ascii="Times New Roman" w:hAnsi="Times New Roman" w:cs="Times New Roman"/>
          <w:b/>
          <w:sz w:val="24"/>
          <w:szCs w:val="24"/>
          <w:lang w:val="en-US"/>
        </w:rPr>
        <w:t>2018</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Articles published in publications recommended by the Committee for quality assurance in education and science of the Ministry of education and science of the Republic of Kazakhstan: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Rychshanova R. M., Chuzheba</w:t>
      </w:r>
      <w:r>
        <w:rPr>
          <w:rFonts w:ascii="Times New Roman" w:hAnsi="Times New Roman" w:cs="Times New Roman"/>
          <w:sz w:val="24"/>
          <w:szCs w:val="24"/>
          <w:lang w:val="en-US"/>
        </w:rPr>
        <w:t>y</w:t>
      </w:r>
      <w:r w:rsidRPr="004B3499">
        <w:rPr>
          <w:rFonts w:ascii="Times New Roman" w:hAnsi="Times New Roman" w:cs="Times New Roman"/>
          <w:sz w:val="24"/>
          <w:szCs w:val="24"/>
          <w:lang w:val="en-US"/>
        </w:rPr>
        <w:t>eva G.  D., Mendyba</w:t>
      </w:r>
      <w:r>
        <w:rPr>
          <w:rFonts w:ascii="Times New Roman" w:hAnsi="Times New Roman" w:cs="Times New Roman"/>
          <w:sz w:val="24"/>
          <w:szCs w:val="24"/>
          <w:lang w:val="en-US"/>
        </w:rPr>
        <w:t>y</w:t>
      </w:r>
      <w:r w:rsidRPr="004B3499">
        <w:rPr>
          <w:rFonts w:ascii="Times New Roman" w:hAnsi="Times New Roman" w:cs="Times New Roman"/>
          <w:sz w:val="24"/>
          <w:szCs w:val="24"/>
          <w:lang w:val="en-US"/>
        </w:rPr>
        <w:t>eva A. M. Isolation and identification of Salmonella spp.</w:t>
      </w:r>
      <w:r>
        <w:rPr>
          <w:rFonts w:ascii="Times New Roman" w:hAnsi="Times New Roman" w:cs="Times New Roman"/>
          <w:sz w:val="24"/>
          <w:szCs w:val="24"/>
          <w:lang w:val="en-US"/>
        </w:rPr>
        <w:t xml:space="preserve"> </w:t>
      </w:r>
      <w:r w:rsidRPr="004B3499">
        <w:rPr>
          <w:rFonts w:ascii="Times New Roman" w:hAnsi="Times New Roman" w:cs="Times New Roman"/>
          <w:sz w:val="24"/>
          <w:szCs w:val="24"/>
          <w:lang w:val="en-US"/>
        </w:rPr>
        <w:t xml:space="preserve">and Staphylococcus spp. strains with determination of the antibiotic resistance profile // 3i: Intellect, Idea, Innovation – intelligence, idea, </w:t>
      </w:r>
      <w:proofErr w:type="gramStart"/>
      <w:r w:rsidRPr="004B3499">
        <w:rPr>
          <w:rFonts w:ascii="Times New Roman" w:hAnsi="Times New Roman" w:cs="Times New Roman"/>
          <w:sz w:val="24"/>
          <w:szCs w:val="24"/>
          <w:lang w:val="en-US"/>
        </w:rPr>
        <w:t>innovation</w:t>
      </w:r>
      <w:proofErr w:type="gramEnd"/>
      <w:r w:rsidRPr="004B3499">
        <w:rPr>
          <w:rFonts w:ascii="Times New Roman" w:hAnsi="Times New Roman" w:cs="Times New Roman"/>
          <w:sz w:val="24"/>
          <w:szCs w:val="24"/>
          <w:lang w:val="en-US"/>
        </w:rPr>
        <w:t xml:space="preserve">. - 2018. </w:t>
      </w:r>
      <w:proofErr w:type="gramStart"/>
      <w:r w:rsidRPr="004B3499">
        <w:rPr>
          <w:rFonts w:ascii="Times New Roman" w:hAnsi="Times New Roman" w:cs="Times New Roman"/>
          <w:sz w:val="24"/>
          <w:szCs w:val="24"/>
          <w:lang w:val="en-US"/>
        </w:rPr>
        <w:t>- No. 3.</w:t>
      </w:r>
      <w:proofErr w:type="gramEnd"/>
      <w:r w:rsidRPr="004B3499">
        <w:rPr>
          <w:rFonts w:ascii="Times New Roman" w:hAnsi="Times New Roman" w:cs="Times New Roman"/>
          <w:sz w:val="24"/>
          <w:szCs w:val="24"/>
          <w:lang w:val="en-US"/>
        </w:rPr>
        <w:t xml:space="preserve"> - P. 19-29. (Russian)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Conference proceedings and abstracts published abroad:</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Mendybayeva </w:t>
      </w:r>
      <w:r w:rsidRPr="004B3499">
        <w:rPr>
          <w:rFonts w:ascii="Times New Roman" w:hAnsi="Times New Roman" w:cs="Times New Roman"/>
          <w:sz w:val="24"/>
          <w:szCs w:val="24"/>
        </w:rPr>
        <w:t>А</w:t>
      </w:r>
      <w:r w:rsidRPr="004B3499">
        <w:rPr>
          <w:rFonts w:ascii="Times New Roman" w:hAnsi="Times New Roman" w:cs="Times New Roman"/>
          <w:sz w:val="24"/>
          <w:szCs w:val="24"/>
          <w:lang w:val="en-US"/>
        </w:rPr>
        <w:t xml:space="preserve">. </w:t>
      </w:r>
      <w:r w:rsidRPr="004B3499">
        <w:rPr>
          <w:rFonts w:ascii="Times New Roman" w:hAnsi="Times New Roman" w:cs="Times New Roman"/>
          <w:sz w:val="24"/>
          <w:szCs w:val="24"/>
        </w:rPr>
        <w:t>М</w:t>
      </w:r>
      <w:r w:rsidRPr="004B3499">
        <w:rPr>
          <w:rFonts w:ascii="Times New Roman" w:hAnsi="Times New Roman" w:cs="Times New Roman"/>
          <w:sz w:val="24"/>
          <w:szCs w:val="24"/>
          <w:lang w:val="en-US"/>
        </w:rPr>
        <w:t xml:space="preserve">., Aliуeva G. K., Milushkina E. I. Species spectrum and antibiotic sensitivity of staphylococci isolated from animal products, farm animals and birds of Kostanay region // Materials of the international scientific and practical conference: Science and scientific potential-the basis of sustainable development of society / October 11, 2018, Magnitogorsk. / </w:t>
      </w:r>
      <w:proofErr w:type="gramStart"/>
      <w:r w:rsidRPr="004B3499">
        <w:rPr>
          <w:rFonts w:ascii="Times New Roman" w:hAnsi="Times New Roman" w:cs="Times New Roman"/>
          <w:sz w:val="24"/>
          <w:szCs w:val="24"/>
          <w:lang w:val="en-US"/>
        </w:rPr>
        <w:t>at</w:t>
      </w:r>
      <w:proofErr w:type="gramEnd"/>
      <w:r w:rsidRPr="004B3499">
        <w:rPr>
          <w:rFonts w:ascii="Times New Roman" w:hAnsi="Times New Roman" w:cs="Times New Roman"/>
          <w:sz w:val="24"/>
          <w:szCs w:val="24"/>
          <w:lang w:val="en-US"/>
        </w:rPr>
        <w:t xml:space="preserve"> 2 p.m. 2 - Ufa: OMEGA SCIENCES, 2018. – Pp. 114-119. (Russian)</w:t>
      </w:r>
    </w:p>
    <w:p w:rsidR="004B3499" w:rsidRPr="004B3499" w:rsidRDefault="004B3499" w:rsidP="004B3499">
      <w:pPr>
        <w:spacing w:after="0" w:line="360" w:lineRule="auto"/>
        <w:ind w:firstLine="709"/>
        <w:jc w:val="both"/>
        <w:rPr>
          <w:rFonts w:ascii="Times New Roman" w:hAnsi="Times New Roman" w:cs="Times New Roman"/>
          <w:b/>
          <w:sz w:val="24"/>
          <w:szCs w:val="24"/>
          <w:lang w:val="en-US"/>
        </w:rPr>
      </w:pPr>
      <w:r w:rsidRPr="004B3499">
        <w:rPr>
          <w:rFonts w:ascii="Times New Roman" w:hAnsi="Times New Roman" w:cs="Times New Roman"/>
          <w:sz w:val="24"/>
          <w:szCs w:val="24"/>
          <w:lang w:val="en-US"/>
        </w:rPr>
        <w:t xml:space="preserve">List of published works in </w:t>
      </w:r>
      <w:r w:rsidRPr="004B3499">
        <w:rPr>
          <w:rFonts w:ascii="Times New Roman" w:hAnsi="Times New Roman" w:cs="Times New Roman"/>
          <w:b/>
          <w:sz w:val="24"/>
          <w:szCs w:val="24"/>
          <w:lang w:val="en-US"/>
        </w:rPr>
        <w:t>2019</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Articles published in publications recommended by the Committee for quality assurance in education and science of the Ministry of education and science of the Republic of Kazakhstan: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Rychshanova R. M., Chuzheba</w:t>
      </w:r>
      <w:r>
        <w:rPr>
          <w:rFonts w:ascii="Times New Roman" w:hAnsi="Times New Roman" w:cs="Times New Roman"/>
          <w:sz w:val="24"/>
          <w:szCs w:val="24"/>
          <w:lang w:val="en-US"/>
        </w:rPr>
        <w:t>y</w:t>
      </w:r>
      <w:r w:rsidRPr="004B3499">
        <w:rPr>
          <w:rFonts w:ascii="Times New Roman" w:hAnsi="Times New Roman" w:cs="Times New Roman"/>
          <w:sz w:val="24"/>
          <w:szCs w:val="24"/>
          <w:lang w:val="en-US"/>
        </w:rPr>
        <w:t xml:space="preserve">eva G. D., Baymenov B. M., Aliуeva G. K. Biological features of Staphylococcus strains isolated from various biotopes // 3i: intellect, idea, innovation. -2019. - </w:t>
      </w:r>
      <w:proofErr w:type="gramStart"/>
      <w:r w:rsidRPr="004B3499">
        <w:rPr>
          <w:rFonts w:ascii="Times New Roman" w:hAnsi="Times New Roman" w:cs="Times New Roman"/>
          <w:sz w:val="24"/>
          <w:szCs w:val="24"/>
          <w:lang w:val="en-US"/>
        </w:rPr>
        <w:t>no</w:t>
      </w:r>
      <w:proofErr w:type="gramEnd"/>
      <w:r w:rsidRPr="004B3499">
        <w:rPr>
          <w:rFonts w:ascii="Times New Roman" w:hAnsi="Times New Roman" w:cs="Times New Roman"/>
          <w:sz w:val="24"/>
          <w:szCs w:val="24"/>
          <w:lang w:val="en-US"/>
        </w:rPr>
        <w:t>. 3. - Pp. 19-26. (Russian)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Conference proceedings and abstracts published in the Republic of Kazakhstan: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Mendyba</w:t>
      </w:r>
      <w:r>
        <w:rPr>
          <w:rFonts w:ascii="Times New Roman" w:hAnsi="Times New Roman" w:cs="Times New Roman"/>
          <w:sz w:val="24"/>
          <w:szCs w:val="24"/>
          <w:lang w:val="en-US"/>
        </w:rPr>
        <w:t>y</w:t>
      </w:r>
      <w:r w:rsidRPr="004B3499">
        <w:rPr>
          <w:rFonts w:ascii="Times New Roman" w:hAnsi="Times New Roman" w:cs="Times New Roman"/>
          <w:sz w:val="24"/>
          <w:szCs w:val="24"/>
          <w:lang w:val="en-US"/>
        </w:rPr>
        <w:t>eva A. M., Rychshanova R. M., Chuzheba</w:t>
      </w:r>
      <w:r>
        <w:rPr>
          <w:rFonts w:ascii="Times New Roman" w:hAnsi="Times New Roman" w:cs="Times New Roman"/>
          <w:sz w:val="24"/>
          <w:szCs w:val="24"/>
          <w:lang w:val="en-US"/>
        </w:rPr>
        <w:t>y</w:t>
      </w:r>
      <w:r w:rsidRPr="004B3499">
        <w:rPr>
          <w:rFonts w:ascii="Times New Roman" w:hAnsi="Times New Roman" w:cs="Times New Roman"/>
          <w:sz w:val="24"/>
          <w:szCs w:val="24"/>
          <w:lang w:val="en-US"/>
        </w:rPr>
        <w:t>eva G. D.,</w:t>
      </w:r>
      <w:r w:rsidRPr="004B3499">
        <w:rPr>
          <w:lang w:val="en-US"/>
        </w:rPr>
        <w:t xml:space="preserve"> </w:t>
      </w:r>
      <w:r w:rsidRPr="004B3499">
        <w:rPr>
          <w:rFonts w:ascii="Times New Roman" w:hAnsi="Times New Roman" w:cs="Times New Roman"/>
          <w:sz w:val="24"/>
          <w:szCs w:val="24"/>
          <w:lang w:val="en-US"/>
        </w:rPr>
        <w:t>Baiseev G. A.</w:t>
      </w:r>
      <w:r w:rsidRPr="004B3499">
        <w:rPr>
          <w:lang w:val="en-US"/>
        </w:rPr>
        <w:t xml:space="preserve"> </w:t>
      </w:r>
      <w:r w:rsidRPr="004B3499">
        <w:rPr>
          <w:rFonts w:ascii="Times New Roman" w:hAnsi="Times New Roman" w:cs="Times New Roman"/>
          <w:sz w:val="24"/>
          <w:szCs w:val="24"/>
          <w:lang w:val="en-US"/>
        </w:rPr>
        <w:t>Antibiotic resistance of Salmonella serotypes dominating the territory of Kostanay region // Materials of the international scientific and practical conference "Baitursynov Readings-2019" April 26, 2019 – Kostanay: A. Baitursynov Kostanay State University, 2019. – Pp. 183-186. (Russian)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Aliуeva G. K., Baimenov B. M., Aleshina Yu. E., Rychs</w:t>
      </w:r>
      <w:r>
        <w:rPr>
          <w:rFonts w:ascii="Times New Roman" w:hAnsi="Times New Roman" w:cs="Times New Roman"/>
          <w:sz w:val="24"/>
          <w:szCs w:val="24"/>
          <w:lang w:val="en-US"/>
        </w:rPr>
        <w:t>h</w:t>
      </w:r>
      <w:r w:rsidRPr="004B3499">
        <w:rPr>
          <w:rFonts w:ascii="Times New Roman" w:hAnsi="Times New Roman" w:cs="Times New Roman"/>
          <w:sz w:val="24"/>
          <w:szCs w:val="24"/>
          <w:lang w:val="en-US"/>
        </w:rPr>
        <w:t xml:space="preserve">anova R. M. </w:t>
      </w:r>
      <w:r>
        <w:rPr>
          <w:rFonts w:ascii="Times New Roman" w:hAnsi="Times New Roman" w:cs="Times New Roman"/>
          <w:sz w:val="24"/>
          <w:szCs w:val="24"/>
          <w:lang w:val="en-US"/>
        </w:rPr>
        <w:t>I</w:t>
      </w:r>
      <w:r w:rsidRPr="004B3499">
        <w:rPr>
          <w:rFonts w:ascii="Times New Roman" w:hAnsi="Times New Roman" w:cs="Times New Roman"/>
          <w:sz w:val="24"/>
          <w:szCs w:val="24"/>
          <w:lang w:val="en-US"/>
        </w:rPr>
        <w:t xml:space="preserve">solation and identification of Staphylococcus aureus from cow's milk and determination of their sensitivity/resistance to antibiotics // Materials of the international scientific and practical conference "Baitursynov Readings-2019" April 26, 2019 – Kostanay: A. Baitursynov Kostanay State University, 2019. – </w:t>
      </w:r>
      <w:r w:rsidR="000F7C6A" w:rsidRPr="004B3499">
        <w:rPr>
          <w:rFonts w:ascii="Times New Roman" w:hAnsi="Times New Roman" w:cs="Times New Roman"/>
          <w:sz w:val="24"/>
          <w:szCs w:val="24"/>
          <w:lang w:val="en-US"/>
        </w:rPr>
        <w:t>p</w:t>
      </w:r>
      <w:r w:rsidRPr="004B3499">
        <w:rPr>
          <w:rFonts w:ascii="Times New Roman" w:hAnsi="Times New Roman" w:cs="Times New Roman"/>
          <w:sz w:val="24"/>
          <w:szCs w:val="24"/>
          <w:lang w:val="en-US"/>
        </w:rPr>
        <w:t>p. 144-147. (Russian)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Practical recommendation and tutorial published in the Republic of Kazakhstan: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Laboratory diagnostics and identification of pathogens of staphylococcosis, salmonellosis and escherichiosis: a practical recommendation / G. K.</w:t>
      </w:r>
      <w:r w:rsidRPr="004B3499">
        <w:rPr>
          <w:lang w:val="en-US"/>
        </w:rPr>
        <w:t xml:space="preserve"> </w:t>
      </w:r>
      <w:r w:rsidRPr="004B3499">
        <w:rPr>
          <w:rFonts w:ascii="Times New Roman" w:hAnsi="Times New Roman" w:cs="Times New Roman"/>
          <w:sz w:val="24"/>
          <w:szCs w:val="24"/>
          <w:lang w:val="en-US"/>
        </w:rPr>
        <w:t xml:space="preserve">Aliуeva, Yu. E. Aleshina, G. D. </w:t>
      </w:r>
      <w:r w:rsidRPr="004B3499">
        <w:rPr>
          <w:rFonts w:ascii="Times New Roman" w:hAnsi="Times New Roman" w:cs="Times New Roman"/>
          <w:sz w:val="24"/>
          <w:szCs w:val="24"/>
          <w:lang w:val="en-US"/>
        </w:rPr>
        <w:lastRenderedPageBreak/>
        <w:t>Chuzhebayeva, R. M. Rychshanova, A.M. Mendybayeva; Kostanay State University named after A. Baitursynov, – Kostanay: 2019. – 53 p. (Russian)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proofErr w:type="gramStart"/>
      <w:r w:rsidRPr="004B3499">
        <w:rPr>
          <w:rFonts w:ascii="Times New Roman" w:hAnsi="Times New Roman" w:cs="Times New Roman"/>
          <w:sz w:val="24"/>
          <w:szCs w:val="24"/>
          <w:lang w:val="en-US"/>
        </w:rPr>
        <w:t>Diagnostics of pathogens of enteropathogenic zooanthroponotic diseases.</w:t>
      </w:r>
      <w:proofErr w:type="gramEnd"/>
      <w:r w:rsidRPr="004B3499">
        <w:rPr>
          <w:rFonts w:ascii="Times New Roman" w:hAnsi="Times New Roman" w:cs="Times New Roman"/>
          <w:sz w:val="24"/>
          <w:szCs w:val="24"/>
          <w:lang w:val="en-US"/>
        </w:rPr>
        <w:t xml:space="preserve"> Textbook / A. M. Mendybayeva, G. </w:t>
      </w:r>
      <w:proofErr w:type="gramStart"/>
      <w:r w:rsidRPr="004B3499">
        <w:rPr>
          <w:rFonts w:ascii="Times New Roman" w:hAnsi="Times New Roman" w:cs="Times New Roman"/>
          <w:sz w:val="24"/>
          <w:szCs w:val="24"/>
          <w:lang w:val="en-US"/>
        </w:rPr>
        <w:t>K</w:t>
      </w:r>
      <w:r w:rsidRPr="004B3499">
        <w:rPr>
          <w:lang w:val="en-US"/>
        </w:rPr>
        <w:t xml:space="preserve">  </w:t>
      </w:r>
      <w:r w:rsidRPr="004B3499">
        <w:rPr>
          <w:rFonts w:ascii="Times New Roman" w:hAnsi="Times New Roman" w:cs="Times New Roman"/>
          <w:sz w:val="24"/>
          <w:szCs w:val="24"/>
          <w:lang w:val="en-US"/>
        </w:rPr>
        <w:t>Aliуeva</w:t>
      </w:r>
      <w:proofErr w:type="gramEnd"/>
      <w:r w:rsidRPr="004B3499">
        <w:rPr>
          <w:rFonts w:ascii="Times New Roman" w:hAnsi="Times New Roman" w:cs="Times New Roman"/>
          <w:sz w:val="24"/>
          <w:szCs w:val="24"/>
          <w:lang w:val="en-US"/>
        </w:rPr>
        <w:t xml:space="preserve">., Yu.E. Aleshina, B. M. Baymenov, G. D. Chuzhebayeva, </w:t>
      </w:r>
      <w:proofErr w:type="gramStart"/>
      <w:r w:rsidRPr="004B3499">
        <w:rPr>
          <w:rFonts w:ascii="Times New Roman" w:hAnsi="Times New Roman" w:cs="Times New Roman"/>
          <w:sz w:val="24"/>
          <w:szCs w:val="24"/>
          <w:lang w:val="en-US"/>
        </w:rPr>
        <w:t>R</w:t>
      </w:r>
      <w:proofErr w:type="gramEnd"/>
      <w:r w:rsidRPr="004B3499">
        <w:rPr>
          <w:rFonts w:ascii="Times New Roman" w:hAnsi="Times New Roman" w:cs="Times New Roman"/>
          <w:sz w:val="24"/>
          <w:szCs w:val="24"/>
          <w:lang w:val="en-US"/>
        </w:rPr>
        <w:t>. M. Ryshchanova – Kostanay: Kostanay State University</w:t>
      </w:r>
      <w:r w:rsidRPr="004B3499">
        <w:rPr>
          <w:lang w:val="en-US"/>
        </w:rPr>
        <w:t xml:space="preserve"> </w:t>
      </w:r>
      <w:r w:rsidRPr="004B3499">
        <w:rPr>
          <w:rFonts w:ascii="Times New Roman" w:hAnsi="Times New Roman" w:cs="Times New Roman"/>
          <w:sz w:val="24"/>
          <w:szCs w:val="24"/>
          <w:lang w:val="en-US"/>
        </w:rPr>
        <w:t>named after A. Baitursynov, 2019. – 114 p. (Russian)</w:t>
      </w:r>
    </w:p>
    <w:p w:rsidR="004B3499" w:rsidRPr="004B3499" w:rsidRDefault="004B3499" w:rsidP="004B3499">
      <w:pPr>
        <w:spacing w:after="0" w:line="360" w:lineRule="auto"/>
        <w:ind w:firstLine="709"/>
        <w:jc w:val="both"/>
        <w:rPr>
          <w:rFonts w:ascii="Times New Roman" w:hAnsi="Times New Roman" w:cs="Times New Roman"/>
          <w:b/>
          <w:sz w:val="24"/>
          <w:szCs w:val="24"/>
          <w:lang w:val="en-US"/>
        </w:rPr>
      </w:pPr>
      <w:r w:rsidRPr="004B3499">
        <w:rPr>
          <w:rFonts w:ascii="Times New Roman" w:hAnsi="Times New Roman" w:cs="Times New Roman"/>
          <w:sz w:val="24"/>
          <w:szCs w:val="24"/>
          <w:lang w:val="en-US"/>
        </w:rPr>
        <w:t xml:space="preserve">List of published works in </w:t>
      </w:r>
      <w:r w:rsidRPr="004B3499">
        <w:rPr>
          <w:rFonts w:ascii="Times New Roman" w:hAnsi="Times New Roman" w:cs="Times New Roman"/>
          <w:b/>
          <w:sz w:val="24"/>
          <w:szCs w:val="24"/>
          <w:lang w:val="en-US"/>
        </w:rPr>
        <w:t>2020</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Articles published in publications recommended by the Committee for quality assurance in education and science of the Ministry of education and science of the Republic of Kazakhstan: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Chuzheba</w:t>
      </w:r>
      <w:r>
        <w:rPr>
          <w:rFonts w:ascii="Times New Roman" w:hAnsi="Times New Roman" w:cs="Times New Roman"/>
          <w:sz w:val="24"/>
          <w:szCs w:val="24"/>
          <w:lang w:val="en-US"/>
        </w:rPr>
        <w:t>y</w:t>
      </w:r>
      <w:r w:rsidRPr="004B3499">
        <w:rPr>
          <w:rFonts w:ascii="Times New Roman" w:hAnsi="Times New Roman" w:cs="Times New Roman"/>
          <w:sz w:val="24"/>
          <w:szCs w:val="24"/>
          <w:lang w:val="en-US"/>
        </w:rPr>
        <w:t>eva G.D., Baymenov B.M., Aliyeva G.K., Aleshina Yu.E. Study of phenotypic characteristics of staphylococcal strains isolated from various biotopes //</w:t>
      </w:r>
      <w:r w:rsidRPr="004B3499">
        <w:rPr>
          <w:lang w:val="en-US"/>
        </w:rPr>
        <w:t xml:space="preserve"> </w:t>
      </w:r>
      <w:r w:rsidRPr="004B3499">
        <w:rPr>
          <w:rFonts w:ascii="Times New Roman" w:hAnsi="Times New Roman" w:cs="Times New Roman"/>
          <w:sz w:val="24"/>
          <w:szCs w:val="24"/>
          <w:lang w:val="en-US"/>
        </w:rPr>
        <w:t>Gylym Zhane Bilim. -2020. -</w:t>
      </w:r>
      <w:r w:rsidRPr="004B3499">
        <w:rPr>
          <w:lang w:val="en-US"/>
        </w:rPr>
        <w:t xml:space="preserve"> </w:t>
      </w:r>
      <w:r w:rsidRPr="004B3499">
        <w:rPr>
          <w:rFonts w:ascii="Times New Roman" w:hAnsi="Times New Roman" w:cs="Times New Roman"/>
          <w:sz w:val="24"/>
          <w:szCs w:val="24"/>
          <w:lang w:val="en-US"/>
        </w:rPr>
        <w:t xml:space="preserve">No.  </w:t>
      </w:r>
      <w:proofErr w:type="gramStart"/>
      <w:r w:rsidRPr="004B3499">
        <w:rPr>
          <w:rFonts w:ascii="Times New Roman" w:hAnsi="Times New Roman" w:cs="Times New Roman"/>
          <w:sz w:val="24"/>
          <w:szCs w:val="24"/>
          <w:lang w:val="en-US"/>
        </w:rPr>
        <w:t>1-1 (58).</w:t>
      </w:r>
      <w:proofErr w:type="gramEnd"/>
      <w:r w:rsidRPr="004B3499">
        <w:rPr>
          <w:rFonts w:ascii="Times New Roman" w:hAnsi="Times New Roman" w:cs="Times New Roman"/>
          <w:sz w:val="24"/>
          <w:szCs w:val="24"/>
          <w:lang w:val="en-US"/>
        </w:rPr>
        <w:t xml:space="preserve"> </w:t>
      </w:r>
      <w:proofErr w:type="gramStart"/>
      <w:r w:rsidRPr="004B3499">
        <w:rPr>
          <w:rFonts w:ascii="Times New Roman" w:hAnsi="Times New Roman" w:cs="Times New Roman"/>
          <w:sz w:val="24"/>
          <w:szCs w:val="24"/>
          <w:lang w:val="en-US"/>
        </w:rPr>
        <w:t>- С.120-125.</w:t>
      </w:r>
      <w:proofErr w:type="gramEnd"/>
      <w:r w:rsidRPr="004B3499">
        <w:rPr>
          <w:rFonts w:ascii="Times New Roman" w:hAnsi="Times New Roman" w:cs="Times New Roman"/>
          <w:sz w:val="24"/>
          <w:szCs w:val="24"/>
          <w:lang w:val="en-US"/>
        </w:rPr>
        <w:t xml:space="preserve"> </w:t>
      </w:r>
      <w:proofErr w:type="gramStart"/>
      <w:r w:rsidRPr="004B3499">
        <w:rPr>
          <w:rFonts w:ascii="Times New Roman" w:hAnsi="Times New Roman" w:cs="Times New Roman"/>
          <w:sz w:val="24"/>
          <w:szCs w:val="24"/>
          <w:lang w:val="en-US"/>
        </w:rPr>
        <w:t>ISSN – 2305-9397.</w:t>
      </w:r>
      <w:proofErr w:type="gramEnd"/>
      <w:r w:rsidRPr="004B3499">
        <w:rPr>
          <w:rFonts w:ascii="Times New Roman" w:hAnsi="Times New Roman" w:cs="Times New Roman"/>
          <w:sz w:val="24"/>
          <w:szCs w:val="24"/>
          <w:lang w:val="en-US"/>
        </w:rPr>
        <w:t xml:space="preserve"> (English)</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Conference proceedings and abstracts published in the Republic of Kazakhstan: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Aliyeva G. K., Chuzhebayeva G. D., </w:t>
      </w:r>
      <w:proofErr w:type="gramStart"/>
      <w:r w:rsidRPr="004B3499">
        <w:rPr>
          <w:rFonts w:ascii="Times New Roman" w:hAnsi="Times New Roman" w:cs="Times New Roman"/>
          <w:sz w:val="24"/>
          <w:szCs w:val="24"/>
          <w:lang w:val="en-US"/>
        </w:rPr>
        <w:t>Toktarova  B</w:t>
      </w:r>
      <w:proofErr w:type="gramEnd"/>
      <w:r w:rsidRPr="004B3499">
        <w:rPr>
          <w:rFonts w:ascii="Times New Roman" w:hAnsi="Times New Roman" w:cs="Times New Roman"/>
          <w:sz w:val="24"/>
          <w:szCs w:val="24"/>
          <w:lang w:val="en-US"/>
        </w:rPr>
        <w:t>. A Determination of the genetic profile of antibiotic-resistant strains of enteropathogenic bacteria Staphylacoccus aureus // materials of VI International scientific-practice. Conf. "Science and education in the modern world: challenges of the XXI century" (AGRICULTURAL Sciences)</w:t>
      </w:r>
      <w:proofErr w:type="gramStart"/>
      <w:r w:rsidRPr="004B3499">
        <w:rPr>
          <w:rFonts w:ascii="Times New Roman" w:hAnsi="Times New Roman" w:cs="Times New Roman"/>
          <w:sz w:val="24"/>
          <w:szCs w:val="24"/>
          <w:lang w:val="en-US"/>
        </w:rPr>
        <w:t>.–</w:t>
      </w:r>
      <w:proofErr w:type="gramEnd"/>
      <w:r w:rsidRPr="004B3499">
        <w:rPr>
          <w:rFonts w:ascii="Times New Roman" w:hAnsi="Times New Roman" w:cs="Times New Roman"/>
          <w:sz w:val="24"/>
          <w:szCs w:val="24"/>
          <w:lang w:val="en-US"/>
        </w:rPr>
        <w:t xml:space="preserve"> Nur-Sultan, 2020. – P. 21-26. (Kazakh)</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Articles published in peer-reviewed foreign scientific publications indexed in the Scopus database:</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Bartkiene E., Ruzauskas M., Bartkevics V., Pugajeva I., Zavistanaviciute P., Starkute V., Zokaityte E., Lele V., Dauksiene A., Grashorn M., Hoelzle L.E., Mendybayeva A., Ryshyanova R. &amp; Gruzauskas R., Study of the antibiotic residues in poultry meat in some of the EU countries and selection of the best compositions of lactic acid bacteria and essential oils against Salmonella enterica, Poultry Science (2020),</w:t>
      </w:r>
      <w:r w:rsidRPr="004B3499">
        <w:rPr>
          <w:lang w:val="en-US"/>
        </w:rPr>
        <w:t xml:space="preserve"> </w:t>
      </w:r>
      <w:r w:rsidRPr="004B3499">
        <w:rPr>
          <w:rFonts w:ascii="Times New Roman" w:hAnsi="Times New Roman" w:cs="Times New Roman"/>
          <w:sz w:val="24"/>
          <w:szCs w:val="24"/>
          <w:lang w:val="en-US"/>
        </w:rPr>
        <w:t xml:space="preserve">99:4065–4076, doi: </w:t>
      </w:r>
      <w:hyperlink r:id="rId130" w:history="1">
        <w:r w:rsidRPr="004B3499">
          <w:rPr>
            <w:rFonts w:ascii="Times New Roman" w:hAnsi="Times New Roman" w:cs="Times New Roman"/>
            <w:color w:val="0000FF" w:themeColor="hyperlink"/>
            <w:sz w:val="24"/>
            <w:szCs w:val="24"/>
            <w:u w:val="single"/>
            <w:lang w:val="en-US"/>
          </w:rPr>
          <w:t>https://doi.org/10.1016/j.psj.2020.05.002</w:t>
        </w:r>
      </w:hyperlink>
      <w:r w:rsidRPr="004B3499">
        <w:rPr>
          <w:rFonts w:ascii="Times New Roman" w:hAnsi="Times New Roman" w:cs="Times New Roman"/>
          <w:sz w:val="24"/>
          <w:szCs w:val="24"/>
          <w:lang w:val="en-US"/>
        </w:rPr>
        <w:t>. Percentile: 83%. (English)</w:t>
      </w:r>
    </w:p>
    <w:p w:rsid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Chuzhebaeva G., Baimenov B., Alieava G., Šiugždinienė R., Mendybayeva A., Rychshanova R. Study of the antibacterial sensitivity of Staphylococcus aureus isolated from dairy cattle, Eco. </w:t>
      </w:r>
      <w:proofErr w:type="gramStart"/>
      <w:r w:rsidRPr="004B3499">
        <w:rPr>
          <w:rFonts w:ascii="Times New Roman" w:hAnsi="Times New Roman" w:cs="Times New Roman"/>
          <w:sz w:val="24"/>
          <w:szCs w:val="24"/>
          <w:lang w:val="en-US"/>
        </w:rPr>
        <w:t>Env.</w:t>
      </w:r>
      <w:proofErr w:type="gramEnd"/>
      <w:r w:rsidRPr="004B3499">
        <w:rPr>
          <w:rFonts w:ascii="Times New Roman" w:hAnsi="Times New Roman" w:cs="Times New Roman"/>
          <w:sz w:val="24"/>
          <w:szCs w:val="24"/>
          <w:lang w:val="en-US"/>
        </w:rPr>
        <w:t xml:space="preserve"> &amp; Cons. 26(4): 2020; pp</w:t>
      </w:r>
      <w:proofErr w:type="gramStart"/>
      <w:r w:rsidRPr="004B3499">
        <w:rPr>
          <w:rFonts w:ascii="Times New Roman" w:hAnsi="Times New Roman" w:cs="Times New Roman"/>
          <w:sz w:val="24"/>
          <w:szCs w:val="24"/>
          <w:lang w:val="en-US"/>
        </w:rPr>
        <w:t>.(</w:t>
      </w:r>
      <w:proofErr w:type="gramEnd"/>
      <w:r w:rsidRPr="004B3499">
        <w:rPr>
          <w:rFonts w:ascii="Times New Roman" w:hAnsi="Times New Roman" w:cs="Times New Roman"/>
          <w:sz w:val="24"/>
          <w:szCs w:val="24"/>
          <w:lang w:val="en-US"/>
        </w:rPr>
        <w:t xml:space="preserve">452-456) ISSN 0971-765X. </w:t>
      </w:r>
      <w:proofErr w:type="gramStart"/>
      <w:r w:rsidRPr="004B3499">
        <w:rPr>
          <w:rFonts w:ascii="Times New Roman" w:hAnsi="Times New Roman" w:cs="Times New Roman"/>
          <w:sz w:val="24"/>
          <w:szCs w:val="24"/>
          <w:lang w:val="en-US"/>
        </w:rPr>
        <w:t>Процентиль 15%.</w:t>
      </w:r>
      <w:proofErr w:type="gramEnd"/>
    </w:p>
    <w:p w:rsidR="00901FCF" w:rsidRPr="004B3499" w:rsidRDefault="000D1FA0" w:rsidP="00901FCF">
      <w:pPr>
        <w:spacing w:after="0" w:line="360" w:lineRule="auto"/>
        <w:ind w:firstLine="709"/>
        <w:jc w:val="both"/>
        <w:rPr>
          <w:rFonts w:ascii="Times New Roman" w:hAnsi="Times New Roman" w:cs="Times New Roman"/>
          <w:sz w:val="24"/>
          <w:szCs w:val="24"/>
          <w:lang w:val="en-US"/>
        </w:rPr>
      </w:pPr>
      <w:r w:rsidRPr="000D1FA0">
        <w:rPr>
          <w:rFonts w:ascii="Times New Roman" w:hAnsi="Times New Roman" w:cs="Times New Roman"/>
          <w:sz w:val="24"/>
          <w:szCs w:val="24"/>
          <w:lang w:val="en-US"/>
        </w:rPr>
        <w:t>Ryshyanova R., Ruzauskas M., Chuzhebayeva G., Mockeliunas R., Mamiyev N., Virgailis M., Shevchenko P., Siugzdiniene R., Anskiene L., Mendybayeva A.</w:t>
      </w:r>
      <w:r w:rsidR="00901FCF">
        <w:rPr>
          <w:rFonts w:ascii="Times New Roman" w:hAnsi="Times New Roman" w:cs="Times New Roman"/>
          <w:sz w:val="24"/>
          <w:szCs w:val="24"/>
          <w:lang w:val="en-US"/>
        </w:rPr>
        <w:t xml:space="preserve"> </w:t>
      </w:r>
      <w:r w:rsidR="00901FCF" w:rsidRPr="00901FCF">
        <w:rPr>
          <w:rFonts w:ascii="Times New Roman" w:hAnsi="Times New Roman" w:cs="Times New Roman"/>
          <w:sz w:val="24"/>
          <w:szCs w:val="24"/>
          <w:lang w:val="en-US"/>
        </w:rPr>
        <w:t>Differences in antimicrobial resistance of Salmonella spp. isolated from humans, animals and food products in Kazakhstan</w:t>
      </w:r>
      <w:r w:rsidR="00901FCF">
        <w:rPr>
          <w:rFonts w:ascii="Times New Roman" w:hAnsi="Times New Roman" w:cs="Times New Roman"/>
          <w:sz w:val="24"/>
          <w:szCs w:val="24"/>
          <w:lang w:val="en-US"/>
        </w:rPr>
        <w:t xml:space="preserve"> //</w:t>
      </w:r>
      <w:r w:rsidRPr="000D1FA0">
        <w:rPr>
          <w:lang w:val="en-US"/>
        </w:rPr>
        <w:t xml:space="preserve"> </w:t>
      </w:r>
      <w:r w:rsidRPr="000D1FA0">
        <w:rPr>
          <w:rFonts w:ascii="Times New Roman" w:hAnsi="Times New Roman" w:cs="Times New Roman"/>
          <w:sz w:val="24"/>
          <w:szCs w:val="24"/>
          <w:lang w:val="en-US"/>
        </w:rPr>
        <w:t>J HELLENIC VET MED SOC</w:t>
      </w:r>
      <w:r w:rsidR="00901FCF">
        <w:rPr>
          <w:rFonts w:ascii="Times New Roman" w:hAnsi="Times New Roman" w:cs="Times New Roman"/>
          <w:sz w:val="24"/>
          <w:szCs w:val="24"/>
          <w:lang w:val="en-US"/>
        </w:rPr>
        <w:t xml:space="preserve"> </w:t>
      </w:r>
      <w:r w:rsidR="00901FCF" w:rsidRPr="004B3499">
        <w:rPr>
          <w:rFonts w:ascii="Times New Roman" w:hAnsi="Times New Roman" w:cs="Times New Roman"/>
          <w:sz w:val="24"/>
          <w:szCs w:val="24"/>
          <w:lang w:val="en-US"/>
        </w:rPr>
        <w:t xml:space="preserve">Percentile: </w:t>
      </w:r>
      <w:r w:rsidR="00901FCF">
        <w:rPr>
          <w:rFonts w:ascii="Times New Roman" w:hAnsi="Times New Roman" w:cs="Times New Roman"/>
          <w:sz w:val="24"/>
          <w:szCs w:val="24"/>
          <w:lang w:val="en-US"/>
        </w:rPr>
        <w:t>20</w:t>
      </w:r>
      <w:r w:rsidR="00901FCF" w:rsidRPr="004B3499">
        <w:rPr>
          <w:rFonts w:ascii="Times New Roman" w:hAnsi="Times New Roman" w:cs="Times New Roman"/>
          <w:sz w:val="24"/>
          <w:szCs w:val="24"/>
          <w:lang w:val="en-US"/>
        </w:rPr>
        <w:t>%. (English)</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 xml:space="preserve">Utility model patents </w:t>
      </w:r>
      <w:r>
        <w:rPr>
          <w:rFonts w:ascii="Times New Roman" w:hAnsi="Times New Roman" w:cs="Times New Roman"/>
          <w:sz w:val="24"/>
          <w:szCs w:val="24"/>
          <w:lang w:val="en-US"/>
        </w:rPr>
        <w:t>N</w:t>
      </w:r>
      <w:r w:rsidRPr="004B3499">
        <w:rPr>
          <w:rFonts w:ascii="Times New Roman" w:hAnsi="Times New Roman" w:cs="Times New Roman"/>
          <w:sz w:val="24"/>
          <w:szCs w:val="24"/>
          <w:lang w:val="en-US"/>
        </w:rPr>
        <w:t xml:space="preserve">ational </w:t>
      </w:r>
      <w:r>
        <w:rPr>
          <w:rFonts w:ascii="Times New Roman" w:hAnsi="Times New Roman" w:cs="Times New Roman"/>
          <w:sz w:val="24"/>
          <w:szCs w:val="24"/>
          <w:lang w:val="en-US"/>
        </w:rPr>
        <w:t>i</w:t>
      </w:r>
      <w:r w:rsidRPr="004B3499">
        <w:rPr>
          <w:rFonts w:ascii="Times New Roman" w:hAnsi="Times New Roman" w:cs="Times New Roman"/>
          <w:sz w:val="24"/>
          <w:szCs w:val="24"/>
          <w:lang w:val="en-US"/>
        </w:rPr>
        <w:t>nstitute of intellectual property of the Ministry of justice of the Republic of Kazakhstan: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lastRenderedPageBreak/>
        <w:t>Mendybayeva A.M., Ryshchanova R.M., Chuzhebayeva G.D., Ruzauskas M., Baimenov B.M., Shevchenko P.V., Bermukhametov Zh.Zh., Alieva G.K., Aleshina Yu.E. Set of primers and fluorescent probes to determine the resistance of Salmonella enterica microorganisms to antimicrobial agents by polymerase chain reaction in real time // Utility Model Patent No. 4832 dated 03/30/2020 (Russian)</w:t>
      </w:r>
      <w:r>
        <w:rPr>
          <w:rFonts w:ascii="Times New Roman" w:hAnsi="Times New Roman" w:cs="Times New Roman"/>
          <w:sz w:val="24"/>
          <w:szCs w:val="24"/>
          <w:lang w:val="en-US"/>
        </w:rPr>
        <w:t>.</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Baymenov B.M., Alieva G.K., Mendybayeva A.M., Ryshchanova R.M., Chuzhebayeva G.D., Siugzdiniene R., Shevchenko P.V., Bermukhametov Zh.Zh., Aleshina Yu.E. Species-specific nucleotide sequence of primers and fluorescent probes to determine the antibiotic resistance of Staphylococcus aureus by polymerase chain reaction in real time // Utility Model Patent No. 4833 dated 03/30/2020 (Russian)</w:t>
      </w:r>
      <w:r>
        <w:rPr>
          <w:rFonts w:ascii="Times New Roman" w:hAnsi="Times New Roman" w:cs="Times New Roman"/>
          <w:sz w:val="24"/>
          <w:szCs w:val="24"/>
          <w:lang w:val="en-US"/>
        </w:rPr>
        <w:t>.</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en-US"/>
        </w:rPr>
        <w:t>Monography and methodological guide published in the Republic of Kazakhstan:</w:t>
      </w:r>
    </w:p>
    <w:p w:rsidR="003F6221" w:rsidRDefault="004B3499" w:rsidP="003F6221">
      <w:pPr>
        <w:spacing w:after="0" w:line="360" w:lineRule="auto"/>
        <w:ind w:firstLine="709"/>
        <w:jc w:val="both"/>
        <w:rPr>
          <w:rFonts w:ascii="Times New Roman" w:hAnsi="Times New Roman" w:cs="Times New Roman"/>
          <w:sz w:val="24"/>
          <w:szCs w:val="24"/>
          <w:lang w:val="kk-KZ"/>
        </w:rPr>
      </w:pPr>
      <w:r w:rsidRPr="004B3499">
        <w:rPr>
          <w:rFonts w:ascii="Times New Roman" w:hAnsi="Times New Roman" w:cs="Times New Roman"/>
          <w:sz w:val="24"/>
          <w:szCs w:val="24"/>
          <w:lang w:val="en-US"/>
        </w:rPr>
        <w:t>Antibiotic resistance of pathogens enteropathogenic zooantroponoznyh diseases of the Northern region of Kazakhstan: monograph / R. M.</w:t>
      </w:r>
      <w:r w:rsidRPr="004B3499">
        <w:rPr>
          <w:lang w:val="en-US"/>
        </w:rPr>
        <w:t xml:space="preserve"> </w:t>
      </w:r>
      <w:r w:rsidRPr="004B3499">
        <w:rPr>
          <w:rFonts w:ascii="Times New Roman" w:hAnsi="Times New Roman" w:cs="Times New Roman"/>
          <w:sz w:val="24"/>
          <w:szCs w:val="24"/>
          <w:lang w:val="en-US"/>
        </w:rPr>
        <w:t>Rychshanova, G. D.</w:t>
      </w:r>
      <w:r w:rsidRPr="004B3499">
        <w:rPr>
          <w:lang w:val="en-US"/>
        </w:rPr>
        <w:t xml:space="preserve"> </w:t>
      </w:r>
      <w:r w:rsidRPr="004B3499">
        <w:rPr>
          <w:rFonts w:ascii="Times New Roman" w:hAnsi="Times New Roman" w:cs="Times New Roman"/>
          <w:sz w:val="24"/>
          <w:szCs w:val="24"/>
          <w:lang w:val="en-US"/>
        </w:rPr>
        <w:t>Chuzhebayeva, A. M. Mendyba</w:t>
      </w:r>
      <w:r>
        <w:rPr>
          <w:rFonts w:ascii="Times New Roman" w:hAnsi="Times New Roman" w:cs="Times New Roman"/>
          <w:sz w:val="24"/>
          <w:szCs w:val="24"/>
          <w:lang w:val="en-US"/>
        </w:rPr>
        <w:t>y</w:t>
      </w:r>
      <w:r w:rsidRPr="004B3499">
        <w:rPr>
          <w:rFonts w:ascii="Times New Roman" w:hAnsi="Times New Roman" w:cs="Times New Roman"/>
          <w:sz w:val="24"/>
          <w:szCs w:val="24"/>
          <w:lang w:val="en-US"/>
        </w:rPr>
        <w:t>eva, G. K. Aliуeva, B. M. Baymenov, Yu. E. Aleshina, – Kostanay: KRU named after A. Baitursynov, 2020. – 158 p.: ill. (Russian)</w:t>
      </w:r>
      <w:r w:rsidR="003F6221" w:rsidRPr="003F6221">
        <w:rPr>
          <w:rFonts w:ascii="Times New Roman" w:hAnsi="Times New Roman" w:cs="Times New Roman"/>
          <w:sz w:val="24"/>
          <w:szCs w:val="24"/>
          <w:lang w:val="kk-KZ"/>
        </w:rPr>
        <w:t xml:space="preserve"> </w:t>
      </w:r>
    </w:p>
    <w:p w:rsidR="003F6221" w:rsidRPr="004B3499" w:rsidRDefault="003F6221" w:rsidP="003F6221">
      <w:pPr>
        <w:spacing w:after="0" w:line="360" w:lineRule="auto"/>
        <w:ind w:firstLine="709"/>
        <w:jc w:val="both"/>
        <w:rPr>
          <w:rFonts w:ascii="Times New Roman" w:hAnsi="Times New Roman" w:cs="Times New Roman"/>
          <w:sz w:val="24"/>
          <w:szCs w:val="24"/>
          <w:lang w:val="en-US"/>
        </w:rPr>
      </w:pPr>
      <w:r w:rsidRPr="004B3499">
        <w:rPr>
          <w:rFonts w:ascii="Times New Roman" w:hAnsi="Times New Roman" w:cs="Times New Roman"/>
          <w:sz w:val="24"/>
          <w:szCs w:val="24"/>
          <w:lang w:val="kk-KZ"/>
        </w:rPr>
        <w:t>Determination of the sensitivity of microorganisms to antibacterial drugs: A methodological guide / R. M. Rychs</w:t>
      </w:r>
      <w:r>
        <w:rPr>
          <w:rFonts w:ascii="Times New Roman" w:hAnsi="Times New Roman" w:cs="Times New Roman"/>
          <w:sz w:val="24"/>
          <w:szCs w:val="24"/>
          <w:lang w:val="en-US"/>
        </w:rPr>
        <w:t>h</w:t>
      </w:r>
      <w:r w:rsidRPr="004B3499">
        <w:rPr>
          <w:rFonts w:ascii="Times New Roman" w:hAnsi="Times New Roman" w:cs="Times New Roman"/>
          <w:sz w:val="24"/>
          <w:szCs w:val="24"/>
          <w:lang w:val="kk-KZ"/>
        </w:rPr>
        <w:t>anova, G. D. Chuzheba</w:t>
      </w:r>
      <w:r>
        <w:rPr>
          <w:rFonts w:ascii="Times New Roman" w:hAnsi="Times New Roman" w:cs="Times New Roman"/>
          <w:sz w:val="24"/>
          <w:szCs w:val="24"/>
          <w:lang w:val="en-US"/>
        </w:rPr>
        <w:t>y</w:t>
      </w:r>
      <w:r w:rsidRPr="004B3499">
        <w:rPr>
          <w:rFonts w:ascii="Times New Roman" w:hAnsi="Times New Roman" w:cs="Times New Roman"/>
          <w:sz w:val="24"/>
          <w:szCs w:val="24"/>
          <w:lang w:val="kk-KZ"/>
        </w:rPr>
        <w:t xml:space="preserve">eva, </w:t>
      </w:r>
      <w:r w:rsidRPr="004B3499">
        <w:rPr>
          <w:rFonts w:ascii="Times New Roman" w:hAnsi="Times New Roman" w:cs="Times New Roman"/>
          <w:sz w:val="24"/>
          <w:szCs w:val="24"/>
          <w:lang w:val="en-US"/>
        </w:rPr>
        <w:t>A</w:t>
      </w:r>
      <w:r w:rsidRPr="004B3499">
        <w:rPr>
          <w:rFonts w:ascii="Times New Roman" w:hAnsi="Times New Roman" w:cs="Times New Roman"/>
          <w:sz w:val="24"/>
          <w:szCs w:val="24"/>
          <w:lang w:val="kk-KZ"/>
        </w:rPr>
        <w:t>.</w:t>
      </w:r>
      <w:r w:rsidRPr="004B3499">
        <w:rPr>
          <w:rFonts w:ascii="Times New Roman" w:hAnsi="Times New Roman" w:cs="Times New Roman"/>
          <w:sz w:val="24"/>
          <w:szCs w:val="24"/>
          <w:lang w:val="en-US"/>
        </w:rPr>
        <w:t>M</w:t>
      </w:r>
      <w:r w:rsidRPr="004B3499">
        <w:rPr>
          <w:rFonts w:ascii="Times New Roman" w:hAnsi="Times New Roman" w:cs="Times New Roman"/>
          <w:sz w:val="24"/>
          <w:szCs w:val="24"/>
          <w:lang w:val="kk-KZ"/>
        </w:rPr>
        <w:t>. Mendyba</w:t>
      </w:r>
      <w:r>
        <w:rPr>
          <w:rFonts w:ascii="Times New Roman" w:hAnsi="Times New Roman" w:cs="Times New Roman"/>
          <w:sz w:val="24"/>
          <w:szCs w:val="24"/>
          <w:lang w:val="en-US"/>
        </w:rPr>
        <w:t>y</w:t>
      </w:r>
      <w:r w:rsidRPr="004B3499">
        <w:rPr>
          <w:rFonts w:ascii="Times New Roman" w:hAnsi="Times New Roman" w:cs="Times New Roman"/>
          <w:sz w:val="24"/>
          <w:szCs w:val="24"/>
          <w:lang w:val="kk-KZ"/>
        </w:rPr>
        <w:t>eva, G. K.</w:t>
      </w:r>
      <w:r w:rsidRPr="004B3499">
        <w:rPr>
          <w:lang w:val="en-US"/>
        </w:rPr>
        <w:t xml:space="preserve"> </w:t>
      </w:r>
      <w:r w:rsidRPr="004B3499">
        <w:rPr>
          <w:rFonts w:ascii="Times New Roman" w:hAnsi="Times New Roman" w:cs="Times New Roman"/>
          <w:sz w:val="24"/>
          <w:szCs w:val="24"/>
          <w:lang w:val="kk-KZ"/>
        </w:rPr>
        <w:t>Aliуeva, Y</w:t>
      </w:r>
      <w:r>
        <w:rPr>
          <w:rFonts w:ascii="Times New Roman" w:hAnsi="Times New Roman" w:cs="Times New Roman"/>
          <w:sz w:val="24"/>
          <w:szCs w:val="24"/>
          <w:lang w:val="kk-KZ"/>
        </w:rPr>
        <w:t>u.E. Aleshina,</w:t>
      </w:r>
      <w:r w:rsidRPr="004B3499">
        <w:rPr>
          <w:rFonts w:ascii="Times New Roman" w:hAnsi="Times New Roman" w:cs="Times New Roman"/>
          <w:sz w:val="24"/>
          <w:szCs w:val="24"/>
          <w:lang w:val="kk-KZ"/>
        </w:rPr>
        <w:t xml:space="preserve"> </w:t>
      </w:r>
      <w:r w:rsidRPr="004B3499">
        <w:rPr>
          <w:rFonts w:ascii="Times New Roman" w:hAnsi="Times New Roman" w:cs="Times New Roman"/>
          <w:sz w:val="24"/>
          <w:szCs w:val="24"/>
          <w:lang w:val="en-US"/>
        </w:rPr>
        <w:t>M. Ruzauskas, R. Siugzdiniene</w:t>
      </w:r>
      <w:proofErr w:type="gramStart"/>
      <w:r w:rsidRPr="004B3499">
        <w:rPr>
          <w:rFonts w:ascii="Times New Roman" w:hAnsi="Times New Roman" w:cs="Times New Roman"/>
          <w:sz w:val="24"/>
          <w:szCs w:val="24"/>
          <w:lang w:val="en-US"/>
        </w:rPr>
        <w:t>.</w:t>
      </w:r>
      <w:r w:rsidRPr="004B3499">
        <w:rPr>
          <w:rFonts w:ascii="Times New Roman" w:hAnsi="Times New Roman" w:cs="Times New Roman"/>
          <w:sz w:val="24"/>
          <w:szCs w:val="24"/>
          <w:lang w:val="kk-KZ"/>
        </w:rPr>
        <w:t>–</w:t>
      </w:r>
      <w:proofErr w:type="gramEnd"/>
      <w:r w:rsidRPr="004B3499">
        <w:rPr>
          <w:rFonts w:ascii="Times New Roman" w:hAnsi="Times New Roman" w:cs="Times New Roman"/>
          <w:sz w:val="24"/>
          <w:szCs w:val="24"/>
          <w:lang w:val="kk-KZ"/>
        </w:rPr>
        <w:t xml:space="preserve"> Kostanay: Kostanay </w:t>
      </w:r>
      <w:r w:rsidRPr="004B3499">
        <w:rPr>
          <w:rFonts w:ascii="Times New Roman" w:hAnsi="Times New Roman" w:cs="Times New Roman"/>
          <w:sz w:val="24"/>
          <w:szCs w:val="24"/>
          <w:lang w:val="en-US"/>
        </w:rPr>
        <w:t>R</w:t>
      </w:r>
      <w:r w:rsidRPr="004B3499">
        <w:rPr>
          <w:rFonts w:ascii="Times New Roman" w:hAnsi="Times New Roman" w:cs="Times New Roman"/>
          <w:sz w:val="24"/>
          <w:szCs w:val="24"/>
          <w:lang w:val="kk-KZ"/>
        </w:rPr>
        <w:t>egional University</w:t>
      </w:r>
      <w:r w:rsidRPr="004B3499">
        <w:rPr>
          <w:rFonts w:ascii="Times New Roman" w:hAnsi="Times New Roman" w:cs="Times New Roman"/>
          <w:sz w:val="24"/>
          <w:szCs w:val="24"/>
          <w:lang w:val="en-US"/>
        </w:rPr>
        <w:t xml:space="preserve"> named after </w:t>
      </w:r>
      <w:r w:rsidRPr="004B3499">
        <w:rPr>
          <w:rFonts w:ascii="Times New Roman" w:hAnsi="Times New Roman" w:cs="Times New Roman"/>
          <w:sz w:val="24"/>
          <w:szCs w:val="24"/>
          <w:lang w:val="kk-KZ"/>
        </w:rPr>
        <w:t xml:space="preserve">A. </w:t>
      </w:r>
      <w:r w:rsidRPr="004B3499">
        <w:rPr>
          <w:rFonts w:ascii="Times New Roman" w:hAnsi="Times New Roman" w:cs="Times New Roman"/>
          <w:sz w:val="24"/>
          <w:szCs w:val="24"/>
          <w:lang w:val="en-US"/>
        </w:rPr>
        <w:t>B</w:t>
      </w:r>
      <w:r w:rsidRPr="004B3499">
        <w:rPr>
          <w:rFonts w:ascii="Times New Roman" w:hAnsi="Times New Roman" w:cs="Times New Roman"/>
          <w:sz w:val="24"/>
          <w:szCs w:val="24"/>
          <w:lang w:val="kk-KZ"/>
        </w:rPr>
        <w:t>aitursynov, 2020. – 97 p.</w:t>
      </w:r>
      <w:r w:rsidRPr="004B3499">
        <w:rPr>
          <w:rFonts w:ascii="Times New Roman" w:hAnsi="Times New Roman" w:cs="Times New Roman"/>
          <w:sz w:val="24"/>
          <w:szCs w:val="24"/>
          <w:lang w:val="en-US"/>
        </w:rPr>
        <w:t xml:space="preserve"> (Russian)</w:t>
      </w:r>
    </w:p>
    <w:p w:rsidR="004B3499" w:rsidRPr="004B3499" w:rsidRDefault="004B3499" w:rsidP="004B3499">
      <w:pPr>
        <w:spacing w:after="0" w:line="360" w:lineRule="auto"/>
        <w:ind w:firstLine="709"/>
        <w:jc w:val="both"/>
        <w:rPr>
          <w:rFonts w:ascii="Times New Roman" w:hAnsi="Times New Roman" w:cs="Times New Roman"/>
          <w:sz w:val="24"/>
          <w:szCs w:val="24"/>
          <w:lang w:val="en-US"/>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C00DED" w:rsidRPr="00C00DED" w:rsidRDefault="00C00DED" w:rsidP="00C00DED">
      <w:pPr>
        <w:tabs>
          <w:tab w:val="left" w:pos="709"/>
        </w:tabs>
        <w:spacing w:after="0" w:line="360" w:lineRule="auto"/>
        <w:ind w:firstLine="709"/>
        <w:jc w:val="both"/>
        <w:rPr>
          <w:rFonts w:ascii="Times New Roman" w:hAnsi="Times New Roman" w:cs="Times New Roman"/>
          <w:sz w:val="24"/>
          <w:szCs w:val="24"/>
          <w:lang w:val="kk-KZ"/>
        </w:rPr>
      </w:pPr>
    </w:p>
    <w:p w:rsidR="00B62393" w:rsidRDefault="00B62393" w:rsidP="00C00DED">
      <w:pPr>
        <w:tabs>
          <w:tab w:val="left" w:pos="709"/>
        </w:tabs>
        <w:spacing w:after="0" w:line="360" w:lineRule="auto"/>
        <w:ind w:firstLine="709"/>
        <w:jc w:val="center"/>
        <w:rPr>
          <w:rFonts w:ascii="Times New Roman" w:hAnsi="Times New Roman" w:cs="Times New Roman"/>
          <w:b/>
          <w:sz w:val="24"/>
          <w:szCs w:val="24"/>
          <w:lang w:val="en-US"/>
        </w:rPr>
      </w:pPr>
      <w:proofErr w:type="gramStart"/>
      <w:r w:rsidRPr="003F6221">
        <w:rPr>
          <w:rFonts w:ascii="Times New Roman" w:hAnsi="Times New Roman" w:cs="Times New Roman"/>
          <w:b/>
          <w:sz w:val="24"/>
          <w:szCs w:val="24"/>
          <w:lang w:val="en-US"/>
        </w:rPr>
        <w:lastRenderedPageBreak/>
        <w:t xml:space="preserve">APPENDIX </w:t>
      </w:r>
      <w:r>
        <w:rPr>
          <w:rFonts w:ascii="Times New Roman" w:hAnsi="Times New Roman" w:cs="Times New Roman"/>
          <w:b/>
          <w:sz w:val="24"/>
          <w:szCs w:val="24"/>
          <w:lang w:val="en-US"/>
        </w:rPr>
        <w:t xml:space="preserve"> G</w:t>
      </w:r>
      <w:proofErr w:type="gramEnd"/>
    </w:p>
    <w:p w:rsidR="00C00DED" w:rsidRPr="003F6221" w:rsidRDefault="00AE6C55" w:rsidP="00C00DED">
      <w:pPr>
        <w:tabs>
          <w:tab w:val="left" w:pos="709"/>
        </w:tabs>
        <w:spacing w:after="0" w:line="360" w:lineRule="auto"/>
        <w:ind w:firstLine="709"/>
        <w:jc w:val="center"/>
        <w:rPr>
          <w:rFonts w:ascii="Times New Roman" w:hAnsi="Times New Roman" w:cs="Times New Roman"/>
          <w:sz w:val="24"/>
          <w:szCs w:val="24"/>
          <w:lang w:val="en-US"/>
        </w:rPr>
      </w:pPr>
      <w:r w:rsidRPr="003F6221">
        <w:rPr>
          <w:rFonts w:ascii="Times New Roman" w:hAnsi="Times New Roman" w:cs="Times New Roman"/>
          <w:sz w:val="24"/>
          <w:szCs w:val="24"/>
          <w:lang w:val="en-US"/>
        </w:rPr>
        <w:t>Utility model patents NII</w:t>
      </w:r>
      <w:r>
        <w:rPr>
          <w:rFonts w:ascii="Times New Roman" w:hAnsi="Times New Roman" w:cs="Times New Roman"/>
          <w:sz w:val="24"/>
          <w:szCs w:val="24"/>
          <w:lang w:val="en-US"/>
        </w:rPr>
        <w:t>P</w:t>
      </w:r>
      <w:r w:rsidRPr="003F6221">
        <w:rPr>
          <w:rFonts w:ascii="Times New Roman" w:hAnsi="Times New Roman" w:cs="Times New Roman"/>
          <w:sz w:val="24"/>
          <w:szCs w:val="24"/>
          <w:lang w:val="en-US"/>
        </w:rPr>
        <w:t xml:space="preserve"> RK</w:t>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noProof/>
          <w:lang w:eastAsia="ru-RU"/>
        </w:rPr>
        <w:drawing>
          <wp:inline distT="0" distB="0" distL="0" distR="0" wp14:anchorId="1963F41A" wp14:editId="2A984803">
            <wp:extent cx="5936917" cy="8458200"/>
            <wp:effectExtent l="0" t="0" r="6985" b="0"/>
            <wp:docPr id="86" name="Рисунок 86" descr="C:\Users\Anara\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ra\AppData\Local\Temp\FineReader11\media\image1.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5254" cy="8470078"/>
                    </a:xfrm>
                    <a:prstGeom prst="rect">
                      <a:avLst/>
                    </a:prstGeom>
                    <a:noFill/>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noProof/>
          <w:lang w:eastAsia="ru-RU"/>
        </w:rPr>
        <w:lastRenderedPageBreak/>
        <w:drawing>
          <wp:inline distT="0" distB="0" distL="0" distR="0" wp14:anchorId="7D1FD5FC" wp14:editId="49612A38">
            <wp:extent cx="5927219" cy="8479972"/>
            <wp:effectExtent l="0" t="0" r="0" b="0"/>
            <wp:docPr id="87" name="Рисунок 87" descr="C:\Users\Anara\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ra\AppData\Local\Temp\FineReader11\media\image2.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1861" cy="8486613"/>
                    </a:xfrm>
                    <a:prstGeom prst="rect">
                      <a:avLst/>
                    </a:prstGeom>
                    <a:noFill/>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B62393" w:rsidRDefault="00B62393" w:rsidP="00C00DED">
      <w:pPr>
        <w:tabs>
          <w:tab w:val="left" w:pos="709"/>
        </w:tabs>
        <w:spacing w:after="0" w:line="360" w:lineRule="auto"/>
        <w:jc w:val="center"/>
        <w:rPr>
          <w:rFonts w:ascii="Times New Roman" w:hAnsi="Times New Roman" w:cs="Times New Roman"/>
          <w:b/>
          <w:sz w:val="24"/>
          <w:szCs w:val="24"/>
          <w:lang w:val="en-US"/>
        </w:rPr>
      </w:pPr>
      <w:r w:rsidRPr="00B62393">
        <w:rPr>
          <w:rFonts w:ascii="Times New Roman" w:hAnsi="Times New Roman" w:cs="Times New Roman"/>
          <w:b/>
          <w:sz w:val="24"/>
          <w:szCs w:val="24"/>
        </w:rPr>
        <w:lastRenderedPageBreak/>
        <w:t>APPENDIX</w:t>
      </w:r>
      <w:r>
        <w:rPr>
          <w:rFonts w:ascii="Times New Roman" w:hAnsi="Times New Roman" w:cs="Times New Roman"/>
          <w:b/>
          <w:sz w:val="24"/>
          <w:szCs w:val="24"/>
          <w:lang w:val="en-US"/>
        </w:rPr>
        <w:t xml:space="preserve"> H</w:t>
      </w:r>
    </w:p>
    <w:p w:rsidR="00C00DED" w:rsidRDefault="00AE6C55" w:rsidP="00C00DED">
      <w:pPr>
        <w:tabs>
          <w:tab w:val="left" w:pos="709"/>
        </w:tabs>
        <w:spacing w:after="0" w:line="360" w:lineRule="auto"/>
        <w:jc w:val="center"/>
        <w:rPr>
          <w:rFonts w:ascii="Times New Roman" w:hAnsi="Times New Roman" w:cs="Times New Roman"/>
          <w:sz w:val="24"/>
          <w:szCs w:val="24"/>
          <w:lang w:val="en-US"/>
        </w:rPr>
      </w:pPr>
      <w:r w:rsidRPr="00AE6C55">
        <w:rPr>
          <w:rFonts w:ascii="Times New Roman" w:hAnsi="Times New Roman" w:cs="Times New Roman"/>
          <w:sz w:val="24"/>
          <w:szCs w:val="24"/>
        </w:rPr>
        <w:t>Patent Research Report</w:t>
      </w:r>
    </w:p>
    <w:p w:rsidR="00AE6C55" w:rsidRPr="00AE6C55" w:rsidRDefault="00AE6C55" w:rsidP="00C00DED">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09FF2EB3" wp14:editId="1DAF2C8C">
            <wp:extent cx="5464523" cy="7889358"/>
            <wp:effectExtent l="0" t="0" r="317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63658" cy="7888109"/>
                    </a:xfrm>
                    <a:prstGeom prst="rect">
                      <a:avLst/>
                    </a:prstGeom>
                    <a:noFill/>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Default="00AE6C55" w:rsidP="00C00DED">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4289697E" wp14:editId="2CA0E94E">
            <wp:extent cx="5835791" cy="8314661"/>
            <wp:effectExtent l="0" t="0" r="0" b="0"/>
            <wp:docPr id="117" name="Рисунок 117" descr="D:\Документы\Анара М\АБР НИР 2018 - 2019 - 2020\заключительный отчет АБР 2018-2020 год\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Анара М\АБР НИР 2018 - 2019 - 2020\заключительный отчет АБР 2018-2020 год\media\image2.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35955" cy="8314894"/>
                    </a:xfrm>
                    <a:prstGeom prst="rect">
                      <a:avLst/>
                    </a:prstGeom>
                    <a:noFill/>
                    <a:ln>
                      <a:noFill/>
                    </a:ln>
                  </pic:spPr>
                </pic:pic>
              </a:graphicData>
            </a:graphic>
          </wp:inline>
        </w:drawing>
      </w: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650C70AD" wp14:editId="294B8380">
            <wp:extent cx="5887268" cy="8782493"/>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89214" cy="8785396"/>
                    </a:xfrm>
                    <a:prstGeom prst="rect">
                      <a:avLst/>
                    </a:prstGeom>
                    <a:noFill/>
                  </pic:spPr>
                </pic:pic>
              </a:graphicData>
            </a:graphic>
          </wp:inline>
        </w:drawing>
      </w: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60699FB6" wp14:editId="4F20E07C">
            <wp:extent cx="5544537" cy="8015611"/>
            <wp:effectExtent l="0" t="0" r="0" b="444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44189" cy="8015108"/>
                    </a:xfrm>
                    <a:prstGeom prst="rect">
                      <a:avLst/>
                    </a:prstGeom>
                    <a:noFill/>
                  </pic:spPr>
                </pic:pic>
              </a:graphicData>
            </a:graphic>
          </wp:inline>
        </w:drawing>
      </w: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3239BBB2" wp14:editId="6BE2688A">
            <wp:extent cx="5940425" cy="8305600"/>
            <wp:effectExtent l="0" t="0" r="3175" b="635"/>
            <wp:docPr id="122" name="Рисунок 122" descr="D:\Документы\Анара М\АБР НИР 2018 - 2019 - 2020\заключительный отчет АБР 2018-2020 год\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окументы\Анара М\АБР НИР 2018 - 2019 - 2020\заключительный отчет АБР 2018-2020 год\media\image5.jpe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0425" cy="8305600"/>
                    </a:xfrm>
                    <a:prstGeom prst="rect">
                      <a:avLst/>
                    </a:prstGeom>
                    <a:noFill/>
                    <a:ln>
                      <a:noFill/>
                    </a:ln>
                  </pic:spPr>
                </pic:pic>
              </a:graphicData>
            </a:graphic>
          </wp:inline>
        </w:drawing>
      </w: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P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C00DED" w:rsidRDefault="00AE6C55" w:rsidP="00C00DED">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0829FBEA" wp14:editId="4DB20311">
            <wp:extent cx="5762929" cy="8357190"/>
            <wp:effectExtent l="0" t="0" r="0" b="635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4165" cy="8358983"/>
                    </a:xfrm>
                    <a:prstGeom prst="rect">
                      <a:avLst/>
                    </a:prstGeom>
                    <a:noFill/>
                  </pic:spPr>
                </pic:pic>
              </a:graphicData>
            </a:graphic>
          </wp:inline>
        </w:drawing>
      </w: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57C1F7AF" wp14:editId="4747CB57">
            <wp:extent cx="5487305" cy="78109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90766" cy="7815876"/>
                    </a:xfrm>
                    <a:prstGeom prst="rect">
                      <a:avLst/>
                    </a:prstGeom>
                    <a:noFill/>
                  </pic:spPr>
                </pic:pic>
              </a:graphicData>
            </a:graphic>
          </wp:inline>
        </w:drawing>
      </w: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65FC3B5B" wp14:editId="187DFB1C">
            <wp:extent cx="5784111" cy="8057542"/>
            <wp:effectExtent l="0" t="0" r="7620" b="63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87849" cy="8062750"/>
                    </a:xfrm>
                    <a:prstGeom prst="rect">
                      <a:avLst/>
                    </a:prstGeom>
                    <a:noFill/>
                  </pic:spPr>
                </pic:pic>
              </a:graphicData>
            </a:graphic>
          </wp:inline>
        </w:drawing>
      </w: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05042042" wp14:editId="0A563775">
            <wp:extent cx="5621866" cy="819294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22182" cy="8193400"/>
                    </a:xfrm>
                    <a:prstGeom prst="rect">
                      <a:avLst/>
                    </a:prstGeom>
                    <a:noFill/>
                  </pic:spPr>
                </pic:pic>
              </a:graphicData>
            </a:graphic>
          </wp:inline>
        </w:drawing>
      </w: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Default="00AE6C55" w:rsidP="00C00DED">
      <w:pPr>
        <w:tabs>
          <w:tab w:val="left" w:pos="709"/>
        </w:tabs>
        <w:spacing w:after="0" w:line="360" w:lineRule="auto"/>
        <w:jc w:val="center"/>
        <w:rPr>
          <w:rFonts w:ascii="Times New Roman" w:hAnsi="Times New Roman" w:cs="Times New Roman"/>
          <w:sz w:val="24"/>
          <w:szCs w:val="24"/>
          <w:lang w:val="en-US"/>
        </w:rPr>
      </w:pPr>
    </w:p>
    <w:p w:rsidR="00AE6C55" w:rsidRPr="00AE6C55" w:rsidRDefault="00AE6C55" w:rsidP="00C00DED">
      <w:pPr>
        <w:tabs>
          <w:tab w:val="left" w:pos="709"/>
        </w:tabs>
        <w:spacing w:after="0" w:line="360" w:lineRule="auto"/>
        <w:jc w:val="center"/>
        <w:rPr>
          <w:rFonts w:ascii="Times New Roman" w:hAnsi="Times New Roman" w:cs="Times New Roman"/>
          <w:sz w:val="24"/>
          <w:szCs w:val="24"/>
          <w:lang w:val="en-US"/>
        </w:rPr>
      </w:pPr>
      <w:r>
        <w:rPr>
          <w:noProof/>
          <w:lang w:eastAsia="ru-RU"/>
        </w:rPr>
        <w:drawing>
          <wp:inline distT="0" distB="0" distL="0" distR="0" wp14:anchorId="09CAF0DF" wp14:editId="49874067">
            <wp:extent cx="7735609" cy="5590307"/>
            <wp:effectExtent l="6032" t="0" r="4763" b="4762"/>
            <wp:docPr id="128" name="Рисунок 128" descr="D:\Документы\Анара М\АБР НИР 2018 - 2019 - 2020\заключительный отчет АБР 2018-2020 год\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окументы\Анара М\АБР НИР 2018 - 2019 - 2020\заключительный отчет АБР 2018-2020 год\media\image10.jpe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rot="16200000">
                      <a:off x="0" y="0"/>
                      <a:ext cx="7740359" cy="5593740"/>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334A2E" w:rsidP="00C00DED">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684124" cy="7992533"/>
            <wp:effectExtent l="0" t="0" r="0" b="8890"/>
            <wp:docPr id="119" name="Рисунок 119" descr="F:\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1.tif"/>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83541" cy="7991713"/>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14:anchorId="776A1D37">
            <wp:extent cx="5957223" cy="8500534"/>
            <wp:effectExtent l="0" t="0" r="571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54299" cy="8496362"/>
                    </a:xfrm>
                    <a:prstGeom prst="rect">
                      <a:avLst/>
                    </a:prstGeom>
                    <a:noFill/>
                  </pic:spPr>
                </pic:pic>
              </a:graphicData>
            </a:graphic>
          </wp:inline>
        </w:drawing>
      </w: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334A2E">
      <w:pPr>
        <w:framePr w:wrap="none" w:vAnchor="page" w:hAnchor="page" w:x="1220" w:y="6657"/>
        <w:rPr>
          <w:sz w:val="0"/>
          <w:szCs w:val="0"/>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r>
        <w:rPr>
          <w:noProof/>
          <w:lang w:eastAsia="ru-RU"/>
        </w:rPr>
        <w:lastRenderedPageBreak/>
        <w:drawing>
          <wp:inline distT="0" distB="0" distL="0" distR="0" wp14:anchorId="1BFFF4E4" wp14:editId="456282C1">
            <wp:extent cx="7404146" cy="5398342"/>
            <wp:effectExtent l="0" t="6668" r="0" b="0"/>
            <wp:docPr id="129" name="Рисунок 129" descr="D:\Документы\Анара М\АБР НИР 2018 - 2019 - 2020\заключительный отчет АБР 2018-2020 год\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Анара М\АБР НИР 2018 - 2019 - 2020\заключительный отчет АБР 2018-2020 год\media\image12.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rot="16200000">
                      <a:off x="0" y="0"/>
                      <a:ext cx="7413651" cy="5405272"/>
                    </a:xfrm>
                    <a:prstGeom prst="rect">
                      <a:avLst/>
                    </a:prstGeom>
                    <a:noFill/>
                    <a:ln>
                      <a:noFill/>
                    </a:ln>
                  </pic:spPr>
                </pic:pic>
              </a:graphicData>
            </a:graphic>
          </wp:inline>
        </w:drawing>
      </w: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334A2E">
      <w:pPr>
        <w:framePr w:wrap="none" w:vAnchor="page" w:hAnchor="page" w:x="1263" w:y="6595"/>
        <w:rPr>
          <w:sz w:val="0"/>
          <w:szCs w:val="0"/>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r>
        <w:rPr>
          <w:noProof/>
          <w:lang w:eastAsia="ru-RU"/>
        </w:rPr>
        <w:lastRenderedPageBreak/>
        <w:drawing>
          <wp:inline distT="0" distB="0" distL="0" distR="0" wp14:anchorId="36CF47B7" wp14:editId="48FF14C4">
            <wp:extent cx="7690191" cy="5702645"/>
            <wp:effectExtent l="3175" t="0" r="0" b="0"/>
            <wp:docPr id="130" name="Рисунок 130" descr="D:\Документы\Анара М\АБР НИР 2018 - 2019 - 2020\заключительный отчет АБР 2018-2020 год\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Анара М\АБР НИР 2018 - 2019 - 2020\заключительный отчет АБР 2018-2020 год\media\image13.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16200000">
                      <a:off x="0" y="0"/>
                      <a:ext cx="7691962" cy="5703958"/>
                    </a:xfrm>
                    <a:prstGeom prst="rect">
                      <a:avLst/>
                    </a:prstGeom>
                    <a:noFill/>
                    <a:ln>
                      <a:noFill/>
                    </a:ln>
                  </pic:spPr>
                </pic:pic>
              </a:graphicData>
            </a:graphic>
          </wp:inline>
        </w:drawing>
      </w: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334A2E">
      <w:pPr>
        <w:framePr w:wrap="none" w:vAnchor="page" w:hAnchor="page" w:x="1143" w:y="6611"/>
        <w:rPr>
          <w:sz w:val="0"/>
          <w:szCs w:val="0"/>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r>
        <w:rPr>
          <w:noProof/>
          <w:lang w:eastAsia="ru-RU"/>
        </w:rPr>
        <w:lastRenderedPageBreak/>
        <w:drawing>
          <wp:inline distT="0" distB="0" distL="0" distR="0" wp14:anchorId="5F975667" wp14:editId="4BDA9831">
            <wp:extent cx="7504262" cy="5451929"/>
            <wp:effectExtent l="0" t="2540" r="0" b="0"/>
            <wp:docPr id="132" name="Рисунок 132" descr="D:\Документы\Анара М\АБР НИР 2018 - 2019 - 2020\заключительный отчет АБР 2018-2020 год\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Анара М\АБР НИР 2018 - 2019 - 2020\заключительный отчет АБР 2018-2020 год\media\image14.jpe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rot="16200000">
                      <a:off x="0" y="0"/>
                      <a:ext cx="7504421" cy="5452045"/>
                    </a:xfrm>
                    <a:prstGeom prst="rect">
                      <a:avLst/>
                    </a:prstGeom>
                    <a:noFill/>
                    <a:ln>
                      <a:noFill/>
                    </a:ln>
                  </pic:spPr>
                </pic:pic>
              </a:graphicData>
            </a:graphic>
          </wp:inline>
        </w:drawing>
      </w: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334A2E">
      <w:pPr>
        <w:framePr w:wrap="none" w:vAnchor="page" w:hAnchor="page" w:x="630" w:y="889"/>
        <w:rPr>
          <w:sz w:val="0"/>
          <w:szCs w:val="0"/>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r>
        <w:rPr>
          <w:noProof/>
          <w:lang w:eastAsia="ru-RU"/>
        </w:rPr>
        <w:lastRenderedPageBreak/>
        <w:drawing>
          <wp:inline distT="0" distB="0" distL="0" distR="0" wp14:anchorId="70C18229" wp14:editId="4AAB44CC">
            <wp:extent cx="5790154" cy="8193974"/>
            <wp:effectExtent l="0" t="0" r="1270" b="0"/>
            <wp:docPr id="133" name="Рисунок 133" descr="D:\Документы\Анара М\АБР НИР 2018 - 2019 - 2020\заключительный отчет АБР 2018-2020 год\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Анара М\АБР НИР 2018 - 2019 - 2020\заключительный отчет АБР 2018-2020 год\media\image15.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91590" cy="8196007"/>
                    </a:xfrm>
                    <a:prstGeom prst="rect">
                      <a:avLst/>
                    </a:prstGeom>
                    <a:noFill/>
                    <a:ln>
                      <a:noFill/>
                    </a:ln>
                  </pic:spPr>
                </pic:pic>
              </a:graphicData>
            </a:graphic>
          </wp:inline>
        </w:drawing>
      </w: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334A2E">
      <w:pPr>
        <w:framePr w:wrap="none" w:vAnchor="page" w:hAnchor="page" w:x="555" w:y="725"/>
        <w:rPr>
          <w:sz w:val="0"/>
          <w:szCs w:val="0"/>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r>
        <w:rPr>
          <w:noProof/>
          <w:lang w:eastAsia="ru-RU"/>
        </w:rPr>
        <w:lastRenderedPageBreak/>
        <w:drawing>
          <wp:inline distT="0" distB="0" distL="0" distR="0" wp14:anchorId="64872CA5" wp14:editId="30C8933A">
            <wp:extent cx="5365104" cy="7635834"/>
            <wp:effectExtent l="0" t="0" r="7620" b="3810"/>
            <wp:docPr id="134" name="Рисунок 134" descr="D:\Документы\Анара М\АБР НИР 2018 - 2019 - 2020\заключительный отчет АБР 2018-2020 год\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Анара М\АБР НИР 2018 - 2019 - 2020\заключительный отчет АБР 2018-2020 год\media\image16.jpe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64592" cy="7635105"/>
                    </a:xfrm>
                    <a:prstGeom prst="rect">
                      <a:avLst/>
                    </a:prstGeom>
                    <a:noFill/>
                    <a:ln>
                      <a:noFill/>
                    </a:ln>
                  </pic:spPr>
                </pic:pic>
              </a:graphicData>
            </a:graphic>
          </wp:inline>
        </w:drawing>
      </w: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334A2E">
      <w:pPr>
        <w:framePr w:wrap="none" w:vAnchor="page" w:hAnchor="page" w:x="644" w:y="483"/>
        <w:rPr>
          <w:sz w:val="0"/>
          <w:szCs w:val="0"/>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r>
        <w:rPr>
          <w:noProof/>
          <w:lang w:eastAsia="ru-RU"/>
        </w:rPr>
        <w:lastRenderedPageBreak/>
        <w:drawing>
          <wp:inline distT="0" distB="0" distL="0" distR="0" wp14:anchorId="5BAF925A" wp14:editId="798E8087">
            <wp:extent cx="5616978" cy="8395854"/>
            <wp:effectExtent l="0" t="0" r="3175" b="5715"/>
            <wp:docPr id="135" name="Рисунок 135" descr="D:\Документы\Анара М\АБР НИР 2018 - 2019 - 2020\заключительный отчет АБР 2018-2020 год\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Анара М\АБР НИР 2018 - 2019 - 2020\заключительный отчет АБР 2018-2020 год\media\image17.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16836" cy="8395642"/>
                    </a:xfrm>
                    <a:prstGeom prst="rect">
                      <a:avLst/>
                    </a:prstGeom>
                    <a:noFill/>
                    <a:ln>
                      <a:noFill/>
                    </a:ln>
                  </pic:spPr>
                </pic:pic>
              </a:graphicData>
            </a:graphic>
          </wp:inline>
        </w:drawing>
      </w: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334A2E" w:rsidRDefault="00334A2E" w:rsidP="00C00DED">
      <w:pPr>
        <w:tabs>
          <w:tab w:val="left" w:pos="709"/>
        </w:tabs>
        <w:spacing w:after="0" w:line="360" w:lineRule="auto"/>
        <w:jc w:val="center"/>
        <w:rPr>
          <w:rFonts w:ascii="Times New Roman" w:hAnsi="Times New Roman" w:cs="Times New Roman"/>
          <w:b/>
          <w:sz w:val="24"/>
          <w:szCs w:val="24"/>
          <w:lang w:val="en-US"/>
        </w:rPr>
      </w:pPr>
    </w:p>
    <w:p w:rsidR="00B62393" w:rsidRPr="00B62393" w:rsidRDefault="00B62393" w:rsidP="00C00DED">
      <w:pPr>
        <w:tabs>
          <w:tab w:val="left" w:pos="709"/>
        </w:tabs>
        <w:spacing w:after="0" w:line="360" w:lineRule="auto"/>
        <w:jc w:val="center"/>
        <w:rPr>
          <w:rFonts w:ascii="Times New Roman" w:hAnsi="Times New Roman" w:cs="Times New Roman"/>
          <w:b/>
          <w:sz w:val="24"/>
          <w:szCs w:val="24"/>
          <w:lang w:val="en-US"/>
        </w:rPr>
      </w:pPr>
      <w:r w:rsidRPr="00B62393">
        <w:rPr>
          <w:rFonts w:ascii="Times New Roman" w:hAnsi="Times New Roman" w:cs="Times New Roman"/>
          <w:b/>
          <w:sz w:val="24"/>
          <w:szCs w:val="24"/>
        </w:rPr>
        <w:lastRenderedPageBreak/>
        <w:t xml:space="preserve">APPENDIX </w:t>
      </w:r>
      <w:r>
        <w:rPr>
          <w:rFonts w:ascii="Times New Roman" w:hAnsi="Times New Roman" w:cs="Times New Roman"/>
          <w:b/>
          <w:sz w:val="24"/>
          <w:szCs w:val="24"/>
          <w:lang w:val="en-US"/>
        </w:rPr>
        <w:t>J</w:t>
      </w:r>
    </w:p>
    <w:p w:rsidR="00C00DED" w:rsidRPr="00C00DED" w:rsidRDefault="00AE6C55" w:rsidP="00C00DED">
      <w:pPr>
        <w:tabs>
          <w:tab w:val="left" w:pos="709"/>
        </w:tabs>
        <w:spacing w:after="0" w:line="360" w:lineRule="auto"/>
        <w:jc w:val="center"/>
        <w:rPr>
          <w:rFonts w:ascii="Times New Roman" w:hAnsi="Times New Roman" w:cs="Times New Roman"/>
          <w:sz w:val="24"/>
          <w:szCs w:val="24"/>
        </w:rPr>
      </w:pPr>
      <w:r>
        <w:rPr>
          <w:rFonts w:ascii="Times New Roman" w:eastAsia="Times New Roman" w:hAnsi="Times New Roman" w:cs="Times New Roman"/>
          <w:sz w:val="24"/>
          <w:szCs w:val="24"/>
          <w:lang w:val="en-US" w:eastAsia="ru-RU"/>
        </w:rPr>
        <w:t>T</w:t>
      </w:r>
      <w:r w:rsidRPr="00EC6170">
        <w:rPr>
          <w:rFonts w:ascii="Times New Roman" w:eastAsia="Times New Roman" w:hAnsi="Times New Roman" w:cs="Times New Roman"/>
          <w:sz w:val="24"/>
          <w:szCs w:val="24"/>
          <w:lang w:val="en-US" w:eastAsia="ru-RU"/>
        </w:rPr>
        <w:t>extbook</w:t>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6E86AA2B" wp14:editId="3F3B1900">
            <wp:extent cx="4815840" cy="8047249"/>
            <wp:effectExtent l="19050" t="0" r="3810"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srcRect/>
                    <a:stretch>
                      <a:fillRect/>
                    </a:stretch>
                  </pic:blipFill>
                  <pic:spPr bwMode="auto">
                    <a:xfrm>
                      <a:off x="0" y="0"/>
                      <a:ext cx="4832577" cy="8075216"/>
                    </a:xfrm>
                    <a:prstGeom prst="rect">
                      <a:avLst/>
                    </a:prstGeom>
                    <a:noFill/>
                    <a:ln w="9525">
                      <a:noFill/>
                      <a:miter lim="800000"/>
                      <a:headEnd/>
                      <a:tailEnd/>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6CFA831B" wp14:editId="6184991E">
            <wp:extent cx="5463540" cy="8569826"/>
            <wp:effectExtent l="19050" t="0" r="3810" b="0"/>
            <wp:docPr id="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srcRect/>
                    <a:stretch>
                      <a:fillRect/>
                    </a:stretch>
                  </pic:blipFill>
                  <pic:spPr bwMode="auto">
                    <a:xfrm>
                      <a:off x="0" y="0"/>
                      <a:ext cx="5474901" cy="8587646"/>
                    </a:xfrm>
                    <a:prstGeom prst="rect">
                      <a:avLst/>
                    </a:prstGeom>
                    <a:noFill/>
                    <a:ln w="9525">
                      <a:noFill/>
                      <a:miter lim="800000"/>
                      <a:headEnd/>
                      <a:tailEnd/>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b/>
          <w:sz w:val="24"/>
          <w:szCs w:val="24"/>
        </w:rPr>
      </w:pPr>
      <w:r w:rsidRPr="00C00DED">
        <w:rPr>
          <w:rFonts w:ascii="Times New Roman" w:hAnsi="Times New Roman" w:cs="Times New Roman"/>
          <w:noProof/>
          <w:sz w:val="24"/>
          <w:szCs w:val="24"/>
          <w:lang w:eastAsia="ru-RU"/>
        </w:rPr>
        <w:lastRenderedPageBreak/>
        <w:drawing>
          <wp:inline distT="0" distB="0" distL="0" distR="0" wp14:anchorId="5D70DCA4" wp14:editId="4DCD6A80">
            <wp:extent cx="5825159" cy="8928846"/>
            <wp:effectExtent l="19050" t="0" r="4141" b="0"/>
            <wp:docPr id="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cstate="print"/>
                    <a:srcRect/>
                    <a:stretch>
                      <a:fillRect/>
                    </a:stretch>
                  </pic:blipFill>
                  <pic:spPr bwMode="auto">
                    <a:xfrm>
                      <a:off x="0" y="0"/>
                      <a:ext cx="5824190" cy="8927360"/>
                    </a:xfrm>
                    <a:prstGeom prst="rect">
                      <a:avLst/>
                    </a:prstGeom>
                    <a:noFill/>
                    <a:ln w="9525">
                      <a:noFill/>
                      <a:miter lim="800000"/>
                      <a:headEnd/>
                      <a:tailEnd/>
                    </a:ln>
                  </pic:spPr>
                </pic:pic>
              </a:graphicData>
            </a:graphic>
          </wp:inline>
        </w:drawing>
      </w:r>
    </w:p>
    <w:p w:rsidR="00B62393" w:rsidRPr="00B62393" w:rsidRDefault="00B62393" w:rsidP="00C00DED">
      <w:pPr>
        <w:tabs>
          <w:tab w:val="left" w:pos="709"/>
        </w:tabs>
        <w:spacing w:after="0" w:line="360" w:lineRule="auto"/>
        <w:jc w:val="center"/>
        <w:rPr>
          <w:rFonts w:ascii="Times New Roman" w:hAnsi="Times New Roman" w:cs="Times New Roman"/>
          <w:b/>
          <w:sz w:val="24"/>
          <w:szCs w:val="24"/>
          <w:lang w:val="en-US"/>
        </w:rPr>
      </w:pPr>
      <w:r w:rsidRPr="00B62393">
        <w:rPr>
          <w:rFonts w:ascii="Times New Roman" w:hAnsi="Times New Roman" w:cs="Times New Roman"/>
          <w:b/>
          <w:sz w:val="24"/>
          <w:szCs w:val="24"/>
        </w:rPr>
        <w:lastRenderedPageBreak/>
        <w:t xml:space="preserve">APPENDIX </w:t>
      </w:r>
      <w:r>
        <w:rPr>
          <w:rFonts w:ascii="Times New Roman" w:hAnsi="Times New Roman" w:cs="Times New Roman"/>
          <w:b/>
          <w:sz w:val="24"/>
          <w:szCs w:val="24"/>
          <w:lang w:val="en-US"/>
        </w:rPr>
        <w:t>K</w:t>
      </w:r>
    </w:p>
    <w:p w:rsidR="00C00DED" w:rsidRPr="00C00DED" w:rsidRDefault="00AE6C55" w:rsidP="00C00DED">
      <w:pPr>
        <w:tabs>
          <w:tab w:val="left" w:pos="709"/>
        </w:tabs>
        <w:spacing w:after="0" w:line="360" w:lineRule="auto"/>
        <w:jc w:val="center"/>
        <w:rPr>
          <w:rFonts w:ascii="Times New Roman" w:hAnsi="Times New Roman" w:cs="Times New Roman"/>
          <w:sz w:val="24"/>
          <w:szCs w:val="24"/>
        </w:rPr>
      </w:pPr>
      <w:r>
        <w:rPr>
          <w:rFonts w:ascii="Times New Roman" w:eastAsia="Times New Roman" w:hAnsi="Times New Roman" w:cs="Times New Roman"/>
          <w:sz w:val="24"/>
          <w:szCs w:val="24"/>
          <w:lang w:val="en-US" w:eastAsia="ru-RU"/>
        </w:rPr>
        <w:t>P</w:t>
      </w:r>
      <w:r w:rsidRPr="00EC6170">
        <w:rPr>
          <w:rFonts w:ascii="Times New Roman" w:eastAsia="Times New Roman" w:hAnsi="Times New Roman" w:cs="Times New Roman"/>
          <w:sz w:val="24"/>
          <w:szCs w:val="24"/>
          <w:lang w:val="en-US" w:eastAsia="ru-RU"/>
        </w:rPr>
        <w:t>ractical recommendation</w:t>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16142C30" wp14:editId="1EEFE7CF">
            <wp:extent cx="5918569" cy="8637105"/>
            <wp:effectExtent l="19050" t="0" r="5981" b="0"/>
            <wp:docPr id="9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cstate="print"/>
                    <a:srcRect/>
                    <a:stretch>
                      <a:fillRect/>
                    </a:stretch>
                  </pic:blipFill>
                  <pic:spPr bwMode="auto">
                    <a:xfrm>
                      <a:off x="0" y="0"/>
                      <a:ext cx="5915900" cy="8633209"/>
                    </a:xfrm>
                    <a:prstGeom prst="rect">
                      <a:avLst/>
                    </a:prstGeom>
                    <a:noFill/>
                    <a:ln w="9525">
                      <a:noFill/>
                      <a:miter lim="800000"/>
                      <a:headEnd/>
                      <a:tailEnd/>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3B1CF48B" wp14:editId="60DE42E6">
            <wp:extent cx="5940425" cy="8016923"/>
            <wp:effectExtent l="0" t="0" r="3175" b="3175"/>
            <wp:docPr id="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cstate="print"/>
                    <a:srcRect/>
                    <a:stretch>
                      <a:fillRect/>
                    </a:stretch>
                  </pic:blipFill>
                  <pic:spPr bwMode="auto">
                    <a:xfrm>
                      <a:off x="0" y="0"/>
                      <a:ext cx="5940425" cy="8016923"/>
                    </a:xfrm>
                    <a:prstGeom prst="rect">
                      <a:avLst/>
                    </a:prstGeom>
                    <a:noFill/>
                    <a:ln w="9525">
                      <a:noFill/>
                      <a:miter lim="800000"/>
                      <a:headEnd/>
                      <a:tailEnd/>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086A52D4" wp14:editId="71F8524C">
            <wp:extent cx="5940425" cy="7672998"/>
            <wp:effectExtent l="0" t="0" r="3175" b="4445"/>
            <wp:docPr id="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6" cstate="print"/>
                    <a:srcRect/>
                    <a:stretch>
                      <a:fillRect/>
                    </a:stretch>
                  </pic:blipFill>
                  <pic:spPr bwMode="auto">
                    <a:xfrm>
                      <a:off x="0" y="0"/>
                      <a:ext cx="5940425" cy="7672998"/>
                    </a:xfrm>
                    <a:prstGeom prst="rect">
                      <a:avLst/>
                    </a:prstGeom>
                    <a:noFill/>
                    <a:ln w="9525">
                      <a:noFill/>
                      <a:miter lim="800000"/>
                      <a:headEnd/>
                      <a:tailEnd/>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B62393" w:rsidRDefault="00B62393" w:rsidP="00C00DED">
      <w:pPr>
        <w:tabs>
          <w:tab w:val="left" w:pos="709"/>
        </w:tabs>
        <w:spacing w:after="0" w:line="360" w:lineRule="auto"/>
        <w:jc w:val="center"/>
        <w:rPr>
          <w:rFonts w:ascii="Times New Roman" w:hAnsi="Times New Roman" w:cs="Times New Roman"/>
          <w:b/>
          <w:sz w:val="24"/>
          <w:szCs w:val="24"/>
          <w:lang w:val="en-US"/>
        </w:rPr>
      </w:pPr>
      <w:r w:rsidRPr="00B62393">
        <w:rPr>
          <w:rFonts w:ascii="Times New Roman" w:hAnsi="Times New Roman" w:cs="Times New Roman"/>
          <w:b/>
          <w:sz w:val="24"/>
          <w:szCs w:val="24"/>
        </w:rPr>
        <w:lastRenderedPageBreak/>
        <w:t>APPENDIX</w:t>
      </w:r>
      <w:r>
        <w:rPr>
          <w:rFonts w:ascii="Times New Roman" w:hAnsi="Times New Roman" w:cs="Times New Roman"/>
          <w:b/>
          <w:sz w:val="24"/>
          <w:szCs w:val="24"/>
          <w:lang w:val="en-US"/>
        </w:rPr>
        <w:t xml:space="preserve"> L</w:t>
      </w:r>
    </w:p>
    <w:p w:rsidR="00C00DED" w:rsidRPr="00C00DED" w:rsidRDefault="00AE6C55" w:rsidP="00C00DED">
      <w:pPr>
        <w:tabs>
          <w:tab w:val="left" w:pos="709"/>
        </w:tabs>
        <w:spacing w:after="0" w:line="360" w:lineRule="auto"/>
        <w:jc w:val="center"/>
        <w:rPr>
          <w:rFonts w:ascii="Times New Roman" w:hAnsi="Times New Roman" w:cs="Times New Roman"/>
          <w:sz w:val="24"/>
          <w:szCs w:val="24"/>
        </w:rPr>
      </w:pPr>
      <w:r>
        <w:rPr>
          <w:rFonts w:ascii="Times New Roman" w:eastAsia="Times New Roman" w:hAnsi="Times New Roman" w:cs="Times New Roman"/>
          <w:sz w:val="24"/>
          <w:szCs w:val="24"/>
          <w:lang w:val="en-US" w:eastAsia="ru-RU"/>
        </w:rPr>
        <w:t>M</w:t>
      </w:r>
      <w:r w:rsidRPr="00EC6170">
        <w:rPr>
          <w:rFonts w:ascii="Times New Roman" w:eastAsia="Times New Roman" w:hAnsi="Times New Roman" w:cs="Times New Roman"/>
          <w:sz w:val="24"/>
          <w:szCs w:val="24"/>
          <w:lang w:val="en-US" w:eastAsia="ru-RU"/>
        </w:rPr>
        <w:t>onograph</w:t>
      </w:r>
      <w:r w:rsidRPr="00C00DED">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val="en-US" w:eastAsia="ru-RU"/>
        </w:rPr>
        <w:t xml:space="preserve"> </w:t>
      </w:r>
      <w:r w:rsidR="00C00DED" w:rsidRPr="00C00DED">
        <w:rPr>
          <w:rFonts w:ascii="Times New Roman" w:hAnsi="Times New Roman" w:cs="Times New Roman"/>
          <w:noProof/>
          <w:sz w:val="24"/>
          <w:szCs w:val="24"/>
          <w:lang w:eastAsia="ru-RU"/>
        </w:rPr>
        <w:drawing>
          <wp:inline distT="0" distB="0" distL="0" distR="0" wp14:anchorId="639888AC" wp14:editId="6DC01968">
            <wp:extent cx="5783432" cy="8548577"/>
            <wp:effectExtent l="0" t="0" r="8255" b="508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82205" cy="8546764"/>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5363AC1D" wp14:editId="31CEAB87">
            <wp:extent cx="5699052" cy="8358773"/>
            <wp:effectExtent l="0" t="0" r="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99149" cy="8358916"/>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B62393" w:rsidRDefault="00B62393" w:rsidP="00C00DED">
      <w:pPr>
        <w:tabs>
          <w:tab w:val="left" w:pos="709"/>
        </w:tabs>
        <w:spacing w:after="0" w:line="360" w:lineRule="auto"/>
        <w:jc w:val="center"/>
        <w:rPr>
          <w:rFonts w:ascii="Times New Roman" w:hAnsi="Times New Roman" w:cs="Times New Roman"/>
          <w:b/>
          <w:sz w:val="24"/>
          <w:szCs w:val="24"/>
          <w:lang w:val="en-US"/>
        </w:rPr>
      </w:pPr>
      <w:r w:rsidRPr="00B62393">
        <w:rPr>
          <w:rFonts w:ascii="Times New Roman" w:hAnsi="Times New Roman" w:cs="Times New Roman"/>
          <w:b/>
          <w:sz w:val="24"/>
          <w:szCs w:val="24"/>
        </w:rPr>
        <w:lastRenderedPageBreak/>
        <w:t>APPENDIX</w:t>
      </w:r>
      <w:r>
        <w:rPr>
          <w:rFonts w:ascii="Times New Roman" w:hAnsi="Times New Roman" w:cs="Times New Roman"/>
          <w:b/>
          <w:sz w:val="24"/>
          <w:szCs w:val="24"/>
          <w:lang w:val="en-US"/>
        </w:rPr>
        <w:t xml:space="preserve"> M</w:t>
      </w:r>
    </w:p>
    <w:p w:rsidR="00C00DED" w:rsidRPr="00C00DED" w:rsidRDefault="00AE6C55" w:rsidP="00C00DED">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M</w:t>
      </w:r>
      <w:r w:rsidRPr="00AE6C55">
        <w:rPr>
          <w:rFonts w:ascii="Times New Roman" w:hAnsi="Times New Roman" w:cs="Times New Roman"/>
          <w:sz w:val="24"/>
          <w:szCs w:val="24"/>
        </w:rPr>
        <w:t xml:space="preserve">ethodological manual </w:t>
      </w:r>
      <w:r w:rsidR="00C00DED" w:rsidRPr="00C00DED">
        <w:rPr>
          <w:rFonts w:ascii="Times New Roman" w:hAnsi="Times New Roman" w:cs="Times New Roman"/>
          <w:noProof/>
          <w:sz w:val="24"/>
          <w:szCs w:val="24"/>
          <w:lang w:eastAsia="ru-RU"/>
        </w:rPr>
        <w:drawing>
          <wp:inline distT="0" distB="0" distL="0" distR="0" wp14:anchorId="26D008A2" wp14:editId="15E7E507">
            <wp:extent cx="5940425" cy="8479173"/>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0425" cy="8479173"/>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3D9028E4" wp14:editId="5E7D8E9D">
            <wp:extent cx="5940425" cy="8619242"/>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0425" cy="8619242"/>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B62393" w:rsidRDefault="00B62393" w:rsidP="00C00DED">
      <w:pPr>
        <w:tabs>
          <w:tab w:val="left" w:pos="709"/>
        </w:tabs>
        <w:spacing w:after="0" w:line="360" w:lineRule="auto"/>
        <w:jc w:val="center"/>
        <w:rPr>
          <w:rFonts w:ascii="Times New Roman" w:hAnsi="Times New Roman" w:cs="Times New Roman"/>
          <w:b/>
          <w:sz w:val="24"/>
          <w:szCs w:val="24"/>
          <w:lang w:val="en-US"/>
        </w:rPr>
      </w:pPr>
      <w:r w:rsidRPr="003F6221">
        <w:rPr>
          <w:rFonts w:ascii="Times New Roman" w:hAnsi="Times New Roman" w:cs="Times New Roman"/>
          <w:b/>
          <w:sz w:val="24"/>
          <w:szCs w:val="24"/>
          <w:lang w:val="en-US"/>
        </w:rPr>
        <w:lastRenderedPageBreak/>
        <w:t>APPENDIX</w:t>
      </w:r>
      <w:r>
        <w:rPr>
          <w:rFonts w:ascii="Times New Roman" w:hAnsi="Times New Roman" w:cs="Times New Roman"/>
          <w:b/>
          <w:sz w:val="24"/>
          <w:szCs w:val="24"/>
          <w:lang w:val="en-US"/>
        </w:rPr>
        <w:t xml:space="preserve"> N</w:t>
      </w:r>
    </w:p>
    <w:p w:rsidR="00C00DED" w:rsidRDefault="00836F0A" w:rsidP="00C00DED">
      <w:pPr>
        <w:tabs>
          <w:tab w:val="left" w:pos="709"/>
        </w:tabs>
        <w:spacing w:after="0" w:line="360" w:lineRule="auto"/>
        <w:jc w:val="center"/>
        <w:rPr>
          <w:rFonts w:ascii="Times New Roman" w:hAnsi="Times New Roman" w:cs="Times New Roman"/>
          <w:sz w:val="24"/>
          <w:szCs w:val="24"/>
        </w:rPr>
      </w:pPr>
      <w:r w:rsidRPr="00836F0A">
        <w:rPr>
          <w:rFonts w:ascii="Times New Roman" w:hAnsi="Times New Roman" w:cs="Times New Roman"/>
          <w:sz w:val="24"/>
          <w:szCs w:val="24"/>
        </w:rPr>
        <w:t>Recommendations for farms</w:t>
      </w:r>
    </w:p>
    <w:p w:rsidR="00836F0A" w:rsidRDefault="00836F0A" w:rsidP="00C00DED">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E56E411" wp14:editId="56781945">
            <wp:extent cx="5688419" cy="7995211"/>
            <wp:effectExtent l="0" t="0" r="7620" b="6350"/>
            <wp:docPr id="83" name="Рисунок 83" descr="C:\Users\Anara\Desktop\1 2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ra\Desktop\1 2018.tif"/>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690363" cy="7997944"/>
                    </a:xfrm>
                    <a:prstGeom prst="rect">
                      <a:avLst/>
                    </a:prstGeom>
                    <a:noFill/>
                    <a:ln>
                      <a:noFill/>
                    </a:ln>
                  </pic:spPr>
                </pic:pic>
              </a:graphicData>
            </a:graphic>
          </wp:inline>
        </w:drawing>
      </w:r>
    </w:p>
    <w:p w:rsidR="00836F0A" w:rsidRDefault="00836F0A" w:rsidP="00C00DED">
      <w:pPr>
        <w:tabs>
          <w:tab w:val="left" w:pos="709"/>
        </w:tabs>
        <w:spacing w:after="0" w:line="360" w:lineRule="auto"/>
        <w:jc w:val="center"/>
        <w:rPr>
          <w:rFonts w:ascii="Times New Roman" w:hAnsi="Times New Roman" w:cs="Times New Roman"/>
          <w:sz w:val="24"/>
          <w:szCs w:val="24"/>
        </w:rPr>
      </w:pPr>
    </w:p>
    <w:p w:rsidR="00836F0A" w:rsidRDefault="00836F0A" w:rsidP="00C00DED">
      <w:pPr>
        <w:tabs>
          <w:tab w:val="left" w:pos="709"/>
        </w:tabs>
        <w:spacing w:after="0" w:line="360" w:lineRule="auto"/>
        <w:jc w:val="center"/>
        <w:rPr>
          <w:rFonts w:ascii="Times New Roman" w:hAnsi="Times New Roman" w:cs="Times New Roman"/>
          <w:sz w:val="24"/>
          <w:szCs w:val="24"/>
        </w:rPr>
      </w:pPr>
    </w:p>
    <w:p w:rsidR="00836F0A" w:rsidRDefault="00836F0A" w:rsidP="00C00DED">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3E09512" wp14:editId="69C3A3B6">
            <wp:extent cx="5571460" cy="7868363"/>
            <wp:effectExtent l="0" t="0" r="0" b="0"/>
            <wp:docPr id="84" name="Рисунок 84" descr="C:\Users\Anara\Desktop\2 2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ara\Desktop\2 2019.tif"/>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571692" cy="7868691"/>
                    </a:xfrm>
                    <a:prstGeom prst="rect">
                      <a:avLst/>
                    </a:prstGeom>
                    <a:noFill/>
                    <a:ln>
                      <a:noFill/>
                    </a:ln>
                  </pic:spPr>
                </pic:pic>
              </a:graphicData>
            </a:graphic>
          </wp:inline>
        </w:drawing>
      </w:r>
    </w:p>
    <w:p w:rsidR="00836F0A" w:rsidRDefault="00836F0A" w:rsidP="00C00DED">
      <w:pPr>
        <w:tabs>
          <w:tab w:val="left" w:pos="709"/>
        </w:tabs>
        <w:spacing w:after="0" w:line="360" w:lineRule="auto"/>
        <w:jc w:val="center"/>
        <w:rPr>
          <w:rFonts w:ascii="Times New Roman" w:hAnsi="Times New Roman" w:cs="Times New Roman"/>
          <w:sz w:val="24"/>
          <w:szCs w:val="24"/>
        </w:rPr>
      </w:pPr>
    </w:p>
    <w:p w:rsidR="00836F0A" w:rsidRDefault="00836F0A" w:rsidP="00C00DED">
      <w:pPr>
        <w:tabs>
          <w:tab w:val="left" w:pos="709"/>
        </w:tabs>
        <w:spacing w:after="0" w:line="360" w:lineRule="auto"/>
        <w:jc w:val="center"/>
        <w:rPr>
          <w:rFonts w:ascii="Times New Roman" w:hAnsi="Times New Roman" w:cs="Times New Roman"/>
          <w:sz w:val="24"/>
          <w:szCs w:val="24"/>
        </w:rPr>
      </w:pPr>
    </w:p>
    <w:p w:rsidR="00836F0A" w:rsidRDefault="00836F0A" w:rsidP="00C00DED">
      <w:pPr>
        <w:tabs>
          <w:tab w:val="left" w:pos="709"/>
        </w:tabs>
        <w:spacing w:after="0" w:line="360" w:lineRule="auto"/>
        <w:jc w:val="center"/>
        <w:rPr>
          <w:rFonts w:ascii="Times New Roman" w:hAnsi="Times New Roman" w:cs="Times New Roman"/>
          <w:sz w:val="24"/>
          <w:szCs w:val="24"/>
        </w:rPr>
      </w:pPr>
    </w:p>
    <w:p w:rsidR="00836F0A" w:rsidRDefault="00836F0A" w:rsidP="00C00DED">
      <w:pPr>
        <w:tabs>
          <w:tab w:val="left" w:pos="709"/>
        </w:tabs>
        <w:spacing w:after="0" w:line="360" w:lineRule="auto"/>
        <w:jc w:val="center"/>
        <w:rPr>
          <w:rFonts w:ascii="Times New Roman" w:hAnsi="Times New Roman" w:cs="Times New Roman"/>
          <w:sz w:val="24"/>
          <w:szCs w:val="24"/>
        </w:rPr>
      </w:pPr>
    </w:p>
    <w:p w:rsidR="00836F0A" w:rsidRPr="00836F0A" w:rsidRDefault="00836F0A" w:rsidP="00C00DED">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FF1FC57" wp14:editId="516A5B4A">
            <wp:extent cx="5940425" cy="8356600"/>
            <wp:effectExtent l="0" t="0" r="3175" b="6350"/>
            <wp:docPr id="85" name="Рисунок 85" descr="C:\Users\Anara\Desktop\3 20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ara\Desktop\3 2020.ti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0425" cy="8356600"/>
                    </a:xfrm>
                    <a:prstGeom prst="rect">
                      <a:avLst/>
                    </a:prstGeom>
                    <a:noFill/>
                    <a:ln>
                      <a:noFill/>
                    </a:ln>
                  </pic:spPr>
                </pic:pic>
              </a:graphicData>
            </a:graphic>
          </wp:inline>
        </w:drawing>
      </w:r>
    </w:p>
    <w:p w:rsidR="00C00DED" w:rsidRPr="003F6221" w:rsidRDefault="00C00DED" w:rsidP="00C00DED">
      <w:pPr>
        <w:tabs>
          <w:tab w:val="left" w:pos="709"/>
        </w:tabs>
        <w:spacing w:after="0" w:line="360" w:lineRule="auto"/>
        <w:jc w:val="center"/>
        <w:rPr>
          <w:rFonts w:ascii="Times New Roman" w:hAnsi="Times New Roman" w:cs="Times New Roman"/>
          <w:sz w:val="24"/>
          <w:szCs w:val="24"/>
          <w:lang w:val="en-US"/>
        </w:rPr>
      </w:pPr>
    </w:p>
    <w:p w:rsidR="00C00DED" w:rsidRPr="003F6221" w:rsidRDefault="00C00DED" w:rsidP="00C00DED">
      <w:pPr>
        <w:tabs>
          <w:tab w:val="left" w:pos="709"/>
        </w:tabs>
        <w:spacing w:after="0" w:line="360" w:lineRule="auto"/>
        <w:jc w:val="center"/>
        <w:rPr>
          <w:rFonts w:ascii="Times New Roman" w:hAnsi="Times New Roman" w:cs="Times New Roman"/>
          <w:sz w:val="24"/>
          <w:szCs w:val="24"/>
          <w:lang w:val="en-US"/>
        </w:rPr>
      </w:pPr>
    </w:p>
    <w:p w:rsidR="00C00DED" w:rsidRPr="003F6221" w:rsidRDefault="00C00DED" w:rsidP="00C00DED">
      <w:pPr>
        <w:tabs>
          <w:tab w:val="left" w:pos="709"/>
        </w:tabs>
        <w:spacing w:after="0" w:line="360" w:lineRule="auto"/>
        <w:jc w:val="center"/>
        <w:rPr>
          <w:rFonts w:ascii="Times New Roman" w:hAnsi="Times New Roman" w:cs="Times New Roman"/>
          <w:sz w:val="24"/>
          <w:szCs w:val="24"/>
          <w:lang w:val="en-US"/>
        </w:rPr>
      </w:pPr>
    </w:p>
    <w:p w:rsidR="00C00DED" w:rsidRPr="00AE6C55" w:rsidRDefault="00B62393" w:rsidP="00C00DED">
      <w:pPr>
        <w:tabs>
          <w:tab w:val="left" w:pos="709"/>
        </w:tabs>
        <w:spacing w:after="0" w:line="360" w:lineRule="auto"/>
        <w:jc w:val="center"/>
        <w:rPr>
          <w:rFonts w:ascii="Times New Roman" w:hAnsi="Times New Roman" w:cs="Times New Roman"/>
          <w:b/>
          <w:sz w:val="24"/>
          <w:szCs w:val="24"/>
          <w:lang w:val="en-US"/>
        </w:rPr>
      </w:pPr>
      <w:r w:rsidRPr="00AE6C55">
        <w:rPr>
          <w:rFonts w:ascii="Times New Roman" w:hAnsi="Times New Roman" w:cs="Times New Roman"/>
          <w:b/>
          <w:sz w:val="24"/>
          <w:szCs w:val="24"/>
          <w:lang w:val="en-US"/>
        </w:rPr>
        <w:lastRenderedPageBreak/>
        <w:t>APPENDIX</w:t>
      </w:r>
      <w:r w:rsidR="00C00DED" w:rsidRPr="00AE6C55">
        <w:rPr>
          <w:rFonts w:ascii="Times New Roman" w:hAnsi="Times New Roman" w:cs="Times New Roman"/>
          <w:b/>
          <w:sz w:val="24"/>
          <w:szCs w:val="24"/>
          <w:lang w:val="en-US"/>
        </w:rPr>
        <w:t xml:space="preserve"> </w:t>
      </w:r>
      <w:r w:rsidR="00C00DED" w:rsidRPr="00C00DED">
        <w:rPr>
          <w:rFonts w:ascii="Times New Roman" w:hAnsi="Times New Roman" w:cs="Times New Roman"/>
          <w:b/>
          <w:sz w:val="24"/>
          <w:szCs w:val="24"/>
        </w:rPr>
        <w:t>Р</w:t>
      </w:r>
    </w:p>
    <w:p w:rsidR="00C00DED" w:rsidRPr="00AE6C55" w:rsidRDefault="00AE6C55" w:rsidP="00C00DED">
      <w:pPr>
        <w:tabs>
          <w:tab w:val="left" w:pos="709"/>
        </w:tabs>
        <w:spacing w:after="0" w:line="360" w:lineRule="auto"/>
        <w:jc w:val="center"/>
        <w:rPr>
          <w:rFonts w:ascii="Times New Roman" w:hAnsi="Times New Roman" w:cs="Times New Roman"/>
          <w:sz w:val="24"/>
          <w:szCs w:val="24"/>
          <w:lang w:val="en-US"/>
        </w:rPr>
      </w:pPr>
      <w:r w:rsidRPr="00AE6C55">
        <w:rPr>
          <w:rFonts w:ascii="Times New Roman" w:hAnsi="Times New Roman" w:cs="Times New Roman"/>
          <w:sz w:val="24"/>
          <w:szCs w:val="24"/>
          <w:lang w:val="en-US"/>
        </w:rPr>
        <w:t>Title pages of theses of students of the specialty "Veterinary Medicine"</w:t>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noProof/>
          <w:lang w:eastAsia="ru-RU"/>
        </w:rPr>
        <w:drawing>
          <wp:inline distT="0" distB="0" distL="0" distR="0" wp14:anchorId="36B15A52" wp14:editId="4CE2C42B">
            <wp:extent cx="5854535" cy="7998899"/>
            <wp:effectExtent l="0" t="0" r="0" b="2540"/>
            <wp:docPr id="98" name="Рисунок 98" descr="C:\Users\Anara\Downloads\IMG_20200910_10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ra\Downloads\IMG_20200910_100656.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37827" t="4278" r="12234" b="4813"/>
                    <a:stretch/>
                  </pic:blipFill>
                  <pic:spPr bwMode="auto">
                    <a:xfrm>
                      <a:off x="0" y="0"/>
                      <a:ext cx="5877104" cy="8029735"/>
                    </a:xfrm>
                    <a:prstGeom prst="rect">
                      <a:avLst/>
                    </a:prstGeom>
                    <a:noFill/>
                    <a:ln>
                      <a:noFill/>
                    </a:ln>
                    <a:extLst>
                      <a:ext uri="{53640926-AAD7-44D8-BBD7-CCE9431645EC}">
                        <a14:shadowObscured xmlns:a14="http://schemas.microsoft.com/office/drawing/2010/main"/>
                      </a:ext>
                    </a:extLst>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noProof/>
          <w:lang w:eastAsia="ru-RU"/>
        </w:rPr>
        <w:lastRenderedPageBreak/>
        <w:drawing>
          <wp:inline distT="0" distB="0" distL="0" distR="0" wp14:anchorId="3DB4792A" wp14:editId="4F9911DB">
            <wp:extent cx="5878285" cy="8057556"/>
            <wp:effectExtent l="0" t="0" r="8255" b="635"/>
            <wp:docPr id="99" name="Рисунок 99" descr="C:\Users\Anara\Downloads\IMG_20200910_10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ra\Downloads\IMG_20200910_100526.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34024" t="16800" r="24947" b="8267"/>
                    <a:stretch/>
                  </pic:blipFill>
                  <pic:spPr bwMode="auto">
                    <a:xfrm>
                      <a:off x="0" y="0"/>
                      <a:ext cx="5885210" cy="8067048"/>
                    </a:xfrm>
                    <a:prstGeom prst="rect">
                      <a:avLst/>
                    </a:prstGeom>
                    <a:noFill/>
                    <a:ln>
                      <a:noFill/>
                    </a:ln>
                    <a:extLst>
                      <a:ext uri="{53640926-AAD7-44D8-BBD7-CCE9431645EC}">
                        <a14:shadowObscured xmlns:a14="http://schemas.microsoft.com/office/drawing/2010/main"/>
                      </a:ext>
                    </a:extLst>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AE6C55" w:rsidP="00C00DED">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8371810"/>
            <wp:effectExtent l="0" t="0" r="3175" b="0"/>
            <wp:docPr id="118" name="Рисунок 118" descr="D:\Документы\Анара М\АБР НИР 2018 - 2019 - 2020\заключительный отчет АБР 2018-2020 год\кадирова дип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Анара М\АБР НИР 2018 - 2019 - 2020\заключительный отчет АБР 2018-2020 год\кадирова дипл.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0425" cy="8371810"/>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B62393" w:rsidRDefault="00B62393" w:rsidP="00C00DED">
      <w:pPr>
        <w:tabs>
          <w:tab w:val="left" w:pos="709"/>
        </w:tabs>
        <w:spacing w:after="0" w:line="360" w:lineRule="auto"/>
        <w:jc w:val="center"/>
        <w:rPr>
          <w:rFonts w:ascii="Times New Roman" w:hAnsi="Times New Roman" w:cs="Times New Roman"/>
          <w:b/>
          <w:sz w:val="24"/>
          <w:szCs w:val="24"/>
          <w:lang w:val="en-US"/>
        </w:rPr>
      </w:pPr>
      <w:r w:rsidRPr="00B62393">
        <w:rPr>
          <w:rFonts w:ascii="Times New Roman" w:hAnsi="Times New Roman" w:cs="Times New Roman"/>
          <w:b/>
          <w:sz w:val="24"/>
          <w:szCs w:val="24"/>
        </w:rPr>
        <w:lastRenderedPageBreak/>
        <w:t>APPENDIX</w:t>
      </w:r>
      <w:r>
        <w:rPr>
          <w:rFonts w:ascii="Times New Roman" w:hAnsi="Times New Roman" w:cs="Times New Roman"/>
          <w:b/>
          <w:sz w:val="24"/>
          <w:szCs w:val="24"/>
          <w:lang w:val="en-US"/>
        </w:rPr>
        <w:t xml:space="preserve"> Q</w:t>
      </w:r>
    </w:p>
    <w:p w:rsidR="00C00DED" w:rsidRPr="00C00DED" w:rsidRDefault="00815501" w:rsidP="00C00DED">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8362181"/>
            <wp:effectExtent l="0" t="0" r="3175" b="1270"/>
            <wp:docPr id="82" name="Рисунок 82" descr="C:\Users\Anara\Downloads\55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ra\Downloads\5555.t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40425" cy="8362181"/>
                    </a:xfrm>
                    <a:prstGeom prst="rect">
                      <a:avLst/>
                    </a:prstGeom>
                    <a:noFill/>
                    <a:ln>
                      <a:noFill/>
                    </a:ln>
                  </pic:spPr>
                </pic:pic>
              </a:graphicData>
            </a:graphic>
          </wp:inline>
        </w:drawing>
      </w:r>
      <w:r w:rsidR="00C00DED" w:rsidRPr="00C00DED">
        <w:rPr>
          <w:rFonts w:ascii="Times New Roman" w:hAnsi="Times New Roman" w:cs="Times New Roman"/>
          <w:sz w:val="24"/>
          <w:szCs w:val="24"/>
        </w:rPr>
        <w:t xml:space="preserve"> </w:t>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B62393" w:rsidRDefault="00B62393" w:rsidP="00C00DED">
      <w:pPr>
        <w:tabs>
          <w:tab w:val="left" w:pos="709"/>
        </w:tabs>
        <w:spacing w:after="0" w:line="360" w:lineRule="auto"/>
        <w:jc w:val="center"/>
        <w:rPr>
          <w:rFonts w:ascii="Times New Roman" w:hAnsi="Times New Roman" w:cs="Times New Roman"/>
          <w:b/>
          <w:sz w:val="24"/>
          <w:szCs w:val="24"/>
          <w:lang w:val="en-US"/>
        </w:rPr>
      </w:pPr>
      <w:r w:rsidRPr="00AE6C55">
        <w:rPr>
          <w:rFonts w:ascii="Times New Roman" w:hAnsi="Times New Roman" w:cs="Times New Roman"/>
          <w:b/>
          <w:sz w:val="24"/>
          <w:szCs w:val="24"/>
          <w:lang w:val="en-US"/>
        </w:rPr>
        <w:lastRenderedPageBreak/>
        <w:t>APPENDIX</w:t>
      </w:r>
      <w:r>
        <w:rPr>
          <w:rFonts w:ascii="Times New Roman" w:hAnsi="Times New Roman" w:cs="Times New Roman"/>
          <w:b/>
          <w:sz w:val="24"/>
          <w:szCs w:val="24"/>
          <w:lang w:val="en-US"/>
        </w:rPr>
        <w:t xml:space="preserve"> R</w:t>
      </w:r>
    </w:p>
    <w:p w:rsidR="00C00DED" w:rsidRPr="00AE6C55" w:rsidRDefault="00AE6C55" w:rsidP="00C00DED">
      <w:pPr>
        <w:tabs>
          <w:tab w:val="left" w:pos="709"/>
        </w:tabs>
        <w:spacing w:after="0" w:line="360" w:lineRule="auto"/>
        <w:jc w:val="center"/>
        <w:rPr>
          <w:rFonts w:ascii="Times New Roman" w:hAnsi="Times New Roman" w:cs="Times New Roman"/>
          <w:sz w:val="24"/>
          <w:szCs w:val="24"/>
          <w:lang w:val="en-US"/>
        </w:rPr>
      </w:pPr>
      <w:proofErr w:type="gramStart"/>
      <w:r w:rsidRPr="00AE6C55">
        <w:rPr>
          <w:rFonts w:ascii="Times New Roman" w:hAnsi="Times New Roman" w:cs="Times New Roman"/>
          <w:sz w:val="24"/>
          <w:szCs w:val="24"/>
          <w:lang w:val="en-US"/>
        </w:rPr>
        <w:t>Order on approval of topics of master's theses (Aleshina Yu.)</w:t>
      </w:r>
      <w:proofErr w:type="gramEnd"/>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53D20C5A" wp14:editId="3C30A918">
            <wp:extent cx="5842660" cy="850027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846804" cy="8506307"/>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266EC138" wp14:editId="01F746BB">
            <wp:extent cx="5940425" cy="8666561"/>
            <wp:effectExtent l="0" t="0" r="3175" b="12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0425" cy="8666561"/>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769A4B28" wp14:editId="184247A0">
            <wp:extent cx="5940425" cy="5523769"/>
            <wp:effectExtent l="0" t="0" r="3175"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0425" cy="5523769"/>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Default="00C00DED" w:rsidP="00C00DED">
      <w:pPr>
        <w:tabs>
          <w:tab w:val="left" w:pos="709"/>
        </w:tabs>
        <w:spacing w:after="0" w:line="360" w:lineRule="auto"/>
        <w:jc w:val="center"/>
        <w:rPr>
          <w:rFonts w:ascii="Times New Roman" w:hAnsi="Times New Roman" w:cs="Times New Roman"/>
          <w:sz w:val="24"/>
          <w:szCs w:val="24"/>
          <w:lang w:val="en-US"/>
        </w:rPr>
      </w:pPr>
    </w:p>
    <w:p w:rsidR="00B11157" w:rsidRDefault="00B11157" w:rsidP="00C00DED">
      <w:pPr>
        <w:tabs>
          <w:tab w:val="left" w:pos="709"/>
        </w:tabs>
        <w:spacing w:after="0" w:line="360" w:lineRule="auto"/>
        <w:jc w:val="center"/>
        <w:rPr>
          <w:rFonts w:ascii="Times New Roman" w:hAnsi="Times New Roman" w:cs="Times New Roman"/>
          <w:sz w:val="24"/>
          <w:szCs w:val="24"/>
          <w:lang w:val="en-US"/>
        </w:rPr>
      </w:pPr>
    </w:p>
    <w:p w:rsidR="00B11157" w:rsidRDefault="00B11157" w:rsidP="00C00DED">
      <w:pPr>
        <w:tabs>
          <w:tab w:val="left" w:pos="709"/>
        </w:tabs>
        <w:spacing w:after="0" w:line="360" w:lineRule="auto"/>
        <w:jc w:val="center"/>
        <w:rPr>
          <w:rFonts w:ascii="Times New Roman" w:hAnsi="Times New Roman" w:cs="Times New Roman"/>
          <w:sz w:val="24"/>
          <w:szCs w:val="24"/>
          <w:lang w:val="en-US"/>
        </w:rPr>
      </w:pPr>
    </w:p>
    <w:p w:rsidR="00B11157" w:rsidRDefault="00B11157" w:rsidP="00C00DED">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5940425" cy="8368574"/>
            <wp:effectExtent l="0" t="0" r="3175" b="0"/>
            <wp:docPr id="81" name="Рисунок 81" descr="C:\Users\Anara\Downloads\алешина ти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ra\Downloads\алешина тит.tif"/>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0425" cy="8368574"/>
                    </a:xfrm>
                    <a:prstGeom prst="rect">
                      <a:avLst/>
                    </a:prstGeom>
                    <a:noFill/>
                    <a:ln>
                      <a:noFill/>
                    </a:ln>
                  </pic:spPr>
                </pic:pic>
              </a:graphicData>
            </a:graphic>
          </wp:inline>
        </w:drawing>
      </w:r>
    </w:p>
    <w:p w:rsidR="00B11157" w:rsidRPr="00B11157" w:rsidRDefault="00B11157" w:rsidP="00C00DED">
      <w:pPr>
        <w:tabs>
          <w:tab w:val="left" w:pos="709"/>
        </w:tabs>
        <w:spacing w:after="0" w:line="360" w:lineRule="auto"/>
        <w:jc w:val="center"/>
        <w:rPr>
          <w:rFonts w:ascii="Times New Roman" w:hAnsi="Times New Roman" w:cs="Times New Roman"/>
          <w:sz w:val="24"/>
          <w:szCs w:val="24"/>
          <w:lang w:val="en-US"/>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0C0B0F" w:rsidRDefault="00B62393" w:rsidP="00C00DED">
      <w:pPr>
        <w:tabs>
          <w:tab w:val="left" w:pos="709"/>
        </w:tabs>
        <w:spacing w:after="0" w:line="360" w:lineRule="auto"/>
        <w:jc w:val="center"/>
        <w:rPr>
          <w:rFonts w:ascii="Times New Roman" w:hAnsi="Times New Roman" w:cs="Times New Roman"/>
          <w:b/>
          <w:sz w:val="24"/>
          <w:szCs w:val="24"/>
          <w:lang w:val="en-US"/>
        </w:rPr>
      </w:pPr>
      <w:r w:rsidRPr="00AE6C55">
        <w:rPr>
          <w:rFonts w:ascii="Times New Roman" w:hAnsi="Times New Roman" w:cs="Times New Roman"/>
          <w:b/>
          <w:sz w:val="24"/>
          <w:szCs w:val="24"/>
          <w:lang w:val="en-US"/>
        </w:rPr>
        <w:lastRenderedPageBreak/>
        <w:t>APPENDIX</w:t>
      </w:r>
      <w:r w:rsidR="000C0B0F">
        <w:rPr>
          <w:rFonts w:ascii="Times New Roman" w:hAnsi="Times New Roman" w:cs="Times New Roman"/>
          <w:b/>
          <w:sz w:val="24"/>
          <w:szCs w:val="24"/>
          <w:lang w:val="en-US"/>
        </w:rPr>
        <w:t xml:space="preserve"> S</w:t>
      </w:r>
    </w:p>
    <w:p w:rsidR="00C00DED" w:rsidRPr="00AE6C55" w:rsidRDefault="00AE6C55" w:rsidP="00C00DED">
      <w:pPr>
        <w:tabs>
          <w:tab w:val="left" w:pos="709"/>
        </w:tabs>
        <w:spacing w:after="0" w:line="360" w:lineRule="auto"/>
        <w:jc w:val="center"/>
        <w:rPr>
          <w:rFonts w:ascii="Times New Roman" w:hAnsi="Times New Roman" w:cs="Times New Roman"/>
          <w:sz w:val="24"/>
          <w:szCs w:val="24"/>
          <w:lang w:val="en-US"/>
        </w:rPr>
      </w:pPr>
      <w:proofErr w:type="gramStart"/>
      <w:r w:rsidRPr="00AE6C55">
        <w:rPr>
          <w:rFonts w:ascii="Times New Roman" w:hAnsi="Times New Roman" w:cs="Times New Roman"/>
          <w:sz w:val="24"/>
          <w:szCs w:val="24"/>
          <w:lang w:val="en-US"/>
        </w:rPr>
        <w:t>Order on the approval of topics for doctoral dissertations (Mendyba</w:t>
      </w:r>
      <w:r>
        <w:rPr>
          <w:rFonts w:ascii="Times New Roman" w:hAnsi="Times New Roman" w:cs="Times New Roman"/>
          <w:sz w:val="24"/>
          <w:szCs w:val="24"/>
          <w:lang w:val="en-US"/>
        </w:rPr>
        <w:t>y</w:t>
      </w:r>
      <w:r w:rsidRPr="00AE6C55">
        <w:rPr>
          <w:rFonts w:ascii="Times New Roman" w:hAnsi="Times New Roman" w:cs="Times New Roman"/>
          <w:sz w:val="24"/>
          <w:szCs w:val="24"/>
          <w:lang w:val="en-US"/>
        </w:rPr>
        <w:t>eva A., Alieva G.)</w:t>
      </w:r>
      <w:proofErr w:type="gramEnd"/>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717F738D" wp14:editId="4180EC19">
            <wp:extent cx="5688280" cy="8529269"/>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692314" cy="8535318"/>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1570C81A" wp14:editId="22B947AB">
            <wp:extent cx="5940425" cy="8732059"/>
            <wp:effectExtent l="0" t="0" r="317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0425" cy="8732059"/>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79DC1275" wp14:editId="0ABCFA95">
            <wp:extent cx="5940425" cy="7970697"/>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0425" cy="7970697"/>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0C0B0F" w:rsidRDefault="000C0B0F" w:rsidP="00C00DED">
      <w:pPr>
        <w:tabs>
          <w:tab w:val="left" w:pos="709"/>
        </w:tabs>
        <w:spacing w:after="0" w:line="360" w:lineRule="auto"/>
        <w:jc w:val="center"/>
        <w:rPr>
          <w:rFonts w:ascii="Times New Roman" w:hAnsi="Times New Roman" w:cs="Times New Roman"/>
          <w:b/>
          <w:sz w:val="24"/>
          <w:szCs w:val="24"/>
          <w:lang w:val="en-US"/>
        </w:rPr>
      </w:pPr>
      <w:r w:rsidRPr="000C0B0F">
        <w:rPr>
          <w:rFonts w:ascii="Times New Roman" w:hAnsi="Times New Roman" w:cs="Times New Roman"/>
          <w:b/>
          <w:sz w:val="24"/>
          <w:szCs w:val="24"/>
        </w:rPr>
        <w:lastRenderedPageBreak/>
        <w:t>APPENDIX</w:t>
      </w:r>
      <w:r>
        <w:rPr>
          <w:rFonts w:ascii="Times New Roman" w:hAnsi="Times New Roman" w:cs="Times New Roman"/>
          <w:b/>
          <w:sz w:val="24"/>
          <w:szCs w:val="24"/>
          <w:lang w:val="en-US"/>
        </w:rPr>
        <w:t xml:space="preserve"> T</w:t>
      </w:r>
    </w:p>
    <w:p w:rsidR="00C00DED" w:rsidRPr="00C00DED" w:rsidRDefault="00AE6C55" w:rsidP="00C00DED">
      <w:pPr>
        <w:tabs>
          <w:tab w:val="left" w:pos="709"/>
        </w:tabs>
        <w:spacing w:after="0" w:line="360" w:lineRule="auto"/>
        <w:jc w:val="center"/>
        <w:rPr>
          <w:rFonts w:ascii="Times New Roman" w:hAnsi="Times New Roman" w:cs="Times New Roman"/>
          <w:sz w:val="24"/>
          <w:szCs w:val="24"/>
        </w:rPr>
      </w:pPr>
      <w:r w:rsidRPr="00AE6C55">
        <w:rPr>
          <w:rFonts w:ascii="Times New Roman" w:hAnsi="Times New Roman" w:cs="Times New Roman"/>
          <w:sz w:val="24"/>
          <w:szCs w:val="24"/>
        </w:rPr>
        <w:t>Certificates</w:t>
      </w:r>
      <w:r>
        <w:rPr>
          <w:rFonts w:ascii="Times New Roman" w:hAnsi="Times New Roman" w:cs="Times New Roman"/>
          <w:sz w:val="24"/>
          <w:szCs w:val="24"/>
          <w:lang w:val="en-US"/>
        </w:rPr>
        <w:t xml:space="preserve"> </w:t>
      </w:r>
      <w:r w:rsidR="00C00DED" w:rsidRPr="00C00DED">
        <w:rPr>
          <w:rFonts w:ascii="Times New Roman" w:hAnsi="Times New Roman" w:cs="Times New Roman"/>
          <w:sz w:val="24"/>
          <w:szCs w:val="24"/>
        </w:rPr>
        <w:t xml:space="preserve"> </w:t>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48DFE247" wp14:editId="4FF8A3C5">
            <wp:extent cx="5940425" cy="4315764"/>
            <wp:effectExtent l="0" t="0" r="3175" b="8890"/>
            <wp:docPr id="106" name="Рисунок 106" descr="D:\Документы\Анара М\АБР НИР 2018 - 2019 - 2020\заключительный отчет АБР 2018-2020 год\справка обуч Менды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Анара М\АБР НИР 2018 - 2019 - 2020\заключительный отчет АБР 2018-2020 год\справка обуч Мендыбаева.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0425" cy="4315764"/>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3C63375B" wp14:editId="454F829D">
            <wp:extent cx="5940425" cy="3972029"/>
            <wp:effectExtent l="0" t="0" r="3175" b="9525"/>
            <wp:docPr id="107" name="Рисунок 107" descr="D:\Документы\Анара М\АБР НИР 2018 - 2019 - 2020\заключительный отчет АБР 2018-2020 год\справка обуч Али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окументы\Анара М\АБР НИР 2018 - 2019 - 2020\заключительный отчет АБР 2018-2020 год\справка обуч Алиева.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40425" cy="3972029"/>
                    </a:xfrm>
                    <a:prstGeom prst="rect">
                      <a:avLst/>
                    </a:prstGeom>
                    <a:noFill/>
                    <a:ln>
                      <a:noFill/>
                    </a:ln>
                  </pic:spPr>
                </pic:pic>
              </a:graphicData>
            </a:graphic>
          </wp:inline>
        </w:drawing>
      </w:r>
    </w:p>
    <w:p w:rsidR="00C00DED" w:rsidRPr="000C0B0F" w:rsidRDefault="000C0B0F" w:rsidP="00C00DED">
      <w:pPr>
        <w:tabs>
          <w:tab w:val="left" w:pos="709"/>
        </w:tabs>
        <w:spacing w:after="0" w:line="360" w:lineRule="auto"/>
        <w:jc w:val="center"/>
        <w:rPr>
          <w:rFonts w:ascii="Times New Roman" w:hAnsi="Times New Roman" w:cs="Times New Roman"/>
          <w:b/>
          <w:sz w:val="24"/>
          <w:szCs w:val="24"/>
          <w:lang w:val="en-US"/>
        </w:rPr>
      </w:pPr>
      <w:r w:rsidRPr="00AE6C55">
        <w:rPr>
          <w:rFonts w:ascii="Times New Roman" w:hAnsi="Times New Roman" w:cs="Times New Roman"/>
          <w:b/>
          <w:sz w:val="24"/>
          <w:szCs w:val="24"/>
          <w:lang w:val="en-US"/>
        </w:rPr>
        <w:lastRenderedPageBreak/>
        <w:t>APPENDIX</w:t>
      </w:r>
      <w:r>
        <w:rPr>
          <w:rFonts w:ascii="Times New Roman" w:hAnsi="Times New Roman" w:cs="Times New Roman"/>
          <w:b/>
          <w:sz w:val="24"/>
          <w:szCs w:val="24"/>
          <w:lang w:val="en-US"/>
        </w:rPr>
        <w:t xml:space="preserve"> U</w:t>
      </w:r>
    </w:p>
    <w:p w:rsidR="00C00DED" w:rsidRPr="00AE6C55" w:rsidRDefault="00AE6C55" w:rsidP="00C00DED">
      <w:pPr>
        <w:tabs>
          <w:tab w:val="left" w:pos="709"/>
        </w:tabs>
        <w:spacing w:after="0" w:line="360" w:lineRule="auto"/>
        <w:jc w:val="center"/>
        <w:rPr>
          <w:rFonts w:ascii="Times New Roman" w:hAnsi="Times New Roman" w:cs="Times New Roman"/>
          <w:sz w:val="24"/>
          <w:szCs w:val="24"/>
          <w:lang w:val="en-US"/>
        </w:rPr>
      </w:pPr>
      <w:r w:rsidRPr="00AE6C55">
        <w:rPr>
          <w:rFonts w:ascii="Times New Roman" w:hAnsi="Times New Roman" w:cs="Times New Roman"/>
          <w:sz w:val="24"/>
          <w:szCs w:val="24"/>
          <w:lang w:val="en-US"/>
        </w:rPr>
        <w:t>Order on approval of the topic of doctoral dissertation (B.M. Baymenov)</w:t>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630B0950" wp14:editId="39711C6D">
            <wp:extent cx="5940425" cy="8157292"/>
            <wp:effectExtent l="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0425" cy="8157292"/>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0C0B0F" w:rsidRDefault="000C0B0F" w:rsidP="00C00DED">
      <w:pPr>
        <w:tabs>
          <w:tab w:val="left" w:pos="709"/>
        </w:tabs>
        <w:spacing w:after="0" w:line="360" w:lineRule="auto"/>
        <w:jc w:val="center"/>
        <w:rPr>
          <w:rFonts w:ascii="Times New Roman" w:hAnsi="Times New Roman" w:cs="Times New Roman"/>
          <w:b/>
          <w:sz w:val="24"/>
          <w:szCs w:val="24"/>
          <w:lang w:val="en-US"/>
        </w:rPr>
      </w:pPr>
      <w:r w:rsidRPr="00AE6C55">
        <w:rPr>
          <w:rFonts w:ascii="Times New Roman" w:hAnsi="Times New Roman" w:cs="Times New Roman"/>
          <w:b/>
          <w:sz w:val="24"/>
          <w:szCs w:val="24"/>
          <w:lang w:val="en-US"/>
        </w:rPr>
        <w:lastRenderedPageBreak/>
        <w:t>APPENDIX</w:t>
      </w:r>
      <w:r>
        <w:rPr>
          <w:rFonts w:ascii="Times New Roman" w:hAnsi="Times New Roman" w:cs="Times New Roman"/>
          <w:b/>
          <w:sz w:val="24"/>
          <w:szCs w:val="24"/>
          <w:lang w:val="en-US"/>
        </w:rPr>
        <w:t xml:space="preserve"> V</w:t>
      </w:r>
    </w:p>
    <w:p w:rsidR="00C00DED" w:rsidRPr="00C00DED" w:rsidRDefault="00AE6C55" w:rsidP="00C00DED">
      <w:pPr>
        <w:tabs>
          <w:tab w:val="left" w:pos="709"/>
        </w:tabs>
        <w:spacing w:after="0" w:line="360" w:lineRule="auto"/>
        <w:jc w:val="center"/>
        <w:rPr>
          <w:rFonts w:ascii="Times New Roman" w:hAnsi="Times New Roman" w:cs="Times New Roman"/>
          <w:sz w:val="24"/>
          <w:szCs w:val="24"/>
          <w:lang w:val="en-US"/>
        </w:rPr>
      </w:pPr>
      <w:r w:rsidRPr="00AE6C55">
        <w:rPr>
          <w:rFonts w:ascii="Times New Roman" w:hAnsi="Times New Roman" w:cs="Times New Roman"/>
          <w:sz w:val="24"/>
          <w:szCs w:val="24"/>
          <w:lang w:val="en-US"/>
        </w:rPr>
        <w:t>Q-Fast Salmonella training certificates</w:t>
      </w:r>
      <w:r w:rsidR="00C00DED" w:rsidRPr="00C00DED">
        <w:rPr>
          <w:rFonts w:ascii="Times New Roman" w:hAnsi="Times New Roman" w:cs="Times New Roman"/>
          <w:noProof/>
          <w:sz w:val="24"/>
          <w:szCs w:val="24"/>
          <w:lang w:eastAsia="ru-RU"/>
        </w:rPr>
        <w:drawing>
          <wp:inline distT="0" distB="0" distL="0" distR="0" wp14:anchorId="345E4235" wp14:editId="1F1EB2E3">
            <wp:extent cx="5731963" cy="8235437"/>
            <wp:effectExtent l="19050" t="0" r="2087" b="0"/>
            <wp:docPr id="1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srcRect/>
                    <a:stretch>
                      <a:fillRect/>
                    </a:stretch>
                  </pic:blipFill>
                  <pic:spPr bwMode="auto">
                    <a:xfrm>
                      <a:off x="0" y="0"/>
                      <a:ext cx="5732687" cy="8236477"/>
                    </a:xfrm>
                    <a:prstGeom prst="rect">
                      <a:avLst/>
                    </a:prstGeom>
                    <a:noFill/>
                    <a:ln w="9525">
                      <a:noFill/>
                      <a:miter lim="800000"/>
                      <a:headEnd/>
                      <a:tailEnd/>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lang w:val="en-US"/>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lang w:val="en-US"/>
        </w:rPr>
      </w:pPr>
      <w:r w:rsidRPr="00C00DED">
        <w:rPr>
          <w:rFonts w:ascii="Times New Roman" w:hAnsi="Times New Roman" w:cs="Times New Roman"/>
          <w:noProof/>
          <w:sz w:val="24"/>
          <w:szCs w:val="24"/>
          <w:lang w:eastAsia="ru-RU"/>
        </w:rPr>
        <w:lastRenderedPageBreak/>
        <w:drawing>
          <wp:inline distT="0" distB="0" distL="0" distR="0" wp14:anchorId="6D19B3CB" wp14:editId="0E1370A1">
            <wp:extent cx="5940425" cy="8835255"/>
            <wp:effectExtent l="0" t="0" r="3175" b="4445"/>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srcRect/>
                    <a:stretch>
                      <a:fillRect/>
                    </a:stretch>
                  </pic:blipFill>
                  <pic:spPr bwMode="auto">
                    <a:xfrm>
                      <a:off x="0" y="0"/>
                      <a:ext cx="5940425" cy="8835255"/>
                    </a:xfrm>
                    <a:prstGeom prst="rect">
                      <a:avLst/>
                    </a:prstGeom>
                    <a:noFill/>
                    <a:ln w="9525">
                      <a:noFill/>
                      <a:miter lim="800000"/>
                      <a:headEnd/>
                      <a:tailEnd/>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lang w:val="en-US"/>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lang w:val="en-US"/>
        </w:rPr>
      </w:pPr>
      <w:r w:rsidRPr="00C00DED">
        <w:rPr>
          <w:rFonts w:ascii="Times New Roman" w:hAnsi="Times New Roman" w:cs="Times New Roman"/>
          <w:noProof/>
          <w:sz w:val="24"/>
          <w:szCs w:val="24"/>
          <w:lang w:eastAsia="ru-RU"/>
        </w:rPr>
        <w:lastRenderedPageBreak/>
        <w:drawing>
          <wp:inline distT="0" distB="0" distL="0" distR="0" wp14:anchorId="0A679C10" wp14:editId="43DAD7A5">
            <wp:extent cx="5642279" cy="9027556"/>
            <wp:effectExtent l="19050" t="0" r="0" b="0"/>
            <wp:docPr id="1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srcRect/>
                    <a:stretch>
                      <a:fillRect/>
                    </a:stretch>
                  </pic:blipFill>
                  <pic:spPr bwMode="auto">
                    <a:xfrm>
                      <a:off x="0" y="0"/>
                      <a:ext cx="5642992" cy="9028696"/>
                    </a:xfrm>
                    <a:prstGeom prst="rect">
                      <a:avLst/>
                    </a:prstGeom>
                    <a:noFill/>
                    <a:ln w="9525">
                      <a:noFill/>
                      <a:miter lim="800000"/>
                      <a:headEnd/>
                      <a:tailEnd/>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lang w:val="en-US"/>
        </w:rPr>
      </w:pPr>
      <w:r w:rsidRPr="00C00DED">
        <w:rPr>
          <w:rFonts w:ascii="Times New Roman" w:hAnsi="Times New Roman" w:cs="Times New Roman"/>
          <w:noProof/>
          <w:sz w:val="24"/>
          <w:szCs w:val="24"/>
          <w:lang w:eastAsia="ru-RU"/>
        </w:rPr>
        <w:lastRenderedPageBreak/>
        <w:drawing>
          <wp:inline distT="0" distB="0" distL="0" distR="0" wp14:anchorId="4DDA6D30" wp14:editId="4F9BA7B9">
            <wp:extent cx="5682036" cy="9011304"/>
            <wp:effectExtent l="19050" t="0" r="0" b="0"/>
            <wp:docPr id="1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cstate="print"/>
                    <a:srcRect/>
                    <a:stretch>
                      <a:fillRect/>
                    </a:stretch>
                  </pic:blipFill>
                  <pic:spPr bwMode="auto">
                    <a:xfrm>
                      <a:off x="0" y="0"/>
                      <a:ext cx="5682754" cy="9012442"/>
                    </a:xfrm>
                    <a:prstGeom prst="rect">
                      <a:avLst/>
                    </a:prstGeom>
                    <a:noFill/>
                    <a:ln w="9525">
                      <a:noFill/>
                      <a:miter lim="800000"/>
                      <a:headEnd/>
                      <a:tailEnd/>
                    </a:ln>
                  </pic:spPr>
                </pic:pic>
              </a:graphicData>
            </a:graphic>
          </wp:inline>
        </w:drawing>
      </w:r>
    </w:p>
    <w:p w:rsidR="00C00DED" w:rsidRPr="000C0B0F" w:rsidRDefault="000C0B0F" w:rsidP="00C00DED">
      <w:pPr>
        <w:tabs>
          <w:tab w:val="left" w:pos="709"/>
        </w:tabs>
        <w:spacing w:after="0" w:line="360" w:lineRule="auto"/>
        <w:jc w:val="center"/>
        <w:rPr>
          <w:rFonts w:ascii="Times New Roman" w:hAnsi="Times New Roman" w:cs="Times New Roman"/>
          <w:b/>
          <w:sz w:val="24"/>
          <w:szCs w:val="24"/>
          <w:lang w:val="en-US"/>
        </w:rPr>
      </w:pPr>
      <w:r w:rsidRPr="00334A2E">
        <w:rPr>
          <w:rFonts w:ascii="Times New Roman" w:hAnsi="Times New Roman" w:cs="Times New Roman"/>
          <w:b/>
          <w:sz w:val="24"/>
          <w:szCs w:val="24"/>
          <w:lang w:val="en-US"/>
        </w:rPr>
        <w:lastRenderedPageBreak/>
        <w:t>APPENDIX</w:t>
      </w:r>
      <w:r>
        <w:rPr>
          <w:rFonts w:ascii="Times New Roman" w:hAnsi="Times New Roman" w:cs="Times New Roman"/>
          <w:b/>
          <w:sz w:val="24"/>
          <w:szCs w:val="24"/>
          <w:lang w:val="en-US"/>
        </w:rPr>
        <w:t xml:space="preserve"> W</w:t>
      </w:r>
    </w:p>
    <w:p w:rsidR="00C00DED" w:rsidRPr="00334A2E" w:rsidRDefault="00334A2E" w:rsidP="00C00DED">
      <w:pPr>
        <w:tabs>
          <w:tab w:val="left" w:pos="709"/>
        </w:tabs>
        <w:spacing w:after="0" w:line="360" w:lineRule="auto"/>
        <w:jc w:val="center"/>
        <w:rPr>
          <w:rFonts w:ascii="Times New Roman" w:hAnsi="Times New Roman" w:cs="Times New Roman"/>
          <w:sz w:val="24"/>
          <w:szCs w:val="24"/>
          <w:lang w:val="en-US"/>
        </w:rPr>
      </w:pPr>
      <w:r w:rsidRPr="00334A2E">
        <w:rPr>
          <w:rFonts w:ascii="Times New Roman" w:hAnsi="Times New Roman" w:cs="Times New Roman"/>
          <w:sz w:val="24"/>
          <w:szCs w:val="24"/>
          <w:lang w:val="en-US"/>
        </w:rPr>
        <w:t>References on training and scientific work at the Institute of Microbiology and Virology of the Lithuanian University of Health Sciences (Kaunas, Lithuania)</w:t>
      </w:r>
      <w:r w:rsidR="00C00DED" w:rsidRPr="00C00DED">
        <w:rPr>
          <w:rFonts w:ascii="Times New Roman" w:hAnsi="Times New Roman" w:cs="Times New Roman"/>
          <w:noProof/>
          <w:sz w:val="24"/>
          <w:szCs w:val="24"/>
          <w:lang w:eastAsia="ru-RU"/>
        </w:rPr>
        <w:drawing>
          <wp:inline distT="0" distB="0" distL="0" distR="0" wp14:anchorId="42C4B0A3" wp14:editId="0EB9346F">
            <wp:extent cx="5780314" cy="8315920"/>
            <wp:effectExtent l="0" t="0" r="0" b="0"/>
            <wp:docPr id="113" name="Рисунок 113" descr="D:\Документы\Анара М\АБР НИР 2018 - 2019 - 2020\заключительный отчет АБР 2018-2020 год\справка об обучении и проведении науч работы литва Менды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окументы\Анара М\АБР НИР 2018 - 2019 - 2020\заключительный отчет АБР 2018-2020 год\справка об обучении и проведении науч работы литва Мендыбаева.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80977" cy="8316874"/>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lastRenderedPageBreak/>
        <w:drawing>
          <wp:inline distT="0" distB="0" distL="0" distR="0" wp14:anchorId="68B7A2B1" wp14:editId="67E947C6">
            <wp:extent cx="5826642" cy="7862466"/>
            <wp:effectExtent l="0" t="0" r="3175" b="5715"/>
            <wp:docPr id="114" name="Рисунок 114" descr="C:\Users\Anara\Downloads\WhatsApp Image 2020-10-21 at 16.0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ra\Downloads\WhatsApp Image 2020-10-21 at 16.00.20.jpe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825956" cy="7861540"/>
                    </a:xfrm>
                    <a:prstGeom prst="rect">
                      <a:avLst/>
                    </a:prstGeom>
                    <a:noFill/>
                    <a:ln>
                      <a:noFill/>
                    </a:ln>
                  </pic:spPr>
                </pic:pic>
              </a:graphicData>
            </a:graphic>
          </wp:inline>
        </w:drawing>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p>
    <w:p w:rsidR="00C00DED" w:rsidRPr="000C0B0F" w:rsidRDefault="000C0B0F" w:rsidP="00C00DED">
      <w:pPr>
        <w:tabs>
          <w:tab w:val="left" w:pos="709"/>
        </w:tabs>
        <w:spacing w:after="0" w:line="360" w:lineRule="auto"/>
        <w:jc w:val="center"/>
        <w:rPr>
          <w:rFonts w:ascii="Times New Roman" w:hAnsi="Times New Roman" w:cs="Times New Roman"/>
          <w:b/>
          <w:sz w:val="24"/>
          <w:szCs w:val="24"/>
          <w:lang w:val="en-US"/>
        </w:rPr>
      </w:pPr>
      <w:r w:rsidRPr="00334A2E">
        <w:rPr>
          <w:rFonts w:ascii="Times New Roman" w:hAnsi="Times New Roman" w:cs="Times New Roman"/>
          <w:b/>
          <w:sz w:val="24"/>
          <w:szCs w:val="24"/>
          <w:lang w:val="en-US"/>
        </w:rPr>
        <w:lastRenderedPageBreak/>
        <w:t>APPENDIX</w:t>
      </w:r>
      <w:r>
        <w:rPr>
          <w:rFonts w:ascii="Times New Roman" w:hAnsi="Times New Roman" w:cs="Times New Roman"/>
          <w:b/>
          <w:sz w:val="24"/>
          <w:szCs w:val="24"/>
          <w:lang w:val="en-US"/>
        </w:rPr>
        <w:t xml:space="preserve"> X</w:t>
      </w:r>
    </w:p>
    <w:p w:rsidR="00C00DED" w:rsidRPr="00334A2E" w:rsidRDefault="00334A2E" w:rsidP="00C00DED">
      <w:pPr>
        <w:tabs>
          <w:tab w:val="left" w:pos="709"/>
        </w:tabs>
        <w:spacing w:after="0" w:line="360" w:lineRule="auto"/>
        <w:jc w:val="center"/>
        <w:rPr>
          <w:rFonts w:ascii="Times New Roman" w:hAnsi="Times New Roman" w:cs="Times New Roman"/>
          <w:sz w:val="24"/>
          <w:szCs w:val="24"/>
          <w:lang w:val="en-US"/>
        </w:rPr>
      </w:pPr>
      <w:r w:rsidRPr="00334A2E">
        <w:rPr>
          <w:rFonts w:ascii="Times New Roman" w:hAnsi="Times New Roman" w:cs="Times New Roman"/>
          <w:sz w:val="24"/>
          <w:szCs w:val="24"/>
          <w:lang w:val="en-US"/>
        </w:rPr>
        <w:t>Research program and methodology for 2018 - 2020</w:t>
      </w:r>
    </w:p>
    <w:p w:rsidR="00C00DED" w:rsidRPr="00C00DED" w:rsidRDefault="00C00DED" w:rsidP="00C00DED">
      <w:pPr>
        <w:tabs>
          <w:tab w:val="left" w:pos="709"/>
        </w:tabs>
        <w:spacing w:after="0" w:line="360" w:lineRule="auto"/>
        <w:jc w:val="center"/>
        <w:rPr>
          <w:rFonts w:ascii="Times New Roman" w:hAnsi="Times New Roman" w:cs="Times New Roman"/>
          <w:sz w:val="24"/>
          <w:szCs w:val="24"/>
        </w:rPr>
      </w:pPr>
      <w:r w:rsidRPr="00C00DED">
        <w:rPr>
          <w:rFonts w:ascii="Times New Roman" w:hAnsi="Times New Roman" w:cs="Times New Roman"/>
          <w:noProof/>
          <w:sz w:val="24"/>
          <w:szCs w:val="24"/>
          <w:lang w:eastAsia="ru-RU"/>
        </w:rPr>
        <w:drawing>
          <wp:inline distT="0" distB="0" distL="0" distR="0" wp14:anchorId="3DBC572D" wp14:editId="7D6936EE">
            <wp:extent cx="5940425" cy="8176049"/>
            <wp:effectExtent l="0" t="0" r="3175" b="0"/>
            <wp:docPr id="115" name="Рисунок 115" descr="D:\Документы\Анара М\АБР НИР 2018 - 2019 - 2020\заключительный отчет АБР 2018-2020 год\Программа и методика исследова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окументы\Анара М\АБР НИР 2018 - 2019 - 2020\заключительный отчет АБР 2018-2020 год\Программа и методика исследований.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0425" cy="8176049"/>
                    </a:xfrm>
                    <a:prstGeom prst="rect">
                      <a:avLst/>
                    </a:prstGeom>
                    <a:noFill/>
                    <a:ln>
                      <a:noFill/>
                    </a:ln>
                  </pic:spPr>
                </pic:pic>
              </a:graphicData>
            </a:graphic>
          </wp:inline>
        </w:drawing>
      </w:r>
    </w:p>
    <w:p w:rsidR="00E00D56" w:rsidRPr="00C00DED" w:rsidRDefault="00E00D56" w:rsidP="00C00DED">
      <w:pPr>
        <w:spacing w:after="0" w:line="360" w:lineRule="auto"/>
        <w:rPr>
          <w:rFonts w:ascii="Times New Roman" w:hAnsi="Times New Roman" w:cs="Times New Roman"/>
          <w:sz w:val="24"/>
          <w:szCs w:val="24"/>
        </w:rPr>
      </w:pPr>
    </w:p>
    <w:sectPr w:rsidR="00E00D56" w:rsidRPr="00C00DED" w:rsidSect="00C00DED">
      <w:footerReference w:type="default" r:id="rId18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56DC" w:rsidRDefault="002C56DC">
      <w:pPr>
        <w:spacing w:after="0" w:line="240" w:lineRule="auto"/>
      </w:pPr>
      <w:r>
        <w:separator/>
      </w:r>
    </w:p>
  </w:endnote>
  <w:endnote w:type="continuationSeparator" w:id="0">
    <w:p w:rsidR="002C56DC" w:rsidRDefault="002C5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yriad Pro">
    <w:altName w:val="Myriad Pro"/>
    <w:panose1 w:val="00000000000000000000"/>
    <w:charset w:val="CC"/>
    <w:family w:val="swiss"/>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5194885"/>
      <w:docPartObj>
        <w:docPartGallery w:val="Page Numbers (Bottom of Page)"/>
        <w:docPartUnique/>
      </w:docPartObj>
    </w:sdtPr>
    <w:sdtEndPr/>
    <w:sdtContent>
      <w:p w:rsidR="00AE6C55" w:rsidRDefault="00AE6C55">
        <w:pPr>
          <w:pStyle w:val="a7"/>
          <w:jc w:val="center"/>
        </w:pPr>
        <w:r>
          <w:fldChar w:fldCharType="begin"/>
        </w:r>
        <w:r>
          <w:instrText>PAGE   \* MERGEFORMAT</w:instrText>
        </w:r>
        <w:r>
          <w:fldChar w:fldCharType="separate"/>
        </w:r>
        <w:r w:rsidR="00A20E7C">
          <w:rPr>
            <w:noProof/>
          </w:rPr>
          <w:t>3</w:t>
        </w:r>
        <w:r>
          <w:fldChar w:fldCharType="end"/>
        </w:r>
      </w:p>
    </w:sdtContent>
  </w:sdt>
  <w:p w:rsidR="00AE6C55" w:rsidRDefault="00AE6C5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56DC" w:rsidRDefault="002C56DC">
      <w:pPr>
        <w:spacing w:after="0" w:line="240" w:lineRule="auto"/>
      </w:pPr>
      <w:r>
        <w:separator/>
      </w:r>
    </w:p>
  </w:footnote>
  <w:footnote w:type="continuationSeparator" w:id="0">
    <w:p w:rsidR="002C56DC" w:rsidRDefault="002C56D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F106FC"/>
    <w:multiLevelType w:val="multilevel"/>
    <w:tmpl w:val="51A8009C"/>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
    <w:nsid w:val="268A29DF"/>
    <w:multiLevelType w:val="hybridMultilevel"/>
    <w:tmpl w:val="3DA8A29C"/>
    <w:lvl w:ilvl="0" w:tplc="A61637A8">
      <w:start w:val="1"/>
      <w:numFmt w:val="decimal"/>
      <w:lvlText w:val="%1"/>
      <w:lvlJc w:val="left"/>
      <w:pPr>
        <w:ind w:left="927" w:hanging="360"/>
      </w:pPr>
      <w:rPr>
        <w:rFonts w:hint="default"/>
        <w:lang w:val="en-US"/>
      </w:rPr>
    </w:lvl>
    <w:lvl w:ilvl="1" w:tplc="04190019" w:tentative="1">
      <w:start w:val="1"/>
      <w:numFmt w:val="lowerLetter"/>
      <w:lvlText w:val="%2."/>
      <w:lvlJc w:val="left"/>
      <w:pPr>
        <w:ind w:left="1647" w:hanging="360"/>
      </w:pPr>
    </w:lvl>
    <w:lvl w:ilvl="2" w:tplc="0419001B">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4D92306C"/>
    <w:multiLevelType w:val="hybridMultilevel"/>
    <w:tmpl w:val="31E816B2"/>
    <w:lvl w:ilvl="0" w:tplc="9DEAAB68">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518A721E"/>
    <w:multiLevelType w:val="multilevel"/>
    <w:tmpl w:val="5D7816D4"/>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53A23D92"/>
    <w:multiLevelType w:val="hybridMultilevel"/>
    <w:tmpl w:val="01601182"/>
    <w:lvl w:ilvl="0" w:tplc="C9320F3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3BE729D"/>
    <w:multiLevelType w:val="hybridMultilevel"/>
    <w:tmpl w:val="06683B42"/>
    <w:lvl w:ilvl="0" w:tplc="439873EE">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F3A7895"/>
    <w:multiLevelType w:val="hybridMultilevel"/>
    <w:tmpl w:val="784C62D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02B116C"/>
    <w:multiLevelType w:val="multilevel"/>
    <w:tmpl w:val="FA8A40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697B500C"/>
    <w:multiLevelType w:val="hybridMultilevel"/>
    <w:tmpl w:val="3B1E4BE2"/>
    <w:lvl w:ilvl="0" w:tplc="DFE6296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721012EF"/>
    <w:multiLevelType w:val="hybridMultilevel"/>
    <w:tmpl w:val="212CE99A"/>
    <w:lvl w:ilvl="0" w:tplc="62F0E57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7"/>
  </w:num>
  <w:num w:numId="2">
    <w:abstractNumId w:val="4"/>
  </w:num>
  <w:num w:numId="3">
    <w:abstractNumId w:val="9"/>
  </w:num>
  <w:num w:numId="4">
    <w:abstractNumId w:val="6"/>
  </w:num>
  <w:num w:numId="5">
    <w:abstractNumId w:val="1"/>
  </w:num>
  <w:num w:numId="6">
    <w:abstractNumId w:val="0"/>
  </w:num>
  <w:num w:numId="7">
    <w:abstractNumId w:val="5"/>
  </w:num>
  <w:num w:numId="8">
    <w:abstractNumId w:val="2"/>
  </w:num>
  <w:num w:numId="9">
    <w:abstractNumId w:val="8"/>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0DED"/>
    <w:rsid w:val="000924E5"/>
    <w:rsid w:val="00097A8C"/>
    <w:rsid w:val="000A3C89"/>
    <w:rsid w:val="000A5F2C"/>
    <w:rsid w:val="000B36C9"/>
    <w:rsid w:val="000C0B0F"/>
    <w:rsid w:val="000D1FA0"/>
    <w:rsid w:val="000F5842"/>
    <w:rsid w:val="000F7C6A"/>
    <w:rsid w:val="0011608C"/>
    <w:rsid w:val="00124DB7"/>
    <w:rsid w:val="00181BCB"/>
    <w:rsid w:val="001C0E09"/>
    <w:rsid w:val="001F09F5"/>
    <w:rsid w:val="002333DD"/>
    <w:rsid w:val="00236683"/>
    <w:rsid w:val="00242AEC"/>
    <w:rsid w:val="002C229A"/>
    <w:rsid w:val="002C56DC"/>
    <w:rsid w:val="00334A2E"/>
    <w:rsid w:val="003C7F73"/>
    <w:rsid w:val="003E5BDB"/>
    <w:rsid w:val="003F6221"/>
    <w:rsid w:val="00443896"/>
    <w:rsid w:val="00452F27"/>
    <w:rsid w:val="004559C0"/>
    <w:rsid w:val="004B3499"/>
    <w:rsid w:val="0053755A"/>
    <w:rsid w:val="005F0D54"/>
    <w:rsid w:val="00616DC0"/>
    <w:rsid w:val="00625020"/>
    <w:rsid w:val="006334BB"/>
    <w:rsid w:val="006703CC"/>
    <w:rsid w:val="006B143D"/>
    <w:rsid w:val="006B1A64"/>
    <w:rsid w:val="006B1AD7"/>
    <w:rsid w:val="00720EE9"/>
    <w:rsid w:val="007220DC"/>
    <w:rsid w:val="00750881"/>
    <w:rsid w:val="00815501"/>
    <w:rsid w:val="00823EF1"/>
    <w:rsid w:val="008309D1"/>
    <w:rsid w:val="00836F0A"/>
    <w:rsid w:val="00850955"/>
    <w:rsid w:val="00886800"/>
    <w:rsid w:val="008C2EA1"/>
    <w:rsid w:val="008E3CC5"/>
    <w:rsid w:val="008E630D"/>
    <w:rsid w:val="008F1B64"/>
    <w:rsid w:val="00901FCF"/>
    <w:rsid w:val="00910D22"/>
    <w:rsid w:val="009140B1"/>
    <w:rsid w:val="009450B3"/>
    <w:rsid w:val="00965771"/>
    <w:rsid w:val="00987752"/>
    <w:rsid w:val="009A1AD1"/>
    <w:rsid w:val="009A5443"/>
    <w:rsid w:val="009D2AEA"/>
    <w:rsid w:val="00A028A4"/>
    <w:rsid w:val="00A05A21"/>
    <w:rsid w:val="00A20E7C"/>
    <w:rsid w:val="00A2602B"/>
    <w:rsid w:val="00A36CF6"/>
    <w:rsid w:val="00AA174D"/>
    <w:rsid w:val="00AB174D"/>
    <w:rsid w:val="00AE6C55"/>
    <w:rsid w:val="00B11157"/>
    <w:rsid w:val="00B22120"/>
    <w:rsid w:val="00B51051"/>
    <w:rsid w:val="00B62393"/>
    <w:rsid w:val="00B978CA"/>
    <w:rsid w:val="00BC547A"/>
    <w:rsid w:val="00BE354F"/>
    <w:rsid w:val="00C00DED"/>
    <w:rsid w:val="00C1731B"/>
    <w:rsid w:val="00C24B58"/>
    <w:rsid w:val="00D338AF"/>
    <w:rsid w:val="00D41C36"/>
    <w:rsid w:val="00D84791"/>
    <w:rsid w:val="00DB6B48"/>
    <w:rsid w:val="00DF1D80"/>
    <w:rsid w:val="00E00D56"/>
    <w:rsid w:val="00EA39AB"/>
    <w:rsid w:val="00EB78AC"/>
    <w:rsid w:val="00EC6170"/>
    <w:rsid w:val="00EE4537"/>
    <w:rsid w:val="00EF5017"/>
    <w:rsid w:val="00F1107A"/>
    <w:rsid w:val="00F22764"/>
    <w:rsid w:val="00F43449"/>
    <w:rsid w:val="00FB1FF0"/>
    <w:rsid w:val="00FB3887"/>
    <w:rsid w:val="00FD2B48"/>
    <w:rsid w:val="00FD35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C00DE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C00DED"/>
    <w:rPr>
      <w:rFonts w:ascii="Times New Roman" w:eastAsia="Times New Roman" w:hAnsi="Times New Roman" w:cs="Times New Roman"/>
      <w:b/>
      <w:bCs/>
      <w:sz w:val="36"/>
      <w:szCs w:val="36"/>
      <w:lang w:eastAsia="ru-RU"/>
    </w:rPr>
  </w:style>
  <w:style w:type="numbering" w:customStyle="1" w:styleId="1">
    <w:name w:val="Нет списка1"/>
    <w:next w:val="a2"/>
    <w:uiPriority w:val="99"/>
    <w:semiHidden/>
    <w:unhideWhenUsed/>
    <w:rsid w:val="00C00DED"/>
  </w:style>
  <w:style w:type="table" w:styleId="a3">
    <w:name w:val="Table Grid"/>
    <w:basedOn w:val="a1"/>
    <w:uiPriority w:val="59"/>
    <w:rsid w:val="00C00DE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
    <w:basedOn w:val="a1"/>
    <w:next w:val="a3"/>
    <w:uiPriority w:val="59"/>
    <w:rsid w:val="00C00DE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Нет списка11"/>
    <w:next w:val="a2"/>
    <w:uiPriority w:val="99"/>
    <w:semiHidden/>
    <w:unhideWhenUsed/>
    <w:rsid w:val="00C00DED"/>
  </w:style>
  <w:style w:type="character" w:customStyle="1" w:styleId="s0">
    <w:name w:val="s0"/>
    <w:rsid w:val="00C00DED"/>
    <w:rPr>
      <w:rFonts w:ascii="Times New Roman" w:hAnsi="Times New Roman"/>
      <w:color w:val="000000"/>
    </w:rPr>
  </w:style>
  <w:style w:type="table" w:customStyle="1" w:styleId="21">
    <w:name w:val="Сетка таблицы2"/>
    <w:basedOn w:val="a1"/>
    <w:next w:val="a3"/>
    <w:uiPriority w:val="59"/>
    <w:rsid w:val="00C00DE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C00DED"/>
    <w:rPr>
      <w:color w:val="0000FF"/>
      <w:u w:val="single"/>
    </w:rPr>
  </w:style>
  <w:style w:type="paragraph" w:styleId="a5">
    <w:name w:val="header"/>
    <w:basedOn w:val="a"/>
    <w:link w:val="a6"/>
    <w:uiPriority w:val="99"/>
    <w:unhideWhenUsed/>
    <w:rsid w:val="00C00DED"/>
    <w:pPr>
      <w:tabs>
        <w:tab w:val="center" w:pos="4677"/>
        <w:tab w:val="right" w:pos="9355"/>
      </w:tabs>
      <w:spacing w:after="0" w:line="240" w:lineRule="auto"/>
    </w:pPr>
    <w:rPr>
      <w:rFonts w:eastAsia="Times New Roman"/>
      <w:lang w:eastAsia="ru-RU"/>
    </w:rPr>
  </w:style>
  <w:style w:type="character" w:customStyle="1" w:styleId="a6">
    <w:name w:val="Верхний колонтитул Знак"/>
    <w:basedOn w:val="a0"/>
    <w:link w:val="a5"/>
    <w:uiPriority w:val="99"/>
    <w:rsid w:val="00C00DED"/>
    <w:rPr>
      <w:rFonts w:eastAsia="Times New Roman"/>
      <w:lang w:eastAsia="ru-RU"/>
    </w:rPr>
  </w:style>
  <w:style w:type="paragraph" w:styleId="a7">
    <w:name w:val="footer"/>
    <w:basedOn w:val="a"/>
    <w:link w:val="a8"/>
    <w:uiPriority w:val="99"/>
    <w:unhideWhenUsed/>
    <w:rsid w:val="00C00DED"/>
    <w:pPr>
      <w:tabs>
        <w:tab w:val="center" w:pos="4677"/>
        <w:tab w:val="right" w:pos="9355"/>
      </w:tabs>
      <w:spacing w:after="0" w:line="240" w:lineRule="auto"/>
    </w:pPr>
    <w:rPr>
      <w:rFonts w:eastAsia="Times New Roman"/>
      <w:lang w:eastAsia="ru-RU"/>
    </w:rPr>
  </w:style>
  <w:style w:type="character" w:customStyle="1" w:styleId="a8">
    <w:name w:val="Нижний колонтитул Знак"/>
    <w:basedOn w:val="a0"/>
    <w:link w:val="a7"/>
    <w:uiPriority w:val="99"/>
    <w:rsid w:val="00C00DED"/>
    <w:rPr>
      <w:rFonts w:eastAsia="Times New Roman"/>
      <w:lang w:eastAsia="ru-RU"/>
    </w:rPr>
  </w:style>
  <w:style w:type="paragraph" w:styleId="a9">
    <w:name w:val="List Paragraph"/>
    <w:basedOn w:val="a"/>
    <w:uiPriority w:val="34"/>
    <w:qFormat/>
    <w:rsid w:val="00C00DED"/>
    <w:pPr>
      <w:ind w:left="720"/>
      <w:contextualSpacing/>
    </w:pPr>
    <w:rPr>
      <w:rFonts w:eastAsia="Times New Roman"/>
      <w:lang w:eastAsia="ru-RU"/>
    </w:rPr>
  </w:style>
  <w:style w:type="character" w:customStyle="1" w:styleId="aa">
    <w:name w:val="Текст выноски Знак"/>
    <w:basedOn w:val="a0"/>
    <w:link w:val="ab"/>
    <w:uiPriority w:val="99"/>
    <w:semiHidden/>
    <w:rsid w:val="00C00DED"/>
    <w:rPr>
      <w:rFonts w:ascii="Tahoma" w:eastAsia="Times New Roman" w:hAnsi="Tahoma" w:cs="Tahoma"/>
      <w:sz w:val="16"/>
      <w:szCs w:val="16"/>
      <w:lang w:eastAsia="ru-RU"/>
    </w:rPr>
  </w:style>
  <w:style w:type="paragraph" w:styleId="ab">
    <w:name w:val="Balloon Text"/>
    <w:basedOn w:val="a"/>
    <w:link w:val="aa"/>
    <w:uiPriority w:val="99"/>
    <w:semiHidden/>
    <w:unhideWhenUsed/>
    <w:rsid w:val="00C00DED"/>
    <w:pPr>
      <w:spacing w:after="0" w:line="240" w:lineRule="auto"/>
    </w:pPr>
    <w:rPr>
      <w:rFonts w:ascii="Tahoma" w:eastAsia="Times New Roman" w:hAnsi="Tahoma" w:cs="Tahoma"/>
      <w:sz w:val="16"/>
      <w:szCs w:val="16"/>
      <w:lang w:eastAsia="ru-RU"/>
    </w:rPr>
  </w:style>
  <w:style w:type="character" w:customStyle="1" w:styleId="12">
    <w:name w:val="Текст выноски Знак1"/>
    <w:basedOn w:val="a0"/>
    <w:uiPriority w:val="99"/>
    <w:semiHidden/>
    <w:rsid w:val="00C00DED"/>
    <w:rPr>
      <w:rFonts w:ascii="Tahoma" w:hAnsi="Tahoma" w:cs="Tahoma"/>
      <w:sz w:val="16"/>
      <w:szCs w:val="16"/>
    </w:rPr>
  </w:style>
  <w:style w:type="paragraph" w:customStyle="1" w:styleId="Default">
    <w:name w:val="Default"/>
    <w:rsid w:val="00C00DED"/>
    <w:pPr>
      <w:autoSpaceDE w:val="0"/>
      <w:autoSpaceDN w:val="0"/>
      <w:adjustRightInd w:val="0"/>
      <w:spacing w:after="0" w:line="240" w:lineRule="auto"/>
    </w:pPr>
    <w:rPr>
      <w:rFonts w:ascii="Myriad Pro" w:eastAsia="Times New Roman" w:hAnsi="Myriad Pro" w:cs="Myriad Pro"/>
      <w:color w:val="000000"/>
      <w:sz w:val="24"/>
      <w:szCs w:val="24"/>
      <w:lang w:eastAsia="ru-RU"/>
    </w:rPr>
  </w:style>
  <w:style w:type="character" w:customStyle="1" w:styleId="A00">
    <w:name w:val="A0"/>
    <w:uiPriority w:val="99"/>
    <w:rsid w:val="00C00DED"/>
    <w:rPr>
      <w:rFonts w:cs="Myriad Pro"/>
      <w:color w:val="000000"/>
      <w:sz w:val="16"/>
      <w:szCs w:val="16"/>
    </w:rPr>
  </w:style>
  <w:style w:type="paragraph" w:styleId="ac">
    <w:name w:val="Body Text"/>
    <w:basedOn w:val="a"/>
    <w:link w:val="ad"/>
    <w:rsid w:val="00C00DED"/>
    <w:pPr>
      <w:suppressAutoHyphens/>
      <w:spacing w:after="0" w:line="360" w:lineRule="auto"/>
      <w:jc w:val="center"/>
    </w:pPr>
    <w:rPr>
      <w:rFonts w:ascii="Times New Roman" w:eastAsia="Times New Roman" w:hAnsi="Times New Roman" w:cs="Times New Roman"/>
      <w:b/>
      <w:bCs/>
      <w:sz w:val="28"/>
      <w:szCs w:val="24"/>
      <w:lang w:eastAsia="ar-SA"/>
    </w:rPr>
  </w:style>
  <w:style w:type="character" w:customStyle="1" w:styleId="ad">
    <w:name w:val="Основной текст Знак"/>
    <w:basedOn w:val="a0"/>
    <w:link w:val="ac"/>
    <w:rsid w:val="00C00DED"/>
    <w:rPr>
      <w:rFonts w:ascii="Times New Roman" w:eastAsia="Times New Roman" w:hAnsi="Times New Roman" w:cs="Times New Roman"/>
      <w:b/>
      <w:bCs/>
      <w:sz w:val="28"/>
      <w:szCs w:val="24"/>
      <w:lang w:eastAsia="ar-SA"/>
    </w:rPr>
  </w:style>
  <w:style w:type="paragraph" w:styleId="22">
    <w:name w:val="Body Text 2"/>
    <w:basedOn w:val="a"/>
    <w:link w:val="23"/>
    <w:rsid w:val="00C00DED"/>
    <w:pPr>
      <w:suppressAutoHyphens/>
      <w:spacing w:after="0" w:line="240" w:lineRule="auto"/>
      <w:jc w:val="both"/>
    </w:pPr>
    <w:rPr>
      <w:rFonts w:ascii="Times New Roman" w:eastAsia="Times New Roman" w:hAnsi="Times New Roman" w:cs="Times New Roman"/>
      <w:iCs/>
      <w:sz w:val="28"/>
      <w:szCs w:val="24"/>
      <w:lang w:eastAsia="ar-SA"/>
    </w:rPr>
  </w:style>
  <w:style w:type="character" w:customStyle="1" w:styleId="23">
    <w:name w:val="Основной текст 2 Знак"/>
    <w:basedOn w:val="a0"/>
    <w:link w:val="22"/>
    <w:rsid w:val="00C00DED"/>
    <w:rPr>
      <w:rFonts w:ascii="Times New Roman" w:eastAsia="Times New Roman" w:hAnsi="Times New Roman" w:cs="Times New Roman"/>
      <w:iCs/>
      <w:sz w:val="28"/>
      <w:szCs w:val="24"/>
      <w:lang w:eastAsia="ar-SA"/>
    </w:rPr>
  </w:style>
  <w:style w:type="paragraph" w:customStyle="1" w:styleId="msonormalcxspmiddlemailrucssattributepostfix">
    <w:name w:val="msonormalcxspmiddle_mailru_css_attribute_postfix"/>
    <w:basedOn w:val="a"/>
    <w:rsid w:val="00C00D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
    <w:rsid w:val="00C00DED"/>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4">
    <w:name w:val="Нет списка2"/>
    <w:next w:val="a2"/>
    <w:uiPriority w:val="99"/>
    <w:semiHidden/>
    <w:unhideWhenUsed/>
    <w:rsid w:val="00C00DED"/>
  </w:style>
  <w:style w:type="table" w:customStyle="1" w:styleId="3">
    <w:name w:val="Сетка таблицы3"/>
    <w:basedOn w:val="a1"/>
    <w:next w:val="a3"/>
    <w:uiPriority w:val="59"/>
    <w:rsid w:val="00C00DE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Emphasis"/>
    <w:basedOn w:val="a0"/>
    <w:uiPriority w:val="20"/>
    <w:qFormat/>
    <w:rsid w:val="00C00DED"/>
    <w:rPr>
      <w:i/>
      <w:iCs/>
    </w:rPr>
  </w:style>
  <w:style w:type="character" w:customStyle="1" w:styleId="highwire-citation-authors">
    <w:name w:val="highwire-citation-authors"/>
    <w:basedOn w:val="a0"/>
    <w:rsid w:val="00C00DED"/>
  </w:style>
  <w:style w:type="character" w:customStyle="1" w:styleId="highwire-citation-author">
    <w:name w:val="highwire-citation-author"/>
    <w:basedOn w:val="a0"/>
    <w:rsid w:val="00C00DED"/>
  </w:style>
  <w:style w:type="character" w:customStyle="1" w:styleId="nlm-given-names">
    <w:name w:val="nlm-given-names"/>
    <w:basedOn w:val="a0"/>
    <w:rsid w:val="00C00DED"/>
  </w:style>
  <w:style w:type="character" w:customStyle="1" w:styleId="nlm-surname">
    <w:name w:val="nlm-surname"/>
    <w:basedOn w:val="a0"/>
    <w:rsid w:val="00C00DED"/>
  </w:style>
  <w:style w:type="character" w:customStyle="1" w:styleId="highwire-cite-metadata-journal">
    <w:name w:val="highwire-cite-metadata-journal"/>
    <w:basedOn w:val="a0"/>
    <w:rsid w:val="00C00DED"/>
  </w:style>
  <w:style w:type="character" w:customStyle="1" w:styleId="highwire-cite-metadata-date">
    <w:name w:val="highwire-cite-metadata-date"/>
    <w:basedOn w:val="a0"/>
    <w:rsid w:val="00C00DED"/>
  </w:style>
  <w:style w:type="character" w:customStyle="1" w:styleId="highwire-cite-metadata-volume">
    <w:name w:val="highwire-cite-metadata-volume"/>
    <w:basedOn w:val="a0"/>
    <w:rsid w:val="00C00DED"/>
  </w:style>
  <w:style w:type="character" w:customStyle="1" w:styleId="highwire-cite-metadata-issue">
    <w:name w:val="highwire-cite-metadata-issue"/>
    <w:basedOn w:val="a0"/>
    <w:rsid w:val="00C00DED"/>
  </w:style>
  <w:style w:type="character" w:customStyle="1" w:styleId="highwire-cite-metadata-pages">
    <w:name w:val="highwire-cite-metadata-pages"/>
    <w:basedOn w:val="a0"/>
    <w:rsid w:val="00C00DED"/>
  </w:style>
  <w:style w:type="character" w:customStyle="1" w:styleId="highwire-cite-metadata-doi">
    <w:name w:val="highwire-cite-metadata-doi"/>
    <w:basedOn w:val="a0"/>
    <w:rsid w:val="00C00DED"/>
  </w:style>
  <w:style w:type="character" w:customStyle="1" w:styleId="label">
    <w:name w:val="label"/>
    <w:basedOn w:val="a0"/>
    <w:rsid w:val="00C00DED"/>
  </w:style>
  <w:style w:type="character" w:styleId="af">
    <w:name w:val="Strong"/>
    <w:basedOn w:val="a0"/>
    <w:uiPriority w:val="22"/>
    <w:qFormat/>
    <w:rsid w:val="00C00DED"/>
    <w:rPr>
      <w:b/>
      <w:bCs/>
    </w:rPr>
  </w:style>
  <w:style w:type="character" w:customStyle="1" w:styleId="person-group">
    <w:name w:val="person-group"/>
    <w:basedOn w:val="a0"/>
    <w:rsid w:val="00C00DED"/>
  </w:style>
  <w:style w:type="paragraph" w:styleId="af0">
    <w:name w:val="Normal (Web)"/>
    <w:basedOn w:val="a"/>
    <w:uiPriority w:val="99"/>
    <w:unhideWhenUsed/>
    <w:rsid w:val="00C00DE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
    <w:name w:val="Сетка таблицы4"/>
    <w:basedOn w:val="a1"/>
    <w:next w:val="a3"/>
    <w:uiPriority w:val="59"/>
    <w:rsid w:val="004B34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C00DE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C00DED"/>
    <w:rPr>
      <w:rFonts w:ascii="Times New Roman" w:eastAsia="Times New Roman" w:hAnsi="Times New Roman" w:cs="Times New Roman"/>
      <w:b/>
      <w:bCs/>
      <w:sz w:val="36"/>
      <w:szCs w:val="36"/>
      <w:lang w:eastAsia="ru-RU"/>
    </w:rPr>
  </w:style>
  <w:style w:type="numbering" w:customStyle="1" w:styleId="1">
    <w:name w:val="Нет списка1"/>
    <w:next w:val="a2"/>
    <w:uiPriority w:val="99"/>
    <w:semiHidden/>
    <w:unhideWhenUsed/>
    <w:rsid w:val="00C00DED"/>
  </w:style>
  <w:style w:type="table" w:styleId="a3">
    <w:name w:val="Table Grid"/>
    <w:basedOn w:val="a1"/>
    <w:uiPriority w:val="59"/>
    <w:rsid w:val="00C00DE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
    <w:basedOn w:val="a1"/>
    <w:next w:val="a3"/>
    <w:uiPriority w:val="59"/>
    <w:rsid w:val="00C00DE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Нет списка11"/>
    <w:next w:val="a2"/>
    <w:uiPriority w:val="99"/>
    <w:semiHidden/>
    <w:unhideWhenUsed/>
    <w:rsid w:val="00C00DED"/>
  </w:style>
  <w:style w:type="character" w:customStyle="1" w:styleId="s0">
    <w:name w:val="s0"/>
    <w:rsid w:val="00C00DED"/>
    <w:rPr>
      <w:rFonts w:ascii="Times New Roman" w:hAnsi="Times New Roman"/>
      <w:color w:val="000000"/>
    </w:rPr>
  </w:style>
  <w:style w:type="table" w:customStyle="1" w:styleId="21">
    <w:name w:val="Сетка таблицы2"/>
    <w:basedOn w:val="a1"/>
    <w:next w:val="a3"/>
    <w:uiPriority w:val="59"/>
    <w:rsid w:val="00C00DE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C00DED"/>
    <w:rPr>
      <w:color w:val="0000FF"/>
      <w:u w:val="single"/>
    </w:rPr>
  </w:style>
  <w:style w:type="paragraph" w:styleId="a5">
    <w:name w:val="header"/>
    <w:basedOn w:val="a"/>
    <w:link w:val="a6"/>
    <w:uiPriority w:val="99"/>
    <w:unhideWhenUsed/>
    <w:rsid w:val="00C00DED"/>
    <w:pPr>
      <w:tabs>
        <w:tab w:val="center" w:pos="4677"/>
        <w:tab w:val="right" w:pos="9355"/>
      </w:tabs>
      <w:spacing w:after="0" w:line="240" w:lineRule="auto"/>
    </w:pPr>
    <w:rPr>
      <w:rFonts w:eastAsia="Times New Roman"/>
      <w:lang w:eastAsia="ru-RU"/>
    </w:rPr>
  </w:style>
  <w:style w:type="character" w:customStyle="1" w:styleId="a6">
    <w:name w:val="Верхний колонтитул Знак"/>
    <w:basedOn w:val="a0"/>
    <w:link w:val="a5"/>
    <w:uiPriority w:val="99"/>
    <w:rsid w:val="00C00DED"/>
    <w:rPr>
      <w:rFonts w:eastAsia="Times New Roman"/>
      <w:lang w:eastAsia="ru-RU"/>
    </w:rPr>
  </w:style>
  <w:style w:type="paragraph" w:styleId="a7">
    <w:name w:val="footer"/>
    <w:basedOn w:val="a"/>
    <w:link w:val="a8"/>
    <w:uiPriority w:val="99"/>
    <w:unhideWhenUsed/>
    <w:rsid w:val="00C00DED"/>
    <w:pPr>
      <w:tabs>
        <w:tab w:val="center" w:pos="4677"/>
        <w:tab w:val="right" w:pos="9355"/>
      </w:tabs>
      <w:spacing w:after="0" w:line="240" w:lineRule="auto"/>
    </w:pPr>
    <w:rPr>
      <w:rFonts w:eastAsia="Times New Roman"/>
      <w:lang w:eastAsia="ru-RU"/>
    </w:rPr>
  </w:style>
  <w:style w:type="character" w:customStyle="1" w:styleId="a8">
    <w:name w:val="Нижний колонтитул Знак"/>
    <w:basedOn w:val="a0"/>
    <w:link w:val="a7"/>
    <w:uiPriority w:val="99"/>
    <w:rsid w:val="00C00DED"/>
    <w:rPr>
      <w:rFonts w:eastAsia="Times New Roman"/>
      <w:lang w:eastAsia="ru-RU"/>
    </w:rPr>
  </w:style>
  <w:style w:type="paragraph" w:styleId="a9">
    <w:name w:val="List Paragraph"/>
    <w:basedOn w:val="a"/>
    <w:uiPriority w:val="34"/>
    <w:qFormat/>
    <w:rsid w:val="00C00DED"/>
    <w:pPr>
      <w:ind w:left="720"/>
      <w:contextualSpacing/>
    </w:pPr>
    <w:rPr>
      <w:rFonts w:eastAsia="Times New Roman"/>
      <w:lang w:eastAsia="ru-RU"/>
    </w:rPr>
  </w:style>
  <w:style w:type="character" w:customStyle="1" w:styleId="aa">
    <w:name w:val="Текст выноски Знак"/>
    <w:basedOn w:val="a0"/>
    <w:link w:val="ab"/>
    <w:uiPriority w:val="99"/>
    <w:semiHidden/>
    <w:rsid w:val="00C00DED"/>
    <w:rPr>
      <w:rFonts w:ascii="Tahoma" w:eastAsia="Times New Roman" w:hAnsi="Tahoma" w:cs="Tahoma"/>
      <w:sz w:val="16"/>
      <w:szCs w:val="16"/>
      <w:lang w:eastAsia="ru-RU"/>
    </w:rPr>
  </w:style>
  <w:style w:type="paragraph" w:styleId="ab">
    <w:name w:val="Balloon Text"/>
    <w:basedOn w:val="a"/>
    <w:link w:val="aa"/>
    <w:uiPriority w:val="99"/>
    <w:semiHidden/>
    <w:unhideWhenUsed/>
    <w:rsid w:val="00C00DED"/>
    <w:pPr>
      <w:spacing w:after="0" w:line="240" w:lineRule="auto"/>
    </w:pPr>
    <w:rPr>
      <w:rFonts w:ascii="Tahoma" w:eastAsia="Times New Roman" w:hAnsi="Tahoma" w:cs="Tahoma"/>
      <w:sz w:val="16"/>
      <w:szCs w:val="16"/>
      <w:lang w:eastAsia="ru-RU"/>
    </w:rPr>
  </w:style>
  <w:style w:type="character" w:customStyle="1" w:styleId="12">
    <w:name w:val="Текст выноски Знак1"/>
    <w:basedOn w:val="a0"/>
    <w:uiPriority w:val="99"/>
    <w:semiHidden/>
    <w:rsid w:val="00C00DED"/>
    <w:rPr>
      <w:rFonts w:ascii="Tahoma" w:hAnsi="Tahoma" w:cs="Tahoma"/>
      <w:sz w:val="16"/>
      <w:szCs w:val="16"/>
    </w:rPr>
  </w:style>
  <w:style w:type="paragraph" w:customStyle="1" w:styleId="Default">
    <w:name w:val="Default"/>
    <w:rsid w:val="00C00DED"/>
    <w:pPr>
      <w:autoSpaceDE w:val="0"/>
      <w:autoSpaceDN w:val="0"/>
      <w:adjustRightInd w:val="0"/>
      <w:spacing w:after="0" w:line="240" w:lineRule="auto"/>
    </w:pPr>
    <w:rPr>
      <w:rFonts w:ascii="Myriad Pro" w:eastAsia="Times New Roman" w:hAnsi="Myriad Pro" w:cs="Myriad Pro"/>
      <w:color w:val="000000"/>
      <w:sz w:val="24"/>
      <w:szCs w:val="24"/>
      <w:lang w:eastAsia="ru-RU"/>
    </w:rPr>
  </w:style>
  <w:style w:type="character" w:customStyle="1" w:styleId="A00">
    <w:name w:val="A0"/>
    <w:uiPriority w:val="99"/>
    <w:rsid w:val="00C00DED"/>
    <w:rPr>
      <w:rFonts w:cs="Myriad Pro"/>
      <w:color w:val="000000"/>
      <w:sz w:val="16"/>
      <w:szCs w:val="16"/>
    </w:rPr>
  </w:style>
  <w:style w:type="paragraph" w:styleId="ac">
    <w:name w:val="Body Text"/>
    <w:basedOn w:val="a"/>
    <w:link w:val="ad"/>
    <w:rsid w:val="00C00DED"/>
    <w:pPr>
      <w:suppressAutoHyphens/>
      <w:spacing w:after="0" w:line="360" w:lineRule="auto"/>
      <w:jc w:val="center"/>
    </w:pPr>
    <w:rPr>
      <w:rFonts w:ascii="Times New Roman" w:eastAsia="Times New Roman" w:hAnsi="Times New Roman" w:cs="Times New Roman"/>
      <w:b/>
      <w:bCs/>
      <w:sz w:val="28"/>
      <w:szCs w:val="24"/>
      <w:lang w:eastAsia="ar-SA"/>
    </w:rPr>
  </w:style>
  <w:style w:type="character" w:customStyle="1" w:styleId="ad">
    <w:name w:val="Основной текст Знак"/>
    <w:basedOn w:val="a0"/>
    <w:link w:val="ac"/>
    <w:rsid w:val="00C00DED"/>
    <w:rPr>
      <w:rFonts w:ascii="Times New Roman" w:eastAsia="Times New Roman" w:hAnsi="Times New Roman" w:cs="Times New Roman"/>
      <w:b/>
      <w:bCs/>
      <w:sz w:val="28"/>
      <w:szCs w:val="24"/>
      <w:lang w:eastAsia="ar-SA"/>
    </w:rPr>
  </w:style>
  <w:style w:type="paragraph" w:styleId="22">
    <w:name w:val="Body Text 2"/>
    <w:basedOn w:val="a"/>
    <w:link w:val="23"/>
    <w:rsid w:val="00C00DED"/>
    <w:pPr>
      <w:suppressAutoHyphens/>
      <w:spacing w:after="0" w:line="240" w:lineRule="auto"/>
      <w:jc w:val="both"/>
    </w:pPr>
    <w:rPr>
      <w:rFonts w:ascii="Times New Roman" w:eastAsia="Times New Roman" w:hAnsi="Times New Roman" w:cs="Times New Roman"/>
      <w:iCs/>
      <w:sz w:val="28"/>
      <w:szCs w:val="24"/>
      <w:lang w:eastAsia="ar-SA"/>
    </w:rPr>
  </w:style>
  <w:style w:type="character" w:customStyle="1" w:styleId="23">
    <w:name w:val="Основной текст 2 Знак"/>
    <w:basedOn w:val="a0"/>
    <w:link w:val="22"/>
    <w:rsid w:val="00C00DED"/>
    <w:rPr>
      <w:rFonts w:ascii="Times New Roman" w:eastAsia="Times New Roman" w:hAnsi="Times New Roman" w:cs="Times New Roman"/>
      <w:iCs/>
      <w:sz w:val="28"/>
      <w:szCs w:val="24"/>
      <w:lang w:eastAsia="ar-SA"/>
    </w:rPr>
  </w:style>
  <w:style w:type="paragraph" w:customStyle="1" w:styleId="msonormalcxspmiddlemailrucssattributepostfix">
    <w:name w:val="msonormalcxspmiddle_mailru_css_attribute_postfix"/>
    <w:basedOn w:val="a"/>
    <w:rsid w:val="00C00D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
    <w:rsid w:val="00C00DED"/>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4">
    <w:name w:val="Нет списка2"/>
    <w:next w:val="a2"/>
    <w:uiPriority w:val="99"/>
    <w:semiHidden/>
    <w:unhideWhenUsed/>
    <w:rsid w:val="00C00DED"/>
  </w:style>
  <w:style w:type="table" w:customStyle="1" w:styleId="3">
    <w:name w:val="Сетка таблицы3"/>
    <w:basedOn w:val="a1"/>
    <w:next w:val="a3"/>
    <w:uiPriority w:val="59"/>
    <w:rsid w:val="00C00DE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Emphasis"/>
    <w:basedOn w:val="a0"/>
    <w:uiPriority w:val="20"/>
    <w:qFormat/>
    <w:rsid w:val="00C00DED"/>
    <w:rPr>
      <w:i/>
      <w:iCs/>
    </w:rPr>
  </w:style>
  <w:style w:type="character" w:customStyle="1" w:styleId="highwire-citation-authors">
    <w:name w:val="highwire-citation-authors"/>
    <w:basedOn w:val="a0"/>
    <w:rsid w:val="00C00DED"/>
  </w:style>
  <w:style w:type="character" w:customStyle="1" w:styleId="highwire-citation-author">
    <w:name w:val="highwire-citation-author"/>
    <w:basedOn w:val="a0"/>
    <w:rsid w:val="00C00DED"/>
  </w:style>
  <w:style w:type="character" w:customStyle="1" w:styleId="nlm-given-names">
    <w:name w:val="nlm-given-names"/>
    <w:basedOn w:val="a0"/>
    <w:rsid w:val="00C00DED"/>
  </w:style>
  <w:style w:type="character" w:customStyle="1" w:styleId="nlm-surname">
    <w:name w:val="nlm-surname"/>
    <w:basedOn w:val="a0"/>
    <w:rsid w:val="00C00DED"/>
  </w:style>
  <w:style w:type="character" w:customStyle="1" w:styleId="highwire-cite-metadata-journal">
    <w:name w:val="highwire-cite-metadata-journal"/>
    <w:basedOn w:val="a0"/>
    <w:rsid w:val="00C00DED"/>
  </w:style>
  <w:style w:type="character" w:customStyle="1" w:styleId="highwire-cite-metadata-date">
    <w:name w:val="highwire-cite-metadata-date"/>
    <w:basedOn w:val="a0"/>
    <w:rsid w:val="00C00DED"/>
  </w:style>
  <w:style w:type="character" w:customStyle="1" w:styleId="highwire-cite-metadata-volume">
    <w:name w:val="highwire-cite-metadata-volume"/>
    <w:basedOn w:val="a0"/>
    <w:rsid w:val="00C00DED"/>
  </w:style>
  <w:style w:type="character" w:customStyle="1" w:styleId="highwire-cite-metadata-issue">
    <w:name w:val="highwire-cite-metadata-issue"/>
    <w:basedOn w:val="a0"/>
    <w:rsid w:val="00C00DED"/>
  </w:style>
  <w:style w:type="character" w:customStyle="1" w:styleId="highwire-cite-metadata-pages">
    <w:name w:val="highwire-cite-metadata-pages"/>
    <w:basedOn w:val="a0"/>
    <w:rsid w:val="00C00DED"/>
  </w:style>
  <w:style w:type="character" w:customStyle="1" w:styleId="highwire-cite-metadata-doi">
    <w:name w:val="highwire-cite-metadata-doi"/>
    <w:basedOn w:val="a0"/>
    <w:rsid w:val="00C00DED"/>
  </w:style>
  <w:style w:type="character" w:customStyle="1" w:styleId="label">
    <w:name w:val="label"/>
    <w:basedOn w:val="a0"/>
    <w:rsid w:val="00C00DED"/>
  </w:style>
  <w:style w:type="character" w:styleId="af">
    <w:name w:val="Strong"/>
    <w:basedOn w:val="a0"/>
    <w:uiPriority w:val="22"/>
    <w:qFormat/>
    <w:rsid w:val="00C00DED"/>
    <w:rPr>
      <w:b/>
      <w:bCs/>
    </w:rPr>
  </w:style>
  <w:style w:type="character" w:customStyle="1" w:styleId="person-group">
    <w:name w:val="person-group"/>
    <w:basedOn w:val="a0"/>
    <w:rsid w:val="00C00DED"/>
  </w:style>
  <w:style w:type="paragraph" w:styleId="af0">
    <w:name w:val="Normal (Web)"/>
    <w:basedOn w:val="a"/>
    <w:uiPriority w:val="99"/>
    <w:unhideWhenUsed/>
    <w:rsid w:val="00C00DE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
    <w:name w:val="Сетка таблицы4"/>
    <w:basedOn w:val="a1"/>
    <w:next w:val="a3"/>
    <w:uiPriority w:val="59"/>
    <w:rsid w:val="004B34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9586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OLD_VIEW=false&amp;DISPLAY_SORT=2&amp;HSP_SORT=1" TargetMode="External"/><Relationship Id="rId21" Type="http://schemas.openxmlformats.org/officeDocument/2006/relationships/image" Target="media/image14.jpeg"/><Relationship Id="rId42" Type="http://schemas.openxmlformats.org/officeDocument/2006/relationships/image" Target="media/image30.jpeg"/><Relationship Id="rId47" Type="http://schemas.openxmlformats.org/officeDocument/2006/relationships/hyperlink" Target="http://www.wur.nl/en/article/Healthy-animals-without-antibiotics.htm" TargetMode="External"/><Relationship Id="rId63" Type="http://schemas.openxmlformats.org/officeDocument/2006/relationships/hyperlink" Target="https://doi.org/10.1128/AAC.45.3.723-726.2001" TargetMode="External"/><Relationship Id="rId68" Type="http://schemas.openxmlformats.org/officeDocument/2006/relationships/image" Target="media/image34.emf"/><Relationship Id="rId84" Type="http://schemas.openxmlformats.org/officeDocument/2006/relationships/image" Target="media/image48.emf"/><Relationship Id="rId89" Type="http://schemas.openxmlformats.org/officeDocument/2006/relationships/image" Target="media/image52.emf"/><Relationship Id="rId112" Type="http://schemas.openxmlformats.org/officeDocument/2006/relationships/image" Target="media/image74.emf"/><Relationship Id="rId133" Type="http://schemas.openxmlformats.org/officeDocument/2006/relationships/image" Target="media/image85.png"/><Relationship Id="rId138" Type="http://schemas.openxmlformats.org/officeDocument/2006/relationships/image" Target="media/image90.png"/><Relationship Id="rId154" Type="http://schemas.openxmlformats.org/officeDocument/2006/relationships/image" Target="media/image106.emf"/><Relationship Id="rId159" Type="http://schemas.openxmlformats.org/officeDocument/2006/relationships/image" Target="media/image111.emf"/><Relationship Id="rId175" Type="http://schemas.openxmlformats.org/officeDocument/2006/relationships/image" Target="media/image127.jpeg"/><Relationship Id="rId170" Type="http://schemas.openxmlformats.org/officeDocument/2006/relationships/image" Target="media/image122.emf"/><Relationship Id="rId16" Type="http://schemas.openxmlformats.org/officeDocument/2006/relationships/image" Target="media/image9.jpeg"/><Relationship Id="rId107" Type="http://schemas.openxmlformats.org/officeDocument/2006/relationships/image" Target="media/image69.emf"/><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chart" Target="charts/chart3.xml"/><Relationship Id="rId53" Type="http://schemas.openxmlformats.org/officeDocument/2006/relationships/hyperlink" Target="https://doi.org/10.2754/avb201887010009" TargetMode="External"/><Relationship Id="rId58" Type="http://schemas.openxmlformats.org/officeDocument/2006/relationships/hyperlink" Target="https://doi.org/10.1016/j.burns.2012.04.008" TargetMode="External"/><Relationship Id="rId74" Type="http://schemas.openxmlformats.org/officeDocument/2006/relationships/image" Target="media/image38.emf"/><Relationship Id="rId79" Type="http://schemas.openxmlformats.org/officeDocument/2006/relationships/image" Target="media/image43.emf"/><Relationship Id="rId102" Type="http://schemas.openxmlformats.org/officeDocument/2006/relationships/image" Target="media/image64.emf"/><Relationship Id="rId123" Type="http://schemas.openxmlformats.org/officeDocument/2006/relationships/hyperlink" Target="https://www.ncbi.nlm.nih.gov/nucleotide/NR_036828.1?report=genbank&amp;log$=nucltop&amp;blast_rank=3&amp;RID=08CGX5SY016" TargetMode="External"/><Relationship Id="rId128" Type="http://schemas.openxmlformats.org/officeDocument/2006/relationships/image" Target="media/image81.jpeg"/><Relationship Id="rId144" Type="http://schemas.openxmlformats.org/officeDocument/2006/relationships/image" Target="media/image96.png"/><Relationship Id="rId149" Type="http://schemas.openxmlformats.org/officeDocument/2006/relationships/image" Target="media/image101.jpeg"/><Relationship Id="rId5" Type="http://schemas.openxmlformats.org/officeDocument/2006/relationships/webSettings" Target="webSettings.xml"/><Relationship Id="rId90" Type="http://schemas.openxmlformats.org/officeDocument/2006/relationships/image" Target="media/image53.emf"/><Relationship Id="rId95" Type="http://schemas.openxmlformats.org/officeDocument/2006/relationships/image" Target="media/image57.emf"/><Relationship Id="rId160" Type="http://schemas.openxmlformats.org/officeDocument/2006/relationships/image" Target="media/image112.emf"/><Relationship Id="rId165" Type="http://schemas.openxmlformats.org/officeDocument/2006/relationships/image" Target="media/image117.jpeg"/><Relationship Id="rId181" Type="http://schemas.openxmlformats.org/officeDocument/2006/relationships/image" Target="media/image133.emf"/><Relationship Id="rId186"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hyperlink" Target="http://www.un.org/apps/news/story.asp?NewsID=55011" TargetMode="External"/><Relationship Id="rId48" Type="http://schemas.openxmlformats.org/officeDocument/2006/relationships/hyperlink" Target="https://doi.org/10.1073/pnas.1000080107" TargetMode="External"/><Relationship Id="rId64" Type="http://schemas.openxmlformats.org/officeDocument/2006/relationships/hyperlink" Target="https://doi.org/10.1016/S0378-1135(98)00237-5" TargetMode="External"/><Relationship Id="rId69" Type="http://schemas.openxmlformats.org/officeDocument/2006/relationships/image" Target="media/image35.emf"/><Relationship Id="rId113" Type="http://schemas.openxmlformats.org/officeDocument/2006/relationships/image" Target="media/image75.emf"/><Relationship Id="rId118"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OLD_VIEW=false&amp;DISPLAY_SORT=4&amp;HSP_SORT=0" TargetMode="External"/><Relationship Id="rId134" Type="http://schemas.openxmlformats.org/officeDocument/2006/relationships/image" Target="media/image86.jpeg"/><Relationship Id="rId139" Type="http://schemas.openxmlformats.org/officeDocument/2006/relationships/image" Target="media/image91.png"/><Relationship Id="rId80" Type="http://schemas.openxmlformats.org/officeDocument/2006/relationships/image" Target="media/image44.emf"/><Relationship Id="rId85" Type="http://schemas.openxmlformats.org/officeDocument/2006/relationships/image" Target="media/image49.emf"/><Relationship Id="rId150" Type="http://schemas.openxmlformats.org/officeDocument/2006/relationships/image" Target="media/image102.jpeg"/><Relationship Id="rId155" Type="http://schemas.openxmlformats.org/officeDocument/2006/relationships/image" Target="media/image107.emf"/><Relationship Id="rId171" Type="http://schemas.openxmlformats.org/officeDocument/2006/relationships/image" Target="media/image123.tiff"/><Relationship Id="rId176" Type="http://schemas.openxmlformats.org/officeDocument/2006/relationships/image" Target="media/image12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chart" Target="charts/chart4.xml"/><Relationship Id="rId59" Type="http://schemas.openxmlformats.org/officeDocument/2006/relationships/hyperlink" Target="https://doi.org/10.2478/s11756-011-0051-0" TargetMode="External"/><Relationship Id="rId103" Type="http://schemas.openxmlformats.org/officeDocument/2006/relationships/image" Target="media/image65.emf"/><Relationship Id="rId108" Type="http://schemas.openxmlformats.org/officeDocument/2006/relationships/image" Target="media/image70.emf"/><Relationship Id="rId124" Type="http://schemas.openxmlformats.org/officeDocument/2006/relationships/hyperlink" Target="https://www.ncbi.nlm.nih.gov/nucleotide/NR_115606.1?report=genbank&amp;log$=nucltop&amp;blast_rank=4&amp;RID=08CGX5SY016" TargetMode="External"/><Relationship Id="rId129" Type="http://schemas.openxmlformats.org/officeDocument/2006/relationships/image" Target="media/image82.png"/><Relationship Id="rId54" Type="http://schemas.openxmlformats.org/officeDocument/2006/relationships/hyperlink" Target="https://doi.org/10.4315/0362-028X.JFP-12-273" TargetMode="External"/><Relationship Id="rId70" Type="http://schemas.openxmlformats.org/officeDocument/2006/relationships/hyperlink" Target="https://www.ncbi.nlm.nih.gov/Taxonomy/Browser/wwwtax.cgi?mode=Undef&amp;id=543&amp;lvl=3&amp;lin=f&amp;keep=1&amp;srchmode=1&amp;unlock" TargetMode="External"/><Relationship Id="rId75" Type="http://schemas.openxmlformats.org/officeDocument/2006/relationships/image" Target="media/image39.emf"/><Relationship Id="rId91" Type="http://schemas.openxmlformats.org/officeDocument/2006/relationships/image" Target="media/image54.emf"/><Relationship Id="rId96" Type="http://schemas.openxmlformats.org/officeDocument/2006/relationships/image" Target="media/image58.emf"/><Relationship Id="rId140" Type="http://schemas.openxmlformats.org/officeDocument/2006/relationships/image" Target="media/image92.png"/><Relationship Id="rId145" Type="http://schemas.openxmlformats.org/officeDocument/2006/relationships/image" Target="media/image97.jpeg"/><Relationship Id="rId161" Type="http://schemas.openxmlformats.org/officeDocument/2006/relationships/image" Target="media/image113.tiff"/><Relationship Id="rId166" Type="http://schemas.openxmlformats.org/officeDocument/2006/relationships/image" Target="media/image118.png"/><Relationship Id="rId182" Type="http://schemas.openxmlformats.org/officeDocument/2006/relationships/image" Target="media/image134.jpeg"/><Relationship Id="rId187"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hyperlink" Target="https://doi.org/10.1093/jac/dkh491" TargetMode="External"/><Relationship Id="rId114" Type="http://schemas.openxmlformats.org/officeDocument/2006/relationships/image" Target="media/image76.emf"/><Relationship Id="rId119"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OLD_VIEW=false&amp;DISPLAY_SORT=0&amp;HSP_SORT=0" TargetMode="External"/><Relationship Id="rId44" Type="http://schemas.openxmlformats.org/officeDocument/2006/relationships/hyperlink" Target="https://nplus1.ru/news/2016/09/22/at-last" TargetMode="External"/><Relationship Id="rId60" Type="http://schemas.openxmlformats.org/officeDocument/2006/relationships/hyperlink" Target="https://doi.org/10.3382/ps.2013-03522" TargetMode="External"/><Relationship Id="rId65" Type="http://schemas.openxmlformats.org/officeDocument/2006/relationships/image" Target="media/image31.emf"/><Relationship Id="rId81" Type="http://schemas.openxmlformats.org/officeDocument/2006/relationships/image" Target="media/image45.emf"/><Relationship Id="rId86" Type="http://schemas.openxmlformats.org/officeDocument/2006/relationships/image" Target="media/image50.emf"/><Relationship Id="rId130" Type="http://schemas.openxmlformats.org/officeDocument/2006/relationships/hyperlink" Target="https://doi.org/10.1016/j.psj.2020.05.002" TargetMode="External"/><Relationship Id="rId135" Type="http://schemas.openxmlformats.org/officeDocument/2006/relationships/image" Target="media/image87.png"/><Relationship Id="rId151" Type="http://schemas.openxmlformats.org/officeDocument/2006/relationships/image" Target="media/image103.emf"/><Relationship Id="rId156" Type="http://schemas.openxmlformats.org/officeDocument/2006/relationships/image" Target="media/image108.emf"/><Relationship Id="rId177" Type="http://schemas.openxmlformats.org/officeDocument/2006/relationships/image" Target="media/image129.emf"/><Relationship Id="rId172" Type="http://schemas.openxmlformats.org/officeDocument/2006/relationships/image" Target="media/image124.em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chart" Target="charts/chart5.xml"/><Relationship Id="rId109" Type="http://schemas.openxmlformats.org/officeDocument/2006/relationships/image" Target="media/image71.emf"/><Relationship Id="rId34" Type="http://schemas.openxmlformats.org/officeDocument/2006/relationships/image" Target="media/image27.jpeg"/><Relationship Id="rId50" Type="http://schemas.openxmlformats.org/officeDocument/2006/relationships/hyperlink" Target="https://doi.org/10.1016/S0378-1097(03)00505-6" TargetMode="External"/><Relationship Id="rId55" Type="http://schemas.openxmlformats.org/officeDocument/2006/relationships/hyperlink" Target="https://doi.org/10.1128/AEM.00798-16" TargetMode="External"/><Relationship Id="rId76" Type="http://schemas.openxmlformats.org/officeDocument/2006/relationships/image" Target="media/image40.emf"/><Relationship Id="rId97" Type="http://schemas.openxmlformats.org/officeDocument/2006/relationships/image" Target="media/image59.emf"/><Relationship Id="rId104" Type="http://schemas.openxmlformats.org/officeDocument/2006/relationships/image" Target="media/image66.emf"/><Relationship Id="rId120"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DISPLAY_SORT=3&amp;HSP_SORT=3" TargetMode="External"/><Relationship Id="rId125" Type="http://schemas.openxmlformats.org/officeDocument/2006/relationships/image" Target="media/image78.png"/><Relationship Id="rId141" Type="http://schemas.openxmlformats.org/officeDocument/2006/relationships/image" Target="media/image93.png"/><Relationship Id="rId146" Type="http://schemas.openxmlformats.org/officeDocument/2006/relationships/image" Target="media/image98.jpeg"/><Relationship Id="rId167" Type="http://schemas.openxmlformats.org/officeDocument/2006/relationships/image" Target="media/image119.tiff"/><Relationship Id="rId7" Type="http://schemas.openxmlformats.org/officeDocument/2006/relationships/endnotes" Target="endnotes.xml"/><Relationship Id="rId71" Type="http://schemas.openxmlformats.org/officeDocument/2006/relationships/image" Target="media/image36.emf"/><Relationship Id="rId92" Type="http://schemas.openxmlformats.org/officeDocument/2006/relationships/image" Target="media/image55.emf"/><Relationship Id="rId162" Type="http://schemas.openxmlformats.org/officeDocument/2006/relationships/image" Target="media/image114.tiff"/><Relationship Id="rId183" Type="http://schemas.openxmlformats.org/officeDocument/2006/relationships/image" Target="media/image13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28.jpeg"/><Relationship Id="rId45" Type="http://schemas.openxmlformats.org/officeDocument/2006/relationships/hyperlink" Target="http://www.nycfoodpolicy.org/antibiotic-ban-come-united-states/" TargetMode="External"/><Relationship Id="rId66" Type="http://schemas.openxmlformats.org/officeDocument/2006/relationships/image" Target="media/image32.emf"/><Relationship Id="rId87" Type="http://schemas.openxmlformats.org/officeDocument/2006/relationships/hyperlink" Target="https://www.ncbi.nlm.nih.gov/Taxonomy/Browser/wwwtax.cgi?mode=Undef&amp;id=543&amp;lvl=3&amp;lin=f&amp;keep=1&amp;srchmode=1&amp;unlock" TargetMode="External"/><Relationship Id="rId110" Type="http://schemas.openxmlformats.org/officeDocument/2006/relationships/image" Target="media/image72.emf"/><Relationship Id="rId115" Type="http://schemas.openxmlformats.org/officeDocument/2006/relationships/image" Target="media/image77.emf"/><Relationship Id="rId131" Type="http://schemas.openxmlformats.org/officeDocument/2006/relationships/image" Target="media/image83.jpeg"/><Relationship Id="rId136" Type="http://schemas.openxmlformats.org/officeDocument/2006/relationships/image" Target="media/image88.png"/><Relationship Id="rId157" Type="http://schemas.openxmlformats.org/officeDocument/2006/relationships/image" Target="media/image109.emf"/><Relationship Id="rId178" Type="http://schemas.openxmlformats.org/officeDocument/2006/relationships/image" Target="media/image130.emf"/><Relationship Id="rId61" Type="http://schemas.openxmlformats.org/officeDocument/2006/relationships/hyperlink" Target="https://doi.org/10.2147/IDR.S186994" TargetMode="External"/><Relationship Id="rId82" Type="http://schemas.openxmlformats.org/officeDocument/2006/relationships/image" Target="media/image46.emf"/><Relationship Id="rId152" Type="http://schemas.openxmlformats.org/officeDocument/2006/relationships/image" Target="media/image104.emf"/><Relationship Id="rId173" Type="http://schemas.openxmlformats.org/officeDocument/2006/relationships/image" Target="media/image125.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chart" Target="charts/chart1.xml"/><Relationship Id="rId56" Type="http://schemas.openxmlformats.org/officeDocument/2006/relationships/hyperlink" Target="https://doi.org/10.1128/AAC.48.8.2808-2815.2004" TargetMode="External"/><Relationship Id="rId77" Type="http://schemas.openxmlformats.org/officeDocument/2006/relationships/image" Target="media/image41.emf"/><Relationship Id="rId100" Type="http://schemas.openxmlformats.org/officeDocument/2006/relationships/image" Target="media/image62.emf"/><Relationship Id="rId105" Type="http://schemas.openxmlformats.org/officeDocument/2006/relationships/image" Target="media/image67.emf"/><Relationship Id="rId126" Type="http://schemas.openxmlformats.org/officeDocument/2006/relationships/image" Target="media/image79.png"/><Relationship Id="rId147" Type="http://schemas.openxmlformats.org/officeDocument/2006/relationships/image" Target="media/image99.jpeg"/><Relationship Id="rId168" Type="http://schemas.openxmlformats.org/officeDocument/2006/relationships/image" Target="media/image120.emf"/><Relationship Id="rId8" Type="http://schemas.openxmlformats.org/officeDocument/2006/relationships/image" Target="media/image1.jpeg"/><Relationship Id="rId51" Type="http://schemas.openxmlformats.org/officeDocument/2006/relationships/hyperlink" Target="https://doi.org/10.1093/jac/dkf164" TargetMode="External"/><Relationship Id="rId72" Type="http://schemas.openxmlformats.org/officeDocument/2006/relationships/hyperlink" Target="https://www.ncbi.nlm.nih.gov/Taxonomy/Browser/wwwtax.cgi?mode=Undef&amp;id=543&amp;lvl=3&amp;lin=f&amp;keep=1&amp;srchmode=1&amp;unlock" TargetMode="External"/><Relationship Id="rId93" Type="http://schemas.openxmlformats.org/officeDocument/2006/relationships/image" Target="media/image56.emf"/><Relationship Id="rId98" Type="http://schemas.openxmlformats.org/officeDocument/2006/relationships/image" Target="media/image60.emf"/><Relationship Id="rId121" Type="http://schemas.openxmlformats.org/officeDocument/2006/relationships/hyperlink" Target="https://www.ncbi.nlm.nih.gov/nucleotide/NR_037007.2?report=genbank&amp;log$=nucltop&amp;blast_rank=1&amp;RID=08CGX5SY016" TargetMode="External"/><Relationship Id="rId142" Type="http://schemas.openxmlformats.org/officeDocument/2006/relationships/image" Target="media/image94.jpeg"/><Relationship Id="rId163" Type="http://schemas.openxmlformats.org/officeDocument/2006/relationships/image" Target="media/image115.tiff"/><Relationship Id="rId184" Type="http://schemas.openxmlformats.org/officeDocument/2006/relationships/image" Target="media/image136.jpeg"/><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hyperlink" Target="http://www.thepoultrysite.com/poultrynews/39086/mcdonalds-to-globally-reduce-use-of-antibiotics-in-chickens/" TargetMode="External"/><Relationship Id="rId67" Type="http://schemas.openxmlformats.org/officeDocument/2006/relationships/image" Target="media/image33.emf"/><Relationship Id="rId116"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OLD_VIEW=false&amp;DISPLAY_SORT=1&amp;HSP_SORT=1" TargetMode="External"/><Relationship Id="rId137" Type="http://schemas.openxmlformats.org/officeDocument/2006/relationships/image" Target="media/image89.jpeg"/><Relationship Id="rId158" Type="http://schemas.openxmlformats.org/officeDocument/2006/relationships/image" Target="media/image110.emf"/><Relationship Id="rId20" Type="http://schemas.openxmlformats.org/officeDocument/2006/relationships/image" Target="media/image13.jpeg"/><Relationship Id="rId41" Type="http://schemas.openxmlformats.org/officeDocument/2006/relationships/image" Target="media/image29.jpeg"/><Relationship Id="rId62" Type="http://schemas.openxmlformats.org/officeDocument/2006/relationships/hyperlink" Target="https://doi.org/10.1016/j.psj.2019.10.044" TargetMode="External"/><Relationship Id="rId83" Type="http://schemas.openxmlformats.org/officeDocument/2006/relationships/image" Target="media/image47.emf"/><Relationship Id="rId88" Type="http://schemas.openxmlformats.org/officeDocument/2006/relationships/image" Target="media/image51.emf"/><Relationship Id="rId111" Type="http://schemas.openxmlformats.org/officeDocument/2006/relationships/image" Target="media/image73.emf"/><Relationship Id="rId132" Type="http://schemas.openxmlformats.org/officeDocument/2006/relationships/image" Target="media/image84.jpeg"/><Relationship Id="rId153" Type="http://schemas.openxmlformats.org/officeDocument/2006/relationships/image" Target="media/image105.emf"/><Relationship Id="rId174" Type="http://schemas.openxmlformats.org/officeDocument/2006/relationships/image" Target="media/image126.emf"/><Relationship Id="rId179" Type="http://schemas.openxmlformats.org/officeDocument/2006/relationships/image" Target="media/image131.emf"/><Relationship Id="rId15" Type="http://schemas.openxmlformats.org/officeDocument/2006/relationships/image" Target="media/image8.jpeg"/><Relationship Id="rId36" Type="http://schemas.openxmlformats.org/officeDocument/2006/relationships/chart" Target="charts/chart2.xml"/><Relationship Id="rId57" Type="http://schemas.openxmlformats.org/officeDocument/2006/relationships/hyperlink" Target="https://doi.org/10.1093/jac/dkl055" TargetMode="External"/><Relationship Id="rId106" Type="http://schemas.openxmlformats.org/officeDocument/2006/relationships/image" Target="media/image68.emf"/><Relationship Id="rId127" Type="http://schemas.openxmlformats.org/officeDocument/2006/relationships/image" Target="media/image80.pn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hyperlink" Target="https://doi.org/10.1111/jfs.12370" TargetMode="External"/><Relationship Id="rId73" Type="http://schemas.openxmlformats.org/officeDocument/2006/relationships/image" Target="media/image37.emf"/><Relationship Id="rId78" Type="http://schemas.openxmlformats.org/officeDocument/2006/relationships/image" Target="media/image42.emf"/><Relationship Id="rId94" Type="http://schemas.openxmlformats.org/officeDocument/2006/relationships/hyperlink" Target="https://www.ncbi.nlm.nih.gov/Taxonomy/Browser/wwwtax.cgi?mode=Undef&amp;id=543&amp;lvl=3&amp;lin=f&amp;keep=1&amp;srchmode=1&amp;unlock" TargetMode="External"/><Relationship Id="rId99" Type="http://schemas.openxmlformats.org/officeDocument/2006/relationships/image" Target="media/image61.emf"/><Relationship Id="rId101" Type="http://schemas.openxmlformats.org/officeDocument/2006/relationships/image" Target="media/image63.emf"/><Relationship Id="rId122" Type="http://schemas.openxmlformats.org/officeDocument/2006/relationships/hyperlink" Target="https://www.ncbi.nlm.nih.gov/nucleotide/NR_113956.1?report=genbank&amp;log$=nucltop&amp;blast_rank=2&amp;RID=08CGX5SY016" TargetMode="External"/><Relationship Id="rId143" Type="http://schemas.openxmlformats.org/officeDocument/2006/relationships/image" Target="media/image95.tiff"/><Relationship Id="rId148" Type="http://schemas.openxmlformats.org/officeDocument/2006/relationships/image" Target="media/image100.jpeg"/><Relationship Id="rId164" Type="http://schemas.openxmlformats.org/officeDocument/2006/relationships/image" Target="media/image116.jpeg"/><Relationship Id="rId169" Type="http://schemas.openxmlformats.org/officeDocument/2006/relationships/image" Target="media/image121.emf"/><Relationship Id="rId18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2.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ofPieChart>
        <c:ofPieType val="pie"/>
        <c:varyColors val="1"/>
        <c:ser>
          <c:idx val="0"/>
          <c:order val="0"/>
          <c:tx>
            <c:strRef>
              <c:f>Лист1!$B$1</c:f>
              <c:strCache>
                <c:ptCount val="1"/>
                <c:pt idx="0">
                  <c:v>Столбец1</c:v>
                </c:pt>
              </c:strCache>
            </c:strRef>
          </c:tx>
          <c:dPt>
            <c:idx val="2"/>
            <c:bubble3D val="0"/>
            <c:spPr>
              <a:solidFill>
                <a:schemeClr val="accent4">
                  <a:lumMod val="60000"/>
                  <a:lumOff val="40000"/>
                </a:schemeClr>
              </a:solidFill>
            </c:spPr>
          </c:dPt>
          <c:dPt>
            <c:idx val="4"/>
            <c:bubble3D val="0"/>
            <c:spPr>
              <a:solidFill>
                <a:schemeClr val="accent4">
                  <a:lumMod val="60000"/>
                  <a:lumOff val="40000"/>
                </a:schemeClr>
              </a:solidFill>
            </c:spPr>
          </c:dPt>
          <c:dLbls>
            <c:dLbl>
              <c:idx val="0"/>
              <c:tx>
                <c:rich>
                  <a:bodyPr/>
                  <a:lstStyle/>
                  <a:p>
                    <a:r>
                      <a:rPr lang="ru-RU"/>
                      <a:t>19,7 %</a:t>
                    </a:r>
                  </a:p>
                </c:rich>
              </c:tx>
              <c:dLblPos val="bestFit"/>
              <c:showLegendKey val="0"/>
              <c:showVal val="0"/>
              <c:showCatName val="0"/>
              <c:showSerName val="0"/>
              <c:showPercent val="1"/>
              <c:showBubbleSize val="0"/>
            </c:dLbl>
            <c:dLbl>
              <c:idx val="1"/>
              <c:layout>
                <c:manualLayout>
                  <c:x val="-1.6921100132574723E-2"/>
                  <c:y val="-3.2402716274695313E-2"/>
                </c:manualLayout>
              </c:layout>
              <c:tx>
                <c:rich>
                  <a:bodyPr/>
                  <a:lstStyle/>
                  <a:p>
                    <a:r>
                      <a:rPr lang="ru-RU"/>
                      <a:t>11,7 %</a:t>
                    </a:r>
                  </a:p>
                </c:rich>
              </c:tx>
              <c:dLblPos val="bestFit"/>
              <c:showLegendKey val="0"/>
              <c:showVal val="0"/>
              <c:showCatName val="0"/>
              <c:showSerName val="0"/>
              <c:showPercent val="1"/>
              <c:showBubbleSize val="0"/>
            </c:dLbl>
            <c:dLbl>
              <c:idx val="2"/>
              <c:layout>
                <c:manualLayout>
                  <c:x val="-5.664682675820492E-2"/>
                  <c:y val="0.21273379724229818"/>
                </c:manualLayout>
              </c:layout>
              <c:tx>
                <c:rich>
                  <a:bodyPr/>
                  <a:lstStyle/>
                  <a:p>
                    <a:r>
                      <a:rPr lang="ru-RU"/>
                      <a:t>68,6 %</a:t>
                    </a:r>
                  </a:p>
                </c:rich>
              </c:tx>
              <c:dLblPos val="bestFit"/>
              <c:showLegendKey val="0"/>
              <c:showVal val="0"/>
              <c:showCatName val="0"/>
              <c:showSerName val="0"/>
              <c:showPercent val="1"/>
              <c:showBubbleSize val="0"/>
            </c:dLbl>
            <c:dLbl>
              <c:idx val="3"/>
              <c:layout>
                <c:manualLayout>
                  <c:x val="0.10667746855575887"/>
                  <c:y val="5.2489265340626E-2"/>
                </c:manualLayout>
              </c:layout>
              <c:tx>
                <c:rich>
                  <a:bodyPr/>
                  <a:lstStyle/>
                  <a:p>
                    <a:r>
                      <a:rPr lang="ru-RU"/>
                      <a:t>8,7 %</a:t>
                    </a:r>
                  </a:p>
                </c:rich>
              </c:tx>
              <c:dLblPos val="bestFit"/>
              <c:showLegendKey val="0"/>
              <c:showVal val="0"/>
              <c:showCatName val="0"/>
              <c:showSerName val="0"/>
              <c:showPercent val="1"/>
              <c:showBubbleSize val="0"/>
            </c:dLbl>
            <c:dLbl>
              <c:idx val="4"/>
              <c:tx>
                <c:rich>
                  <a:bodyPr/>
                  <a:lstStyle/>
                  <a:p>
                    <a:r>
                      <a:rPr lang="ru-RU"/>
                      <a:t>68,6 %</a:t>
                    </a:r>
                  </a:p>
                </c:rich>
              </c:tx>
              <c:dLblPos val="bestFit"/>
              <c:showLegendKey val="0"/>
              <c:showVal val="0"/>
              <c:showCatName val="0"/>
              <c:showSerName val="0"/>
              <c:showPercent val="1"/>
              <c:showBubbleSize val="0"/>
            </c:dLbl>
            <c:dLblPos val="bestFit"/>
            <c:showLegendKey val="0"/>
            <c:showVal val="0"/>
            <c:showCatName val="0"/>
            <c:showSerName val="0"/>
            <c:showPercent val="1"/>
            <c:showBubbleSize val="0"/>
            <c:showLeaderLines val="1"/>
          </c:dLbls>
          <c:cat>
            <c:strRef>
              <c:f>Лист1!$A$2:$A$5</c:f>
              <c:strCache>
                <c:ptCount val="4"/>
                <c:pt idx="0">
                  <c:v>sensitive strains</c:v>
                </c:pt>
                <c:pt idx="1">
                  <c:v>mono-resistant strains</c:v>
                </c:pt>
                <c:pt idx="2">
                  <c:v>multidrug resistant strains</c:v>
                </c:pt>
                <c:pt idx="3">
                  <c:v>extremely resistant strains</c:v>
                </c:pt>
              </c:strCache>
            </c:strRef>
          </c:cat>
          <c:val>
            <c:numRef>
              <c:f>Лист1!$B$2:$B$5</c:f>
              <c:numCache>
                <c:formatCode>General</c:formatCode>
                <c:ptCount val="4"/>
                <c:pt idx="0">
                  <c:v>19.7</c:v>
                </c:pt>
                <c:pt idx="1">
                  <c:v>11.7</c:v>
                </c:pt>
                <c:pt idx="2">
                  <c:v>68.599999999999994</c:v>
                </c:pt>
                <c:pt idx="3">
                  <c:v>8.6999999999999993</c:v>
                </c:pt>
              </c:numCache>
            </c:numRef>
          </c:val>
        </c:ser>
        <c:dLbls>
          <c:dLblPos val="bestFit"/>
          <c:showLegendKey val="0"/>
          <c:showVal val="0"/>
          <c:showCatName val="0"/>
          <c:showSerName val="0"/>
          <c:showPercent val="1"/>
          <c:showBubbleSize val="0"/>
          <c:showLeaderLines val="1"/>
        </c:dLbls>
        <c:gapWidth val="100"/>
        <c:secondPieSize val="75"/>
        <c:serLines/>
      </c:ofPieChart>
    </c:plotArea>
    <c:legend>
      <c:legendPos val="r"/>
      <c:layout>
        <c:manualLayout>
          <c:xMode val="edge"/>
          <c:yMode val="edge"/>
          <c:x val="0.68746646252551769"/>
          <c:y val="8.932972059095208E-2"/>
          <c:w val="0.29864464858559348"/>
          <c:h val="0.84250568927728686"/>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number of resistant strains</c:v>
                </c:pt>
              </c:strCache>
            </c:strRef>
          </c:tx>
          <c:invertIfNegative val="0"/>
          <c:cat>
            <c:numRef>
              <c:f>Лист1!$A$2:$A$10</c:f>
              <c:numCache>
                <c:formatCode>General</c:formatCode>
                <c:ptCount val="9"/>
                <c:pt idx="0">
                  <c:v>1</c:v>
                </c:pt>
                <c:pt idx="1">
                  <c:v>2</c:v>
                </c:pt>
                <c:pt idx="2">
                  <c:v>3</c:v>
                </c:pt>
                <c:pt idx="3">
                  <c:v>4</c:v>
                </c:pt>
                <c:pt idx="4">
                  <c:v>5</c:v>
                </c:pt>
                <c:pt idx="5">
                  <c:v>6</c:v>
                </c:pt>
                <c:pt idx="6">
                  <c:v>7</c:v>
                </c:pt>
                <c:pt idx="7">
                  <c:v>8</c:v>
                </c:pt>
                <c:pt idx="8">
                  <c:v>9</c:v>
                </c:pt>
              </c:numCache>
            </c:numRef>
          </c:cat>
          <c:val>
            <c:numRef>
              <c:f>Лист1!$B$2:$B$10</c:f>
              <c:numCache>
                <c:formatCode>General</c:formatCode>
                <c:ptCount val="9"/>
                <c:pt idx="0">
                  <c:v>13</c:v>
                </c:pt>
                <c:pt idx="1">
                  <c:v>16</c:v>
                </c:pt>
                <c:pt idx="2">
                  <c:v>23</c:v>
                </c:pt>
                <c:pt idx="3">
                  <c:v>30</c:v>
                </c:pt>
                <c:pt idx="4">
                  <c:v>13</c:v>
                </c:pt>
                <c:pt idx="5">
                  <c:v>10</c:v>
                </c:pt>
                <c:pt idx="6">
                  <c:v>1</c:v>
                </c:pt>
                <c:pt idx="7">
                  <c:v>1</c:v>
                </c:pt>
                <c:pt idx="8">
                  <c:v>0</c:v>
                </c:pt>
              </c:numCache>
            </c:numRef>
          </c:val>
        </c:ser>
        <c:dLbls>
          <c:showLegendKey val="0"/>
          <c:showVal val="0"/>
          <c:showCatName val="0"/>
          <c:showSerName val="0"/>
          <c:showPercent val="0"/>
          <c:showBubbleSize val="0"/>
        </c:dLbls>
        <c:gapWidth val="150"/>
        <c:axId val="131421696"/>
        <c:axId val="130612608"/>
      </c:barChart>
      <c:valAx>
        <c:axId val="130612608"/>
        <c:scaling>
          <c:orientation val="minMax"/>
        </c:scaling>
        <c:delete val="0"/>
        <c:axPos val="b"/>
        <c:numFmt formatCode="General" sourceLinked="1"/>
        <c:majorTickMark val="out"/>
        <c:minorTickMark val="none"/>
        <c:tickLblPos val="nextTo"/>
        <c:crossAx val="131421696"/>
        <c:crosses val="autoZero"/>
        <c:crossBetween val="between"/>
      </c:valAx>
      <c:catAx>
        <c:axId val="131421696"/>
        <c:scaling>
          <c:orientation val="minMax"/>
        </c:scaling>
        <c:delete val="0"/>
        <c:axPos val="l"/>
        <c:numFmt formatCode="General" sourceLinked="1"/>
        <c:majorTickMark val="out"/>
        <c:minorTickMark val="none"/>
        <c:tickLblPos val="nextTo"/>
        <c:crossAx val="130612608"/>
        <c:crosses val="autoZero"/>
        <c:auto val="1"/>
        <c:lblAlgn val="ctr"/>
        <c:lblOffset val="100"/>
        <c:noMultiLvlLbl val="0"/>
      </c:catAx>
    </c:plotArea>
    <c:legend>
      <c:legendPos val="r"/>
      <c:layout>
        <c:manualLayout>
          <c:xMode val="edge"/>
          <c:yMode val="edge"/>
          <c:x val="0.68520942694663178"/>
          <c:y val="0.40443288338957628"/>
          <c:w val="0.30090168416447943"/>
          <c:h val="0.23478502687164104"/>
        </c:manualLayout>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23811606882473E-2"/>
          <c:y val="6.4362432956749968E-2"/>
          <c:w val="0.88529892096821228"/>
          <c:h val="0.53422374960636387"/>
        </c:manualLayout>
      </c:layout>
      <c:barChart>
        <c:barDir val="col"/>
        <c:grouping val="clustered"/>
        <c:varyColors val="0"/>
        <c:ser>
          <c:idx val="0"/>
          <c:order val="0"/>
          <c:tx>
            <c:strRef>
              <c:f>Лист1!$B$1</c:f>
              <c:strCache>
                <c:ptCount val="1"/>
                <c:pt idx="0">
                  <c:v>resistant</c:v>
                </c:pt>
              </c:strCache>
            </c:strRef>
          </c:tx>
          <c:spPr>
            <a:solidFill>
              <a:srgbClr val="FF0000"/>
            </a:solidFill>
          </c:spPr>
          <c:invertIfNegative val="0"/>
          <c:dPt>
            <c:idx val="8"/>
            <c:invertIfNegative val="0"/>
            <c:bubble3D val="0"/>
          </c:dPt>
          <c:cat>
            <c:strRef>
              <c:f>Лист1!$A$2:$A$10</c:f>
              <c:strCache>
                <c:ptCount val="9"/>
                <c:pt idx="0">
                  <c:v>beta-lactams</c:v>
                </c:pt>
                <c:pt idx="1">
                  <c:v>aminoglycosides</c:v>
                </c:pt>
                <c:pt idx="2">
                  <c:v>amphenicols</c:v>
                </c:pt>
                <c:pt idx="3">
                  <c:v>tetracyclines</c:v>
                </c:pt>
                <c:pt idx="4">
                  <c:v>fluoroquinolones</c:v>
                </c:pt>
                <c:pt idx="5">
                  <c:v>quinolones</c:v>
                </c:pt>
                <c:pt idx="6">
                  <c:v>sulfonamides</c:v>
                </c:pt>
                <c:pt idx="7">
                  <c:v>nitrofurans</c:v>
                </c:pt>
                <c:pt idx="8">
                  <c:v>polymyxins</c:v>
                </c:pt>
              </c:strCache>
            </c:strRef>
          </c:cat>
          <c:val>
            <c:numRef>
              <c:f>Лист1!$B$2:$B$10</c:f>
              <c:numCache>
                <c:formatCode>0.0</c:formatCode>
                <c:ptCount val="9"/>
                <c:pt idx="0">
                  <c:v>41.605839416058394</c:v>
                </c:pt>
                <c:pt idx="1">
                  <c:v>17.518248175182482</c:v>
                </c:pt>
                <c:pt idx="2">
                  <c:v>4.3795620437956204</c:v>
                </c:pt>
                <c:pt idx="3">
                  <c:v>59.854014598540147</c:v>
                </c:pt>
                <c:pt idx="4">
                  <c:v>43.065693430656935</c:v>
                </c:pt>
                <c:pt idx="5">
                  <c:v>42.335766423357661</c:v>
                </c:pt>
                <c:pt idx="6">
                  <c:v>7.2992700729927007</c:v>
                </c:pt>
                <c:pt idx="7">
                  <c:v>59.124087591240873</c:v>
                </c:pt>
                <c:pt idx="8">
                  <c:v>4.3795620437956204</c:v>
                </c:pt>
              </c:numCache>
            </c:numRef>
          </c:val>
        </c:ser>
        <c:ser>
          <c:idx val="1"/>
          <c:order val="1"/>
          <c:tx>
            <c:strRef>
              <c:f>Лист1!$C$1</c:f>
              <c:strCache>
                <c:ptCount val="1"/>
                <c:pt idx="0">
                  <c:v>sensitive</c:v>
                </c:pt>
              </c:strCache>
            </c:strRef>
          </c:tx>
          <c:spPr>
            <a:solidFill>
              <a:srgbClr val="00B0F0"/>
            </a:solidFill>
          </c:spPr>
          <c:invertIfNegative val="0"/>
          <c:cat>
            <c:strRef>
              <c:f>Лист1!$A$2:$A$10</c:f>
              <c:strCache>
                <c:ptCount val="9"/>
                <c:pt idx="0">
                  <c:v>beta-lactams</c:v>
                </c:pt>
                <c:pt idx="1">
                  <c:v>aminoglycosides</c:v>
                </c:pt>
                <c:pt idx="2">
                  <c:v>amphenicols</c:v>
                </c:pt>
                <c:pt idx="3">
                  <c:v>tetracyclines</c:v>
                </c:pt>
                <c:pt idx="4">
                  <c:v>fluoroquinolones</c:v>
                </c:pt>
                <c:pt idx="5">
                  <c:v>quinolones</c:v>
                </c:pt>
                <c:pt idx="6">
                  <c:v>sulfonamides</c:v>
                </c:pt>
                <c:pt idx="7">
                  <c:v>nitrofurans</c:v>
                </c:pt>
                <c:pt idx="8">
                  <c:v>polymyxins</c:v>
                </c:pt>
              </c:strCache>
            </c:strRef>
          </c:cat>
          <c:val>
            <c:numRef>
              <c:f>Лист1!$C$2:$C$10</c:f>
              <c:numCache>
                <c:formatCode>0.0</c:formatCode>
                <c:ptCount val="9"/>
                <c:pt idx="0">
                  <c:v>58.394160583941606</c:v>
                </c:pt>
                <c:pt idx="1">
                  <c:v>82.481751824817522</c:v>
                </c:pt>
                <c:pt idx="2">
                  <c:v>95.620437956204384</c:v>
                </c:pt>
                <c:pt idx="3">
                  <c:v>40.145985401459853</c:v>
                </c:pt>
                <c:pt idx="4">
                  <c:v>56.934306569343065</c:v>
                </c:pt>
                <c:pt idx="5">
                  <c:v>57.664233576642339</c:v>
                </c:pt>
                <c:pt idx="6">
                  <c:v>92.700729927007302</c:v>
                </c:pt>
                <c:pt idx="7">
                  <c:v>40.875912408759127</c:v>
                </c:pt>
                <c:pt idx="8">
                  <c:v>95.620437956204384</c:v>
                </c:pt>
              </c:numCache>
            </c:numRef>
          </c:val>
        </c:ser>
        <c:dLbls>
          <c:showLegendKey val="0"/>
          <c:showVal val="1"/>
          <c:showCatName val="0"/>
          <c:showSerName val="0"/>
          <c:showPercent val="0"/>
          <c:showBubbleSize val="0"/>
        </c:dLbls>
        <c:gapWidth val="75"/>
        <c:axId val="161102848"/>
        <c:axId val="161145600"/>
      </c:barChart>
      <c:catAx>
        <c:axId val="161102848"/>
        <c:scaling>
          <c:orientation val="minMax"/>
        </c:scaling>
        <c:delete val="0"/>
        <c:axPos val="b"/>
        <c:majorTickMark val="none"/>
        <c:minorTickMark val="none"/>
        <c:tickLblPos val="nextTo"/>
        <c:crossAx val="161145600"/>
        <c:crosses val="autoZero"/>
        <c:auto val="1"/>
        <c:lblAlgn val="ctr"/>
        <c:lblOffset val="100"/>
        <c:noMultiLvlLbl val="0"/>
      </c:catAx>
      <c:valAx>
        <c:axId val="161145600"/>
        <c:scaling>
          <c:orientation val="minMax"/>
        </c:scaling>
        <c:delete val="0"/>
        <c:axPos val="l"/>
        <c:numFmt formatCode="0.0" sourceLinked="1"/>
        <c:majorTickMark val="none"/>
        <c:minorTickMark val="none"/>
        <c:tickLblPos val="nextTo"/>
        <c:crossAx val="161102848"/>
        <c:crosses val="autoZero"/>
        <c:crossBetween val="between"/>
      </c:valAx>
    </c:plotArea>
    <c:legend>
      <c:legendPos val="b"/>
      <c:layout>
        <c:manualLayout>
          <c:xMode val="edge"/>
          <c:yMode val="edge"/>
          <c:x val="0.36298519976669585"/>
          <c:y val="2.5822207006732192E-3"/>
          <c:w val="0.3943999708369787"/>
          <c:h val="0.10481126004627792"/>
        </c:manualLayout>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403547272552535E-2"/>
          <c:y val="6.8090374497059736E-2"/>
          <c:w val="0.71346047083609743"/>
          <c:h val="0.77683903718163361"/>
        </c:manualLayout>
      </c:layout>
      <c:barChart>
        <c:barDir val="bar"/>
        <c:grouping val="clustered"/>
        <c:varyColors val="0"/>
        <c:ser>
          <c:idx val="0"/>
          <c:order val="0"/>
          <c:tx>
            <c:strRef>
              <c:f>Лист1!$B$1</c:f>
              <c:strCache>
                <c:ptCount val="1"/>
                <c:pt idx="0">
                  <c:v>number of resistant strains</c:v>
                </c:pt>
              </c:strCache>
            </c:strRef>
          </c:tx>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Лист1!$B$2:$B$9</c:f>
              <c:numCache>
                <c:formatCode>General</c:formatCode>
                <c:ptCount val="8"/>
                <c:pt idx="0">
                  <c:v>9</c:v>
                </c:pt>
                <c:pt idx="1">
                  <c:v>13</c:v>
                </c:pt>
                <c:pt idx="2">
                  <c:v>27</c:v>
                </c:pt>
                <c:pt idx="3">
                  <c:v>30</c:v>
                </c:pt>
                <c:pt idx="4">
                  <c:v>26</c:v>
                </c:pt>
                <c:pt idx="5">
                  <c:v>9</c:v>
                </c:pt>
                <c:pt idx="6">
                  <c:v>7</c:v>
                </c:pt>
                <c:pt idx="7">
                  <c:v>10</c:v>
                </c:pt>
              </c:numCache>
            </c:numRef>
          </c:val>
        </c:ser>
        <c:dLbls>
          <c:showLegendKey val="0"/>
          <c:showVal val="0"/>
          <c:showCatName val="0"/>
          <c:showSerName val="0"/>
          <c:showPercent val="0"/>
          <c:showBubbleSize val="0"/>
        </c:dLbls>
        <c:gapWidth val="150"/>
        <c:axId val="98081024"/>
        <c:axId val="112001024"/>
      </c:barChart>
      <c:catAx>
        <c:axId val="98081024"/>
        <c:scaling>
          <c:orientation val="minMax"/>
        </c:scaling>
        <c:delete val="0"/>
        <c:axPos val="l"/>
        <c:numFmt formatCode="General" sourceLinked="1"/>
        <c:majorTickMark val="out"/>
        <c:minorTickMark val="none"/>
        <c:tickLblPos val="nextTo"/>
        <c:txPr>
          <a:bodyPr/>
          <a:lstStyle/>
          <a:p>
            <a:pPr>
              <a:defRPr sz="900"/>
            </a:pPr>
            <a:endParaRPr lang="ru-RU"/>
          </a:p>
        </c:txPr>
        <c:crossAx val="112001024"/>
        <c:crosses val="autoZero"/>
        <c:auto val="1"/>
        <c:lblAlgn val="ctr"/>
        <c:lblOffset val="100"/>
        <c:noMultiLvlLbl val="0"/>
      </c:catAx>
      <c:valAx>
        <c:axId val="112001024"/>
        <c:scaling>
          <c:orientation val="minMax"/>
        </c:scaling>
        <c:delete val="0"/>
        <c:axPos val="b"/>
        <c:majorGridlines/>
        <c:numFmt formatCode="General" sourceLinked="1"/>
        <c:majorTickMark val="out"/>
        <c:minorTickMark val="none"/>
        <c:tickLblPos val="nextTo"/>
        <c:txPr>
          <a:bodyPr/>
          <a:lstStyle/>
          <a:p>
            <a:pPr>
              <a:defRPr sz="900"/>
            </a:pPr>
            <a:endParaRPr lang="ru-RU"/>
          </a:p>
        </c:txPr>
        <c:crossAx val="98081024"/>
        <c:crosses val="autoZero"/>
        <c:crossBetween val="between"/>
      </c:valAx>
    </c:plotArea>
    <c:legend>
      <c:legendPos val="r"/>
      <c:layout>
        <c:manualLayout>
          <c:xMode val="edge"/>
          <c:yMode val="edge"/>
          <c:x val="0.76776981263406774"/>
          <c:y val="0.40663600893899404"/>
          <c:w val="0.21801049308935921"/>
          <c:h val="0.31671820966668862"/>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23811606882473E-2"/>
          <c:y val="5.3948103425847278E-2"/>
          <c:w val="0.88529892096821228"/>
          <c:h val="0.58800943593707233"/>
        </c:manualLayout>
      </c:layout>
      <c:barChart>
        <c:barDir val="col"/>
        <c:grouping val="clustered"/>
        <c:varyColors val="0"/>
        <c:ser>
          <c:idx val="0"/>
          <c:order val="0"/>
          <c:tx>
            <c:strRef>
              <c:f>Лист1!$B$1</c:f>
              <c:strCache>
                <c:ptCount val="1"/>
                <c:pt idx="0">
                  <c:v>resistant</c:v>
                </c:pt>
              </c:strCache>
            </c:strRef>
          </c:tx>
          <c:spPr>
            <a:solidFill>
              <a:schemeClr val="accent2">
                <a:lumMod val="75000"/>
              </a:schemeClr>
            </a:solidFill>
          </c:spPr>
          <c:invertIfNegative val="0"/>
          <c:cat>
            <c:strRef>
              <c:f>Лист1!$A$2:$A$9</c:f>
              <c:strCache>
                <c:ptCount val="8"/>
                <c:pt idx="0">
                  <c:v>Beta-lactams</c:v>
                </c:pt>
                <c:pt idx="1">
                  <c:v>Aminoglycosides</c:v>
                </c:pt>
                <c:pt idx="2">
                  <c:v>Amphenicols</c:v>
                </c:pt>
                <c:pt idx="3">
                  <c:v>Tetracyclines</c:v>
                </c:pt>
                <c:pt idx="4">
                  <c:v>Fluoroquinolones</c:v>
                </c:pt>
                <c:pt idx="5">
                  <c:v>Macrolides</c:v>
                </c:pt>
                <c:pt idx="6">
                  <c:v>Sulfonamides</c:v>
                </c:pt>
                <c:pt idx="7">
                  <c:v>Nitrofurans</c:v>
                </c:pt>
              </c:strCache>
            </c:strRef>
          </c:cat>
          <c:val>
            <c:numRef>
              <c:f>Лист1!$B$2:$B$9</c:f>
              <c:numCache>
                <c:formatCode>0.0</c:formatCode>
                <c:ptCount val="8"/>
                <c:pt idx="0">
                  <c:v>94.656488549618317</c:v>
                </c:pt>
                <c:pt idx="1">
                  <c:v>59.541984732824424</c:v>
                </c:pt>
                <c:pt idx="2">
                  <c:v>29.770992366412212</c:v>
                </c:pt>
                <c:pt idx="3">
                  <c:v>41.221374045801525</c:v>
                </c:pt>
                <c:pt idx="4">
                  <c:v>62.595419847328245</c:v>
                </c:pt>
                <c:pt idx="5">
                  <c:v>73.282442748091597</c:v>
                </c:pt>
                <c:pt idx="6">
                  <c:v>14.503816793893129</c:v>
                </c:pt>
                <c:pt idx="7">
                  <c:v>40.458015267175576</c:v>
                </c:pt>
              </c:numCache>
            </c:numRef>
          </c:val>
        </c:ser>
        <c:ser>
          <c:idx val="1"/>
          <c:order val="1"/>
          <c:tx>
            <c:strRef>
              <c:f>Лист1!$C$1</c:f>
              <c:strCache>
                <c:ptCount val="1"/>
                <c:pt idx="0">
                  <c:v>sensitive</c:v>
                </c:pt>
              </c:strCache>
            </c:strRef>
          </c:tx>
          <c:spPr>
            <a:solidFill>
              <a:schemeClr val="accent1">
                <a:lumMod val="75000"/>
              </a:schemeClr>
            </a:solidFill>
          </c:spPr>
          <c:invertIfNegative val="0"/>
          <c:cat>
            <c:strRef>
              <c:f>Лист1!$A$2:$A$9</c:f>
              <c:strCache>
                <c:ptCount val="8"/>
                <c:pt idx="0">
                  <c:v>Beta-lactams</c:v>
                </c:pt>
                <c:pt idx="1">
                  <c:v>Aminoglycosides</c:v>
                </c:pt>
                <c:pt idx="2">
                  <c:v>Amphenicols</c:v>
                </c:pt>
                <c:pt idx="3">
                  <c:v>Tetracyclines</c:v>
                </c:pt>
                <c:pt idx="4">
                  <c:v>Fluoroquinolones</c:v>
                </c:pt>
                <c:pt idx="5">
                  <c:v>Macrolides</c:v>
                </c:pt>
                <c:pt idx="6">
                  <c:v>Sulfonamides</c:v>
                </c:pt>
                <c:pt idx="7">
                  <c:v>Nitrofurans</c:v>
                </c:pt>
              </c:strCache>
            </c:strRef>
          </c:cat>
          <c:val>
            <c:numRef>
              <c:f>Лист1!$C$2:$C$9</c:f>
              <c:numCache>
                <c:formatCode>0.0</c:formatCode>
                <c:ptCount val="8"/>
                <c:pt idx="0">
                  <c:v>5.343511450381679</c:v>
                </c:pt>
                <c:pt idx="1">
                  <c:v>40.458015267175576</c:v>
                </c:pt>
                <c:pt idx="2">
                  <c:v>70.229007633587784</c:v>
                </c:pt>
                <c:pt idx="3">
                  <c:v>58.778625954198475</c:v>
                </c:pt>
                <c:pt idx="4">
                  <c:v>37.404580152671755</c:v>
                </c:pt>
                <c:pt idx="5">
                  <c:v>26.717557251908396</c:v>
                </c:pt>
                <c:pt idx="6">
                  <c:v>85.496183206106863</c:v>
                </c:pt>
                <c:pt idx="7">
                  <c:v>59.541984732824424</c:v>
                </c:pt>
              </c:numCache>
            </c:numRef>
          </c:val>
        </c:ser>
        <c:dLbls>
          <c:showLegendKey val="0"/>
          <c:showVal val="1"/>
          <c:showCatName val="0"/>
          <c:showSerName val="0"/>
          <c:showPercent val="0"/>
          <c:showBubbleSize val="0"/>
        </c:dLbls>
        <c:gapWidth val="75"/>
        <c:axId val="130553344"/>
        <c:axId val="130554880"/>
      </c:barChart>
      <c:catAx>
        <c:axId val="130553344"/>
        <c:scaling>
          <c:orientation val="minMax"/>
        </c:scaling>
        <c:delete val="0"/>
        <c:axPos val="b"/>
        <c:numFmt formatCode="General" sourceLinked="1"/>
        <c:majorTickMark val="none"/>
        <c:minorTickMark val="none"/>
        <c:tickLblPos val="nextTo"/>
        <c:txPr>
          <a:bodyPr/>
          <a:lstStyle/>
          <a:p>
            <a:pPr>
              <a:defRPr sz="900"/>
            </a:pPr>
            <a:endParaRPr lang="ru-RU"/>
          </a:p>
        </c:txPr>
        <c:crossAx val="130554880"/>
        <c:crosses val="autoZero"/>
        <c:auto val="1"/>
        <c:lblAlgn val="ctr"/>
        <c:lblOffset val="100"/>
        <c:noMultiLvlLbl val="0"/>
      </c:catAx>
      <c:valAx>
        <c:axId val="130554880"/>
        <c:scaling>
          <c:orientation val="minMax"/>
        </c:scaling>
        <c:delete val="0"/>
        <c:axPos val="l"/>
        <c:numFmt formatCode="0.0" sourceLinked="1"/>
        <c:majorTickMark val="none"/>
        <c:minorTickMark val="none"/>
        <c:tickLblPos val="nextTo"/>
        <c:crossAx val="130553344"/>
        <c:crosses val="autoZero"/>
        <c:crossBetween val="between"/>
      </c:valAx>
    </c:plotArea>
    <c:legend>
      <c:legendPos val="b"/>
      <c:layout>
        <c:manualLayout>
          <c:xMode val="edge"/>
          <c:yMode val="edge"/>
          <c:x val="0.26523749635462235"/>
          <c:y val="2.5284607828929373E-3"/>
          <c:w val="0.41396945173519978"/>
          <c:h val="8.7861599416023548E-2"/>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1252</TotalTime>
  <Pages>155</Pages>
  <Words>27598</Words>
  <Characters>157313</Characters>
  <Application>Microsoft Office Word</Application>
  <DocSecurity>0</DocSecurity>
  <Lines>1310</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184542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Anara</dc:creator>
  <cp:lastModifiedBy>Anara</cp:lastModifiedBy>
  <cp:revision>21</cp:revision>
  <dcterms:created xsi:type="dcterms:W3CDTF">2020-10-24T11:16:00Z</dcterms:created>
  <dcterms:modified xsi:type="dcterms:W3CDTF">2020-10-28T15:36:00Z</dcterms:modified>
</cp:coreProperties>
</file>