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2A0" w:rsidRPr="00150DC6" w:rsidRDefault="002B7C6F" w:rsidP="008452A0">
      <w:pPr>
        <w:ind w:right="-1"/>
        <w:jc w:val="center"/>
        <w:rPr>
          <w:sz w:val="24"/>
          <w:szCs w:val="24"/>
        </w:rPr>
      </w:pPr>
      <w:r>
        <w:rPr>
          <w:bCs/>
          <w:noProof/>
          <w:sz w:val="24"/>
          <w:szCs w:val="24"/>
        </w:rPr>
        <w:drawing>
          <wp:inline distT="0" distB="0" distL="0" distR="0">
            <wp:extent cx="6287861" cy="8899708"/>
            <wp:effectExtent l="0" t="0" r="0" b="0"/>
            <wp:docPr id="34" name="Рисунок 34" descr="D:\Асхат\Асхат ноут\КазНУ\ПРОЕКТ 2018-2020 гг\Отчеты-2018-2019\Годовые отчеты\Заключительный отчет_Бекбаев А.К._2020\титульные листы\ска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D:\Асхат\Асхат ноут\КазНУ\ПРОЕКТ 2018-2020 гг\Отчеты-2018-2019\Годовые отчеты\Заключительный отчет_Бекбаев А.К._2020\титульные листы\скан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7861" cy="8899708"/>
                    </a:xfrm>
                    <a:prstGeom prst="rect">
                      <a:avLst/>
                    </a:prstGeom>
                    <a:noFill/>
                    <a:ln>
                      <a:noFill/>
                    </a:ln>
                  </pic:spPr>
                </pic:pic>
              </a:graphicData>
            </a:graphic>
          </wp:inline>
        </w:drawing>
      </w:r>
    </w:p>
    <w:p w:rsidR="00212D1F" w:rsidRPr="00150DC6" w:rsidRDefault="008452A0" w:rsidP="002B7C6F">
      <w:pPr>
        <w:pStyle w:val="3"/>
        <w:keepLines w:val="0"/>
        <w:suppressAutoHyphens w:val="0"/>
        <w:spacing w:before="0" w:after="0" w:line="240" w:lineRule="auto"/>
        <w:ind w:right="-1"/>
      </w:pPr>
      <w:r w:rsidRPr="00150DC6">
        <w:br w:type="page"/>
      </w:r>
      <w:r w:rsidR="002B7C6F">
        <w:rPr>
          <w:b/>
          <w:noProof/>
          <w:spacing w:val="0"/>
          <w:sz w:val="28"/>
          <w:szCs w:val="28"/>
        </w:rPr>
        <w:lastRenderedPageBreak/>
        <w:drawing>
          <wp:inline distT="0" distB="0" distL="0" distR="0">
            <wp:extent cx="5940425" cy="8729651"/>
            <wp:effectExtent l="0" t="0" r="0" b="0"/>
            <wp:docPr id="41" name="Рисунок 41" descr="D:\Асхат\Асхат ноут\КазНУ\ПРОЕКТ 2018-2020 гг\Отчеты-2018-2019\Годовые отчеты\Заключительный отчет_Бекбаев А.К._2020\титульные листы\ска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D:\Асхат\Асхат ноут\КазНУ\ПРОЕКТ 2018-2020 гг\Отчеты-2018-2019\Годовые отчеты\Заключительный отчет_Бекбаев А.К._2020\титульные листы\скан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29651"/>
                    </a:xfrm>
                    <a:prstGeom prst="rect">
                      <a:avLst/>
                    </a:prstGeom>
                    <a:noFill/>
                    <a:ln>
                      <a:noFill/>
                    </a:ln>
                  </pic:spPr>
                </pic:pic>
              </a:graphicData>
            </a:graphic>
          </wp:inline>
        </w:drawing>
      </w:r>
    </w:p>
    <w:p w:rsidR="00D119F9" w:rsidRPr="00B84B00" w:rsidRDefault="00D119F9" w:rsidP="00212D1F">
      <w:pPr>
        <w:rPr>
          <w:sz w:val="24"/>
          <w:szCs w:val="24"/>
          <w:lang w:val="en-US"/>
        </w:rPr>
      </w:pPr>
      <w:r w:rsidRPr="00B84B00">
        <w:rPr>
          <w:sz w:val="24"/>
          <w:szCs w:val="24"/>
          <w:lang w:val="en-US"/>
        </w:rPr>
        <w:br w:type="page"/>
      </w:r>
    </w:p>
    <w:p w:rsidR="008452A0" w:rsidRPr="00DB135B" w:rsidRDefault="000C682F" w:rsidP="008452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jc w:val="center"/>
        <w:rPr>
          <w:b/>
          <w:sz w:val="24"/>
          <w:szCs w:val="24"/>
          <w:lang w:val="en-US"/>
        </w:rPr>
      </w:pPr>
      <w:bookmarkStart w:id="0" w:name="_Toc54542735"/>
      <w:r w:rsidRPr="00DB135B">
        <w:rPr>
          <w:b/>
          <w:sz w:val="24"/>
          <w:szCs w:val="24"/>
          <w:lang w:val="en-US"/>
        </w:rPr>
        <w:lastRenderedPageBreak/>
        <w:t>ABSTRACT</w:t>
      </w:r>
    </w:p>
    <w:p w:rsidR="008452A0" w:rsidRPr="00B84B00" w:rsidRDefault="008452A0" w:rsidP="008452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jc w:val="center"/>
        <w:rPr>
          <w:sz w:val="24"/>
          <w:szCs w:val="24"/>
          <w:lang w:val="en-US"/>
        </w:rPr>
      </w:pPr>
    </w:p>
    <w:p w:rsidR="008452A0" w:rsidRPr="00150DC6" w:rsidRDefault="000C682F" w:rsidP="008452A0">
      <w:pPr>
        <w:tabs>
          <w:tab w:val="left" w:pos="560"/>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rPr>
          <w:sz w:val="24"/>
          <w:szCs w:val="24"/>
          <w:lang w:val="en-US"/>
        </w:rPr>
      </w:pPr>
      <w:r w:rsidRPr="00150DC6">
        <w:rPr>
          <w:sz w:val="24"/>
          <w:szCs w:val="24"/>
          <w:lang w:val="en-US"/>
        </w:rPr>
        <w:t xml:space="preserve">Report </w:t>
      </w:r>
      <w:r w:rsidR="008452A0" w:rsidRPr="00150DC6">
        <w:rPr>
          <w:sz w:val="24"/>
          <w:szCs w:val="24"/>
          <w:lang w:val="en-US"/>
        </w:rPr>
        <w:t>4</w:t>
      </w:r>
      <w:r w:rsidRPr="00150DC6">
        <w:rPr>
          <w:sz w:val="24"/>
          <w:szCs w:val="24"/>
          <w:lang w:val="en-US"/>
        </w:rPr>
        <w:t>8</w:t>
      </w:r>
      <w:r w:rsidR="00787C8C">
        <w:rPr>
          <w:sz w:val="24"/>
          <w:szCs w:val="24"/>
          <w:lang w:val="en-US"/>
        </w:rPr>
        <w:t xml:space="preserve"> </w:t>
      </w:r>
      <w:r w:rsidRPr="00150DC6">
        <w:rPr>
          <w:sz w:val="24"/>
          <w:szCs w:val="24"/>
          <w:lang w:val="en-US"/>
        </w:rPr>
        <w:t>p</w:t>
      </w:r>
      <w:r w:rsidR="008452A0" w:rsidRPr="00150DC6">
        <w:rPr>
          <w:sz w:val="24"/>
          <w:szCs w:val="24"/>
          <w:lang w:val="en-US"/>
        </w:rPr>
        <w:t xml:space="preserve">., 6 </w:t>
      </w:r>
      <w:r w:rsidRPr="00150DC6">
        <w:rPr>
          <w:sz w:val="24"/>
          <w:szCs w:val="24"/>
          <w:lang w:val="en-US"/>
        </w:rPr>
        <w:t>tables</w:t>
      </w:r>
      <w:r w:rsidR="008452A0" w:rsidRPr="00150DC6">
        <w:rPr>
          <w:sz w:val="24"/>
          <w:szCs w:val="24"/>
          <w:lang w:val="en-US"/>
        </w:rPr>
        <w:t xml:space="preserve">, 43 </w:t>
      </w:r>
      <w:r w:rsidRPr="00150DC6">
        <w:rPr>
          <w:sz w:val="24"/>
          <w:szCs w:val="24"/>
          <w:lang w:val="en-US"/>
        </w:rPr>
        <w:t>sources</w:t>
      </w:r>
      <w:r w:rsidR="008452A0" w:rsidRPr="00150DC6">
        <w:rPr>
          <w:sz w:val="24"/>
          <w:szCs w:val="24"/>
          <w:lang w:val="en-US"/>
        </w:rPr>
        <w:t xml:space="preserve">, </w:t>
      </w:r>
      <w:r w:rsidR="00C96AE5" w:rsidRPr="00150DC6">
        <w:rPr>
          <w:sz w:val="24"/>
          <w:szCs w:val="24"/>
          <w:lang w:val="en-US"/>
        </w:rPr>
        <w:t>2</w:t>
      </w:r>
      <w:r w:rsidR="00787C8C">
        <w:rPr>
          <w:sz w:val="24"/>
          <w:szCs w:val="24"/>
          <w:lang w:val="en-US"/>
        </w:rPr>
        <w:t xml:space="preserve"> </w:t>
      </w:r>
      <w:r w:rsidR="00090996" w:rsidRPr="00150DC6">
        <w:rPr>
          <w:sz w:val="24"/>
          <w:szCs w:val="24"/>
          <w:lang w:val="en-US"/>
        </w:rPr>
        <w:t>appendixes</w:t>
      </w:r>
      <w:r w:rsidR="008452A0" w:rsidRPr="00150DC6">
        <w:rPr>
          <w:sz w:val="24"/>
          <w:szCs w:val="24"/>
          <w:lang w:val="en-US"/>
        </w:rPr>
        <w:t>.</w:t>
      </w:r>
    </w:p>
    <w:p w:rsidR="008452A0" w:rsidRPr="00150DC6" w:rsidRDefault="00C125D7" w:rsidP="008452A0">
      <w:pPr>
        <w:tabs>
          <w:tab w:val="left" w:pos="3600"/>
        </w:tabs>
        <w:spacing w:line="360" w:lineRule="auto"/>
        <w:ind w:firstLine="709"/>
        <w:jc w:val="both"/>
        <w:rPr>
          <w:sz w:val="24"/>
          <w:szCs w:val="24"/>
          <w:lang w:val="en-US"/>
        </w:rPr>
      </w:pPr>
      <w:r w:rsidRPr="00150DC6">
        <w:rPr>
          <w:sz w:val="24"/>
          <w:szCs w:val="24"/>
          <w:lang w:val="en-US"/>
        </w:rPr>
        <w:t>MOLECULAR HYDROGEN ION, PRECISION SPECTROSCOPY, ENERGY SPECTRUM, VARIATIONAL METHOD, BOUND STATE, EXOTIC ATOMS AND MOLECULES</w:t>
      </w:r>
    </w:p>
    <w:p w:rsidR="008452A0" w:rsidRPr="00150DC6" w:rsidRDefault="00C125D7" w:rsidP="008452A0">
      <w:pPr>
        <w:tabs>
          <w:tab w:val="left" w:pos="3600"/>
        </w:tabs>
        <w:spacing w:line="360" w:lineRule="auto"/>
        <w:ind w:right="-1" w:firstLine="709"/>
        <w:jc w:val="both"/>
        <w:rPr>
          <w:sz w:val="24"/>
          <w:szCs w:val="24"/>
          <w:lang w:val="en-US"/>
        </w:rPr>
      </w:pPr>
      <w:r w:rsidRPr="00150DC6">
        <w:rPr>
          <w:sz w:val="24"/>
          <w:szCs w:val="24"/>
          <w:lang w:val="en-US"/>
        </w:rPr>
        <w:t>The objects of research are molecular hydrogen ions.</w:t>
      </w:r>
    </w:p>
    <w:p w:rsidR="008452A0" w:rsidRPr="00150DC6" w:rsidRDefault="00C125D7" w:rsidP="008452A0">
      <w:pPr>
        <w:pStyle w:val="aa"/>
        <w:shd w:val="clear" w:color="auto" w:fill="FFFFFF"/>
        <w:tabs>
          <w:tab w:val="left" w:pos="0"/>
          <w:tab w:val="left" w:pos="709"/>
          <w:tab w:val="left" w:pos="851"/>
        </w:tabs>
        <w:spacing w:before="0" w:after="0" w:line="360" w:lineRule="auto"/>
        <w:ind w:firstLine="709"/>
        <w:contextualSpacing/>
        <w:jc w:val="both"/>
        <w:textAlignment w:val="baseline"/>
        <w:rPr>
          <w:lang w:val="en-US" w:eastAsia="ru-RU"/>
        </w:rPr>
      </w:pPr>
      <w:r w:rsidRPr="00150DC6">
        <w:rPr>
          <w:lang w:val="en-US" w:eastAsia="ru-RU"/>
        </w:rPr>
        <w:t>The aim of this work is to study the spectrum of molecular hydrogen ions in the presence of external electric fields.</w:t>
      </w:r>
    </w:p>
    <w:p w:rsidR="000C682F" w:rsidRPr="00150DC6" w:rsidRDefault="000C682F" w:rsidP="000C682F">
      <w:pPr>
        <w:tabs>
          <w:tab w:val="left" w:pos="567"/>
        </w:tabs>
        <w:spacing w:line="360" w:lineRule="auto"/>
        <w:ind w:firstLine="709"/>
        <w:jc w:val="both"/>
        <w:rPr>
          <w:sz w:val="24"/>
          <w:szCs w:val="24"/>
          <w:lang w:val="en-US"/>
        </w:rPr>
      </w:pPr>
      <w:r w:rsidRPr="00150DC6">
        <w:rPr>
          <w:sz w:val="24"/>
          <w:szCs w:val="24"/>
          <w:lang w:val="en-US"/>
        </w:rPr>
        <w:t>As a result of the study, we analyzed the main approaches to constructing the variational expansion of solutions for molecular hydrogen ions and, both for the ground state and for states with nonzero orbital angular momentum. The leading relativistic corrections arising from the Breit-Pauli Hamiltonian were also calculated, and the hyperfine splitting of the energy spectrum of molecular hydrogen ions was calculated. In the final stage, the probabilities of transitions of molecular hydrogen ions from the ground state to excited levels, as well as from orbital and vibrational excited states to high-lying orbital and vibrational excited states, were calculated.</w:t>
      </w:r>
    </w:p>
    <w:p w:rsidR="000C682F" w:rsidRPr="00150DC6" w:rsidRDefault="000C682F" w:rsidP="000C682F">
      <w:pPr>
        <w:tabs>
          <w:tab w:val="left" w:pos="567"/>
        </w:tabs>
        <w:spacing w:line="360" w:lineRule="auto"/>
        <w:ind w:firstLine="709"/>
        <w:jc w:val="both"/>
        <w:rPr>
          <w:sz w:val="24"/>
          <w:szCs w:val="24"/>
          <w:lang w:val="en-US"/>
        </w:rPr>
      </w:pPr>
      <w:r w:rsidRPr="00150DC6">
        <w:rPr>
          <w:sz w:val="24"/>
          <w:szCs w:val="24"/>
          <w:lang w:val="en-US"/>
        </w:rPr>
        <w:t>The results obtained are intended to select optimal transitions of appropriate wavelength and intensity, and to plan future E2 spectroscopy experiments.</w:t>
      </w:r>
    </w:p>
    <w:p w:rsidR="008452A0" w:rsidRPr="00150DC6" w:rsidRDefault="00C125D7" w:rsidP="008452A0">
      <w:pPr>
        <w:autoSpaceDE/>
        <w:spacing w:line="360" w:lineRule="auto"/>
        <w:ind w:firstLine="709"/>
        <w:jc w:val="both"/>
        <w:rPr>
          <w:sz w:val="24"/>
          <w:szCs w:val="24"/>
          <w:lang w:val="en-US"/>
        </w:rPr>
      </w:pPr>
      <w:r w:rsidRPr="00150DC6">
        <w:rPr>
          <w:sz w:val="24"/>
          <w:szCs w:val="24"/>
          <w:lang w:val="en-US"/>
        </w:rPr>
        <w:t>Main design and technical and operational indicators: high accuracy of calculations.</w:t>
      </w:r>
    </w:p>
    <w:p w:rsidR="008452A0" w:rsidRPr="00150DC6" w:rsidRDefault="00C125D7" w:rsidP="008452A0">
      <w:pPr>
        <w:autoSpaceDE/>
        <w:spacing w:line="360" w:lineRule="auto"/>
        <w:ind w:firstLine="709"/>
        <w:rPr>
          <w:sz w:val="24"/>
          <w:szCs w:val="24"/>
          <w:lang w:val="en-US"/>
        </w:rPr>
      </w:pPr>
      <w:r w:rsidRPr="00150DC6">
        <w:rPr>
          <w:sz w:val="24"/>
          <w:szCs w:val="24"/>
          <w:lang w:val="en-US"/>
        </w:rPr>
        <w:t>Implementation is not provided</w:t>
      </w:r>
    </w:p>
    <w:p w:rsidR="008452A0" w:rsidRPr="00150DC6" w:rsidRDefault="00C125D7" w:rsidP="00746FCF">
      <w:pPr>
        <w:autoSpaceDE/>
        <w:autoSpaceDN/>
        <w:spacing w:after="200" w:line="276" w:lineRule="auto"/>
        <w:ind w:firstLine="709"/>
        <w:rPr>
          <w:sz w:val="24"/>
          <w:szCs w:val="24"/>
          <w:lang w:val="en-US"/>
        </w:rPr>
      </w:pPr>
      <w:r w:rsidRPr="00150DC6">
        <w:rPr>
          <w:sz w:val="24"/>
          <w:szCs w:val="24"/>
          <w:lang w:val="kk-KZ"/>
        </w:rPr>
        <w:t>The methods used for the calculation prove to be effective.</w:t>
      </w:r>
    </w:p>
    <w:p w:rsidR="008452A0" w:rsidRPr="00150DC6" w:rsidRDefault="008452A0" w:rsidP="008452A0">
      <w:pPr>
        <w:autoSpaceDE/>
        <w:autoSpaceDN/>
        <w:spacing w:after="200" w:line="276" w:lineRule="auto"/>
        <w:rPr>
          <w:sz w:val="24"/>
          <w:szCs w:val="24"/>
          <w:lang w:val="en-US"/>
        </w:rPr>
      </w:pPr>
      <w:r w:rsidRPr="00150DC6">
        <w:rPr>
          <w:sz w:val="24"/>
          <w:szCs w:val="24"/>
          <w:lang w:val="en-US"/>
        </w:rPr>
        <w:br w:type="page"/>
      </w:r>
    </w:p>
    <w:sdt>
      <w:sdtPr>
        <w:rPr>
          <w:rFonts w:ascii="Times New Roman" w:eastAsia="Times New Roman" w:hAnsi="Times New Roman" w:cs="Times New Roman"/>
          <w:b w:val="0"/>
          <w:bCs w:val="0"/>
          <w:color w:val="auto"/>
          <w:sz w:val="20"/>
          <w:szCs w:val="20"/>
        </w:rPr>
        <w:id w:val="13439909"/>
        <w:docPartObj>
          <w:docPartGallery w:val="Table of Contents"/>
          <w:docPartUnique/>
        </w:docPartObj>
      </w:sdtPr>
      <w:sdtContent>
        <w:p w:rsidR="008452A0" w:rsidRPr="005A2918" w:rsidRDefault="008452A0" w:rsidP="008452A0">
          <w:pPr>
            <w:pStyle w:val="a9"/>
            <w:jc w:val="center"/>
            <w:rPr>
              <w:rFonts w:ascii="Times New Roman" w:hAnsi="Times New Roman" w:cs="Times New Roman"/>
              <w:b w:val="0"/>
              <w:color w:val="auto"/>
              <w:sz w:val="24"/>
              <w:szCs w:val="24"/>
            </w:rPr>
          </w:pPr>
          <w:r w:rsidRPr="00DB135B">
            <w:rPr>
              <w:rFonts w:ascii="Times New Roman" w:hAnsi="Times New Roman" w:cs="Times New Roman"/>
              <w:color w:val="auto"/>
              <w:lang w:val="en-US"/>
            </w:rPr>
            <w:t>CONTENTS</w:t>
          </w:r>
          <w:bookmarkStart w:id="1" w:name="_GoBack"/>
          <w:bookmarkEnd w:id="1"/>
        </w:p>
        <w:p w:rsidR="00B84B00" w:rsidRPr="007A2A0B" w:rsidRDefault="00B84B00" w:rsidP="007A2A0B">
          <w:pPr>
            <w:spacing w:line="360" w:lineRule="auto"/>
            <w:rPr>
              <w:sz w:val="24"/>
              <w:szCs w:val="24"/>
              <w:lang w:val="en-US"/>
            </w:rPr>
          </w:pPr>
        </w:p>
        <w:p w:rsidR="007A2A0B" w:rsidRPr="007A2A0B" w:rsidRDefault="00956778" w:rsidP="007A2A0B">
          <w:pPr>
            <w:pStyle w:val="11"/>
            <w:tabs>
              <w:tab w:val="right" w:leader="dot" w:pos="9345"/>
            </w:tabs>
            <w:spacing w:after="0" w:line="360" w:lineRule="auto"/>
            <w:rPr>
              <w:rFonts w:asciiTheme="minorHAnsi" w:eastAsiaTheme="minorEastAsia" w:hAnsiTheme="minorHAnsi" w:cstheme="minorBidi"/>
              <w:noProof/>
              <w:sz w:val="24"/>
              <w:szCs w:val="24"/>
            </w:rPr>
          </w:pPr>
          <w:r w:rsidRPr="007A2A0B">
            <w:rPr>
              <w:sz w:val="24"/>
              <w:szCs w:val="24"/>
            </w:rPr>
            <w:fldChar w:fldCharType="begin"/>
          </w:r>
          <w:r w:rsidR="008452A0" w:rsidRPr="007A2A0B">
            <w:rPr>
              <w:sz w:val="24"/>
              <w:szCs w:val="24"/>
            </w:rPr>
            <w:instrText xml:space="preserve"> TOC \o "1-3" \h \z \u </w:instrText>
          </w:r>
          <w:r w:rsidRPr="007A2A0B">
            <w:rPr>
              <w:sz w:val="24"/>
              <w:szCs w:val="24"/>
            </w:rPr>
            <w:fldChar w:fldCharType="separate"/>
          </w:r>
          <w:hyperlink w:anchor="_Toc55203088" w:history="1">
            <w:r w:rsidR="007A2A0B" w:rsidRPr="007A2A0B">
              <w:rPr>
                <w:rStyle w:val="a8"/>
                <w:rFonts w:eastAsiaTheme="majorEastAsia"/>
                <w:noProof/>
                <w:sz w:val="24"/>
                <w:szCs w:val="24"/>
                <w:lang w:val="en-US"/>
              </w:rPr>
              <w:t>INTRODUCTION</w:t>
            </w:r>
            <w:r w:rsidR="007A2A0B" w:rsidRPr="007A2A0B">
              <w:rPr>
                <w:noProof/>
                <w:webHidden/>
                <w:sz w:val="24"/>
                <w:szCs w:val="24"/>
              </w:rPr>
              <w:tab/>
            </w:r>
            <w:r w:rsidR="007A2A0B" w:rsidRPr="007A2A0B">
              <w:rPr>
                <w:noProof/>
                <w:webHidden/>
                <w:sz w:val="24"/>
                <w:szCs w:val="24"/>
              </w:rPr>
              <w:fldChar w:fldCharType="begin"/>
            </w:r>
            <w:r w:rsidR="007A2A0B" w:rsidRPr="007A2A0B">
              <w:rPr>
                <w:noProof/>
                <w:webHidden/>
                <w:sz w:val="24"/>
                <w:szCs w:val="24"/>
              </w:rPr>
              <w:instrText xml:space="preserve"> PAGEREF _Toc55203088 \h </w:instrText>
            </w:r>
            <w:r w:rsidR="007A2A0B" w:rsidRPr="007A2A0B">
              <w:rPr>
                <w:noProof/>
                <w:webHidden/>
                <w:sz w:val="24"/>
                <w:szCs w:val="24"/>
              </w:rPr>
            </w:r>
            <w:r w:rsidR="007A2A0B" w:rsidRPr="007A2A0B">
              <w:rPr>
                <w:noProof/>
                <w:webHidden/>
                <w:sz w:val="24"/>
                <w:szCs w:val="24"/>
              </w:rPr>
              <w:fldChar w:fldCharType="separate"/>
            </w:r>
            <w:r w:rsidR="007A2A0B" w:rsidRPr="007A2A0B">
              <w:rPr>
                <w:noProof/>
                <w:webHidden/>
                <w:sz w:val="24"/>
                <w:szCs w:val="24"/>
              </w:rPr>
              <w:t>5</w:t>
            </w:r>
            <w:r w:rsidR="007A2A0B" w:rsidRPr="007A2A0B">
              <w:rPr>
                <w:noProof/>
                <w:webHidden/>
                <w:sz w:val="24"/>
                <w:szCs w:val="24"/>
              </w:rPr>
              <w:fldChar w:fldCharType="end"/>
            </w:r>
          </w:hyperlink>
        </w:p>
        <w:p w:rsidR="007A2A0B" w:rsidRPr="007A2A0B" w:rsidRDefault="007A2A0B" w:rsidP="007A2A0B">
          <w:pPr>
            <w:pStyle w:val="11"/>
            <w:tabs>
              <w:tab w:val="left" w:pos="440"/>
              <w:tab w:val="right" w:leader="dot" w:pos="9345"/>
            </w:tabs>
            <w:spacing w:after="0" w:line="360" w:lineRule="auto"/>
            <w:rPr>
              <w:rFonts w:asciiTheme="minorHAnsi" w:eastAsiaTheme="minorEastAsia" w:hAnsiTheme="minorHAnsi" w:cstheme="minorBidi"/>
              <w:noProof/>
              <w:sz w:val="24"/>
              <w:szCs w:val="24"/>
            </w:rPr>
          </w:pPr>
          <w:hyperlink w:anchor="_Toc55203089" w:history="1">
            <w:r w:rsidRPr="007A2A0B">
              <w:rPr>
                <w:rStyle w:val="a8"/>
                <w:rFonts w:eastAsiaTheme="majorEastAsia"/>
                <w:noProof/>
                <w:sz w:val="24"/>
                <w:szCs w:val="24"/>
                <w:lang w:val="en-US"/>
              </w:rPr>
              <w:t>1.</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Variation method for three-body coulomb systems</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_Toc55203089 \h </w:instrText>
            </w:r>
            <w:r w:rsidRPr="007A2A0B">
              <w:rPr>
                <w:noProof/>
                <w:webHidden/>
                <w:sz w:val="24"/>
                <w:szCs w:val="24"/>
              </w:rPr>
            </w:r>
            <w:r w:rsidRPr="007A2A0B">
              <w:rPr>
                <w:noProof/>
                <w:webHidden/>
                <w:sz w:val="24"/>
                <w:szCs w:val="24"/>
              </w:rPr>
              <w:fldChar w:fldCharType="separate"/>
            </w:r>
            <w:r w:rsidRPr="007A2A0B">
              <w:rPr>
                <w:noProof/>
                <w:webHidden/>
                <w:sz w:val="24"/>
                <w:szCs w:val="24"/>
              </w:rPr>
              <w:t>7</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0" w:history="1">
            <w:r w:rsidRPr="007A2A0B">
              <w:rPr>
                <w:rStyle w:val="a8"/>
                <w:rFonts w:eastAsiaTheme="majorEastAsia"/>
                <w:noProof/>
                <w:sz w:val="24"/>
                <w:szCs w:val="24"/>
              </w:rPr>
              <w:t>1.1</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Ritz’s variation method</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_Toc55203090 \h </w:instrText>
            </w:r>
            <w:r w:rsidRPr="007A2A0B">
              <w:rPr>
                <w:noProof/>
                <w:webHidden/>
                <w:sz w:val="24"/>
                <w:szCs w:val="24"/>
              </w:rPr>
            </w:r>
            <w:r w:rsidRPr="007A2A0B">
              <w:rPr>
                <w:noProof/>
                <w:webHidden/>
                <w:sz w:val="24"/>
                <w:szCs w:val="24"/>
              </w:rPr>
              <w:fldChar w:fldCharType="separate"/>
            </w:r>
            <w:r w:rsidRPr="007A2A0B">
              <w:rPr>
                <w:noProof/>
                <w:webHidden/>
                <w:sz w:val="24"/>
                <w:szCs w:val="24"/>
              </w:rPr>
              <w:t>7</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1" w:history="1">
            <w:r w:rsidRPr="007A2A0B">
              <w:rPr>
                <w:rStyle w:val="a8"/>
                <w:rFonts w:eastAsiaTheme="minorHAnsi"/>
                <w:noProof/>
                <w:sz w:val="24"/>
                <w:szCs w:val="24"/>
                <w:lang w:val="en-US"/>
              </w:rPr>
              <w:t>1.2</w:t>
            </w:r>
            <w:r w:rsidRPr="007A2A0B">
              <w:rPr>
                <w:rFonts w:asciiTheme="minorHAnsi" w:eastAsiaTheme="minorEastAsia" w:hAnsiTheme="minorHAnsi" w:cstheme="minorBidi"/>
                <w:noProof/>
                <w:sz w:val="24"/>
                <w:szCs w:val="24"/>
              </w:rPr>
              <w:tab/>
            </w:r>
            <w:r w:rsidRPr="007A2A0B">
              <w:rPr>
                <w:rStyle w:val="a8"/>
                <w:rFonts w:eastAsiaTheme="minorHAnsi"/>
                <w:noProof/>
                <w:sz w:val="24"/>
                <w:szCs w:val="24"/>
                <w:lang w:val="en-US"/>
              </w:rPr>
              <w:t>Expansion with non-zero value of total orbital angular momentum</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_Toc55203091 \h </w:instrText>
            </w:r>
            <w:r w:rsidRPr="007A2A0B">
              <w:rPr>
                <w:noProof/>
                <w:webHidden/>
                <w:sz w:val="24"/>
                <w:szCs w:val="24"/>
              </w:rPr>
            </w:r>
            <w:r w:rsidRPr="007A2A0B">
              <w:rPr>
                <w:noProof/>
                <w:webHidden/>
                <w:sz w:val="24"/>
                <w:szCs w:val="24"/>
              </w:rPr>
              <w:fldChar w:fldCharType="separate"/>
            </w:r>
            <w:r w:rsidRPr="007A2A0B">
              <w:rPr>
                <w:noProof/>
                <w:webHidden/>
                <w:sz w:val="24"/>
                <w:szCs w:val="24"/>
              </w:rPr>
              <w:t>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2" w:history="1">
            <w:r w:rsidRPr="007A2A0B">
              <w:rPr>
                <w:rStyle w:val="a8"/>
                <w:rFonts w:eastAsiaTheme="majorEastAsia"/>
                <w:noProof/>
                <w:sz w:val="24"/>
                <w:szCs w:val="24"/>
                <w:lang w:val="en-US"/>
              </w:rPr>
              <w:t>1.3</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Exponential expansion</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_Toc55203092 \h </w:instrText>
            </w:r>
            <w:r w:rsidRPr="007A2A0B">
              <w:rPr>
                <w:noProof/>
                <w:webHidden/>
                <w:sz w:val="24"/>
                <w:szCs w:val="24"/>
              </w:rPr>
            </w:r>
            <w:r w:rsidRPr="007A2A0B">
              <w:rPr>
                <w:noProof/>
                <w:webHidden/>
                <w:sz w:val="24"/>
                <w:szCs w:val="24"/>
              </w:rPr>
              <w:fldChar w:fldCharType="separate"/>
            </w:r>
            <w:r w:rsidRPr="007A2A0B">
              <w:rPr>
                <w:noProof/>
                <w:webHidden/>
                <w:sz w:val="24"/>
                <w:szCs w:val="24"/>
              </w:rPr>
              <w:t>13</w:t>
            </w:r>
            <w:r w:rsidRPr="007A2A0B">
              <w:rPr>
                <w:noProof/>
                <w:webHidden/>
                <w:sz w:val="24"/>
                <w:szCs w:val="24"/>
              </w:rPr>
              <w:fldChar w:fldCharType="end"/>
            </w:r>
          </w:hyperlink>
        </w:p>
        <w:p w:rsidR="007A2A0B" w:rsidRPr="007A2A0B" w:rsidRDefault="007A2A0B" w:rsidP="007A2A0B">
          <w:pPr>
            <w:pStyle w:val="11"/>
            <w:tabs>
              <w:tab w:val="left" w:pos="440"/>
              <w:tab w:val="right" w:leader="dot" w:pos="9345"/>
            </w:tabs>
            <w:spacing w:after="0" w:line="360" w:lineRule="auto"/>
            <w:rPr>
              <w:rFonts w:asciiTheme="minorHAnsi" w:eastAsiaTheme="minorEastAsia" w:hAnsiTheme="minorHAnsi" w:cstheme="minorBidi"/>
              <w:noProof/>
              <w:sz w:val="24"/>
              <w:szCs w:val="24"/>
            </w:rPr>
          </w:pPr>
          <w:hyperlink w:anchor="_Toc55203093" w:history="1">
            <w:r w:rsidRPr="007A2A0B">
              <w:rPr>
                <w:rStyle w:val="a8"/>
                <w:rFonts w:eastAsiaTheme="majorEastAsia"/>
                <w:noProof/>
                <w:sz w:val="24"/>
                <w:szCs w:val="24"/>
                <w:lang w:val="en-US"/>
              </w:rPr>
              <w:t>2.</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Relativistic corrections</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_Toc55203093 \h </w:instrText>
            </w:r>
            <w:r w:rsidRPr="007A2A0B">
              <w:rPr>
                <w:noProof/>
                <w:webHidden/>
                <w:sz w:val="24"/>
                <w:szCs w:val="24"/>
              </w:rPr>
            </w:r>
            <w:r w:rsidRPr="007A2A0B">
              <w:rPr>
                <w:noProof/>
                <w:webHidden/>
                <w:sz w:val="24"/>
                <w:szCs w:val="24"/>
              </w:rPr>
              <w:fldChar w:fldCharType="separate"/>
            </w:r>
            <w:r w:rsidRPr="007A2A0B">
              <w:rPr>
                <w:noProof/>
                <w:webHidden/>
                <w:sz w:val="24"/>
                <w:szCs w:val="24"/>
              </w:rPr>
              <w:t>19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4" w:history="1">
            <w:r w:rsidRPr="007A2A0B">
              <w:rPr>
                <w:rStyle w:val="a8"/>
                <w:rFonts w:eastAsiaTheme="majorEastAsia"/>
                <w:noProof/>
                <w:sz w:val="24"/>
                <w:szCs w:val="24"/>
                <w:lang w:val="en-US"/>
              </w:rPr>
              <w:t>2.1</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The interaction Hamiltonian</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_Toc55203094 \h </w:instrText>
            </w:r>
            <w:r w:rsidRPr="007A2A0B">
              <w:rPr>
                <w:noProof/>
                <w:webHidden/>
                <w:sz w:val="24"/>
                <w:szCs w:val="24"/>
              </w:rPr>
            </w:r>
            <w:r w:rsidRPr="007A2A0B">
              <w:rPr>
                <w:noProof/>
                <w:webHidden/>
                <w:sz w:val="24"/>
                <w:szCs w:val="24"/>
              </w:rPr>
              <w:fldChar w:fldCharType="separate"/>
            </w:r>
            <w:r w:rsidRPr="007A2A0B">
              <w:rPr>
                <w:noProof/>
                <w:webHidden/>
                <w:sz w:val="24"/>
                <w:szCs w:val="24"/>
              </w:rPr>
              <w:t>19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5" w:history="1">
            <w:r w:rsidRPr="007A2A0B">
              <w:rPr>
                <w:rStyle w:val="a8"/>
                <w:rFonts w:eastAsiaTheme="majorEastAsia"/>
                <w:noProof/>
                <w:sz w:val="24"/>
                <w:szCs w:val="24"/>
                <w:lang w:val="en-US"/>
              </w:rPr>
              <w:t>2.2</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Hyperfine level splitting and spin-independent relativistic corrections</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_Toc55203095 \h </w:instrText>
            </w:r>
            <w:r w:rsidRPr="007A2A0B">
              <w:rPr>
                <w:noProof/>
                <w:webHidden/>
                <w:sz w:val="24"/>
                <w:szCs w:val="24"/>
              </w:rPr>
            </w:r>
            <w:r w:rsidRPr="007A2A0B">
              <w:rPr>
                <w:noProof/>
                <w:webHidden/>
                <w:sz w:val="24"/>
                <w:szCs w:val="24"/>
              </w:rPr>
              <w:fldChar w:fldCharType="separate"/>
            </w:r>
            <w:r w:rsidRPr="007A2A0B">
              <w:rPr>
                <w:noProof/>
                <w:webHidden/>
                <w:sz w:val="24"/>
                <w:szCs w:val="24"/>
              </w:rPr>
              <w:t>23</w:t>
            </w:r>
            <w:r w:rsidRPr="007A2A0B">
              <w:rPr>
                <w:noProof/>
                <w:webHidden/>
                <w:sz w:val="24"/>
                <w:szCs w:val="24"/>
              </w:rPr>
              <w:fldChar w:fldCharType="end"/>
            </w:r>
          </w:hyperlink>
        </w:p>
        <w:p w:rsidR="007A2A0B" w:rsidRPr="007A2A0B" w:rsidRDefault="007A2A0B" w:rsidP="007A2A0B">
          <w:pPr>
            <w:pStyle w:val="11"/>
            <w:tabs>
              <w:tab w:val="left" w:pos="440"/>
              <w:tab w:val="right" w:leader="dot" w:pos="9345"/>
            </w:tabs>
            <w:spacing w:after="0" w:line="360" w:lineRule="auto"/>
            <w:rPr>
              <w:rFonts w:asciiTheme="minorHAnsi" w:eastAsiaTheme="minorEastAsia" w:hAnsiTheme="minorHAnsi" w:cstheme="minorBidi"/>
              <w:noProof/>
              <w:sz w:val="24"/>
              <w:szCs w:val="24"/>
            </w:rPr>
          </w:pPr>
          <w:hyperlink w:anchor="_Toc55203096" w:history="1">
            <w:r w:rsidRPr="007A2A0B">
              <w:rPr>
                <w:rStyle w:val="a8"/>
                <w:rFonts w:eastAsiaTheme="majorEastAsia"/>
                <w:noProof/>
                <w:sz w:val="24"/>
                <w:szCs w:val="24"/>
                <w:lang w:val="en-US"/>
              </w:rPr>
              <w:t>3.</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 xml:space="preserve">Quadruple transitions in molecular hydrogen ion </w:t>
            </w:r>
            <w:r w:rsidRPr="007A2A0B">
              <w:rPr>
                <w:noProof/>
                <w:position w:val="-4"/>
                <w:sz w:val="24"/>
                <w:szCs w:val="24"/>
                <w:lang w:val="en-US"/>
              </w:rPr>
              <w:object w:dxaOrig="580" w:dyaOrig="320">
                <v:shape id="_x0000_i1179" type="#_x0000_t75" style="width:28.7pt;height:15.9pt" o:ole="">
                  <v:imagedata r:id="rId10" o:title=""/>
                </v:shape>
                <o:OLEObject Type="Embed" ProgID="Equation.3" ShapeID="_x0000_i1179" DrawAspect="Content" ObjectID="_1665816094" r:id="rId11"/>
              </w:objec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_Toc55203096 \h </w:instrText>
            </w:r>
            <w:r w:rsidRPr="007A2A0B">
              <w:rPr>
                <w:noProof/>
                <w:webHidden/>
                <w:sz w:val="24"/>
                <w:szCs w:val="24"/>
              </w:rPr>
            </w:r>
            <w:r w:rsidRPr="007A2A0B">
              <w:rPr>
                <w:noProof/>
                <w:webHidden/>
                <w:sz w:val="24"/>
                <w:szCs w:val="24"/>
              </w:rPr>
              <w:fldChar w:fldCharType="separate"/>
            </w:r>
            <w:r w:rsidRPr="007A2A0B">
              <w:rPr>
                <w:noProof/>
                <w:webHidden/>
                <w:sz w:val="24"/>
                <w:szCs w:val="24"/>
              </w:rPr>
              <w:t>29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7" w:history="1">
            <w:r w:rsidRPr="007A2A0B">
              <w:rPr>
                <w:rStyle w:val="a8"/>
                <w:rFonts w:eastAsiaTheme="majorEastAsia"/>
                <w:noProof/>
                <w:sz w:val="24"/>
                <w:szCs w:val="24"/>
                <w:lang w:val="en-US"/>
              </w:rPr>
              <w:t>3.1</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Introduction</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_Toc55203097 \h </w:instrText>
            </w:r>
            <w:r w:rsidRPr="007A2A0B">
              <w:rPr>
                <w:noProof/>
                <w:webHidden/>
                <w:sz w:val="24"/>
                <w:szCs w:val="24"/>
              </w:rPr>
            </w:r>
            <w:r w:rsidRPr="007A2A0B">
              <w:rPr>
                <w:noProof/>
                <w:webHidden/>
                <w:sz w:val="24"/>
                <w:szCs w:val="24"/>
              </w:rPr>
              <w:fldChar w:fldCharType="separate"/>
            </w:r>
            <w:r w:rsidRPr="007A2A0B">
              <w:rPr>
                <w:noProof/>
                <w:webHidden/>
                <w:sz w:val="24"/>
                <w:szCs w:val="24"/>
              </w:rPr>
              <w:t>29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8" w:history="1">
            <w:r w:rsidRPr="007A2A0B">
              <w:rPr>
                <w:rStyle w:val="a8"/>
                <w:rFonts w:eastAsiaTheme="majorEastAsia"/>
                <w:noProof/>
                <w:sz w:val="24"/>
                <w:szCs w:val="24"/>
                <w:lang w:val="en-US"/>
              </w:rPr>
              <w:t>3.2</w:t>
            </w:r>
            <w:r w:rsidRPr="007A2A0B">
              <w:rPr>
                <w:rFonts w:asciiTheme="minorHAnsi" w:eastAsiaTheme="minorEastAsia" w:hAnsiTheme="minorHAnsi" w:cstheme="minorBidi"/>
                <w:noProof/>
                <w:sz w:val="24"/>
                <w:szCs w:val="24"/>
              </w:rPr>
              <w:tab/>
            </w:r>
            <w:r w:rsidRPr="007A2A0B">
              <w:rPr>
                <w:rStyle w:val="a8"/>
                <w:rFonts w:eastAsiaTheme="majorEastAsia"/>
                <w:noProof/>
                <w:sz w:val="24"/>
                <w:szCs w:val="24"/>
                <w:lang w:val="en-US"/>
              </w:rPr>
              <w:t>Interaction with laser electromagnetic field</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_Toc55203098 \h </w:instrText>
            </w:r>
            <w:r w:rsidRPr="007A2A0B">
              <w:rPr>
                <w:noProof/>
                <w:webHidden/>
                <w:sz w:val="24"/>
                <w:szCs w:val="24"/>
              </w:rPr>
            </w:r>
            <w:r w:rsidRPr="007A2A0B">
              <w:rPr>
                <w:noProof/>
                <w:webHidden/>
                <w:sz w:val="24"/>
                <w:szCs w:val="24"/>
              </w:rPr>
              <w:fldChar w:fldCharType="separate"/>
            </w:r>
            <w:r w:rsidRPr="007A2A0B">
              <w:rPr>
                <w:noProof/>
                <w:webHidden/>
                <w:sz w:val="24"/>
                <w:szCs w:val="24"/>
              </w:rPr>
              <w:t>29</w:t>
            </w:r>
            <w:r w:rsidRPr="007A2A0B">
              <w:rPr>
                <w:noProof/>
                <w:webHidden/>
                <w:sz w:val="24"/>
                <w:szCs w:val="24"/>
              </w:rPr>
              <w:fldChar w:fldCharType="end"/>
            </w:r>
          </w:hyperlink>
        </w:p>
        <w:p w:rsidR="007A2A0B" w:rsidRPr="007A2A0B" w:rsidRDefault="007A2A0B" w:rsidP="007A2A0B">
          <w:pPr>
            <w:pStyle w:val="11"/>
            <w:tabs>
              <w:tab w:val="left" w:pos="660"/>
              <w:tab w:val="right" w:leader="dot" w:pos="9345"/>
            </w:tabs>
            <w:spacing w:after="0" w:line="360" w:lineRule="auto"/>
            <w:rPr>
              <w:rFonts w:asciiTheme="minorHAnsi" w:eastAsiaTheme="minorEastAsia" w:hAnsiTheme="minorHAnsi" w:cstheme="minorBidi"/>
              <w:noProof/>
              <w:sz w:val="24"/>
              <w:szCs w:val="24"/>
            </w:rPr>
          </w:pPr>
          <w:hyperlink w:anchor="_Toc55203099" w:history="1">
            <w:r w:rsidRPr="007A2A0B">
              <w:rPr>
                <w:rStyle w:val="a8"/>
                <w:rFonts w:eastAsia="Calibri"/>
                <w:noProof/>
                <w:sz w:val="24"/>
                <w:szCs w:val="24"/>
                <w:lang w:val="en-US"/>
              </w:rPr>
              <w:t>3.3</w:t>
            </w:r>
            <w:r w:rsidRPr="007A2A0B">
              <w:rPr>
                <w:rFonts w:asciiTheme="minorHAnsi" w:eastAsiaTheme="minorEastAsia" w:hAnsiTheme="minorHAnsi" w:cstheme="minorBidi"/>
                <w:noProof/>
                <w:sz w:val="24"/>
                <w:szCs w:val="24"/>
              </w:rPr>
              <w:tab/>
            </w:r>
            <w:r w:rsidRPr="007A2A0B">
              <w:rPr>
                <w:rStyle w:val="a8"/>
                <w:rFonts w:eastAsia="Calibri"/>
                <w:noProof/>
                <w:sz w:val="24"/>
                <w:szCs w:val="24"/>
                <w:lang w:val="en-US"/>
              </w:rPr>
              <w:t>E2 transition</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_Toc55203099 \h </w:instrText>
            </w:r>
            <w:r w:rsidRPr="007A2A0B">
              <w:rPr>
                <w:noProof/>
                <w:webHidden/>
                <w:sz w:val="24"/>
                <w:szCs w:val="24"/>
              </w:rPr>
            </w:r>
            <w:r w:rsidRPr="007A2A0B">
              <w:rPr>
                <w:noProof/>
                <w:webHidden/>
                <w:sz w:val="24"/>
                <w:szCs w:val="24"/>
              </w:rPr>
              <w:fldChar w:fldCharType="separate"/>
            </w:r>
            <w:r w:rsidRPr="007A2A0B">
              <w:rPr>
                <w:noProof/>
                <w:webHidden/>
                <w:sz w:val="24"/>
                <w:szCs w:val="24"/>
              </w:rPr>
              <w:t>31</w:t>
            </w:r>
            <w:r w:rsidRPr="007A2A0B">
              <w:rPr>
                <w:noProof/>
                <w:webHidden/>
                <w:sz w:val="24"/>
                <w:szCs w:val="24"/>
              </w:rPr>
              <w:fldChar w:fldCharType="end"/>
            </w:r>
          </w:hyperlink>
        </w:p>
        <w:p w:rsidR="007A2A0B" w:rsidRPr="007A2A0B" w:rsidRDefault="007A2A0B" w:rsidP="007A2A0B">
          <w:pPr>
            <w:pStyle w:val="11"/>
            <w:tabs>
              <w:tab w:val="right" w:leader="dot" w:pos="9345"/>
            </w:tabs>
            <w:spacing w:after="0" w:line="360" w:lineRule="auto"/>
            <w:rPr>
              <w:rFonts w:asciiTheme="minorHAnsi" w:eastAsiaTheme="minorEastAsia" w:hAnsiTheme="minorHAnsi" w:cstheme="minorBidi"/>
              <w:noProof/>
              <w:sz w:val="24"/>
              <w:szCs w:val="24"/>
            </w:rPr>
          </w:pPr>
          <w:hyperlink w:anchor="_Toc55203100" w:history="1">
            <w:r w:rsidRPr="007A2A0B">
              <w:rPr>
                <w:rStyle w:val="a8"/>
                <w:rFonts w:eastAsia="Calibri"/>
                <w:noProof/>
                <w:sz w:val="24"/>
                <w:szCs w:val="24"/>
                <w:lang w:val="en-US"/>
              </w:rPr>
              <w:t>CONCLUSION</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_Toc55203100 \h </w:instrText>
            </w:r>
            <w:r w:rsidRPr="007A2A0B">
              <w:rPr>
                <w:noProof/>
                <w:webHidden/>
                <w:sz w:val="24"/>
                <w:szCs w:val="24"/>
              </w:rPr>
            </w:r>
            <w:r w:rsidRPr="007A2A0B">
              <w:rPr>
                <w:noProof/>
                <w:webHidden/>
                <w:sz w:val="24"/>
                <w:szCs w:val="24"/>
              </w:rPr>
              <w:fldChar w:fldCharType="separate"/>
            </w:r>
            <w:r w:rsidRPr="007A2A0B">
              <w:rPr>
                <w:noProof/>
                <w:webHidden/>
                <w:sz w:val="24"/>
                <w:szCs w:val="24"/>
              </w:rPr>
              <w:t>33</w:t>
            </w:r>
            <w:r w:rsidRPr="007A2A0B">
              <w:rPr>
                <w:noProof/>
                <w:webHidden/>
                <w:sz w:val="24"/>
                <w:szCs w:val="24"/>
              </w:rPr>
              <w:fldChar w:fldCharType="end"/>
            </w:r>
          </w:hyperlink>
        </w:p>
        <w:p w:rsidR="007A2A0B" w:rsidRPr="007A2A0B" w:rsidRDefault="007A2A0B" w:rsidP="007A2A0B">
          <w:pPr>
            <w:pStyle w:val="11"/>
            <w:tabs>
              <w:tab w:val="right" w:leader="dot" w:pos="9345"/>
            </w:tabs>
            <w:spacing w:after="0" w:line="360" w:lineRule="auto"/>
            <w:rPr>
              <w:rFonts w:asciiTheme="minorHAnsi" w:eastAsiaTheme="minorEastAsia" w:hAnsiTheme="minorHAnsi" w:cstheme="minorBidi"/>
              <w:noProof/>
              <w:sz w:val="24"/>
              <w:szCs w:val="24"/>
            </w:rPr>
          </w:pPr>
          <w:hyperlink w:anchor="_Toc55203101" w:history="1">
            <w:r w:rsidRPr="007A2A0B">
              <w:rPr>
                <w:rStyle w:val="a8"/>
                <w:rFonts w:eastAsiaTheme="majorEastAsia"/>
                <w:noProof/>
                <w:sz w:val="24"/>
                <w:szCs w:val="24"/>
                <w:lang w:val="en-US"/>
              </w:rPr>
              <w:t>LIST OF USED SOURCES</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_Toc55203101 \h </w:instrText>
            </w:r>
            <w:r w:rsidRPr="007A2A0B">
              <w:rPr>
                <w:noProof/>
                <w:webHidden/>
                <w:sz w:val="24"/>
                <w:szCs w:val="24"/>
              </w:rPr>
            </w:r>
            <w:r w:rsidRPr="007A2A0B">
              <w:rPr>
                <w:noProof/>
                <w:webHidden/>
                <w:sz w:val="24"/>
                <w:szCs w:val="24"/>
              </w:rPr>
              <w:fldChar w:fldCharType="separate"/>
            </w:r>
            <w:r w:rsidRPr="007A2A0B">
              <w:rPr>
                <w:noProof/>
                <w:webHidden/>
                <w:sz w:val="24"/>
                <w:szCs w:val="24"/>
              </w:rPr>
              <w:t>36</w:t>
            </w:r>
            <w:r w:rsidRPr="007A2A0B">
              <w:rPr>
                <w:noProof/>
                <w:webHidden/>
                <w:sz w:val="24"/>
                <w:szCs w:val="24"/>
              </w:rPr>
              <w:fldChar w:fldCharType="end"/>
            </w:r>
          </w:hyperlink>
        </w:p>
        <w:p w:rsidR="007A2A0B" w:rsidRPr="007A2A0B" w:rsidRDefault="007A2A0B" w:rsidP="007A2A0B">
          <w:pPr>
            <w:pStyle w:val="11"/>
            <w:tabs>
              <w:tab w:val="right" w:leader="dot" w:pos="9345"/>
            </w:tabs>
            <w:spacing w:after="0" w:line="360" w:lineRule="auto"/>
            <w:rPr>
              <w:rFonts w:asciiTheme="minorHAnsi" w:eastAsiaTheme="minorEastAsia" w:hAnsiTheme="minorHAnsi" w:cstheme="minorBidi"/>
              <w:noProof/>
              <w:sz w:val="24"/>
              <w:szCs w:val="24"/>
            </w:rPr>
          </w:pPr>
          <w:hyperlink w:anchor="_Toc55203102" w:history="1">
            <w:r w:rsidRPr="007A2A0B">
              <w:rPr>
                <w:rStyle w:val="a8"/>
                <w:rFonts w:eastAsiaTheme="majorEastAsia"/>
                <w:noProof/>
                <w:sz w:val="24"/>
                <w:szCs w:val="24"/>
                <w:lang w:val="en-US"/>
              </w:rPr>
              <w:t xml:space="preserve">APPENDIX </w:t>
            </w:r>
            <w:r w:rsidRPr="007A2A0B">
              <w:rPr>
                <w:rStyle w:val="a8"/>
                <w:rFonts w:eastAsiaTheme="majorEastAsia"/>
                <w:noProof/>
                <w:sz w:val="24"/>
                <w:szCs w:val="24"/>
              </w:rPr>
              <w:t>А</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_Toc55203102 \h </w:instrText>
            </w:r>
            <w:r w:rsidRPr="007A2A0B">
              <w:rPr>
                <w:noProof/>
                <w:webHidden/>
                <w:sz w:val="24"/>
                <w:szCs w:val="24"/>
              </w:rPr>
            </w:r>
            <w:r w:rsidRPr="007A2A0B">
              <w:rPr>
                <w:noProof/>
                <w:webHidden/>
                <w:sz w:val="24"/>
                <w:szCs w:val="24"/>
              </w:rPr>
              <w:fldChar w:fldCharType="separate"/>
            </w:r>
            <w:r w:rsidRPr="007A2A0B">
              <w:rPr>
                <w:noProof/>
                <w:webHidden/>
                <w:sz w:val="24"/>
                <w:szCs w:val="24"/>
              </w:rPr>
              <w:t>39</w:t>
            </w:r>
            <w:r w:rsidRPr="007A2A0B">
              <w:rPr>
                <w:noProof/>
                <w:webHidden/>
                <w:sz w:val="24"/>
                <w:szCs w:val="24"/>
              </w:rPr>
              <w:fldChar w:fldCharType="end"/>
            </w:r>
          </w:hyperlink>
        </w:p>
        <w:p w:rsidR="007A2A0B" w:rsidRPr="007A2A0B" w:rsidRDefault="007A2A0B" w:rsidP="007A2A0B">
          <w:pPr>
            <w:pStyle w:val="11"/>
            <w:tabs>
              <w:tab w:val="right" w:leader="dot" w:pos="9345"/>
            </w:tabs>
            <w:spacing w:after="0" w:line="360" w:lineRule="auto"/>
            <w:rPr>
              <w:rFonts w:asciiTheme="minorHAnsi" w:eastAsiaTheme="minorEastAsia" w:hAnsiTheme="minorHAnsi" w:cstheme="minorBidi"/>
              <w:noProof/>
              <w:sz w:val="24"/>
              <w:szCs w:val="24"/>
            </w:rPr>
          </w:pPr>
          <w:hyperlink w:anchor="_Toc55203103" w:history="1">
            <w:r w:rsidRPr="007A2A0B">
              <w:rPr>
                <w:rStyle w:val="a8"/>
                <w:rFonts w:eastAsiaTheme="majorEastAsia"/>
                <w:noProof/>
                <w:sz w:val="24"/>
                <w:szCs w:val="24"/>
                <w:lang w:val="en-US"/>
              </w:rPr>
              <w:t>APPENDIX</w:t>
            </w:r>
            <w:r w:rsidRPr="007A2A0B">
              <w:rPr>
                <w:rStyle w:val="a8"/>
                <w:rFonts w:eastAsiaTheme="majorEastAsia"/>
                <w:noProof/>
                <w:sz w:val="24"/>
                <w:szCs w:val="24"/>
              </w:rPr>
              <w:t xml:space="preserve"> </w:t>
            </w:r>
            <w:r w:rsidRPr="007A2A0B">
              <w:rPr>
                <w:rStyle w:val="a8"/>
                <w:rFonts w:eastAsiaTheme="majorEastAsia"/>
                <w:noProof/>
                <w:sz w:val="24"/>
                <w:szCs w:val="24"/>
                <w:lang w:val="en-US"/>
              </w:rPr>
              <w:t>B</w:t>
            </w:r>
            <w:r w:rsidRPr="007A2A0B">
              <w:rPr>
                <w:noProof/>
                <w:webHidden/>
                <w:sz w:val="24"/>
                <w:szCs w:val="24"/>
              </w:rPr>
              <w:tab/>
            </w:r>
            <w:r w:rsidRPr="007A2A0B">
              <w:rPr>
                <w:noProof/>
                <w:webHidden/>
                <w:sz w:val="24"/>
                <w:szCs w:val="24"/>
              </w:rPr>
              <w:fldChar w:fldCharType="begin"/>
            </w:r>
            <w:r w:rsidRPr="007A2A0B">
              <w:rPr>
                <w:noProof/>
                <w:webHidden/>
                <w:sz w:val="24"/>
                <w:szCs w:val="24"/>
              </w:rPr>
              <w:instrText xml:space="preserve"> PAGEREF _Toc55203103 \h </w:instrText>
            </w:r>
            <w:r w:rsidRPr="007A2A0B">
              <w:rPr>
                <w:noProof/>
                <w:webHidden/>
                <w:sz w:val="24"/>
                <w:szCs w:val="24"/>
              </w:rPr>
            </w:r>
            <w:r w:rsidRPr="007A2A0B">
              <w:rPr>
                <w:noProof/>
                <w:webHidden/>
                <w:sz w:val="24"/>
                <w:szCs w:val="24"/>
              </w:rPr>
              <w:fldChar w:fldCharType="separate"/>
            </w:r>
            <w:r w:rsidRPr="007A2A0B">
              <w:rPr>
                <w:noProof/>
                <w:webHidden/>
                <w:sz w:val="24"/>
                <w:szCs w:val="24"/>
              </w:rPr>
              <w:t>41</w:t>
            </w:r>
            <w:r w:rsidRPr="007A2A0B">
              <w:rPr>
                <w:noProof/>
                <w:webHidden/>
                <w:sz w:val="24"/>
                <w:szCs w:val="24"/>
              </w:rPr>
              <w:fldChar w:fldCharType="end"/>
            </w:r>
          </w:hyperlink>
        </w:p>
        <w:p w:rsidR="008452A0" w:rsidRPr="00150DC6" w:rsidRDefault="00956778" w:rsidP="007A2A0B">
          <w:pPr>
            <w:spacing w:line="360" w:lineRule="auto"/>
            <w:rPr>
              <w:b/>
              <w:bCs/>
            </w:rPr>
          </w:pPr>
          <w:r w:rsidRPr="007A2A0B">
            <w:rPr>
              <w:b/>
              <w:bCs/>
              <w:sz w:val="24"/>
              <w:szCs w:val="24"/>
            </w:rPr>
            <w:fldChar w:fldCharType="end"/>
          </w:r>
        </w:p>
      </w:sdtContent>
    </w:sdt>
    <w:p w:rsidR="008452A0" w:rsidRPr="00150DC6" w:rsidRDefault="008452A0" w:rsidP="008452A0">
      <w:r w:rsidRPr="00150DC6">
        <w:rPr>
          <w:sz w:val="24"/>
          <w:szCs w:val="24"/>
          <w:lang w:val="en-US"/>
        </w:rPr>
        <w:br w:type="page"/>
      </w:r>
    </w:p>
    <w:p w:rsidR="006C74B7" w:rsidRPr="00DB135B" w:rsidRDefault="00D119F9" w:rsidP="00D119F9">
      <w:pPr>
        <w:pStyle w:val="1"/>
        <w:spacing w:before="0" w:line="360" w:lineRule="auto"/>
        <w:jc w:val="center"/>
        <w:rPr>
          <w:rFonts w:ascii="Times New Roman" w:hAnsi="Times New Roman" w:cs="Times New Roman"/>
          <w:color w:val="auto"/>
          <w:sz w:val="24"/>
          <w:szCs w:val="24"/>
          <w:lang w:val="en-US"/>
        </w:rPr>
      </w:pPr>
      <w:bookmarkStart w:id="2" w:name="_Toc55203088"/>
      <w:r w:rsidRPr="00DB135B">
        <w:rPr>
          <w:rFonts w:ascii="Times New Roman" w:hAnsi="Times New Roman" w:cs="Times New Roman"/>
          <w:color w:val="auto"/>
          <w:sz w:val="24"/>
          <w:szCs w:val="24"/>
          <w:lang w:val="en-US"/>
        </w:rPr>
        <w:lastRenderedPageBreak/>
        <w:t>INTRODUCTION</w:t>
      </w:r>
      <w:bookmarkEnd w:id="0"/>
      <w:bookmarkEnd w:id="2"/>
    </w:p>
    <w:p w:rsidR="00276D81" w:rsidRPr="00276D81" w:rsidRDefault="00276D81" w:rsidP="00276D81">
      <w:pPr>
        <w:rPr>
          <w:lang w:val="en-US"/>
        </w:rPr>
      </w:pPr>
    </w:p>
    <w:p w:rsidR="00211179" w:rsidRPr="00150DC6" w:rsidRDefault="00211179" w:rsidP="00710001">
      <w:pPr>
        <w:spacing w:line="360" w:lineRule="auto"/>
        <w:ind w:firstLine="709"/>
        <w:jc w:val="both"/>
        <w:rPr>
          <w:sz w:val="24"/>
          <w:szCs w:val="24"/>
          <w:lang w:val="kk-KZ"/>
        </w:rPr>
      </w:pPr>
      <w:r w:rsidRPr="00150DC6">
        <w:rPr>
          <w:sz w:val="24"/>
          <w:szCs w:val="24"/>
          <w:lang w:val="en-US"/>
        </w:rPr>
        <w:t>Molecular hydrogen ions are actively experimentally studied in such institutes and laboratories as: LaserLaB, Department of Physics and Astronomy (Amsterdam, the Netherlands), Laboratoire Kastler Brossel (Paris, France), Institut für Experimental</w:t>
      </w:r>
      <w:r w:rsidR="00B4581B">
        <w:rPr>
          <w:sz w:val="24"/>
          <w:szCs w:val="24"/>
          <w:lang w:val="en-US"/>
        </w:rPr>
        <w:t xml:space="preserve"> </w:t>
      </w:r>
      <w:r w:rsidRPr="00150DC6">
        <w:rPr>
          <w:sz w:val="24"/>
          <w:szCs w:val="24"/>
          <w:lang w:val="en-US"/>
        </w:rPr>
        <w:t xml:space="preserve">physik, </w:t>
      </w:r>
      <w:r w:rsidRPr="00150DC6">
        <w:rPr>
          <w:sz w:val="24"/>
          <w:szCs w:val="24"/>
          <w:lang w:val="kk-KZ"/>
        </w:rPr>
        <w:t>Heinrich-Heine-Universität</w:t>
      </w:r>
      <w:r w:rsidR="00B4581B">
        <w:rPr>
          <w:sz w:val="24"/>
          <w:szCs w:val="24"/>
          <w:lang w:val="en-US"/>
        </w:rPr>
        <w:t xml:space="preserve"> </w:t>
      </w:r>
      <w:r w:rsidRPr="00150DC6">
        <w:rPr>
          <w:sz w:val="24"/>
          <w:szCs w:val="24"/>
          <w:lang w:val="kk-KZ"/>
        </w:rPr>
        <w:t>(Düsseldorf, Germany, JINR (</w:t>
      </w:r>
      <w:r w:rsidRPr="00150DC6">
        <w:rPr>
          <w:sz w:val="24"/>
          <w:szCs w:val="24"/>
          <w:lang w:val="en-US"/>
        </w:rPr>
        <w:t>Dubna, Russia</w:t>
      </w:r>
      <w:r w:rsidRPr="00150DC6">
        <w:rPr>
          <w:sz w:val="24"/>
          <w:szCs w:val="24"/>
          <w:lang w:val="kk-KZ"/>
        </w:rPr>
        <w:t>)</w:t>
      </w:r>
      <w:r w:rsidRPr="00150DC6">
        <w:rPr>
          <w:sz w:val="24"/>
          <w:szCs w:val="24"/>
          <w:lang w:val="en-US"/>
        </w:rPr>
        <w:t xml:space="preserve"> and etc. In order to have an adequate interpretation of the data obtained in these experiments, it is necessary to determine the energy spectra of molecular hydrogen ions with high accuracy in various quantum states. As a number of experiments have shown, in order to improve the accuracy of measuring the basic characteristics of systems, it is necessary to take into account the transitions between levels of vibrational spectrum. Therefore, one of the relevant problems of modern theoretical and experimental physics on this theme is the determination of the energy spectrum and the probability of transitions between vibrational levels, carried out as a result of the influence of external electric fields.</w:t>
      </w:r>
    </w:p>
    <w:p w:rsidR="00D618F8" w:rsidRPr="00150DC6" w:rsidRDefault="00D618F8" w:rsidP="00710001">
      <w:pPr>
        <w:spacing w:line="360" w:lineRule="auto"/>
        <w:ind w:firstLine="709"/>
        <w:jc w:val="both"/>
        <w:rPr>
          <w:sz w:val="24"/>
          <w:szCs w:val="24"/>
          <w:lang w:val="en-US"/>
        </w:rPr>
      </w:pPr>
      <w:r w:rsidRPr="00150DC6">
        <w:rPr>
          <w:sz w:val="24"/>
          <w:szCs w:val="24"/>
          <w:lang w:val="en-US"/>
        </w:rPr>
        <w:t>To solve some fundamental problems of physics and other sciences,</w:t>
      </w:r>
      <w:r w:rsidR="00496CFA" w:rsidRPr="00150DC6">
        <w:rPr>
          <w:sz w:val="24"/>
          <w:szCs w:val="24"/>
          <w:lang w:val="en-US"/>
        </w:rPr>
        <w:t xml:space="preserve"> which includes</w:t>
      </w:r>
      <w:r w:rsidRPr="00150DC6">
        <w:rPr>
          <w:sz w:val="24"/>
          <w:szCs w:val="24"/>
          <w:lang w:val="en-US"/>
        </w:rPr>
        <w:t xml:space="preserve"> practical problems, it is necessary to use certain research methods that allow</w:t>
      </w:r>
      <w:r w:rsidR="00496CFA" w:rsidRPr="00150DC6">
        <w:rPr>
          <w:sz w:val="24"/>
          <w:szCs w:val="24"/>
          <w:lang w:val="en-US"/>
        </w:rPr>
        <w:t>s</w:t>
      </w:r>
      <w:r w:rsidRPr="00150DC6">
        <w:rPr>
          <w:sz w:val="24"/>
          <w:szCs w:val="24"/>
          <w:lang w:val="en-US"/>
        </w:rPr>
        <w:t xml:space="preserve"> to determine the qualitative and quantitative compositions of a substance, their structures, properties and other parameters within a wide range of temperatures and pressures, in various aggregate states and other physical conditions.</w:t>
      </w:r>
    </w:p>
    <w:p w:rsidR="00D618F8" w:rsidRPr="00150DC6" w:rsidRDefault="00D618F8" w:rsidP="00710001">
      <w:pPr>
        <w:spacing w:line="360" w:lineRule="auto"/>
        <w:ind w:firstLine="709"/>
        <w:jc w:val="both"/>
        <w:rPr>
          <w:sz w:val="24"/>
          <w:szCs w:val="24"/>
          <w:lang w:val="en-US"/>
        </w:rPr>
      </w:pPr>
      <w:r w:rsidRPr="00150DC6">
        <w:rPr>
          <w:sz w:val="24"/>
          <w:szCs w:val="24"/>
          <w:lang w:val="en-US"/>
        </w:rPr>
        <w:t>A universal method that satisfies the conditions of our project is spectroscopy. Spectroscopy is a section of physics that studies the structure of matter using electromagnetic radiation</w:t>
      </w:r>
      <w:r w:rsidR="00496CFA" w:rsidRPr="00150DC6">
        <w:rPr>
          <w:sz w:val="24"/>
          <w:szCs w:val="24"/>
          <w:lang w:val="en-US"/>
        </w:rPr>
        <w:t>, which is</w:t>
      </w:r>
      <w:r w:rsidRPr="00150DC6">
        <w:rPr>
          <w:sz w:val="24"/>
          <w:szCs w:val="24"/>
          <w:lang w:val="en-US"/>
        </w:rPr>
        <w:t xml:space="preserve"> absorbed, emitted, scattered or reflected by the object of study.</w:t>
      </w:r>
    </w:p>
    <w:p w:rsidR="00BB5B80" w:rsidRPr="00150DC6" w:rsidRDefault="00D618F8" w:rsidP="00710001">
      <w:pPr>
        <w:spacing w:line="360" w:lineRule="auto"/>
        <w:ind w:firstLine="709"/>
        <w:jc w:val="both"/>
        <w:rPr>
          <w:sz w:val="24"/>
          <w:szCs w:val="24"/>
          <w:lang w:val="kk-KZ"/>
        </w:rPr>
      </w:pPr>
      <w:r w:rsidRPr="00150DC6">
        <w:rPr>
          <w:sz w:val="24"/>
          <w:szCs w:val="24"/>
          <w:lang w:val="en-US"/>
        </w:rPr>
        <w:t>The molecular spectra of our studied objects are described in a more complex way than diatomic ones. A</w:t>
      </w:r>
      <w:r w:rsidR="007420C5" w:rsidRPr="00150DC6">
        <w:rPr>
          <w:sz w:val="24"/>
          <w:szCs w:val="24"/>
          <w:lang w:val="en-US"/>
        </w:rPr>
        <w:t>t the same time</w:t>
      </w:r>
      <w:r w:rsidRPr="00150DC6">
        <w:rPr>
          <w:sz w:val="24"/>
          <w:szCs w:val="24"/>
          <w:lang w:val="en-US"/>
        </w:rPr>
        <w:t xml:space="preserve"> with the movement of electrons, periodic fluctuations in the relative arrangement of nuclei play a significant role - the </w:t>
      </w:r>
      <w:r w:rsidR="008B6140" w:rsidRPr="00150DC6">
        <w:rPr>
          <w:sz w:val="24"/>
          <w:szCs w:val="24"/>
          <w:lang w:val="en-US"/>
        </w:rPr>
        <w:t>vibrational</w:t>
      </w:r>
      <w:r w:rsidRPr="00150DC6">
        <w:rPr>
          <w:sz w:val="24"/>
          <w:szCs w:val="24"/>
          <w:lang w:val="en-US"/>
        </w:rPr>
        <w:t xml:space="preserve"> movement of the molecule and periodic changes in the orientation of the molecule as a whole in space - the rotational movement of the molecule. Thus, in the molecule there are three types of movements - electronic, </w:t>
      </w:r>
      <w:r w:rsidR="008B6140" w:rsidRPr="00150DC6">
        <w:rPr>
          <w:sz w:val="24"/>
          <w:szCs w:val="24"/>
          <w:lang w:val="en-US"/>
        </w:rPr>
        <w:t>vibrational</w:t>
      </w:r>
      <w:r w:rsidRPr="00150DC6">
        <w:rPr>
          <w:sz w:val="24"/>
          <w:szCs w:val="24"/>
          <w:lang w:val="en-US"/>
        </w:rPr>
        <w:t xml:space="preserve"> and rotational. This leads to the fact that the spectra of molecules are much more complex than the spectra of atoms andhave a </w:t>
      </w:r>
      <w:r w:rsidR="00BB5B80" w:rsidRPr="00150DC6">
        <w:rPr>
          <w:sz w:val="24"/>
          <w:szCs w:val="24"/>
          <w:lang w:val="en-US"/>
        </w:rPr>
        <w:t>very characteristic appearance.</w:t>
      </w:r>
    </w:p>
    <w:p w:rsidR="00D618F8" w:rsidRPr="00150DC6" w:rsidRDefault="00D618F8" w:rsidP="00710001">
      <w:pPr>
        <w:spacing w:line="360" w:lineRule="auto"/>
        <w:ind w:firstLine="709"/>
        <w:jc w:val="both"/>
        <w:rPr>
          <w:sz w:val="24"/>
          <w:szCs w:val="24"/>
          <w:lang w:val="kk-KZ"/>
        </w:rPr>
      </w:pPr>
      <w:r w:rsidRPr="00150DC6">
        <w:rPr>
          <w:sz w:val="24"/>
          <w:szCs w:val="24"/>
          <w:lang w:val="en-US"/>
        </w:rPr>
        <w:t>This project considers the quantum problem of three bodies with Coulomb interaction, which is one of the most famous non-integrable problems in quantum mechanics. The related state problem for a three-particle system allows for arbitrarily accurate numerical solutions on modern computing machines.</w:t>
      </w:r>
    </w:p>
    <w:p w:rsidR="00D618F8" w:rsidRPr="00150DC6" w:rsidRDefault="00D618F8" w:rsidP="00710001">
      <w:pPr>
        <w:spacing w:line="360" w:lineRule="auto"/>
        <w:ind w:firstLine="709"/>
        <w:jc w:val="both"/>
        <w:rPr>
          <w:sz w:val="24"/>
          <w:szCs w:val="24"/>
          <w:lang w:val="en-US"/>
        </w:rPr>
      </w:pPr>
      <w:r w:rsidRPr="00150DC6">
        <w:rPr>
          <w:sz w:val="24"/>
          <w:szCs w:val="24"/>
          <w:lang w:val="en-US"/>
        </w:rPr>
        <w:t xml:space="preserve">Molecular hydrogen ions are three-body systems that allow accurate theoretical estimation of their spectrum and influence of the external field </w:t>
      </w:r>
      <w:r w:rsidR="000D7245" w:rsidRPr="00150DC6">
        <w:rPr>
          <w:sz w:val="24"/>
          <w:szCs w:val="24"/>
          <w:lang w:val="en-US"/>
        </w:rPr>
        <w:t>[1,2</w:t>
      </w:r>
      <w:r w:rsidRPr="00150DC6">
        <w:rPr>
          <w:sz w:val="24"/>
          <w:szCs w:val="24"/>
          <w:lang w:val="en-US"/>
        </w:rPr>
        <w:t xml:space="preserve">]. Correctly selected </w:t>
      </w:r>
      <w:r w:rsidRPr="00150DC6">
        <w:rPr>
          <w:sz w:val="24"/>
          <w:szCs w:val="24"/>
          <w:lang w:val="en-US"/>
        </w:rPr>
        <w:lastRenderedPageBreak/>
        <w:t>transitions show poor sensitivity to external fields. This feature makes them excellent candidates for frequency standards with a potential accuracy of</w:t>
      </w:r>
      <w:bookmarkStart w:id="3" w:name="_Hlk54277595"/>
      <w:r w:rsidR="00B67F4F" w:rsidRPr="002D604E">
        <w:rPr>
          <w:sz w:val="24"/>
          <w:szCs w:val="24"/>
          <w:lang w:val="en-US"/>
        </w:rPr>
        <w:t xml:space="preserve"> </w:t>
      </w:r>
      <w:r w:rsidR="008B6140" w:rsidRPr="00150DC6">
        <w:rPr>
          <w:noProof/>
          <w:position w:val="-6"/>
          <w:sz w:val="24"/>
          <w:szCs w:val="24"/>
        </w:rPr>
        <w:drawing>
          <wp:inline distT="0" distB="0" distL="0" distR="0">
            <wp:extent cx="333375" cy="200025"/>
            <wp:effectExtent l="0" t="0" r="0" b="0"/>
            <wp:docPr id="4060" name="Рисунок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bookmarkEnd w:id="3"/>
      <w:r w:rsidR="000D7245" w:rsidRPr="00150DC6">
        <w:rPr>
          <w:sz w:val="24"/>
          <w:szCs w:val="24"/>
          <w:lang w:val="en-US"/>
        </w:rPr>
        <w:t>[3,4</w:t>
      </w:r>
      <w:r w:rsidRPr="00150DC6">
        <w:rPr>
          <w:sz w:val="24"/>
          <w:szCs w:val="24"/>
          <w:lang w:val="en-US"/>
        </w:rPr>
        <w:t>]. The current and future results of precision spectroscopy of this molecular hydrogen ion in combination with theoretical prediction of transition frequencies also allow us to determine several fundamental constants of atomic physics, such as the ratio of proton mass to electron and the Ridberg constant [</w:t>
      </w:r>
      <w:r w:rsidR="000D7245" w:rsidRPr="00150DC6">
        <w:rPr>
          <w:sz w:val="24"/>
          <w:szCs w:val="24"/>
          <w:lang w:val="en-US"/>
        </w:rPr>
        <w:t>5,6,7</w:t>
      </w:r>
      <w:r w:rsidRPr="00150DC6">
        <w:rPr>
          <w:sz w:val="24"/>
          <w:szCs w:val="24"/>
          <w:lang w:val="en-US"/>
        </w:rPr>
        <w:t>]</w:t>
      </w:r>
      <w:r w:rsidR="00BB5B80" w:rsidRPr="00150DC6">
        <w:rPr>
          <w:sz w:val="24"/>
          <w:szCs w:val="24"/>
          <w:lang w:val="en-US"/>
        </w:rPr>
        <w:t>.</w:t>
      </w:r>
    </w:p>
    <w:p w:rsidR="00925EED" w:rsidRPr="00150DC6" w:rsidRDefault="00925EED" w:rsidP="00925EED">
      <w:pPr>
        <w:spacing w:line="360" w:lineRule="auto"/>
        <w:ind w:firstLine="709"/>
        <w:jc w:val="both"/>
        <w:rPr>
          <w:sz w:val="24"/>
          <w:szCs w:val="24"/>
          <w:lang w:val="en-US"/>
        </w:rPr>
      </w:pPr>
      <w:r w:rsidRPr="00150DC6">
        <w:rPr>
          <w:sz w:val="24"/>
          <w:szCs w:val="24"/>
          <w:lang w:val="en-US"/>
        </w:rPr>
        <w:t>The scientific novelty is that in this project, for the first time, molecular hydrogen ions were investigated in the presence of an external electric field, and a fundamental difference from such studies is the determination of the probability of transitions between different levels.</w:t>
      </w:r>
    </w:p>
    <w:p w:rsidR="00925EED" w:rsidRPr="00150DC6" w:rsidRDefault="00925EED" w:rsidP="00925EED">
      <w:pPr>
        <w:spacing w:line="360" w:lineRule="auto"/>
        <w:ind w:firstLine="709"/>
        <w:jc w:val="both"/>
        <w:rPr>
          <w:sz w:val="24"/>
          <w:szCs w:val="24"/>
          <w:lang w:val="en-US"/>
        </w:rPr>
      </w:pPr>
      <w:r w:rsidRPr="00150DC6">
        <w:rPr>
          <w:sz w:val="24"/>
          <w:szCs w:val="24"/>
          <w:lang w:val="en-US"/>
        </w:rPr>
        <w:t xml:space="preserve">Within the framework of this project, the main approaches to the construction of variational expansion of solutions for molecular hydrogen ions </w:t>
      </w:r>
      <w:r w:rsidRPr="00150DC6">
        <w:rPr>
          <w:noProof/>
          <w:position w:val="-10"/>
          <w:sz w:val="24"/>
          <w:szCs w:val="24"/>
        </w:rPr>
        <w:drawing>
          <wp:inline distT="0" distB="0" distL="0" distR="0">
            <wp:extent cx="24130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62585" cy="1898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189865"/>
                    </a:xfrm>
                    <a:prstGeom prst="rect">
                      <a:avLst/>
                    </a:prstGeom>
                    <a:noFill/>
                    <a:ln>
                      <a:noFill/>
                    </a:ln>
                  </pic:spPr>
                </pic:pic>
              </a:graphicData>
            </a:graphic>
          </wp:inline>
        </w:drawing>
      </w:r>
      <w:r w:rsidRPr="00150DC6">
        <w:rPr>
          <w:sz w:val="24"/>
          <w:szCs w:val="24"/>
          <w:lang w:val="en-US"/>
        </w:rPr>
        <w:t xml:space="preserve">, both for the ground state and for states with non-zero orbital angular momentum were analyzed. The leading relativistic corrections arising from the Breit-Pauli Hamiltonian were calculated, and the hyperfine splitting of the energy spectra of molecular hydrogen ions were also calculated. In the final stage, the probabilities of transitions of molecular hydrogen ions from the ground state to the excited levels, as well as from orbital and vibrational excited states to high orbital and vibrational excited </w:t>
      </w:r>
      <w:r w:rsidR="002643B4" w:rsidRPr="00150DC6">
        <w:rPr>
          <w:sz w:val="24"/>
          <w:szCs w:val="24"/>
          <w:lang w:val="en-US"/>
        </w:rPr>
        <w:t>states</w:t>
      </w:r>
      <w:r w:rsidRPr="00150DC6">
        <w:rPr>
          <w:sz w:val="24"/>
          <w:szCs w:val="24"/>
          <w:lang w:val="en-US"/>
        </w:rPr>
        <w:t xml:space="preserve"> were calculated.</w:t>
      </w:r>
    </w:p>
    <w:p w:rsidR="00BB5B80" w:rsidRPr="00150DC6" w:rsidRDefault="00925EED" w:rsidP="00925EED">
      <w:pPr>
        <w:tabs>
          <w:tab w:val="left" w:pos="567"/>
        </w:tabs>
        <w:spacing w:line="360" w:lineRule="auto"/>
        <w:ind w:firstLine="709"/>
        <w:jc w:val="both"/>
        <w:rPr>
          <w:sz w:val="24"/>
          <w:szCs w:val="24"/>
          <w:lang w:val="en-US"/>
        </w:rPr>
      </w:pPr>
      <w:r w:rsidRPr="00150DC6">
        <w:rPr>
          <w:sz w:val="24"/>
          <w:szCs w:val="24"/>
          <w:lang w:val="en-US"/>
        </w:rPr>
        <w:t>The following interim reports were prepared and submitted to the Committee on Science of the Ministry of Education of the Republic of Kazakhstan: 2018 - Inventory number No. 0218</w:t>
      </w:r>
      <w:r w:rsidRPr="00150DC6">
        <w:rPr>
          <w:sz w:val="24"/>
          <w:szCs w:val="24"/>
        </w:rPr>
        <w:t>РК</w:t>
      </w:r>
      <w:r w:rsidRPr="00150DC6">
        <w:rPr>
          <w:sz w:val="24"/>
          <w:szCs w:val="24"/>
          <w:lang w:val="en-US"/>
        </w:rPr>
        <w:t>00940, 2019 - Inventory number No. 0219</w:t>
      </w:r>
      <w:r w:rsidRPr="00150DC6">
        <w:rPr>
          <w:sz w:val="24"/>
          <w:szCs w:val="24"/>
        </w:rPr>
        <w:t>РК</w:t>
      </w:r>
      <w:r w:rsidRPr="00150DC6">
        <w:rPr>
          <w:sz w:val="24"/>
          <w:szCs w:val="24"/>
          <w:lang w:val="en-US"/>
        </w:rPr>
        <w:t>01053.</w:t>
      </w:r>
    </w:p>
    <w:p w:rsidR="004E38CC" w:rsidRPr="00150DC6" w:rsidRDefault="004E38CC">
      <w:pPr>
        <w:rPr>
          <w:sz w:val="24"/>
          <w:szCs w:val="24"/>
          <w:lang w:val="en-US"/>
        </w:rPr>
      </w:pPr>
      <w:r w:rsidRPr="00150DC6">
        <w:rPr>
          <w:sz w:val="24"/>
          <w:szCs w:val="24"/>
          <w:lang w:val="en-US"/>
        </w:rPr>
        <w:br w:type="page"/>
      </w:r>
    </w:p>
    <w:p w:rsidR="00710001" w:rsidRPr="005B30F1" w:rsidRDefault="005B30F1" w:rsidP="00B4581B">
      <w:pPr>
        <w:pStyle w:val="1"/>
        <w:numPr>
          <w:ilvl w:val="0"/>
          <w:numId w:val="6"/>
        </w:numPr>
        <w:tabs>
          <w:tab w:val="left" w:pos="284"/>
          <w:tab w:val="left" w:pos="1134"/>
        </w:tabs>
        <w:spacing w:before="0" w:line="360" w:lineRule="auto"/>
        <w:ind w:left="0" w:firstLine="709"/>
        <w:jc w:val="both"/>
        <w:rPr>
          <w:rFonts w:ascii="Times New Roman" w:hAnsi="Times New Roman" w:cs="Times New Roman"/>
          <w:color w:val="auto"/>
          <w:sz w:val="24"/>
          <w:szCs w:val="24"/>
          <w:lang w:val="en-US"/>
        </w:rPr>
      </w:pPr>
      <w:bookmarkStart w:id="4" w:name="_Toc54542736"/>
      <w:bookmarkStart w:id="5" w:name="_Toc55203089"/>
      <w:r>
        <w:rPr>
          <w:rFonts w:ascii="Times New Roman" w:hAnsi="Times New Roman" w:cs="Times New Roman"/>
          <w:color w:val="auto"/>
          <w:sz w:val="24"/>
          <w:szCs w:val="24"/>
          <w:lang w:val="en-US"/>
        </w:rPr>
        <w:lastRenderedPageBreak/>
        <w:t>V</w:t>
      </w:r>
      <w:r w:rsidRPr="00DB135B">
        <w:rPr>
          <w:rFonts w:ascii="Times New Roman" w:hAnsi="Times New Roman" w:cs="Times New Roman"/>
          <w:color w:val="auto"/>
          <w:sz w:val="24"/>
          <w:szCs w:val="24"/>
          <w:lang w:val="en-US"/>
        </w:rPr>
        <w:t>ariation method for three-body coulomb systems</w:t>
      </w:r>
      <w:bookmarkEnd w:id="4"/>
      <w:bookmarkEnd w:id="5"/>
    </w:p>
    <w:p w:rsidR="00D618F8" w:rsidRPr="00760CD1" w:rsidRDefault="00D618F8" w:rsidP="00B4581B">
      <w:pPr>
        <w:pStyle w:val="1"/>
        <w:numPr>
          <w:ilvl w:val="1"/>
          <w:numId w:val="6"/>
        </w:numPr>
        <w:tabs>
          <w:tab w:val="left" w:pos="1134"/>
        </w:tabs>
        <w:spacing w:before="0" w:line="360" w:lineRule="auto"/>
        <w:ind w:left="0" w:firstLine="709"/>
        <w:jc w:val="both"/>
        <w:rPr>
          <w:rFonts w:ascii="Times New Roman" w:hAnsi="Times New Roman" w:cs="Times New Roman"/>
          <w:color w:val="auto"/>
          <w:sz w:val="24"/>
          <w:szCs w:val="24"/>
        </w:rPr>
      </w:pPr>
      <w:bookmarkStart w:id="6" w:name="_Toc54542737"/>
      <w:bookmarkStart w:id="7" w:name="_Toc55203090"/>
      <w:r w:rsidRPr="00760CD1">
        <w:rPr>
          <w:rFonts w:ascii="Times New Roman" w:hAnsi="Times New Roman" w:cs="Times New Roman"/>
          <w:color w:val="auto"/>
          <w:sz w:val="24"/>
          <w:szCs w:val="24"/>
          <w:lang w:val="en-US"/>
        </w:rPr>
        <w:t>Ritz</w:t>
      </w:r>
      <w:r w:rsidR="00710001" w:rsidRPr="00760CD1">
        <w:rPr>
          <w:rFonts w:ascii="Times New Roman" w:hAnsi="Times New Roman" w:cs="Times New Roman"/>
          <w:color w:val="auto"/>
          <w:sz w:val="24"/>
          <w:szCs w:val="24"/>
          <w:lang w:val="en-US"/>
        </w:rPr>
        <w:t>’s</w:t>
      </w:r>
      <w:r w:rsidR="005B30F1">
        <w:rPr>
          <w:rFonts w:ascii="Times New Roman" w:hAnsi="Times New Roman" w:cs="Times New Roman"/>
          <w:color w:val="auto"/>
          <w:sz w:val="24"/>
          <w:szCs w:val="24"/>
          <w:lang w:val="en-US"/>
        </w:rPr>
        <w:t xml:space="preserve"> </w:t>
      </w:r>
      <w:r w:rsidR="00710001" w:rsidRPr="00760CD1">
        <w:rPr>
          <w:rFonts w:ascii="Times New Roman" w:hAnsi="Times New Roman" w:cs="Times New Roman"/>
          <w:color w:val="auto"/>
          <w:sz w:val="24"/>
          <w:szCs w:val="24"/>
          <w:lang w:val="en-US"/>
        </w:rPr>
        <w:t>v</w:t>
      </w:r>
      <w:r w:rsidRPr="00760CD1">
        <w:rPr>
          <w:rFonts w:ascii="Times New Roman" w:hAnsi="Times New Roman" w:cs="Times New Roman"/>
          <w:color w:val="auto"/>
          <w:sz w:val="24"/>
          <w:szCs w:val="24"/>
          <w:lang w:val="en-US"/>
        </w:rPr>
        <w:t xml:space="preserve">ariation </w:t>
      </w:r>
      <w:r w:rsidR="00710001" w:rsidRPr="00760CD1">
        <w:rPr>
          <w:rFonts w:ascii="Times New Roman" w:hAnsi="Times New Roman" w:cs="Times New Roman"/>
          <w:color w:val="auto"/>
          <w:sz w:val="24"/>
          <w:szCs w:val="24"/>
          <w:lang w:val="en-US"/>
        </w:rPr>
        <w:t>m</w:t>
      </w:r>
      <w:r w:rsidRPr="00760CD1">
        <w:rPr>
          <w:rFonts w:ascii="Times New Roman" w:hAnsi="Times New Roman" w:cs="Times New Roman"/>
          <w:color w:val="auto"/>
          <w:sz w:val="24"/>
          <w:szCs w:val="24"/>
          <w:lang w:val="en-US"/>
        </w:rPr>
        <w:t>ethod</w:t>
      </w:r>
      <w:bookmarkEnd w:id="6"/>
      <w:bookmarkEnd w:id="7"/>
    </w:p>
    <w:p w:rsidR="00090996" w:rsidRPr="00090996" w:rsidRDefault="00090996" w:rsidP="00090996"/>
    <w:p w:rsidR="00D618F8" w:rsidRPr="00150DC6" w:rsidRDefault="00D618F8" w:rsidP="00710001">
      <w:pPr>
        <w:spacing w:line="360" w:lineRule="auto"/>
        <w:ind w:firstLine="709"/>
        <w:jc w:val="both"/>
        <w:rPr>
          <w:sz w:val="24"/>
          <w:szCs w:val="24"/>
          <w:lang w:val="en-US"/>
        </w:rPr>
      </w:pPr>
      <w:r w:rsidRPr="00150DC6">
        <w:rPr>
          <w:sz w:val="24"/>
          <w:szCs w:val="24"/>
          <w:lang w:val="en-US"/>
        </w:rPr>
        <w:t>We propose a variation method that determines the type of basi</w:t>
      </w:r>
      <w:r w:rsidR="00710001" w:rsidRPr="00150DC6">
        <w:rPr>
          <w:sz w:val="24"/>
          <w:szCs w:val="24"/>
          <w:lang w:val="en-US"/>
        </w:rPr>
        <w:t>s</w:t>
      </w:r>
      <w:r w:rsidRPr="00150DC6">
        <w:rPr>
          <w:sz w:val="24"/>
          <w:szCs w:val="24"/>
          <w:lang w:val="en-US"/>
        </w:rPr>
        <w:t xml:space="preserve"> functions </w:t>
      </w:r>
      <w:r w:rsidR="000A08E1" w:rsidRPr="00150DC6">
        <w:rPr>
          <w:sz w:val="24"/>
          <w:szCs w:val="24"/>
          <w:lang w:val="en-US"/>
        </w:rPr>
        <w:t>expansion</w:t>
      </w:r>
      <w:r w:rsidRPr="00150DC6">
        <w:rPr>
          <w:sz w:val="24"/>
          <w:szCs w:val="24"/>
          <w:lang w:val="en-US"/>
        </w:rPr>
        <w:t xml:space="preserve">of the solution, as well as a strategy for choosing variation parameters when constructing wave functions. In the future, this method will be called "exponential </w:t>
      </w:r>
      <w:r w:rsidR="000A08E1" w:rsidRPr="00150DC6">
        <w:rPr>
          <w:sz w:val="24"/>
          <w:szCs w:val="24"/>
          <w:lang w:val="en-US"/>
        </w:rPr>
        <w:t>expansion</w:t>
      </w:r>
      <w:r w:rsidRPr="00150DC6">
        <w:rPr>
          <w:sz w:val="24"/>
          <w:szCs w:val="24"/>
          <w:lang w:val="en-US"/>
        </w:rPr>
        <w:t>"</w:t>
      </w:r>
      <w:r w:rsidR="007E7A4E" w:rsidRPr="00150DC6">
        <w:rPr>
          <w:sz w:val="24"/>
          <w:szCs w:val="24"/>
          <w:lang w:val="kk-KZ"/>
        </w:rPr>
        <w:t>.</w:t>
      </w:r>
      <w:r w:rsidRPr="00150DC6">
        <w:rPr>
          <w:sz w:val="24"/>
          <w:szCs w:val="24"/>
          <w:lang w:val="en-US"/>
        </w:rPr>
        <w:t xml:space="preserve"> We will also analyze the main approaches to the construction of variational </w:t>
      </w:r>
      <w:r w:rsidR="000A08E1" w:rsidRPr="00150DC6">
        <w:rPr>
          <w:sz w:val="24"/>
          <w:szCs w:val="24"/>
          <w:lang w:val="en-US"/>
        </w:rPr>
        <w:t>expansion</w:t>
      </w:r>
      <w:r w:rsidRPr="00150DC6">
        <w:rPr>
          <w:sz w:val="24"/>
          <w:szCs w:val="24"/>
          <w:lang w:val="en-US"/>
        </w:rPr>
        <w:t xml:space="preserve"> of solut</w:t>
      </w:r>
      <w:r w:rsidR="00723BBC" w:rsidRPr="00150DC6">
        <w:rPr>
          <w:sz w:val="24"/>
          <w:szCs w:val="24"/>
          <w:lang w:val="en-US"/>
        </w:rPr>
        <w:t>ions for three particle systems</w:t>
      </w:r>
      <w:r w:rsidRPr="00150DC6">
        <w:rPr>
          <w:sz w:val="24"/>
          <w:szCs w:val="24"/>
          <w:lang w:val="en-US"/>
        </w:rPr>
        <w:t>.</w:t>
      </w:r>
    </w:p>
    <w:p w:rsidR="00D618F8" w:rsidRPr="00150DC6" w:rsidRDefault="00D618F8" w:rsidP="00710001">
      <w:pPr>
        <w:spacing w:line="360" w:lineRule="auto"/>
        <w:ind w:firstLine="709"/>
        <w:jc w:val="both"/>
        <w:rPr>
          <w:sz w:val="24"/>
          <w:szCs w:val="24"/>
          <w:lang w:val="en-US"/>
        </w:rPr>
      </w:pPr>
      <w:r w:rsidRPr="00150DC6">
        <w:rPr>
          <w:sz w:val="24"/>
          <w:szCs w:val="24"/>
          <w:lang w:val="en-US"/>
        </w:rPr>
        <w:t>The Schrödinger equation is written in the following form</w: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10"/>
          <w:sz w:val="24"/>
          <w:szCs w:val="24"/>
        </w:rPr>
        <w:drawing>
          <wp:inline distT="0" distB="0" distL="0" distR="0">
            <wp:extent cx="680085" cy="205105"/>
            <wp:effectExtent l="0" t="0" r="0" b="4445"/>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 cy="205105"/>
                    </a:xfrm>
                    <a:prstGeom prst="rect">
                      <a:avLst/>
                    </a:prstGeom>
                    <a:noFill/>
                    <a:ln>
                      <a:noFill/>
                    </a:ln>
                  </pic:spPr>
                </pic:pic>
              </a:graphicData>
            </a:graphic>
          </wp:inline>
        </w:drawing>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Pr="00150DC6">
        <w:rPr>
          <w:sz w:val="24"/>
          <w:szCs w:val="24"/>
          <w:lang w:val="en-US"/>
        </w:rPr>
        <w:t>(1.1)</w:t>
      </w:r>
    </w:p>
    <w:p w:rsidR="004E38CC" w:rsidRPr="00150DC6" w:rsidRDefault="004E38CC" w:rsidP="00710001">
      <w:pPr>
        <w:spacing w:line="360" w:lineRule="auto"/>
        <w:ind w:firstLine="709"/>
        <w:rPr>
          <w:sz w:val="24"/>
          <w:szCs w:val="24"/>
          <w:lang w:val="en-US"/>
        </w:rPr>
      </w:pPr>
    </w:p>
    <w:p w:rsidR="00D618F8" w:rsidRPr="00150DC6" w:rsidRDefault="00D618F8" w:rsidP="00E41E60">
      <w:pPr>
        <w:spacing w:line="360" w:lineRule="auto"/>
        <w:jc w:val="both"/>
        <w:rPr>
          <w:sz w:val="24"/>
          <w:szCs w:val="24"/>
          <w:lang w:val="en-US"/>
        </w:rPr>
      </w:pPr>
      <w:r w:rsidRPr="00150DC6">
        <w:rPr>
          <w:sz w:val="24"/>
          <w:szCs w:val="24"/>
          <w:lang w:val="en-US"/>
        </w:rPr>
        <w:t>for some Hamiltonian</w:t>
      </w:r>
      <w:r w:rsidR="002D604E">
        <w:rPr>
          <w:sz w:val="24"/>
          <w:szCs w:val="24"/>
        </w:rPr>
        <w:t xml:space="preserve"> </w:t>
      </w:r>
      <w:r w:rsidR="00956778" w:rsidRPr="00956778">
        <w:rPr>
          <w:position w:val="-4"/>
          <w:sz w:val="24"/>
          <w:szCs w:val="24"/>
          <w:lang w:val="en-US"/>
        </w:rPr>
        <w:pict>
          <v:shape id="_x0000_i1025" type="#_x0000_t75" style="width:14.6pt;height:13.25pt">
            <v:imagedata r:id="rId16" o:title=""/>
          </v:shape>
        </w:pict>
      </w:r>
      <w:r w:rsidRPr="00150DC6">
        <w:rPr>
          <w:sz w:val="24"/>
          <w:szCs w:val="24"/>
          <w:lang w:val="en-US"/>
        </w:rPr>
        <w:t xml:space="preserve">. The main tasks of variation calculus are the tasks of determining extremes or stationary values of </w:t>
      </w:r>
      <w:r w:rsidR="00E41E60" w:rsidRPr="00150DC6">
        <w:rPr>
          <w:sz w:val="24"/>
          <w:szCs w:val="24"/>
          <w:lang w:val="en-US"/>
        </w:rPr>
        <w:t>functionals</w:t>
      </w:r>
      <w:r w:rsidRPr="00150DC6">
        <w:rPr>
          <w:sz w:val="24"/>
          <w:szCs w:val="24"/>
          <w:lang w:val="en-US"/>
        </w:rPr>
        <w:t xml:space="preserve">. The essence of this method consists in replacing the task of searching for stationary values of functionals with a fundamentally simpler task of searching for stationary values of functions of several variables </w:t>
      </w:r>
      <w:r w:rsidR="000D7245" w:rsidRPr="00150DC6">
        <w:rPr>
          <w:sz w:val="24"/>
          <w:szCs w:val="24"/>
          <w:lang w:val="en-US"/>
        </w:rPr>
        <w:t>[8</w:t>
      </w:r>
      <w:r w:rsidRPr="00150DC6">
        <w:rPr>
          <w:sz w:val="24"/>
          <w:szCs w:val="24"/>
          <w:lang w:val="en-US"/>
        </w:rPr>
        <w:t>]. This Hilleraas-Undheim variation principle, better known in mathematics as the Relay-Ritz variation</w:t>
      </w:r>
      <w:r w:rsidR="00E41E60" w:rsidRPr="00150DC6">
        <w:rPr>
          <w:sz w:val="24"/>
          <w:szCs w:val="24"/>
          <w:lang w:val="en-US"/>
        </w:rPr>
        <w:t>al</w:t>
      </w:r>
      <w:r w:rsidRPr="00150DC6">
        <w:rPr>
          <w:sz w:val="24"/>
          <w:szCs w:val="24"/>
          <w:lang w:val="en-US"/>
        </w:rPr>
        <w:t xml:space="preserve"> principle, is considered a universal method in obtaining an approximate solution.</w:t>
      </w:r>
    </w:p>
    <w:p w:rsidR="00D618F8" w:rsidRPr="00150DC6" w:rsidRDefault="00D618F8" w:rsidP="00710001">
      <w:pPr>
        <w:spacing w:line="360" w:lineRule="auto"/>
        <w:ind w:firstLine="709"/>
        <w:jc w:val="both"/>
        <w:rPr>
          <w:sz w:val="24"/>
          <w:szCs w:val="24"/>
          <w:lang w:val="en-US"/>
        </w:rPr>
      </w:pPr>
      <w:r w:rsidRPr="00150DC6">
        <w:rPr>
          <w:sz w:val="24"/>
          <w:szCs w:val="24"/>
          <w:lang w:val="en-US"/>
        </w:rPr>
        <w:t>Let be</w:t>
      </w:r>
      <w:r w:rsidR="002D604E" w:rsidRPr="002C4075">
        <w:rPr>
          <w:sz w:val="24"/>
          <w:szCs w:val="24"/>
          <w:lang w:val="en-US"/>
        </w:rPr>
        <w:t xml:space="preserve"> </w:t>
      </w:r>
      <w:r w:rsidR="00956778" w:rsidRPr="00956778">
        <w:rPr>
          <w:position w:val="-4"/>
          <w:sz w:val="24"/>
          <w:szCs w:val="24"/>
          <w:lang w:val="en-US"/>
        </w:rPr>
        <w:pict>
          <v:shape id="_x0000_i1026" type="#_x0000_t75" style="width:14.6pt;height:13.25pt">
            <v:imagedata r:id="rId16" o:title=""/>
          </v:shape>
        </w:pict>
      </w:r>
      <w:r w:rsidRPr="00150DC6">
        <w:rPr>
          <w:sz w:val="24"/>
          <w:szCs w:val="24"/>
          <w:lang w:val="en-US"/>
        </w:rPr>
        <w:t xml:space="preserve"> a self-tensioned operator that is defined in Hilbert space and for which the condition is met</w:t>
      </w:r>
    </w:p>
    <w:p w:rsidR="004E38CC" w:rsidRPr="00150DC6" w:rsidRDefault="004E38CC"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10"/>
          <w:sz w:val="24"/>
          <w:szCs w:val="24"/>
        </w:rPr>
        <w:drawing>
          <wp:inline distT="0" distB="0" distL="0" distR="0">
            <wp:extent cx="526415" cy="205105"/>
            <wp:effectExtent l="0" t="0" r="698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20510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(1.2)</w:t>
      </w:r>
    </w:p>
    <w:p w:rsidR="004E38CC" w:rsidRPr="00150DC6" w:rsidRDefault="004E38CC" w:rsidP="00710001">
      <w:pPr>
        <w:spacing w:line="360" w:lineRule="auto"/>
        <w:ind w:firstLine="709"/>
        <w:rPr>
          <w:sz w:val="24"/>
          <w:szCs w:val="24"/>
          <w:lang w:val="en-US"/>
        </w:rPr>
      </w:pPr>
    </w:p>
    <w:p w:rsidR="00D618F8" w:rsidRPr="00150DC6" w:rsidRDefault="00D618F8" w:rsidP="00E41E60">
      <w:pPr>
        <w:spacing w:line="360" w:lineRule="auto"/>
        <w:jc w:val="both"/>
        <w:rPr>
          <w:sz w:val="24"/>
          <w:szCs w:val="24"/>
          <w:lang w:val="en-US"/>
        </w:rPr>
      </w:pPr>
      <w:r w:rsidRPr="00150DC6">
        <w:rPr>
          <w:sz w:val="24"/>
          <w:szCs w:val="24"/>
          <w:lang w:val="en-US"/>
        </w:rPr>
        <w:t xml:space="preserve">where </w:t>
      </w:r>
      <w:r w:rsidR="00956778" w:rsidRPr="00956778">
        <w:rPr>
          <w:position w:val="-6"/>
          <w:sz w:val="24"/>
          <w:szCs w:val="24"/>
          <w:lang w:val="en-US"/>
        </w:rPr>
        <w:pict>
          <v:shape id="_x0000_i1027" type="#_x0000_t75" style="width:8.85pt;height:10.6pt">
            <v:imagedata r:id="rId18" o:title=""/>
          </v:shape>
        </w:pict>
      </w:r>
      <w:r w:rsidRPr="00150DC6">
        <w:rPr>
          <w:sz w:val="24"/>
          <w:szCs w:val="24"/>
          <w:lang w:val="en-US"/>
        </w:rPr>
        <w:t xml:space="preserve"> is some constant. Next, we determine the functionality</w: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30"/>
          <w:sz w:val="24"/>
          <w:szCs w:val="24"/>
        </w:rPr>
        <w:drawing>
          <wp:inline distT="0" distB="0" distL="0" distR="0">
            <wp:extent cx="1119505" cy="43878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9505" cy="4387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(1.3)</w:t>
      </w:r>
    </w:p>
    <w:p w:rsidR="004E38CC" w:rsidRPr="00150DC6" w:rsidRDefault="004E38CC" w:rsidP="00710001">
      <w:pPr>
        <w:spacing w:line="360" w:lineRule="auto"/>
        <w:ind w:firstLine="709"/>
        <w:rPr>
          <w:sz w:val="24"/>
          <w:szCs w:val="24"/>
          <w:lang w:val="en-US"/>
        </w:rPr>
      </w:pPr>
    </w:p>
    <w:p w:rsidR="00D618F8" w:rsidRPr="00150DC6" w:rsidRDefault="00D618F8" w:rsidP="00E41E60">
      <w:pPr>
        <w:spacing w:line="360" w:lineRule="auto"/>
        <w:jc w:val="both"/>
        <w:rPr>
          <w:sz w:val="24"/>
          <w:szCs w:val="24"/>
          <w:lang w:val="en-US"/>
        </w:rPr>
      </w:pPr>
      <w:r w:rsidRPr="00150DC6">
        <w:rPr>
          <w:sz w:val="24"/>
          <w:szCs w:val="24"/>
          <w:lang w:val="en-US"/>
        </w:rPr>
        <w:t>this functionality is limited from below to value of a constant.</w:t>
      </w:r>
    </w:p>
    <w:p w:rsidR="00D618F8" w:rsidRPr="00150DC6" w:rsidRDefault="00D618F8" w:rsidP="00710001">
      <w:pPr>
        <w:spacing w:line="360" w:lineRule="auto"/>
        <w:ind w:firstLine="709"/>
        <w:jc w:val="both"/>
        <w:rPr>
          <w:sz w:val="24"/>
          <w:szCs w:val="24"/>
          <w:lang w:val="en-US"/>
        </w:rPr>
      </w:pPr>
      <w:r w:rsidRPr="00150DC6">
        <w:rPr>
          <w:sz w:val="24"/>
          <w:szCs w:val="24"/>
          <w:lang w:val="en-US"/>
        </w:rPr>
        <w:t xml:space="preserve">Finding of own values (energy of the </w:t>
      </w:r>
      <w:r w:rsidR="00E41E60" w:rsidRPr="00150DC6">
        <w:rPr>
          <w:sz w:val="24"/>
          <w:szCs w:val="24"/>
          <w:lang w:val="en-US"/>
        </w:rPr>
        <w:t>bound</w:t>
      </w:r>
      <w:r w:rsidRPr="00150DC6">
        <w:rPr>
          <w:sz w:val="24"/>
          <w:szCs w:val="24"/>
          <w:lang w:val="en-US"/>
        </w:rPr>
        <w:t xml:space="preserve"> states) of the stationary Schrödinger equation leads to calculation of saddle points of functionality (1.3).</w:t>
      </w:r>
    </w:p>
    <w:p w:rsidR="00D618F8" w:rsidRPr="00150DC6" w:rsidRDefault="00D618F8" w:rsidP="00710001">
      <w:pPr>
        <w:spacing w:line="360" w:lineRule="auto"/>
        <w:ind w:firstLine="709"/>
        <w:jc w:val="both"/>
        <w:rPr>
          <w:sz w:val="24"/>
          <w:szCs w:val="24"/>
          <w:lang w:val="en-US"/>
        </w:rPr>
      </w:pPr>
      <w:r w:rsidRPr="00150DC6">
        <w:rPr>
          <w:sz w:val="24"/>
          <w:szCs w:val="24"/>
          <w:lang w:val="en-US"/>
        </w:rPr>
        <w:t>Next, we consider the method using the Rel</w:t>
      </w:r>
      <w:r w:rsidR="00E41E60" w:rsidRPr="00150DC6">
        <w:rPr>
          <w:sz w:val="24"/>
          <w:szCs w:val="24"/>
          <w:lang w:val="en-US"/>
        </w:rPr>
        <w:t>a</w:t>
      </w:r>
      <w:r w:rsidRPr="00150DC6">
        <w:rPr>
          <w:sz w:val="24"/>
          <w:szCs w:val="24"/>
          <w:lang w:val="en-US"/>
        </w:rPr>
        <w:t>y-Ritz variation</w:t>
      </w:r>
      <w:r w:rsidR="00E41E60" w:rsidRPr="00150DC6">
        <w:rPr>
          <w:sz w:val="24"/>
          <w:szCs w:val="24"/>
          <w:lang w:val="en-US"/>
        </w:rPr>
        <w:t>al</w:t>
      </w:r>
      <w:r w:rsidRPr="00150DC6">
        <w:rPr>
          <w:sz w:val="24"/>
          <w:szCs w:val="24"/>
          <w:lang w:val="en-US"/>
        </w:rPr>
        <w:t xml:space="preserve"> principle for the practical solution of problems by eigenvalues.</w:t>
      </w:r>
    </w:p>
    <w:p w:rsidR="00D618F8" w:rsidRPr="00150DC6" w:rsidRDefault="00D618F8" w:rsidP="00710001">
      <w:pPr>
        <w:spacing w:line="360" w:lineRule="auto"/>
        <w:ind w:firstLine="709"/>
        <w:jc w:val="both"/>
        <w:rPr>
          <w:sz w:val="24"/>
          <w:szCs w:val="24"/>
          <w:lang w:val="en-US"/>
        </w:rPr>
      </w:pPr>
      <w:r w:rsidRPr="00150DC6">
        <w:rPr>
          <w:sz w:val="24"/>
          <w:szCs w:val="24"/>
          <w:lang w:val="en-US"/>
        </w:rPr>
        <w:t>Let be</w:t>
      </w:r>
      <w:r w:rsidR="002C4075" w:rsidRPr="002C4075">
        <w:rPr>
          <w:sz w:val="24"/>
          <w:szCs w:val="24"/>
          <w:lang w:val="en-US"/>
        </w:rPr>
        <w:t xml:space="preserve"> </w:t>
      </w:r>
      <w:r w:rsidR="00956778" w:rsidRPr="00956778">
        <w:rPr>
          <w:position w:val="-12"/>
          <w:sz w:val="24"/>
          <w:szCs w:val="24"/>
          <w:lang w:val="en-US"/>
        </w:rPr>
        <w:pict>
          <v:shape id="_x0000_i1028" type="#_x0000_t75" style="width:14.6pt;height:18.1pt">
            <v:imagedata r:id="rId20" o:title=""/>
          </v:shape>
        </w:pict>
      </w:r>
      <w:r w:rsidRPr="00150DC6">
        <w:rPr>
          <w:sz w:val="24"/>
          <w:szCs w:val="24"/>
          <w:lang w:val="en-US"/>
        </w:rPr>
        <w:t xml:space="preserve"> a sequence of vectors in Hilbert space, subordinate to two requirements:</w:t>
      </w:r>
    </w:p>
    <w:p w:rsidR="004E38CC" w:rsidRPr="00150DC6" w:rsidRDefault="002C4075" w:rsidP="00710001">
      <w:pPr>
        <w:pStyle w:val="a5"/>
        <w:numPr>
          <w:ilvl w:val="0"/>
          <w:numId w:val="4"/>
        </w:numPr>
        <w:tabs>
          <w:tab w:val="left" w:pos="993"/>
        </w:tabs>
        <w:spacing w:line="360" w:lineRule="auto"/>
        <w:ind w:left="0" w:firstLine="709"/>
        <w:jc w:val="both"/>
        <w:rPr>
          <w:sz w:val="24"/>
          <w:szCs w:val="24"/>
          <w:lang w:val="en-US"/>
        </w:rPr>
      </w:pPr>
      <w:r>
        <w:rPr>
          <w:sz w:val="24"/>
          <w:szCs w:val="24"/>
          <w:lang w:val="en-US"/>
        </w:rPr>
        <w:t>v</w:t>
      </w:r>
      <w:r w:rsidR="00D618F8" w:rsidRPr="00150DC6">
        <w:rPr>
          <w:sz w:val="24"/>
          <w:szCs w:val="24"/>
          <w:lang w:val="en-US"/>
        </w:rPr>
        <w:t>ectors</w:t>
      </w:r>
      <w:r w:rsidRPr="002C4075">
        <w:rPr>
          <w:sz w:val="24"/>
          <w:szCs w:val="24"/>
          <w:lang w:val="en-US"/>
        </w:rPr>
        <w:t xml:space="preserve"> </w:t>
      </w:r>
      <w:r w:rsidR="00956778" w:rsidRPr="00956778">
        <w:rPr>
          <w:position w:val="-12"/>
          <w:sz w:val="24"/>
          <w:szCs w:val="24"/>
          <w:lang w:val="en-US"/>
        </w:rPr>
        <w:pict>
          <v:shape id="_x0000_i1029" type="#_x0000_t75" style="width:14.6pt;height:18.1pt">
            <v:imagedata r:id="rId21" o:title=""/>
          </v:shape>
        </w:pict>
      </w:r>
      <w:r w:rsidR="00D618F8" w:rsidRPr="00150DC6">
        <w:rPr>
          <w:sz w:val="24"/>
          <w:szCs w:val="24"/>
          <w:lang w:val="en-US"/>
        </w:rPr>
        <w:t xml:space="preserve"> belong to the operator definition area</w:t>
      </w:r>
      <w:r w:rsidR="00A73B80">
        <w:rPr>
          <w:sz w:val="24"/>
          <w:szCs w:val="24"/>
          <w:lang w:val="en-US"/>
        </w:rPr>
        <w:t xml:space="preserve"> </w:t>
      </w:r>
      <w:r w:rsidR="00956778" w:rsidRPr="00956778">
        <w:rPr>
          <w:position w:val="-4"/>
          <w:sz w:val="24"/>
          <w:szCs w:val="24"/>
          <w:lang w:val="en-US"/>
        </w:rPr>
        <w:pict>
          <v:shape id="_x0000_i1030" type="#_x0000_t75" style="width:14.6pt;height:13.25pt">
            <v:imagedata r:id="rId16" o:title=""/>
          </v:shape>
        </w:pict>
      </w:r>
      <w:r w:rsidR="00D618F8" w:rsidRPr="00150DC6">
        <w:rPr>
          <w:sz w:val="24"/>
          <w:szCs w:val="24"/>
          <w:lang w:val="en-US"/>
        </w:rPr>
        <w:t>;</w:t>
      </w:r>
    </w:p>
    <w:p w:rsidR="00D618F8" w:rsidRPr="00150DC6" w:rsidRDefault="00D618F8" w:rsidP="00710001">
      <w:pPr>
        <w:pStyle w:val="a5"/>
        <w:numPr>
          <w:ilvl w:val="0"/>
          <w:numId w:val="4"/>
        </w:numPr>
        <w:tabs>
          <w:tab w:val="left" w:pos="993"/>
        </w:tabs>
        <w:spacing w:line="360" w:lineRule="auto"/>
        <w:ind w:left="0" w:firstLine="709"/>
        <w:jc w:val="both"/>
        <w:rPr>
          <w:sz w:val="24"/>
          <w:szCs w:val="24"/>
          <w:lang w:val="en-US"/>
        </w:rPr>
      </w:pPr>
      <w:r w:rsidRPr="00150DC6">
        <w:rPr>
          <w:sz w:val="24"/>
          <w:szCs w:val="24"/>
          <w:lang w:val="en-US"/>
        </w:rPr>
        <w:lastRenderedPageBreak/>
        <w:t>in any</w:t>
      </w:r>
      <w:r w:rsidR="00A73B80">
        <w:rPr>
          <w:sz w:val="24"/>
          <w:szCs w:val="24"/>
          <w:lang w:val="en-US"/>
        </w:rPr>
        <w:t xml:space="preserve"> </w:t>
      </w:r>
      <w:r w:rsidR="00956778" w:rsidRPr="00956778">
        <w:rPr>
          <w:position w:val="-6"/>
          <w:sz w:val="24"/>
          <w:szCs w:val="24"/>
          <w:lang w:val="en-US"/>
        </w:rPr>
        <w:pict>
          <v:shape id="_x0000_i1031" type="#_x0000_t75" style="width:9.7pt;height:10.6pt">
            <v:imagedata r:id="rId22" o:title=""/>
          </v:shape>
        </w:pict>
      </w:r>
      <w:r w:rsidRPr="00150DC6">
        <w:rPr>
          <w:sz w:val="24"/>
          <w:szCs w:val="24"/>
          <w:lang w:val="en-US"/>
        </w:rPr>
        <w:t xml:space="preserve"> case, the vectors</w:t>
      </w:r>
      <w:r w:rsidR="00A73B80">
        <w:rPr>
          <w:sz w:val="24"/>
          <w:szCs w:val="24"/>
          <w:lang w:val="en-US"/>
        </w:rPr>
        <w:t xml:space="preserve"> </w:t>
      </w:r>
      <w:r w:rsidR="00956778" w:rsidRPr="00956778">
        <w:rPr>
          <w:position w:val="-12"/>
          <w:sz w:val="24"/>
          <w:szCs w:val="24"/>
          <w:lang w:val="en-US"/>
        </w:rPr>
        <w:pict>
          <v:shape id="_x0000_i1032" type="#_x0000_t75" style="width:55.2pt;height:18.1pt">
            <v:imagedata r:id="rId23" o:title=""/>
          </v:shape>
        </w:pict>
      </w:r>
      <w:r w:rsidRPr="00150DC6">
        <w:rPr>
          <w:sz w:val="24"/>
          <w:szCs w:val="24"/>
          <w:lang w:val="en-US"/>
        </w:rPr>
        <w:t xml:space="preserve"> are linearly independent.</w:t>
      </w:r>
    </w:p>
    <w:p w:rsidR="00D618F8" w:rsidRPr="00150DC6" w:rsidRDefault="00D618F8" w:rsidP="00710001">
      <w:pPr>
        <w:spacing w:line="360" w:lineRule="auto"/>
        <w:ind w:firstLine="709"/>
        <w:jc w:val="both"/>
        <w:rPr>
          <w:sz w:val="24"/>
          <w:szCs w:val="24"/>
          <w:lang w:val="en-US"/>
        </w:rPr>
      </w:pPr>
      <w:r w:rsidRPr="00150DC6">
        <w:rPr>
          <w:sz w:val="24"/>
          <w:szCs w:val="24"/>
          <w:lang w:val="en-US"/>
        </w:rPr>
        <w:t>Suppose</w:t>
      </w:r>
      <w:r w:rsidR="00A73B80">
        <w:rPr>
          <w:sz w:val="24"/>
          <w:szCs w:val="24"/>
          <w:lang w:val="en-US"/>
        </w:rPr>
        <w:t xml:space="preserve"> </w:t>
      </w:r>
      <w:r w:rsidR="00956778" w:rsidRPr="00956778">
        <w:rPr>
          <w:position w:val="-12"/>
          <w:sz w:val="24"/>
          <w:szCs w:val="24"/>
          <w:lang w:val="en-US"/>
        </w:rPr>
        <w:pict>
          <v:shape id="_x0000_i1033" type="#_x0000_t75" style="width:72.45pt;height:19.45pt">
            <v:imagedata r:id="rId24" o:title=""/>
          </v:shape>
        </w:pict>
      </w:r>
      <w:r w:rsidR="00A73B80">
        <w:rPr>
          <w:sz w:val="24"/>
          <w:szCs w:val="24"/>
          <w:lang w:val="en-US"/>
        </w:rPr>
        <w:t xml:space="preserve"> t</w:t>
      </w:r>
      <w:r w:rsidRPr="00150DC6">
        <w:rPr>
          <w:sz w:val="24"/>
          <w:szCs w:val="24"/>
          <w:lang w:val="en-US"/>
        </w:rPr>
        <w:t>hat, where</w:t>
      </w:r>
      <w:r w:rsidR="00956778" w:rsidRPr="00956778">
        <w:rPr>
          <w:position w:val="-12"/>
          <w:sz w:val="24"/>
          <w:szCs w:val="24"/>
          <w:lang w:val="en-US"/>
        </w:rPr>
        <w:pict>
          <v:shape id="_x0000_i1034" type="#_x0000_t75" style="width:14.6pt;height:18.1pt">
            <v:imagedata r:id="rId25" o:title=""/>
          </v:shape>
        </w:pict>
      </w:r>
      <w:r w:rsidRPr="00150DC6">
        <w:rPr>
          <w:sz w:val="24"/>
          <w:szCs w:val="24"/>
          <w:lang w:val="en-US"/>
        </w:rPr>
        <w:t xml:space="preserve"> are scalar coefficients. Substituting</w:t>
      </w:r>
      <w:r w:rsidR="00A73B80">
        <w:rPr>
          <w:sz w:val="24"/>
          <w:szCs w:val="24"/>
          <w:lang w:val="en-US"/>
        </w:rPr>
        <w:t xml:space="preserve"> </w:t>
      </w:r>
      <w:r w:rsidR="00956778" w:rsidRPr="00956778">
        <w:rPr>
          <w:position w:val="-12"/>
          <w:sz w:val="24"/>
          <w:szCs w:val="24"/>
          <w:lang w:val="en-US"/>
        </w:rPr>
        <w:pict>
          <v:shape id="_x0000_i1035" type="#_x0000_t75" style="width:14.6pt;height:18.1pt">
            <v:imagedata r:id="rId26" o:title=""/>
          </v:shape>
        </w:pict>
      </w:r>
      <w:r w:rsidRPr="00150DC6">
        <w:rPr>
          <w:sz w:val="24"/>
          <w:szCs w:val="24"/>
          <w:lang w:val="en-US"/>
        </w:rPr>
        <w:t xml:space="preserve"> with fixed </w:t>
      </w:r>
      <w:r w:rsidR="00956778" w:rsidRPr="00956778">
        <w:rPr>
          <w:position w:val="-6"/>
          <w:sz w:val="24"/>
          <w:szCs w:val="24"/>
          <w:lang w:val="en-US"/>
        </w:rPr>
        <w:pict>
          <v:shape id="_x0000_i1036" type="#_x0000_t75" style="width:9.7pt;height:10.6pt">
            <v:imagedata r:id="rId22" o:title=""/>
          </v:shape>
        </w:pict>
      </w:r>
      <w:r w:rsidRPr="00150DC6">
        <w:rPr>
          <w:sz w:val="24"/>
          <w:szCs w:val="24"/>
          <w:lang w:val="en-US"/>
        </w:rPr>
        <w:t xml:space="preserve"> in the functionality</w:t>
      </w:r>
      <w:r w:rsidR="00A73B80">
        <w:rPr>
          <w:sz w:val="24"/>
          <w:szCs w:val="24"/>
          <w:lang w:val="en-US"/>
        </w:rPr>
        <w:t xml:space="preserve"> </w:t>
      </w:r>
      <w:r w:rsidR="00956778" w:rsidRPr="00956778">
        <w:rPr>
          <w:position w:val="-10"/>
          <w:sz w:val="24"/>
          <w:szCs w:val="24"/>
          <w:lang w:val="en-US"/>
        </w:rPr>
        <w:pict>
          <v:shape id="_x0000_i1037" type="#_x0000_t75" style="width:23.85pt;height:16.35pt">
            <v:imagedata r:id="rId27" o:title=""/>
          </v:shape>
        </w:pict>
      </w:r>
      <w:r w:rsidRPr="00150DC6">
        <w:rPr>
          <w:sz w:val="24"/>
          <w:szCs w:val="24"/>
          <w:lang w:val="en-US"/>
        </w:rPr>
        <w:t>, we get a function that depends on the finite set of parameters</w:t>
      </w:r>
      <w:r w:rsidR="00A73B80">
        <w:rPr>
          <w:sz w:val="24"/>
          <w:szCs w:val="24"/>
          <w:lang w:val="en-US"/>
        </w:rPr>
        <w:t xml:space="preserve"> </w:t>
      </w:r>
      <w:r w:rsidR="00956778" w:rsidRPr="00956778">
        <w:rPr>
          <w:position w:val="-12"/>
          <w:sz w:val="24"/>
          <w:szCs w:val="24"/>
          <w:lang w:val="en-US"/>
        </w:rPr>
        <w:pict>
          <v:shape id="_x0000_i1038" type="#_x0000_t75" style="width:29.6pt;height:19pt">
            <v:imagedata r:id="rId28" o:title=""/>
          </v:shape>
        </w:pic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32"/>
          <w:sz w:val="24"/>
          <w:szCs w:val="24"/>
        </w:rPr>
        <w:drawing>
          <wp:inline distT="0" distB="0" distL="0" distR="0">
            <wp:extent cx="2099310" cy="475615"/>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47561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(1.4)</w:t>
      </w:r>
    </w:p>
    <w:p w:rsidR="004E38CC" w:rsidRPr="00150DC6" w:rsidRDefault="004E38CC" w:rsidP="00710001">
      <w:pPr>
        <w:spacing w:line="360" w:lineRule="auto"/>
        <w:ind w:firstLine="709"/>
        <w:rPr>
          <w:sz w:val="24"/>
          <w:szCs w:val="24"/>
          <w:lang w:val="en-US"/>
        </w:rPr>
      </w:pPr>
    </w:p>
    <w:p w:rsidR="00D618F8" w:rsidRPr="00150DC6" w:rsidRDefault="004E38CC" w:rsidP="00FC1932">
      <w:pPr>
        <w:spacing w:line="360" w:lineRule="auto"/>
        <w:jc w:val="both"/>
        <w:rPr>
          <w:sz w:val="24"/>
          <w:szCs w:val="24"/>
          <w:lang w:val="en-US"/>
        </w:rPr>
      </w:pPr>
      <w:r w:rsidRPr="00150DC6">
        <w:rPr>
          <w:sz w:val="24"/>
          <w:szCs w:val="24"/>
          <w:lang w:val="en-US"/>
        </w:rPr>
        <w:t>w</w:t>
      </w:r>
      <w:r w:rsidR="00D618F8" w:rsidRPr="00150DC6">
        <w:rPr>
          <w:sz w:val="24"/>
          <w:szCs w:val="24"/>
          <w:lang w:val="en-US"/>
        </w:rPr>
        <w:t>here</w: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14"/>
          <w:sz w:val="24"/>
          <w:szCs w:val="24"/>
        </w:rPr>
        <w:drawing>
          <wp:inline distT="0" distB="0" distL="0" distR="0">
            <wp:extent cx="1997075" cy="24130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075" cy="24130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(1.5)</w:t>
      </w:r>
    </w:p>
    <w:p w:rsidR="004E38CC" w:rsidRPr="00150DC6" w:rsidRDefault="004E38CC" w:rsidP="00710001">
      <w:pPr>
        <w:spacing w:line="360" w:lineRule="auto"/>
        <w:ind w:firstLine="709"/>
        <w:rPr>
          <w:sz w:val="24"/>
          <w:szCs w:val="24"/>
          <w:lang w:val="en-US"/>
        </w:rPr>
      </w:pPr>
    </w:p>
    <w:p w:rsidR="00D618F8" w:rsidRPr="00150DC6" w:rsidRDefault="00D618F8" w:rsidP="00710001">
      <w:pPr>
        <w:spacing w:line="360" w:lineRule="auto"/>
        <w:ind w:firstLine="709"/>
        <w:jc w:val="both"/>
        <w:rPr>
          <w:sz w:val="24"/>
          <w:szCs w:val="24"/>
          <w:lang w:val="en-US"/>
        </w:rPr>
      </w:pPr>
      <w:r w:rsidRPr="00150DC6">
        <w:rPr>
          <w:sz w:val="24"/>
          <w:szCs w:val="24"/>
          <w:lang w:val="en-US"/>
        </w:rPr>
        <w:t>Thus, the search for solutions is reduced to calculating the corresponding eigenvalues of the generalized problem by eigenvalues</w: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10"/>
          <w:sz w:val="24"/>
          <w:szCs w:val="24"/>
        </w:rPr>
        <w:drawing>
          <wp:inline distT="0" distB="0" distL="0" distR="0">
            <wp:extent cx="746125" cy="2120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5" cy="21209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(1.6)</w:t>
      </w:r>
    </w:p>
    <w:p w:rsidR="004E38CC" w:rsidRPr="00150DC6" w:rsidRDefault="004E38CC" w:rsidP="00710001">
      <w:pPr>
        <w:spacing w:line="360" w:lineRule="auto"/>
        <w:ind w:firstLine="709"/>
        <w:rPr>
          <w:sz w:val="24"/>
          <w:szCs w:val="24"/>
          <w:lang w:val="en-US"/>
        </w:rPr>
      </w:pPr>
    </w:p>
    <w:p w:rsidR="00D618F8" w:rsidRPr="00150DC6" w:rsidRDefault="00D618F8" w:rsidP="00FC1932">
      <w:pPr>
        <w:spacing w:line="360" w:lineRule="auto"/>
        <w:jc w:val="both"/>
        <w:rPr>
          <w:sz w:val="24"/>
          <w:szCs w:val="24"/>
          <w:lang w:val="en-US"/>
        </w:rPr>
      </w:pPr>
      <w:r w:rsidRPr="00150DC6">
        <w:rPr>
          <w:sz w:val="24"/>
          <w:szCs w:val="24"/>
          <w:lang w:val="en-US"/>
        </w:rPr>
        <w:t xml:space="preserve">matrices </w:t>
      </w:r>
      <w:r w:rsidR="00956778" w:rsidRPr="00956778">
        <w:rPr>
          <w:position w:val="-4"/>
          <w:sz w:val="24"/>
          <w:szCs w:val="24"/>
          <w:lang w:val="en-US"/>
        </w:rPr>
        <w:pict>
          <v:shape id="_x0000_i1039" type="#_x0000_t75" style="width:12.35pt;height:13.25pt">
            <v:imagedata r:id="rId32" o:title=""/>
          </v:shape>
        </w:pict>
      </w:r>
      <w:r w:rsidR="00A73B80">
        <w:rPr>
          <w:position w:val="-4"/>
          <w:sz w:val="24"/>
          <w:szCs w:val="24"/>
          <w:lang w:val="en-US"/>
        </w:rPr>
        <w:t xml:space="preserve"> </w:t>
      </w:r>
      <w:r w:rsidRPr="00150DC6">
        <w:rPr>
          <w:sz w:val="24"/>
          <w:szCs w:val="24"/>
          <w:lang w:val="en-US"/>
        </w:rPr>
        <w:t xml:space="preserve">and </w:t>
      </w:r>
      <w:r w:rsidR="00956778" w:rsidRPr="00956778">
        <w:rPr>
          <w:position w:val="-4"/>
          <w:sz w:val="24"/>
          <w:szCs w:val="24"/>
          <w:lang w:val="en-US"/>
        </w:rPr>
        <w:pict>
          <v:shape id="_x0000_i1040" type="#_x0000_t75" style="width:12.35pt;height:13.25pt">
            <v:imagedata r:id="rId33" o:title=""/>
          </v:shape>
        </w:pict>
      </w:r>
      <w:r w:rsidRPr="00150DC6">
        <w:rPr>
          <w:sz w:val="24"/>
          <w:szCs w:val="24"/>
          <w:lang w:val="en-US"/>
        </w:rPr>
        <w:t xml:space="preserve"> are composed of coefficients</w:t>
      </w:r>
      <w:r w:rsidR="00A73B80">
        <w:rPr>
          <w:sz w:val="24"/>
          <w:szCs w:val="24"/>
          <w:lang w:val="en-US"/>
        </w:rPr>
        <w:t xml:space="preserve"> </w:t>
      </w:r>
      <w:r w:rsidR="00956778" w:rsidRPr="00956778">
        <w:rPr>
          <w:position w:val="-14"/>
          <w:sz w:val="24"/>
          <w:szCs w:val="24"/>
          <w:lang w:val="en-US"/>
        </w:rPr>
        <w:pict>
          <v:shape id="_x0000_i1041" type="#_x0000_t75" style="width:16.8pt;height:19pt">
            <v:imagedata r:id="rId34" o:title=""/>
          </v:shape>
        </w:pict>
      </w:r>
      <w:r w:rsidR="00A73B80">
        <w:rPr>
          <w:position w:val="-14"/>
          <w:sz w:val="24"/>
          <w:szCs w:val="24"/>
          <w:lang w:val="en-US"/>
        </w:rPr>
        <w:t xml:space="preserve"> </w:t>
      </w:r>
      <w:r w:rsidRPr="00150DC6">
        <w:rPr>
          <w:sz w:val="24"/>
          <w:szCs w:val="24"/>
          <w:lang w:val="en-US"/>
        </w:rPr>
        <w:t>and</w:t>
      </w:r>
      <w:r w:rsidR="00A73B80">
        <w:rPr>
          <w:sz w:val="24"/>
          <w:szCs w:val="24"/>
          <w:lang w:val="en-US"/>
        </w:rPr>
        <w:t xml:space="preserve"> </w:t>
      </w:r>
      <w:r w:rsidR="00956778" w:rsidRPr="00956778">
        <w:rPr>
          <w:position w:val="-14"/>
        </w:rPr>
        <w:pict>
          <v:shape id="_x0000_i1042" type="#_x0000_t75" style="width:16.35pt;height:19pt">
            <v:imagedata r:id="rId35" o:title=""/>
          </v:shape>
        </w:pict>
      </w:r>
      <w:r w:rsidRPr="00150DC6">
        <w:rPr>
          <w:sz w:val="24"/>
          <w:szCs w:val="24"/>
          <w:lang w:val="en-US"/>
        </w:rPr>
        <w:t>, respectively.</w:t>
      </w:r>
    </w:p>
    <w:p w:rsidR="00D618F8" w:rsidRPr="00150DC6" w:rsidRDefault="00D618F8" w:rsidP="00710001">
      <w:pPr>
        <w:spacing w:line="360" w:lineRule="auto"/>
        <w:ind w:firstLine="709"/>
        <w:jc w:val="both"/>
        <w:rPr>
          <w:sz w:val="24"/>
          <w:szCs w:val="24"/>
          <w:lang w:val="en-US"/>
        </w:rPr>
      </w:pPr>
      <w:r w:rsidRPr="00150DC6">
        <w:rPr>
          <w:sz w:val="24"/>
          <w:szCs w:val="24"/>
          <w:lang w:val="en-US"/>
        </w:rPr>
        <w:t>The vectors</w:t>
      </w:r>
      <w:r w:rsidR="00A73B80">
        <w:rPr>
          <w:sz w:val="24"/>
          <w:szCs w:val="24"/>
          <w:lang w:val="en-US"/>
        </w:rPr>
        <w:t xml:space="preserve"> </w:t>
      </w:r>
      <w:r w:rsidR="00956778" w:rsidRPr="00956778">
        <w:rPr>
          <w:position w:val="-12"/>
          <w:sz w:val="24"/>
          <w:szCs w:val="24"/>
          <w:lang w:val="en-US"/>
        </w:rPr>
        <w:pict>
          <v:shape id="_x0000_i1043" type="#_x0000_t75" style="width:14.6pt;height:18.1pt">
            <v:imagedata r:id="rId21" o:title=""/>
          </v:shape>
        </w:pict>
      </w:r>
      <w:r w:rsidRPr="00150DC6">
        <w:rPr>
          <w:sz w:val="24"/>
          <w:szCs w:val="24"/>
          <w:lang w:val="en-US"/>
        </w:rPr>
        <w:t xml:space="preserve"> may depend on nonlinear parameters</w:t>
      </w:r>
      <w:r w:rsidR="00A73B80">
        <w:rPr>
          <w:sz w:val="24"/>
          <w:szCs w:val="24"/>
          <w:lang w:val="en-US"/>
        </w:rPr>
        <w:t xml:space="preserve"> </w:t>
      </w:r>
      <w:r w:rsidR="00956778" w:rsidRPr="00956778">
        <w:rPr>
          <w:position w:val="-6"/>
          <w:sz w:val="24"/>
          <w:szCs w:val="24"/>
          <w:lang w:val="en-US"/>
        </w:rPr>
        <w:pict>
          <v:shape id="_x0000_i1044" type="#_x0000_t75" style="width:12.35pt;height:10.6pt">
            <v:imagedata r:id="rId36" o:title=""/>
          </v:shape>
        </w:pict>
      </w:r>
      <w:r w:rsidRPr="00150DC6">
        <w:rPr>
          <w:sz w:val="24"/>
          <w:szCs w:val="24"/>
          <w:lang w:val="en-US"/>
        </w:rPr>
        <w:t>. In this case, for each fixed</w:t>
      </w:r>
      <w:r w:rsidR="00A73B80">
        <w:rPr>
          <w:sz w:val="24"/>
          <w:szCs w:val="24"/>
          <w:lang w:val="en-US"/>
        </w:rPr>
        <w:t xml:space="preserve"> </w:t>
      </w:r>
      <w:r w:rsidR="00956778" w:rsidRPr="00956778">
        <w:rPr>
          <w:position w:val="-6"/>
          <w:sz w:val="24"/>
          <w:szCs w:val="24"/>
          <w:lang w:val="en-US"/>
        </w:rPr>
        <w:pict>
          <v:shape id="_x0000_i1045" type="#_x0000_t75" style="width:12.35pt;height:10.6pt">
            <v:imagedata r:id="rId37" o:title=""/>
          </v:shape>
        </w:pict>
      </w:r>
      <w:r w:rsidR="00A73B80">
        <w:rPr>
          <w:position w:val="-6"/>
          <w:sz w:val="24"/>
          <w:szCs w:val="24"/>
          <w:lang w:val="en-US"/>
        </w:rPr>
        <w:t xml:space="preserve"> </w:t>
      </w:r>
      <w:r w:rsidRPr="00150DC6">
        <w:rPr>
          <w:sz w:val="24"/>
          <w:szCs w:val="24"/>
          <w:lang w:val="en-US"/>
        </w:rPr>
        <w:t>and specific</w:t>
      </w:r>
      <w:r w:rsidR="00A73B80">
        <w:rPr>
          <w:sz w:val="24"/>
          <w:szCs w:val="24"/>
          <w:lang w:val="en-US"/>
        </w:rPr>
        <w:t xml:space="preserve"> </w:t>
      </w:r>
      <w:r w:rsidR="00956778" w:rsidRPr="00956778">
        <w:rPr>
          <w:position w:val="-6"/>
          <w:sz w:val="24"/>
          <w:szCs w:val="24"/>
          <w:lang w:val="en-US"/>
        </w:rPr>
        <w:pict>
          <v:shape id="_x0000_i1046" type="#_x0000_t75" style="width:9.7pt;height:14.6pt">
            <v:imagedata r:id="rId38" o:title=""/>
          </v:shape>
        </w:pict>
      </w:r>
      <w:r w:rsidRPr="00150DC6">
        <w:rPr>
          <w:sz w:val="24"/>
          <w:szCs w:val="24"/>
          <w:lang w:val="en-US"/>
        </w:rPr>
        <w:t xml:space="preserve"> eigen</w:t>
      </w:r>
      <w:r w:rsidR="00A73B80">
        <w:rPr>
          <w:sz w:val="24"/>
          <w:szCs w:val="24"/>
          <w:lang w:val="en-US"/>
        </w:rPr>
        <w:t xml:space="preserve"> </w:t>
      </w:r>
      <w:r w:rsidRPr="00150DC6">
        <w:rPr>
          <w:sz w:val="24"/>
          <w:szCs w:val="24"/>
          <w:lang w:val="en-US"/>
        </w:rPr>
        <w:t>value number, the problem (1.6) is solved</w:t>
      </w:r>
      <w:r w:rsidR="00AB31B8">
        <w:rPr>
          <w:sz w:val="24"/>
          <w:szCs w:val="24"/>
          <w:lang w:val="en-US"/>
        </w:rPr>
        <w:t xml:space="preserve"> </w:t>
      </w:r>
      <w:r w:rsidR="00956778" w:rsidRPr="00956778">
        <w:rPr>
          <w:position w:val="-12"/>
          <w:sz w:val="24"/>
          <w:szCs w:val="24"/>
          <w:lang w:val="en-US"/>
        </w:rPr>
        <w:pict>
          <v:shape id="_x0000_i1047" type="#_x0000_t75" style="width:33.15pt;height:18.1pt">
            <v:imagedata r:id="rId39" o:title=""/>
          </v:shape>
        </w:pict>
      </w:r>
      <w:r w:rsidRPr="00150DC6">
        <w:rPr>
          <w:sz w:val="24"/>
          <w:szCs w:val="24"/>
          <w:lang w:val="en-US"/>
        </w:rPr>
        <w:t xml:space="preserve"> and selected, then this value is minimized for all values of non-linear parameters:</w:t>
      </w:r>
    </w:p>
    <w:p w:rsidR="00D618F8" w:rsidRPr="00150DC6" w:rsidRDefault="00D618F8"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20"/>
          <w:sz w:val="24"/>
          <w:szCs w:val="24"/>
        </w:rPr>
        <w:drawing>
          <wp:inline distT="0" distB="0" distL="0" distR="0">
            <wp:extent cx="936625" cy="285115"/>
            <wp:effectExtent l="0" t="0" r="0" b="635"/>
            <wp:docPr id="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625" cy="28511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(1.7)</w:t>
      </w:r>
    </w:p>
    <w:p w:rsidR="004E38CC" w:rsidRPr="00150DC6" w:rsidRDefault="004E38CC" w:rsidP="00710001">
      <w:pPr>
        <w:spacing w:line="360" w:lineRule="auto"/>
        <w:ind w:firstLine="709"/>
        <w:rPr>
          <w:sz w:val="24"/>
          <w:szCs w:val="24"/>
          <w:lang w:val="en-US"/>
        </w:rPr>
      </w:pPr>
    </w:p>
    <w:p w:rsidR="00D618F8" w:rsidRPr="00150DC6" w:rsidRDefault="00D618F8" w:rsidP="00710001">
      <w:pPr>
        <w:spacing w:line="360" w:lineRule="auto"/>
        <w:ind w:firstLine="709"/>
        <w:jc w:val="both"/>
        <w:rPr>
          <w:sz w:val="24"/>
          <w:szCs w:val="24"/>
          <w:lang w:val="en-US"/>
        </w:rPr>
      </w:pPr>
      <w:r w:rsidRPr="00150DC6">
        <w:rPr>
          <w:sz w:val="24"/>
          <w:szCs w:val="24"/>
          <w:lang w:val="en-US"/>
        </w:rPr>
        <w:t>For Ritz's estimates, one important property is fulfilled:</w:t>
      </w:r>
    </w:p>
    <w:p w:rsidR="004E38CC" w:rsidRPr="00150DC6" w:rsidRDefault="004E38CC" w:rsidP="00710001">
      <w:pPr>
        <w:spacing w:line="360" w:lineRule="auto"/>
        <w:ind w:firstLine="709"/>
        <w:jc w:val="both"/>
        <w:rPr>
          <w:sz w:val="24"/>
          <w:szCs w:val="24"/>
          <w:lang w:val="en-US"/>
        </w:rPr>
      </w:pPr>
    </w:p>
    <w:p w:rsidR="00D618F8" w:rsidRPr="00150DC6" w:rsidRDefault="00D618F8" w:rsidP="00710001">
      <w:pPr>
        <w:spacing w:line="360" w:lineRule="auto"/>
        <w:ind w:firstLine="709"/>
        <w:jc w:val="right"/>
        <w:rPr>
          <w:sz w:val="24"/>
          <w:szCs w:val="24"/>
          <w:lang w:val="en-US"/>
        </w:rPr>
      </w:pPr>
      <w:r w:rsidRPr="00150DC6">
        <w:rPr>
          <w:noProof/>
          <w:position w:val="-12"/>
          <w:sz w:val="24"/>
          <w:szCs w:val="24"/>
        </w:rPr>
        <w:drawing>
          <wp:inline distT="0" distB="0" distL="0" distR="0">
            <wp:extent cx="768350" cy="226695"/>
            <wp:effectExtent l="0" t="0" r="0" b="1905"/>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 cy="22669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(1.8)</w:t>
      </w:r>
    </w:p>
    <w:p w:rsidR="004E38CC" w:rsidRPr="00150DC6" w:rsidRDefault="004E38CC" w:rsidP="00710001">
      <w:pPr>
        <w:spacing w:line="360" w:lineRule="auto"/>
        <w:ind w:firstLine="709"/>
        <w:rPr>
          <w:sz w:val="24"/>
          <w:szCs w:val="24"/>
          <w:lang w:val="en-US"/>
        </w:rPr>
      </w:pPr>
    </w:p>
    <w:p w:rsidR="00D618F8" w:rsidRPr="00150DC6" w:rsidRDefault="00D618F8" w:rsidP="00710001">
      <w:pPr>
        <w:spacing w:line="360" w:lineRule="auto"/>
        <w:ind w:firstLine="709"/>
        <w:jc w:val="both"/>
        <w:rPr>
          <w:sz w:val="24"/>
          <w:szCs w:val="24"/>
          <w:lang w:val="en-US"/>
        </w:rPr>
      </w:pPr>
      <w:r w:rsidRPr="00150DC6">
        <w:rPr>
          <w:sz w:val="24"/>
          <w:szCs w:val="24"/>
          <w:lang w:val="en-US"/>
        </w:rPr>
        <w:t xml:space="preserve">From this we can conclude that Ritz's estimates </w:t>
      </w:r>
      <w:r w:rsidR="006227B2" w:rsidRPr="00150DC6">
        <w:rPr>
          <w:sz w:val="24"/>
          <w:szCs w:val="24"/>
          <w:lang w:val="en-US"/>
        </w:rPr>
        <w:t>are estimates from above. For basis</w:t>
      </w:r>
      <w:r w:rsidRPr="00150DC6">
        <w:rPr>
          <w:sz w:val="24"/>
          <w:szCs w:val="24"/>
          <w:lang w:val="en-US"/>
        </w:rPr>
        <w:t xml:space="preserve"> functions dependent on nonlinear parameters, the inequality (1.8) follows from</w:t>
      </w:r>
    </w:p>
    <w:p w:rsidR="00D618F8" w:rsidRPr="00150DC6" w:rsidRDefault="00D618F8" w:rsidP="00710001">
      <w:pPr>
        <w:spacing w:line="360" w:lineRule="auto"/>
        <w:ind w:firstLine="709"/>
        <w:jc w:val="both"/>
        <w:rPr>
          <w:sz w:val="24"/>
          <w:szCs w:val="24"/>
          <w:lang w:val="en-US"/>
        </w:rPr>
      </w:pPr>
    </w:p>
    <w:p w:rsidR="00D618F8" w:rsidRPr="00150DC6" w:rsidRDefault="00D618F8" w:rsidP="004E38CC">
      <w:pPr>
        <w:spacing w:line="360" w:lineRule="auto"/>
        <w:jc w:val="right"/>
        <w:rPr>
          <w:sz w:val="24"/>
          <w:szCs w:val="24"/>
          <w:lang w:val="en-US"/>
        </w:rPr>
      </w:pPr>
      <w:r w:rsidRPr="00150DC6">
        <w:rPr>
          <w:noProof/>
          <w:position w:val="-20"/>
          <w:sz w:val="24"/>
          <w:szCs w:val="24"/>
        </w:rPr>
        <w:drawing>
          <wp:inline distT="0" distB="0" distL="0" distR="0">
            <wp:extent cx="1492250" cy="285115"/>
            <wp:effectExtent l="0" t="0" r="0" b="635"/>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28511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(1.9)</w:t>
      </w:r>
    </w:p>
    <w:p w:rsidR="00D618F8" w:rsidRPr="00C71F6A" w:rsidRDefault="00417AFC" w:rsidP="00C71F6A">
      <w:pPr>
        <w:pStyle w:val="1"/>
        <w:numPr>
          <w:ilvl w:val="0"/>
          <w:numId w:val="9"/>
        </w:numPr>
        <w:tabs>
          <w:tab w:val="left" w:pos="1134"/>
        </w:tabs>
        <w:spacing w:before="0" w:line="360" w:lineRule="auto"/>
        <w:ind w:left="0" w:firstLine="709"/>
        <w:jc w:val="both"/>
        <w:rPr>
          <w:rFonts w:ascii="Times New Roman" w:eastAsiaTheme="minorHAnsi" w:hAnsi="Times New Roman" w:cs="Times New Roman"/>
          <w:bCs w:val="0"/>
          <w:color w:val="auto"/>
          <w:sz w:val="24"/>
          <w:szCs w:val="24"/>
          <w:lang w:val="en-US"/>
        </w:rPr>
      </w:pPr>
      <w:bookmarkStart w:id="8" w:name="_Toc54542738"/>
      <w:bookmarkStart w:id="9" w:name="_Toc55203091"/>
      <w:r w:rsidRPr="00C71F6A">
        <w:rPr>
          <w:rFonts w:ascii="Times New Roman" w:eastAsiaTheme="minorHAnsi" w:hAnsi="Times New Roman" w:cs="Times New Roman"/>
          <w:bCs w:val="0"/>
          <w:color w:val="auto"/>
          <w:sz w:val="24"/>
          <w:szCs w:val="24"/>
          <w:lang w:val="en-US"/>
        </w:rPr>
        <w:lastRenderedPageBreak/>
        <w:t>Expansion</w:t>
      </w:r>
      <w:r w:rsidR="00D618F8" w:rsidRPr="00C71F6A">
        <w:rPr>
          <w:rFonts w:ascii="Times New Roman" w:eastAsiaTheme="minorHAnsi" w:hAnsi="Times New Roman" w:cs="Times New Roman"/>
          <w:bCs w:val="0"/>
          <w:color w:val="auto"/>
          <w:sz w:val="24"/>
          <w:szCs w:val="24"/>
          <w:lang w:val="en-US"/>
        </w:rPr>
        <w:t xml:space="preserve"> with non-zero value of total orbital angular momentum</w:t>
      </w:r>
      <w:bookmarkEnd w:id="8"/>
      <w:bookmarkEnd w:id="9"/>
    </w:p>
    <w:p w:rsidR="004B3B69" w:rsidRPr="00B84B00" w:rsidRDefault="004B3B69" w:rsidP="004B3B69">
      <w:pPr>
        <w:rPr>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In the first </w:t>
      </w:r>
      <w:r w:rsidR="006E1295" w:rsidRPr="00150DC6">
        <w:rPr>
          <w:sz w:val="24"/>
          <w:szCs w:val="24"/>
          <w:lang w:val="en-US"/>
        </w:rPr>
        <w:t xml:space="preserve">Hilleras </w:t>
      </w:r>
      <w:r w:rsidRPr="00150DC6">
        <w:rPr>
          <w:sz w:val="24"/>
          <w:szCs w:val="24"/>
          <w:lang w:val="en-US"/>
        </w:rPr>
        <w:t xml:space="preserve">works </w:t>
      </w:r>
      <w:r w:rsidR="000D7245" w:rsidRPr="00150DC6">
        <w:rPr>
          <w:sz w:val="24"/>
          <w:szCs w:val="24"/>
          <w:lang w:val="en-US"/>
        </w:rPr>
        <w:t>[9</w:t>
      </w:r>
      <w:r w:rsidRPr="00150DC6">
        <w:rPr>
          <w:sz w:val="24"/>
          <w:szCs w:val="24"/>
          <w:lang w:val="en-US"/>
        </w:rPr>
        <w:t xml:space="preserve">] used the </w:t>
      </w:r>
      <w:r w:rsidR="006E1295" w:rsidRPr="00150DC6">
        <w:rPr>
          <w:sz w:val="24"/>
          <w:szCs w:val="24"/>
          <w:lang w:val="en-US"/>
        </w:rPr>
        <w:t>expansion</w:t>
      </w:r>
      <w:r w:rsidRPr="00150DC6">
        <w:rPr>
          <w:sz w:val="24"/>
          <w:szCs w:val="24"/>
          <w:lang w:val="en-US"/>
        </w:rPr>
        <w:t xml:space="preserve"> of the variation function by basis</w:t>
      </w:r>
    </w:p>
    <w:p w:rsidR="00D618F8" w:rsidRPr="00150DC6" w:rsidRDefault="00D618F8"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0"/>
          <w:sz w:val="24"/>
          <w:szCs w:val="24"/>
        </w:rPr>
        <w:drawing>
          <wp:inline distT="0" distB="0" distL="0" distR="0">
            <wp:extent cx="1492250" cy="358140"/>
            <wp:effectExtent l="0" t="0" r="0" b="3810"/>
            <wp:docPr id="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35814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(1.10)</w:t>
      </w:r>
    </w:p>
    <w:p w:rsidR="004E38CC" w:rsidRPr="00150DC6" w:rsidRDefault="004E38CC" w:rsidP="00C17426">
      <w:pPr>
        <w:spacing w:line="360" w:lineRule="auto"/>
        <w:ind w:firstLine="709"/>
        <w:rPr>
          <w:sz w:val="24"/>
          <w:szCs w:val="24"/>
          <w:lang w:val="en-US"/>
        </w:rPr>
      </w:pPr>
    </w:p>
    <w:p w:rsidR="00D618F8" w:rsidRPr="00150DC6" w:rsidRDefault="00D618F8" w:rsidP="00C17426">
      <w:pPr>
        <w:spacing w:line="360" w:lineRule="auto"/>
        <w:jc w:val="both"/>
        <w:rPr>
          <w:sz w:val="24"/>
          <w:szCs w:val="24"/>
          <w:lang w:val="en-US"/>
        </w:rPr>
      </w:pPr>
      <w:r w:rsidRPr="00150DC6">
        <w:rPr>
          <w:sz w:val="24"/>
          <w:szCs w:val="24"/>
          <w:lang w:val="en-US"/>
        </w:rPr>
        <w:t>where new variables</w:t>
      </w:r>
      <w:r w:rsidR="00AB31B8">
        <w:rPr>
          <w:sz w:val="24"/>
          <w:szCs w:val="24"/>
          <w:lang w:val="en-US"/>
        </w:rPr>
        <w:t xml:space="preserve"> </w:t>
      </w:r>
      <w:r w:rsidR="00956778" w:rsidRPr="00956778">
        <w:rPr>
          <w:position w:val="-10"/>
          <w:sz w:val="24"/>
          <w:szCs w:val="24"/>
          <w:lang w:val="en-US"/>
        </w:rPr>
        <w:pict>
          <v:shape id="_x0000_i1048" type="#_x0000_t75" style="width:101.6pt;height:16.8pt">
            <v:imagedata r:id="rId44" o:title=""/>
          </v:shape>
        </w:pict>
      </w:r>
      <w:r w:rsidR="006E1295" w:rsidRPr="00150DC6">
        <w:rPr>
          <w:sz w:val="24"/>
          <w:szCs w:val="24"/>
          <w:lang w:val="en-US"/>
        </w:rPr>
        <w:t xml:space="preserve"> and </w:t>
      </w:r>
      <w:r w:rsidR="00956778" w:rsidRPr="00956778">
        <w:rPr>
          <w:position w:val="-10"/>
          <w:sz w:val="24"/>
          <w:szCs w:val="24"/>
          <w:lang w:val="en-US"/>
        </w:rPr>
        <w:pict>
          <v:shape id="_x0000_i1049" type="#_x0000_t75" style="width:33.15pt;height:16.8pt">
            <v:imagedata r:id="rId45" o:title=""/>
          </v:shape>
        </w:pict>
      </w:r>
      <w:r w:rsidRPr="00150DC6">
        <w:rPr>
          <w:sz w:val="24"/>
          <w:szCs w:val="24"/>
          <w:lang w:val="en-US"/>
        </w:rPr>
        <w:t xml:space="preserve"> are introduced. The scalar parameter </w:t>
      </w:r>
      <w:r w:rsidR="00956778" w:rsidRPr="00956778">
        <w:rPr>
          <w:position w:val="-6"/>
          <w:sz w:val="24"/>
          <w:szCs w:val="24"/>
          <w:lang w:val="en-US"/>
        </w:rPr>
        <w:pict>
          <v:shape id="_x0000_i1050" type="#_x0000_t75" style="width:9.7pt;height:14.6pt">
            <v:imagedata r:id="rId38" o:title=""/>
          </v:shape>
        </w:pict>
      </w:r>
      <w:r w:rsidRPr="00150DC6">
        <w:rPr>
          <w:sz w:val="24"/>
          <w:szCs w:val="24"/>
          <w:lang w:val="en-US"/>
        </w:rPr>
        <w:t>, as well as the coefficients</w:t>
      </w:r>
      <w:r w:rsidR="00AB31B8">
        <w:rPr>
          <w:sz w:val="24"/>
          <w:szCs w:val="24"/>
          <w:lang w:val="en-US"/>
        </w:rPr>
        <w:t xml:space="preserve"> </w:t>
      </w:r>
      <w:r w:rsidR="00956778" w:rsidRPr="00956778">
        <w:rPr>
          <w:position w:val="-12"/>
          <w:sz w:val="24"/>
          <w:szCs w:val="24"/>
          <w:lang w:val="en-US"/>
        </w:rPr>
        <w:pict>
          <v:shape id="_x0000_i1051" type="#_x0000_t75" style="width:22.95pt;height:18.1pt">
            <v:imagedata r:id="rId46" o:title=""/>
          </v:shape>
        </w:pict>
      </w:r>
      <w:r w:rsidRPr="00150DC6">
        <w:rPr>
          <w:sz w:val="24"/>
          <w:szCs w:val="24"/>
          <w:lang w:val="en-US"/>
        </w:rPr>
        <w:t>, were determined from the minimizatio</w:t>
      </w:r>
      <w:r w:rsidR="006E1295" w:rsidRPr="00150DC6">
        <w:rPr>
          <w:sz w:val="24"/>
          <w:szCs w:val="24"/>
          <w:lang w:val="en-US"/>
        </w:rPr>
        <w:t>n of the variation functional</w:t>
      </w:r>
      <w:r w:rsidRPr="00150DC6">
        <w:rPr>
          <w:sz w:val="24"/>
          <w:szCs w:val="24"/>
          <w:lang w:val="en-US"/>
        </w:rPr>
        <w:t xml:space="preserve"> (1.3).</w:t>
      </w: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A further impetus for the development of </w:t>
      </w:r>
      <w:r w:rsidR="00417AFC" w:rsidRPr="00150DC6">
        <w:rPr>
          <w:sz w:val="24"/>
          <w:szCs w:val="24"/>
          <w:lang w:val="en-US"/>
        </w:rPr>
        <w:t>expansion</w:t>
      </w:r>
      <w:r w:rsidRPr="00150DC6">
        <w:rPr>
          <w:sz w:val="24"/>
          <w:szCs w:val="24"/>
          <w:lang w:val="en-US"/>
        </w:rPr>
        <w:t xml:space="preserve"> (1.10) was the "generalized" Hilleras </w:t>
      </w:r>
      <w:r w:rsidR="006E1295" w:rsidRPr="00150DC6">
        <w:rPr>
          <w:sz w:val="24"/>
          <w:szCs w:val="24"/>
          <w:lang w:val="en-US"/>
        </w:rPr>
        <w:t>expansion</w:t>
      </w:r>
      <w:r w:rsidR="00C06363">
        <w:rPr>
          <w:sz w:val="24"/>
          <w:szCs w:val="24"/>
          <w:lang w:val="en-US"/>
        </w:rPr>
        <w:t xml:space="preserve"> </w:t>
      </w:r>
      <w:r w:rsidR="000D7245" w:rsidRPr="00150DC6">
        <w:rPr>
          <w:sz w:val="24"/>
          <w:szCs w:val="24"/>
          <w:lang w:val="en-US"/>
        </w:rPr>
        <w:t>[10</w:t>
      </w:r>
      <w:r w:rsidRPr="00150DC6">
        <w:rPr>
          <w:sz w:val="24"/>
          <w:szCs w:val="24"/>
          <w:lang w:val="en-US"/>
        </w:rPr>
        <w:t>]. For states with arbitrary full angular momentum of the system</w:t>
      </w:r>
      <w:r w:rsidR="00C06363">
        <w:rPr>
          <w:sz w:val="24"/>
          <w:szCs w:val="24"/>
          <w:lang w:val="en-US"/>
        </w:rPr>
        <w:t xml:space="preserve"> </w:t>
      </w:r>
      <w:r w:rsidR="00956778" w:rsidRPr="00956778">
        <w:rPr>
          <w:position w:val="-4"/>
          <w:sz w:val="24"/>
          <w:szCs w:val="24"/>
          <w:lang w:val="en-US"/>
        </w:rPr>
        <w:pict>
          <v:shape id="_x0000_i1052" type="#_x0000_t75" style="width:10.6pt;height:13.25pt">
            <v:imagedata r:id="rId47" o:title=""/>
          </v:shape>
        </w:pict>
      </w:r>
      <w:r w:rsidRPr="00150DC6">
        <w:rPr>
          <w:sz w:val="24"/>
          <w:szCs w:val="24"/>
          <w:lang w:val="en-US"/>
        </w:rPr>
        <w:t>, it has the form:</w:t>
      </w:r>
    </w:p>
    <w:p w:rsidR="00D618F8" w:rsidRPr="00150DC6" w:rsidRDefault="00D618F8"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2"/>
          <w:sz w:val="24"/>
          <w:szCs w:val="24"/>
        </w:rPr>
        <w:drawing>
          <wp:inline distT="0" distB="0" distL="0" distR="0">
            <wp:extent cx="3240405" cy="475615"/>
            <wp:effectExtent l="0" t="0" r="0" b="635"/>
            <wp:docPr id="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405" cy="475615"/>
                    </a:xfrm>
                    <a:prstGeom prst="rect">
                      <a:avLst/>
                    </a:prstGeom>
                    <a:noFill/>
                    <a:ln>
                      <a:noFill/>
                    </a:ln>
                  </pic:spPr>
                </pic:pic>
              </a:graphicData>
            </a:graphic>
          </wp:inline>
        </w:drawing>
      </w:r>
      <w:r w:rsidRPr="00150DC6">
        <w:rPr>
          <w:sz w:val="24"/>
          <w:szCs w:val="24"/>
          <w:lang w:val="en-US"/>
        </w:rPr>
        <w:tab/>
      </w:r>
      <w:r w:rsidRPr="00150DC6">
        <w:rPr>
          <w:sz w:val="24"/>
          <w:szCs w:val="24"/>
          <w:lang w:val="en-US"/>
        </w:rPr>
        <w:tab/>
        <w:t>(1.11)</w:t>
      </w:r>
    </w:p>
    <w:p w:rsidR="004E38CC" w:rsidRPr="00150DC6" w:rsidRDefault="004E38CC" w:rsidP="00C17426">
      <w:pPr>
        <w:spacing w:line="360" w:lineRule="auto"/>
        <w:ind w:firstLine="709"/>
        <w:rPr>
          <w:sz w:val="24"/>
          <w:szCs w:val="24"/>
          <w:lang w:val="en-US"/>
        </w:rPr>
      </w:pPr>
    </w:p>
    <w:p w:rsidR="00D618F8" w:rsidRPr="00150DC6" w:rsidRDefault="000533D1" w:rsidP="00C17426">
      <w:pPr>
        <w:spacing w:line="360" w:lineRule="auto"/>
        <w:jc w:val="both"/>
        <w:rPr>
          <w:sz w:val="24"/>
          <w:szCs w:val="24"/>
          <w:lang w:val="en-US"/>
        </w:rPr>
      </w:pPr>
      <w:r w:rsidRPr="00150DC6">
        <w:rPr>
          <w:noProof/>
          <w:sz w:val="24"/>
          <w:szCs w:val="24"/>
        </w:rPr>
        <w:drawing>
          <wp:anchor distT="0" distB="0" distL="114300" distR="114300" simplePos="0" relativeHeight="251660288" behindDoc="1" locked="0" layoutInCell="1" allowOverlap="1">
            <wp:simplePos x="0" y="0"/>
            <wp:positionH relativeFrom="column">
              <wp:posOffset>2358390</wp:posOffset>
            </wp:positionH>
            <wp:positionV relativeFrom="paragraph">
              <wp:posOffset>256540</wp:posOffset>
            </wp:positionV>
            <wp:extent cx="421005" cy="255270"/>
            <wp:effectExtent l="0" t="0" r="0" b="0"/>
            <wp:wrapTight wrapText="bothSides">
              <wp:wrapPolygon edited="0">
                <wp:start x="8796" y="0"/>
                <wp:lineTo x="0" y="1612"/>
                <wp:lineTo x="0" y="17731"/>
                <wp:lineTo x="5864" y="19343"/>
                <wp:lineTo x="15638" y="19343"/>
                <wp:lineTo x="18570" y="8060"/>
                <wp:lineTo x="17593" y="0"/>
                <wp:lineTo x="8796" y="0"/>
              </wp:wrapPolygon>
            </wp:wrapTight>
            <wp:docPr id="79"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 cy="255270"/>
                    </a:xfrm>
                    <a:prstGeom prst="rect">
                      <a:avLst/>
                    </a:prstGeom>
                    <a:noFill/>
                    <a:ln>
                      <a:noFill/>
                    </a:ln>
                  </pic:spPr>
                </pic:pic>
              </a:graphicData>
            </a:graphic>
          </wp:anchor>
        </w:drawing>
      </w:r>
      <w:r w:rsidR="00C17426" w:rsidRPr="00150DC6">
        <w:rPr>
          <w:sz w:val="24"/>
          <w:szCs w:val="24"/>
          <w:lang w:val="en-US"/>
        </w:rPr>
        <w:t>w</w:t>
      </w:r>
      <w:r w:rsidR="00D618F8" w:rsidRPr="00150DC6">
        <w:rPr>
          <w:sz w:val="24"/>
          <w:szCs w:val="24"/>
          <w:lang w:val="en-US"/>
        </w:rPr>
        <w:t>here</w:t>
      </w:r>
      <w:r w:rsidR="00C06363">
        <w:rPr>
          <w:sz w:val="24"/>
          <w:szCs w:val="24"/>
          <w:lang w:val="en-US"/>
        </w:rPr>
        <w:t xml:space="preserve"> </w:t>
      </w:r>
      <w:r w:rsidR="00956778" w:rsidRPr="00956778">
        <w:rPr>
          <w:position w:val="-4"/>
          <w:sz w:val="24"/>
          <w:szCs w:val="24"/>
          <w:lang w:val="en-US"/>
        </w:rPr>
        <w:pict>
          <v:shape id="_x0000_i1053" type="#_x0000_t75" style="width:31.35pt;height:13.25pt">
            <v:imagedata r:id="rId50" o:title=""/>
          </v:shape>
        </w:pict>
      </w:r>
      <w:r w:rsidR="00C06363">
        <w:rPr>
          <w:position w:val="-4"/>
          <w:sz w:val="24"/>
          <w:szCs w:val="24"/>
          <w:lang w:val="en-US"/>
        </w:rPr>
        <w:t xml:space="preserve"> </w:t>
      </w:r>
      <w:r w:rsidR="00D618F8" w:rsidRPr="00150DC6">
        <w:rPr>
          <w:sz w:val="24"/>
          <w:szCs w:val="24"/>
          <w:lang w:val="en-US"/>
        </w:rPr>
        <w:t xml:space="preserve">for </w:t>
      </w:r>
      <w:r w:rsidRPr="00150DC6">
        <w:rPr>
          <w:sz w:val="24"/>
          <w:szCs w:val="24"/>
          <w:lang w:val="en-US"/>
        </w:rPr>
        <w:t>states</w:t>
      </w:r>
      <w:r w:rsidR="00D618F8" w:rsidRPr="00150DC6">
        <w:rPr>
          <w:sz w:val="24"/>
          <w:szCs w:val="24"/>
          <w:lang w:val="en-US"/>
        </w:rPr>
        <w:t xml:space="preserve"> of "normal" spatial parity</w:t>
      </w:r>
      <w:r w:rsidR="00C06363">
        <w:rPr>
          <w:sz w:val="24"/>
          <w:szCs w:val="24"/>
          <w:lang w:val="en-US"/>
        </w:rPr>
        <w:t xml:space="preserve"> </w:t>
      </w:r>
      <w:r w:rsidR="00956778" w:rsidRPr="00956778">
        <w:rPr>
          <w:position w:val="-10"/>
          <w:sz w:val="24"/>
          <w:szCs w:val="24"/>
          <w:lang w:val="en-US"/>
        </w:rPr>
        <w:pict>
          <v:shape id="_x0000_i1054" type="#_x0000_t75" style="width:99.4pt;height:18.1pt">
            <v:imagedata r:id="rId51" o:title=""/>
          </v:shape>
        </w:pict>
      </w:r>
      <w:r w:rsidR="00C06363">
        <w:rPr>
          <w:position w:val="-10"/>
          <w:sz w:val="24"/>
          <w:szCs w:val="24"/>
          <w:lang w:val="en-US"/>
        </w:rPr>
        <w:t xml:space="preserve"> </w:t>
      </w:r>
      <w:r w:rsidRPr="00150DC6">
        <w:rPr>
          <w:sz w:val="24"/>
          <w:szCs w:val="24"/>
          <w:lang w:val="en-US"/>
        </w:rPr>
        <w:t>for state</w:t>
      </w:r>
      <w:r w:rsidR="00D618F8" w:rsidRPr="00150DC6">
        <w:rPr>
          <w:sz w:val="24"/>
          <w:szCs w:val="24"/>
          <w:lang w:val="en-US"/>
        </w:rPr>
        <w:t xml:space="preserve"> of "abnormal" spatial parity</w:t>
      </w:r>
      <w:r w:rsidR="00C06363">
        <w:rPr>
          <w:sz w:val="24"/>
          <w:szCs w:val="24"/>
          <w:lang w:val="en-US"/>
        </w:rPr>
        <w:t xml:space="preserve"> </w:t>
      </w:r>
      <w:r w:rsidR="00956778" w:rsidRPr="00956778">
        <w:rPr>
          <w:position w:val="-10"/>
          <w:sz w:val="24"/>
          <w:szCs w:val="24"/>
          <w:lang w:val="en-US"/>
        </w:rPr>
        <w:pict>
          <v:shape id="_x0000_i1055" type="#_x0000_t75" style="width:55.65pt;height:18.1pt">
            <v:imagedata r:id="rId52" o:title=""/>
          </v:shape>
        </w:pict>
      </w:r>
      <w:r w:rsidR="00D618F8" w:rsidRPr="00150DC6">
        <w:rPr>
          <w:sz w:val="24"/>
          <w:szCs w:val="24"/>
          <w:lang w:val="en-US"/>
        </w:rPr>
        <w:t xml:space="preserve">. Here function is </w:t>
      </w:r>
      <w:r w:rsidR="000D7245" w:rsidRPr="00150DC6">
        <w:rPr>
          <w:sz w:val="24"/>
          <w:szCs w:val="24"/>
          <w:lang w:val="en-US"/>
        </w:rPr>
        <w:t>[11</w:t>
      </w:r>
      <w:r w:rsidR="00D618F8" w:rsidRPr="00150DC6">
        <w:rPr>
          <w:sz w:val="24"/>
          <w:szCs w:val="24"/>
          <w:lang w:val="en-US"/>
        </w:rPr>
        <w:t>]</w:t>
      </w:r>
    </w:p>
    <w:p w:rsidR="00D618F8" w:rsidRPr="00150DC6" w:rsidRDefault="00D618F8"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14"/>
          <w:sz w:val="24"/>
          <w:szCs w:val="24"/>
        </w:rPr>
        <w:drawing>
          <wp:inline distT="0" distB="0" distL="0" distR="0">
            <wp:extent cx="2478964" cy="258792"/>
            <wp:effectExtent l="19050" t="0" r="0" b="0"/>
            <wp:docPr id="8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275" cy="258929"/>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(1.12)</w:t>
      </w:r>
    </w:p>
    <w:p w:rsidR="00D618F8" w:rsidRPr="00150DC6" w:rsidRDefault="00D618F8" w:rsidP="00C17426">
      <w:pPr>
        <w:spacing w:line="360" w:lineRule="auto"/>
        <w:ind w:firstLine="709"/>
        <w:jc w:val="both"/>
        <w:rPr>
          <w:sz w:val="24"/>
          <w:szCs w:val="24"/>
          <w:lang w:val="en-US"/>
        </w:rPr>
      </w:pPr>
    </w:p>
    <w:p w:rsidR="00D618F8" w:rsidRPr="00150DC6" w:rsidRDefault="000533D1" w:rsidP="00C17426">
      <w:pPr>
        <w:spacing w:line="360" w:lineRule="auto"/>
        <w:jc w:val="both"/>
        <w:rPr>
          <w:sz w:val="24"/>
          <w:szCs w:val="24"/>
          <w:lang w:val="en-US"/>
        </w:rPr>
      </w:pPr>
      <w:r w:rsidRPr="00150DC6">
        <w:rPr>
          <w:noProof/>
          <w:sz w:val="24"/>
          <w:szCs w:val="24"/>
        </w:rPr>
        <w:drawing>
          <wp:anchor distT="0" distB="0" distL="114300" distR="114300" simplePos="0" relativeHeight="251661312" behindDoc="1" locked="0" layoutInCell="1" allowOverlap="1">
            <wp:simplePos x="0" y="0"/>
            <wp:positionH relativeFrom="column">
              <wp:posOffset>1586865</wp:posOffset>
            </wp:positionH>
            <wp:positionV relativeFrom="paragraph">
              <wp:posOffset>10160</wp:posOffset>
            </wp:positionV>
            <wp:extent cx="676275" cy="190500"/>
            <wp:effectExtent l="0" t="0" r="0" b="0"/>
            <wp:wrapTight wrapText="bothSides">
              <wp:wrapPolygon edited="0">
                <wp:start x="608" y="0"/>
                <wp:lineTo x="0" y="10800"/>
                <wp:lineTo x="1825" y="17280"/>
                <wp:lineTo x="3651" y="19440"/>
                <wp:lineTo x="17645" y="19440"/>
                <wp:lineTo x="20687" y="6480"/>
                <wp:lineTo x="17645" y="4320"/>
                <wp:lineTo x="4259" y="0"/>
                <wp:lineTo x="608" y="0"/>
              </wp:wrapPolygon>
            </wp:wrapTight>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190500"/>
                    </a:xfrm>
                    <a:prstGeom prst="rect">
                      <a:avLst/>
                    </a:prstGeom>
                    <a:noFill/>
                    <a:ln>
                      <a:noFill/>
                    </a:ln>
                  </pic:spPr>
                </pic:pic>
              </a:graphicData>
            </a:graphic>
          </wp:anchor>
        </w:drawing>
      </w:r>
      <w:r w:rsidR="00D618F8" w:rsidRPr="00150DC6">
        <w:rPr>
          <w:sz w:val="24"/>
          <w:szCs w:val="24"/>
          <w:lang w:val="en-US"/>
        </w:rPr>
        <w:t>and the spatial parity</w:t>
      </w:r>
      <w:r w:rsidR="00AB31B8">
        <w:rPr>
          <w:sz w:val="24"/>
          <w:szCs w:val="24"/>
          <w:lang w:val="en-US"/>
        </w:rPr>
        <w:t xml:space="preserve"> </w:t>
      </w:r>
      <w:r w:rsidR="00D618F8" w:rsidRPr="00150DC6">
        <w:rPr>
          <w:sz w:val="24"/>
          <w:szCs w:val="24"/>
          <w:lang w:val="en-US"/>
        </w:rPr>
        <w:t xml:space="preserve"> operator acts on the spatial coordinates as follows:</w:t>
      </w:r>
      <w:r w:rsidR="00AB31B8">
        <w:rPr>
          <w:sz w:val="24"/>
          <w:szCs w:val="24"/>
          <w:lang w:val="en-US"/>
        </w:rPr>
        <w:t xml:space="preserve"> </w:t>
      </w:r>
      <w:r w:rsidR="00254A5D" w:rsidRPr="00AB31B8">
        <w:rPr>
          <w:position w:val="-12"/>
          <w:sz w:val="24"/>
          <w:szCs w:val="24"/>
          <w:lang w:val="en-US"/>
        </w:rPr>
        <w:object w:dxaOrig="2180" w:dyaOrig="380">
          <v:shape id="_x0000_i1177" type="#_x0000_t75" style="width:109.1pt;height:19pt" o:ole="">
            <v:imagedata r:id="rId55" o:title=""/>
          </v:shape>
          <o:OLEObject Type="Embed" ProgID="Equation.3" ShapeID="_x0000_i1177" DrawAspect="Content" ObjectID="_1665816095" r:id="rId56"/>
        </w:object>
      </w:r>
      <w:r w:rsidR="00D618F8" w:rsidRPr="00150DC6">
        <w:rPr>
          <w:sz w:val="24"/>
          <w:szCs w:val="24"/>
          <w:lang w:val="en-US"/>
        </w:rPr>
        <w:t xml:space="preserve">. The usability of functions </w:t>
      </w:r>
      <w:r w:rsidR="00D618F8" w:rsidRPr="00150DC6">
        <w:rPr>
          <w:noProof/>
          <w:sz w:val="24"/>
          <w:szCs w:val="24"/>
        </w:rPr>
        <w:drawing>
          <wp:inline distT="0" distB="0" distL="0" distR="0">
            <wp:extent cx="379563" cy="279966"/>
            <wp:effectExtent l="19050" t="0" r="0" b="0"/>
            <wp:docPr id="8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563" cy="279966"/>
                    </a:xfrm>
                    <a:prstGeom prst="rect">
                      <a:avLst/>
                    </a:prstGeom>
                    <a:noFill/>
                    <a:ln>
                      <a:noFill/>
                    </a:ln>
                  </pic:spPr>
                </pic:pic>
              </a:graphicData>
            </a:graphic>
          </wp:inline>
        </w:drawing>
      </w:r>
      <w:r w:rsidR="00D618F8" w:rsidRPr="00150DC6">
        <w:rPr>
          <w:sz w:val="24"/>
          <w:szCs w:val="24"/>
          <w:lang w:val="en-US"/>
        </w:rPr>
        <w:t>is due to the fact that they correctly reproduce the behavior of the wave function at</w:t>
      </w:r>
      <w:r w:rsidR="00271604">
        <w:rPr>
          <w:sz w:val="24"/>
          <w:szCs w:val="24"/>
          <w:lang w:val="en-US"/>
        </w:rPr>
        <w:t xml:space="preserve"> </w:t>
      </w:r>
      <w:r w:rsidR="00956778" w:rsidRPr="00956778">
        <w:rPr>
          <w:position w:val="-10"/>
          <w:sz w:val="24"/>
          <w:szCs w:val="24"/>
          <w:lang w:val="en-US"/>
        </w:rPr>
        <w:pict>
          <v:shape id="_x0000_i1056" type="#_x0000_t75" style="width:34.9pt;height:16.8pt">
            <v:imagedata r:id="rId58" o:title=""/>
          </v:shape>
        </w:pict>
      </w:r>
      <w:r w:rsidR="00D618F8" w:rsidRPr="00150DC6">
        <w:rPr>
          <w:sz w:val="24"/>
          <w:szCs w:val="24"/>
          <w:lang w:val="en-US"/>
        </w:rPr>
        <w:t xml:space="preserve"> (or</w:t>
      </w:r>
      <w:r w:rsidR="00271604">
        <w:rPr>
          <w:sz w:val="24"/>
          <w:szCs w:val="24"/>
          <w:lang w:val="en-US"/>
        </w:rPr>
        <w:t xml:space="preserve"> </w:t>
      </w:r>
      <w:r w:rsidR="00956778" w:rsidRPr="00956778">
        <w:rPr>
          <w:position w:val="-10"/>
          <w:sz w:val="24"/>
          <w:szCs w:val="24"/>
          <w:lang w:val="en-US"/>
        </w:rPr>
        <w:pict>
          <v:shape id="_x0000_i1057" type="#_x0000_t75" style="width:36.2pt;height:16.8pt">
            <v:imagedata r:id="rId59" o:title=""/>
          </v:shape>
        </w:pict>
      </w:r>
      <w:r w:rsidR="00D618F8" w:rsidRPr="00150DC6">
        <w:rPr>
          <w:sz w:val="24"/>
          <w:szCs w:val="24"/>
          <w:lang w:val="en-US"/>
        </w:rPr>
        <w:t>), leaving a reasonable requirement for the limitation of the function in the area of variable change to be expressed in square brackets in (1.11).</w:t>
      </w:r>
    </w:p>
    <w:p w:rsidR="00D618F8" w:rsidRPr="00150DC6" w:rsidRDefault="00D618F8" w:rsidP="00C17426">
      <w:pPr>
        <w:spacing w:line="360" w:lineRule="auto"/>
        <w:ind w:firstLine="709"/>
        <w:jc w:val="both"/>
        <w:rPr>
          <w:sz w:val="24"/>
          <w:szCs w:val="24"/>
          <w:lang w:val="en-US"/>
        </w:rPr>
      </w:pPr>
      <w:r w:rsidRPr="00150DC6">
        <w:rPr>
          <w:sz w:val="24"/>
          <w:szCs w:val="24"/>
          <w:lang w:val="en-US"/>
        </w:rPr>
        <w:t>The origin of t</w:t>
      </w:r>
      <w:r w:rsidR="00561BCF" w:rsidRPr="00150DC6">
        <w:rPr>
          <w:sz w:val="24"/>
          <w:szCs w:val="24"/>
          <w:lang w:val="en-US"/>
        </w:rPr>
        <w:t>he names "normal" and "abnormal</w:t>
      </w:r>
      <w:r w:rsidRPr="00150DC6">
        <w:rPr>
          <w:sz w:val="24"/>
          <w:szCs w:val="24"/>
          <w:lang w:val="en-US"/>
        </w:rPr>
        <w:t xml:space="preserve">" spatial parity is explained by the following considerations. As can be seen from the </w:t>
      </w:r>
      <w:r w:rsidR="00417AFC" w:rsidRPr="00150DC6">
        <w:rPr>
          <w:sz w:val="24"/>
          <w:szCs w:val="24"/>
          <w:lang w:val="en-US"/>
        </w:rPr>
        <w:t>expansion</w:t>
      </w:r>
      <w:r w:rsidRPr="00150DC6">
        <w:rPr>
          <w:sz w:val="24"/>
          <w:szCs w:val="24"/>
          <w:lang w:val="en-US"/>
        </w:rPr>
        <w:t xml:space="preserve"> (1.11), the states of "abnormal" parity can fall into clusters with the angular momentum of a related pair</w:t>
      </w:r>
      <w:r w:rsidR="00254A5D">
        <w:rPr>
          <w:sz w:val="24"/>
          <w:szCs w:val="24"/>
          <w:lang w:val="en-US"/>
        </w:rPr>
        <w:t xml:space="preserve"> </w:t>
      </w:r>
      <w:r w:rsidR="00956778" w:rsidRPr="00956778">
        <w:rPr>
          <w:position w:val="-6"/>
          <w:sz w:val="24"/>
          <w:szCs w:val="24"/>
          <w:lang w:val="en-US"/>
        </w:rPr>
        <w:pict>
          <v:shape id="_x0000_i1058" type="#_x0000_t75" style="width:23.85pt;height:14.6pt">
            <v:imagedata r:id="rId60" o:title=""/>
          </v:shape>
        </w:pict>
      </w:r>
      <w:r w:rsidRPr="00150DC6">
        <w:rPr>
          <w:sz w:val="24"/>
          <w:szCs w:val="24"/>
          <w:lang w:val="en-US"/>
        </w:rPr>
        <w:t xml:space="preserve">. In atomic physics, the ground state of a pair of particles has zero angular momentum, and the boundary of the continuous spectrum in a system of three particles is determined by the energy of the ground state, a pair with the deepest energy level, or zero energy in the absence of </w:t>
      </w:r>
      <w:r w:rsidR="00FD13A8" w:rsidRPr="00150DC6">
        <w:rPr>
          <w:sz w:val="24"/>
          <w:szCs w:val="24"/>
          <w:lang w:val="en-US"/>
        </w:rPr>
        <w:t>bounded</w:t>
      </w:r>
      <w:r w:rsidRPr="00150DC6">
        <w:rPr>
          <w:sz w:val="24"/>
          <w:szCs w:val="24"/>
          <w:lang w:val="en-US"/>
        </w:rPr>
        <w:t xml:space="preserve"> pairs. From this it follows that the associated "abnormal" parity states are located below the threshold of the </w:t>
      </w:r>
      <w:r w:rsidRPr="00150DC6">
        <w:rPr>
          <w:sz w:val="24"/>
          <w:szCs w:val="24"/>
          <w:lang w:val="en-US"/>
        </w:rPr>
        <w:lastRenderedPageBreak/>
        <w:t>cluster with the excited state of the pair and usually lie in the continuous spectrum of the three particle system. Therefore, the inclusion in the Hamiltonian of any interaction operator that violates spatial parity leads to the fact that these states dissolve in a continuous spectrum, forming resonances.</w:t>
      </w:r>
    </w:p>
    <w:p w:rsidR="00D618F8" w:rsidRPr="00150DC6" w:rsidRDefault="00D618F8" w:rsidP="00C17426">
      <w:pPr>
        <w:spacing w:line="360" w:lineRule="auto"/>
        <w:ind w:firstLine="709"/>
        <w:jc w:val="both"/>
        <w:rPr>
          <w:sz w:val="24"/>
          <w:szCs w:val="24"/>
          <w:lang w:val="en-US"/>
        </w:rPr>
      </w:pPr>
      <w:r w:rsidRPr="00150DC6">
        <w:rPr>
          <w:sz w:val="24"/>
          <w:szCs w:val="24"/>
          <w:lang w:val="en-US"/>
        </w:rPr>
        <w:t>For</w:t>
      </w:r>
      <w:r w:rsidR="00254A5D">
        <w:rPr>
          <w:sz w:val="24"/>
          <w:szCs w:val="24"/>
          <w:lang w:val="en-US"/>
        </w:rPr>
        <w:t xml:space="preserve"> </w:t>
      </w:r>
      <w:r w:rsidR="00956778" w:rsidRPr="00956778">
        <w:rPr>
          <w:position w:val="-6"/>
          <w:sz w:val="24"/>
          <w:szCs w:val="24"/>
          <w:lang w:val="en-US"/>
        </w:rPr>
        <w:pict>
          <v:shape id="_x0000_i1059" type="#_x0000_t75" style="width:10.6pt;height:14.6pt">
            <v:imagedata r:id="rId61" o:title=""/>
          </v:shape>
        </w:pict>
      </w:r>
      <w:r w:rsidRPr="00150DC6">
        <w:rPr>
          <w:sz w:val="24"/>
          <w:szCs w:val="24"/>
          <w:lang w:val="en-US"/>
        </w:rPr>
        <w:t xml:space="preserve"> - states, the calculation of matrix elements is reduced to the calculation of integrals of the form:</w:t>
      </w:r>
    </w:p>
    <w:p w:rsidR="004E38CC" w:rsidRPr="00150DC6" w:rsidRDefault="004E38CC"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16"/>
          <w:sz w:val="24"/>
          <w:szCs w:val="24"/>
        </w:rPr>
        <w:drawing>
          <wp:inline distT="0" distB="0" distL="0" distR="0">
            <wp:extent cx="2699385" cy="285115"/>
            <wp:effectExtent l="0" t="0" r="5715" b="635"/>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385" cy="28511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(1.13)</w:t>
      </w:r>
    </w:p>
    <w:p w:rsidR="004E38CC" w:rsidRPr="00150DC6" w:rsidRDefault="004E38CC" w:rsidP="00C17426">
      <w:pPr>
        <w:spacing w:line="360" w:lineRule="auto"/>
        <w:ind w:firstLine="709"/>
        <w:rPr>
          <w:sz w:val="24"/>
          <w:szCs w:val="24"/>
          <w:lang w:val="en-US"/>
        </w:rPr>
      </w:pPr>
    </w:p>
    <w:p w:rsidR="00D618F8" w:rsidRPr="00150DC6" w:rsidRDefault="00D618F8" w:rsidP="00C17426">
      <w:pPr>
        <w:spacing w:line="360" w:lineRule="auto"/>
        <w:jc w:val="both"/>
        <w:rPr>
          <w:sz w:val="24"/>
          <w:szCs w:val="24"/>
          <w:lang w:val="en-US"/>
        </w:rPr>
      </w:pPr>
      <w:r w:rsidRPr="00150DC6">
        <w:rPr>
          <w:sz w:val="24"/>
          <w:szCs w:val="24"/>
          <w:lang w:val="en-US"/>
        </w:rPr>
        <w:t>Differentiating by</w:t>
      </w:r>
      <w:r w:rsidR="00254A5D">
        <w:rPr>
          <w:sz w:val="24"/>
          <w:szCs w:val="24"/>
          <w:lang w:val="en-US"/>
        </w:rPr>
        <w:t xml:space="preserve"> </w:t>
      </w:r>
      <w:r w:rsidR="00956778" w:rsidRPr="00956778">
        <w:rPr>
          <w:position w:val="-6"/>
          <w:sz w:val="24"/>
          <w:szCs w:val="24"/>
          <w:lang w:val="en-US"/>
        </w:rPr>
        <w:pict>
          <v:shape id="_x0000_i1060" type="#_x0000_t75" style="width:12.35pt;height:10.6pt">
            <v:imagedata r:id="rId63" o:title=""/>
          </v:shape>
        </w:pict>
      </w:r>
      <w:r w:rsidRPr="00150DC6">
        <w:rPr>
          <w:sz w:val="24"/>
          <w:szCs w:val="24"/>
          <w:lang w:val="en-US"/>
        </w:rPr>
        <w:t xml:space="preserve"> the sign of the integral we get that</w:t>
      </w:r>
    </w:p>
    <w:p w:rsidR="004E38CC" w:rsidRPr="00150DC6" w:rsidRDefault="004E38CC"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28"/>
          <w:sz w:val="24"/>
          <w:szCs w:val="24"/>
        </w:rPr>
        <w:drawing>
          <wp:inline distT="0" distB="0" distL="0" distR="0">
            <wp:extent cx="2282190" cy="438785"/>
            <wp:effectExtent l="0" t="0" r="381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4387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(1.14)</w:t>
      </w:r>
    </w:p>
    <w:p w:rsidR="004E38CC" w:rsidRPr="00150DC6" w:rsidRDefault="004E38CC" w:rsidP="00C17426">
      <w:pPr>
        <w:spacing w:line="360" w:lineRule="auto"/>
        <w:ind w:firstLine="709"/>
        <w:rPr>
          <w:sz w:val="24"/>
          <w:szCs w:val="24"/>
          <w:lang w:val="en-US"/>
        </w:rPr>
      </w:pPr>
    </w:p>
    <w:p w:rsidR="00D618F8" w:rsidRPr="00150DC6" w:rsidRDefault="00D618F8" w:rsidP="009F38E0">
      <w:pPr>
        <w:spacing w:line="360" w:lineRule="auto"/>
        <w:jc w:val="both"/>
        <w:rPr>
          <w:sz w:val="24"/>
          <w:szCs w:val="24"/>
          <w:lang w:val="en-US"/>
        </w:rPr>
      </w:pPr>
      <w:r w:rsidRPr="00150DC6">
        <w:rPr>
          <w:sz w:val="24"/>
          <w:szCs w:val="24"/>
          <w:lang w:val="en-US"/>
        </w:rPr>
        <w:t>and thus all integrals can be calculated from</w:t>
      </w:r>
      <w:r w:rsidR="00254A5D">
        <w:rPr>
          <w:sz w:val="24"/>
          <w:szCs w:val="24"/>
          <w:lang w:val="en-US"/>
        </w:rPr>
        <w:t xml:space="preserve"> </w:t>
      </w:r>
      <w:r w:rsidR="00956778" w:rsidRPr="00956778">
        <w:rPr>
          <w:position w:val="-12"/>
          <w:sz w:val="24"/>
          <w:szCs w:val="24"/>
          <w:lang w:val="en-US"/>
        </w:rPr>
        <w:pict>
          <v:shape id="_x0000_i1061" type="#_x0000_t75" style="width:21.2pt;height:18.1pt">
            <v:imagedata r:id="rId65" o:title=""/>
          </v:shape>
        </w:pict>
      </w:r>
      <w:r w:rsidRPr="00150DC6">
        <w:rPr>
          <w:sz w:val="24"/>
          <w:szCs w:val="24"/>
          <w:lang w:val="en-US"/>
        </w:rPr>
        <w:t xml:space="preserve">  simple differentiation:</w:t>
      </w:r>
    </w:p>
    <w:p w:rsidR="00D618F8" w:rsidRPr="00150DC6" w:rsidRDefault="00D618F8"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74"/>
          <w:sz w:val="24"/>
          <w:szCs w:val="24"/>
        </w:rPr>
        <w:drawing>
          <wp:inline distT="0" distB="0" distL="0" distR="0">
            <wp:extent cx="4081780" cy="1009650"/>
            <wp:effectExtent l="0" t="0" r="0" b="0"/>
            <wp:docPr id="10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1780" cy="1009650"/>
                    </a:xfrm>
                    <a:prstGeom prst="rect">
                      <a:avLst/>
                    </a:prstGeom>
                    <a:noFill/>
                    <a:ln>
                      <a:noFill/>
                    </a:ln>
                  </pic:spPr>
                </pic:pic>
              </a:graphicData>
            </a:graphic>
          </wp:inline>
        </w:drawing>
      </w:r>
      <w:r w:rsidRPr="00150DC6">
        <w:rPr>
          <w:sz w:val="24"/>
          <w:szCs w:val="24"/>
          <w:lang w:val="en-US"/>
        </w:rPr>
        <w:tab/>
      </w:r>
      <w:r w:rsidRPr="00150DC6">
        <w:rPr>
          <w:sz w:val="24"/>
          <w:szCs w:val="24"/>
          <w:lang w:val="en-US"/>
        </w:rPr>
        <w:tab/>
        <w:t>(1.15)</w:t>
      </w:r>
    </w:p>
    <w:p w:rsidR="00D618F8" w:rsidRPr="00150DC6" w:rsidRDefault="00D618F8" w:rsidP="00C17426">
      <w:pPr>
        <w:spacing w:line="360" w:lineRule="auto"/>
        <w:ind w:firstLine="709"/>
        <w:jc w:val="both"/>
        <w:rPr>
          <w:sz w:val="24"/>
          <w:szCs w:val="24"/>
          <w:lang w:val="en-US"/>
        </w:rPr>
      </w:pPr>
    </w:p>
    <w:p w:rsidR="00D618F8" w:rsidRPr="00150DC6" w:rsidRDefault="00D618F8" w:rsidP="009F38E0">
      <w:pPr>
        <w:spacing w:line="360" w:lineRule="auto"/>
        <w:jc w:val="both"/>
        <w:rPr>
          <w:sz w:val="24"/>
          <w:szCs w:val="24"/>
          <w:lang w:val="en-US"/>
        </w:rPr>
      </w:pPr>
      <w:r w:rsidRPr="00150DC6">
        <w:rPr>
          <w:sz w:val="24"/>
          <w:szCs w:val="24"/>
          <w:lang w:val="en-US"/>
        </w:rPr>
        <w:t xml:space="preserve">Next, following the work </w:t>
      </w:r>
      <w:r w:rsidR="000D7245" w:rsidRPr="00150DC6">
        <w:rPr>
          <w:sz w:val="24"/>
          <w:szCs w:val="24"/>
          <w:lang w:val="en-US"/>
        </w:rPr>
        <w:t>[12</w:t>
      </w:r>
      <w:r w:rsidRPr="00150DC6">
        <w:rPr>
          <w:sz w:val="24"/>
          <w:szCs w:val="24"/>
          <w:lang w:val="en-US"/>
        </w:rPr>
        <w:t>], we will use the recurring relationship</w:t>
      </w:r>
    </w:p>
    <w:p w:rsidR="004E38CC" w:rsidRPr="00150DC6" w:rsidRDefault="004E38CC"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8"/>
          <w:sz w:val="24"/>
          <w:szCs w:val="24"/>
        </w:rPr>
        <w:drawing>
          <wp:inline distT="0" distB="0" distL="0" distR="0">
            <wp:extent cx="3942715" cy="548640"/>
            <wp:effectExtent l="0" t="0" r="635" b="3810"/>
            <wp:docPr id="10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715" cy="548640"/>
                    </a:xfrm>
                    <a:prstGeom prst="rect">
                      <a:avLst/>
                    </a:prstGeom>
                    <a:noFill/>
                    <a:ln>
                      <a:noFill/>
                    </a:ln>
                  </pic:spPr>
                </pic:pic>
              </a:graphicData>
            </a:graphic>
          </wp:inline>
        </w:drawing>
      </w:r>
      <w:r w:rsidRPr="00150DC6">
        <w:rPr>
          <w:sz w:val="24"/>
          <w:szCs w:val="24"/>
          <w:lang w:val="en-US"/>
        </w:rPr>
        <w:t>.</w:t>
      </w:r>
      <w:r w:rsidRPr="00150DC6">
        <w:rPr>
          <w:sz w:val="24"/>
          <w:szCs w:val="24"/>
          <w:lang w:val="en-US"/>
        </w:rPr>
        <w:tab/>
      </w:r>
      <w:r w:rsidRPr="00150DC6">
        <w:rPr>
          <w:sz w:val="24"/>
          <w:szCs w:val="24"/>
          <w:lang w:val="en-US"/>
        </w:rPr>
        <w:tab/>
      </w:r>
      <w:r w:rsidRPr="00150DC6">
        <w:rPr>
          <w:sz w:val="24"/>
          <w:szCs w:val="24"/>
          <w:lang w:val="en-US"/>
        </w:rPr>
        <w:tab/>
        <w:t>(1.16)</w:t>
      </w:r>
    </w:p>
    <w:p w:rsidR="004E38CC" w:rsidRPr="00150DC6" w:rsidRDefault="004E38CC" w:rsidP="00C17426">
      <w:pPr>
        <w:spacing w:line="360" w:lineRule="auto"/>
        <w:ind w:firstLine="709"/>
        <w:rPr>
          <w:sz w:val="24"/>
          <w:szCs w:val="24"/>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Applying it alternately to each pair of variables</w:t>
      </w:r>
      <w:r w:rsidR="00254A5D">
        <w:rPr>
          <w:sz w:val="24"/>
          <w:szCs w:val="24"/>
          <w:lang w:val="en-US"/>
        </w:rPr>
        <w:t xml:space="preserve"> </w:t>
      </w:r>
      <w:r w:rsidR="00956778" w:rsidRPr="00956778">
        <w:rPr>
          <w:position w:val="-10"/>
          <w:sz w:val="24"/>
          <w:szCs w:val="24"/>
          <w:lang w:val="en-US"/>
        </w:rPr>
        <w:pict>
          <v:shape id="_x0000_i1062" type="#_x0000_t75" style="width:23.85pt;height:16.35pt">
            <v:imagedata r:id="rId68" o:title=""/>
          </v:shape>
        </w:pict>
      </w:r>
      <w:r w:rsidR="00FD13A8" w:rsidRPr="00150DC6">
        <w:rPr>
          <w:sz w:val="24"/>
          <w:szCs w:val="24"/>
          <w:lang w:val="en-US"/>
        </w:rPr>
        <w:t xml:space="preserve"> and </w:t>
      </w:r>
      <w:r w:rsidR="00956778" w:rsidRPr="00956778">
        <w:rPr>
          <w:position w:val="-10"/>
          <w:sz w:val="24"/>
          <w:szCs w:val="24"/>
          <w:lang w:val="en-US"/>
        </w:rPr>
        <w:pict>
          <v:shape id="_x0000_i1063" type="#_x0000_t75" style="width:9.7pt;height:13.25pt">
            <v:imagedata r:id="rId69" o:title=""/>
          </v:shape>
        </w:pict>
      </w:r>
      <w:r w:rsidRPr="00150DC6">
        <w:rPr>
          <w:sz w:val="24"/>
          <w:szCs w:val="24"/>
          <w:lang w:val="en-US"/>
        </w:rPr>
        <w:t xml:space="preserve"> we come to a recurring scheme for calculating integrals for non-negative values of parameters</w:t>
      </w:r>
      <w:r w:rsidR="00254A5D">
        <w:rPr>
          <w:sz w:val="24"/>
          <w:szCs w:val="24"/>
          <w:lang w:val="en-US"/>
        </w:rPr>
        <w:t xml:space="preserve"> </w:t>
      </w:r>
      <w:r w:rsidR="00956778" w:rsidRPr="00956778">
        <w:rPr>
          <w:position w:val="-10"/>
          <w:sz w:val="24"/>
          <w:szCs w:val="24"/>
          <w:lang w:val="en-US"/>
        </w:rPr>
        <w:pict>
          <v:shape id="_x0000_i1064" type="#_x0000_t75" style="width:38.85pt;height:16.35pt">
            <v:imagedata r:id="rId70" o:title=""/>
          </v:shape>
        </w:pict>
      </w:r>
      <w:r w:rsidRPr="00150DC6">
        <w:rPr>
          <w:sz w:val="24"/>
          <w:szCs w:val="24"/>
          <w:lang w:val="en-US"/>
        </w:rPr>
        <w:t>:</w:t>
      </w:r>
    </w:p>
    <w:p w:rsidR="004E38CC" w:rsidRPr="00150DC6" w:rsidRDefault="004E38CC"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98"/>
          <w:sz w:val="24"/>
          <w:szCs w:val="24"/>
        </w:rPr>
        <w:lastRenderedPageBreak/>
        <w:drawing>
          <wp:inline distT="0" distB="0" distL="0" distR="0">
            <wp:extent cx="2385060" cy="1302385"/>
            <wp:effectExtent l="0" t="0" r="0" b="0"/>
            <wp:docPr id="11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13023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(1.17)</w:t>
      </w:r>
    </w:p>
    <w:p w:rsidR="004E38CC" w:rsidRPr="00150DC6" w:rsidRDefault="004E38CC" w:rsidP="00C17426">
      <w:pPr>
        <w:spacing w:line="360" w:lineRule="auto"/>
        <w:ind w:firstLine="709"/>
        <w:rPr>
          <w:sz w:val="24"/>
          <w:szCs w:val="24"/>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An important feature of the relations (1.17) is the positivity of the values included in them </w:t>
      </w:r>
      <w:r w:rsidR="00956778" w:rsidRPr="00956778">
        <w:rPr>
          <w:position w:val="-12"/>
          <w:sz w:val="24"/>
          <w:szCs w:val="24"/>
          <w:lang w:val="en-US"/>
        </w:rPr>
        <w:pict>
          <v:shape id="_x0000_i1065" type="#_x0000_t75" style="width:46.4pt;height:18.1pt">
            <v:imagedata r:id="rId72" o:title=""/>
          </v:shape>
        </w:pict>
      </w:r>
      <w:r w:rsidR="00254A5D">
        <w:rPr>
          <w:position w:val="-12"/>
          <w:sz w:val="24"/>
          <w:szCs w:val="24"/>
          <w:lang w:val="en-US"/>
        </w:rPr>
        <w:t xml:space="preserve"> </w:t>
      </w:r>
      <w:r w:rsidRPr="00150DC6">
        <w:rPr>
          <w:sz w:val="24"/>
          <w:szCs w:val="24"/>
          <w:lang w:val="en-US"/>
        </w:rPr>
        <w:t xml:space="preserve">and </w:t>
      </w:r>
      <w:r w:rsidR="00956778" w:rsidRPr="00956778">
        <w:rPr>
          <w:position w:val="-12"/>
          <w:sz w:val="24"/>
          <w:szCs w:val="24"/>
          <w:lang w:val="en-US"/>
        </w:rPr>
        <w:pict>
          <v:shape id="_x0000_i1066" type="#_x0000_t75" style="width:21.2pt;height:18.1pt">
            <v:imagedata r:id="rId73" o:title=""/>
          </v:shape>
        </w:pict>
      </w:r>
      <w:r w:rsidRPr="00150DC6">
        <w:rPr>
          <w:sz w:val="24"/>
          <w:szCs w:val="24"/>
          <w:lang w:val="en-US"/>
        </w:rPr>
        <w:t>, which makes the recurrence circuit (1.17) of calculating integrals resistant to rounding errors in computer calculations.</w:t>
      </w: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Averaging by angular variables for states with a non-zero full orbital moment of the system, reducing the calculation of matrix elements to integrals of the form (1.13), was considered by Drake </w:t>
      </w:r>
      <w:r w:rsidR="000D7245" w:rsidRPr="00150DC6">
        <w:rPr>
          <w:sz w:val="24"/>
          <w:szCs w:val="24"/>
          <w:lang w:val="en-US"/>
        </w:rPr>
        <w:t>[13</w:t>
      </w:r>
      <w:r w:rsidRPr="00150DC6">
        <w:rPr>
          <w:sz w:val="24"/>
          <w:szCs w:val="24"/>
          <w:lang w:val="en-US"/>
        </w:rPr>
        <w:t xml:space="preserve">]. Later, Efros </w:t>
      </w:r>
      <w:r w:rsidR="000D7245" w:rsidRPr="00150DC6">
        <w:rPr>
          <w:sz w:val="24"/>
          <w:szCs w:val="24"/>
          <w:lang w:val="en-US"/>
        </w:rPr>
        <w:t>[14</w:t>
      </w:r>
      <w:r w:rsidRPr="00150DC6">
        <w:rPr>
          <w:sz w:val="24"/>
          <w:szCs w:val="24"/>
          <w:lang w:val="en-US"/>
        </w:rPr>
        <w:t>] proposed a compact and efficient recurrence scheme that implements this reduction.</w:t>
      </w: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Variational </w:t>
      </w:r>
      <w:r w:rsidR="00417AFC" w:rsidRPr="00150DC6">
        <w:rPr>
          <w:sz w:val="24"/>
          <w:szCs w:val="24"/>
          <w:lang w:val="en-US"/>
        </w:rPr>
        <w:t>expansion</w:t>
      </w:r>
      <w:r w:rsidRPr="00150DC6">
        <w:rPr>
          <w:sz w:val="24"/>
          <w:szCs w:val="24"/>
          <w:lang w:val="en-US"/>
        </w:rPr>
        <w:t xml:space="preserve"> is most effective for the study of systems consisting of two electrons and a h</w:t>
      </w:r>
      <w:r w:rsidR="006227B2" w:rsidRPr="00150DC6">
        <w:rPr>
          <w:sz w:val="24"/>
          <w:szCs w:val="24"/>
          <w:lang w:val="en-US"/>
        </w:rPr>
        <w:t>eavy nucleus. For three-body</w:t>
      </w:r>
      <w:r w:rsidRPr="00150DC6">
        <w:rPr>
          <w:sz w:val="24"/>
          <w:szCs w:val="24"/>
          <w:lang w:val="en-US"/>
        </w:rPr>
        <w:t xml:space="preserve"> systems consisting of one light particle and two heavy ones, such as positive hydrogen ions</w:t>
      </w:r>
      <w:r w:rsidR="00254A5D">
        <w:rPr>
          <w:sz w:val="24"/>
          <w:szCs w:val="24"/>
          <w:lang w:val="en-US"/>
        </w:rPr>
        <w:t xml:space="preserve"> </w:t>
      </w:r>
      <w:r w:rsidR="00956778" w:rsidRPr="00956778">
        <w:rPr>
          <w:position w:val="-10"/>
          <w:sz w:val="24"/>
          <w:szCs w:val="24"/>
          <w:lang w:val="en-US"/>
        </w:rPr>
        <w:pict>
          <v:shape id="_x0000_i1067" type="#_x0000_t75" style="width:19pt;height:18.1pt">
            <v:imagedata r:id="rId74" o:title=""/>
          </v:shape>
        </w:pict>
      </w:r>
      <w:r w:rsidRPr="00150DC6">
        <w:rPr>
          <w:sz w:val="24"/>
          <w:szCs w:val="24"/>
          <w:lang w:val="en-US"/>
        </w:rPr>
        <w:t xml:space="preserve"> and</w:t>
      </w:r>
      <w:r w:rsidR="00254A5D">
        <w:rPr>
          <w:sz w:val="24"/>
          <w:szCs w:val="24"/>
          <w:lang w:val="en-US"/>
        </w:rPr>
        <w:t xml:space="preserve"> </w:t>
      </w:r>
      <w:r w:rsidR="00956778" w:rsidRPr="00956778">
        <w:rPr>
          <w:position w:val="-4"/>
          <w:sz w:val="24"/>
          <w:szCs w:val="24"/>
          <w:lang w:val="en-US"/>
        </w:rPr>
        <w:pict>
          <v:shape id="_x0000_i1178" type="#_x0000_t75" style="width:26.95pt;height:15pt">
            <v:imagedata r:id="rId75" o:title=""/>
          </v:shape>
        </w:pict>
      </w:r>
      <w:r w:rsidRPr="00150DC6">
        <w:rPr>
          <w:sz w:val="24"/>
          <w:szCs w:val="24"/>
          <w:lang w:val="en-US"/>
        </w:rPr>
        <w:t xml:space="preserve">. An acceptable scheme for the variational </w:t>
      </w:r>
      <w:r w:rsidR="007A1166" w:rsidRPr="00150DC6">
        <w:rPr>
          <w:sz w:val="24"/>
          <w:szCs w:val="24"/>
          <w:lang w:val="en-US"/>
        </w:rPr>
        <w:t>expansion</w:t>
      </w:r>
      <w:r w:rsidRPr="00150DC6">
        <w:rPr>
          <w:sz w:val="24"/>
          <w:szCs w:val="24"/>
          <w:lang w:val="en-US"/>
        </w:rPr>
        <w:t xml:space="preserve"> of the wave function of the solution is molecular </w:t>
      </w:r>
      <w:r w:rsidR="007A1166" w:rsidRPr="00150DC6">
        <w:rPr>
          <w:sz w:val="24"/>
          <w:szCs w:val="24"/>
          <w:lang w:val="en-US"/>
        </w:rPr>
        <w:t>expansion</w:t>
      </w:r>
      <w:r w:rsidRPr="00150DC6">
        <w:rPr>
          <w:sz w:val="24"/>
          <w:szCs w:val="24"/>
          <w:lang w:val="en-US"/>
        </w:rPr>
        <w:t>:</w:t>
      </w:r>
    </w:p>
    <w:p w:rsidR="004E38CC" w:rsidRPr="00150DC6" w:rsidRDefault="004E38CC"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70"/>
          <w:sz w:val="24"/>
          <w:szCs w:val="24"/>
        </w:rPr>
        <w:drawing>
          <wp:inline distT="0" distB="0" distL="0" distR="0">
            <wp:extent cx="2750820" cy="972820"/>
            <wp:effectExtent l="0" t="0" r="0" b="0"/>
            <wp:docPr id="11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820" cy="97282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(1.18)</w:t>
      </w:r>
    </w:p>
    <w:p w:rsidR="004E38CC" w:rsidRPr="00150DC6" w:rsidRDefault="004E38CC" w:rsidP="00C17426">
      <w:pPr>
        <w:spacing w:line="360" w:lineRule="auto"/>
        <w:ind w:firstLine="709"/>
        <w:rPr>
          <w:sz w:val="24"/>
          <w:szCs w:val="24"/>
          <w:lang w:val="en-US"/>
        </w:rPr>
      </w:pPr>
    </w:p>
    <w:p w:rsidR="00D618F8" w:rsidRPr="00150DC6" w:rsidRDefault="00C71F6A" w:rsidP="00C71F6A">
      <w:pPr>
        <w:spacing w:line="360" w:lineRule="auto"/>
        <w:jc w:val="both"/>
        <w:rPr>
          <w:sz w:val="24"/>
          <w:szCs w:val="24"/>
          <w:lang w:val="en-US"/>
        </w:rPr>
      </w:pPr>
      <w:r>
        <w:rPr>
          <w:sz w:val="24"/>
          <w:szCs w:val="24"/>
          <w:lang w:val="en-US"/>
        </w:rPr>
        <w:t>h</w:t>
      </w:r>
      <w:r w:rsidR="00D618F8" w:rsidRPr="00150DC6">
        <w:rPr>
          <w:sz w:val="24"/>
          <w:szCs w:val="24"/>
          <w:lang w:val="en-US"/>
        </w:rPr>
        <w:t>ere</w:t>
      </w:r>
      <w:r>
        <w:rPr>
          <w:sz w:val="24"/>
          <w:szCs w:val="24"/>
          <w:lang w:val="en-US"/>
        </w:rPr>
        <w:t xml:space="preserve"> </w:t>
      </w:r>
      <w:r w:rsidR="00956778" w:rsidRPr="00956778">
        <w:rPr>
          <w:position w:val="-4"/>
          <w:sz w:val="24"/>
          <w:szCs w:val="24"/>
          <w:lang w:val="en-US"/>
        </w:rPr>
        <w:pict>
          <v:shape id="_x0000_i1068" type="#_x0000_t75" style="width:13.25pt;height:13.25pt">
            <v:imagedata r:id="rId77" o:title=""/>
          </v:shape>
        </w:pict>
      </w:r>
      <w:r w:rsidR="00D618F8" w:rsidRPr="00150DC6">
        <w:rPr>
          <w:sz w:val="24"/>
          <w:szCs w:val="24"/>
          <w:lang w:val="en-US"/>
        </w:rPr>
        <w:t>- radius a vector of a relative positioning of two kernels, and</w:t>
      </w:r>
      <w:r w:rsidR="00956778" w:rsidRPr="00956778">
        <w:rPr>
          <w:position w:val="-4"/>
          <w:sz w:val="24"/>
          <w:szCs w:val="24"/>
          <w:lang w:val="en-US"/>
        </w:rPr>
        <w:pict>
          <v:shape id="_x0000_i1069" type="#_x0000_t75" style="width:8.85pt;height:9.7pt">
            <v:imagedata r:id="rId78" o:title=""/>
          </v:shape>
        </w:pict>
      </w:r>
      <w:r w:rsidR="00D618F8" w:rsidRPr="00150DC6">
        <w:rPr>
          <w:sz w:val="24"/>
          <w:szCs w:val="24"/>
          <w:lang w:val="en-US"/>
        </w:rPr>
        <w:t xml:space="preserve"> – radius a vector of an </w:t>
      </w:r>
      <w:r w:rsidR="007A1166" w:rsidRPr="00150DC6">
        <w:rPr>
          <w:sz w:val="24"/>
          <w:szCs w:val="24"/>
          <w:lang w:val="en-US"/>
        </w:rPr>
        <w:t>light</w:t>
      </w:r>
      <w:r w:rsidR="00D618F8" w:rsidRPr="00150DC6">
        <w:rPr>
          <w:sz w:val="24"/>
          <w:szCs w:val="24"/>
          <w:lang w:val="en-US"/>
        </w:rPr>
        <w:t xml:space="preserve"> particle of rather geometrical center of heavy particles. Functions</w:t>
      </w:r>
      <w:r w:rsidR="00E84100">
        <w:rPr>
          <w:sz w:val="24"/>
          <w:szCs w:val="24"/>
          <w:lang w:val="en-US"/>
        </w:rPr>
        <w:t xml:space="preserve"> </w:t>
      </w:r>
      <w:r w:rsidR="00D618F8" w:rsidRPr="00150DC6">
        <w:rPr>
          <w:noProof/>
          <w:sz w:val="24"/>
          <w:szCs w:val="24"/>
        </w:rPr>
        <w:drawing>
          <wp:inline distT="0" distB="0" distL="0" distR="0">
            <wp:extent cx="304095" cy="173904"/>
            <wp:effectExtent l="19050" t="0" r="0" b="0"/>
            <wp:docPr id="126"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61" cy="175371"/>
                    </a:xfrm>
                    <a:prstGeom prst="rect">
                      <a:avLst/>
                    </a:prstGeom>
                    <a:noFill/>
                    <a:ln>
                      <a:noFill/>
                    </a:ln>
                  </pic:spPr>
                </pic:pic>
              </a:graphicData>
            </a:graphic>
          </wp:inline>
        </w:drawing>
      </w:r>
      <w:r w:rsidR="00D618F8" w:rsidRPr="00150DC6">
        <w:rPr>
          <w:sz w:val="24"/>
          <w:szCs w:val="24"/>
          <w:lang w:val="en-US"/>
        </w:rPr>
        <w:t xml:space="preserve"> are the </w:t>
      </w:r>
      <w:r w:rsidR="00561BCF" w:rsidRPr="00150DC6">
        <w:rPr>
          <w:sz w:val="24"/>
          <w:szCs w:val="24"/>
          <w:lang w:val="en-US"/>
        </w:rPr>
        <w:t>symmetrized</w:t>
      </w:r>
      <w:r w:rsidR="00E84100">
        <w:rPr>
          <w:sz w:val="24"/>
          <w:szCs w:val="24"/>
          <w:lang w:val="en-US"/>
        </w:rPr>
        <w:t xml:space="preserve"> </w:t>
      </w:r>
      <w:r w:rsidR="00FE6220" w:rsidRPr="00150DC6">
        <w:rPr>
          <w:sz w:val="24"/>
          <w:szCs w:val="24"/>
          <w:lang w:val="en-US"/>
        </w:rPr>
        <w:t>W</w:t>
      </w:r>
      <w:r w:rsidR="00D618F8" w:rsidRPr="00150DC6">
        <w:rPr>
          <w:sz w:val="24"/>
          <w:szCs w:val="24"/>
          <w:lang w:val="en-US"/>
        </w:rPr>
        <w:t>igner</w:t>
      </w:r>
      <w:r w:rsidR="00FE6220" w:rsidRPr="00150DC6">
        <w:rPr>
          <w:sz w:val="24"/>
          <w:szCs w:val="24"/>
          <w:lang w:val="en-US"/>
        </w:rPr>
        <w:t>’s</w:t>
      </w:r>
      <w:r w:rsidR="00D618F8" w:rsidRPr="00150DC6">
        <w:rPr>
          <w:sz w:val="24"/>
          <w:szCs w:val="24"/>
          <w:lang w:val="en-US"/>
        </w:rPr>
        <w:t xml:space="preserve"> functions:</w:t>
      </w:r>
    </w:p>
    <w:p w:rsidR="00D119F9" w:rsidRPr="00150DC6" w:rsidRDefault="00D119F9"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2"/>
          <w:sz w:val="24"/>
          <w:szCs w:val="24"/>
        </w:rPr>
        <w:drawing>
          <wp:inline distT="0" distB="0" distL="0" distR="0">
            <wp:extent cx="4681855" cy="526415"/>
            <wp:effectExtent l="0" t="0" r="4445" b="6985"/>
            <wp:docPr id="12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526415"/>
                    </a:xfrm>
                    <a:prstGeom prst="rect">
                      <a:avLst/>
                    </a:prstGeom>
                    <a:noFill/>
                    <a:ln>
                      <a:noFill/>
                    </a:ln>
                  </pic:spPr>
                </pic:pic>
              </a:graphicData>
            </a:graphic>
          </wp:inline>
        </w:drawing>
      </w:r>
      <w:r w:rsidRPr="00150DC6">
        <w:rPr>
          <w:sz w:val="24"/>
          <w:szCs w:val="24"/>
          <w:lang w:val="en-US"/>
        </w:rPr>
        <w:tab/>
        <w:t>(1.19)</w:t>
      </w:r>
    </w:p>
    <w:p w:rsidR="00D618F8" w:rsidRPr="00150DC6" w:rsidRDefault="00D618F8" w:rsidP="00C17426">
      <w:pPr>
        <w:spacing w:line="360" w:lineRule="auto"/>
        <w:ind w:firstLine="709"/>
        <w:jc w:val="both"/>
        <w:rPr>
          <w:sz w:val="24"/>
          <w:szCs w:val="24"/>
          <w:lang w:val="en-US"/>
        </w:rPr>
      </w:pPr>
    </w:p>
    <w:p w:rsidR="00D618F8" w:rsidRPr="00150DC6" w:rsidRDefault="00D618F8" w:rsidP="009F38E0">
      <w:pPr>
        <w:spacing w:line="360" w:lineRule="auto"/>
        <w:jc w:val="both"/>
        <w:rPr>
          <w:sz w:val="24"/>
          <w:szCs w:val="24"/>
          <w:lang w:val="en-US"/>
        </w:rPr>
      </w:pPr>
      <w:r w:rsidRPr="00150DC6">
        <w:rPr>
          <w:sz w:val="24"/>
          <w:szCs w:val="24"/>
          <w:lang w:val="en-US"/>
        </w:rPr>
        <w:t>which are the native functions of the operators</w:t>
      </w:r>
      <w:r w:rsidR="00E84100">
        <w:rPr>
          <w:sz w:val="24"/>
          <w:szCs w:val="24"/>
          <w:lang w:val="en-US"/>
        </w:rPr>
        <w:t xml:space="preserve"> </w:t>
      </w:r>
      <w:r w:rsidR="00956778" w:rsidRPr="00956778">
        <w:rPr>
          <w:position w:val="-10"/>
          <w:sz w:val="24"/>
          <w:szCs w:val="24"/>
          <w:lang w:val="en-US"/>
        </w:rPr>
        <w:pict>
          <v:shape id="_x0000_i1070" type="#_x0000_t75" style="width:31.35pt;height:18.1pt">
            <v:imagedata r:id="rId81" o:title=""/>
          </v:shape>
        </w:pict>
      </w:r>
      <w:r w:rsidRPr="00150DC6">
        <w:rPr>
          <w:sz w:val="24"/>
          <w:szCs w:val="24"/>
          <w:lang w:val="en-US"/>
        </w:rPr>
        <w:t xml:space="preserve"> and</w:t>
      </w:r>
      <w:r w:rsidR="00E84100">
        <w:rPr>
          <w:sz w:val="24"/>
          <w:szCs w:val="24"/>
          <w:lang w:val="en-US"/>
        </w:rPr>
        <w:t xml:space="preserve"> </w:t>
      </w:r>
      <w:r w:rsidR="00956778" w:rsidRPr="00956778">
        <w:rPr>
          <w:position w:val="-4"/>
          <w:sz w:val="24"/>
          <w:szCs w:val="24"/>
          <w:lang w:val="en-US"/>
        </w:rPr>
        <w:pict>
          <v:shape id="_x0000_i1071" type="#_x0000_t75" style="width:12.35pt;height:13.25pt">
            <v:imagedata r:id="rId82" o:title=""/>
          </v:shape>
        </w:pict>
      </w:r>
      <w:r w:rsidRPr="00150DC6">
        <w:rPr>
          <w:sz w:val="24"/>
          <w:szCs w:val="24"/>
          <w:lang w:val="en-US"/>
        </w:rPr>
        <w:t>:</w:t>
      </w:r>
    </w:p>
    <w:p w:rsidR="00FE6220" w:rsidRPr="00150DC6" w:rsidRDefault="00FE6220"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2"/>
          <w:sz w:val="24"/>
          <w:szCs w:val="24"/>
        </w:rPr>
        <w:drawing>
          <wp:inline distT="0" distB="0" distL="0" distR="0">
            <wp:extent cx="2441050" cy="428020"/>
            <wp:effectExtent l="0" t="0" r="0" b="0"/>
            <wp:docPr id="13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974" cy="429760"/>
                    </a:xfrm>
                    <a:prstGeom prst="rect">
                      <a:avLst/>
                    </a:prstGeom>
                    <a:noFill/>
                    <a:ln>
                      <a:noFill/>
                    </a:ln>
                  </pic:spPr>
                </pic:pic>
              </a:graphicData>
            </a:graphic>
          </wp:inline>
        </w:drawing>
      </w:r>
      <w:r w:rsidRPr="00150DC6">
        <w:rPr>
          <w:sz w:val="24"/>
          <w:szCs w:val="24"/>
          <w:lang w:val="en-US"/>
        </w:rPr>
        <w:tab/>
      </w:r>
      <w:r w:rsidR="00FE6220" w:rsidRPr="00150DC6">
        <w:rPr>
          <w:sz w:val="24"/>
          <w:szCs w:val="24"/>
          <w:lang w:val="en-US"/>
        </w:rPr>
        <w:tab/>
      </w:r>
      <w:r w:rsidR="000D7245" w:rsidRPr="00150DC6">
        <w:rPr>
          <w:sz w:val="24"/>
          <w:szCs w:val="24"/>
          <w:lang w:val="en-US"/>
        </w:rPr>
        <w:tab/>
      </w:r>
      <w:r w:rsidRPr="00150DC6">
        <w:rPr>
          <w:sz w:val="24"/>
          <w:szCs w:val="24"/>
          <w:lang w:val="en-US"/>
        </w:rPr>
        <w:tab/>
        <w:t>(1.20)</w:t>
      </w:r>
    </w:p>
    <w:p w:rsidR="000D7245" w:rsidRPr="00150DC6" w:rsidRDefault="000D7245" w:rsidP="00C17426">
      <w:pPr>
        <w:spacing w:line="360" w:lineRule="auto"/>
        <w:ind w:firstLine="709"/>
        <w:rPr>
          <w:sz w:val="24"/>
          <w:szCs w:val="24"/>
          <w:lang w:val="en-US"/>
        </w:rPr>
      </w:pPr>
    </w:p>
    <w:p w:rsidR="00D618F8" w:rsidRPr="00150DC6" w:rsidRDefault="00D618F8" w:rsidP="009F38E0">
      <w:pPr>
        <w:spacing w:line="360" w:lineRule="auto"/>
        <w:jc w:val="both"/>
        <w:rPr>
          <w:sz w:val="24"/>
          <w:szCs w:val="24"/>
          <w:lang w:val="en-US"/>
        </w:rPr>
      </w:pPr>
      <w:r w:rsidRPr="00150DC6">
        <w:rPr>
          <w:sz w:val="24"/>
          <w:szCs w:val="24"/>
          <w:lang w:val="en-US"/>
        </w:rPr>
        <w:t>and are normalized such that</w:t>
      </w:r>
    </w:p>
    <w:p w:rsidR="00D834CA" w:rsidRPr="00150DC6" w:rsidRDefault="00D834CA"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16"/>
          <w:sz w:val="24"/>
          <w:szCs w:val="24"/>
        </w:rPr>
        <w:drawing>
          <wp:inline distT="0" distB="0" distL="0" distR="0">
            <wp:extent cx="3994150" cy="285115"/>
            <wp:effectExtent l="0" t="0" r="6350" b="635"/>
            <wp:docPr id="2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285115"/>
                    </a:xfrm>
                    <a:prstGeom prst="rect">
                      <a:avLst/>
                    </a:prstGeom>
                    <a:noFill/>
                    <a:ln>
                      <a:noFill/>
                    </a:ln>
                  </pic:spPr>
                </pic:pic>
              </a:graphicData>
            </a:graphic>
          </wp:inline>
        </w:drawing>
      </w:r>
      <w:r w:rsidRPr="00150DC6">
        <w:rPr>
          <w:sz w:val="24"/>
          <w:szCs w:val="24"/>
          <w:lang w:val="en-US"/>
        </w:rPr>
        <w:tab/>
      </w:r>
      <w:r w:rsidRPr="00150DC6">
        <w:rPr>
          <w:sz w:val="24"/>
          <w:szCs w:val="24"/>
          <w:lang w:val="en-US"/>
        </w:rPr>
        <w:tab/>
        <w:t>(1.21)</w:t>
      </w:r>
    </w:p>
    <w:p w:rsidR="00D834CA" w:rsidRPr="00150DC6" w:rsidRDefault="00D834CA" w:rsidP="00C17426">
      <w:pPr>
        <w:spacing w:line="360" w:lineRule="auto"/>
        <w:ind w:firstLine="709"/>
        <w:rPr>
          <w:sz w:val="24"/>
          <w:szCs w:val="24"/>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The variables</w:t>
      </w:r>
      <w:r w:rsidR="00E84100">
        <w:rPr>
          <w:sz w:val="24"/>
          <w:szCs w:val="24"/>
          <w:lang w:val="en-US"/>
        </w:rPr>
        <w:t xml:space="preserve"> </w:t>
      </w:r>
      <w:r w:rsidR="00956778" w:rsidRPr="00956778">
        <w:rPr>
          <w:position w:val="-10"/>
          <w:sz w:val="24"/>
          <w:szCs w:val="24"/>
          <w:lang w:val="en-US"/>
        </w:rPr>
        <w:pict>
          <v:shape id="_x0000_i1072" type="#_x0000_t75" style="width:25.6pt;height:16.35pt">
            <v:imagedata r:id="rId85" o:title=""/>
          </v:shape>
        </w:pict>
      </w:r>
      <w:r w:rsidRPr="00150DC6">
        <w:rPr>
          <w:sz w:val="24"/>
          <w:szCs w:val="24"/>
          <w:lang w:val="en-US"/>
        </w:rPr>
        <w:t xml:space="preserve"> and</w:t>
      </w:r>
      <w:r w:rsidR="00E84100">
        <w:rPr>
          <w:sz w:val="24"/>
          <w:szCs w:val="24"/>
          <w:lang w:val="en-US"/>
        </w:rPr>
        <w:t xml:space="preserve"> </w:t>
      </w:r>
      <w:r w:rsidR="00956778" w:rsidRPr="00956778">
        <w:rPr>
          <w:position w:val="-10"/>
          <w:sz w:val="24"/>
          <w:szCs w:val="24"/>
          <w:lang w:val="en-US"/>
        </w:rPr>
        <w:pict>
          <v:shape id="_x0000_i1073" type="#_x0000_t75" style="width:10.6pt;height:13.25pt">
            <v:imagedata r:id="rId86" o:title=""/>
          </v:shape>
        </w:pict>
      </w:r>
      <w:r w:rsidRPr="00150DC6">
        <w:rPr>
          <w:sz w:val="24"/>
          <w:szCs w:val="24"/>
          <w:lang w:val="en-US"/>
        </w:rPr>
        <w:t xml:space="preserve"> determine the Euler angles of the movable rep of the three particles associated with the system as follows: the axis</w:t>
      </w:r>
      <w:r w:rsidR="00E84100">
        <w:rPr>
          <w:sz w:val="24"/>
          <w:szCs w:val="24"/>
          <w:lang w:val="en-US"/>
        </w:rPr>
        <w:t xml:space="preserve"> </w:t>
      </w:r>
      <w:r w:rsidR="00956778" w:rsidRPr="00956778">
        <w:rPr>
          <w:position w:val="-6"/>
          <w:sz w:val="24"/>
          <w:szCs w:val="24"/>
          <w:lang w:val="en-US"/>
        </w:rPr>
        <w:pict>
          <v:shape id="_x0000_i1074" type="#_x0000_t75" style="width:19pt;height:14.6pt">
            <v:imagedata r:id="rId87" o:title=""/>
          </v:shape>
        </w:pict>
      </w:r>
      <w:r w:rsidR="00E84100">
        <w:rPr>
          <w:position w:val="-6"/>
          <w:sz w:val="24"/>
          <w:szCs w:val="24"/>
          <w:lang w:val="en-US"/>
        </w:rPr>
        <w:t xml:space="preserve"> </w:t>
      </w:r>
      <w:r w:rsidRPr="00150DC6">
        <w:rPr>
          <w:sz w:val="24"/>
          <w:szCs w:val="24"/>
          <w:lang w:val="en-US"/>
        </w:rPr>
        <w:t>is directed along the axis of the two heavy particles, and</w:t>
      </w:r>
      <w:r w:rsidR="00E84100">
        <w:rPr>
          <w:sz w:val="24"/>
          <w:szCs w:val="24"/>
          <w:lang w:val="en-US"/>
        </w:rPr>
        <w:t xml:space="preserve"> </w:t>
      </w:r>
      <w:r w:rsidR="00956778" w:rsidRPr="00956778">
        <w:rPr>
          <w:position w:val="-6"/>
          <w:sz w:val="24"/>
          <w:szCs w:val="24"/>
          <w:lang w:val="en-US"/>
        </w:rPr>
        <w:pict>
          <v:shape id="_x0000_i1075" type="#_x0000_t75" style="width:19pt;height:14.6pt">
            <v:imagedata r:id="rId88" o:title=""/>
          </v:shape>
        </w:pict>
      </w:r>
      <w:r w:rsidRPr="00150DC6">
        <w:rPr>
          <w:sz w:val="24"/>
          <w:szCs w:val="24"/>
          <w:lang w:val="en-US"/>
        </w:rPr>
        <w:t xml:space="preserve"> lies in the plane of the three particles towards the light particle.</w:t>
      </w: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This method of separating angular variables leads to the Hamiltonian, depending on the internal coordinates of the particles and the </w:t>
      </w:r>
      <w:r w:rsidR="00D10C2D" w:rsidRPr="00150DC6">
        <w:rPr>
          <w:sz w:val="24"/>
          <w:szCs w:val="24"/>
          <w:lang w:val="en-US"/>
        </w:rPr>
        <w:t>azimuthally</w:t>
      </w:r>
      <w:r w:rsidRPr="00150DC6">
        <w:rPr>
          <w:sz w:val="24"/>
          <w:szCs w:val="24"/>
          <w:lang w:val="en-US"/>
        </w:rPr>
        <w:t xml:space="preserve"> quantum </w:t>
      </w:r>
      <w:r w:rsidR="00D10C2D" w:rsidRPr="00150DC6">
        <w:rPr>
          <w:sz w:val="24"/>
          <w:szCs w:val="24"/>
          <w:lang w:val="en-US"/>
        </w:rPr>
        <w:t>number</w:t>
      </w:r>
      <w:r w:rsidR="00D10C2D">
        <w:rPr>
          <w:sz w:val="24"/>
          <w:szCs w:val="24"/>
          <w:lang w:val="en-US"/>
        </w:rPr>
        <w:t xml:space="preserve"> </w:t>
      </w:r>
      <w:r w:rsidR="00956778" w:rsidRPr="00956778">
        <w:rPr>
          <w:position w:val="-6"/>
          <w:sz w:val="24"/>
          <w:szCs w:val="24"/>
          <w:lang w:val="en-US"/>
        </w:rPr>
        <w:pict>
          <v:shape id="_x0000_i1076" type="#_x0000_t75" style="width:13.25pt;height:10.6pt">
            <v:imagedata r:id="rId89" o:title=""/>
          </v:shape>
        </w:pict>
      </w:r>
      <w:r w:rsidRPr="00150DC6">
        <w:rPr>
          <w:sz w:val="24"/>
          <w:szCs w:val="24"/>
          <w:lang w:val="en-US"/>
        </w:rPr>
        <w:t xml:space="preserve">. The resulting Hamiltonian is </w:t>
      </w:r>
      <w:r w:rsidR="00CB5870" w:rsidRPr="00150DC6">
        <w:rPr>
          <w:sz w:val="24"/>
          <w:szCs w:val="24"/>
          <w:lang w:val="en-US"/>
        </w:rPr>
        <w:t>three</w:t>
      </w:r>
      <w:r w:rsidRPr="00150DC6">
        <w:rPr>
          <w:sz w:val="24"/>
          <w:szCs w:val="24"/>
          <w:lang w:val="en-US"/>
        </w:rPr>
        <w:t xml:space="preserve">diagonal, and the </w:t>
      </w:r>
      <w:r w:rsidR="00D10C2D" w:rsidRPr="00150DC6">
        <w:rPr>
          <w:sz w:val="24"/>
          <w:szCs w:val="24"/>
          <w:lang w:val="en-US"/>
        </w:rPr>
        <w:t>extra diagonal</w:t>
      </w:r>
      <w:r w:rsidRPr="00150DC6">
        <w:rPr>
          <w:sz w:val="24"/>
          <w:szCs w:val="24"/>
          <w:lang w:val="en-US"/>
        </w:rPr>
        <w:t xml:space="preserve"> matrix elements have</w:t>
      </w:r>
      <w:r w:rsidR="00E84100">
        <w:rPr>
          <w:sz w:val="24"/>
          <w:szCs w:val="24"/>
          <w:lang w:val="en-US"/>
        </w:rPr>
        <w:t xml:space="preserve"> </w:t>
      </w:r>
      <w:r w:rsidR="00956778" w:rsidRPr="00956778">
        <w:rPr>
          <w:position w:val="-12"/>
          <w:sz w:val="24"/>
          <w:szCs w:val="24"/>
          <w:lang w:val="en-US"/>
        </w:rPr>
        <w:pict>
          <v:shape id="_x0000_i1077" type="#_x0000_t75" style="width:36.2pt;height:18.1pt">
            <v:imagedata r:id="rId90" o:title=""/>
          </v:shape>
        </w:pict>
      </w:r>
      <w:r w:rsidRPr="00150DC6">
        <w:rPr>
          <w:sz w:val="24"/>
          <w:szCs w:val="24"/>
          <w:lang w:val="en-US"/>
        </w:rPr>
        <w:t xml:space="preserve"> a small parameter, where</w:t>
      </w:r>
      <w:r w:rsidR="00D10C2D">
        <w:rPr>
          <w:sz w:val="24"/>
          <w:szCs w:val="24"/>
          <w:lang w:val="en-US"/>
        </w:rPr>
        <w:t xml:space="preserve"> </w:t>
      </w:r>
      <w:r w:rsidR="00956778" w:rsidRPr="00956778">
        <w:rPr>
          <w:position w:val="-12"/>
          <w:sz w:val="24"/>
          <w:szCs w:val="24"/>
          <w:lang w:val="en-US"/>
        </w:rPr>
        <w:pict>
          <v:shape id="_x0000_i1078" type="#_x0000_t75" style="width:15pt;height:18.1pt">
            <v:imagedata r:id="rId91" o:title=""/>
          </v:shape>
        </w:pict>
      </w:r>
      <w:r w:rsidRPr="00150DC6">
        <w:rPr>
          <w:sz w:val="24"/>
          <w:szCs w:val="24"/>
          <w:lang w:val="en-US"/>
        </w:rPr>
        <w:t xml:space="preserve"> the reduced weight of heavy particles. By designing the Hamiltonian into subspace</w:t>
      </w:r>
      <w:r w:rsidR="00D10C2D">
        <w:rPr>
          <w:sz w:val="24"/>
          <w:szCs w:val="24"/>
          <w:lang w:val="en-US"/>
        </w:rPr>
        <w:t xml:space="preserve"> </w:t>
      </w:r>
      <w:r w:rsidR="00956778" w:rsidRPr="00956778">
        <w:rPr>
          <w:position w:val="-6"/>
          <w:sz w:val="24"/>
          <w:szCs w:val="24"/>
          <w:lang w:val="en-US"/>
        </w:rPr>
        <w:pict>
          <v:shape id="_x0000_i1079" type="#_x0000_t75" style="width:30.05pt;height:14.6pt">
            <v:imagedata r:id="rId92" o:title=""/>
          </v:shape>
        </w:pict>
      </w:r>
      <w:r w:rsidRPr="00150DC6">
        <w:rPr>
          <w:sz w:val="24"/>
          <w:szCs w:val="24"/>
          <w:lang w:val="en-US"/>
        </w:rPr>
        <w:t xml:space="preserve">, we get an approximation that contains the adiabatic Born-Oppenheimer solution. For large angular moments, the </w:t>
      </w:r>
      <w:r w:rsidR="00CB5870" w:rsidRPr="00150DC6">
        <w:rPr>
          <w:sz w:val="24"/>
          <w:szCs w:val="24"/>
          <w:lang w:val="en-US"/>
        </w:rPr>
        <w:t>expansion</w:t>
      </w:r>
      <w:r w:rsidRPr="00150DC6">
        <w:rPr>
          <w:sz w:val="24"/>
          <w:szCs w:val="24"/>
          <w:lang w:val="en-US"/>
        </w:rPr>
        <w:t xml:space="preserve"> (1.18) converges rapidly according to the azimuth quantum number and the use of only the first two or three components of (1.18) in the variation </w:t>
      </w:r>
      <w:r w:rsidR="00CB5870" w:rsidRPr="00150DC6">
        <w:rPr>
          <w:sz w:val="24"/>
          <w:szCs w:val="24"/>
          <w:lang w:val="en-US"/>
        </w:rPr>
        <w:t>expansion</w:t>
      </w:r>
      <w:r w:rsidRPr="00150DC6">
        <w:rPr>
          <w:sz w:val="24"/>
          <w:szCs w:val="24"/>
          <w:lang w:val="en-US"/>
        </w:rPr>
        <w:t xml:space="preserve"> is enough to obtain precision energy values. To define functions dependent on internal degrees of freedom, it is convenient to use spheroidal coordinates (in which the Coulomb problem of two centers is factorized):</w:t>
      </w:r>
    </w:p>
    <w:p w:rsidR="00D834CA" w:rsidRPr="00150DC6" w:rsidRDefault="00D834CA"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34"/>
          <w:sz w:val="24"/>
          <w:szCs w:val="24"/>
        </w:rPr>
        <w:drawing>
          <wp:inline distT="0" distB="0" distL="0" distR="0">
            <wp:extent cx="3277235" cy="511810"/>
            <wp:effectExtent l="0" t="0" r="0" b="2540"/>
            <wp:docPr id="15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235" cy="51181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(1.22)</w:t>
      </w:r>
    </w:p>
    <w:p w:rsidR="00D834CA" w:rsidRPr="00150DC6" w:rsidRDefault="00D834CA" w:rsidP="00C17426">
      <w:pPr>
        <w:spacing w:line="360" w:lineRule="auto"/>
        <w:ind w:firstLine="709"/>
        <w:rPr>
          <w:sz w:val="24"/>
          <w:szCs w:val="24"/>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In these coordinates, the </w:t>
      </w:r>
      <w:r w:rsidR="00CB5870" w:rsidRPr="00150DC6">
        <w:rPr>
          <w:sz w:val="24"/>
          <w:szCs w:val="24"/>
          <w:lang w:val="en-US"/>
        </w:rPr>
        <w:t>expansion</w:t>
      </w:r>
      <w:r w:rsidRPr="00150DC6">
        <w:rPr>
          <w:sz w:val="24"/>
          <w:szCs w:val="24"/>
          <w:lang w:val="en-US"/>
        </w:rPr>
        <w:t xml:space="preserve"> of the azimuth wave functions</w:t>
      </w:r>
      <w:r w:rsidR="00D10C2D">
        <w:rPr>
          <w:sz w:val="24"/>
          <w:szCs w:val="24"/>
          <w:lang w:val="en-US"/>
        </w:rPr>
        <w:t xml:space="preserve"> </w:t>
      </w:r>
      <w:r w:rsidR="00956778" w:rsidRPr="00956778">
        <w:rPr>
          <w:position w:val="-12"/>
          <w:sz w:val="24"/>
          <w:szCs w:val="24"/>
          <w:lang w:val="en-US"/>
        </w:rPr>
        <w:pict>
          <v:shape id="_x0000_i1080" type="#_x0000_t75" style="width:22.95pt;height:19pt">
            <v:imagedata r:id="rId94" o:title=""/>
          </v:shape>
        </w:pict>
      </w:r>
      <w:r w:rsidRPr="00150DC6">
        <w:rPr>
          <w:sz w:val="24"/>
          <w:szCs w:val="24"/>
          <w:lang w:val="en-US"/>
        </w:rPr>
        <w:t xml:space="preserve"> of (1.18) is defined as follows:</w:t>
      </w:r>
    </w:p>
    <w:p w:rsidR="00D834CA" w:rsidRPr="00150DC6" w:rsidRDefault="00D834CA" w:rsidP="00C17426">
      <w:pPr>
        <w:spacing w:line="360" w:lineRule="auto"/>
        <w:ind w:firstLine="709"/>
        <w:jc w:val="both"/>
        <w:rPr>
          <w:sz w:val="24"/>
          <w:szCs w:val="24"/>
          <w:lang w:val="en-US"/>
        </w:rPr>
      </w:pPr>
    </w:p>
    <w:p w:rsidR="00D618F8" w:rsidRPr="00150DC6" w:rsidRDefault="00D618F8" w:rsidP="00C17426">
      <w:pPr>
        <w:spacing w:line="360" w:lineRule="auto"/>
        <w:ind w:firstLine="709"/>
        <w:jc w:val="right"/>
        <w:rPr>
          <w:sz w:val="24"/>
          <w:szCs w:val="24"/>
          <w:lang w:val="en-US"/>
        </w:rPr>
      </w:pPr>
      <w:r w:rsidRPr="00150DC6">
        <w:rPr>
          <w:noProof/>
          <w:position w:val="-28"/>
          <w:sz w:val="24"/>
          <w:szCs w:val="24"/>
        </w:rPr>
        <w:drawing>
          <wp:inline distT="0" distB="0" distL="0" distR="0">
            <wp:extent cx="3599180" cy="328930"/>
            <wp:effectExtent l="0" t="0" r="1270" b="0"/>
            <wp:docPr id="1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180" cy="32893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(1.23)</w:t>
      </w:r>
    </w:p>
    <w:p w:rsidR="00D834CA" w:rsidRPr="00150DC6" w:rsidRDefault="00D834CA" w:rsidP="00C17426">
      <w:pPr>
        <w:spacing w:line="360" w:lineRule="auto"/>
        <w:ind w:firstLine="709"/>
        <w:rPr>
          <w:sz w:val="24"/>
          <w:szCs w:val="24"/>
          <w:lang w:val="en-US"/>
        </w:rPr>
      </w:pPr>
    </w:p>
    <w:p w:rsidR="00D618F8" w:rsidRPr="00150DC6" w:rsidRDefault="00D618F8" w:rsidP="00C17426">
      <w:pPr>
        <w:spacing w:line="360" w:lineRule="auto"/>
        <w:ind w:firstLine="709"/>
        <w:jc w:val="both"/>
        <w:rPr>
          <w:sz w:val="24"/>
          <w:szCs w:val="24"/>
          <w:lang w:val="en-US"/>
        </w:rPr>
      </w:pPr>
      <w:r w:rsidRPr="00150DC6">
        <w:rPr>
          <w:sz w:val="24"/>
          <w:szCs w:val="24"/>
          <w:lang w:val="en-US"/>
        </w:rPr>
        <w:t xml:space="preserve">This </w:t>
      </w:r>
      <w:r w:rsidR="00CB5870" w:rsidRPr="00150DC6">
        <w:rPr>
          <w:sz w:val="24"/>
          <w:szCs w:val="24"/>
          <w:lang w:val="en-US"/>
        </w:rPr>
        <w:t>expansion</w:t>
      </w:r>
      <w:r w:rsidRPr="00150DC6">
        <w:rPr>
          <w:sz w:val="24"/>
          <w:szCs w:val="24"/>
          <w:lang w:val="en-US"/>
        </w:rPr>
        <w:t xml:space="preserve"> was first proposed by Halpern </w:t>
      </w:r>
      <w:r w:rsidR="000D7245" w:rsidRPr="00150DC6">
        <w:rPr>
          <w:sz w:val="24"/>
          <w:szCs w:val="24"/>
          <w:lang w:val="en-US"/>
        </w:rPr>
        <w:t>[15</w:t>
      </w:r>
      <w:r w:rsidRPr="00150DC6">
        <w:rPr>
          <w:sz w:val="24"/>
          <w:szCs w:val="24"/>
          <w:lang w:val="en-US"/>
        </w:rPr>
        <w:t>] to calculate the bond energies in the muon molecule</w:t>
      </w:r>
      <w:r w:rsidR="00D10C2D">
        <w:rPr>
          <w:sz w:val="24"/>
          <w:szCs w:val="24"/>
          <w:lang w:val="en-US"/>
        </w:rPr>
        <w:t xml:space="preserve"> </w:t>
      </w:r>
      <w:r w:rsidR="00956778" w:rsidRPr="00956778">
        <w:rPr>
          <w:position w:val="-10"/>
          <w:sz w:val="24"/>
          <w:szCs w:val="24"/>
          <w:lang w:val="en-US"/>
        </w:rPr>
        <w:pict>
          <v:shape id="_x0000_i1081" type="#_x0000_t75" style="width:25.2pt;height:13.25pt">
            <v:imagedata r:id="rId96" o:title=""/>
          </v:shape>
        </w:pict>
      </w:r>
      <w:r w:rsidRPr="00150DC6">
        <w:rPr>
          <w:sz w:val="24"/>
          <w:szCs w:val="24"/>
          <w:lang w:val="en-US"/>
        </w:rPr>
        <w:t xml:space="preserve">. In the future, this </w:t>
      </w:r>
      <w:r w:rsidR="00417AFC" w:rsidRPr="00150DC6">
        <w:rPr>
          <w:sz w:val="24"/>
          <w:szCs w:val="24"/>
          <w:lang w:val="en-US"/>
        </w:rPr>
        <w:t>expansion</w:t>
      </w:r>
      <w:r w:rsidRPr="00150DC6">
        <w:rPr>
          <w:sz w:val="24"/>
          <w:szCs w:val="24"/>
          <w:lang w:val="en-US"/>
        </w:rPr>
        <w:t xml:space="preserve"> was studied in detail in the work of the PhD. dissertation of V.I. Korobov </w:t>
      </w:r>
      <w:r w:rsidR="000D7245" w:rsidRPr="00150DC6">
        <w:rPr>
          <w:sz w:val="24"/>
          <w:szCs w:val="24"/>
          <w:lang w:val="en-US"/>
        </w:rPr>
        <w:t>[16</w:t>
      </w:r>
      <w:r w:rsidRPr="00150DC6">
        <w:rPr>
          <w:sz w:val="24"/>
          <w:szCs w:val="24"/>
          <w:lang w:val="en-US"/>
        </w:rPr>
        <w:t xml:space="preserve">] and was used for precision calculations of weakly bound states of muon molecules of hydrogen isotopes </w:t>
      </w:r>
      <w:r w:rsidR="00956778" w:rsidRPr="00956778">
        <w:rPr>
          <w:position w:val="-10"/>
          <w:sz w:val="24"/>
          <w:szCs w:val="24"/>
          <w:lang w:val="en-US"/>
        </w:rPr>
        <w:pict>
          <v:shape id="_x0000_i1082" type="#_x0000_t75" style="width:23.85pt;height:16.35pt">
            <v:imagedata r:id="rId97" o:title=""/>
          </v:shape>
        </w:pict>
      </w:r>
      <w:r w:rsidRPr="00150DC6">
        <w:rPr>
          <w:sz w:val="24"/>
          <w:szCs w:val="24"/>
          <w:lang w:val="en-US"/>
        </w:rPr>
        <w:t xml:space="preserve"> and </w:t>
      </w:r>
      <w:r w:rsidR="00956778" w:rsidRPr="00956778">
        <w:rPr>
          <w:position w:val="-10"/>
          <w:sz w:val="24"/>
          <w:szCs w:val="24"/>
          <w:lang w:val="en-US"/>
        </w:rPr>
        <w:pict>
          <v:shape id="_x0000_i1083" type="#_x0000_t75" style="width:21.2pt;height:16.35pt">
            <v:imagedata r:id="rId98" o:title=""/>
          </v:shape>
        </w:pict>
      </w:r>
      <w:r w:rsidR="00C722D1">
        <w:rPr>
          <w:position w:val="-10"/>
          <w:sz w:val="24"/>
          <w:szCs w:val="24"/>
          <w:lang w:val="en-US"/>
        </w:rPr>
        <w:t xml:space="preserve"> </w:t>
      </w:r>
      <w:r w:rsidR="000D7245" w:rsidRPr="00150DC6">
        <w:rPr>
          <w:sz w:val="24"/>
          <w:szCs w:val="24"/>
          <w:lang w:val="en-US"/>
        </w:rPr>
        <w:t>[17] - [23</w:t>
      </w:r>
      <w:r w:rsidRPr="00150DC6">
        <w:rPr>
          <w:sz w:val="24"/>
          <w:szCs w:val="24"/>
          <w:lang w:val="en-US"/>
        </w:rPr>
        <w:t>].</w:t>
      </w:r>
    </w:p>
    <w:p w:rsidR="00D618F8" w:rsidRPr="00150DC6" w:rsidRDefault="00D618F8" w:rsidP="00612150">
      <w:pPr>
        <w:jc w:val="both"/>
        <w:rPr>
          <w:sz w:val="24"/>
          <w:szCs w:val="24"/>
          <w:lang w:val="en-US"/>
        </w:rPr>
      </w:pPr>
    </w:p>
    <w:p w:rsidR="00D618F8" w:rsidRPr="00C71F6A" w:rsidRDefault="00D618F8" w:rsidP="00C71F6A">
      <w:pPr>
        <w:pStyle w:val="1"/>
        <w:numPr>
          <w:ilvl w:val="1"/>
          <w:numId w:val="22"/>
        </w:numPr>
        <w:tabs>
          <w:tab w:val="left" w:pos="993"/>
        </w:tabs>
        <w:spacing w:before="0" w:line="360" w:lineRule="auto"/>
        <w:ind w:left="0" w:firstLine="709"/>
        <w:jc w:val="both"/>
        <w:rPr>
          <w:rFonts w:ascii="Times New Roman" w:hAnsi="Times New Roman" w:cs="Times New Roman"/>
          <w:color w:val="auto"/>
          <w:sz w:val="24"/>
          <w:szCs w:val="24"/>
          <w:lang w:val="en-US"/>
        </w:rPr>
      </w:pPr>
      <w:bookmarkStart w:id="10" w:name="_Toc54542739"/>
      <w:bookmarkStart w:id="11" w:name="_Toc55203092"/>
      <w:r w:rsidRPr="00C71F6A">
        <w:rPr>
          <w:rFonts w:ascii="Times New Roman" w:hAnsi="Times New Roman" w:cs="Times New Roman"/>
          <w:color w:val="auto"/>
          <w:sz w:val="24"/>
          <w:szCs w:val="24"/>
          <w:lang w:val="en-US"/>
        </w:rPr>
        <w:lastRenderedPageBreak/>
        <w:t xml:space="preserve">Exponential </w:t>
      </w:r>
      <w:r w:rsidR="00CB5870" w:rsidRPr="00C71F6A">
        <w:rPr>
          <w:rFonts w:ascii="Times New Roman" w:hAnsi="Times New Roman" w:cs="Times New Roman"/>
          <w:color w:val="auto"/>
          <w:sz w:val="24"/>
          <w:szCs w:val="24"/>
          <w:lang w:val="en-US"/>
        </w:rPr>
        <w:t>expansion</w:t>
      </w:r>
      <w:bookmarkEnd w:id="10"/>
      <w:bookmarkEnd w:id="11"/>
    </w:p>
    <w:p w:rsidR="00D618F8" w:rsidRPr="00150DC6" w:rsidRDefault="00D618F8" w:rsidP="009F38E0">
      <w:pPr>
        <w:spacing w:line="360" w:lineRule="auto"/>
        <w:ind w:firstLine="709"/>
        <w:jc w:val="both"/>
        <w:rPr>
          <w:sz w:val="24"/>
          <w:szCs w:val="24"/>
          <w:lang w:val="en-US"/>
        </w:rPr>
      </w:pPr>
    </w:p>
    <w:p w:rsidR="00D618F8" w:rsidRPr="00150DC6" w:rsidRDefault="00D618F8" w:rsidP="009F38E0">
      <w:pPr>
        <w:spacing w:line="360" w:lineRule="auto"/>
        <w:ind w:firstLine="709"/>
        <w:jc w:val="both"/>
        <w:rPr>
          <w:sz w:val="24"/>
          <w:szCs w:val="24"/>
          <w:lang w:val="en-US"/>
        </w:rPr>
      </w:pPr>
      <w:r w:rsidRPr="00150DC6">
        <w:rPr>
          <w:sz w:val="24"/>
          <w:szCs w:val="24"/>
          <w:lang w:val="en-US"/>
        </w:rPr>
        <w:t>For</w:t>
      </w:r>
      <w:r w:rsidR="00271604">
        <w:rPr>
          <w:sz w:val="24"/>
          <w:szCs w:val="24"/>
          <w:lang w:val="en-US"/>
        </w:rPr>
        <w:t xml:space="preserve"> </w:t>
      </w:r>
      <w:r w:rsidR="00956778" w:rsidRPr="00956778">
        <w:rPr>
          <w:position w:val="-6"/>
          <w:sz w:val="24"/>
          <w:szCs w:val="24"/>
          <w:lang w:val="en-US"/>
        </w:rPr>
        <w:pict>
          <v:shape id="_x0000_i1084" type="#_x0000_t75" style="width:10.6pt;height:14.6pt">
            <v:imagedata r:id="rId99" o:title=""/>
          </v:shape>
        </w:pict>
      </w:r>
      <w:r w:rsidRPr="00150DC6">
        <w:rPr>
          <w:sz w:val="24"/>
          <w:szCs w:val="24"/>
          <w:lang w:val="en-US"/>
        </w:rPr>
        <w:t xml:space="preserve"> - states, this </w:t>
      </w:r>
      <w:r w:rsidR="00CB5870" w:rsidRPr="00150DC6">
        <w:rPr>
          <w:sz w:val="24"/>
          <w:szCs w:val="24"/>
          <w:lang w:val="en-US"/>
        </w:rPr>
        <w:t>expansion</w:t>
      </w:r>
      <w:r w:rsidRPr="00150DC6">
        <w:rPr>
          <w:sz w:val="24"/>
          <w:szCs w:val="24"/>
          <w:lang w:val="en-US"/>
        </w:rPr>
        <w:t xml:space="preserve"> has the form:</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28"/>
          <w:sz w:val="24"/>
          <w:szCs w:val="24"/>
        </w:rPr>
        <w:drawing>
          <wp:inline distT="0" distB="0" distL="0" distR="0">
            <wp:extent cx="2113915" cy="328930"/>
            <wp:effectExtent l="0" t="0" r="635" b="0"/>
            <wp:docPr id="16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915" cy="32893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(1.24)</w:t>
      </w:r>
    </w:p>
    <w:p w:rsidR="00D834CA" w:rsidRPr="00150DC6" w:rsidRDefault="00D834CA" w:rsidP="009F38E0">
      <w:pPr>
        <w:spacing w:line="360" w:lineRule="auto"/>
        <w:ind w:firstLine="709"/>
        <w:rPr>
          <w:sz w:val="24"/>
          <w:szCs w:val="24"/>
          <w:lang w:val="en-US"/>
        </w:rPr>
      </w:pPr>
    </w:p>
    <w:p w:rsidR="00D834CA" w:rsidRPr="00150DC6" w:rsidRDefault="00D618F8" w:rsidP="009F38E0">
      <w:pPr>
        <w:spacing w:line="360" w:lineRule="auto"/>
        <w:jc w:val="both"/>
        <w:rPr>
          <w:sz w:val="24"/>
          <w:szCs w:val="24"/>
          <w:lang w:val="en-US"/>
        </w:rPr>
      </w:pPr>
      <w:r w:rsidRPr="00150DC6">
        <w:rPr>
          <w:sz w:val="24"/>
          <w:szCs w:val="24"/>
          <w:lang w:val="en-US"/>
        </w:rPr>
        <w:t xml:space="preserve">where the parameters in the exponent are selected in one way or another. In the early works </w:t>
      </w:r>
      <w:r w:rsidR="000D7245" w:rsidRPr="00150DC6">
        <w:rPr>
          <w:sz w:val="24"/>
          <w:szCs w:val="24"/>
          <w:lang w:val="en-US"/>
        </w:rPr>
        <w:t>[24</w:t>
      </w:r>
      <w:r w:rsidRPr="00150DC6">
        <w:rPr>
          <w:sz w:val="24"/>
          <w:szCs w:val="24"/>
          <w:lang w:val="en-US"/>
        </w:rPr>
        <w:t xml:space="preserve">] using </w:t>
      </w:r>
      <w:r w:rsidR="009F38E0" w:rsidRPr="00150DC6">
        <w:rPr>
          <w:sz w:val="24"/>
          <w:szCs w:val="24"/>
          <w:lang w:val="en-US"/>
        </w:rPr>
        <w:t>expansion</w:t>
      </w:r>
      <w:r w:rsidRPr="00150DC6">
        <w:rPr>
          <w:sz w:val="24"/>
          <w:szCs w:val="24"/>
          <w:lang w:val="en-US"/>
        </w:rPr>
        <w:t xml:space="preserve"> (1.24), the obtained representation was associated with the discretization of the integral representation of the wave function</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16"/>
          <w:sz w:val="24"/>
          <w:szCs w:val="24"/>
        </w:rPr>
        <w:drawing>
          <wp:inline distT="0" distB="0" distL="0" distR="0">
            <wp:extent cx="2414270" cy="278130"/>
            <wp:effectExtent l="0" t="0" r="5080" b="7620"/>
            <wp:docPr id="16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270" cy="27813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(1.25)</w:t>
      </w:r>
    </w:p>
    <w:p w:rsidR="00D834CA" w:rsidRPr="00150DC6" w:rsidRDefault="00D834CA" w:rsidP="009F38E0">
      <w:pPr>
        <w:spacing w:line="360" w:lineRule="auto"/>
        <w:ind w:firstLine="709"/>
        <w:rPr>
          <w:sz w:val="24"/>
          <w:szCs w:val="24"/>
          <w:lang w:val="en-US"/>
        </w:rPr>
      </w:pPr>
    </w:p>
    <w:p w:rsidR="00D618F8" w:rsidRPr="00150DC6" w:rsidRDefault="00D618F8" w:rsidP="009F38E0">
      <w:pPr>
        <w:spacing w:line="360" w:lineRule="auto"/>
        <w:jc w:val="both"/>
        <w:rPr>
          <w:sz w:val="24"/>
          <w:szCs w:val="24"/>
          <w:lang w:val="en-US"/>
        </w:rPr>
      </w:pPr>
      <w:r w:rsidRPr="00150DC6">
        <w:rPr>
          <w:sz w:val="24"/>
          <w:szCs w:val="24"/>
          <w:lang w:val="en-US"/>
        </w:rPr>
        <w:t>proposed by Griffin and W</w:t>
      </w:r>
      <w:r w:rsidR="009F38E0" w:rsidRPr="00150DC6">
        <w:rPr>
          <w:sz w:val="24"/>
          <w:szCs w:val="24"/>
          <w:lang w:val="en-US"/>
        </w:rPr>
        <w:t>heel</w:t>
      </w:r>
      <w:r w:rsidRPr="00150DC6">
        <w:rPr>
          <w:sz w:val="24"/>
          <w:szCs w:val="24"/>
          <w:lang w:val="en-US"/>
        </w:rPr>
        <w:t xml:space="preserve">er </w:t>
      </w:r>
      <w:r w:rsidR="000D7245" w:rsidRPr="00150DC6">
        <w:rPr>
          <w:sz w:val="24"/>
          <w:szCs w:val="24"/>
          <w:lang w:val="en-US"/>
        </w:rPr>
        <w:t>[25</w:t>
      </w:r>
      <w:r w:rsidRPr="00150DC6">
        <w:rPr>
          <w:sz w:val="24"/>
          <w:szCs w:val="24"/>
          <w:lang w:val="en-US"/>
        </w:rPr>
        <w:t>] in 1957. At the same time, the parameters</w:t>
      </w:r>
      <w:r w:rsidR="00B16211">
        <w:rPr>
          <w:sz w:val="24"/>
          <w:szCs w:val="24"/>
          <w:lang w:val="en-US"/>
        </w:rPr>
        <w:t xml:space="preserve"> </w:t>
      </w:r>
      <w:r w:rsidR="00956778" w:rsidRPr="00956778">
        <w:rPr>
          <w:position w:val="-12"/>
          <w:sz w:val="24"/>
          <w:szCs w:val="24"/>
          <w:lang w:val="en-US"/>
        </w:rPr>
        <w:pict>
          <v:shape id="_x0000_i1085" type="#_x0000_t75" style="width:33.15pt;height:18.1pt">
            <v:imagedata r:id="rId102" o:title=""/>
          </v:shape>
        </w:pict>
      </w:r>
      <w:r w:rsidRPr="00150DC6">
        <w:rPr>
          <w:sz w:val="24"/>
          <w:szCs w:val="24"/>
          <w:lang w:val="en-US"/>
        </w:rPr>
        <w:t xml:space="preserve"> and </w:t>
      </w:r>
      <w:r w:rsidR="00956778" w:rsidRPr="00956778">
        <w:rPr>
          <w:position w:val="-12"/>
          <w:sz w:val="24"/>
          <w:szCs w:val="24"/>
          <w:lang w:val="en-US"/>
        </w:rPr>
        <w:pict>
          <v:shape id="_x0000_i1086" type="#_x0000_t75" style="width:14.6pt;height:18.1pt">
            <v:imagedata r:id="rId103" o:title=""/>
          </v:shape>
        </w:pict>
      </w:r>
      <w:r w:rsidRPr="00150DC6">
        <w:rPr>
          <w:sz w:val="24"/>
          <w:szCs w:val="24"/>
          <w:lang w:val="en-US"/>
        </w:rPr>
        <w:t xml:space="preserve"> were selected in accordance with various quadrature integration formulas (1.25). A systematic </w:t>
      </w:r>
      <w:r w:rsidR="009F38E0" w:rsidRPr="00150DC6">
        <w:rPr>
          <w:sz w:val="24"/>
          <w:szCs w:val="24"/>
          <w:lang w:val="en-US"/>
        </w:rPr>
        <w:t>expansion</w:t>
      </w:r>
      <w:r w:rsidRPr="00150DC6">
        <w:rPr>
          <w:sz w:val="24"/>
          <w:szCs w:val="24"/>
          <w:lang w:val="en-US"/>
        </w:rPr>
        <w:t xml:space="preserve"> study (1.24) using parameters generated by pseudorandom numbers was given in </w:t>
      </w:r>
      <w:r w:rsidR="000D7245" w:rsidRPr="00150DC6">
        <w:rPr>
          <w:sz w:val="24"/>
          <w:szCs w:val="24"/>
          <w:lang w:val="en-US"/>
        </w:rPr>
        <w:t>[26</w:t>
      </w:r>
      <w:r w:rsidRPr="00150DC6">
        <w:rPr>
          <w:sz w:val="24"/>
          <w:szCs w:val="24"/>
          <w:lang w:val="en-US"/>
        </w:rPr>
        <w:t>]. In the proposed approach, nonlinear parameters from equation (1.24) are generated using the following simple formulas:</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106"/>
          <w:sz w:val="24"/>
          <w:szCs w:val="24"/>
        </w:rPr>
        <w:drawing>
          <wp:inline distT="0" distB="0" distL="0" distR="0">
            <wp:extent cx="2340610" cy="1426210"/>
            <wp:effectExtent l="0" t="0" r="2540" b="2540"/>
            <wp:docPr id="17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42621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(1.26)</w:t>
      </w:r>
    </w:p>
    <w:p w:rsidR="00D834CA" w:rsidRPr="00150DC6" w:rsidRDefault="00D834CA" w:rsidP="009F38E0">
      <w:pPr>
        <w:spacing w:line="360" w:lineRule="auto"/>
        <w:ind w:firstLine="709"/>
        <w:rPr>
          <w:sz w:val="24"/>
          <w:szCs w:val="24"/>
          <w:lang w:val="en-US"/>
        </w:rPr>
      </w:pPr>
    </w:p>
    <w:p w:rsidR="00D618F8" w:rsidRPr="00150DC6" w:rsidRDefault="00A17541" w:rsidP="009F38E0">
      <w:pPr>
        <w:spacing w:line="360" w:lineRule="auto"/>
        <w:jc w:val="both"/>
        <w:rPr>
          <w:sz w:val="24"/>
          <w:szCs w:val="24"/>
          <w:lang w:val="en-US"/>
        </w:rPr>
      </w:pPr>
      <w:r>
        <w:rPr>
          <w:sz w:val="24"/>
          <w:szCs w:val="24"/>
          <w:lang w:val="en-US"/>
        </w:rPr>
        <w:t>h</w:t>
      </w:r>
      <w:r w:rsidR="00D618F8" w:rsidRPr="00150DC6">
        <w:rPr>
          <w:sz w:val="24"/>
          <w:szCs w:val="24"/>
          <w:lang w:val="en-US"/>
        </w:rPr>
        <w:t>ere</w:t>
      </w:r>
      <w:r>
        <w:rPr>
          <w:sz w:val="24"/>
          <w:szCs w:val="24"/>
          <w:lang w:val="en-US"/>
        </w:rPr>
        <w:t xml:space="preserve"> </w:t>
      </w:r>
      <w:r w:rsidR="00956778" w:rsidRPr="00956778">
        <w:rPr>
          <w:position w:val="-10"/>
          <w:sz w:val="24"/>
          <w:szCs w:val="24"/>
          <w:lang w:val="en-US"/>
        </w:rPr>
        <w:pict>
          <v:shape id="_x0000_i1087" type="#_x0000_t75" style="width:16.8pt;height:16.35pt">
            <v:imagedata r:id="rId105" o:title=""/>
          </v:shape>
        </w:pict>
      </w:r>
      <w:r w:rsidR="00D618F8" w:rsidRPr="00150DC6">
        <w:rPr>
          <w:sz w:val="24"/>
          <w:szCs w:val="24"/>
          <w:lang w:val="en-US"/>
        </w:rPr>
        <w:t xml:space="preserve"> denotes the fractional part</w:t>
      </w:r>
      <w:r>
        <w:rPr>
          <w:sz w:val="24"/>
          <w:szCs w:val="24"/>
          <w:lang w:val="en-US"/>
        </w:rPr>
        <w:t xml:space="preserve"> </w:t>
      </w:r>
      <w:r w:rsidR="00956778" w:rsidRPr="00956778">
        <w:rPr>
          <w:position w:val="-6"/>
          <w:sz w:val="24"/>
          <w:szCs w:val="24"/>
          <w:lang w:val="en-US"/>
        </w:rPr>
        <w:pict>
          <v:shape id="_x0000_i1088" type="#_x0000_t75" style="width:9.7pt;height:10.6pt">
            <v:imagedata r:id="rId106" o:title=""/>
          </v:shape>
        </w:pict>
      </w:r>
      <w:r w:rsidR="00D618F8" w:rsidRPr="00150DC6">
        <w:rPr>
          <w:sz w:val="24"/>
          <w:szCs w:val="24"/>
          <w:lang w:val="en-US"/>
        </w:rPr>
        <w:t>, and</w:t>
      </w:r>
      <w:r>
        <w:rPr>
          <w:sz w:val="24"/>
          <w:szCs w:val="24"/>
          <w:lang w:val="en-US"/>
        </w:rPr>
        <w:t xml:space="preserve"> </w:t>
      </w:r>
      <w:r w:rsidR="00956778" w:rsidRPr="00956778">
        <w:rPr>
          <w:position w:val="-14"/>
          <w:sz w:val="24"/>
          <w:szCs w:val="24"/>
          <w:lang w:val="en-US"/>
        </w:rPr>
        <w:pict>
          <v:shape id="_x0000_i1089" type="#_x0000_t75" style="width:34.9pt;height:19pt">
            <v:imagedata r:id="rId107" o:title=""/>
          </v:shape>
        </w:pict>
      </w:r>
      <w:r w:rsidR="00D618F8" w:rsidRPr="00150DC6">
        <w:rPr>
          <w:sz w:val="24"/>
          <w:szCs w:val="24"/>
          <w:lang w:val="en-US"/>
        </w:rPr>
        <w:t xml:space="preserve"> and</w:t>
      </w:r>
      <w:r>
        <w:rPr>
          <w:sz w:val="24"/>
          <w:szCs w:val="24"/>
          <w:lang w:val="en-US"/>
        </w:rPr>
        <w:t xml:space="preserve"> </w:t>
      </w:r>
      <w:r w:rsidR="00956778" w:rsidRPr="00956778">
        <w:rPr>
          <w:position w:val="-14"/>
          <w:sz w:val="24"/>
          <w:szCs w:val="24"/>
          <w:lang w:val="en-US"/>
        </w:rPr>
        <w:pict>
          <v:shape id="_x0000_i1090" type="#_x0000_t75" style="width:16.35pt;height:19pt">
            <v:imagedata r:id="rId108" o:title=""/>
          </v:shape>
        </w:pict>
      </w:r>
      <w:r w:rsidR="00D618F8" w:rsidRPr="00150DC6">
        <w:rPr>
          <w:sz w:val="24"/>
          <w:szCs w:val="24"/>
          <w:lang w:val="en-US"/>
        </w:rPr>
        <w:t xml:space="preserve"> - some primes. The advantage of these simple pseudo-random number generators is the reproducibility of the results of variation calculations. The rate of convergence of exponential </w:t>
      </w:r>
      <w:r w:rsidR="00417AFC" w:rsidRPr="00150DC6">
        <w:rPr>
          <w:sz w:val="24"/>
          <w:szCs w:val="24"/>
          <w:lang w:val="en-US"/>
        </w:rPr>
        <w:t>expansion</w:t>
      </w:r>
      <w:r w:rsidR="006227B2" w:rsidRPr="00150DC6">
        <w:rPr>
          <w:sz w:val="24"/>
          <w:szCs w:val="24"/>
          <w:lang w:val="en-US"/>
        </w:rPr>
        <w:t xml:space="preserve"> with a pseudo-random strategy </w:t>
      </w:r>
      <w:r w:rsidR="00D618F8" w:rsidRPr="00150DC6">
        <w:rPr>
          <w:sz w:val="24"/>
          <w:szCs w:val="24"/>
          <w:lang w:val="en-US"/>
        </w:rPr>
        <w:t xml:space="preserve">for selecting nonlinear parameters (1.26) is </w:t>
      </w:r>
      <w:r w:rsidR="00561BCF" w:rsidRPr="00150DC6">
        <w:rPr>
          <w:sz w:val="24"/>
          <w:szCs w:val="24"/>
          <w:lang w:val="en-US"/>
        </w:rPr>
        <w:t xml:space="preserve">unusually high on sets of basis </w:t>
      </w:r>
      <w:r w:rsidR="00D618F8" w:rsidRPr="00150DC6">
        <w:rPr>
          <w:sz w:val="24"/>
          <w:szCs w:val="24"/>
          <w:lang w:val="en-US"/>
        </w:rPr>
        <w:t>functions of moderate dimensions (up to 100-200 trial functions). The disadvantages of the method include the rapid degeneration of the basis, which leads to a loss in the stability of calculations in double-precision arithmetic already with the dimensions of the basis</w:t>
      </w:r>
      <w:r w:rsidR="00F16FD5">
        <w:rPr>
          <w:sz w:val="24"/>
          <w:szCs w:val="24"/>
          <w:lang w:val="en-US"/>
        </w:rPr>
        <w:t xml:space="preserve"> </w:t>
      </w:r>
      <w:r w:rsidR="00956778" w:rsidRPr="00956778">
        <w:rPr>
          <w:position w:val="-6"/>
          <w:sz w:val="24"/>
          <w:szCs w:val="24"/>
          <w:lang w:val="en-US"/>
        </w:rPr>
        <w:pict>
          <v:shape id="_x0000_i1091" type="#_x0000_t75" style="width:44.6pt;height:14.6pt">
            <v:imagedata r:id="rId109" o:title=""/>
          </v:shape>
        </w:pict>
      </w:r>
      <w:r w:rsidR="00D618F8" w:rsidRPr="00150DC6">
        <w:rPr>
          <w:sz w:val="24"/>
          <w:szCs w:val="24"/>
          <w:lang w:val="en-US"/>
        </w:rPr>
        <w:t>.</w:t>
      </w:r>
    </w:p>
    <w:p w:rsidR="00D618F8" w:rsidRPr="00150DC6" w:rsidRDefault="00D618F8" w:rsidP="009F38E0">
      <w:pPr>
        <w:spacing w:line="360" w:lineRule="auto"/>
        <w:ind w:firstLine="709"/>
        <w:jc w:val="both"/>
        <w:rPr>
          <w:sz w:val="24"/>
          <w:szCs w:val="24"/>
          <w:lang w:val="en-US"/>
        </w:rPr>
      </w:pPr>
      <w:r w:rsidRPr="00150DC6">
        <w:rPr>
          <w:sz w:val="24"/>
          <w:szCs w:val="24"/>
          <w:lang w:val="en-US"/>
        </w:rPr>
        <w:t xml:space="preserve">Another significant feature of the method is the slow convergence of </w:t>
      </w:r>
      <w:r w:rsidR="00AA0913" w:rsidRPr="00150DC6">
        <w:rPr>
          <w:sz w:val="24"/>
          <w:szCs w:val="24"/>
          <w:lang w:val="en-US"/>
        </w:rPr>
        <w:t>expansion</w:t>
      </w:r>
      <w:r w:rsidRPr="00150DC6">
        <w:rPr>
          <w:sz w:val="24"/>
          <w:szCs w:val="24"/>
          <w:lang w:val="en-US"/>
        </w:rPr>
        <w:t xml:space="preserve"> fo</w:t>
      </w:r>
      <w:r w:rsidR="00F36FEF" w:rsidRPr="00150DC6">
        <w:rPr>
          <w:sz w:val="24"/>
          <w:szCs w:val="24"/>
          <w:lang w:val="en-US"/>
        </w:rPr>
        <w:t>r systems with two heavy nuclei</w:t>
      </w:r>
      <w:r w:rsidRPr="00150DC6">
        <w:rPr>
          <w:sz w:val="24"/>
          <w:szCs w:val="24"/>
          <w:lang w:val="en-US"/>
        </w:rPr>
        <w:t xml:space="preserve">. Such behavior can be easily explained by the absence of </w:t>
      </w:r>
      <w:r w:rsidRPr="00150DC6">
        <w:rPr>
          <w:sz w:val="24"/>
          <w:szCs w:val="24"/>
          <w:lang w:val="en-US"/>
        </w:rPr>
        <w:lastRenderedPageBreak/>
        <w:t>oscillations in the exponent describing the mutual movement of heavy nuclei, while oscillatory behavior is characteristic of oscillatory degrees of freedom of molecular systems. However, the recipe that allows you to get rid of this drawback is very simple, it is enough to introduce instead of real exponents in (1.24) complex and go to a basis</w:t>
      </w:r>
      <w:r w:rsidR="00561BCF" w:rsidRPr="00150DC6">
        <w:rPr>
          <w:sz w:val="24"/>
          <w:szCs w:val="24"/>
          <w:lang w:val="en-US"/>
        </w:rPr>
        <w:t>,</w:t>
      </w:r>
      <w:r w:rsidRPr="00150DC6">
        <w:rPr>
          <w:sz w:val="24"/>
          <w:szCs w:val="24"/>
          <w:lang w:val="en-US"/>
        </w:rPr>
        <w:t xml:space="preserve"> consisting of real and imaginary parts of the original basis:</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46"/>
          <w:sz w:val="24"/>
          <w:szCs w:val="24"/>
        </w:rPr>
        <w:drawing>
          <wp:inline distT="0" distB="0" distL="0" distR="0">
            <wp:extent cx="3204210" cy="650875"/>
            <wp:effectExtent l="0" t="0" r="0" b="0"/>
            <wp:docPr id="18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210" cy="65087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(1.27)</w:t>
      </w:r>
    </w:p>
    <w:p w:rsidR="00D834CA" w:rsidRPr="00150DC6" w:rsidRDefault="00D834CA" w:rsidP="009F38E0">
      <w:pPr>
        <w:spacing w:line="360" w:lineRule="auto"/>
        <w:ind w:firstLine="709"/>
        <w:rPr>
          <w:sz w:val="24"/>
          <w:szCs w:val="24"/>
          <w:lang w:val="en-US"/>
        </w:rPr>
      </w:pPr>
    </w:p>
    <w:p w:rsidR="00D618F8" w:rsidRPr="00150DC6" w:rsidRDefault="00D618F8" w:rsidP="00AA0913">
      <w:pPr>
        <w:spacing w:line="360" w:lineRule="auto"/>
        <w:jc w:val="both"/>
        <w:rPr>
          <w:sz w:val="24"/>
          <w:szCs w:val="24"/>
          <w:lang w:val="en-US"/>
        </w:rPr>
      </w:pPr>
      <w:r w:rsidRPr="00150DC6">
        <w:rPr>
          <w:sz w:val="24"/>
          <w:szCs w:val="24"/>
          <w:lang w:val="en-US"/>
        </w:rPr>
        <w:t xml:space="preserve">This recipe was proposed by Rebana and Yusupov </w:t>
      </w:r>
      <w:r w:rsidR="000D7245" w:rsidRPr="00150DC6">
        <w:rPr>
          <w:sz w:val="24"/>
          <w:szCs w:val="24"/>
          <w:lang w:val="en-US"/>
        </w:rPr>
        <w:t>[27</w:t>
      </w:r>
      <w:r w:rsidRPr="00150DC6">
        <w:rPr>
          <w:sz w:val="24"/>
          <w:szCs w:val="24"/>
          <w:lang w:val="en-US"/>
        </w:rPr>
        <w:t xml:space="preserve">] (in the variant for one complex basis function) and independently by Korobov V.I. </w:t>
      </w:r>
      <w:r w:rsidR="000D7245" w:rsidRPr="00150DC6">
        <w:rPr>
          <w:sz w:val="24"/>
          <w:szCs w:val="24"/>
          <w:lang w:val="en-US"/>
        </w:rPr>
        <w:t>[28</w:t>
      </w:r>
      <w:r w:rsidRPr="00150DC6">
        <w:rPr>
          <w:sz w:val="24"/>
          <w:szCs w:val="24"/>
          <w:lang w:val="en-US"/>
        </w:rPr>
        <w:t xml:space="preserve">], as well as in a slightly less effective form by Frolov and Smith </w:t>
      </w:r>
      <w:r w:rsidR="000D7245" w:rsidRPr="00150DC6">
        <w:rPr>
          <w:sz w:val="24"/>
          <w:szCs w:val="24"/>
          <w:lang w:val="en-US"/>
        </w:rPr>
        <w:t>[29</w:t>
      </w:r>
      <w:r w:rsidRPr="00150DC6">
        <w:rPr>
          <w:sz w:val="24"/>
          <w:szCs w:val="24"/>
          <w:lang w:val="en-US"/>
        </w:rPr>
        <w:t xml:space="preserve">]. To construct a variation function for molecular systems with a full orbital moment not equal to zero, it is convenient to use </w:t>
      </w:r>
      <w:r w:rsidR="00AA0913" w:rsidRPr="00150DC6">
        <w:rPr>
          <w:sz w:val="24"/>
          <w:szCs w:val="24"/>
          <w:lang w:val="en-US"/>
        </w:rPr>
        <w:t>expansion</w:t>
      </w:r>
      <w:r w:rsidRPr="00150DC6">
        <w:rPr>
          <w:sz w:val="24"/>
          <w:szCs w:val="24"/>
          <w:lang w:val="en-US"/>
        </w:rPr>
        <w:t xml:space="preserve"> in bipolar harmonics,</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32"/>
          <w:sz w:val="24"/>
          <w:szCs w:val="24"/>
        </w:rPr>
        <w:drawing>
          <wp:inline distT="0" distB="0" distL="0" distR="0">
            <wp:extent cx="2421255" cy="358140"/>
            <wp:effectExtent l="0" t="0" r="0" b="3810"/>
            <wp:docPr id="18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255" cy="35814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(1.28)</w:t>
      </w:r>
    </w:p>
    <w:p w:rsidR="00D834CA" w:rsidRPr="00150DC6" w:rsidRDefault="00D834CA" w:rsidP="009F38E0">
      <w:pPr>
        <w:spacing w:line="360" w:lineRule="auto"/>
        <w:ind w:firstLine="709"/>
        <w:rPr>
          <w:sz w:val="24"/>
          <w:szCs w:val="24"/>
          <w:lang w:val="en-US"/>
        </w:rPr>
      </w:pPr>
    </w:p>
    <w:p w:rsidR="00D618F8" w:rsidRPr="00150DC6" w:rsidRDefault="00D618F8" w:rsidP="00417AFC">
      <w:pPr>
        <w:spacing w:line="360" w:lineRule="auto"/>
        <w:jc w:val="both"/>
        <w:rPr>
          <w:sz w:val="24"/>
          <w:szCs w:val="24"/>
          <w:lang w:val="en-US"/>
        </w:rPr>
      </w:pPr>
      <w:r w:rsidRPr="00150DC6">
        <w:rPr>
          <w:sz w:val="24"/>
          <w:szCs w:val="24"/>
          <w:lang w:val="en-US"/>
        </w:rPr>
        <w:t xml:space="preserve">similar to the generalized Hilleraas </w:t>
      </w:r>
      <w:r w:rsidR="00417AFC" w:rsidRPr="00150DC6">
        <w:rPr>
          <w:sz w:val="24"/>
          <w:szCs w:val="24"/>
          <w:lang w:val="en-US"/>
        </w:rPr>
        <w:t>expansion</w:t>
      </w:r>
      <w:r w:rsidRPr="00150DC6">
        <w:rPr>
          <w:sz w:val="24"/>
          <w:szCs w:val="24"/>
          <w:lang w:val="en-US"/>
        </w:rPr>
        <w:t xml:space="preserve"> (1.11), which binds to molecular </w:t>
      </w:r>
      <w:r w:rsidR="00417AFC" w:rsidRPr="00150DC6">
        <w:rPr>
          <w:sz w:val="24"/>
          <w:szCs w:val="24"/>
          <w:lang w:val="en-US"/>
        </w:rPr>
        <w:t>expansion</w:t>
      </w:r>
      <w:r w:rsidRPr="00150DC6">
        <w:rPr>
          <w:sz w:val="24"/>
          <w:szCs w:val="24"/>
          <w:lang w:val="en-US"/>
        </w:rPr>
        <w:t xml:space="preserve"> (1.18) by the following relationship:</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48"/>
          <w:sz w:val="24"/>
          <w:szCs w:val="24"/>
        </w:rPr>
        <w:drawing>
          <wp:inline distT="0" distB="0" distL="0" distR="0">
            <wp:extent cx="3640347" cy="744633"/>
            <wp:effectExtent l="19050" t="0" r="0" b="0"/>
            <wp:docPr id="18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2257" cy="74911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(1.29)</w:t>
      </w:r>
    </w:p>
    <w:p w:rsidR="00D834CA" w:rsidRPr="00150DC6" w:rsidRDefault="00D834CA" w:rsidP="009F38E0">
      <w:pPr>
        <w:spacing w:line="360" w:lineRule="auto"/>
        <w:ind w:firstLine="709"/>
        <w:rPr>
          <w:sz w:val="24"/>
          <w:szCs w:val="24"/>
          <w:lang w:val="en-US"/>
        </w:rPr>
      </w:pPr>
    </w:p>
    <w:p w:rsidR="00D618F8" w:rsidRPr="00150DC6" w:rsidRDefault="00D618F8" w:rsidP="00417AFC">
      <w:pPr>
        <w:spacing w:line="360" w:lineRule="auto"/>
        <w:jc w:val="both"/>
        <w:rPr>
          <w:sz w:val="24"/>
          <w:szCs w:val="24"/>
          <w:lang w:val="en-US"/>
        </w:rPr>
      </w:pPr>
      <w:r w:rsidRPr="00150DC6">
        <w:rPr>
          <w:sz w:val="24"/>
          <w:szCs w:val="24"/>
          <w:lang w:val="en-US"/>
        </w:rPr>
        <w:t xml:space="preserve">where the coefficients </w:t>
      </w:r>
      <w:r w:rsidR="00956778" w:rsidRPr="00956778">
        <w:rPr>
          <w:position w:val="-14"/>
          <w:sz w:val="24"/>
          <w:szCs w:val="24"/>
          <w:lang w:val="en-US"/>
        </w:rPr>
        <w:pict>
          <v:shape id="_x0000_i1092" type="#_x0000_t75" style="width:25.6pt;height:19.45pt">
            <v:imagedata r:id="rId113" o:title=""/>
          </v:shape>
        </w:pict>
      </w:r>
      <w:r w:rsidR="00F16FD5">
        <w:rPr>
          <w:position w:val="-14"/>
          <w:sz w:val="24"/>
          <w:szCs w:val="24"/>
          <w:lang w:val="en-US"/>
        </w:rPr>
        <w:t xml:space="preserve"> </w:t>
      </w:r>
      <w:r w:rsidR="00417AFC" w:rsidRPr="00150DC6">
        <w:rPr>
          <w:sz w:val="24"/>
          <w:szCs w:val="24"/>
          <w:lang w:val="en-US"/>
        </w:rPr>
        <w:t>are expressed through C</w:t>
      </w:r>
      <w:r w:rsidRPr="00150DC6">
        <w:rPr>
          <w:sz w:val="24"/>
          <w:szCs w:val="24"/>
          <w:lang w:val="en-US"/>
        </w:rPr>
        <w:t>leb</w:t>
      </w:r>
      <w:r w:rsidR="00417AFC" w:rsidRPr="00150DC6">
        <w:rPr>
          <w:sz w:val="24"/>
          <w:szCs w:val="24"/>
          <w:lang w:val="en-US"/>
        </w:rPr>
        <w:t>s</w:t>
      </w:r>
      <w:r w:rsidRPr="00150DC6">
        <w:rPr>
          <w:sz w:val="24"/>
          <w:szCs w:val="24"/>
          <w:lang w:val="en-US"/>
        </w:rPr>
        <w:t>ch-Gordan coefficients:</w:t>
      </w:r>
    </w:p>
    <w:p w:rsidR="00D834CA" w:rsidRPr="00150DC6" w:rsidRDefault="00D834CA" w:rsidP="009F38E0">
      <w:pPr>
        <w:spacing w:line="360" w:lineRule="auto"/>
        <w:ind w:firstLine="709"/>
        <w:jc w:val="both"/>
        <w:rPr>
          <w:sz w:val="24"/>
          <w:szCs w:val="24"/>
          <w:lang w:val="en-US"/>
        </w:rPr>
      </w:pPr>
    </w:p>
    <w:p w:rsidR="00D618F8" w:rsidRPr="00150DC6" w:rsidRDefault="00D618F8" w:rsidP="009F38E0">
      <w:pPr>
        <w:spacing w:line="360" w:lineRule="auto"/>
        <w:ind w:firstLine="709"/>
        <w:jc w:val="right"/>
        <w:rPr>
          <w:sz w:val="24"/>
          <w:szCs w:val="24"/>
          <w:lang w:val="en-US"/>
        </w:rPr>
      </w:pPr>
      <w:r w:rsidRPr="00150DC6">
        <w:rPr>
          <w:noProof/>
          <w:position w:val="-34"/>
          <w:sz w:val="24"/>
          <w:szCs w:val="24"/>
        </w:rPr>
        <w:drawing>
          <wp:inline distT="0" distB="0" distL="0" distR="0">
            <wp:extent cx="3006725" cy="534035"/>
            <wp:effectExtent l="0" t="0" r="3175" b="0"/>
            <wp:docPr id="19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725" cy="53403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(1.30)</w:t>
      </w:r>
    </w:p>
    <w:p w:rsidR="00D834CA" w:rsidRPr="00150DC6" w:rsidRDefault="00D834CA" w:rsidP="009F38E0">
      <w:pPr>
        <w:spacing w:line="360" w:lineRule="auto"/>
        <w:ind w:firstLine="709"/>
        <w:rPr>
          <w:sz w:val="24"/>
          <w:szCs w:val="24"/>
          <w:lang w:val="en-US"/>
        </w:rPr>
      </w:pPr>
    </w:p>
    <w:p w:rsidR="00D618F8" w:rsidRPr="00150DC6" w:rsidRDefault="008C33B6" w:rsidP="00417AFC">
      <w:pPr>
        <w:spacing w:line="480" w:lineRule="auto"/>
        <w:jc w:val="both"/>
        <w:rPr>
          <w:sz w:val="24"/>
          <w:szCs w:val="24"/>
          <w:lang w:val="en-US"/>
        </w:rPr>
      </w:pPr>
      <w:r w:rsidRPr="00150DC6">
        <w:rPr>
          <w:sz w:val="24"/>
          <w:szCs w:val="24"/>
          <w:lang w:val="en-US"/>
        </w:rPr>
        <w:t>In this case, the geometry is selected so that</w:t>
      </w:r>
      <w:r w:rsidR="00F16FD5">
        <w:rPr>
          <w:sz w:val="24"/>
          <w:szCs w:val="24"/>
          <w:lang w:val="en-US"/>
        </w:rPr>
        <w:t xml:space="preserve"> </w:t>
      </w:r>
      <w:r w:rsidR="00956778" w:rsidRPr="00956778">
        <w:rPr>
          <w:position w:val="-10"/>
          <w:sz w:val="24"/>
          <w:szCs w:val="24"/>
          <w:lang w:val="en-US"/>
        </w:rPr>
        <w:pict>
          <v:shape id="_x0000_i1093" type="#_x0000_t75" style="width:31.8pt;height:16.8pt">
            <v:imagedata r:id="rId115" o:title=""/>
          </v:shape>
        </w:pict>
      </w:r>
      <w:r w:rsidR="00417AFC" w:rsidRPr="00150DC6">
        <w:rPr>
          <w:sz w:val="24"/>
          <w:szCs w:val="24"/>
          <w:lang w:val="en-US"/>
        </w:rPr>
        <w:t xml:space="preserve"> and </w:t>
      </w:r>
      <w:r w:rsidR="00956778" w:rsidRPr="00956778">
        <w:rPr>
          <w:position w:val="-10"/>
          <w:sz w:val="24"/>
          <w:szCs w:val="24"/>
          <w:lang w:val="en-US"/>
        </w:rPr>
        <w:pict>
          <v:shape id="_x0000_i1094" type="#_x0000_t75" style="width:30.05pt;height:16.8pt">
            <v:imagedata r:id="rId116" o:title=""/>
          </v:shape>
        </w:pict>
      </w:r>
      <w:r w:rsidRPr="00150DC6">
        <w:rPr>
          <w:sz w:val="24"/>
          <w:szCs w:val="24"/>
          <w:lang w:val="en-US"/>
        </w:rPr>
        <w:t xml:space="preserve">. In this case, the </w:t>
      </w:r>
      <w:r w:rsidR="00417AFC" w:rsidRPr="00150DC6">
        <w:rPr>
          <w:sz w:val="24"/>
          <w:szCs w:val="24"/>
          <w:lang w:val="en-US"/>
        </w:rPr>
        <w:t>expansion</w:t>
      </w:r>
      <w:r w:rsidRPr="00150DC6">
        <w:rPr>
          <w:sz w:val="24"/>
          <w:szCs w:val="24"/>
          <w:lang w:val="en-US"/>
        </w:rPr>
        <w:t xml:space="preserve"> by angular variables is indexed by the parameter</w:t>
      </w:r>
      <w:r w:rsidR="00F16FD5">
        <w:rPr>
          <w:sz w:val="24"/>
          <w:szCs w:val="24"/>
          <w:lang w:val="en-US"/>
        </w:rPr>
        <w:t xml:space="preserve"> </w:t>
      </w:r>
      <w:r w:rsidR="00956778" w:rsidRPr="00956778">
        <w:rPr>
          <w:position w:val="-10"/>
          <w:sz w:val="24"/>
          <w:szCs w:val="24"/>
          <w:lang w:val="en-US"/>
        </w:rPr>
        <w:pict>
          <v:shape id="_x0000_i1095" type="#_x0000_t75" style="width:10.6pt;height:16.8pt">
            <v:imagedata r:id="rId117" o:title=""/>
          </v:shape>
        </w:pict>
      </w:r>
      <w:r w:rsidRPr="00150DC6">
        <w:rPr>
          <w:sz w:val="24"/>
          <w:szCs w:val="24"/>
          <w:lang w:val="en-US"/>
        </w:rPr>
        <w:t xml:space="preserve"> - the angular momentum of the light particle and quickly </w:t>
      </w:r>
      <w:r w:rsidR="00956778" w:rsidRPr="00956778">
        <w:rPr>
          <w:position w:val="-10"/>
          <w:sz w:val="24"/>
          <w:szCs w:val="24"/>
          <w:lang w:val="en-US"/>
        </w:rPr>
        <w:pict>
          <v:shape id="_x0000_i1096" type="#_x0000_t75" style="width:10.6pt;height:16.8pt">
            <v:imagedata r:id="rId118" o:title=""/>
          </v:shape>
        </w:pict>
      </w:r>
      <w:r w:rsidRPr="00150DC6">
        <w:rPr>
          <w:sz w:val="24"/>
          <w:szCs w:val="24"/>
          <w:lang w:val="en-US"/>
        </w:rPr>
        <w:t xml:space="preserve"> converges by, since the subspace</w:t>
      </w:r>
    </w:p>
    <w:p w:rsidR="00D834CA" w:rsidRPr="00150DC6" w:rsidRDefault="00D834CA" w:rsidP="009F38E0">
      <w:pPr>
        <w:spacing w:line="360" w:lineRule="auto"/>
        <w:ind w:firstLine="709"/>
        <w:jc w:val="both"/>
        <w:rPr>
          <w:sz w:val="24"/>
          <w:szCs w:val="24"/>
          <w:lang w:val="en-US"/>
        </w:rPr>
      </w:pPr>
    </w:p>
    <w:p w:rsidR="008C33B6" w:rsidRPr="00150DC6" w:rsidRDefault="008C33B6" w:rsidP="009F38E0">
      <w:pPr>
        <w:spacing w:line="360" w:lineRule="auto"/>
        <w:ind w:firstLine="709"/>
        <w:jc w:val="right"/>
        <w:rPr>
          <w:sz w:val="24"/>
          <w:szCs w:val="24"/>
          <w:lang w:val="en-US"/>
        </w:rPr>
      </w:pPr>
      <w:r w:rsidRPr="00150DC6">
        <w:rPr>
          <w:noProof/>
          <w:position w:val="-30"/>
          <w:sz w:val="24"/>
          <w:szCs w:val="24"/>
        </w:rPr>
        <w:drawing>
          <wp:inline distT="0" distB="0" distL="0" distR="0">
            <wp:extent cx="2340610" cy="461010"/>
            <wp:effectExtent l="0" t="0" r="2540" b="0"/>
            <wp:docPr id="19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46101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(1.31)</w:t>
      </w:r>
    </w:p>
    <w:p w:rsidR="00D834CA" w:rsidRPr="00150DC6" w:rsidRDefault="00D834CA" w:rsidP="009F38E0">
      <w:pPr>
        <w:spacing w:line="360" w:lineRule="auto"/>
        <w:ind w:firstLine="709"/>
        <w:rPr>
          <w:sz w:val="24"/>
          <w:szCs w:val="24"/>
          <w:lang w:val="en-US"/>
        </w:rPr>
      </w:pPr>
    </w:p>
    <w:p w:rsidR="008C33B6" w:rsidRPr="00150DC6" w:rsidRDefault="00D834CA" w:rsidP="00417AFC">
      <w:pPr>
        <w:spacing w:line="360" w:lineRule="auto"/>
        <w:jc w:val="both"/>
        <w:rPr>
          <w:sz w:val="24"/>
          <w:szCs w:val="24"/>
          <w:lang w:val="en-US"/>
        </w:rPr>
      </w:pPr>
      <w:r w:rsidRPr="00150DC6">
        <w:rPr>
          <w:sz w:val="24"/>
          <w:szCs w:val="24"/>
          <w:lang w:val="en-US"/>
        </w:rPr>
        <w:t>a</w:t>
      </w:r>
      <w:r w:rsidR="008C33B6" w:rsidRPr="00150DC6">
        <w:rPr>
          <w:sz w:val="24"/>
          <w:szCs w:val="24"/>
          <w:lang w:val="en-US"/>
        </w:rPr>
        <w:t>nd</w:t>
      </w:r>
    </w:p>
    <w:p w:rsidR="00D834CA" w:rsidRPr="00150DC6" w:rsidRDefault="00D834CA" w:rsidP="009F38E0">
      <w:pPr>
        <w:spacing w:line="360" w:lineRule="auto"/>
        <w:ind w:firstLine="709"/>
        <w:jc w:val="both"/>
        <w:rPr>
          <w:sz w:val="24"/>
          <w:szCs w:val="24"/>
          <w:lang w:val="en-US"/>
        </w:rPr>
      </w:pPr>
    </w:p>
    <w:p w:rsidR="008C33B6" w:rsidRPr="00150DC6" w:rsidRDefault="008C33B6" w:rsidP="009F38E0">
      <w:pPr>
        <w:spacing w:line="360" w:lineRule="auto"/>
        <w:ind w:firstLine="709"/>
        <w:jc w:val="right"/>
        <w:rPr>
          <w:sz w:val="24"/>
          <w:szCs w:val="24"/>
          <w:lang w:val="en-US"/>
        </w:rPr>
      </w:pPr>
      <w:r w:rsidRPr="00150DC6">
        <w:rPr>
          <w:noProof/>
          <w:position w:val="-32"/>
          <w:sz w:val="24"/>
          <w:szCs w:val="24"/>
        </w:rPr>
        <w:drawing>
          <wp:inline distT="0" distB="0" distL="0" distR="0">
            <wp:extent cx="2538095" cy="461010"/>
            <wp:effectExtent l="0" t="0" r="0" b="0"/>
            <wp:docPr id="20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46101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(1.32)</w:t>
      </w:r>
    </w:p>
    <w:p w:rsidR="008C33B6" w:rsidRPr="00150DC6" w:rsidRDefault="008C33B6" w:rsidP="009F38E0">
      <w:pPr>
        <w:spacing w:line="360" w:lineRule="auto"/>
        <w:ind w:firstLine="709"/>
        <w:jc w:val="both"/>
        <w:rPr>
          <w:sz w:val="24"/>
          <w:szCs w:val="24"/>
          <w:lang w:val="en-US"/>
        </w:rPr>
      </w:pPr>
    </w:p>
    <w:p w:rsidR="008C33B6" w:rsidRPr="00150DC6" w:rsidRDefault="008C33B6" w:rsidP="00417AFC">
      <w:pPr>
        <w:spacing w:line="360" w:lineRule="auto"/>
        <w:jc w:val="both"/>
        <w:rPr>
          <w:sz w:val="24"/>
          <w:szCs w:val="24"/>
          <w:lang w:val="en-US"/>
        </w:rPr>
      </w:pPr>
      <w:r w:rsidRPr="00150DC6">
        <w:rPr>
          <w:sz w:val="24"/>
          <w:szCs w:val="24"/>
          <w:lang w:val="en-US"/>
        </w:rPr>
        <w:t>coincide.</w:t>
      </w:r>
    </w:p>
    <w:p w:rsidR="00D618F8" w:rsidRPr="00150DC6" w:rsidRDefault="008C33B6" w:rsidP="009F38E0">
      <w:pPr>
        <w:spacing w:line="360" w:lineRule="auto"/>
        <w:ind w:firstLine="709"/>
        <w:jc w:val="both"/>
        <w:rPr>
          <w:sz w:val="24"/>
          <w:szCs w:val="24"/>
          <w:lang w:val="en-US"/>
        </w:rPr>
      </w:pPr>
      <w:r w:rsidRPr="00150DC6">
        <w:rPr>
          <w:sz w:val="24"/>
          <w:szCs w:val="24"/>
          <w:lang w:val="en-US"/>
        </w:rPr>
        <w:t xml:space="preserve">For convenience, let us write a </w:t>
      </w:r>
      <w:r w:rsidR="0007213C" w:rsidRPr="00150DC6">
        <w:rPr>
          <w:sz w:val="24"/>
          <w:szCs w:val="24"/>
          <w:lang w:val="en-US"/>
        </w:rPr>
        <w:t xml:space="preserve">variation </w:t>
      </w:r>
      <w:r w:rsidRPr="00150DC6">
        <w:rPr>
          <w:sz w:val="24"/>
          <w:szCs w:val="24"/>
          <w:lang w:val="en-US"/>
        </w:rPr>
        <w:t xml:space="preserve">exponential </w:t>
      </w:r>
      <w:r w:rsidR="0007213C" w:rsidRPr="00150DC6">
        <w:rPr>
          <w:sz w:val="24"/>
          <w:szCs w:val="24"/>
          <w:lang w:val="en-US"/>
        </w:rPr>
        <w:t>expansion</w:t>
      </w:r>
      <w:r w:rsidRPr="00150DC6">
        <w:rPr>
          <w:sz w:val="24"/>
          <w:szCs w:val="24"/>
          <w:lang w:val="en-US"/>
        </w:rPr>
        <w:t xml:space="preserve"> in full form taking into account the angular dependence of the wave function describing the rotational degrees of freedom:</w:t>
      </w:r>
    </w:p>
    <w:p w:rsidR="00D834CA" w:rsidRPr="00150DC6" w:rsidRDefault="00D834CA" w:rsidP="009F38E0">
      <w:pPr>
        <w:spacing w:line="360" w:lineRule="auto"/>
        <w:ind w:firstLine="709"/>
        <w:jc w:val="both"/>
        <w:rPr>
          <w:sz w:val="24"/>
          <w:szCs w:val="24"/>
          <w:lang w:val="en-US"/>
        </w:rPr>
      </w:pPr>
    </w:p>
    <w:p w:rsidR="008C33B6" w:rsidRPr="00150DC6" w:rsidRDefault="008C33B6" w:rsidP="009F38E0">
      <w:pPr>
        <w:spacing w:line="360" w:lineRule="auto"/>
        <w:ind w:firstLine="709"/>
        <w:jc w:val="right"/>
        <w:rPr>
          <w:sz w:val="24"/>
          <w:szCs w:val="24"/>
          <w:lang w:val="en-US"/>
        </w:rPr>
      </w:pPr>
      <w:r w:rsidRPr="00150DC6">
        <w:rPr>
          <w:noProof/>
          <w:position w:val="-52"/>
          <w:sz w:val="24"/>
          <w:szCs w:val="24"/>
        </w:rPr>
        <w:drawing>
          <wp:inline distT="0" distB="0" distL="0" distR="0">
            <wp:extent cx="2458085" cy="731520"/>
            <wp:effectExtent l="0" t="0" r="0" b="0"/>
            <wp:docPr id="2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731520"/>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t>(1.33)</w:t>
      </w:r>
    </w:p>
    <w:p w:rsidR="00D834CA" w:rsidRPr="00150DC6" w:rsidRDefault="00D834CA" w:rsidP="009F38E0">
      <w:pPr>
        <w:spacing w:line="360" w:lineRule="auto"/>
        <w:ind w:firstLine="709"/>
        <w:rPr>
          <w:sz w:val="24"/>
          <w:szCs w:val="24"/>
          <w:lang w:val="en-US"/>
        </w:rPr>
      </w:pPr>
    </w:p>
    <w:p w:rsidR="008C33B6" w:rsidRPr="00150DC6" w:rsidRDefault="008C33B6" w:rsidP="007178A7">
      <w:pPr>
        <w:spacing w:line="360" w:lineRule="auto"/>
        <w:jc w:val="both"/>
        <w:rPr>
          <w:sz w:val="24"/>
          <w:szCs w:val="24"/>
          <w:lang w:val="en-US"/>
        </w:rPr>
      </w:pPr>
      <w:r w:rsidRPr="00150DC6">
        <w:rPr>
          <w:sz w:val="24"/>
          <w:szCs w:val="24"/>
          <w:lang w:val="en-US"/>
        </w:rPr>
        <w:t xml:space="preserve">where </w:t>
      </w:r>
      <w:r w:rsidRPr="00150DC6">
        <w:rPr>
          <w:noProof/>
          <w:sz w:val="24"/>
          <w:szCs w:val="24"/>
        </w:rPr>
        <w:drawing>
          <wp:inline distT="0" distB="0" distL="0" distR="0">
            <wp:extent cx="410689" cy="138022"/>
            <wp:effectExtent l="0" t="0" r="0" b="0"/>
            <wp:docPr id="2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140209"/>
                    </a:xfrm>
                    <a:prstGeom prst="rect">
                      <a:avLst/>
                    </a:prstGeom>
                    <a:noFill/>
                    <a:ln>
                      <a:noFill/>
                    </a:ln>
                  </pic:spPr>
                </pic:pic>
              </a:graphicData>
            </a:graphic>
          </wp:inline>
        </w:drawing>
      </w:r>
      <w:r w:rsidRPr="00150DC6">
        <w:rPr>
          <w:sz w:val="24"/>
          <w:szCs w:val="24"/>
          <w:lang w:val="en-US"/>
        </w:rPr>
        <w:t xml:space="preserve">, or </w:t>
      </w:r>
      <w:r w:rsidRPr="00150DC6">
        <w:rPr>
          <w:noProof/>
          <w:sz w:val="24"/>
          <w:szCs w:val="24"/>
        </w:rPr>
        <w:drawing>
          <wp:inline distT="0" distB="0" distL="0" distR="0">
            <wp:extent cx="321945" cy="139065"/>
            <wp:effectExtent l="0" t="0" r="1905" b="0"/>
            <wp:docPr id="20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139065"/>
                    </a:xfrm>
                    <a:prstGeom prst="rect">
                      <a:avLst/>
                    </a:prstGeom>
                    <a:noFill/>
                    <a:ln>
                      <a:noFill/>
                    </a:ln>
                  </pic:spPr>
                </pic:pic>
              </a:graphicData>
            </a:graphic>
          </wp:inline>
        </w:drawing>
      </w:r>
      <w:r w:rsidRPr="00150DC6">
        <w:rPr>
          <w:sz w:val="24"/>
          <w:szCs w:val="24"/>
          <w:lang w:val="en-US"/>
        </w:rPr>
        <w:t>, depending on the spatial parity of the state, and complex parameters in the exponent are generated in a pseudo-random manner (1.26).</w:t>
      </w:r>
    </w:p>
    <w:p w:rsidR="008C33B6" w:rsidRPr="00150DC6" w:rsidRDefault="008C33B6" w:rsidP="009F38E0">
      <w:pPr>
        <w:spacing w:line="360" w:lineRule="auto"/>
        <w:ind w:firstLine="709"/>
        <w:jc w:val="both"/>
        <w:rPr>
          <w:sz w:val="24"/>
          <w:szCs w:val="24"/>
          <w:lang w:val="en-US"/>
        </w:rPr>
      </w:pPr>
      <w:r w:rsidRPr="00150DC6">
        <w:rPr>
          <w:sz w:val="24"/>
          <w:szCs w:val="24"/>
          <w:lang w:val="en-US"/>
        </w:rPr>
        <w:t xml:space="preserve">A slowdown in convergence is observed in molecular calculations, especially for states with a large vibrational quantum number, this is due to the fact that the frequency of oscillations (wavenumber) depends on </w:t>
      </w:r>
      <w:r w:rsidR="00956778" w:rsidRPr="00956778">
        <w:rPr>
          <w:position w:val="-4"/>
          <w:sz w:val="24"/>
          <w:szCs w:val="24"/>
          <w:lang w:val="en-US"/>
        </w:rPr>
        <w:pict>
          <v:shape id="_x0000_i1097" type="#_x0000_t75" style="width:12.35pt;height:13.25pt">
            <v:imagedata r:id="rId124" o:title=""/>
          </v:shape>
        </w:pict>
      </w:r>
      <w:r w:rsidRPr="00150DC6">
        <w:rPr>
          <w:sz w:val="24"/>
          <w:szCs w:val="24"/>
          <w:lang w:val="en-US"/>
        </w:rPr>
        <w:t xml:space="preserve"> - the distance between nuclei in the system and its change is due to a decline in the potential for effective interaction between heavy particles. At the same time, by optimizing the variation interval for a nonlinear parameter that determines the solution wavenumber in the region most essential to energy, we get an inefficient approximation in other regions by</w:t>
      </w:r>
      <w:r w:rsidR="00F16FD5">
        <w:rPr>
          <w:sz w:val="24"/>
          <w:szCs w:val="24"/>
          <w:lang w:val="en-US"/>
        </w:rPr>
        <w:t xml:space="preserve"> </w:t>
      </w:r>
      <w:r w:rsidR="00956778" w:rsidRPr="00956778">
        <w:rPr>
          <w:position w:val="-4"/>
          <w:sz w:val="24"/>
          <w:szCs w:val="24"/>
          <w:lang w:val="en-US"/>
        </w:rPr>
        <w:pict>
          <v:shape id="_x0000_i1098" type="#_x0000_t75" style="width:12.35pt;height:13.25pt">
            <v:imagedata r:id="rId125" o:title=""/>
          </v:shape>
        </w:pict>
      </w:r>
      <w:r w:rsidRPr="00150DC6">
        <w:rPr>
          <w:sz w:val="24"/>
          <w:szCs w:val="24"/>
          <w:lang w:val="en-US"/>
        </w:rPr>
        <w:t xml:space="preserve">. To correct the created position, it is necessary to build a multilayer variational </w:t>
      </w:r>
      <w:r w:rsidR="00417AFC" w:rsidRPr="00150DC6">
        <w:rPr>
          <w:sz w:val="24"/>
          <w:szCs w:val="24"/>
          <w:lang w:val="en-US"/>
        </w:rPr>
        <w:t>expansion</w:t>
      </w:r>
      <w:r w:rsidRPr="00150DC6">
        <w:rPr>
          <w:sz w:val="24"/>
          <w:szCs w:val="24"/>
          <w:lang w:val="en-US"/>
        </w:rPr>
        <w:t>, consisting of several independent sets of basi</w:t>
      </w:r>
      <w:r w:rsidR="009D0DA4" w:rsidRPr="00150DC6">
        <w:rPr>
          <w:sz w:val="24"/>
          <w:szCs w:val="24"/>
          <w:lang w:val="en-US"/>
        </w:rPr>
        <w:t>s</w:t>
      </w:r>
      <w:r w:rsidRPr="00150DC6">
        <w:rPr>
          <w:sz w:val="24"/>
          <w:szCs w:val="24"/>
          <w:lang w:val="en-US"/>
        </w:rPr>
        <w:t xml:space="preserve"> functions, the optimal variational non-linear parameters for which are sought independently. Thus, each set of basi</w:t>
      </w:r>
      <w:r w:rsidR="009D0DA4" w:rsidRPr="00150DC6">
        <w:rPr>
          <w:sz w:val="24"/>
          <w:szCs w:val="24"/>
          <w:lang w:val="en-US"/>
        </w:rPr>
        <w:t>s</w:t>
      </w:r>
      <w:r w:rsidRPr="00150DC6">
        <w:rPr>
          <w:sz w:val="24"/>
          <w:szCs w:val="24"/>
          <w:lang w:val="en-US"/>
        </w:rPr>
        <w:t xml:space="preserve"> functions determines the optimal approximation in a certain coordinate area of the system. Such a strategy leads to the fact that exponential </w:t>
      </w:r>
      <w:r w:rsidR="00417AFC" w:rsidRPr="00150DC6">
        <w:rPr>
          <w:sz w:val="24"/>
          <w:szCs w:val="24"/>
          <w:lang w:val="en-US"/>
        </w:rPr>
        <w:t>expansion</w:t>
      </w:r>
      <w:r w:rsidRPr="00150DC6">
        <w:rPr>
          <w:sz w:val="24"/>
          <w:szCs w:val="24"/>
          <w:lang w:val="en-US"/>
        </w:rPr>
        <w:t xml:space="preserve"> becomes the most effective and universal method of solving for related states in the quantum problem of three bodies with Coulomb interaction. The possibilities of this method have been demonstrated in </w:t>
      </w:r>
      <w:r w:rsidR="000D7245" w:rsidRPr="00150DC6">
        <w:rPr>
          <w:sz w:val="24"/>
          <w:szCs w:val="24"/>
          <w:lang w:val="en-US"/>
        </w:rPr>
        <w:t>[30,31</w:t>
      </w:r>
      <w:r w:rsidRPr="00150DC6">
        <w:rPr>
          <w:sz w:val="24"/>
          <w:szCs w:val="24"/>
          <w:lang w:val="en-US"/>
        </w:rPr>
        <w:t>].</w:t>
      </w:r>
    </w:p>
    <w:p w:rsidR="008C33B6" w:rsidRPr="00150DC6" w:rsidRDefault="008C33B6" w:rsidP="009F38E0">
      <w:pPr>
        <w:spacing w:line="360" w:lineRule="auto"/>
        <w:ind w:firstLine="709"/>
        <w:jc w:val="both"/>
        <w:rPr>
          <w:sz w:val="24"/>
          <w:szCs w:val="24"/>
          <w:lang w:val="en-US"/>
        </w:rPr>
      </w:pPr>
      <w:r w:rsidRPr="00150DC6">
        <w:rPr>
          <w:sz w:val="24"/>
          <w:szCs w:val="24"/>
          <w:lang w:val="en-US"/>
        </w:rPr>
        <w:t>To solve the problem of numerical instability of c</w:t>
      </w:r>
      <w:r w:rsidR="009131CA" w:rsidRPr="00150DC6">
        <w:rPr>
          <w:sz w:val="24"/>
          <w:szCs w:val="24"/>
          <w:lang w:val="en-US"/>
        </w:rPr>
        <w:t xml:space="preserve">alculations at large values of N, «the </w:t>
      </w:r>
      <w:r w:rsidRPr="00150DC6">
        <w:rPr>
          <w:sz w:val="24"/>
          <w:szCs w:val="24"/>
          <w:lang w:val="en-US"/>
        </w:rPr>
        <w:t>multiprecision</w:t>
      </w:r>
      <w:r w:rsidR="009131CA" w:rsidRPr="00150DC6">
        <w:rPr>
          <w:sz w:val="24"/>
          <w:szCs w:val="24"/>
          <w:lang w:val="en-US"/>
        </w:rPr>
        <w:t>»</w:t>
      </w:r>
      <w:r w:rsidRPr="00150DC6">
        <w:rPr>
          <w:sz w:val="24"/>
          <w:szCs w:val="24"/>
          <w:lang w:val="en-US"/>
        </w:rPr>
        <w:t xml:space="preserve"> program module developed by Bailey </w:t>
      </w:r>
      <w:r w:rsidR="000D7245" w:rsidRPr="00150DC6">
        <w:rPr>
          <w:sz w:val="24"/>
          <w:szCs w:val="24"/>
          <w:lang w:val="en-US"/>
        </w:rPr>
        <w:t>[32</w:t>
      </w:r>
      <w:r w:rsidRPr="00150DC6">
        <w:rPr>
          <w:sz w:val="24"/>
          <w:szCs w:val="24"/>
          <w:lang w:val="en-US"/>
        </w:rPr>
        <w:t xml:space="preserve">] for working with Fortran-90 was </w:t>
      </w:r>
      <w:r w:rsidRPr="00150DC6">
        <w:rPr>
          <w:sz w:val="24"/>
          <w:szCs w:val="24"/>
          <w:lang w:val="en-US"/>
        </w:rPr>
        <w:lastRenderedPageBreak/>
        <w:t xml:space="preserve">originally used. This package allows calculations to be made in arithmetic with any predetermined accuracy. Later, Korobov V.I. developed modules of </w:t>
      </w:r>
      <w:r w:rsidR="009D0DA4" w:rsidRPr="00150DC6">
        <w:rPr>
          <w:sz w:val="24"/>
          <w:szCs w:val="24"/>
          <w:lang w:val="en-US"/>
        </w:rPr>
        <w:t>six</w:t>
      </w:r>
      <w:r w:rsidRPr="00150DC6">
        <w:rPr>
          <w:sz w:val="24"/>
          <w:szCs w:val="24"/>
          <w:lang w:val="en-US"/>
        </w:rPr>
        <w:t xml:space="preserve"> and eight-precision programs (48 and 64 decimal digits, respectively), which helped speed up the billing time by five times or more compared to </w:t>
      </w:r>
      <w:r w:rsidR="009131CA" w:rsidRPr="00150DC6">
        <w:rPr>
          <w:sz w:val="24"/>
          <w:szCs w:val="24"/>
          <w:lang w:val="en-US"/>
        </w:rPr>
        <w:t>«</w:t>
      </w:r>
      <w:r w:rsidRPr="00150DC6">
        <w:rPr>
          <w:sz w:val="24"/>
          <w:szCs w:val="24"/>
          <w:lang w:val="en-US"/>
        </w:rPr>
        <w:t>the multiprecision</w:t>
      </w:r>
      <w:r w:rsidR="009131CA" w:rsidRPr="00150DC6">
        <w:rPr>
          <w:sz w:val="24"/>
          <w:szCs w:val="24"/>
          <w:lang w:val="en-US"/>
        </w:rPr>
        <w:t>»</w:t>
      </w:r>
      <w:r w:rsidRPr="00150DC6">
        <w:rPr>
          <w:sz w:val="24"/>
          <w:szCs w:val="24"/>
          <w:lang w:val="en-US"/>
        </w:rPr>
        <w:t xml:space="preserve"> package. An important feature of the new Fortran 90 standard is the ability to use advanced accuracy modules without significantly changing the original programs.</w:t>
      </w:r>
    </w:p>
    <w:p w:rsidR="008C33B6" w:rsidRPr="00150DC6" w:rsidRDefault="008C33B6" w:rsidP="009F38E0">
      <w:pPr>
        <w:spacing w:line="360" w:lineRule="auto"/>
        <w:ind w:firstLine="709"/>
        <w:jc w:val="both"/>
        <w:rPr>
          <w:sz w:val="24"/>
          <w:szCs w:val="24"/>
          <w:lang w:val="en-US"/>
        </w:rPr>
      </w:pPr>
      <w:r w:rsidRPr="00150DC6">
        <w:rPr>
          <w:sz w:val="24"/>
          <w:szCs w:val="24"/>
          <w:lang w:val="en-US"/>
        </w:rPr>
        <w:t>Considering the stated calculation methods are higher, we calculated ro-vibration</w:t>
      </w:r>
      <w:r w:rsidR="009D0DA4" w:rsidRPr="00150DC6">
        <w:rPr>
          <w:sz w:val="24"/>
          <w:szCs w:val="24"/>
          <w:lang w:val="en-US"/>
        </w:rPr>
        <w:t>al</w:t>
      </w:r>
      <w:r w:rsidRPr="00150DC6">
        <w:rPr>
          <w:sz w:val="24"/>
          <w:szCs w:val="24"/>
          <w:lang w:val="en-US"/>
        </w:rPr>
        <w:t xml:space="preserve"> energy</w:t>
      </w:r>
      <w:r w:rsidR="00F16FD5">
        <w:rPr>
          <w:sz w:val="24"/>
          <w:szCs w:val="24"/>
          <w:lang w:val="en-US"/>
        </w:rPr>
        <w:t xml:space="preserve"> for molecular ions of hydrogen</w:t>
      </w:r>
      <w:r w:rsidRPr="00150DC6">
        <w:rPr>
          <w:sz w:val="24"/>
          <w:szCs w:val="24"/>
          <w:lang w:val="en-US"/>
        </w:rPr>
        <w:t xml:space="preserve"> </w:t>
      </w:r>
      <w:r w:rsidRPr="00150DC6">
        <w:rPr>
          <w:rFonts w:eastAsia="Calibri"/>
          <w:noProof/>
          <w:position w:val="-10"/>
          <w:sz w:val="24"/>
          <w:szCs w:val="24"/>
        </w:rPr>
        <w:drawing>
          <wp:inline distT="0" distB="0" distL="0" distR="0">
            <wp:extent cx="233045" cy="233045"/>
            <wp:effectExtent l="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Pr="00150DC6">
        <w:rPr>
          <w:sz w:val="24"/>
          <w:szCs w:val="24"/>
          <w:lang w:val="en-US"/>
        </w:rPr>
        <w:t xml:space="preserve">and </w:t>
      </w:r>
      <w:r w:rsidRPr="00150DC6">
        <w:rPr>
          <w:rFonts w:eastAsia="Calibri"/>
          <w:noProof/>
          <w:position w:val="-4"/>
          <w:sz w:val="24"/>
          <w:szCs w:val="24"/>
        </w:rPr>
        <w:drawing>
          <wp:inline distT="0" distB="0" distL="0" distR="0">
            <wp:extent cx="336550" cy="189865"/>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336550" cy="189865"/>
                    </a:xfrm>
                    <a:prstGeom prst="rect">
                      <a:avLst/>
                    </a:prstGeom>
                    <a:noFill/>
                    <a:ln w="9525">
                      <a:noFill/>
                      <a:miter lim="800000"/>
                      <a:headEnd/>
                      <a:tailEnd/>
                    </a:ln>
                  </pic:spPr>
                </pic:pic>
              </a:graphicData>
            </a:graphic>
          </wp:inline>
        </w:drawing>
      </w:r>
      <w:r w:rsidR="000D7245" w:rsidRPr="00150DC6">
        <w:rPr>
          <w:sz w:val="24"/>
          <w:szCs w:val="24"/>
          <w:lang w:val="en-US"/>
        </w:rPr>
        <w:t>[33</w:t>
      </w:r>
      <w:r w:rsidRPr="00150DC6">
        <w:rPr>
          <w:sz w:val="24"/>
          <w:szCs w:val="24"/>
          <w:lang w:val="en-US"/>
        </w:rPr>
        <w:t xml:space="preserve">] and relativistic </w:t>
      </w:r>
      <w:r w:rsidR="009D0DA4" w:rsidRPr="00150DC6">
        <w:rPr>
          <w:sz w:val="24"/>
          <w:szCs w:val="24"/>
          <w:lang w:val="en-US"/>
        </w:rPr>
        <w:t>corrections</w:t>
      </w:r>
      <w:r w:rsidRPr="00150DC6">
        <w:rPr>
          <w:sz w:val="24"/>
          <w:szCs w:val="24"/>
          <w:lang w:val="en-US"/>
        </w:rPr>
        <w:t xml:space="preserve"> of the leading orders for oscillatory range</w:t>
      </w:r>
      <w:r w:rsidR="00AF4EEF">
        <w:rPr>
          <w:sz w:val="24"/>
          <w:szCs w:val="24"/>
          <w:lang w:val="en-US"/>
        </w:rPr>
        <w:t>s of molecular ions of hydrogen</w:t>
      </w:r>
      <w:r w:rsidRPr="00150DC6">
        <w:rPr>
          <w:sz w:val="24"/>
          <w:szCs w:val="24"/>
          <w:lang w:val="en-US"/>
        </w:rPr>
        <w:t xml:space="preserve"> </w:t>
      </w:r>
      <w:r w:rsidRPr="00150DC6">
        <w:rPr>
          <w:rFonts w:eastAsia="Calibri"/>
          <w:noProof/>
          <w:position w:val="-10"/>
          <w:sz w:val="24"/>
          <w:szCs w:val="24"/>
        </w:rPr>
        <w:drawing>
          <wp:inline distT="0" distB="0" distL="0" distR="0">
            <wp:extent cx="233045" cy="233045"/>
            <wp:effectExtent l="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Pr="00150DC6">
        <w:rPr>
          <w:sz w:val="24"/>
          <w:szCs w:val="24"/>
          <w:lang w:val="en-US"/>
        </w:rPr>
        <w:t xml:space="preserve">and </w:t>
      </w:r>
      <w:r w:rsidRPr="00150DC6">
        <w:rPr>
          <w:rFonts w:eastAsia="Calibri"/>
          <w:noProof/>
          <w:position w:val="-4"/>
          <w:sz w:val="24"/>
          <w:szCs w:val="24"/>
        </w:rPr>
        <w:drawing>
          <wp:inline distT="0" distB="0" distL="0" distR="0">
            <wp:extent cx="336550" cy="189865"/>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srcRect/>
                    <a:stretch>
                      <a:fillRect/>
                    </a:stretch>
                  </pic:blipFill>
                  <pic:spPr bwMode="auto">
                    <a:xfrm>
                      <a:off x="0" y="0"/>
                      <a:ext cx="336550" cy="189865"/>
                    </a:xfrm>
                    <a:prstGeom prst="rect">
                      <a:avLst/>
                    </a:prstGeom>
                    <a:noFill/>
                    <a:ln w="9525">
                      <a:noFill/>
                      <a:miter lim="800000"/>
                      <a:headEnd/>
                      <a:tailEnd/>
                    </a:ln>
                  </pic:spPr>
                </pic:pic>
              </a:graphicData>
            </a:graphic>
          </wp:inline>
        </w:drawing>
      </w:r>
      <w:r w:rsidR="00AF4EEF">
        <w:rPr>
          <w:sz w:val="24"/>
          <w:szCs w:val="24"/>
          <w:lang w:val="en-US"/>
        </w:rPr>
        <w:t xml:space="preserve"> </w:t>
      </w:r>
      <w:r w:rsidR="000D7245" w:rsidRPr="00150DC6">
        <w:rPr>
          <w:sz w:val="24"/>
          <w:szCs w:val="24"/>
          <w:lang w:val="en-US"/>
        </w:rPr>
        <w:t>[34</w:t>
      </w:r>
      <w:r w:rsidRPr="00150DC6">
        <w:rPr>
          <w:sz w:val="24"/>
          <w:szCs w:val="24"/>
          <w:lang w:val="en-US"/>
        </w:rPr>
        <w:t>] which allowed us to make theoretical calculations for quadrupole transitions of E2.</w:t>
      </w:r>
    </w:p>
    <w:p w:rsidR="00C404D9" w:rsidRPr="00150DC6" w:rsidRDefault="00C404D9" w:rsidP="009F38E0">
      <w:pPr>
        <w:spacing w:line="360" w:lineRule="auto"/>
        <w:ind w:firstLine="709"/>
        <w:jc w:val="both"/>
        <w:rPr>
          <w:sz w:val="24"/>
          <w:szCs w:val="24"/>
          <w:lang w:val="en-US"/>
        </w:rPr>
      </w:pPr>
      <w:r w:rsidRPr="00150DC6">
        <w:rPr>
          <w:sz w:val="24"/>
          <w:szCs w:val="24"/>
          <w:lang w:val="en-US"/>
        </w:rPr>
        <w:t xml:space="preserve">Numerical results of calculations are given in Table 1 and Table 2. We have conducted studies of convergence, depending on the number of trial functions, which allows us to argue that accuracy </w:t>
      </w:r>
      <w:r w:rsidRPr="00150DC6">
        <w:rPr>
          <w:noProof/>
          <w:position w:val="-10"/>
          <w:sz w:val="24"/>
          <w:szCs w:val="24"/>
        </w:rPr>
        <w:drawing>
          <wp:inline distT="0" distB="0" distL="0" distR="0">
            <wp:extent cx="8001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28600"/>
                    </a:xfrm>
                    <a:prstGeom prst="rect">
                      <a:avLst/>
                    </a:prstGeom>
                    <a:noFill/>
                    <a:ln>
                      <a:noFill/>
                    </a:ln>
                  </pic:spPr>
                </pic:pic>
              </a:graphicData>
            </a:graphic>
          </wp:inline>
        </w:drawing>
      </w:r>
      <w:r w:rsidR="00AF4EEF">
        <w:rPr>
          <w:sz w:val="24"/>
          <w:szCs w:val="24"/>
          <w:lang w:val="en-US"/>
        </w:rPr>
        <w:t xml:space="preserve"> </w:t>
      </w:r>
      <w:r w:rsidRPr="00150DC6">
        <w:rPr>
          <w:sz w:val="24"/>
          <w:szCs w:val="24"/>
          <w:lang w:val="en-US"/>
        </w:rPr>
        <w:t>a.m.u. is achieved using the basi</w:t>
      </w:r>
      <w:r w:rsidR="009D0DA4" w:rsidRPr="00150DC6">
        <w:rPr>
          <w:sz w:val="24"/>
          <w:szCs w:val="24"/>
          <w:lang w:val="en-US"/>
        </w:rPr>
        <w:t>s</w:t>
      </w:r>
      <w:r w:rsidRPr="00150DC6">
        <w:rPr>
          <w:sz w:val="24"/>
          <w:szCs w:val="24"/>
          <w:lang w:val="en-US"/>
        </w:rPr>
        <w:t xml:space="preserve"> set of fu</w:t>
      </w:r>
      <w:r w:rsidR="00AF4EEF">
        <w:rPr>
          <w:sz w:val="24"/>
          <w:szCs w:val="24"/>
          <w:lang w:val="en-US"/>
        </w:rPr>
        <w:t xml:space="preserve">nctions N = </w:t>
      </w:r>
      <w:r w:rsidRPr="00150DC6">
        <w:rPr>
          <w:sz w:val="24"/>
          <w:szCs w:val="24"/>
          <w:lang w:val="en-US"/>
        </w:rPr>
        <w:t>10000-24000. This accuracy is sufficient to provide reliable theoretical predictions for transition frequencies in ro-vibrat</w:t>
      </w:r>
      <w:r w:rsidR="009D0DA4" w:rsidRPr="00150DC6">
        <w:rPr>
          <w:sz w:val="24"/>
          <w:szCs w:val="24"/>
          <w:lang w:val="en-US"/>
        </w:rPr>
        <w:t>ional</w:t>
      </w:r>
      <w:r w:rsidRPr="00150DC6">
        <w:rPr>
          <w:sz w:val="24"/>
          <w:szCs w:val="24"/>
          <w:lang w:val="en-US"/>
        </w:rPr>
        <w:t xml:space="preserve"> spectroscopy of molecular hydrogen ions.</w:t>
      </w:r>
    </w:p>
    <w:p w:rsidR="009010D6" w:rsidRPr="00150DC6" w:rsidRDefault="009010D6" w:rsidP="009010D6">
      <w:pPr>
        <w:rPr>
          <w:sz w:val="24"/>
          <w:szCs w:val="24"/>
          <w:lang w:val="en-US"/>
        </w:rPr>
      </w:pPr>
      <w:r w:rsidRPr="00150DC6">
        <w:rPr>
          <w:sz w:val="24"/>
          <w:szCs w:val="24"/>
          <w:lang w:val="en-US"/>
        </w:rPr>
        <w:br w:type="page"/>
      </w:r>
    </w:p>
    <w:p w:rsidR="00C404D9" w:rsidRPr="00150DC6" w:rsidRDefault="00C404D9" w:rsidP="009010D6">
      <w:pPr>
        <w:spacing w:line="360" w:lineRule="auto"/>
        <w:jc w:val="both"/>
        <w:rPr>
          <w:sz w:val="24"/>
          <w:szCs w:val="24"/>
          <w:lang w:val="en-US"/>
        </w:rPr>
      </w:pPr>
      <w:r w:rsidRPr="00150DC6">
        <w:rPr>
          <w:sz w:val="24"/>
          <w:szCs w:val="24"/>
          <w:lang w:val="en-US"/>
        </w:rPr>
        <w:lastRenderedPageBreak/>
        <w:t>Table 1 -</w:t>
      </w:r>
      <w:r w:rsidR="00AF4EEF">
        <w:rPr>
          <w:sz w:val="24"/>
          <w:szCs w:val="24"/>
          <w:lang w:val="en-US"/>
        </w:rPr>
        <w:t xml:space="preserve"> </w:t>
      </w:r>
      <w:r w:rsidR="00E275BD" w:rsidRPr="00150DC6">
        <w:rPr>
          <w:noProof/>
          <w:position w:val="-10"/>
          <w:sz w:val="24"/>
          <w:szCs w:val="24"/>
        </w:rPr>
        <w:drawing>
          <wp:inline distT="0" distB="0" distL="0" distR="0">
            <wp:extent cx="238125"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150DC6">
        <w:rPr>
          <w:sz w:val="24"/>
          <w:szCs w:val="24"/>
          <w:lang w:val="en-US"/>
        </w:rPr>
        <w:t xml:space="preserve">. Non-relativistic energies of ro-vibrational states with a common orbital moment </w:t>
      </w:r>
      <w:r w:rsidR="00E275BD" w:rsidRPr="00150DC6">
        <w:rPr>
          <w:noProof/>
          <w:position w:val="-6"/>
          <w:sz w:val="24"/>
          <w:szCs w:val="24"/>
        </w:rPr>
        <w:drawing>
          <wp:inline distT="0" distB="0" distL="0" distR="0">
            <wp:extent cx="581025" cy="171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71450"/>
                    </a:xfrm>
                    <a:prstGeom prst="rect">
                      <a:avLst/>
                    </a:prstGeom>
                    <a:noFill/>
                    <a:ln>
                      <a:noFill/>
                    </a:ln>
                  </pic:spPr>
                </pic:pic>
              </a:graphicData>
            </a:graphic>
          </wp:inline>
        </w:drawing>
      </w:r>
      <w:r w:rsidR="00AF4EEF">
        <w:rPr>
          <w:sz w:val="24"/>
          <w:szCs w:val="24"/>
          <w:lang w:val="en-US"/>
        </w:rPr>
        <w:t xml:space="preserve"> </w:t>
      </w:r>
      <w:r w:rsidRPr="00150DC6">
        <w:rPr>
          <w:sz w:val="24"/>
          <w:szCs w:val="24"/>
          <w:lang w:val="en-US"/>
        </w:rPr>
        <w:t>and a vibrational quantum number</w:t>
      </w:r>
      <w:r w:rsidR="00AF4EEF">
        <w:rPr>
          <w:sz w:val="24"/>
          <w:szCs w:val="24"/>
          <w:lang w:val="en-US"/>
        </w:rPr>
        <w:t xml:space="preserve"> </w:t>
      </w:r>
      <w:r w:rsidR="00E275BD" w:rsidRPr="00150DC6">
        <w:rPr>
          <w:noProof/>
          <w:position w:val="-6"/>
          <w:sz w:val="24"/>
          <w:szCs w:val="24"/>
        </w:rPr>
        <w:drawing>
          <wp:inline distT="0" distB="0" distL="0" distR="0">
            <wp:extent cx="619125" cy="171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171450"/>
                    </a:xfrm>
                    <a:prstGeom prst="rect">
                      <a:avLst/>
                    </a:prstGeom>
                    <a:noFill/>
                    <a:ln>
                      <a:noFill/>
                    </a:ln>
                  </pic:spPr>
                </pic:pic>
              </a:graphicData>
            </a:graphic>
          </wp:inline>
        </w:drawing>
      </w:r>
      <w:r w:rsidRPr="00150DC6">
        <w:rPr>
          <w:sz w:val="24"/>
          <w:szCs w:val="24"/>
          <w:lang w:val="en-US"/>
        </w:rPr>
        <w:t>. N-number of basi</w:t>
      </w:r>
      <w:r w:rsidR="009D0DA4" w:rsidRPr="00150DC6">
        <w:rPr>
          <w:sz w:val="24"/>
          <w:szCs w:val="24"/>
          <w:lang w:val="en-US"/>
        </w:rPr>
        <w:t>s</w:t>
      </w:r>
      <w:r w:rsidRPr="00150DC6">
        <w:rPr>
          <w:sz w:val="24"/>
          <w:szCs w:val="24"/>
          <w:lang w:val="en-US"/>
        </w:rPr>
        <w:t xml:space="preserve"> functions.</w:t>
      </w:r>
    </w:p>
    <w:tbl>
      <w:tblPr>
        <w:tblpPr w:leftFromText="180" w:rightFromText="180" w:vertAnchor="text" w:horzAnchor="margin" w:tblpX="108" w:tblpY="148"/>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815"/>
        <w:gridCol w:w="2571"/>
        <w:gridCol w:w="988"/>
        <w:gridCol w:w="2675"/>
      </w:tblGrid>
      <w:tr w:rsidR="009010D6" w:rsidRPr="00150DC6" w:rsidTr="00B16211">
        <w:trPr>
          <w:trHeight w:val="283"/>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rPr>
                <w:noProof/>
                <w:position w:val="-6"/>
              </w:rPr>
              <w:drawing>
                <wp:inline distT="0" distB="0" distL="0" distR="0">
                  <wp:extent cx="114300" cy="142875"/>
                  <wp:effectExtent l="0" t="0" r="0" b="0"/>
                  <wp:docPr id="4045" name="Рисунок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E(L=0)</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N</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E(L=1)</w:t>
            </w:r>
          </w:p>
        </w:tc>
      </w:tr>
      <w:tr w:rsidR="009010D6" w:rsidRPr="00150DC6" w:rsidTr="00B16211">
        <w:trPr>
          <w:trHeight w:val="260"/>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-0.597139063081376670963</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12000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-0.59687373878687954923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-0.587155679101444713781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-0.586904320924614380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-0.5777519044232167853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-0.5775140340657336467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-0.5689084987415003994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-0.568683708270965639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-0.560609220862442689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-0.5603971714131924453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-0.55284074991111841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-0.5526411715648436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-0.545592651009840162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-0.54540534397317974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-0.538857386984525910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-0.53868222425807562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-0.532630379374145566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-0.53246731121551050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-0.526910124034590286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-0.5267591846776329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-0.52169836903255114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-0.52155968637179901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rPr>
                <w:noProof/>
                <w:position w:val="-6"/>
              </w:rPr>
              <w:drawing>
                <wp:inline distT="0" distB="0" distL="0" distR="0">
                  <wp:extent cx="114300" cy="142875"/>
                  <wp:effectExtent l="0" t="0" r="0" b="0"/>
                  <wp:docPr id="4044" name="Рисунок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E(L=2)</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E(L=3)</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-0.596345205491918999</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-0.59555763898337169218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-0.586403631534449060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-0.585657611883906690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-0.577040237171615740</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-0.576334350228669387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-0.568235992982634681</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-0.567569034844973164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-0.559974864833213010</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-0.559345838241807626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-0.552243738633085362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-0.551651852949522041</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-0.54503238992232136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20000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-0.54447706506636723</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-0.53833350007876060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-0.5378143750491274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-0.53214272275155271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-0.53165966969948405</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-0.526458806300162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-0.5260119516427957 </w:t>
            </w:r>
          </w:p>
        </w:tc>
      </w:tr>
      <w:tr w:rsidR="009010D6" w:rsidRPr="00150DC6" w:rsidTr="00B16211">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-0.5212837806920813 </w:t>
            </w:r>
          </w:p>
        </w:tc>
        <w:tc>
          <w:tcPr>
            <w:tcW w:w="988"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67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-0.5208735355638968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rPr>
                <w:noProof/>
                <w:position w:val="-6"/>
              </w:rPr>
              <w:drawing>
                <wp:inline distT="0" distB="0" distL="0" distR="0">
                  <wp:extent cx="114300" cy="142875"/>
                  <wp:effectExtent l="0" t="0" r="0" b="0"/>
                  <wp:docPr id="4038" name="Рисунок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E(L=4)</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-0.5945171692427256300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-0.584672134235802976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-0.57540200330847469</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-0.56668823664171939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-0.558515281639920927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-0.55087050609878926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-0.5437441771166975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-0.5371294881293674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-0.53102263850938890 </w:t>
            </w:r>
          </w:p>
        </w:tc>
      </w:tr>
      <w:tr w:rsidR="009010D6" w:rsidRPr="00150DC6" w:rsidTr="00B16211">
        <w:trPr>
          <w:gridAfter w:val="2"/>
          <w:wAfter w:w="3663"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B16211">
            <w:r w:rsidRPr="00150DC6">
              <w:t xml:space="preserve">-0.5254229727658310 </w:t>
            </w:r>
          </w:p>
        </w:tc>
      </w:tr>
    </w:tbl>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9010D6" w:rsidRPr="00150DC6" w:rsidRDefault="009010D6" w:rsidP="009010D6">
      <w:pPr>
        <w:jc w:val="both"/>
      </w:pPr>
    </w:p>
    <w:p w:rsidR="006227B2" w:rsidRPr="00150DC6" w:rsidRDefault="006227B2" w:rsidP="009010D6">
      <w:pPr>
        <w:jc w:val="both"/>
      </w:pPr>
    </w:p>
    <w:p w:rsidR="00052C3F" w:rsidRPr="00150DC6" w:rsidRDefault="00052C3F">
      <w:pPr>
        <w:autoSpaceDE/>
        <w:autoSpaceDN/>
        <w:spacing w:after="200" w:line="276" w:lineRule="auto"/>
        <w:rPr>
          <w:sz w:val="24"/>
          <w:szCs w:val="24"/>
          <w:lang w:val="en-US"/>
        </w:rPr>
      </w:pPr>
      <w:r w:rsidRPr="00150DC6">
        <w:rPr>
          <w:sz w:val="24"/>
          <w:szCs w:val="24"/>
          <w:lang w:val="en-US"/>
        </w:rPr>
        <w:br w:type="page"/>
      </w:r>
    </w:p>
    <w:p w:rsidR="006227B2" w:rsidRPr="00150DC6" w:rsidRDefault="006227B2" w:rsidP="009010D6">
      <w:pPr>
        <w:spacing w:line="360" w:lineRule="auto"/>
        <w:jc w:val="both"/>
        <w:rPr>
          <w:sz w:val="24"/>
          <w:szCs w:val="24"/>
          <w:lang w:val="en-US"/>
        </w:rPr>
      </w:pPr>
      <w:r w:rsidRPr="00150DC6">
        <w:rPr>
          <w:sz w:val="24"/>
          <w:szCs w:val="24"/>
          <w:lang w:val="en-US"/>
        </w:rPr>
        <w:lastRenderedPageBreak/>
        <w:t>Table 2 -</w:t>
      </w:r>
      <w:r w:rsidRPr="00150DC6">
        <w:rPr>
          <w:noProof/>
          <w:position w:val="-4"/>
          <w:sz w:val="24"/>
          <w:szCs w:val="24"/>
        </w:rPr>
        <w:drawing>
          <wp:inline distT="0" distB="0" distL="0" distR="0">
            <wp:extent cx="333375" cy="1905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90500"/>
                    </a:xfrm>
                    <a:prstGeom prst="rect">
                      <a:avLst/>
                    </a:prstGeom>
                    <a:noFill/>
                    <a:ln>
                      <a:noFill/>
                    </a:ln>
                  </pic:spPr>
                </pic:pic>
              </a:graphicData>
            </a:graphic>
          </wp:inline>
        </w:drawing>
      </w:r>
      <w:r w:rsidRPr="00150DC6">
        <w:rPr>
          <w:sz w:val="24"/>
          <w:szCs w:val="24"/>
          <w:lang w:val="en-US"/>
        </w:rPr>
        <w:t xml:space="preserve">. Non-relativistic energies of ro-vibrational states with a common orbital moment </w:t>
      </w:r>
      <w:r w:rsidRPr="00150DC6">
        <w:rPr>
          <w:noProof/>
          <w:position w:val="-6"/>
          <w:sz w:val="24"/>
          <w:szCs w:val="24"/>
        </w:rPr>
        <w:drawing>
          <wp:inline distT="0" distB="0" distL="0" distR="0">
            <wp:extent cx="581025"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71450"/>
                    </a:xfrm>
                    <a:prstGeom prst="rect">
                      <a:avLst/>
                    </a:prstGeom>
                    <a:noFill/>
                    <a:ln>
                      <a:noFill/>
                    </a:ln>
                  </pic:spPr>
                </pic:pic>
              </a:graphicData>
            </a:graphic>
          </wp:inline>
        </w:drawing>
      </w:r>
      <w:r w:rsidR="00AF4EEF">
        <w:rPr>
          <w:sz w:val="24"/>
          <w:szCs w:val="24"/>
          <w:lang w:val="en-US"/>
        </w:rPr>
        <w:t xml:space="preserve"> </w:t>
      </w:r>
      <w:r w:rsidRPr="00150DC6">
        <w:rPr>
          <w:sz w:val="24"/>
          <w:szCs w:val="24"/>
          <w:lang w:val="en-US"/>
        </w:rPr>
        <w:t xml:space="preserve">and a vibrational quantum number </w:t>
      </w:r>
      <w:r w:rsidRPr="00150DC6">
        <w:rPr>
          <w:noProof/>
          <w:position w:val="-6"/>
          <w:sz w:val="24"/>
          <w:szCs w:val="24"/>
        </w:rPr>
        <w:drawing>
          <wp:inline distT="0" distB="0" distL="0" distR="0">
            <wp:extent cx="619125" cy="1714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171450"/>
                    </a:xfrm>
                    <a:prstGeom prst="rect">
                      <a:avLst/>
                    </a:prstGeom>
                    <a:noFill/>
                    <a:ln>
                      <a:noFill/>
                    </a:ln>
                  </pic:spPr>
                </pic:pic>
              </a:graphicData>
            </a:graphic>
          </wp:inline>
        </w:drawing>
      </w:r>
      <w:r w:rsidR="009D0DA4" w:rsidRPr="00150DC6">
        <w:rPr>
          <w:sz w:val="24"/>
          <w:szCs w:val="24"/>
          <w:lang w:val="en-US"/>
        </w:rPr>
        <w:t>. N-number of basis</w:t>
      </w:r>
      <w:r w:rsidRPr="00150DC6">
        <w:rPr>
          <w:sz w:val="24"/>
          <w:szCs w:val="24"/>
          <w:lang w:val="en-US"/>
        </w:rPr>
        <w:t xml:space="preserve"> functions.</w:t>
      </w:r>
    </w:p>
    <w:tbl>
      <w:tblPr>
        <w:tblpPr w:leftFromText="180" w:rightFromText="180" w:vertAnchor="text" w:horzAnchor="page" w:tblpX="1755" w:tblpY="7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716"/>
        <w:gridCol w:w="2517"/>
        <w:gridCol w:w="986"/>
        <w:gridCol w:w="2405"/>
      </w:tblGrid>
      <w:tr w:rsidR="009D0DA4" w:rsidRPr="00150DC6" w:rsidTr="006B59A6">
        <w:trPr>
          <w:trHeight w:val="283"/>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rPr>
                <w:noProof/>
                <w:position w:val="-6"/>
              </w:rPr>
              <w:drawing>
                <wp:inline distT="0" distB="0" distL="0" distR="0">
                  <wp:extent cx="114300" cy="142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E(L=0)</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N</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pPr>
              <w:jc w:val="center"/>
            </w:pPr>
            <w:r w:rsidRPr="00150DC6">
              <w:t>E(L=1)</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-0.59789796861075746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12000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-0.59769812819407502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-0.58918182956159831911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-0.588991111996806790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-0.5809037002256222635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-0.58072182812830538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-0.573050546561443788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-0.57287727710390243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12000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-0.5656110420884317035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-0.565446166289299394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18000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-0.558575520838957147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-0.5584188632723593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-0.55193594897172246</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-0.5517873679235169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-0.545685915309083405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-0.5455453034256591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-0.539820641562965801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-0.5396879270613431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-0.534337013579132556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-0.534212162118581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-0.52923363558443106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-0.529116652944043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rPr>
                <w:noProof/>
                <w:position w:val="-6"/>
              </w:rPr>
              <w:drawing>
                <wp:inline distT="0" distB="0" distL="0" distR="0">
                  <wp:extent cx="114300" cy="1428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E(L=2)</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E(L=3)</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-0.59729964335392085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-0.59670488276444281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-0.5886108293948123556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-0.588043264168244666</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-0.58035919520749483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-0.579818002035836003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-0.57253181033588176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-0.57201626924275329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-0.565117449775665937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-0.564626942074290959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-0.558106548187500297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-0.557640555706619105</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-0.55149117285516618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-0.55104927852073217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-0.54526501570594894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-0.54484690562225467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-0.539423405228383457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-0.53902887247515705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-0.53396333971274348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-0.53359229017406478 </w:t>
            </w:r>
          </w:p>
        </w:tc>
      </w:tr>
      <w:tr w:rsidR="009D0DA4" w:rsidRPr="00150DC6" w:rsidTr="006B59A6">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-0.52888354393351798 </w:t>
            </w:r>
          </w:p>
        </w:tc>
        <w:tc>
          <w:tcPr>
            <w:tcW w:w="98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-0.5285360046150233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rPr>
                <w:noProof/>
                <w:position w:val="-6"/>
              </w:rPr>
              <w:drawing>
                <wp:inline distT="0" distB="0" distL="0" distR="0">
                  <wp:extent cx="114300" cy="142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045E46">
            <w:pPr>
              <w:jc w:val="center"/>
            </w:pPr>
            <w:r w:rsidRPr="00150DC6">
              <w:t>E(L=4)</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-0.595917342215897764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-0.587291784380128168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-0.579101495573924028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-0.57133378605666977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-0.563977666880251251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-0.557023807071968768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-0.5504645097737052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-0.54429370778720762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-0.53850697953450243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-0.5331015870965524 </w:t>
            </w:r>
          </w:p>
        </w:tc>
      </w:tr>
      <w:tr w:rsidR="009010D6" w:rsidRPr="00150DC6" w:rsidTr="006B59A6">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9010D6" w:rsidRPr="00150DC6" w:rsidRDefault="009010D6" w:rsidP="006B59A6">
            <w:r w:rsidRPr="00150DC6">
              <w:t xml:space="preserve">-0.52807653878734155 </w:t>
            </w:r>
          </w:p>
        </w:tc>
      </w:tr>
    </w:tbl>
    <w:p w:rsidR="009010D6" w:rsidRPr="00150DC6" w:rsidRDefault="009010D6" w:rsidP="00612150">
      <w:pPr>
        <w:jc w:val="both"/>
        <w:rPr>
          <w:sz w:val="24"/>
          <w:szCs w:val="24"/>
          <w:lang w:val="en-US"/>
        </w:rPr>
      </w:pPr>
    </w:p>
    <w:p w:rsidR="009010D6" w:rsidRPr="00150DC6" w:rsidRDefault="009010D6" w:rsidP="009010D6">
      <w:pPr>
        <w:rPr>
          <w:lang w:val="en-US"/>
        </w:rPr>
      </w:pPr>
      <w:r w:rsidRPr="00150DC6">
        <w:rPr>
          <w:lang w:val="en-US"/>
        </w:rPr>
        <w:br w:type="page"/>
      </w:r>
    </w:p>
    <w:p w:rsidR="006154CE" w:rsidRPr="006154CE" w:rsidRDefault="006154CE" w:rsidP="00956B53">
      <w:pPr>
        <w:pStyle w:val="1"/>
        <w:numPr>
          <w:ilvl w:val="0"/>
          <w:numId w:val="11"/>
        </w:numPr>
        <w:tabs>
          <w:tab w:val="left" w:pos="0"/>
          <w:tab w:val="left" w:pos="284"/>
          <w:tab w:val="left" w:pos="1134"/>
        </w:tabs>
        <w:spacing w:before="0" w:line="360" w:lineRule="auto"/>
        <w:ind w:left="0" w:firstLine="709"/>
        <w:jc w:val="both"/>
        <w:rPr>
          <w:color w:val="auto"/>
          <w:lang w:val="en-US"/>
        </w:rPr>
      </w:pPr>
      <w:bookmarkStart w:id="12" w:name="_Toc54542740"/>
      <w:bookmarkStart w:id="13" w:name="_Toc55203093"/>
      <w:r w:rsidRPr="006154CE">
        <w:rPr>
          <w:rFonts w:ascii="Times New Roman" w:hAnsi="Times New Roman" w:cs="Times New Roman"/>
          <w:color w:val="auto"/>
          <w:sz w:val="24"/>
          <w:szCs w:val="24"/>
          <w:lang w:val="en-US"/>
        </w:rPr>
        <w:lastRenderedPageBreak/>
        <w:t>Relativistic corrections</w:t>
      </w:r>
      <w:bookmarkEnd w:id="12"/>
      <w:bookmarkEnd w:id="13"/>
    </w:p>
    <w:p w:rsidR="008C33B6" w:rsidRPr="006154CE" w:rsidRDefault="00E86530" w:rsidP="00956B53">
      <w:pPr>
        <w:pStyle w:val="1"/>
        <w:numPr>
          <w:ilvl w:val="1"/>
          <w:numId w:val="11"/>
        </w:numPr>
        <w:tabs>
          <w:tab w:val="left" w:pos="0"/>
          <w:tab w:val="left" w:pos="993"/>
          <w:tab w:val="left" w:pos="1134"/>
        </w:tabs>
        <w:spacing w:before="0" w:line="360" w:lineRule="auto"/>
        <w:ind w:left="0" w:firstLine="709"/>
        <w:jc w:val="both"/>
        <w:rPr>
          <w:rFonts w:ascii="Times New Roman" w:hAnsi="Times New Roman" w:cs="Times New Roman"/>
          <w:b w:val="0"/>
          <w:color w:val="auto"/>
          <w:sz w:val="24"/>
          <w:szCs w:val="24"/>
          <w:lang w:val="en-US"/>
        </w:rPr>
      </w:pPr>
      <w:bookmarkStart w:id="14" w:name="_Toc54542741"/>
      <w:bookmarkStart w:id="15" w:name="_Toc55203094"/>
      <w:r w:rsidRPr="006154CE">
        <w:rPr>
          <w:rFonts w:ascii="Times New Roman" w:hAnsi="Times New Roman" w:cs="Times New Roman"/>
          <w:color w:val="auto"/>
          <w:sz w:val="24"/>
          <w:szCs w:val="24"/>
          <w:lang w:val="en-US"/>
        </w:rPr>
        <w:t xml:space="preserve">The interaction </w:t>
      </w:r>
      <w:r w:rsidR="008C33B6" w:rsidRPr="006154CE">
        <w:rPr>
          <w:rFonts w:ascii="Times New Roman" w:hAnsi="Times New Roman" w:cs="Times New Roman"/>
          <w:color w:val="auto"/>
          <w:sz w:val="24"/>
          <w:szCs w:val="24"/>
          <w:lang w:val="en-US"/>
        </w:rPr>
        <w:t>Hamiltonian</w:t>
      </w:r>
      <w:bookmarkEnd w:id="14"/>
      <w:bookmarkEnd w:id="15"/>
    </w:p>
    <w:p w:rsidR="004B3B69" w:rsidRDefault="004B3B69" w:rsidP="00620756">
      <w:pPr>
        <w:tabs>
          <w:tab w:val="left" w:pos="0"/>
        </w:tabs>
        <w:spacing w:line="360" w:lineRule="auto"/>
        <w:ind w:firstLine="709"/>
        <w:jc w:val="both"/>
        <w:rPr>
          <w:sz w:val="24"/>
          <w:szCs w:val="24"/>
        </w:rPr>
      </w:pPr>
    </w:p>
    <w:p w:rsidR="008C33B6" w:rsidRPr="00150DC6" w:rsidRDefault="008C33B6" w:rsidP="00620756">
      <w:pPr>
        <w:tabs>
          <w:tab w:val="left" w:pos="0"/>
        </w:tabs>
        <w:spacing w:line="360" w:lineRule="auto"/>
        <w:ind w:firstLine="709"/>
        <w:jc w:val="both"/>
        <w:rPr>
          <w:sz w:val="24"/>
          <w:szCs w:val="24"/>
          <w:lang w:val="en-US"/>
        </w:rPr>
      </w:pPr>
      <w:r w:rsidRPr="00150DC6">
        <w:rPr>
          <w:sz w:val="24"/>
          <w:szCs w:val="24"/>
          <w:lang w:val="en-US"/>
        </w:rPr>
        <w:t>The forces of Coulomb electrostatic interaction</w:t>
      </w:r>
      <w:r w:rsidR="00AF4EEF">
        <w:rPr>
          <w:sz w:val="24"/>
          <w:szCs w:val="24"/>
          <w:lang w:val="en-US"/>
        </w:rPr>
        <w:t xml:space="preserve"> </w:t>
      </w:r>
      <w:r w:rsidR="00956778" w:rsidRPr="00956778">
        <w:rPr>
          <w:position w:val="-14"/>
          <w:sz w:val="24"/>
          <w:szCs w:val="24"/>
          <w:lang w:val="en-US"/>
        </w:rPr>
        <w:pict>
          <v:shape id="_x0000_i1099" type="#_x0000_t75" style="width:41.95pt;height:19pt">
            <v:imagedata r:id="rId136" o:title=""/>
          </v:shape>
        </w:pict>
      </w:r>
      <w:r w:rsidRPr="00150DC6">
        <w:rPr>
          <w:sz w:val="24"/>
          <w:szCs w:val="24"/>
          <w:lang w:val="en-US"/>
        </w:rPr>
        <w:t xml:space="preserve"> are the main ones acting within atoms. Let's write Hamiltonian for the hydrogen atom:</w:t>
      </w:r>
    </w:p>
    <w:p w:rsidR="009010D6" w:rsidRPr="00150DC6" w:rsidRDefault="009010D6" w:rsidP="00620756">
      <w:pPr>
        <w:tabs>
          <w:tab w:val="left" w:pos="0"/>
        </w:tabs>
        <w:spacing w:line="360" w:lineRule="auto"/>
        <w:ind w:firstLine="709"/>
        <w:jc w:val="both"/>
        <w:rPr>
          <w:sz w:val="24"/>
          <w:szCs w:val="24"/>
          <w:lang w:val="en-US"/>
        </w:rPr>
      </w:pPr>
    </w:p>
    <w:p w:rsidR="008C33B6" w:rsidRPr="00150DC6" w:rsidRDefault="008C33B6" w:rsidP="00620756">
      <w:pPr>
        <w:tabs>
          <w:tab w:val="left" w:pos="0"/>
        </w:tabs>
        <w:spacing w:line="360" w:lineRule="auto"/>
        <w:ind w:firstLine="709"/>
        <w:jc w:val="right"/>
        <w:rPr>
          <w:sz w:val="24"/>
          <w:szCs w:val="24"/>
          <w:lang w:val="en-US"/>
        </w:rPr>
      </w:pPr>
      <w:r w:rsidRPr="00150DC6">
        <w:rPr>
          <w:noProof/>
          <w:position w:val="-28"/>
          <w:sz w:val="24"/>
          <w:szCs w:val="24"/>
        </w:rPr>
        <w:drawing>
          <wp:inline distT="0" distB="0" distL="0" distR="0">
            <wp:extent cx="1050925" cy="436880"/>
            <wp:effectExtent l="0" t="0" r="0" b="1270"/>
            <wp:docPr id="21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436880"/>
                    </a:xfrm>
                    <a:prstGeom prst="rect">
                      <a:avLst/>
                    </a:prstGeom>
                    <a:noFill/>
                    <a:ln>
                      <a:noFill/>
                    </a:ln>
                  </pic:spPr>
                </pic:pic>
              </a:graphicData>
            </a:graphic>
          </wp:inline>
        </w:drawing>
      </w:r>
      <w:r w:rsidRPr="00150DC6">
        <w:rPr>
          <w:sz w:val="24"/>
          <w:szCs w:val="24"/>
          <w:lang w:val="en-US"/>
        </w:rPr>
        <w:t>.</w:t>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(2.1)</w:t>
      </w:r>
    </w:p>
    <w:p w:rsidR="009010D6" w:rsidRPr="00150DC6" w:rsidRDefault="009010D6" w:rsidP="00620756">
      <w:pPr>
        <w:tabs>
          <w:tab w:val="left" w:pos="0"/>
        </w:tabs>
        <w:spacing w:line="360" w:lineRule="auto"/>
        <w:ind w:firstLine="709"/>
        <w:rPr>
          <w:sz w:val="24"/>
          <w:szCs w:val="24"/>
          <w:lang w:val="en-US"/>
        </w:rPr>
      </w:pPr>
    </w:p>
    <w:p w:rsidR="008C33B6" w:rsidRPr="00150DC6" w:rsidRDefault="008C33B6" w:rsidP="004B3B69">
      <w:pPr>
        <w:tabs>
          <w:tab w:val="left" w:pos="0"/>
        </w:tabs>
        <w:spacing w:line="360" w:lineRule="auto"/>
        <w:jc w:val="both"/>
        <w:rPr>
          <w:sz w:val="24"/>
          <w:szCs w:val="24"/>
          <w:lang w:val="en-US"/>
        </w:rPr>
      </w:pPr>
      <w:r w:rsidRPr="00150DC6">
        <w:rPr>
          <w:sz w:val="24"/>
          <w:szCs w:val="24"/>
          <w:lang w:val="en-US"/>
        </w:rPr>
        <w:t>The first term is the kinetic energy of the atom in t</w:t>
      </w:r>
      <w:r w:rsidR="004B3B69">
        <w:rPr>
          <w:sz w:val="24"/>
          <w:szCs w:val="24"/>
          <w:lang w:val="en-US"/>
        </w:rPr>
        <w:t>he system of the center of mass</w:t>
      </w:r>
      <w:r w:rsidR="00956B53">
        <w:rPr>
          <w:sz w:val="24"/>
          <w:szCs w:val="24"/>
          <w:lang w:val="en-US"/>
        </w:rPr>
        <w:t xml:space="preserve">                              </w:t>
      </w:r>
      <w:r w:rsidRPr="00150DC6">
        <w:rPr>
          <w:sz w:val="24"/>
          <w:szCs w:val="24"/>
          <w:lang w:val="en-US"/>
        </w:rPr>
        <w:t>(</w:t>
      </w:r>
      <w:r w:rsidR="00956778" w:rsidRPr="00956778">
        <w:rPr>
          <w:position w:val="-14"/>
          <w:sz w:val="24"/>
          <w:szCs w:val="24"/>
        </w:rPr>
        <w:pict>
          <v:shape id="_x0000_i1100" type="#_x0000_t75" style="width:105.15pt;height:19pt">
            <v:imagedata r:id="rId138" o:title=""/>
          </v:shape>
        </w:pict>
      </w:r>
      <w:r w:rsidRPr="00150DC6">
        <w:rPr>
          <w:sz w:val="24"/>
          <w:szCs w:val="24"/>
          <w:lang w:val="en-US"/>
        </w:rPr>
        <w:t>- reduced mass), and the second term:</w:t>
      </w:r>
    </w:p>
    <w:p w:rsidR="009010D6" w:rsidRPr="00150DC6" w:rsidRDefault="009010D6" w:rsidP="00620756">
      <w:pPr>
        <w:tabs>
          <w:tab w:val="left" w:pos="0"/>
        </w:tabs>
        <w:spacing w:line="360" w:lineRule="auto"/>
        <w:ind w:firstLine="709"/>
        <w:jc w:val="both"/>
        <w:rPr>
          <w:sz w:val="24"/>
          <w:szCs w:val="24"/>
          <w:lang w:val="en-US"/>
        </w:rPr>
      </w:pPr>
    </w:p>
    <w:p w:rsidR="008C33B6" w:rsidRPr="00150DC6" w:rsidRDefault="008C33B6"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1501140" cy="464185"/>
            <wp:effectExtent l="0" t="0" r="0" b="0"/>
            <wp:docPr id="21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4641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(2.2)</w:t>
      </w:r>
    </w:p>
    <w:p w:rsidR="004B3B69" w:rsidRPr="004B3B69" w:rsidRDefault="004B3B69" w:rsidP="004B3B69">
      <w:pPr>
        <w:tabs>
          <w:tab w:val="left" w:pos="0"/>
        </w:tabs>
        <w:spacing w:line="360" w:lineRule="auto"/>
        <w:jc w:val="both"/>
        <w:rPr>
          <w:sz w:val="24"/>
          <w:szCs w:val="24"/>
          <w:lang w:val="en-US"/>
        </w:rPr>
      </w:pPr>
    </w:p>
    <w:p w:rsidR="00B7241D" w:rsidRPr="00150DC6" w:rsidRDefault="00B7241D" w:rsidP="004B3B69">
      <w:pPr>
        <w:tabs>
          <w:tab w:val="left" w:pos="0"/>
        </w:tabs>
        <w:spacing w:line="360" w:lineRule="auto"/>
        <w:jc w:val="both"/>
        <w:rPr>
          <w:sz w:val="24"/>
          <w:szCs w:val="24"/>
          <w:lang w:val="en-US"/>
        </w:rPr>
      </w:pPr>
      <w:r w:rsidRPr="00150DC6">
        <w:rPr>
          <w:sz w:val="24"/>
          <w:szCs w:val="24"/>
          <w:lang w:val="en-US"/>
        </w:rPr>
        <w:t>energy of electrostatic interaction between electron and proton (</w:t>
      </w:r>
      <w:r w:rsidR="00956778" w:rsidRPr="00956778">
        <w:rPr>
          <w:position w:val="-10"/>
          <w:sz w:val="24"/>
          <w:szCs w:val="24"/>
        </w:rPr>
        <w:pict>
          <v:shape id="_x0000_i1101" type="#_x0000_t75" style="width:9.7pt;height:13.25pt">
            <v:imagedata r:id="rId140" o:title=""/>
          </v:shape>
        </w:pict>
      </w:r>
      <w:r w:rsidRPr="00150DC6">
        <w:rPr>
          <w:sz w:val="24"/>
          <w:szCs w:val="24"/>
          <w:lang w:val="en-US"/>
        </w:rPr>
        <w:t>- charge of electron).</w:t>
      </w:r>
    </w:p>
    <w:p w:rsidR="00B7241D" w:rsidRPr="00150DC6" w:rsidRDefault="00B7241D" w:rsidP="00620756">
      <w:pPr>
        <w:tabs>
          <w:tab w:val="left" w:pos="0"/>
        </w:tabs>
        <w:spacing w:line="360" w:lineRule="auto"/>
        <w:ind w:firstLine="709"/>
        <w:jc w:val="both"/>
        <w:rPr>
          <w:sz w:val="24"/>
          <w:szCs w:val="24"/>
          <w:lang w:val="en-US"/>
        </w:rPr>
      </w:pPr>
      <w:r w:rsidRPr="00150DC6">
        <w:rPr>
          <w:sz w:val="24"/>
          <w:szCs w:val="24"/>
          <w:lang w:val="en-US"/>
        </w:rPr>
        <w:t>However, in fact, the expression (2.1) is an approximation, since it does not take into account relativistic effects. In particular, the magnetic interaction associated with the existence of an electron spin is completely ignored. In addition, the proton is a particle with spin 1/2, which gives an additional contribution to the interaction. The error allowed is very small, since the hydrogen atom is a weakly relativistic system.</w:t>
      </w:r>
    </w:p>
    <w:p w:rsidR="008C33B6" w:rsidRPr="00150DC6" w:rsidRDefault="00B7241D" w:rsidP="00620756">
      <w:pPr>
        <w:tabs>
          <w:tab w:val="left" w:pos="0"/>
        </w:tabs>
        <w:spacing w:line="360" w:lineRule="auto"/>
        <w:ind w:firstLine="709"/>
        <w:jc w:val="both"/>
        <w:rPr>
          <w:sz w:val="24"/>
          <w:szCs w:val="24"/>
          <w:lang w:val="en-US"/>
        </w:rPr>
      </w:pPr>
      <w:r w:rsidRPr="00150DC6">
        <w:rPr>
          <w:sz w:val="24"/>
          <w:szCs w:val="24"/>
          <w:lang w:val="en-US"/>
        </w:rPr>
        <w:t>However, the high accuracy of experiments in atomic physics makes it possible to easily detect effects that cannot be explained on the basis of the Hamiltonian (2.1). Therefore, we will take into account the corrections and write down the complete Hamiltonian of the hydrogen atom in the form:</w:t>
      </w:r>
    </w:p>
    <w:p w:rsidR="009010D6" w:rsidRPr="00150DC6" w:rsidRDefault="009010D6" w:rsidP="00620756">
      <w:pPr>
        <w:tabs>
          <w:tab w:val="left" w:pos="0"/>
        </w:tabs>
        <w:spacing w:line="360" w:lineRule="auto"/>
        <w:ind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12"/>
          <w:sz w:val="24"/>
          <w:szCs w:val="24"/>
        </w:rPr>
        <w:drawing>
          <wp:inline distT="0" distB="0" distL="0" distR="0">
            <wp:extent cx="805180" cy="231775"/>
            <wp:effectExtent l="0" t="0" r="0" b="0"/>
            <wp:docPr id="21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23177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(2.3)</w:t>
      </w:r>
    </w:p>
    <w:p w:rsidR="009010D6" w:rsidRPr="00150DC6" w:rsidRDefault="009010D6" w:rsidP="00620756">
      <w:pPr>
        <w:tabs>
          <w:tab w:val="left" w:pos="0"/>
        </w:tabs>
        <w:spacing w:line="360" w:lineRule="auto"/>
        <w:ind w:firstLine="709"/>
        <w:rPr>
          <w:sz w:val="24"/>
          <w:szCs w:val="24"/>
          <w:lang w:val="en-US"/>
        </w:rPr>
      </w:pPr>
    </w:p>
    <w:p w:rsidR="00B7241D" w:rsidRPr="00150DC6" w:rsidRDefault="00B7241D" w:rsidP="004B3B69">
      <w:pPr>
        <w:tabs>
          <w:tab w:val="left" w:pos="0"/>
        </w:tabs>
        <w:spacing w:line="360" w:lineRule="auto"/>
        <w:jc w:val="both"/>
        <w:rPr>
          <w:sz w:val="24"/>
          <w:szCs w:val="24"/>
          <w:lang w:val="en-US"/>
        </w:rPr>
      </w:pPr>
      <w:r w:rsidRPr="00150DC6">
        <w:rPr>
          <w:sz w:val="24"/>
          <w:szCs w:val="24"/>
          <w:lang w:val="en-US"/>
        </w:rPr>
        <w:t>where the operator</w:t>
      </w:r>
      <w:r w:rsidR="00EA0C9B">
        <w:rPr>
          <w:sz w:val="24"/>
          <w:szCs w:val="24"/>
          <w:lang w:val="en-US"/>
        </w:rPr>
        <w:t xml:space="preserve"> </w:t>
      </w:r>
      <w:r w:rsidR="00956778" w:rsidRPr="00956778">
        <w:rPr>
          <w:position w:val="-12"/>
          <w:sz w:val="24"/>
          <w:szCs w:val="24"/>
        </w:rPr>
        <w:pict>
          <v:shape id="_x0000_i1102" type="#_x0000_t75" style="width:18.1pt;height:18.1pt">
            <v:imagedata r:id="rId142" o:title=""/>
          </v:shape>
        </w:pict>
      </w:r>
      <w:r w:rsidRPr="00150DC6">
        <w:rPr>
          <w:sz w:val="24"/>
          <w:szCs w:val="24"/>
          <w:lang w:val="en-US"/>
        </w:rPr>
        <w:t xml:space="preserve"> is defined by formula (2.1) and all the terms that have been neglected so far are combined in the operator </w:t>
      </w:r>
      <w:r w:rsidR="00956778" w:rsidRPr="00956778">
        <w:rPr>
          <w:position w:val="-6"/>
          <w:sz w:val="24"/>
          <w:szCs w:val="24"/>
        </w:rPr>
        <w:pict>
          <v:shape id="_x0000_i1103" type="#_x0000_t75" style="width:14.6pt;height:14.6pt">
            <v:imagedata r:id="rId143" o:title=""/>
          </v:shape>
        </w:pict>
      </w:r>
      <w:r w:rsidRPr="00150DC6">
        <w:rPr>
          <w:sz w:val="24"/>
          <w:szCs w:val="24"/>
          <w:lang w:val="en-US"/>
        </w:rPr>
        <w:t xml:space="preserve">. Since it is </w:t>
      </w:r>
      <w:r w:rsidR="00956778" w:rsidRPr="00956778">
        <w:rPr>
          <w:position w:val="-6"/>
          <w:sz w:val="24"/>
          <w:szCs w:val="24"/>
        </w:rPr>
        <w:pict>
          <v:shape id="_x0000_i1104" type="#_x0000_t75" style="width:14.6pt;height:14.6pt">
            <v:imagedata r:id="rId144" o:title=""/>
          </v:shape>
        </w:pict>
      </w:r>
      <w:r w:rsidRPr="00150DC6">
        <w:rPr>
          <w:sz w:val="24"/>
          <w:szCs w:val="24"/>
          <w:lang w:val="en-US"/>
        </w:rPr>
        <w:t xml:space="preserve"> small compared to,</w:t>
      </w:r>
      <w:r w:rsidR="00EA0C9B">
        <w:rPr>
          <w:sz w:val="24"/>
          <w:szCs w:val="24"/>
          <w:lang w:val="en-US"/>
        </w:rPr>
        <w:t xml:space="preserve"> </w:t>
      </w:r>
      <w:r w:rsidR="00956778" w:rsidRPr="00956778">
        <w:rPr>
          <w:position w:val="-12"/>
          <w:sz w:val="24"/>
          <w:szCs w:val="24"/>
        </w:rPr>
        <w:pict>
          <v:shape id="_x0000_i1105" type="#_x0000_t75" style="width:18.1pt;height:18.1pt">
            <v:imagedata r:id="rId145" o:title=""/>
          </v:shape>
        </w:pict>
      </w:r>
      <w:r w:rsidRPr="00150DC6">
        <w:rPr>
          <w:sz w:val="24"/>
          <w:szCs w:val="24"/>
          <w:lang w:val="en-US"/>
        </w:rPr>
        <w:t xml:space="preserve"> the expected effects can be calculated using the perturbation theory.</w:t>
      </w:r>
    </w:p>
    <w:p w:rsidR="00B7241D" w:rsidRPr="00150DC6" w:rsidRDefault="00B7241D" w:rsidP="00620756">
      <w:pPr>
        <w:tabs>
          <w:tab w:val="left" w:pos="0"/>
        </w:tabs>
        <w:spacing w:line="360" w:lineRule="auto"/>
        <w:ind w:firstLine="709"/>
        <w:jc w:val="both"/>
        <w:rPr>
          <w:sz w:val="24"/>
          <w:szCs w:val="24"/>
          <w:lang w:val="en-US"/>
        </w:rPr>
      </w:pPr>
      <w:r w:rsidRPr="00150DC6">
        <w:rPr>
          <w:sz w:val="24"/>
          <w:szCs w:val="24"/>
          <w:lang w:val="en-US"/>
        </w:rPr>
        <w:t xml:space="preserve">Next, we derive the corrections that are included in the </w:t>
      </w:r>
      <w:r w:rsidR="007D612E" w:rsidRPr="00150DC6">
        <w:rPr>
          <w:sz w:val="24"/>
          <w:szCs w:val="24"/>
          <w:lang w:val="en-US"/>
        </w:rPr>
        <w:t>H</w:t>
      </w:r>
      <w:r w:rsidRPr="00150DC6">
        <w:rPr>
          <w:sz w:val="24"/>
          <w:szCs w:val="24"/>
          <w:lang w:val="en-US"/>
        </w:rPr>
        <w:t xml:space="preserve">amiltonian </w:t>
      </w:r>
      <w:r w:rsidR="00956778" w:rsidRPr="00956778">
        <w:rPr>
          <w:position w:val="-6"/>
          <w:sz w:val="24"/>
          <w:szCs w:val="24"/>
        </w:rPr>
        <w:pict>
          <v:shape id="_x0000_i1106" type="#_x0000_t75" style="width:14.6pt;height:14.6pt">
            <v:imagedata r:id="rId144" o:title=""/>
          </v:shape>
        </w:pict>
      </w:r>
      <w:r w:rsidRPr="00150DC6">
        <w:rPr>
          <w:sz w:val="24"/>
          <w:szCs w:val="24"/>
          <w:lang w:val="en-US"/>
        </w:rPr>
        <w:t xml:space="preserve"> from equation (2.3) from the Dirac equation for an electron moving in the field of </w:t>
      </w:r>
      <w:r w:rsidR="007D612E" w:rsidRPr="00150DC6">
        <w:rPr>
          <w:sz w:val="24"/>
          <w:szCs w:val="24"/>
          <w:lang w:val="en-US"/>
        </w:rPr>
        <w:t xml:space="preserve">potential </w:t>
      </w:r>
      <w:r w:rsidR="00956778" w:rsidRPr="00956778">
        <w:rPr>
          <w:position w:val="-10"/>
          <w:sz w:val="24"/>
          <w:szCs w:val="24"/>
        </w:rPr>
        <w:pict>
          <v:shape id="_x0000_i1107" type="#_x0000_t75" style="width:25.6pt;height:16.35pt">
            <v:imagedata r:id="rId146" o:title=""/>
          </v:shape>
        </w:pict>
      </w:r>
      <w:r w:rsidRPr="00150DC6">
        <w:rPr>
          <w:sz w:val="24"/>
          <w:szCs w:val="24"/>
          <w:lang w:val="en-US"/>
        </w:rPr>
        <w:t xml:space="preserve"> created by a </w:t>
      </w:r>
      <w:r w:rsidRPr="00150DC6">
        <w:rPr>
          <w:sz w:val="24"/>
          <w:szCs w:val="24"/>
          <w:lang w:val="en-US"/>
        </w:rPr>
        <w:lastRenderedPageBreak/>
        <w:t>proton that is considered infinitely heavy and fixed at the origin, followed by a search for the limit form of this equation in the case when the system becomes weakly relativistic. In this case, the states of the electron are described with good accuracy by two-component spi</w:t>
      </w:r>
      <w:r w:rsidR="00EA0C9B">
        <w:rPr>
          <w:sz w:val="24"/>
          <w:szCs w:val="24"/>
          <w:lang w:val="en-US"/>
        </w:rPr>
        <w:t>nors, and already in the Pauli</w:t>
      </w:r>
      <w:r w:rsidRPr="00150DC6">
        <w:rPr>
          <w:sz w:val="24"/>
          <w:szCs w:val="24"/>
          <w:lang w:val="en-US"/>
        </w:rPr>
        <w:t xml:space="preserve"> approximation, the electron</w:t>
      </w:r>
      <w:r w:rsidR="00EA0C9B">
        <w:rPr>
          <w:sz w:val="24"/>
          <w:szCs w:val="24"/>
          <w:lang w:val="en-US"/>
        </w:rPr>
        <w:t xml:space="preserve"> </w:t>
      </w:r>
      <w:r w:rsidR="00956778" w:rsidRPr="00956778">
        <w:rPr>
          <w:position w:val="-14"/>
          <w:sz w:val="24"/>
          <w:szCs w:val="24"/>
        </w:rPr>
        <w:pict>
          <v:shape id="_x0000_i1108" type="#_x0000_t75" style="width:46.8pt;height:19pt">
            <v:imagedata r:id="rId147" o:title=""/>
          </v:shape>
        </w:pict>
      </w:r>
      <w:r w:rsidRPr="00150DC6">
        <w:rPr>
          <w:sz w:val="24"/>
          <w:szCs w:val="24"/>
          <w:lang w:val="en-US"/>
        </w:rPr>
        <w:t xml:space="preserve"> spin operators interacting with the orbital motion of the electron, the spin-orbital interaction, appear in the equation. In the end, for the Hamiltonian, an expression of the form (2.3) is obtained, where the operator</w:t>
      </w:r>
      <w:r w:rsidR="008C1111">
        <w:rPr>
          <w:sz w:val="24"/>
          <w:szCs w:val="24"/>
          <w:lang w:val="en-US"/>
        </w:rPr>
        <w:t xml:space="preserve"> </w:t>
      </w:r>
      <w:r w:rsidR="00956778" w:rsidRPr="00956778">
        <w:rPr>
          <w:position w:val="-6"/>
          <w:sz w:val="24"/>
          <w:szCs w:val="24"/>
        </w:rPr>
        <w:pict>
          <v:shape id="_x0000_i1109" type="#_x0000_t75" style="width:14.6pt;height:14.6pt">
            <v:imagedata r:id="rId148" o:title=""/>
          </v:shape>
        </w:pict>
      </w:r>
      <w:r w:rsidRPr="00150DC6">
        <w:rPr>
          <w:sz w:val="24"/>
          <w:szCs w:val="24"/>
          <w:lang w:val="en-US"/>
        </w:rPr>
        <w:t xml:space="preserve"> has the form of degree </w:t>
      </w:r>
      <w:r w:rsidR="00BA0840" w:rsidRPr="00150DC6">
        <w:rPr>
          <w:sz w:val="24"/>
          <w:szCs w:val="24"/>
          <w:lang w:val="en-US"/>
        </w:rPr>
        <w:t>expansion</w:t>
      </w:r>
      <w:r w:rsidR="008C1111">
        <w:rPr>
          <w:sz w:val="24"/>
          <w:szCs w:val="24"/>
          <w:lang w:val="en-US"/>
        </w:rPr>
        <w:t xml:space="preserve"> </w:t>
      </w:r>
      <w:r w:rsidR="00956778" w:rsidRPr="00956778">
        <w:rPr>
          <w:position w:val="-6"/>
          <w:sz w:val="24"/>
          <w:szCs w:val="24"/>
        </w:rPr>
        <w:pict>
          <v:shape id="_x0000_i1110" type="#_x0000_t75" style="width:19pt;height:14.6pt">
            <v:imagedata r:id="rId149" o:title=""/>
          </v:shape>
        </w:pict>
      </w:r>
      <w:r w:rsidRPr="00150DC6">
        <w:rPr>
          <w:sz w:val="24"/>
          <w:szCs w:val="24"/>
          <w:lang w:val="en-US"/>
        </w:rPr>
        <w:t xml:space="preserve"> , which can be analyzed.</w:t>
      </w:r>
    </w:p>
    <w:p w:rsidR="00B7241D" w:rsidRPr="00150DC6" w:rsidRDefault="00B7241D" w:rsidP="00620756">
      <w:pPr>
        <w:tabs>
          <w:tab w:val="left" w:pos="0"/>
        </w:tabs>
        <w:spacing w:line="360" w:lineRule="auto"/>
        <w:ind w:firstLine="709"/>
        <w:jc w:val="both"/>
        <w:rPr>
          <w:sz w:val="24"/>
          <w:szCs w:val="24"/>
          <w:lang w:val="en-US"/>
        </w:rPr>
      </w:pPr>
      <w:r w:rsidRPr="00150DC6">
        <w:rPr>
          <w:sz w:val="24"/>
          <w:szCs w:val="24"/>
          <w:lang w:val="en-US"/>
        </w:rPr>
        <w:t xml:space="preserve">Within the framework of this presentation, we will write down the first terms of </w:t>
      </w:r>
      <w:r w:rsidR="007D612E" w:rsidRPr="00150DC6">
        <w:rPr>
          <w:sz w:val="24"/>
          <w:szCs w:val="24"/>
          <w:lang w:val="en-US"/>
        </w:rPr>
        <w:t xml:space="preserve">expansion </w:t>
      </w:r>
      <w:r w:rsidR="00956778" w:rsidRPr="00956778">
        <w:rPr>
          <w:position w:val="-6"/>
          <w:sz w:val="24"/>
          <w:szCs w:val="24"/>
        </w:rPr>
        <w:pict>
          <v:shape id="_x0000_i1111" type="#_x0000_t75" style="width:14.6pt;height:14.6pt">
            <v:imagedata r:id="rId150" o:title=""/>
          </v:shape>
        </w:pict>
      </w:r>
      <w:r w:rsidRPr="00150DC6">
        <w:rPr>
          <w:sz w:val="24"/>
          <w:szCs w:val="24"/>
          <w:lang w:val="en-US"/>
        </w:rPr>
        <w:t xml:space="preserve"> by degrees and their</w:t>
      </w:r>
      <w:r w:rsidR="008C1111">
        <w:rPr>
          <w:sz w:val="24"/>
          <w:szCs w:val="24"/>
          <w:lang w:val="en-US"/>
        </w:rPr>
        <w:t xml:space="preserve"> </w:t>
      </w:r>
      <w:r w:rsidR="00956778" w:rsidRPr="00956778">
        <w:rPr>
          <w:position w:val="-6"/>
          <w:sz w:val="24"/>
          <w:szCs w:val="24"/>
        </w:rPr>
        <w:pict>
          <v:shape id="_x0000_i1112" type="#_x0000_t75" style="width:19pt;height:14.6pt">
            <v:imagedata r:id="rId151" o:title=""/>
          </v:shape>
        </w:pict>
      </w:r>
      <w:r w:rsidRPr="00150DC6">
        <w:rPr>
          <w:sz w:val="24"/>
          <w:szCs w:val="24"/>
          <w:lang w:val="en-US"/>
        </w:rPr>
        <w:t xml:space="preserve"> physical interpretation:</w:t>
      </w:r>
    </w:p>
    <w:p w:rsidR="009010D6" w:rsidRPr="00150DC6" w:rsidRDefault="009010D6" w:rsidP="00620756">
      <w:pPr>
        <w:tabs>
          <w:tab w:val="left" w:pos="0"/>
        </w:tabs>
        <w:spacing w:line="360" w:lineRule="auto"/>
        <w:ind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58"/>
          <w:sz w:val="24"/>
          <w:szCs w:val="24"/>
        </w:rPr>
        <w:drawing>
          <wp:inline distT="0" distB="0" distL="0" distR="0">
            <wp:extent cx="4626610" cy="641350"/>
            <wp:effectExtent l="0" t="0" r="2540" b="6350"/>
            <wp:docPr id="24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6610" cy="641350"/>
                    </a:xfrm>
                    <a:prstGeom prst="rect">
                      <a:avLst/>
                    </a:prstGeom>
                    <a:noFill/>
                    <a:ln>
                      <a:noFill/>
                    </a:ln>
                  </pic:spPr>
                </pic:pic>
              </a:graphicData>
            </a:graphic>
          </wp:inline>
        </w:drawing>
      </w:r>
      <w:r w:rsidRPr="00150DC6">
        <w:rPr>
          <w:sz w:val="24"/>
          <w:szCs w:val="24"/>
          <w:lang w:val="en-US"/>
        </w:rPr>
        <w:tab/>
        <w:t>(2.4)</w:t>
      </w:r>
    </w:p>
    <w:p w:rsidR="009010D6" w:rsidRPr="00150DC6" w:rsidRDefault="009010D6" w:rsidP="00620756">
      <w:pPr>
        <w:tabs>
          <w:tab w:val="left" w:pos="0"/>
        </w:tabs>
        <w:spacing w:line="360" w:lineRule="auto"/>
        <w:ind w:firstLine="709"/>
        <w:rPr>
          <w:sz w:val="24"/>
          <w:szCs w:val="24"/>
          <w:lang w:val="en-US"/>
        </w:rPr>
      </w:pPr>
    </w:p>
    <w:p w:rsidR="00B7241D" w:rsidRPr="00150DC6" w:rsidRDefault="00B7241D" w:rsidP="00956B53">
      <w:pPr>
        <w:tabs>
          <w:tab w:val="left" w:pos="0"/>
        </w:tabs>
        <w:spacing w:line="360" w:lineRule="auto"/>
        <w:jc w:val="both"/>
        <w:rPr>
          <w:sz w:val="24"/>
          <w:szCs w:val="24"/>
          <w:lang w:val="en-US"/>
        </w:rPr>
      </w:pPr>
      <w:r w:rsidRPr="00150DC6">
        <w:rPr>
          <w:sz w:val="24"/>
          <w:szCs w:val="24"/>
          <w:lang w:val="en-US"/>
        </w:rPr>
        <w:t>In equality (2.4), the first term is the rest energy</w:t>
      </w:r>
      <w:r w:rsidR="006154CE">
        <w:rPr>
          <w:sz w:val="24"/>
          <w:szCs w:val="24"/>
          <w:lang w:val="en-US"/>
        </w:rPr>
        <w:t xml:space="preserve"> </w:t>
      </w:r>
      <w:r w:rsidR="00956778" w:rsidRPr="00956778">
        <w:rPr>
          <w:position w:val="-12"/>
          <w:sz w:val="24"/>
          <w:szCs w:val="24"/>
        </w:rPr>
        <w:pict>
          <v:shape id="_x0000_i1113" type="#_x0000_t75" style="width:27.85pt;height:19pt">
            <v:imagedata r:id="rId153" o:title=""/>
          </v:shape>
        </w:pict>
      </w:r>
      <w:r w:rsidRPr="00150DC6">
        <w:rPr>
          <w:sz w:val="24"/>
          <w:szCs w:val="24"/>
          <w:lang w:val="en-US"/>
        </w:rPr>
        <w:t xml:space="preserve"> of the electron, the second and third terms are the non-relativistic Hamiltonian</w:t>
      </w:r>
      <w:r w:rsidR="008C1111">
        <w:rPr>
          <w:sz w:val="24"/>
          <w:szCs w:val="24"/>
          <w:lang w:val="en-US"/>
        </w:rPr>
        <w:t xml:space="preserve"> </w:t>
      </w:r>
      <w:r w:rsidR="00956778" w:rsidRPr="00956778">
        <w:rPr>
          <w:position w:val="-12"/>
          <w:sz w:val="24"/>
          <w:szCs w:val="24"/>
        </w:rPr>
        <w:pict>
          <v:shape id="_x0000_i1114" type="#_x0000_t75" style="width:16.8pt;height:18.1pt">
            <v:imagedata r:id="rId154" o:title=""/>
          </v:shape>
        </w:pict>
      </w:r>
      <w:r w:rsidRPr="00150DC6">
        <w:rPr>
          <w:sz w:val="24"/>
          <w:szCs w:val="24"/>
          <w:lang w:val="en-US"/>
        </w:rPr>
        <w:t xml:space="preserve">, the remaining members are called members of the </w:t>
      </w:r>
      <w:r w:rsidR="00620756" w:rsidRPr="00150DC6">
        <w:rPr>
          <w:sz w:val="24"/>
          <w:szCs w:val="24"/>
          <w:lang w:val="en-US"/>
        </w:rPr>
        <w:t>Breit-Pauli H</w:t>
      </w:r>
      <w:r w:rsidRPr="00150DC6">
        <w:rPr>
          <w:sz w:val="24"/>
          <w:szCs w:val="24"/>
          <w:lang w:val="en-US"/>
        </w:rPr>
        <w:t>amiltonian: the relativistic correction to the kinetic energy of the electron</w:t>
      </w:r>
      <w:r w:rsidR="008C1111">
        <w:rPr>
          <w:sz w:val="24"/>
          <w:szCs w:val="24"/>
          <w:lang w:val="en-US"/>
        </w:rPr>
        <w:t xml:space="preserve"> </w:t>
      </w:r>
      <w:r w:rsidR="00956778" w:rsidRPr="00956778">
        <w:rPr>
          <w:position w:val="-12"/>
          <w:sz w:val="24"/>
          <w:szCs w:val="24"/>
        </w:rPr>
        <w:pict>
          <v:shape id="_x0000_i1115" type="#_x0000_t75" style="width:23.85pt;height:18.1pt">
            <v:imagedata r:id="rId155" o:title=""/>
          </v:shape>
        </w:pict>
      </w:r>
      <w:r w:rsidRPr="00150DC6">
        <w:rPr>
          <w:sz w:val="24"/>
          <w:szCs w:val="24"/>
          <w:lang w:val="en-US"/>
        </w:rPr>
        <w:t>, the fine structure correction (or spin-orbital interaction),</w:t>
      </w:r>
      <w:r w:rsidR="008C1111">
        <w:rPr>
          <w:sz w:val="24"/>
          <w:szCs w:val="24"/>
          <w:lang w:val="en-US"/>
        </w:rPr>
        <w:t xml:space="preserve"> </w:t>
      </w:r>
      <w:r w:rsidR="00956778" w:rsidRPr="00956778">
        <w:rPr>
          <w:position w:val="-12"/>
          <w:sz w:val="24"/>
          <w:szCs w:val="24"/>
        </w:rPr>
        <w:pict>
          <v:shape id="_x0000_i1116" type="#_x0000_t75" style="width:23.85pt;height:18.1pt">
            <v:imagedata r:id="rId156" o:title=""/>
          </v:shape>
        </w:pict>
      </w:r>
      <w:r w:rsidRPr="00150DC6">
        <w:rPr>
          <w:sz w:val="24"/>
          <w:szCs w:val="24"/>
          <w:lang w:val="en-US"/>
        </w:rPr>
        <w:t xml:space="preserve"> and the Darwinian term, which is associated with the blurring of the electron when moving to a </w:t>
      </w:r>
      <w:r w:rsidR="00620756" w:rsidRPr="00150DC6">
        <w:rPr>
          <w:sz w:val="24"/>
          <w:szCs w:val="24"/>
          <w:lang w:val="en-US"/>
        </w:rPr>
        <w:t>weakly relativistic approximation.</w:t>
      </w:r>
    </w:p>
    <w:p w:rsidR="00B7241D" w:rsidRPr="00150DC6" w:rsidRDefault="00B7241D" w:rsidP="00620756">
      <w:pPr>
        <w:tabs>
          <w:tab w:val="left" w:pos="0"/>
        </w:tabs>
        <w:spacing w:line="360" w:lineRule="auto"/>
        <w:ind w:firstLine="709"/>
        <w:jc w:val="both"/>
        <w:rPr>
          <w:sz w:val="24"/>
          <w:szCs w:val="24"/>
          <w:lang w:val="en-US"/>
        </w:rPr>
      </w:pPr>
      <w:r w:rsidRPr="00150DC6">
        <w:rPr>
          <w:sz w:val="24"/>
          <w:szCs w:val="24"/>
          <w:lang w:val="en-US"/>
        </w:rPr>
        <w:t>Interpretation of the physical nature of hamiltonian members:</w:t>
      </w:r>
    </w:p>
    <w:p w:rsidR="00B7241D" w:rsidRPr="00150DC6" w:rsidRDefault="00956778" w:rsidP="00620756">
      <w:pPr>
        <w:pStyle w:val="a5"/>
        <w:numPr>
          <w:ilvl w:val="0"/>
          <w:numId w:val="2"/>
        </w:numPr>
        <w:tabs>
          <w:tab w:val="left" w:pos="0"/>
          <w:tab w:val="left" w:pos="993"/>
        </w:tabs>
        <w:spacing w:line="360" w:lineRule="auto"/>
        <w:ind w:left="0" w:firstLine="709"/>
        <w:jc w:val="both"/>
        <w:rPr>
          <w:sz w:val="24"/>
          <w:szCs w:val="24"/>
          <w:lang w:val="en-US"/>
        </w:rPr>
      </w:pPr>
      <w:r w:rsidRPr="00956778">
        <w:rPr>
          <w:position w:val="-12"/>
          <w:sz w:val="24"/>
          <w:szCs w:val="24"/>
        </w:rPr>
        <w:pict>
          <v:shape id="_x0000_i1117" type="#_x0000_t75" style="width:23.85pt;height:18.1pt">
            <v:imagedata r:id="rId155" o:title=""/>
          </v:shape>
        </w:pict>
      </w:r>
      <w:r w:rsidR="006862EE" w:rsidRPr="00150DC6">
        <w:rPr>
          <w:sz w:val="24"/>
          <w:szCs w:val="24"/>
          <w:lang w:val="en-US"/>
        </w:rPr>
        <w:t>.</w:t>
      </w:r>
      <w:r w:rsidR="00B7241D" w:rsidRPr="00150DC6">
        <w:rPr>
          <w:sz w:val="24"/>
          <w:szCs w:val="24"/>
          <w:lang w:val="en-US"/>
        </w:rPr>
        <w:t xml:space="preserve"> Based on the relativistic expression for the energy of a classical particle having a rest mass</w:t>
      </w:r>
      <w:r w:rsidR="008C1111">
        <w:rPr>
          <w:sz w:val="24"/>
          <w:szCs w:val="24"/>
          <w:lang w:val="en-US"/>
        </w:rPr>
        <w:t xml:space="preserve"> </w:t>
      </w:r>
      <w:r w:rsidRPr="00956778">
        <w:rPr>
          <w:position w:val="-12"/>
          <w:sz w:val="24"/>
          <w:szCs w:val="24"/>
        </w:rPr>
        <w:pict>
          <v:shape id="_x0000_i1118" type="#_x0000_t75" style="width:16.8pt;height:18.1pt">
            <v:imagedata r:id="rId157" o:title=""/>
          </v:shape>
        </w:pict>
      </w:r>
      <w:r w:rsidR="00B7241D" w:rsidRPr="00150DC6">
        <w:rPr>
          <w:sz w:val="24"/>
          <w:szCs w:val="24"/>
          <w:lang w:val="en-US"/>
        </w:rPr>
        <w:t xml:space="preserve"> and momentum</w:t>
      </w:r>
      <w:r w:rsidRPr="00956778">
        <w:rPr>
          <w:position w:val="-10"/>
          <w:sz w:val="24"/>
          <w:szCs w:val="24"/>
        </w:rPr>
        <w:pict>
          <v:shape id="_x0000_i1119" type="#_x0000_t75" style="width:9.7pt;height:13.25pt">
            <v:imagedata r:id="rId158" o:title=""/>
          </v:shape>
        </w:pict>
      </w:r>
      <w:r w:rsidR="00B7241D" w:rsidRPr="00150DC6">
        <w:rPr>
          <w:sz w:val="24"/>
          <w:szCs w:val="24"/>
          <w:lang w:val="en-US"/>
        </w:rPr>
        <w:t>:</w:t>
      </w:r>
    </w:p>
    <w:p w:rsidR="009010D6" w:rsidRPr="00150DC6" w:rsidRDefault="009010D6" w:rsidP="00620756">
      <w:pPr>
        <w:tabs>
          <w:tab w:val="left" w:pos="0"/>
        </w:tabs>
        <w:spacing w:line="360" w:lineRule="auto"/>
        <w:ind w:firstLine="709"/>
        <w:jc w:val="both"/>
        <w:rPr>
          <w:sz w:val="24"/>
          <w:szCs w:val="24"/>
          <w:lang w:val="en-US"/>
        </w:rPr>
      </w:pPr>
    </w:p>
    <w:p w:rsidR="00B7241D" w:rsidRPr="00150DC6" w:rsidRDefault="00B7241D" w:rsidP="00620756">
      <w:pPr>
        <w:pStyle w:val="a5"/>
        <w:tabs>
          <w:tab w:val="left" w:pos="0"/>
        </w:tabs>
        <w:spacing w:line="360" w:lineRule="auto"/>
        <w:ind w:left="0" w:firstLine="709"/>
        <w:jc w:val="right"/>
        <w:rPr>
          <w:sz w:val="24"/>
          <w:szCs w:val="24"/>
          <w:lang w:val="en-US"/>
        </w:rPr>
      </w:pPr>
      <w:r w:rsidRPr="00150DC6">
        <w:rPr>
          <w:noProof/>
          <w:position w:val="-14"/>
          <w:sz w:val="24"/>
          <w:szCs w:val="24"/>
        </w:rPr>
        <w:drawing>
          <wp:inline distT="0" distB="0" distL="0" distR="0">
            <wp:extent cx="1064260" cy="300355"/>
            <wp:effectExtent l="0" t="0" r="2540" b="4445"/>
            <wp:docPr id="25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300355"/>
                    </a:xfrm>
                    <a:prstGeom prst="rect">
                      <a:avLst/>
                    </a:prstGeom>
                    <a:noFill/>
                    <a:ln>
                      <a:noFill/>
                    </a:ln>
                  </pic:spPr>
                </pic:pic>
              </a:graphicData>
            </a:graphic>
          </wp:inline>
        </w:drawing>
      </w:r>
      <w:r w:rsidR="00D119F9" w:rsidRPr="00150DC6">
        <w:rPr>
          <w:sz w:val="24"/>
          <w:szCs w:val="24"/>
          <w:lang w:val="en-US"/>
        </w:rPr>
        <w:tab/>
      </w:r>
      <w:r w:rsidR="00D119F9" w:rsidRPr="00150DC6">
        <w:rPr>
          <w:sz w:val="24"/>
          <w:szCs w:val="24"/>
          <w:lang w:val="en-US"/>
        </w:rPr>
        <w:tab/>
      </w:r>
      <w:r w:rsidR="009010D6" w:rsidRPr="00150DC6">
        <w:rPr>
          <w:sz w:val="24"/>
          <w:szCs w:val="24"/>
          <w:lang w:val="en-US"/>
        </w:rPr>
        <w:tab/>
      </w:r>
      <w:r w:rsidR="00D119F9" w:rsidRPr="00150DC6">
        <w:rPr>
          <w:sz w:val="24"/>
          <w:szCs w:val="24"/>
          <w:lang w:val="en-US"/>
        </w:rPr>
        <w:tab/>
      </w:r>
      <w:r w:rsidR="00D119F9" w:rsidRPr="00150DC6">
        <w:rPr>
          <w:sz w:val="24"/>
          <w:szCs w:val="24"/>
          <w:lang w:val="en-US"/>
        </w:rPr>
        <w:tab/>
      </w:r>
      <w:r w:rsidRPr="00150DC6">
        <w:rPr>
          <w:sz w:val="24"/>
          <w:szCs w:val="24"/>
          <w:lang w:val="en-US"/>
        </w:rPr>
        <w:tab/>
        <w:t>(2.5)</w:t>
      </w:r>
    </w:p>
    <w:p w:rsidR="009010D6" w:rsidRPr="00150DC6" w:rsidRDefault="009010D6" w:rsidP="00620756">
      <w:pPr>
        <w:pStyle w:val="a5"/>
        <w:tabs>
          <w:tab w:val="left" w:pos="0"/>
        </w:tabs>
        <w:spacing w:line="360" w:lineRule="auto"/>
        <w:ind w:left="0" w:firstLine="709"/>
        <w:rPr>
          <w:sz w:val="24"/>
          <w:szCs w:val="24"/>
          <w:lang w:val="en-US"/>
        </w:rPr>
      </w:pPr>
    </w:p>
    <w:p w:rsidR="00B7241D" w:rsidRPr="00150DC6" w:rsidRDefault="00B7241D" w:rsidP="00620756">
      <w:pPr>
        <w:tabs>
          <w:tab w:val="left" w:pos="0"/>
        </w:tabs>
        <w:spacing w:line="360" w:lineRule="auto"/>
        <w:jc w:val="both"/>
        <w:rPr>
          <w:sz w:val="24"/>
          <w:szCs w:val="24"/>
          <w:lang w:val="en-US"/>
        </w:rPr>
      </w:pPr>
      <w:r w:rsidRPr="00150DC6">
        <w:rPr>
          <w:sz w:val="24"/>
          <w:szCs w:val="24"/>
          <w:lang w:val="en-US"/>
        </w:rPr>
        <w:t xml:space="preserve">and we perform </w:t>
      </w:r>
      <w:r w:rsidR="00BA0840" w:rsidRPr="00150DC6">
        <w:rPr>
          <w:sz w:val="24"/>
          <w:szCs w:val="24"/>
          <w:lang w:val="en-US"/>
        </w:rPr>
        <w:t>expansion</w:t>
      </w:r>
      <w:r w:rsidR="008C1111">
        <w:rPr>
          <w:sz w:val="24"/>
          <w:szCs w:val="24"/>
          <w:lang w:val="en-US"/>
        </w:rPr>
        <w:t xml:space="preserve"> </w:t>
      </w:r>
      <w:r w:rsidR="00956778" w:rsidRPr="00956778">
        <w:rPr>
          <w:position w:val="-4"/>
          <w:sz w:val="24"/>
          <w:szCs w:val="24"/>
        </w:rPr>
        <w:pict>
          <v:shape id="_x0000_i1120" type="#_x0000_t75" style="width:10.6pt;height:13.25pt">
            <v:imagedata r:id="rId160" o:title=""/>
          </v:shape>
        </w:pict>
      </w:r>
      <w:r w:rsidRPr="00150DC6">
        <w:rPr>
          <w:sz w:val="24"/>
          <w:szCs w:val="24"/>
          <w:lang w:val="en-US"/>
        </w:rPr>
        <w:t xml:space="preserve"> into a series by degrees</w:t>
      </w:r>
      <w:r w:rsidR="008C1111">
        <w:rPr>
          <w:sz w:val="24"/>
          <w:szCs w:val="24"/>
          <w:lang w:val="en-US"/>
        </w:rPr>
        <w:t xml:space="preserve"> </w:t>
      </w:r>
      <w:r w:rsidR="00956778" w:rsidRPr="00956778">
        <w:rPr>
          <w:position w:val="-12"/>
          <w:sz w:val="24"/>
          <w:szCs w:val="24"/>
        </w:rPr>
        <w:pict>
          <v:shape id="_x0000_i1121" type="#_x0000_t75" style="width:44.6pt;height:18.1pt">
            <v:imagedata r:id="rId161" o:title=""/>
          </v:shape>
        </w:pict>
      </w:r>
      <w:r w:rsidRPr="00150DC6">
        <w:rPr>
          <w:sz w:val="24"/>
          <w:szCs w:val="24"/>
          <w:lang w:val="en-US"/>
        </w:rPr>
        <w:t>:</w:t>
      </w:r>
    </w:p>
    <w:p w:rsidR="009010D6" w:rsidRPr="00150DC6" w:rsidRDefault="009010D6"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1774190" cy="464185"/>
            <wp:effectExtent l="0" t="0" r="0" b="0"/>
            <wp:docPr id="26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190" cy="4641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(2.6)</w:t>
      </w:r>
    </w:p>
    <w:p w:rsidR="009010D6" w:rsidRPr="00150DC6" w:rsidRDefault="009010D6" w:rsidP="00620756">
      <w:pPr>
        <w:tabs>
          <w:tab w:val="left" w:pos="0"/>
        </w:tabs>
        <w:spacing w:line="360" w:lineRule="auto"/>
        <w:ind w:firstLine="709"/>
        <w:rPr>
          <w:sz w:val="24"/>
          <w:szCs w:val="24"/>
          <w:lang w:val="en-US"/>
        </w:rPr>
      </w:pPr>
    </w:p>
    <w:p w:rsidR="00B7241D" w:rsidRPr="00150DC6" w:rsidRDefault="008C1111" w:rsidP="00620756">
      <w:pPr>
        <w:pStyle w:val="a5"/>
        <w:tabs>
          <w:tab w:val="left" w:pos="0"/>
        </w:tabs>
        <w:spacing w:line="360" w:lineRule="auto"/>
        <w:ind w:left="0"/>
        <w:jc w:val="both"/>
        <w:rPr>
          <w:sz w:val="24"/>
          <w:szCs w:val="24"/>
          <w:lang w:val="en-US"/>
        </w:rPr>
      </w:pPr>
      <w:r>
        <w:rPr>
          <w:sz w:val="24"/>
          <w:szCs w:val="24"/>
          <w:lang w:val="en-US"/>
        </w:rPr>
        <w:lastRenderedPageBreak/>
        <w:t>w</w:t>
      </w:r>
      <w:r w:rsidR="00B7241D" w:rsidRPr="00150DC6">
        <w:rPr>
          <w:sz w:val="24"/>
          <w:szCs w:val="24"/>
          <w:lang w:val="en-US"/>
        </w:rPr>
        <w:t>here</w:t>
      </w:r>
      <w:r>
        <w:rPr>
          <w:sz w:val="24"/>
          <w:szCs w:val="24"/>
          <w:lang w:val="en-US"/>
        </w:rPr>
        <w:t xml:space="preserve"> </w:t>
      </w:r>
      <w:r w:rsidR="00956778" w:rsidRPr="00956778">
        <w:rPr>
          <w:position w:val="-12"/>
          <w:sz w:val="24"/>
          <w:szCs w:val="24"/>
        </w:rPr>
        <w:pict>
          <v:shape id="_x0000_i1122" type="#_x0000_t75" style="width:27.85pt;height:19pt">
            <v:imagedata r:id="rId163" o:title=""/>
          </v:shape>
        </w:pict>
      </w:r>
      <w:r w:rsidR="00620756" w:rsidRPr="00150DC6">
        <w:rPr>
          <w:sz w:val="24"/>
          <w:szCs w:val="24"/>
          <w:lang w:val="en-US"/>
        </w:rPr>
        <w:t xml:space="preserve">is resting energy, </w:t>
      </w:r>
      <w:r w:rsidR="00956778" w:rsidRPr="00956778">
        <w:rPr>
          <w:position w:val="-12"/>
          <w:sz w:val="24"/>
          <w:szCs w:val="24"/>
        </w:rPr>
        <w:pict>
          <v:shape id="_x0000_i1123" type="#_x0000_t75" style="width:40.65pt;height:19pt">
            <v:imagedata r:id="rId164" o:title=""/>
          </v:shape>
        </w:pict>
      </w:r>
      <w:r w:rsidR="00B7241D" w:rsidRPr="00150DC6">
        <w:rPr>
          <w:sz w:val="24"/>
          <w:szCs w:val="24"/>
          <w:lang w:val="en-US"/>
        </w:rPr>
        <w:t xml:space="preserve"> is kinetic non-relativistic energy, and </w:t>
      </w:r>
      <w:r w:rsidR="00956778" w:rsidRPr="00956778">
        <w:rPr>
          <w:position w:val="-12"/>
          <w:sz w:val="24"/>
          <w:szCs w:val="24"/>
        </w:rPr>
        <w:pict>
          <v:shape id="_x0000_i1124" type="#_x0000_t75" style="width:57pt;height:19pt">
            <v:imagedata r:id="rId165" o:title=""/>
          </v:shape>
        </w:pict>
      </w:r>
      <w:r w:rsidR="00B7241D" w:rsidRPr="00150DC6">
        <w:rPr>
          <w:sz w:val="24"/>
          <w:szCs w:val="24"/>
          <w:lang w:val="en-US"/>
        </w:rPr>
        <w:t xml:space="preserve"> there is nothing more than an energy correction associated with the relativistic dependence of mass on speed.</w:t>
      </w: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To determine the order of magnitude of this correction, you need to calculate the ratio</w:t>
      </w:r>
      <w:r w:rsidR="00956778" w:rsidRPr="00956778">
        <w:rPr>
          <w:position w:val="-12"/>
          <w:sz w:val="24"/>
          <w:szCs w:val="24"/>
        </w:rPr>
        <w:pict>
          <v:shape id="_x0000_i1125" type="#_x0000_t75" style="width:46.4pt;height:18.1pt">
            <v:imagedata r:id="rId166" o:title=""/>
          </v:shape>
        </w:pict>
      </w:r>
      <w:r w:rsidRPr="00150DC6">
        <w:rPr>
          <w:sz w:val="24"/>
          <w:szCs w:val="24"/>
          <w:lang w:val="en-US"/>
        </w:rPr>
        <w:t>:</w:t>
      </w:r>
    </w:p>
    <w:p w:rsidR="009010D6" w:rsidRPr="00150DC6" w:rsidRDefault="009010D6" w:rsidP="00620756">
      <w:pPr>
        <w:tabs>
          <w:tab w:val="left" w:pos="0"/>
        </w:tabs>
        <w:spacing w:line="360" w:lineRule="auto"/>
        <w:ind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64"/>
          <w:sz w:val="24"/>
          <w:szCs w:val="24"/>
        </w:rPr>
        <w:drawing>
          <wp:inline distT="0" distB="0" distL="0" distR="0">
            <wp:extent cx="2947670" cy="901065"/>
            <wp:effectExtent l="0" t="0" r="5080" b="0"/>
            <wp:docPr id="39" name="Рисунок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670" cy="901065"/>
                    </a:xfrm>
                    <a:prstGeom prst="rect">
                      <a:avLst/>
                    </a:prstGeom>
                    <a:noFill/>
                    <a:ln>
                      <a:noFill/>
                    </a:ln>
                  </pic:spPr>
                </pic:pic>
              </a:graphicData>
            </a:graphic>
          </wp:inline>
        </w:drawing>
      </w:r>
      <w:r w:rsidR="00D119F9" w:rsidRPr="00150DC6">
        <w:rPr>
          <w:sz w:val="24"/>
          <w:szCs w:val="24"/>
          <w:lang w:val="en-US"/>
        </w:rPr>
        <w:t>,</w:t>
      </w:r>
      <w:r w:rsidR="00D119F9" w:rsidRPr="00150DC6">
        <w:rPr>
          <w:sz w:val="24"/>
          <w:szCs w:val="24"/>
          <w:lang w:val="en-US"/>
        </w:rPr>
        <w:tab/>
      </w:r>
      <w:r w:rsidR="009010D6" w:rsidRPr="00150DC6">
        <w:rPr>
          <w:sz w:val="24"/>
          <w:szCs w:val="24"/>
          <w:lang w:val="en-US"/>
        </w:rPr>
        <w:tab/>
      </w:r>
      <w:r w:rsidRPr="00150DC6">
        <w:rPr>
          <w:sz w:val="24"/>
          <w:szCs w:val="24"/>
          <w:lang w:val="en-US"/>
        </w:rPr>
        <w:tab/>
        <w:t>(2.7)</w:t>
      </w:r>
    </w:p>
    <w:p w:rsidR="009010D6" w:rsidRPr="00150DC6" w:rsidRDefault="009010D6" w:rsidP="00620756">
      <w:pPr>
        <w:tabs>
          <w:tab w:val="left" w:pos="0"/>
        </w:tabs>
        <w:spacing w:line="360" w:lineRule="auto"/>
        <w:ind w:firstLine="709"/>
        <w:rPr>
          <w:sz w:val="24"/>
          <w:szCs w:val="24"/>
          <w:lang w:val="en-US"/>
        </w:rPr>
      </w:pPr>
    </w:p>
    <w:p w:rsidR="009010D6" w:rsidRPr="00150DC6" w:rsidRDefault="00B7241D" w:rsidP="00620756">
      <w:pPr>
        <w:tabs>
          <w:tab w:val="left" w:pos="0"/>
        </w:tabs>
        <w:spacing w:line="360" w:lineRule="auto"/>
        <w:jc w:val="both"/>
        <w:rPr>
          <w:sz w:val="24"/>
          <w:szCs w:val="24"/>
          <w:lang w:val="en-US"/>
        </w:rPr>
      </w:pPr>
      <w:r w:rsidRPr="00150DC6">
        <w:rPr>
          <w:sz w:val="24"/>
          <w:szCs w:val="24"/>
          <w:lang w:val="en-US"/>
        </w:rPr>
        <w:t xml:space="preserve">since for a hydrogen </w:t>
      </w:r>
      <w:r w:rsidR="00956778" w:rsidRPr="00956778">
        <w:rPr>
          <w:position w:val="-6"/>
          <w:sz w:val="24"/>
          <w:szCs w:val="24"/>
        </w:rPr>
        <w:pict>
          <v:shape id="_x0000_i1126" type="#_x0000_t75" style="width:38.85pt;height:14.6pt">
            <v:imagedata r:id="rId168" o:title=""/>
          </v:shape>
        </w:pict>
      </w:r>
      <w:r w:rsidRPr="00150DC6">
        <w:rPr>
          <w:sz w:val="24"/>
          <w:szCs w:val="24"/>
          <w:lang w:val="en-US"/>
        </w:rPr>
        <w:t xml:space="preserve"> atom. Since,</w:t>
      </w:r>
      <w:r w:rsidR="00AE10BE">
        <w:rPr>
          <w:sz w:val="24"/>
          <w:szCs w:val="24"/>
          <w:lang w:val="en-US"/>
        </w:rPr>
        <w:t xml:space="preserve"> </w:t>
      </w:r>
      <w:r w:rsidR="00956778" w:rsidRPr="00956778">
        <w:rPr>
          <w:position w:val="-12"/>
          <w:sz w:val="24"/>
          <w:szCs w:val="24"/>
        </w:rPr>
        <w:pict>
          <v:shape id="_x0000_i1127" type="#_x0000_t75" style="width:55.65pt;height:18.1pt">
            <v:imagedata r:id="rId169" o:title=""/>
          </v:shape>
        </w:pict>
      </w:r>
      <w:r w:rsidRPr="00150DC6">
        <w:rPr>
          <w:sz w:val="24"/>
          <w:szCs w:val="24"/>
          <w:lang w:val="en-US"/>
        </w:rPr>
        <w:t xml:space="preserve"> we get</w:t>
      </w:r>
      <w:r w:rsidR="00AE10BE">
        <w:rPr>
          <w:sz w:val="24"/>
          <w:szCs w:val="24"/>
          <w:lang w:val="en-US"/>
        </w:rPr>
        <w:t xml:space="preserve"> </w:t>
      </w:r>
      <w:r w:rsidR="00956778" w:rsidRPr="00956778">
        <w:rPr>
          <w:position w:val="-12"/>
          <w:sz w:val="24"/>
          <w:szCs w:val="24"/>
        </w:rPr>
        <w:pict>
          <v:shape id="_x0000_i1128" type="#_x0000_t75" style="width:72.45pt;height:19pt">
            <v:imagedata r:id="rId170" o:title=""/>
          </v:shape>
        </w:pict>
      </w:r>
      <w:r w:rsidR="009010D6" w:rsidRPr="00150DC6">
        <w:rPr>
          <w:sz w:val="24"/>
          <w:szCs w:val="24"/>
          <w:lang w:val="en-US"/>
        </w:rPr>
        <w:t>.</w:t>
      </w:r>
    </w:p>
    <w:p w:rsidR="00B7241D" w:rsidRPr="00150DC6" w:rsidRDefault="00956778" w:rsidP="00620756">
      <w:pPr>
        <w:pStyle w:val="a5"/>
        <w:numPr>
          <w:ilvl w:val="0"/>
          <w:numId w:val="2"/>
        </w:numPr>
        <w:tabs>
          <w:tab w:val="left" w:pos="0"/>
          <w:tab w:val="left" w:pos="1134"/>
        </w:tabs>
        <w:spacing w:line="360" w:lineRule="auto"/>
        <w:ind w:left="0" w:firstLine="709"/>
        <w:jc w:val="both"/>
        <w:rPr>
          <w:sz w:val="24"/>
          <w:szCs w:val="24"/>
          <w:lang w:val="en-US"/>
        </w:rPr>
      </w:pPr>
      <w:r w:rsidRPr="00956778">
        <w:rPr>
          <w:position w:val="-12"/>
          <w:sz w:val="24"/>
          <w:szCs w:val="24"/>
        </w:rPr>
        <w:pict>
          <v:shape id="_x0000_i1129" type="#_x0000_t75" style="width:23.85pt;height:18.1pt">
            <v:imagedata r:id="rId156" o:title=""/>
          </v:shape>
        </w:pict>
      </w:r>
      <w:r w:rsidR="00B7241D" w:rsidRPr="00150DC6">
        <w:rPr>
          <w:sz w:val="24"/>
          <w:szCs w:val="24"/>
          <w:lang w:val="en-US"/>
        </w:rPr>
        <w:t>. The electron moves at a speed</w:t>
      </w:r>
      <w:r w:rsidR="00AE10BE">
        <w:rPr>
          <w:sz w:val="24"/>
          <w:szCs w:val="24"/>
          <w:lang w:val="en-US"/>
        </w:rPr>
        <w:t xml:space="preserve"> </w:t>
      </w:r>
      <w:r w:rsidRPr="00956778">
        <w:rPr>
          <w:position w:val="-12"/>
          <w:sz w:val="24"/>
          <w:szCs w:val="24"/>
        </w:rPr>
        <w:pict>
          <v:shape id="_x0000_i1130" type="#_x0000_t75" style="width:48.15pt;height:18.1pt">
            <v:imagedata r:id="rId171" o:title=""/>
          </v:shape>
        </w:pict>
      </w:r>
      <w:r w:rsidR="00B7241D" w:rsidRPr="00150DC6">
        <w:rPr>
          <w:sz w:val="24"/>
          <w:szCs w:val="24"/>
          <w:lang w:val="en-US"/>
        </w:rPr>
        <w:t xml:space="preserve"> in the electric field created by the proton </w:t>
      </w:r>
      <w:r w:rsidRPr="00956778">
        <w:rPr>
          <w:position w:val="-4"/>
          <w:sz w:val="24"/>
          <w:szCs w:val="24"/>
        </w:rPr>
        <w:pict>
          <v:shape id="_x0000_i1131" type="#_x0000_t75" style="width:10.6pt;height:13.25pt">
            <v:imagedata r:id="rId172" o:title=""/>
          </v:shape>
        </w:pict>
      </w:r>
      <w:r w:rsidR="00B7241D" w:rsidRPr="00150DC6">
        <w:rPr>
          <w:sz w:val="24"/>
          <w:szCs w:val="24"/>
          <w:lang w:val="en-US"/>
        </w:rPr>
        <w:t>. The special theory of relativity indicates that a magnetic field appears in the electron's own reporting system</w:t>
      </w:r>
      <w:r w:rsidR="00AE10BE">
        <w:rPr>
          <w:sz w:val="24"/>
          <w:szCs w:val="24"/>
          <w:lang w:val="en-US"/>
        </w:rPr>
        <w:t xml:space="preserve"> </w:t>
      </w:r>
      <w:r w:rsidRPr="00956778">
        <w:rPr>
          <w:position w:val="-4"/>
          <w:sz w:val="24"/>
          <w:szCs w:val="24"/>
        </w:rPr>
        <w:pict>
          <v:shape id="_x0000_i1132" type="#_x0000_t75" style="width:14.6pt;height:13.25pt">
            <v:imagedata r:id="rId173" o:title=""/>
          </v:shape>
        </w:pict>
      </w:r>
      <w:r w:rsidR="00B7241D" w:rsidRPr="00150DC6">
        <w:rPr>
          <w:sz w:val="24"/>
          <w:szCs w:val="24"/>
          <w:lang w:val="en-US"/>
        </w:rPr>
        <w:t>, defined by the expression:</w:t>
      </w:r>
    </w:p>
    <w:p w:rsidR="009010D6" w:rsidRPr="00150DC6" w:rsidRDefault="009010D6" w:rsidP="00620756">
      <w:pPr>
        <w:tabs>
          <w:tab w:val="left" w:pos="0"/>
          <w:tab w:val="left" w:pos="1134"/>
        </w:tabs>
        <w:spacing w:line="360" w:lineRule="auto"/>
        <w:ind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24"/>
          <w:sz w:val="24"/>
          <w:szCs w:val="24"/>
        </w:rPr>
        <w:drawing>
          <wp:inline distT="0" distB="0" distL="0" distR="0">
            <wp:extent cx="901065" cy="395605"/>
            <wp:effectExtent l="0" t="0" r="0" b="4445"/>
            <wp:docPr id="4085" name="Рисунок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395605"/>
                    </a:xfrm>
                    <a:prstGeom prst="rect">
                      <a:avLst/>
                    </a:prstGeom>
                    <a:noFill/>
                    <a:ln>
                      <a:noFill/>
                    </a:ln>
                  </pic:spPr>
                </pic:pic>
              </a:graphicData>
            </a:graphic>
          </wp:inline>
        </w:drawing>
      </w:r>
      <w:r w:rsidR="00D119F9" w:rsidRPr="00150DC6">
        <w:rPr>
          <w:sz w:val="24"/>
          <w:szCs w:val="24"/>
          <w:lang w:val="en-US"/>
        </w:rPr>
        <w:t>.</w:t>
      </w:r>
      <w:r w:rsidR="00D119F9" w:rsidRPr="00150DC6">
        <w:rPr>
          <w:sz w:val="24"/>
          <w:szCs w:val="24"/>
          <w:lang w:val="en-US"/>
        </w:rPr>
        <w:tab/>
      </w:r>
      <w:r w:rsidR="00A94F7B" w:rsidRPr="00150DC6">
        <w:rPr>
          <w:sz w:val="24"/>
          <w:szCs w:val="24"/>
          <w:lang w:val="en-US"/>
        </w:rPr>
        <w:tab/>
      </w:r>
      <w:r w:rsidR="00D119F9" w:rsidRPr="00150DC6">
        <w:rPr>
          <w:sz w:val="24"/>
          <w:szCs w:val="24"/>
          <w:lang w:val="en-US"/>
        </w:rPr>
        <w:tab/>
      </w:r>
      <w:r w:rsidRPr="00150DC6">
        <w:rPr>
          <w:sz w:val="24"/>
          <w:szCs w:val="24"/>
          <w:lang w:val="en-US"/>
        </w:rPr>
        <w:tab/>
      </w:r>
      <w:r w:rsidRPr="00150DC6">
        <w:rPr>
          <w:sz w:val="24"/>
          <w:szCs w:val="24"/>
          <w:lang w:val="en-US"/>
        </w:rPr>
        <w:tab/>
        <w:t>(2.8)</w:t>
      </w:r>
    </w:p>
    <w:p w:rsidR="009010D6" w:rsidRPr="00150DC6" w:rsidRDefault="009010D6" w:rsidP="00620756">
      <w:pPr>
        <w:tabs>
          <w:tab w:val="left" w:pos="0"/>
        </w:tabs>
        <w:spacing w:line="360" w:lineRule="auto"/>
        <w:ind w:firstLine="709"/>
        <w:rPr>
          <w:sz w:val="24"/>
          <w:szCs w:val="24"/>
          <w:lang w:val="en-US"/>
        </w:rPr>
      </w:pP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Since the electron has its own magnetic moment</w:t>
      </w:r>
      <w:r w:rsidR="00AE10BE">
        <w:rPr>
          <w:sz w:val="24"/>
          <w:szCs w:val="24"/>
          <w:lang w:val="en-US"/>
        </w:rPr>
        <w:t xml:space="preserve"> </w:t>
      </w:r>
      <w:r w:rsidR="00956778" w:rsidRPr="00956778">
        <w:rPr>
          <w:position w:val="-12"/>
          <w:sz w:val="24"/>
          <w:szCs w:val="24"/>
        </w:rPr>
        <w:pict>
          <v:shape id="_x0000_i1133" type="#_x0000_t75" style="width:64.05pt;height:18.1pt">
            <v:imagedata r:id="rId175" o:title=""/>
          </v:shape>
        </w:pict>
      </w:r>
      <w:r w:rsidRPr="00150DC6">
        <w:rPr>
          <w:sz w:val="24"/>
          <w:szCs w:val="24"/>
          <w:lang w:val="en-US"/>
        </w:rPr>
        <w:t>, it interacts with the magnetic field,</w:t>
      </w:r>
      <w:r w:rsidR="00AE10BE">
        <w:rPr>
          <w:sz w:val="24"/>
          <w:szCs w:val="24"/>
          <w:lang w:val="en-US"/>
        </w:rPr>
        <w:t xml:space="preserve"> </w:t>
      </w:r>
      <w:r w:rsidR="00956778" w:rsidRPr="00956778">
        <w:rPr>
          <w:position w:val="-4"/>
          <w:sz w:val="24"/>
          <w:szCs w:val="24"/>
        </w:rPr>
        <w:pict>
          <v:shape id="_x0000_i1134" type="#_x0000_t75" style="width:14.6pt;height:13.25pt">
            <v:imagedata r:id="rId176" o:title=""/>
          </v:shape>
        </w:pict>
      </w:r>
      <w:r w:rsidRPr="00150DC6">
        <w:rPr>
          <w:sz w:val="24"/>
          <w:szCs w:val="24"/>
          <w:lang w:val="en-US"/>
        </w:rPr>
        <w:t>and the energy of this interaction is:</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12"/>
          <w:sz w:val="24"/>
          <w:szCs w:val="24"/>
        </w:rPr>
        <w:drawing>
          <wp:inline distT="0" distB="0" distL="0" distR="0">
            <wp:extent cx="832485" cy="231775"/>
            <wp:effectExtent l="0" t="0" r="5715" b="0"/>
            <wp:docPr id="4082" name="Рисунок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231775"/>
                    </a:xfrm>
                    <a:prstGeom prst="rect">
                      <a:avLst/>
                    </a:prstGeom>
                    <a:noFill/>
                    <a:ln>
                      <a:noFill/>
                    </a:ln>
                  </pic:spPr>
                </pic:pic>
              </a:graphicData>
            </a:graphic>
          </wp:inline>
        </w:drawing>
      </w:r>
      <w:r w:rsidR="00D119F9" w:rsidRPr="00150DC6">
        <w:rPr>
          <w:sz w:val="24"/>
          <w:szCs w:val="24"/>
          <w:lang w:val="en-US"/>
        </w:rPr>
        <w:t>.</w:t>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Pr="00150DC6">
        <w:rPr>
          <w:sz w:val="24"/>
          <w:szCs w:val="24"/>
          <w:lang w:val="en-US"/>
        </w:rPr>
        <w:tab/>
        <w:t>(2.9)</w:t>
      </w:r>
    </w:p>
    <w:p w:rsidR="00A12D03" w:rsidRPr="00150DC6" w:rsidRDefault="00A12D03" w:rsidP="00620756">
      <w:pPr>
        <w:tabs>
          <w:tab w:val="left" w:pos="0"/>
        </w:tabs>
        <w:spacing w:line="360" w:lineRule="auto"/>
        <w:ind w:firstLine="709"/>
        <w:rPr>
          <w:sz w:val="24"/>
          <w:szCs w:val="24"/>
          <w:lang w:val="en-US"/>
        </w:rPr>
      </w:pPr>
    </w:p>
    <w:p w:rsidR="00B7241D" w:rsidRPr="00150DC6" w:rsidRDefault="00B7241D" w:rsidP="00A94F7B">
      <w:pPr>
        <w:pStyle w:val="a5"/>
        <w:tabs>
          <w:tab w:val="left" w:pos="0"/>
        </w:tabs>
        <w:spacing w:line="360" w:lineRule="auto"/>
        <w:ind w:left="0" w:firstLine="709"/>
        <w:jc w:val="both"/>
        <w:rPr>
          <w:sz w:val="24"/>
          <w:szCs w:val="24"/>
          <w:lang w:val="en-US"/>
        </w:rPr>
      </w:pPr>
      <w:r w:rsidRPr="00150DC6">
        <w:rPr>
          <w:sz w:val="24"/>
          <w:szCs w:val="24"/>
          <w:lang w:val="en-US"/>
        </w:rPr>
        <w:t>Considering that,</w:t>
      </w:r>
      <w:r w:rsidR="00AE10BE">
        <w:rPr>
          <w:sz w:val="24"/>
          <w:szCs w:val="24"/>
          <w:lang w:val="en-US"/>
        </w:rPr>
        <w:t xml:space="preserve"> </w:t>
      </w:r>
      <w:r w:rsidR="00956778" w:rsidRPr="00956778">
        <w:rPr>
          <w:position w:val="-28"/>
          <w:sz w:val="24"/>
          <w:szCs w:val="24"/>
        </w:rPr>
        <w:pict>
          <v:shape id="_x0000_i1135" type="#_x0000_t75" style="width:78.2pt;height:33.15pt">
            <v:imagedata r:id="rId178" o:title=""/>
          </v:shape>
        </w:pict>
      </w:r>
      <w:r w:rsidRPr="00150DC6">
        <w:rPr>
          <w:sz w:val="24"/>
          <w:szCs w:val="24"/>
          <w:lang w:val="en-US"/>
        </w:rPr>
        <w:t xml:space="preserve"> where </w:t>
      </w:r>
      <w:r w:rsidR="00956778" w:rsidRPr="00956778">
        <w:rPr>
          <w:position w:val="-24"/>
          <w:sz w:val="24"/>
          <w:szCs w:val="24"/>
        </w:rPr>
        <w:pict>
          <v:shape id="_x0000_i1136" type="#_x0000_t75" style="width:58.75pt;height:33.15pt">
            <v:imagedata r:id="rId179" o:title=""/>
          </v:shape>
        </w:pict>
      </w:r>
      <w:r w:rsidRPr="00150DC6">
        <w:rPr>
          <w:sz w:val="24"/>
          <w:szCs w:val="24"/>
          <w:lang w:val="en-US"/>
        </w:rPr>
        <w:t xml:space="preserve"> is the electr</w:t>
      </w:r>
      <w:r w:rsidR="00A94F7B" w:rsidRPr="00150DC6">
        <w:rPr>
          <w:sz w:val="24"/>
          <w:szCs w:val="24"/>
          <w:lang w:val="en-US"/>
        </w:rPr>
        <w:t xml:space="preserve">ostatic energy of the electron. </w:t>
      </w:r>
      <w:r w:rsidRPr="00150DC6">
        <w:rPr>
          <w:sz w:val="24"/>
          <w:szCs w:val="24"/>
          <w:lang w:val="en-US"/>
        </w:rPr>
        <w:t>It follows that</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1460500" cy="436880"/>
            <wp:effectExtent l="0" t="0" r="6350" b="1270"/>
            <wp:docPr id="4079" name="Рисунок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436880"/>
                    </a:xfrm>
                    <a:prstGeom prst="rect">
                      <a:avLst/>
                    </a:prstGeom>
                    <a:noFill/>
                    <a:ln>
                      <a:noFill/>
                    </a:ln>
                  </pic:spPr>
                </pic:pic>
              </a:graphicData>
            </a:graphic>
          </wp:inline>
        </w:drawing>
      </w:r>
      <w:r w:rsidRPr="00150DC6">
        <w:rPr>
          <w:sz w:val="24"/>
          <w:szCs w:val="24"/>
          <w:lang w:val="en-US"/>
        </w:rPr>
        <w:t>.</w:t>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(2.10)</w:t>
      </w:r>
    </w:p>
    <w:p w:rsidR="00A12D03" w:rsidRPr="00150DC6" w:rsidRDefault="00A12D03" w:rsidP="00620756">
      <w:pPr>
        <w:tabs>
          <w:tab w:val="left" w:pos="0"/>
        </w:tabs>
        <w:spacing w:line="360" w:lineRule="auto"/>
        <w:ind w:firstLine="709"/>
        <w:rPr>
          <w:sz w:val="24"/>
          <w:szCs w:val="24"/>
          <w:lang w:val="en-US"/>
        </w:rPr>
      </w:pP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In the corresponding quantum operator, the vector product appears:</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4"/>
          <w:sz w:val="24"/>
          <w:szCs w:val="24"/>
        </w:rPr>
        <w:drawing>
          <wp:inline distT="0" distB="0" distL="0" distR="0">
            <wp:extent cx="709930" cy="177165"/>
            <wp:effectExtent l="0" t="0" r="0" b="0"/>
            <wp:docPr id="4078" name="Рисунок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17716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(2.11)</w:t>
      </w:r>
    </w:p>
    <w:p w:rsidR="00A12D03" w:rsidRPr="00150DC6" w:rsidRDefault="00A12D03" w:rsidP="00620756">
      <w:pPr>
        <w:tabs>
          <w:tab w:val="left" w:pos="0"/>
        </w:tabs>
        <w:spacing w:line="360" w:lineRule="auto"/>
        <w:ind w:firstLine="709"/>
        <w:rPr>
          <w:sz w:val="24"/>
          <w:szCs w:val="24"/>
          <w:lang w:val="en-US"/>
        </w:rPr>
      </w:pPr>
    </w:p>
    <w:p w:rsidR="00B7241D" w:rsidRPr="00150DC6" w:rsidRDefault="00B7241D" w:rsidP="00A94F7B">
      <w:pPr>
        <w:tabs>
          <w:tab w:val="left" w:pos="0"/>
        </w:tabs>
        <w:spacing w:line="360" w:lineRule="auto"/>
        <w:jc w:val="both"/>
        <w:rPr>
          <w:sz w:val="24"/>
          <w:szCs w:val="24"/>
          <w:lang w:val="en-US"/>
        </w:rPr>
      </w:pPr>
      <w:r w:rsidRPr="00150DC6">
        <w:rPr>
          <w:sz w:val="24"/>
          <w:szCs w:val="24"/>
          <w:lang w:val="en-US"/>
        </w:rPr>
        <w:t>and definitively:</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2538730" cy="464185"/>
            <wp:effectExtent l="0" t="0" r="0" b="0"/>
            <wp:docPr id="40" name="Рисунок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730" cy="464185"/>
                    </a:xfrm>
                    <a:prstGeom prst="rect">
                      <a:avLst/>
                    </a:prstGeom>
                    <a:noFill/>
                    <a:ln>
                      <a:noFill/>
                    </a:ln>
                  </pic:spPr>
                </pic:pic>
              </a:graphicData>
            </a:graphic>
          </wp:inline>
        </w:drawing>
      </w:r>
      <w:r w:rsidRPr="00150DC6">
        <w:rPr>
          <w:sz w:val="24"/>
          <w:szCs w:val="24"/>
          <w:lang w:val="en-US"/>
        </w:rPr>
        <w:t>.</w:t>
      </w:r>
      <w:r w:rsidRPr="00150DC6">
        <w:rPr>
          <w:sz w:val="24"/>
          <w:szCs w:val="24"/>
          <w:lang w:val="en-US"/>
        </w:rPr>
        <w:tab/>
      </w:r>
      <w:r w:rsidRPr="00150DC6">
        <w:rPr>
          <w:sz w:val="24"/>
          <w:szCs w:val="24"/>
          <w:lang w:val="en-US"/>
        </w:rPr>
        <w:tab/>
      </w:r>
      <w:r w:rsidRPr="00150DC6">
        <w:rPr>
          <w:sz w:val="24"/>
          <w:szCs w:val="24"/>
          <w:lang w:val="en-US"/>
        </w:rPr>
        <w:tab/>
        <w:t>(2.12)</w:t>
      </w:r>
    </w:p>
    <w:p w:rsidR="00A12D03" w:rsidRPr="00150DC6" w:rsidRDefault="00A12D03" w:rsidP="00620756">
      <w:pPr>
        <w:tabs>
          <w:tab w:val="left" w:pos="0"/>
        </w:tabs>
        <w:spacing w:line="360" w:lineRule="auto"/>
        <w:ind w:firstLine="709"/>
        <w:rPr>
          <w:sz w:val="24"/>
          <w:szCs w:val="24"/>
          <w:u w:val="words"/>
          <w:lang w:val="en-US"/>
        </w:rPr>
      </w:pP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This term physically describes the interaction of the magnetic spin moment of an electron with a magnetic field that "feels" the electron as it moves in the electrostatic field of the proton.</w:t>
      </w: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 xml:space="preserve">Since </w:t>
      </w:r>
      <w:r w:rsidR="00956778" w:rsidRPr="00956778">
        <w:rPr>
          <w:position w:val="-4"/>
          <w:sz w:val="24"/>
          <w:szCs w:val="24"/>
        </w:rPr>
        <w:pict>
          <v:shape id="_x0000_i1137" type="#_x0000_t75" style="width:12.35pt;height:13.25pt">
            <v:imagedata r:id="rId183" o:title=""/>
          </v:shape>
        </w:pict>
      </w:r>
      <w:r w:rsidRPr="00150DC6">
        <w:rPr>
          <w:sz w:val="24"/>
          <w:szCs w:val="24"/>
          <w:lang w:val="en-US"/>
        </w:rPr>
        <w:t xml:space="preserve"> and</w:t>
      </w:r>
      <w:r w:rsidR="00AE10BE">
        <w:rPr>
          <w:sz w:val="24"/>
          <w:szCs w:val="24"/>
          <w:lang w:val="en-US"/>
        </w:rPr>
        <w:t xml:space="preserve"> </w:t>
      </w:r>
      <w:r w:rsidR="00956778" w:rsidRPr="00956778">
        <w:rPr>
          <w:position w:val="-6"/>
          <w:sz w:val="24"/>
          <w:szCs w:val="24"/>
        </w:rPr>
        <w:pict>
          <v:shape id="_x0000_i1138" type="#_x0000_t75" style="width:9.7pt;height:14.6pt">
            <v:imagedata r:id="rId184" o:title=""/>
          </v:shape>
        </w:pict>
      </w:r>
      <w:r w:rsidRPr="00150DC6">
        <w:rPr>
          <w:sz w:val="24"/>
          <w:szCs w:val="24"/>
          <w:lang w:val="en-US"/>
        </w:rPr>
        <w:t xml:space="preserve"> order,</w:t>
      </w:r>
      <w:r w:rsidR="00AE10BE">
        <w:rPr>
          <w:sz w:val="24"/>
          <w:szCs w:val="24"/>
          <w:lang w:val="en-US"/>
        </w:rPr>
        <w:t xml:space="preserve"> </w:t>
      </w:r>
      <w:r w:rsidR="00956778" w:rsidRPr="00956778">
        <w:rPr>
          <w:position w:val="-4"/>
          <w:sz w:val="24"/>
          <w:szCs w:val="24"/>
        </w:rPr>
        <w:pict>
          <v:shape id="_x0000_i1139" type="#_x0000_t75" style="width:9.7pt;height:13.25pt">
            <v:imagedata r:id="rId185" o:title=""/>
          </v:shape>
        </w:pict>
      </w:r>
      <w:r w:rsidRPr="00150DC6">
        <w:rPr>
          <w:sz w:val="24"/>
          <w:szCs w:val="24"/>
          <w:lang w:val="en-US"/>
        </w:rPr>
        <w:t xml:space="preserve"> we have:</w:t>
      </w:r>
    </w:p>
    <w:p w:rsidR="00A12D03" w:rsidRPr="00150DC6" w:rsidRDefault="00A12D03" w:rsidP="00620756">
      <w:pPr>
        <w:tabs>
          <w:tab w:val="left" w:pos="0"/>
        </w:tabs>
        <w:spacing w:line="360" w:lineRule="auto"/>
        <w:ind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1023620" cy="464185"/>
            <wp:effectExtent l="0" t="0" r="5080" b="0"/>
            <wp:docPr id="4071" name="Рисунок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4641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r>
      <w:r w:rsidRPr="00150DC6">
        <w:rPr>
          <w:sz w:val="24"/>
          <w:szCs w:val="24"/>
          <w:lang w:val="en-US"/>
        </w:rPr>
        <w:tab/>
        <w:t>(2.13)</w:t>
      </w:r>
    </w:p>
    <w:p w:rsidR="00A12D03" w:rsidRPr="00150DC6" w:rsidRDefault="00A12D03" w:rsidP="00620756">
      <w:pPr>
        <w:tabs>
          <w:tab w:val="left" w:pos="0"/>
        </w:tabs>
        <w:spacing w:line="360" w:lineRule="auto"/>
        <w:ind w:firstLine="709"/>
        <w:rPr>
          <w:sz w:val="24"/>
          <w:szCs w:val="24"/>
          <w:u w:val="words"/>
          <w:lang w:val="en-US"/>
        </w:rPr>
      </w:pPr>
    </w:p>
    <w:p w:rsidR="00B7241D" w:rsidRPr="00150DC6" w:rsidRDefault="00B7241D" w:rsidP="00A94F7B">
      <w:pPr>
        <w:tabs>
          <w:tab w:val="left" w:pos="0"/>
        </w:tabs>
        <w:spacing w:line="360" w:lineRule="auto"/>
        <w:jc w:val="both"/>
        <w:rPr>
          <w:sz w:val="24"/>
          <w:szCs w:val="24"/>
          <w:lang w:val="en-US"/>
        </w:rPr>
      </w:pPr>
      <w:r w:rsidRPr="00150DC6">
        <w:rPr>
          <w:sz w:val="24"/>
          <w:szCs w:val="24"/>
          <w:lang w:val="en-US"/>
        </w:rPr>
        <w:t xml:space="preserve">and the ratio </w:t>
      </w:r>
      <w:r w:rsidR="00956778" w:rsidRPr="00956778">
        <w:rPr>
          <w:position w:val="-12"/>
          <w:sz w:val="24"/>
          <w:szCs w:val="24"/>
        </w:rPr>
        <w:pict>
          <v:shape id="_x0000_i1140" type="#_x0000_t75" style="width:46.4pt;height:18.1pt">
            <v:imagedata r:id="rId187" o:title=""/>
          </v:shape>
        </w:pict>
      </w:r>
      <w:r w:rsidR="00AE10BE">
        <w:rPr>
          <w:position w:val="-12"/>
          <w:sz w:val="24"/>
          <w:szCs w:val="24"/>
          <w:lang w:val="en-US"/>
        </w:rPr>
        <w:t xml:space="preserve"> </w:t>
      </w:r>
      <w:r w:rsidRPr="00150DC6">
        <w:rPr>
          <w:sz w:val="24"/>
          <w:szCs w:val="24"/>
          <w:lang w:val="en-US"/>
        </w:rPr>
        <w:t>can be estimated by the formula:</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56"/>
          <w:sz w:val="24"/>
          <w:szCs w:val="24"/>
        </w:rPr>
        <w:drawing>
          <wp:inline distT="0" distB="0" distL="0" distR="0">
            <wp:extent cx="1651635" cy="832485"/>
            <wp:effectExtent l="0" t="0" r="5715" b="5715"/>
            <wp:docPr id="4067" name="Рисунок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832485"/>
                    </a:xfrm>
                    <a:prstGeom prst="rect">
                      <a:avLst/>
                    </a:prstGeom>
                    <a:noFill/>
                    <a:ln>
                      <a:noFill/>
                    </a:ln>
                  </pic:spPr>
                </pic:pic>
              </a:graphicData>
            </a:graphic>
          </wp:inline>
        </w:drawing>
      </w:r>
      <w:r w:rsidRPr="00150DC6">
        <w:rPr>
          <w:sz w:val="24"/>
          <w:szCs w:val="24"/>
          <w:lang w:val="en-US"/>
        </w:rPr>
        <w:tab/>
      </w:r>
      <w:r w:rsidRPr="00150DC6">
        <w:rPr>
          <w:sz w:val="24"/>
          <w:szCs w:val="24"/>
          <w:lang w:val="en-US"/>
        </w:rPr>
        <w:tab/>
      </w:r>
      <w:r w:rsidRPr="00150DC6">
        <w:rPr>
          <w:sz w:val="24"/>
          <w:szCs w:val="24"/>
          <w:lang w:val="en-US"/>
        </w:rPr>
        <w:tab/>
      </w:r>
      <w:r w:rsidR="00A94F7B" w:rsidRPr="00150DC6">
        <w:rPr>
          <w:sz w:val="24"/>
          <w:szCs w:val="24"/>
          <w:lang w:val="en-US"/>
        </w:rPr>
        <w:tab/>
      </w:r>
      <w:r w:rsidRPr="00150DC6">
        <w:rPr>
          <w:sz w:val="24"/>
          <w:szCs w:val="24"/>
          <w:lang w:val="en-US"/>
        </w:rPr>
        <w:tab/>
        <w:t>(2.14)</w:t>
      </w:r>
    </w:p>
    <w:p w:rsidR="00A12D03" w:rsidRPr="00150DC6" w:rsidRDefault="00A12D03" w:rsidP="00620756">
      <w:pPr>
        <w:tabs>
          <w:tab w:val="left" w:pos="0"/>
        </w:tabs>
        <w:spacing w:line="360" w:lineRule="auto"/>
        <w:ind w:firstLine="709"/>
        <w:rPr>
          <w:sz w:val="24"/>
          <w:szCs w:val="24"/>
          <w:lang w:val="en-US"/>
        </w:rPr>
      </w:pPr>
    </w:p>
    <w:p w:rsidR="00B7241D" w:rsidRPr="00150DC6" w:rsidRDefault="00B7241D" w:rsidP="00620756">
      <w:pPr>
        <w:pStyle w:val="a5"/>
        <w:tabs>
          <w:tab w:val="left" w:pos="0"/>
        </w:tabs>
        <w:spacing w:line="360" w:lineRule="auto"/>
        <w:ind w:left="0" w:firstLine="709"/>
        <w:jc w:val="both"/>
        <w:rPr>
          <w:sz w:val="24"/>
          <w:szCs w:val="24"/>
          <w:lang w:val="en-US"/>
        </w:rPr>
      </w:pPr>
      <w:r w:rsidRPr="00150DC6">
        <w:rPr>
          <w:sz w:val="24"/>
          <w:szCs w:val="24"/>
          <w:lang w:val="en-US"/>
        </w:rPr>
        <w:t>Since the</w:t>
      </w:r>
      <w:r w:rsidR="00AE10BE">
        <w:rPr>
          <w:sz w:val="24"/>
          <w:szCs w:val="24"/>
          <w:lang w:val="en-US"/>
        </w:rPr>
        <w:t xml:space="preserve"> </w:t>
      </w:r>
      <w:r w:rsidR="00956778" w:rsidRPr="00956778">
        <w:rPr>
          <w:position w:val="-4"/>
          <w:sz w:val="24"/>
          <w:szCs w:val="24"/>
        </w:rPr>
        <w:pict>
          <v:shape id="_x0000_i1141" type="#_x0000_t75" style="width:13.25pt;height:13.25pt">
            <v:imagedata r:id="rId189" o:title=""/>
          </v:shape>
        </w:pict>
      </w:r>
      <w:r w:rsidRPr="00150DC6">
        <w:rPr>
          <w:sz w:val="24"/>
          <w:szCs w:val="24"/>
          <w:lang w:val="en-US"/>
        </w:rPr>
        <w:t xml:space="preserve"> order of magnitude coincides with the Bohr radius,</w:t>
      </w:r>
      <w:r w:rsidR="00AE10BE">
        <w:rPr>
          <w:sz w:val="24"/>
          <w:szCs w:val="24"/>
          <w:lang w:val="en-US"/>
        </w:rPr>
        <w:t xml:space="preserve"> </w:t>
      </w:r>
      <w:r w:rsidR="00956778" w:rsidRPr="00956778">
        <w:rPr>
          <w:position w:val="-12"/>
          <w:sz w:val="24"/>
          <w:szCs w:val="24"/>
        </w:rPr>
        <w:pict>
          <v:shape id="_x0000_i1142" type="#_x0000_t75" style="width:67.6pt;height:19pt">
            <v:imagedata r:id="rId190" o:title=""/>
          </v:shape>
        </w:pict>
      </w:r>
      <w:r w:rsidR="00AE10BE">
        <w:rPr>
          <w:sz w:val="24"/>
          <w:szCs w:val="24"/>
          <w:lang w:val="en-US"/>
        </w:rPr>
        <w:t xml:space="preserve"> w</w:t>
      </w:r>
      <w:r w:rsidRPr="00150DC6">
        <w:rPr>
          <w:sz w:val="24"/>
          <w:szCs w:val="24"/>
          <w:lang w:val="en-US"/>
        </w:rPr>
        <w:t>e get:</w:t>
      </w:r>
    </w:p>
    <w:p w:rsidR="00A12D03" w:rsidRPr="00150DC6" w:rsidRDefault="00A12D03" w:rsidP="00620756">
      <w:pPr>
        <w:pStyle w:val="a5"/>
        <w:tabs>
          <w:tab w:val="left" w:pos="0"/>
        </w:tabs>
        <w:spacing w:line="360" w:lineRule="auto"/>
        <w:ind w:left="0" w:firstLine="709"/>
        <w:jc w:val="both"/>
        <w:rPr>
          <w:sz w:val="24"/>
          <w:szCs w:val="24"/>
          <w:lang w:val="en-US"/>
        </w:rPr>
      </w:pPr>
    </w:p>
    <w:p w:rsidR="00B7241D" w:rsidRPr="00150DC6" w:rsidRDefault="00B7241D" w:rsidP="00620756">
      <w:pPr>
        <w:tabs>
          <w:tab w:val="left" w:pos="0"/>
        </w:tabs>
        <w:spacing w:line="360" w:lineRule="auto"/>
        <w:ind w:firstLine="709"/>
        <w:jc w:val="right"/>
        <w:rPr>
          <w:sz w:val="24"/>
          <w:szCs w:val="24"/>
          <w:lang w:val="en-US"/>
        </w:rPr>
      </w:pPr>
      <w:r w:rsidRPr="00150DC6">
        <w:rPr>
          <w:noProof/>
          <w:position w:val="-30"/>
          <w:sz w:val="24"/>
          <w:szCs w:val="24"/>
        </w:rPr>
        <w:drawing>
          <wp:inline distT="0" distB="0" distL="0" distR="0">
            <wp:extent cx="1692275" cy="477520"/>
            <wp:effectExtent l="0" t="0" r="3175" b="0"/>
            <wp:docPr id="4064" name="Рисунок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477520"/>
                    </a:xfrm>
                    <a:prstGeom prst="rect">
                      <a:avLst/>
                    </a:prstGeom>
                    <a:noFill/>
                    <a:ln>
                      <a:noFill/>
                    </a:ln>
                  </pic:spPr>
                </pic:pic>
              </a:graphicData>
            </a:graphic>
          </wp:inline>
        </w:drawing>
      </w:r>
      <w:r w:rsidR="00D119F9" w:rsidRPr="00150DC6">
        <w:rPr>
          <w:sz w:val="24"/>
          <w:szCs w:val="24"/>
          <w:lang w:val="en-US"/>
        </w:rPr>
        <w:t>.</w:t>
      </w:r>
      <w:r w:rsidR="00D119F9" w:rsidRPr="00150DC6">
        <w:rPr>
          <w:sz w:val="24"/>
          <w:szCs w:val="24"/>
          <w:lang w:val="en-US"/>
        </w:rPr>
        <w:tab/>
      </w:r>
      <w:r w:rsidR="00D119F9" w:rsidRPr="00150DC6">
        <w:rPr>
          <w:sz w:val="24"/>
          <w:szCs w:val="24"/>
          <w:lang w:val="en-US"/>
        </w:rPr>
        <w:tab/>
      </w:r>
      <w:r w:rsidR="00D119F9" w:rsidRPr="00150DC6">
        <w:rPr>
          <w:sz w:val="24"/>
          <w:szCs w:val="24"/>
          <w:lang w:val="en-US"/>
        </w:rPr>
        <w:tab/>
      </w:r>
      <w:r w:rsidRPr="00150DC6">
        <w:rPr>
          <w:sz w:val="24"/>
          <w:szCs w:val="24"/>
          <w:lang w:val="en-US"/>
        </w:rPr>
        <w:tab/>
        <w:t>(2.15)</w:t>
      </w:r>
    </w:p>
    <w:p w:rsidR="00A12D03" w:rsidRPr="00150DC6" w:rsidRDefault="00A12D03" w:rsidP="00620756">
      <w:pPr>
        <w:tabs>
          <w:tab w:val="left" w:pos="0"/>
        </w:tabs>
        <w:spacing w:line="360" w:lineRule="auto"/>
        <w:ind w:firstLine="709"/>
        <w:rPr>
          <w:sz w:val="24"/>
          <w:szCs w:val="24"/>
          <w:lang w:val="en-US"/>
        </w:rPr>
      </w:pPr>
    </w:p>
    <w:p w:rsidR="00B7241D" w:rsidRPr="00150DC6" w:rsidRDefault="00956778" w:rsidP="00620756">
      <w:pPr>
        <w:pStyle w:val="a5"/>
        <w:numPr>
          <w:ilvl w:val="0"/>
          <w:numId w:val="2"/>
        </w:numPr>
        <w:tabs>
          <w:tab w:val="left" w:pos="0"/>
          <w:tab w:val="left" w:pos="993"/>
        </w:tabs>
        <w:spacing w:line="360" w:lineRule="auto"/>
        <w:ind w:left="0" w:firstLine="709"/>
        <w:jc w:val="both"/>
        <w:rPr>
          <w:sz w:val="24"/>
          <w:szCs w:val="24"/>
          <w:lang w:val="en-US"/>
        </w:rPr>
      </w:pPr>
      <w:r w:rsidRPr="00956778">
        <w:rPr>
          <w:position w:val="-10"/>
          <w:sz w:val="24"/>
          <w:szCs w:val="24"/>
        </w:rPr>
        <w:pict>
          <v:shape id="_x0000_i1143" type="#_x0000_t75" style="width:19.45pt;height:16.8pt">
            <v:imagedata r:id="rId192" o:title=""/>
          </v:shape>
        </w:pict>
      </w:r>
      <w:r w:rsidR="00A94F7B" w:rsidRPr="00150DC6">
        <w:rPr>
          <w:sz w:val="24"/>
          <w:szCs w:val="24"/>
          <w:lang w:val="en-US"/>
        </w:rPr>
        <w:t>.</w:t>
      </w:r>
      <w:r w:rsidR="00B7241D" w:rsidRPr="00150DC6">
        <w:rPr>
          <w:sz w:val="24"/>
          <w:szCs w:val="24"/>
          <w:lang w:val="en-US"/>
        </w:rPr>
        <w:t xml:space="preserve"> In the Dirac equation, the interaction between the electron and the Coulomb nucleus field is "local"; the field enters the expression for energy with its value at the point</w:t>
      </w:r>
      <w:r w:rsidRPr="00956778">
        <w:rPr>
          <w:position w:val="-4"/>
          <w:sz w:val="24"/>
          <w:szCs w:val="24"/>
        </w:rPr>
        <w:pict>
          <v:shape id="_x0000_i1144" type="#_x0000_t75" style="width:8.4pt;height:9.7pt">
            <v:imagedata r:id="rId193" o:title=""/>
          </v:shape>
        </w:pict>
      </w:r>
      <w:r w:rsidR="00B7241D" w:rsidRPr="00150DC6">
        <w:rPr>
          <w:sz w:val="24"/>
          <w:szCs w:val="24"/>
          <w:lang w:val="en-US"/>
        </w:rPr>
        <w:t xml:space="preserve"> where the electron is located. However, a non-relativistic approximation (</w:t>
      </w:r>
      <w:r w:rsidRPr="00956778">
        <w:rPr>
          <w:position w:val="-6"/>
          <w:sz w:val="24"/>
          <w:szCs w:val="24"/>
        </w:rPr>
        <w:pict>
          <v:shape id="_x0000_i1145" type="#_x0000_t75" style="width:19pt;height:14.6pt">
            <v:imagedata r:id="rId194" o:title=""/>
          </v:shape>
        </w:pict>
      </w:r>
      <w:r w:rsidR="006867EE">
        <w:rPr>
          <w:position w:val="-6"/>
          <w:sz w:val="24"/>
          <w:szCs w:val="24"/>
          <w:lang w:val="en-US"/>
        </w:rPr>
        <w:t xml:space="preserve"> </w:t>
      </w:r>
      <w:r w:rsidR="00B7241D" w:rsidRPr="00150DC6">
        <w:rPr>
          <w:sz w:val="24"/>
          <w:szCs w:val="24"/>
          <w:lang w:val="en-US"/>
        </w:rPr>
        <w:t xml:space="preserve">degree </w:t>
      </w:r>
      <w:r w:rsidR="00A94F7B" w:rsidRPr="00150DC6">
        <w:rPr>
          <w:sz w:val="24"/>
          <w:szCs w:val="24"/>
          <w:lang w:val="en-US"/>
        </w:rPr>
        <w:t>expansion</w:t>
      </w:r>
      <w:r w:rsidR="00B7241D" w:rsidRPr="00150DC6">
        <w:rPr>
          <w:sz w:val="24"/>
          <w:szCs w:val="24"/>
          <w:lang w:val="en-US"/>
        </w:rPr>
        <w:t>) for a two-component spinor describing the state of an electron leads to an equation in which the interaction between an electron and a field becomes "non-local": the electron "feels" a whole ensemble of field values in a region centered at a point</w:t>
      </w:r>
      <w:r w:rsidRPr="00956778">
        <w:rPr>
          <w:position w:val="-4"/>
          <w:sz w:val="24"/>
          <w:szCs w:val="24"/>
        </w:rPr>
        <w:pict>
          <v:shape id="_x0000_i1146" type="#_x0000_t75" style="width:8.4pt;height:9.7pt">
            <v:imagedata r:id="rId193" o:title=""/>
          </v:shape>
        </w:pict>
      </w:r>
      <w:r w:rsidR="00B7241D" w:rsidRPr="00150DC6">
        <w:rPr>
          <w:sz w:val="24"/>
          <w:szCs w:val="24"/>
          <w:lang w:val="en-US"/>
        </w:rPr>
        <w:t xml:space="preserve"> whose spatial extent has the order of the Compton wavelength of the</w:t>
      </w:r>
      <w:r w:rsidR="00AE10BE">
        <w:rPr>
          <w:sz w:val="24"/>
          <w:szCs w:val="24"/>
          <w:lang w:val="en-US"/>
        </w:rPr>
        <w:t xml:space="preserve"> </w:t>
      </w:r>
      <w:r w:rsidRPr="00956778">
        <w:rPr>
          <w:position w:val="-12"/>
          <w:sz w:val="24"/>
          <w:szCs w:val="24"/>
        </w:rPr>
        <w:pict>
          <v:shape id="_x0000_i1147" type="#_x0000_t75" style="width:33.15pt;height:18.1pt">
            <v:imagedata r:id="rId195" o:title=""/>
          </v:shape>
        </w:pict>
      </w:r>
      <w:r w:rsidR="00AE10BE">
        <w:rPr>
          <w:position w:val="-12"/>
          <w:sz w:val="24"/>
          <w:szCs w:val="24"/>
          <w:lang w:val="en-US"/>
        </w:rPr>
        <w:t xml:space="preserve"> </w:t>
      </w:r>
      <w:r w:rsidR="00B7241D" w:rsidRPr="00150DC6">
        <w:rPr>
          <w:sz w:val="24"/>
          <w:szCs w:val="24"/>
          <w:lang w:val="en-US"/>
        </w:rPr>
        <w:t xml:space="preserve">electron. This is the nature of the </w:t>
      </w:r>
      <w:r w:rsidR="000E21FF" w:rsidRPr="00150DC6">
        <w:rPr>
          <w:sz w:val="24"/>
          <w:szCs w:val="24"/>
          <w:lang w:val="en-US"/>
        </w:rPr>
        <w:t>correction</w:t>
      </w:r>
      <w:r w:rsidR="00B7241D" w:rsidRPr="00150DC6">
        <w:rPr>
          <w:sz w:val="24"/>
          <w:szCs w:val="24"/>
          <w:lang w:val="en-US"/>
        </w:rPr>
        <w:t xml:space="preserve"> presented by the Darwin </w:t>
      </w:r>
      <w:r w:rsidR="000E21FF" w:rsidRPr="00150DC6">
        <w:rPr>
          <w:sz w:val="24"/>
          <w:szCs w:val="24"/>
          <w:lang w:val="en-US"/>
        </w:rPr>
        <w:t>term</w:t>
      </w:r>
      <w:r w:rsidR="00B7241D" w:rsidRPr="00150DC6">
        <w:rPr>
          <w:sz w:val="24"/>
          <w:szCs w:val="24"/>
          <w:lang w:val="en-US"/>
        </w:rPr>
        <w:t xml:space="preserve">. More details about these </w:t>
      </w:r>
      <w:r w:rsidR="000E21FF" w:rsidRPr="00150DC6">
        <w:rPr>
          <w:sz w:val="24"/>
          <w:szCs w:val="24"/>
          <w:lang w:val="en-US"/>
        </w:rPr>
        <w:t>t</w:t>
      </w:r>
      <w:r w:rsidR="00B7241D" w:rsidRPr="00150DC6">
        <w:rPr>
          <w:sz w:val="24"/>
          <w:szCs w:val="24"/>
          <w:lang w:val="en-US"/>
        </w:rPr>
        <w:t>er</w:t>
      </w:r>
      <w:r w:rsidR="000E21FF" w:rsidRPr="00150DC6">
        <w:rPr>
          <w:sz w:val="24"/>
          <w:szCs w:val="24"/>
          <w:lang w:val="en-US"/>
        </w:rPr>
        <w:t>m</w:t>
      </w:r>
      <w:r w:rsidR="00B7241D" w:rsidRPr="00150DC6">
        <w:rPr>
          <w:sz w:val="24"/>
          <w:szCs w:val="24"/>
          <w:lang w:val="en-US"/>
        </w:rPr>
        <w:t xml:space="preserve">s of the Hamiltonian are described in the dissertation of A.K. Bekbaev </w:t>
      </w:r>
      <w:r w:rsidR="000D7245" w:rsidRPr="00150DC6">
        <w:rPr>
          <w:sz w:val="24"/>
          <w:szCs w:val="24"/>
          <w:lang w:val="en-US"/>
        </w:rPr>
        <w:t>[35</w:t>
      </w:r>
      <w:r w:rsidR="00B7241D" w:rsidRPr="00150DC6">
        <w:rPr>
          <w:sz w:val="24"/>
          <w:szCs w:val="24"/>
          <w:lang w:val="en-US"/>
        </w:rPr>
        <w:t>].</w:t>
      </w:r>
    </w:p>
    <w:p w:rsidR="00B7241D" w:rsidRPr="006154CE" w:rsidRDefault="0011208B" w:rsidP="006154CE">
      <w:pPr>
        <w:pStyle w:val="1"/>
        <w:numPr>
          <w:ilvl w:val="0"/>
          <w:numId w:val="14"/>
        </w:numPr>
        <w:tabs>
          <w:tab w:val="left" w:pos="993"/>
          <w:tab w:val="left" w:pos="1276"/>
        </w:tabs>
        <w:spacing w:before="0" w:line="360" w:lineRule="auto"/>
        <w:ind w:left="0" w:firstLine="709"/>
        <w:jc w:val="both"/>
        <w:rPr>
          <w:rFonts w:ascii="Times New Roman" w:hAnsi="Times New Roman" w:cs="Times New Roman"/>
          <w:color w:val="auto"/>
          <w:sz w:val="24"/>
          <w:szCs w:val="24"/>
          <w:lang w:val="en-US"/>
        </w:rPr>
      </w:pPr>
      <w:bookmarkStart w:id="16" w:name="_Toc54542742"/>
      <w:bookmarkStart w:id="17" w:name="_Toc55203095"/>
      <w:r w:rsidRPr="006154CE">
        <w:rPr>
          <w:rFonts w:ascii="Times New Roman" w:hAnsi="Times New Roman" w:cs="Times New Roman"/>
          <w:color w:val="auto"/>
          <w:sz w:val="24"/>
          <w:szCs w:val="24"/>
          <w:lang w:val="en-US"/>
        </w:rPr>
        <w:lastRenderedPageBreak/>
        <w:t>Hyperfine level splitting and spin-independent relativistic corrections</w:t>
      </w:r>
      <w:bookmarkEnd w:id="16"/>
      <w:bookmarkEnd w:id="17"/>
    </w:p>
    <w:p w:rsidR="004B3B69" w:rsidRPr="004B3B69" w:rsidRDefault="004B3B69" w:rsidP="00393D31">
      <w:pPr>
        <w:spacing w:line="360" w:lineRule="auto"/>
        <w:ind w:firstLine="708"/>
        <w:jc w:val="both"/>
        <w:rPr>
          <w:rFonts w:eastAsia="Calibri"/>
          <w:sz w:val="24"/>
          <w:szCs w:val="24"/>
          <w:lang w:val="en-US"/>
        </w:rPr>
      </w:pPr>
    </w:p>
    <w:p w:rsidR="00393D31" w:rsidRPr="00150DC6" w:rsidRDefault="002643B4" w:rsidP="00393D31">
      <w:pPr>
        <w:spacing w:line="360" w:lineRule="auto"/>
        <w:ind w:firstLine="708"/>
        <w:jc w:val="both"/>
        <w:rPr>
          <w:rFonts w:eastAsia="Calibri"/>
          <w:sz w:val="24"/>
          <w:szCs w:val="24"/>
          <w:lang w:val="en-US"/>
        </w:rPr>
      </w:pPr>
      <w:r w:rsidRPr="00150DC6">
        <w:rPr>
          <w:rFonts w:eastAsia="Calibri"/>
          <w:sz w:val="24"/>
          <w:szCs w:val="24"/>
          <w:lang w:val="en-US"/>
        </w:rPr>
        <w:t>In the Breit-Pauli Hamiltonian, the spin-dependent part for molecular hydrogen ions is as follows:</w:t>
      </w:r>
    </w:p>
    <w:p w:rsidR="00393D31" w:rsidRPr="00150DC6" w:rsidRDefault="00393D31" w:rsidP="00393D31">
      <w:pPr>
        <w:spacing w:line="360" w:lineRule="auto"/>
        <w:jc w:val="both"/>
        <w:rPr>
          <w:rFonts w:eastAsia="Calibri"/>
          <w:sz w:val="24"/>
          <w:szCs w:val="24"/>
          <w:lang w:val="en-US"/>
        </w:rPr>
      </w:pPr>
    </w:p>
    <w:p w:rsidR="00393D31" w:rsidRPr="00DB135B" w:rsidRDefault="00956778" w:rsidP="00393D31">
      <w:pPr>
        <w:pStyle w:val="a5"/>
        <w:spacing w:line="360" w:lineRule="auto"/>
        <w:jc w:val="right"/>
        <w:rPr>
          <w:rFonts w:eastAsia="Calibri"/>
          <w:sz w:val="24"/>
          <w:szCs w:val="24"/>
          <w:lang w:val="en-US"/>
        </w:rPr>
      </w:pPr>
      <w:r w:rsidRPr="00956778">
        <w:rPr>
          <w:position w:val="-114"/>
          <w:sz w:val="24"/>
          <w:szCs w:val="24"/>
        </w:rPr>
        <w:pict>
          <v:shape id="_x0000_i1148" type="#_x0000_t75" style="width:257.95pt;height:116.6pt">
            <v:imagedata r:id="rId196" o:title=""/>
          </v:shape>
        </w:pict>
      </w:r>
      <w:r w:rsidR="00393D31" w:rsidRPr="00DB135B">
        <w:rPr>
          <w:rFonts w:eastAsia="Calibri"/>
          <w:sz w:val="24"/>
          <w:szCs w:val="24"/>
          <w:lang w:val="en-US"/>
        </w:rPr>
        <w:tab/>
      </w:r>
      <w:r w:rsidR="00393D31" w:rsidRPr="00DB135B">
        <w:rPr>
          <w:rFonts w:eastAsia="Calibri"/>
          <w:sz w:val="24"/>
          <w:szCs w:val="24"/>
          <w:lang w:val="en-US"/>
        </w:rPr>
        <w:tab/>
      </w:r>
      <w:r w:rsidR="00393D31" w:rsidRPr="00DB135B">
        <w:rPr>
          <w:rFonts w:eastAsia="Calibri"/>
          <w:sz w:val="24"/>
          <w:szCs w:val="24"/>
          <w:lang w:val="en-US"/>
        </w:rPr>
        <w:tab/>
        <w:t>(2.16)</w:t>
      </w:r>
    </w:p>
    <w:p w:rsidR="00393D31" w:rsidRPr="00DB135B" w:rsidRDefault="00393D31" w:rsidP="00393D31">
      <w:pPr>
        <w:spacing w:line="360" w:lineRule="auto"/>
        <w:rPr>
          <w:rFonts w:eastAsia="Calibri"/>
          <w:sz w:val="24"/>
          <w:szCs w:val="24"/>
          <w:lang w:val="en-US"/>
        </w:rPr>
      </w:pPr>
    </w:p>
    <w:p w:rsidR="00393D31" w:rsidRPr="00150DC6" w:rsidRDefault="006867EE" w:rsidP="00393D31">
      <w:pPr>
        <w:pStyle w:val="a5"/>
        <w:spacing w:line="360" w:lineRule="auto"/>
        <w:ind w:left="0"/>
        <w:rPr>
          <w:rFonts w:eastAsia="Calibri"/>
          <w:sz w:val="24"/>
          <w:szCs w:val="24"/>
          <w:lang w:val="en-US"/>
        </w:rPr>
      </w:pPr>
      <w:r>
        <w:rPr>
          <w:rFonts w:eastAsia="Calibri"/>
          <w:sz w:val="24"/>
          <w:szCs w:val="24"/>
          <w:lang w:val="en-US"/>
        </w:rPr>
        <w:t>h</w:t>
      </w:r>
      <w:r w:rsidR="002643B4" w:rsidRPr="00150DC6">
        <w:rPr>
          <w:rFonts w:eastAsia="Calibri"/>
          <w:sz w:val="24"/>
          <w:szCs w:val="24"/>
          <w:lang w:val="en-US"/>
        </w:rPr>
        <w:t>ere</w:t>
      </w:r>
      <w:r>
        <w:rPr>
          <w:rFonts w:eastAsia="Calibri"/>
          <w:sz w:val="24"/>
          <w:szCs w:val="24"/>
          <w:lang w:val="en-US"/>
        </w:rPr>
        <w:t xml:space="preserve"> </w:t>
      </w:r>
      <w:r w:rsidR="00956778" w:rsidRPr="00956778">
        <w:rPr>
          <w:position w:val="-12"/>
          <w:sz w:val="24"/>
          <w:szCs w:val="24"/>
        </w:rPr>
        <w:pict>
          <v:shape id="_x0000_i1149" type="#_x0000_t75" style="width:114.4pt;height:19pt">
            <v:imagedata r:id="rId197" o:title=""/>
          </v:shape>
        </w:pict>
      </w:r>
      <w:r w:rsidR="00393D31" w:rsidRPr="00150DC6">
        <w:rPr>
          <w:rFonts w:eastAsia="Calibri"/>
          <w:sz w:val="24"/>
          <w:szCs w:val="24"/>
          <w:lang w:val="en-US"/>
        </w:rPr>
        <w:t xml:space="preserve">, </w:t>
      </w:r>
      <w:r w:rsidR="002643B4" w:rsidRPr="00150DC6">
        <w:rPr>
          <w:rFonts w:eastAsia="Calibri"/>
          <w:sz w:val="24"/>
          <w:szCs w:val="24"/>
          <w:lang w:val="en-US"/>
        </w:rPr>
        <w:t>where</w:t>
      </w:r>
      <w:r>
        <w:rPr>
          <w:rFonts w:eastAsia="Calibri"/>
          <w:sz w:val="24"/>
          <w:szCs w:val="24"/>
          <w:lang w:val="en-US"/>
        </w:rPr>
        <w:t xml:space="preserve"> </w:t>
      </w:r>
      <w:r w:rsidR="00956778" w:rsidRPr="00956778">
        <w:rPr>
          <w:position w:val="-12"/>
          <w:sz w:val="24"/>
          <w:szCs w:val="24"/>
        </w:rPr>
        <w:pict>
          <v:shape id="_x0000_i1150" type="#_x0000_t75" style="width:12.35pt;height:18.1pt">
            <v:imagedata r:id="rId198" o:title=""/>
          </v:shape>
        </w:pict>
      </w:r>
      <w:r>
        <w:rPr>
          <w:rFonts w:eastAsia="Calibri"/>
          <w:sz w:val="24"/>
          <w:szCs w:val="24"/>
          <w:lang w:val="en-US"/>
        </w:rPr>
        <w:t xml:space="preserve"> a</w:t>
      </w:r>
      <w:r w:rsidR="002643B4" w:rsidRPr="00150DC6">
        <w:rPr>
          <w:rFonts w:eastAsia="Calibri"/>
          <w:sz w:val="24"/>
          <w:szCs w:val="24"/>
          <w:lang w:val="en-US"/>
        </w:rPr>
        <w:t>nomalous magnetic moment of the particle.</w:t>
      </w:r>
    </w:p>
    <w:p w:rsidR="00393D31" w:rsidRPr="00150DC6" w:rsidRDefault="002643B4" w:rsidP="00393D31">
      <w:pPr>
        <w:pStyle w:val="a5"/>
        <w:spacing w:line="360" w:lineRule="auto"/>
        <w:ind w:left="0" w:firstLine="708"/>
        <w:jc w:val="both"/>
        <w:rPr>
          <w:rFonts w:eastAsia="Calibri"/>
          <w:sz w:val="24"/>
          <w:szCs w:val="24"/>
          <w:lang w:val="en-US"/>
        </w:rPr>
      </w:pPr>
      <w:r w:rsidRPr="00150DC6">
        <w:rPr>
          <w:rFonts w:eastAsia="Calibri"/>
          <w:sz w:val="24"/>
          <w:szCs w:val="24"/>
          <w:lang w:val="en-US"/>
        </w:rPr>
        <w:t>In the Hamiltonian hyperfine structure, the spin-spin interaction in electron-proton and electron-deuteron pairs is the strongest. Spin-orbital interaction plays a less significant role. Next, the following scheme is taken to add the spins:</w:t>
      </w:r>
    </w:p>
    <w:p w:rsidR="00393D31" w:rsidRPr="00150DC6" w:rsidRDefault="00393D31" w:rsidP="00393D31">
      <w:pPr>
        <w:pStyle w:val="a5"/>
        <w:spacing w:line="360" w:lineRule="auto"/>
        <w:ind w:left="0"/>
        <w:jc w:val="both"/>
        <w:rPr>
          <w:rFonts w:eastAsia="Calibri"/>
          <w:sz w:val="24"/>
          <w:szCs w:val="24"/>
          <w:lang w:val="en-US"/>
        </w:rPr>
      </w:pPr>
    </w:p>
    <w:p w:rsidR="00393D31" w:rsidRPr="00150DC6" w:rsidRDefault="00956778" w:rsidP="002643B4">
      <w:pPr>
        <w:pStyle w:val="a5"/>
        <w:spacing w:line="360" w:lineRule="auto"/>
        <w:ind w:left="0"/>
        <w:jc w:val="right"/>
        <w:rPr>
          <w:rFonts w:eastAsia="Calibri"/>
          <w:sz w:val="24"/>
          <w:szCs w:val="24"/>
          <w:lang w:val="en-US"/>
        </w:rPr>
      </w:pPr>
      <w:r w:rsidRPr="00956778">
        <w:rPr>
          <w:position w:val="-14"/>
          <w:sz w:val="24"/>
          <w:szCs w:val="24"/>
        </w:rPr>
        <w:pict>
          <v:shape id="_x0000_i1151" type="#_x0000_t75" style="width:173.6pt;height:19pt">
            <v:imagedata r:id="rId199" o:title=""/>
          </v:shape>
        </w:pict>
      </w:r>
      <w:r w:rsidR="00393D31" w:rsidRPr="00150DC6">
        <w:rPr>
          <w:rFonts w:eastAsia="Calibri"/>
          <w:sz w:val="24"/>
          <w:szCs w:val="24"/>
          <w:lang w:val="en-US"/>
        </w:rPr>
        <w:tab/>
      </w:r>
      <w:r w:rsidR="00393D31" w:rsidRPr="00150DC6">
        <w:rPr>
          <w:rFonts w:eastAsia="Calibri"/>
          <w:sz w:val="24"/>
          <w:szCs w:val="24"/>
          <w:lang w:val="en-US"/>
        </w:rPr>
        <w:tab/>
      </w:r>
      <w:r w:rsidR="00393D31" w:rsidRPr="00150DC6">
        <w:rPr>
          <w:rFonts w:eastAsia="Calibri"/>
          <w:sz w:val="24"/>
          <w:szCs w:val="24"/>
          <w:lang w:val="en-US"/>
        </w:rPr>
        <w:tab/>
      </w:r>
      <w:r w:rsidR="00393D31" w:rsidRPr="00150DC6">
        <w:rPr>
          <w:rFonts w:eastAsia="Calibri"/>
          <w:sz w:val="24"/>
          <w:szCs w:val="24"/>
          <w:lang w:val="en-US"/>
        </w:rPr>
        <w:tab/>
        <w:t>(2.17)</w:t>
      </w:r>
    </w:p>
    <w:p w:rsidR="00393D31" w:rsidRPr="00150DC6" w:rsidRDefault="00393D31" w:rsidP="00393D31">
      <w:pPr>
        <w:pStyle w:val="a5"/>
        <w:spacing w:line="360" w:lineRule="auto"/>
        <w:ind w:left="0"/>
        <w:jc w:val="both"/>
        <w:rPr>
          <w:rFonts w:eastAsia="Calibri"/>
          <w:sz w:val="24"/>
          <w:szCs w:val="24"/>
          <w:lang w:val="en-US"/>
        </w:rPr>
      </w:pPr>
    </w:p>
    <w:p w:rsidR="00393D31" w:rsidRPr="00150DC6" w:rsidRDefault="002643B4" w:rsidP="00393D31">
      <w:pPr>
        <w:pStyle w:val="a5"/>
        <w:spacing w:line="360" w:lineRule="auto"/>
        <w:ind w:left="0"/>
        <w:jc w:val="both"/>
        <w:rPr>
          <w:rFonts w:eastAsia="Calibri"/>
          <w:sz w:val="24"/>
          <w:szCs w:val="24"/>
          <w:lang w:val="en-US"/>
        </w:rPr>
      </w:pPr>
      <w:r w:rsidRPr="00150DC6">
        <w:rPr>
          <w:rFonts w:eastAsia="Calibri"/>
          <w:sz w:val="24"/>
          <w:szCs w:val="24"/>
          <w:lang w:val="en-US"/>
        </w:rPr>
        <w:t xml:space="preserve">Operators </w:t>
      </w:r>
      <w:r w:rsidRPr="00150DC6">
        <w:rPr>
          <w:rFonts w:eastAsia="Calibri"/>
          <w:b/>
          <w:sz w:val="24"/>
          <w:szCs w:val="24"/>
          <w:lang w:val="en-US"/>
        </w:rPr>
        <w:t>F</w:t>
      </w:r>
      <w:r w:rsidRPr="00150DC6">
        <w:rPr>
          <w:rFonts w:eastAsia="Calibri"/>
          <w:sz w:val="24"/>
          <w:szCs w:val="24"/>
          <w:lang w:val="en-US"/>
        </w:rPr>
        <w:t xml:space="preserve"> and </w:t>
      </w:r>
      <w:r w:rsidRPr="00150DC6">
        <w:rPr>
          <w:rFonts w:eastAsia="Calibri"/>
          <w:b/>
          <w:sz w:val="24"/>
          <w:szCs w:val="24"/>
          <w:lang w:val="en-US"/>
        </w:rPr>
        <w:t>S</w:t>
      </w:r>
      <w:r w:rsidRPr="00150DC6">
        <w:rPr>
          <w:rFonts w:eastAsia="Calibri"/>
          <w:sz w:val="24"/>
          <w:szCs w:val="24"/>
          <w:lang w:val="en-US"/>
        </w:rPr>
        <w:t xml:space="preserve"> do not commute with the Hamiltonian, however, are good approximate quantum numbers to describe the hyperfine structure of the state of the system. The operator </w:t>
      </w:r>
      <w:r w:rsidRPr="00150DC6">
        <w:rPr>
          <w:rFonts w:eastAsia="Calibri"/>
          <w:b/>
          <w:sz w:val="24"/>
          <w:szCs w:val="24"/>
          <w:lang w:val="en-US"/>
        </w:rPr>
        <w:t>F</w:t>
      </w:r>
      <w:r w:rsidRPr="00150DC6">
        <w:rPr>
          <w:rFonts w:eastAsia="Calibri"/>
          <w:sz w:val="24"/>
          <w:szCs w:val="24"/>
          <w:lang w:val="en-US"/>
        </w:rPr>
        <w:t xml:space="preserve"> is the total spin of the nuclei, if </w:t>
      </w:r>
      <w:r w:rsidRPr="00150DC6">
        <w:rPr>
          <w:rFonts w:asciiTheme="minorHAnsi" w:eastAsia="Calibri" w:hAnsiTheme="minorHAnsi" w:cstheme="minorBidi"/>
          <w:position w:val="-6"/>
          <w:sz w:val="24"/>
          <w:szCs w:val="24"/>
          <w:lang w:eastAsia="en-US"/>
        </w:rPr>
        <w:object w:dxaOrig="615" w:dyaOrig="285">
          <v:shape id="_x0000_i1152" type="#_x0000_t75" style="width:30.5pt;height:14.6pt" o:ole="">
            <v:imagedata r:id="rId200" o:title=""/>
          </v:shape>
          <o:OLEObject Type="Embed" ProgID="Equation.3" ShapeID="_x0000_i1152" DrawAspect="Content" ObjectID="_1665816096" r:id="rId201"/>
        </w:object>
      </w:r>
      <w:r w:rsidRPr="00150DC6">
        <w:rPr>
          <w:rFonts w:eastAsia="Calibri"/>
          <w:sz w:val="24"/>
          <w:szCs w:val="24"/>
          <w:lang w:val="en-US"/>
        </w:rPr>
        <w:t xml:space="preserve">, then the spin-spin interaction is equal to zero, however, due to the weak connection with other states, the final shift is not zero even for </w:t>
      </w:r>
      <w:r w:rsidRPr="00150DC6">
        <w:rPr>
          <w:rFonts w:asciiTheme="minorHAnsi" w:eastAsia="Calibri" w:hAnsiTheme="minorHAnsi" w:cstheme="minorBidi"/>
          <w:position w:val="-6"/>
          <w:sz w:val="24"/>
          <w:szCs w:val="24"/>
          <w:lang w:eastAsia="en-US"/>
        </w:rPr>
        <w:object w:dxaOrig="600" w:dyaOrig="285">
          <v:shape id="_x0000_i1153" type="#_x0000_t75" style="width:30.05pt;height:14.6pt" o:ole="">
            <v:imagedata r:id="rId202" o:title=""/>
          </v:shape>
          <o:OLEObject Type="Embed" ProgID="Equation.3" ShapeID="_x0000_i1153" DrawAspect="Content" ObjectID="_1665816097" r:id="rId203"/>
        </w:object>
      </w:r>
      <w:r w:rsidRPr="00150DC6">
        <w:rPr>
          <w:rFonts w:eastAsia="Calibri"/>
          <w:sz w:val="24"/>
          <w:szCs w:val="24"/>
          <w:lang w:val="en-US"/>
        </w:rPr>
        <w:t>.</w:t>
      </w:r>
    </w:p>
    <w:p w:rsidR="00393D31" w:rsidRPr="00150DC6" w:rsidRDefault="002643B4" w:rsidP="00393D31">
      <w:pPr>
        <w:pStyle w:val="a5"/>
        <w:spacing w:line="360" w:lineRule="auto"/>
        <w:ind w:left="0" w:firstLine="708"/>
        <w:jc w:val="both"/>
        <w:rPr>
          <w:rFonts w:eastAsia="Calibri"/>
          <w:sz w:val="24"/>
          <w:szCs w:val="24"/>
          <w:lang w:val="en-US"/>
        </w:rPr>
      </w:pPr>
      <w:r w:rsidRPr="00150DC6">
        <w:rPr>
          <w:rFonts w:eastAsia="Calibri"/>
          <w:sz w:val="24"/>
          <w:szCs w:val="24"/>
          <w:lang w:val="en-US"/>
        </w:rPr>
        <w:t>The average spatial variables in the Hamiltonian (2.16) can be obtained by an effective Hamiltonian, which depends only on the spin variables and the total orbital angular momentum of the system, where the spin-spin interaction between the nuclei can be neglected:</w:t>
      </w:r>
    </w:p>
    <w:p w:rsidR="00393D31" w:rsidRPr="00150DC6" w:rsidRDefault="00393D31" w:rsidP="00393D31">
      <w:pPr>
        <w:pStyle w:val="a5"/>
        <w:spacing w:line="360" w:lineRule="auto"/>
        <w:ind w:left="0"/>
        <w:jc w:val="both"/>
        <w:rPr>
          <w:rFonts w:eastAsia="Calibri"/>
          <w:sz w:val="24"/>
          <w:szCs w:val="24"/>
          <w:lang w:val="en-US"/>
        </w:rPr>
      </w:pPr>
    </w:p>
    <w:p w:rsidR="00393D31" w:rsidRPr="00B84B00" w:rsidRDefault="00956778" w:rsidP="00393D31">
      <w:pPr>
        <w:pStyle w:val="a5"/>
        <w:spacing w:line="360" w:lineRule="auto"/>
        <w:ind w:left="0"/>
        <w:jc w:val="right"/>
        <w:rPr>
          <w:rFonts w:eastAsia="Calibri"/>
          <w:sz w:val="24"/>
          <w:szCs w:val="24"/>
          <w:lang w:val="en-US"/>
        </w:rPr>
      </w:pPr>
      <w:r w:rsidRPr="00956778">
        <w:rPr>
          <w:position w:val="-62"/>
          <w:sz w:val="24"/>
          <w:szCs w:val="24"/>
        </w:rPr>
        <w:pict>
          <v:shape id="_x0000_i1154" type="#_x0000_t75" style="width:306.55pt;height:67.6pt">
            <v:imagedata r:id="rId204" o:title=""/>
          </v:shape>
        </w:pict>
      </w:r>
      <w:r w:rsidR="00393D31" w:rsidRPr="00B84B00">
        <w:rPr>
          <w:rFonts w:eastAsia="Calibri"/>
          <w:sz w:val="24"/>
          <w:szCs w:val="24"/>
          <w:lang w:val="en-US"/>
        </w:rPr>
        <w:tab/>
      </w:r>
      <w:r w:rsidR="00393D31" w:rsidRPr="00B84B00">
        <w:rPr>
          <w:rFonts w:eastAsia="Calibri"/>
          <w:sz w:val="24"/>
          <w:szCs w:val="24"/>
          <w:lang w:val="en-US"/>
        </w:rPr>
        <w:tab/>
      </w:r>
      <w:r w:rsidR="00393D31" w:rsidRPr="00B84B00">
        <w:rPr>
          <w:rFonts w:eastAsia="Calibri"/>
          <w:sz w:val="24"/>
          <w:szCs w:val="24"/>
          <w:lang w:val="en-US"/>
        </w:rPr>
        <w:tab/>
        <w:t>(2.18)</w:t>
      </w:r>
    </w:p>
    <w:p w:rsidR="00393D31" w:rsidRPr="00B84B00" w:rsidRDefault="00393D31" w:rsidP="00393D31">
      <w:pPr>
        <w:pStyle w:val="a5"/>
        <w:spacing w:line="360" w:lineRule="auto"/>
        <w:ind w:left="0"/>
        <w:rPr>
          <w:rFonts w:eastAsia="Calibri"/>
          <w:sz w:val="24"/>
          <w:szCs w:val="24"/>
          <w:lang w:val="en-US"/>
        </w:rPr>
      </w:pPr>
    </w:p>
    <w:p w:rsidR="00393D31" w:rsidRPr="00150DC6" w:rsidRDefault="002643B4" w:rsidP="00393D31">
      <w:pPr>
        <w:spacing w:line="360" w:lineRule="auto"/>
        <w:ind w:firstLine="708"/>
        <w:jc w:val="both"/>
        <w:rPr>
          <w:sz w:val="24"/>
          <w:szCs w:val="24"/>
          <w:lang w:val="en-US"/>
        </w:rPr>
      </w:pPr>
      <w:r w:rsidRPr="00150DC6">
        <w:rPr>
          <w:rFonts w:eastAsia="Calibri"/>
          <w:sz w:val="24"/>
          <w:szCs w:val="24"/>
          <w:lang w:val="en-US"/>
        </w:rPr>
        <w:t>This is a scalar Hamiltonian that associates eight states with the same</w:t>
      </w:r>
      <w:r w:rsidR="006867EE">
        <w:rPr>
          <w:rFonts w:eastAsia="Calibri"/>
          <w:sz w:val="24"/>
          <w:szCs w:val="24"/>
          <w:lang w:val="en-US"/>
        </w:rPr>
        <w:t xml:space="preserve"> </w:t>
      </w:r>
      <w:r w:rsidRPr="00150DC6">
        <w:rPr>
          <w:rFonts w:eastAsia="Calibri"/>
          <w:position w:val="-10"/>
          <w:sz w:val="24"/>
          <w:szCs w:val="24"/>
        </w:rPr>
        <w:object w:dxaOrig="285" w:dyaOrig="345">
          <v:shape id="_x0000_i1155" type="#_x0000_t75" style="width:14.6pt;height:17.65pt" o:ole="">
            <v:imagedata r:id="rId205" o:title=""/>
          </v:shape>
          <o:OLEObject Type="Embed" ProgID="Equation.3" ShapeID="_x0000_i1155" DrawAspect="Content" ObjectID="_1665816098" r:id="rId206"/>
        </w:object>
      </w:r>
      <w:r w:rsidRPr="00150DC6">
        <w:rPr>
          <w:rFonts w:eastAsia="Calibri"/>
          <w:sz w:val="24"/>
          <w:szCs w:val="24"/>
          <w:lang w:val="en-US"/>
        </w:rPr>
        <w:t>. This Hamiltonian is a block diagonal matrix with two one-dimensional state blocks with</w:t>
      </w:r>
      <w:r w:rsidR="006867EE">
        <w:rPr>
          <w:rFonts w:eastAsia="Calibri"/>
          <w:sz w:val="24"/>
          <w:szCs w:val="24"/>
          <w:lang w:val="en-US"/>
        </w:rPr>
        <w:t xml:space="preserve"> </w:t>
      </w:r>
      <w:r w:rsidRPr="00150DC6">
        <w:rPr>
          <w:rFonts w:eastAsia="Calibri"/>
          <w:position w:val="-6"/>
          <w:sz w:val="24"/>
          <w:szCs w:val="24"/>
        </w:rPr>
        <w:object w:dxaOrig="1245" w:dyaOrig="285">
          <v:shape id="_x0000_i1156" type="#_x0000_t75" style="width:61.85pt;height:14.6pt" o:ole="">
            <v:imagedata r:id="rId207" o:title=""/>
          </v:shape>
          <o:OLEObject Type="Embed" ProgID="Equation.3" ShapeID="_x0000_i1156" DrawAspect="Content" ObjectID="_1665816099" r:id="rId208"/>
        </w:object>
      </w:r>
      <w:r w:rsidRPr="00150DC6">
        <w:rPr>
          <w:rFonts w:eastAsia="Calibri"/>
          <w:sz w:val="24"/>
          <w:szCs w:val="24"/>
          <w:lang w:val="en-US"/>
        </w:rPr>
        <w:t>. The matrix elements of the Hamiltonian (2.18) are derived using angular momentum algebra.</w:t>
      </w: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lastRenderedPageBreak/>
        <w:t xml:space="preserve">The relativistic </w:t>
      </w:r>
      <w:r w:rsidR="0011208B" w:rsidRPr="00150DC6">
        <w:rPr>
          <w:sz w:val="24"/>
          <w:szCs w:val="24"/>
          <w:lang w:val="en-US"/>
        </w:rPr>
        <w:t>correction</w:t>
      </w:r>
      <w:r w:rsidRPr="00150DC6">
        <w:rPr>
          <w:sz w:val="24"/>
          <w:szCs w:val="24"/>
          <w:lang w:val="en-US"/>
        </w:rPr>
        <w:t>s of the leading</w:t>
      </w:r>
      <w:r w:rsidR="006867EE">
        <w:rPr>
          <w:sz w:val="24"/>
          <w:szCs w:val="24"/>
          <w:lang w:val="en-US"/>
        </w:rPr>
        <w:t xml:space="preserve"> </w:t>
      </w:r>
      <w:r w:rsidR="00956778" w:rsidRPr="00956778">
        <w:rPr>
          <w:position w:val="-10"/>
          <w:sz w:val="24"/>
          <w:szCs w:val="24"/>
          <w:lang w:val="en-US"/>
        </w:rPr>
        <w:pict>
          <v:shape id="_x0000_i1157" type="#_x0000_t75" style="width:38.85pt;height:18.1pt">
            <v:imagedata r:id="rId209" o:title=""/>
          </v:shape>
        </w:pict>
      </w:r>
      <w:r w:rsidRPr="00150DC6">
        <w:rPr>
          <w:sz w:val="24"/>
          <w:szCs w:val="24"/>
          <w:lang w:val="en-US"/>
        </w:rPr>
        <w:t xml:space="preserve"> order are now well studied and described by the </w:t>
      </w:r>
      <w:r w:rsidR="00393D31" w:rsidRPr="00150DC6">
        <w:rPr>
          <w:sz w:val="24"/>
          <w:szCs w:val="24"/>
          <w:lang w:val="en-US"/>
        </w:rPr>
        <w:t xml:space="preserve">Breita-Pauli </w:t>
      </w:r>
      <w:r w:rsidRPr="00150DC6">
        <w:rPr>
          <w:sz w:val="24"/>
          <w:szCs w:val="24"/>
          <w:lang w:val="en-US"/>
        </w:rPr>
        <w:t>Hamiltonian. The following are explicit expressions for different deposits associated with this order of</w:t>
      </w:r>
      <w:r w:rsidR="006867EE">
        <w:rPr>
          <w:sz w:val="24"/>
          <w:szCs w:val="24"/>
          <w:lang w:val="en-US"/>
        </w:rPr>
        <w:t xml:space="preserve"> </w:t>
      </w:r>
      <w:r w:rsidR="00956778" w:rsidRPr="00956778">
        <w:rPr>
          <w:position w:val="-6"/>
          <w:sz w:val="24"/>
          <w:szCs w:val="24"/>
        </w:rPr>
        <w:pict>
          <v:shape id="_x0000_i1158" type="#_x0000_t75" style="width:12.35pt;height:11.05pt">
            <v:imagedata r:id="rId210" o:title=""/>
          </v:shape>
        </w:pict>
      </w:r>
      <w:r w:rsidRPr="00150DC6">
        <w:rPr>
          <w:sz w:val="24"/>
          <w:szCs w:val="24"/>
          <w:lang w:val="en-US"/>
        </w:rPr>
        <w:t>.</w:t>
      </w: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The main contribution is the relativistic correction to the energy of the bound electron</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32"/>
          <w:sz w:val="24"/>
          <w:szCs w:val="24"/>
        </w:rPr>
        <w:drawing>
          <wp:inline distT="0" distB="0" distL="0" distR="0">
            <wp:extent cx="2702560" cy="491490"/>
            <wp:effectExtent l="0" t="0" r="2540" b="3810"/>
            <wp:docPr id="4056" name="Рисунок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560" cy="491490"/>
                    </a:xfrm>
                    <a:prstGeom prst="rect">
                      <a:avLst/>
                    </a:prstGeom>
                    <a:noFill/>
                    <a:ln>
                      <a:noFill/>
                    </a:ln>
                  </pic:spPr>
                </pic:pic>
              </a:graphicData>
            </a:graphic>
          </wp:inline>
        </w:drawing>
      </w:r>
      <w:r w:rsidRPr="00150DC6">
        <w:rPr>
          <w:rFonts w:eastAsia="Calibri"/>
          <w:sz w:val="24"/>
          <w:szCs w:val="24"/>
          <w:lang w:val="en-US"/>
        </w:rPr>
        <w:tab/>
      </w:r>
      <w:r w:rsidRPr="00150DC6">
        <w:rPr>
          <w:rFonts w:eastAsia="Calibri"/>
          <w:sz w:val="24"/>
          <w:szCs w:val="24"/>
          <w:lang w:val="en-US"/>
        </w:rPr>
        <w:tab/>
      </w:r>
      <w:r w:rsidR="00A12D03" w:rsidRPr="00150DC6">
        <w:rPr>
          <w:rFonts w:eastAsia="Calibri"/>
          <w:sz w:val="24"/>
          <w:szCs w:val="24"/>
          <w:lang w:val="en-US"/>
        </w:rPr>
        <w:tab/>
      </w:r>
      <w:r w:rsidRPr="00150DC6">
        <w:rPr>
          <w:rFonts w:eastAsia="Calibri"/>
          <w:sz w:val="24"/>
          <w:szCs w:val="24"/>
          <w:lang w:val="en-US"/>
        </w:rPr>
        <w:t>(2.16)</w:t>
      </w:r>
    </w:p>
    <w:p w:rsidR="00A12D03" w:rsidRPr="00150DC6" w:rsidRDefault="00A12D03" w:rsidP="00620756">
      <w:pPr>
        <w:spacing w:line="360" w:lineRule="auto"/>
        <w:ind w:firstLine="709"/>
        <w:rPr>
          <w:rFonts w:eastAsia="Calibri"/>
          <w:sz w:val="24"/>
          <w:szCs w:val="24"/>
          <w:lang w:val="en-US"/>
        </w:rPr>
      </w:pP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The remaining corrections are due to the final mass of the cores and are called recoil corrections in order,</w:t>
      </w:r>
      <w:r w:rsidR="006867EE">
        <w:rPr>
          <w:sz w:val="24"/>
          <w:szCs w:val="24"/>
          <w:lang w:val="en-US"/>
        </w:rPr>
        <w:t xml:space="preserve"> </w:t>
      </w:r>
      <w:r w:rsidR="00956778" w:rsidRPr="00956778">
        <w:rPr>
          <w:position w:val="-10"/>
          <w:sz w:val="24"/>
          <w:szCs w:val="24"/>
        </w:rPr>
        <w:pict>
          <v:shape id="_x0000_i1159" type="#_x0000_t75" style="width:139.6pt;height:18.1pt">
            <v:imagedata r:id="rId212" o:title=""/>
          </v:shape>
        </w:pict>
      </w:r>
      <w:r w:rsidRPr="00150DC6">
        <w:rPr>
          <w:sz w:val="24"/>
          <w:szCs w:val="24"/>
          <w:lang w:val="en-US"/>
        </w:rPr>
        <w:t xml:space="preserve"> etc. The most important contribution is the exchange of a transverse photon.</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106"/>
          <w:sz w:val="24"/>
          <w:szCs w:val="24"/>
        </w:rPr>
        <w:drawing>
          <wp:inline distT="0" distB="0" distL="0" distR="0">
            <wp:extent cx="2251710" cy="1446530"/>
            <wp:effectExtent l="0" t="0" r="0" b="1270"/>
            <wp:docPr id="4054" name="Рисунок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1446530"/>
                    </a:xfrm>
                    <a:prstGeom prst="rect">
                      <a:avLst/>
                    </a:prstGeom>
                    <a:noFill/>
                    <a:ln>
                      <a:noFill/>
                    </a:ln>
                  </pic:spPr>
                </pic:pic>
              </a:graphicData>
            </a:graphic>
          </wp:inline>
        </w:drawing>
      </w:r>
      <w:r w:rsidR="00D119F9" w:rsidRPr="00150DC6">
        <w:rPr>
          <w:rFonts w:eastAsia="Calibri"/>
          <w:sz w:val="24"/>
          <w:szCs w:val="24"/>
          <w:lang w:val="en-US"/>
        </w:rPr>
        <w:tab/>
      </w:r>
      <w:r w:rsidR="00A12D03" w:rsidRPr="00150DC6">
        <w:rPr>
          <w:rFonts w:eastAsia="Calibri"/>
          <w:sz w:val="24"/>
          <w:szCs w:val="24"/>
          <w:lang w:val="en-US"/>
        </w:rPr>
        <w:tab/>
      </w:r>
      <w:r w:rsidR="00D119F9" w:rsidRPr="00150DC6">
        <w:rPr>
          <w:rFonts w:eastAsia="Calibri"/>
          <w:sz w:val="24"/>
          <w:szCs w:val="24"/>
          <w:lang w:val="en-US"/>
        </w:rPr>
        <w:tab/>
      </w:r>
      <w:r w:rsidRPr="00150DC6">
        <w:rPr>
          <w:rFonts w:eastAsia="Calibri"/>
          <w:sz w:val="24"/>
          <w:szCs w:val="24"/>
          <w:lang w:val="en-US"/>
        </w:rPr>
        <w:tab/>
        <w:t>(2.17)</w:t>
      </w:r>
    </w:p>
    <w:p w:rsidR="00A12D03" w:rsidRPr="00150DC6" w:rsidRDefault="00A12D03" w:rsidP="00620756">
      <w:pPr>
        <w:spacing w:line="360" w:lineRule="auto"/>
        <w:ind w:firstLine="709"/>
        <w:rPr>
          <w:rFonts w:eastAsia="Calibri"/>
          <w:sz w:val="24"/>
          <w:szCs w:val="24"/>
          <w:lang w:val="en-US"/>
        </w:rPr>
      </w:pP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The contribution of the last member to (2.17) is not negligible and represents about 10% of the contribution to energy</w:t>
      </w:r>
      <w:r w:rsidR="006867EE">
        <w:rPr>
          <w:sz w:val="24"/>
          <w:szCs w:val="24"/>
          <w:lang w:val="en-US"/>
        </w:rPr>
        <w:t xml:space="preserve"> </w:t>
      </w:r>
      <w:r w:rsidR="00956778" w:rsidRPr="00956778">
        <w:rPr>
          <w:position w:val="-14"/>
        </w:rPr>
        <w:pict>
          <v:shape id="_x0000_i1160" type="#_x0000_t75" style="width:29.6pt;height:19.45pt">
            <v:imagedata r:id="rId214" o:title=""/>
          </v:shape>
        </w:pict>
      </w:r>
      <w:r w:rsidRPr="00150DC6">
        <w:rPr>
          <w:sz w:val="24"/>
          <w:szCs w:val="24"/>
          <w:lang w:val="en-US"/>
        </w:rPr>
        <w:t>.</w:t>
      </w: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The next term is the correction of relativistic kinetic energy</w:t>
      </w:r>
      <w:r w:rsidR="00956778" w:rsidRPr="00956778">
        <w:rPr>
          <w:position w:val="-12"/>
        </w:rPr>
        <w:pict>
          <v:shape id="_x0000_i1161" type="#_x0000_t75" style="width:177.15pt;height:21.65pt">
            <v:imagedata r:id="rId215" o:title=""/>
          </v:shape>
        </w:pict>
      </w:r>
      <w:r w:rsidRPr="00150DC6">
        <w:rPr>
          <w:sz w:val="24"/>
          <w:szCs w:val="24"/>
          <w:lang w:val="en-US"/>
        </w:rPr>
        <w:t xml:space="preserve"> for heavy particles,</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32"/>
          <w:sz w:val="24"/>
          <w:szCs w:val="24"/>
        </w:rPr>
        <w:drawing>
          <wp:inline distT="0" distB="0" distL="0" distR="0">
            <wp:extent cx="1624330" cy="491490"/>
            <wp:effectExtent l="0" t="0" r="0" b="3810"/>
            <wp:docPr id="4051" name="Рисунок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330" cy="491490"/>
                    </a:xfrm>
                    <a:prstGeom prst="rect">
                      <a:avLst/>
                    </a:prstGeom>
                    <a:noFill/>
                    <a:ln>
                      <a:noFill/>
                    </a:ln>
                  </pic:spPr>
                </pic:pic>
              </a:graphicData>
            </a:graphic>
          </wp:inline>
        </w:drawing>
      </w:r>
      <w:r w:rsidR="00D119F9" w:rsidRPr="00150DC6">
        <w:rPr>
          <w:rFonts w:eastAsia="Calibri"/>
          <w:sz w:val="24"/>
          <w:szCs w:val="24"/>
          <w:lang w:val="en-US"/>
        </w:rPr>
        <w:tab/>
      </w:r>
      <w:r w:rsidR="00D119F9"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(2.18)</w:t>
      </w:r>
    </w:p>
    <w:p w:rsidR="00A12D03" w:rsidRPr="00150DC6" w:rsidRDefault="00A12D03" w:rsidP="00620756">
      <w:pPr>
        <w:spacing w:line="360" w:lineRule="auto"/>
        <w:ind w:firstLine="709"/>
        <w:rPr>
          <w:rFonts w:eastAsia="Calibri"/>
          <w:sz w:val="24"/>
          <w:szCs w:val="24"/>
          <w:lang w:val="en-US"/>
        </w:rPr>
      </w:pP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In addition, in order,</w:t>
      </w:r>
      <w:r w:rsidR="005B6257">
        <w:rPr>
          <w:sz w:val="24"/>
          <w:szCs w:val="24"/>
          <w:lang w:val="en-US"/>
        </w:rPr>
        <w:t xml:space="preserve"> </w:t>
      </w:r>
      <w:r w:rsidR="00956778" w:rsidRPr="00956778">
        <w:rPr>
          <w:position w:val="-10"/>
        </w:rPr>
        <w:pict>
          <v:shape id="_x0000_i1162" type="#_x0000_t75" style="width:30.05pt;height:18.1pt">
            <v:imagedata r:id="rId217" o:title=""/>
          </v:shape>
        </w:pict>
      </w:r>
      <w:r w:rsidR="00856DD8" w:rsidRPr="00150DC6">
        <w:rPr>
          <w:sz w:val="24"/>
          <w:szCs w:val="24"/>
          <w:lang w:val="en-US"/>
        </w:rPr>
        <w:t xml:space="preserve">, </w:t>
      </w:r>
      <w:r w:rsidRPr="00150DC6">
        <w:rPr>
          <w:sz w:val="24"/>
          <w:szCs w:val="24"/>
          <w:lang w:val="en-US"/>
        </w:rPr>
        <w:t>it is necessary to take into account spin-dependent corrections of core recoil. For proton (</w:t>
      </w:r>
      <w:r w:rsidR="00856DD8" w:rsidRPr="00150DC6">
        <w:rPr>
          <w:sz w:val="24"/>
          <w:szCs w:val="24"/>
          <w:lang w:val="en-US"/>
        </w:rPr>
        <w:t>deutron</w:t>
      </w:r>
      <w:r w:rsidRPr="00150DC6">
        <w:rPr>
          <w:sz w:val="24"/>
          <w:szCs w:val="24"/>
          <w:lang w:val="en-US"/>
        </w:rPr>
        <w:t>), point particles with spin 1/2, we have the following expression</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30"/>
          <w:sz w:val="24"/>
          <w:szCs w:val="24"/>
        </w:rPr>
        <w:drawing>
          <wp:inline distT="0" distB="0" distL="0" distR="0">
            <wp:extent cx="2442845" cy="477520"/>
            <wp:effectExtent l="0" t="0" r="0" b="0"/>
            <wp:docPr id="4049" name="Рисунок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845" cy="477520"/>
                    </a:xfrm>
                    <a:prstGeom prst="rect">
                      <a:avLst/>
                    </a:prstGeom>
                    <a:noFill/>
                    <a:ln>
                      <a:noFill/>
                    </a:ln>
                  </pic:spPr>
                </pic:pic>
              </a:graphicData>
            </a:graphic>
          </wp:inline>
        </w:drawing>
      </w:r>
      <w:r w:rsidR="00D119F9" w:rsidRPr="00150DC6">
        <w:rPr>
          <w:rFonts w:eastAsia="Calibri"/>
          <w:sz w:val="24"/>
          <w:szCs w:val="24"/>
          <w:lang w:val="en-US"/>
        </w:rPr>
        <w:tab/>
      </w:r>
      <w:r w:rsidR="00D119F9" w:rsidRPr="00150DC6">
        <w:rPr>
          <w:rFonts w:eastAsia="Calibri"/>
          <w:sz w:val="24"/>
          <w:szCs w:val="24"/>
          <w:lang w:val="en-US"/>
        </w:rPr>
        <w:tab/>
      </w:r>
      <w:r w:rsidRPr="00150DC6">
        <w:rPr>
          <w:rFonts w:eastAsia="Calibri"/>
          <w:sz w:val="24"/>
          <w:szCs w:val="24"/>
          <w:lang w:val="en-US"/>
        </w:rPr>
        <w:tab/>
        <w:t>(2.19)</w:t>
      </w:r>
    </w:p>
    <w:p w:rsidR="00A12D03" w:rsidRPr="00150DC6" w:rsidRDefault="00A12D03" w:rsidP="00620756">
      <w:pPr>
        <w:spacing w:line="360" w:lineRule="auto"/>
        <w:ind w:firstLine="709"/>
        <w:rPr>
          <w:rFonts w:eastAsia="Calibri"/>
          <w:sz w:val="24"/>
          <w:szCs w:val="24"/>
          <w:lang w:val="en-US"/>
        </w:rPr>
      </w:pP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This is convenient and important in this</w:t>
      </w:r>
      <w:r w:rsidR="005B6257">
        <w:rPr>
          <w:sz w:val="24"/>
          <w:szCs w:val="24"/>
          <w:lang w:val="en-US"/>
        </w:rPr>
        <w:t xml:space="preserve"> </w:t>
      </w:r>
      <w:r w:rsidR="00956778" w:rsidRPr="00956778">
        <w:rPr>
          <w:position w:val="-10"/>
        </w:rPr>
        <w:pict>
          <v:shape id="_x0000_i1163" type="#_x0000_t75" style="width:38.85pt;height:18.1pt">
            <v:imagedata r:id="rId219" o:title=""/>
          </v:shape>
        </w:pict>
      </w:r>
      <w:r w:rsidRPr="00150DC6">
        <w:rPr>
          <w:sz w:val="24"/>
          <w:szCs w:val="24"/>
          <w:lang w:val="en-US"/>
        </w:rPr>
        <w:t xml:space="preserve"> order to take into account the final dimensions of the electromagnetic structure of the nuclei. This correction is determined (for proton and </w:t>
      </w:r>
      <w:r w:rsidR="00856DD8" w:rsidRPr="00150DC6">
        <w:rPr>
          <w:sz w:val="24"/>
          <w:szCs w:val="24"/>
          <w:lang w:val="en-US"/>
        </w:rPr>
        <w:t>deutron</w:t>
      </w:r>
      <w:r w:rsidRPr="00150DC6">
        <w:rPr>
          <w:sz w:val="24"/>
          <w:szCs w:val="24"/>
          <w:lang w:val="en-US"/>
        </w:rPr>
        <w:t>) by the formula</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24"/>
          <w:sz w:val="24"/>
          <w:szCs w:val="24"/>
        </w:rPr>
        <w:drawing>
          <wp:inline distT="0" distB="0" distL="0" distR="0">
            <wp:extent cx="3329940" cy="422910"/>
            <wp:effectExtent l="0" t="0" r="3810" b="0"/>
            <wp:docPr id="4047" name="Рисунок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422910"/>
                    </a:xfrm>
                    <a:prstGeom prst="rect">
                      <a:avLst/>
                    </a:prstGeom>
                    <a:noFill/>
                    <a:ln>
                      <a:noFill/>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(2.20)</w:t>
      </w:r>
    </w:p>
    <w:p w:rsidR="00A12D03" w:rsidRPr="00150DC6" w:rsidRDefault="00A12D03" w:rsidP="00620756">
      <w:pPr>
        <w:spacing w:line="360" w:lineRule="auto"/>
        <w:ind w:firstLine="709"/>
        <w:rPr>
          <w:rFonts w:eastAsia="Calibri"/>
          <w:sz w:val="24"/>
          <w:szCs w:val="24"/>
          <w:lang w:val="en-US"/>
        </w:rPr>
      </w:pPr>
    </w:p>
    <w:p w:rsidR="00B7241D" w:rsidRPr="00150DC6" w:rsidRDefault="005B6257" w:rsidP="00856DD8">
      <w:pPr>
        <w:pStyle w:val="a5"/>
        <w:spacing w:line="360" w:lineRule="auto"/>
        <w:ind w:left="0"/>
        <w:jc w:val="both"/>
        <w:rPr>
          <w:sz w:val="24"/>
          <w:szCs w:val="24"/>
          <w:lang w:val="en-US"/>
        </w:rPr>
      </w:pPr>
      <w:r>
        <w:rPr>
          <w:sz w:val="24"/>
          <w:szCs w:val="24"/>
          <w:lang w:val="en-US"/>
        </w:rPr>
        <w:t>w</w:t>
      </w:r>
      <w:r w:rsidR="00B7241D" w:rsidRPr="00150DC6">
        <w:rPr>
          <w:sz w:val="24"/>
          <w:szCs w:val="24"/>
          <w:lang w:val="en-US"/>
        </w:rPr>
        <w:t>here</w:t>
      </w:r>
      <w:r>
        <w:rPr>
          <w:sz w:val="24"/>
          <w:szCs w:val="24"/>
          <w:lang w:val="en-US"/>
        </w:rPr>
        <w:t xml:space="preserve"> </w:t>
      </w:r>
      <w:r w:rsidR="00956778" w:rsidRPr="00956778">
        <w:rPr>
          <w:position w:val="-4"/>
        </w:rPr>
        <w:pict>
          <v:shape id="_x0000_i1164" type="#_x0000_t75" style="width:12.35pt;height:13.25pt">
            <v:imagedata r:id="rId221" o:title=""/>
          </v:shape>
        </w:pict>
      </w:r>
      <w:r w:rsidR="00B7241D" w:rsidRPr="00150DC6">
        <w:rPr>
          <w:sz w:val="24"/>
          <w:szCs w:val="24"/>
          <w:lang w:val="en-US"/>
        </w:rPr>
        <w:t xml:space="preserve"> is a </w:t>
      </w:r>
      <w:r w:rsidR="00856DD8" w:rsidRPr="00150DC6">
        <w:rPr>
          <w:sz w:val="24"/>
          <w:szCs w:val="24"/>
          <w:lang w:val="en-US"/>
        </w:rPr>
        <w:t xml:space="preserve">root </w:t>
      </w:r>
      <w:r w:rsidR="00B7241D" w:rsidRPr="00150DC6">
        <w:rPr>
          <w:sz w:val="24"/>
          <w:szCs w:val="24"/>
          <w:lang w:val="en-US"/>
        </w:rPr>
        <w:t>mean square</w:t>
      </w:r>
      <w:r w:rsidR="00856DD8" w:rsidRPr="00150DC6">
        <w:rPr>
          <w:sz w:val="24"/>
          <w:szCs w:val="24"/>
          <w:lang w:val="en-US"/>
        </w:rPr>
        <w:t xml:space="preserve"> (RMS)</w:t>
      </w:r>
      <w:r w:rsidR="00B7241D" w:rsidRPr="00150DC6">
        <w:rPr>
          <w:sz w:val="24"/>
          <w:szCs w:val="24"/>
          <w:lang w:val="en-US"/>
        </w:rPr>
        <w:t xml:space="preserve"> value of the nuclear electric charge distribution radius. </w:t>
      </w: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Thus, the full contribution will be recorded as follows:</w:t>
      </w:r>
    </w:p>
    <w:p w:rsidR="00A12D03" w:rsidRPr="00150DC6" w:rsidRDefault="00A12D03" w:rsidP="00620756">
      <w:pPr>
        <w:spacing w:line="360" w:lineRule="auto"/>
        <w:ind w:firstLine="709"/>
        <w:jc w:val="both"/>
        <w:rPr>
          <w:sz w:val="24"/>
          <w:szCs w:val="24"/>
          <w:lang w:val="en-US"/>
        </w:rPr>
      </w:pPr>
    </w:p>
    <w:p w:rsidR="00B7241D" w:rsidRPr="00150DC6" w:rsidRDefault="00B7241D" w:rsidP="00620756">
      <w:pPr>
        <w:spacing w:line="360" w:lineRule="auto"/>
        <w:ind w:firstLine="709"/>
        <w:jc w:val="right"/>
        <w:rPr>
          <w:rFonts w:eastAsia="Calibri"/>
          <w:sz w:val="24"/>
          <w:szCs w:val="24"/>
          <w:lang w:val="en-US"/>
        </w:rPr>
      </w:pPr>
      <w:r w:rsidRPr="00150DC6">
        <w:rPr>
          <w:rFonts w:eastAsia="Calibri"/>
          <w:noProof/>
          <w:position w:val="-14"/>
          <w:sz w:val="24"/>
          <w:szCs w:val="24"/>
        </w:rPr>
        <w:drawing>
          <wp:inline distT="0" distB="0" distL="0" distR="0">
            <wp:extent cx="3028943" cy="285750"/>
            <wp:effectExtent l="0" t="0" r="0" b="0"/>
            <wp:docPr id="4073" name="Рисунок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609" cy="290813"/>
                    </a:xfrm>
                    <a:prstGeom prst="rect">
                      <a:avLst/>
                    </a:prstGeom>
                    <a:noFill/>
                    <a:ln>
                      <a:noFill/>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(2.21)</w:t>
      </w:r>
    </w:p>
    <w:p w:rsidR="00A12D03" w:rsidRPr="00150DC6" w:rsidRDefault="00A12D03" w:rsidP="00620756">
      <w:pPr>
        <w:spacing w:line="360" w:lineRule="auto"/>
        <w:ind w:firstLine="709"/>
        <w:rPr>
          <w:rFonts w:eastAsia="Calibri"/>
          <w:sz w:val="24"/>
          <w:szCs w:val="24"/>
          <w:lang w:val="en-US"/>
        </w:rPr>
      </w:pPr>
    </w:p>
    <w:p w:rsidR="00B7241D" w:rsidRPr="00150DC6" w:rsidRDefault="00B7241D" w:rsidP="00620756">
      <w:pPr>
        <w:pStyle w:val="a5"/>
        <w:spacing w:line="360" w:lineRule="auto"/>
        <w:ind w:left="0" w:firstLine="709"/>
        <w:jc w:val="both"/>
        <w:rPr>
          <w:sz w:val="24"/>
          <w:szCs w:val="24"/>
          <w:lang w:val="en-US"/>
        </w:rPr>
      </w:pPr>
      <w:r w:rsidRPr="00150DC6">
        <w:rPr>
          <w:sz w:val="24"/>
          <w:szCs w:val="24"/>
          <w:lang w:val="en-US"/>
        </w:rPr>
        <w:t>The results of calculations of average values of different operators in the formulas of this section are presented in Table 3, Table 4, Table 5</w:t>
      </w:r>
      <w:r w:rsidR="003D054B" w:rsidRPr="00150DC6">
        <w:rPr>
          <w:sz w:val="24"/>
          <w:szCs w:val="24"/>
          <w:lang w:val="en-US"/>
        </w:rPr>
        <w:t xml:space="preserve"> [34]</w:t>
      </w:r>
      <w:r w:rsidRPr="00150DC6">
        <w:rPr>
          <w:sz w:val="24"/>
          <w:szCs w:val="24"/>
          <w:lang w:val="en-US"/>
        </w:rPr>
        <w:t>.</w:t>
      </w:r>
    </w:p>
    <w:p w:rsidR="00A12D03" w:rsidRPr="00150DC6" w:rsidRDefault="00A12D03">
      <w:pPr>
        <w:rPr>
          <w:sz w:val="24"/>
          <w:szCs w:val="24"/>
          <w:lang w:val="en-US"/>
        </w:rPr>
      </w:pPr>
      <w:r w:rsidRPr="00150DC6">
        <w:rPr>
          <w:sz w:val="24"/>
          <w:szCs w:val="24"/>
          <w:lang w:val="en-US"/>
        </w:rPr>
        <w:br w:type="page"/>
      </w:r>
    </w:p>
    <w:p w:rsidR="00B7241D" w:rsidRPr="00150DC6" w:rsidRDefault="00B7241D" w:rsidP="00A12D03">
      <w:pPr>
        <w:pStyle w:val="a5"/>
        <w:spacing w:line="360" w:lineRule="auto"/>
        <w:ind w:left="0"/>
        <w:jc w:val="both"/>
        <w:rPr>
          <w:sz w:val="24"/>
          <w:szCs w:val="24"/>
          <w:lang w:val="en-US"/>
        </w:rPr>
      </w:pPr>
      <w:r w:rsidRPr="00150DC6">
        <w:rPr>
          <w:sz w:val="24"/>
          <w:szCs w:val="24"/>
          <w:lang w:val="en-US"/>
        </w:rPr>
        <w:lastRenderedPageBreak/>
        <w:t xml:space="preserve">Table 3 - Average values of different operators for ro-oscillatory states; </w:t>
      </w:r>
      <w:r w:rsidR="00956778" w:rsidRPr="00956778">
        <w:rPr>
          <w:position w:val="-10"/>
        </w:rPr>
        <w:pict>
          <v:shape id="_x0000_i1165" type="#_x0000_t75" style="width:103.35pt;height:16.35pt">
            <v:imagedata r:id="rId223" o:title=""/>
          </v:shape>
        </w:pict>
      </w:r>
      <w:r w:rsidRPr="00150DC6">
        <w:rPr>
          <w:sz w:val="24"/>
          <w:szCs w:val="24"/>
          <w:lang w:val="en-US"/>
        </w:rPr>
        <w:t>in molecular hydrogen ion</w:t>
      </w:r>
      <w:r w:rsidR="005B6257">
        <w:rPr>
          <w:sz w:val="24"/>
          <w:szCs w:val="24"/>
          <w:lang w:val="en-US"/>
        </w:rPr>
        <w:t xml:space="preserve"> </w:t>
      </w:r>
      <w:r w:rsidR="00956778" w:rsidRPr="00956778">
        <w:rPr>
          <w:position w:val="-10"/>
        </w:rPr>
        <w:pict>
          <v:shape id="_x0000_i1166" type="#_x0000_t75" style="width:19pt;height:18.1pt">
            <v:imagedata r:id="rId224" o:title=""/>
          </v:shape>
        </w:pic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416"/>
        <w:gridCol w:w="1366"/>
        <w:gridCol w:w="1466"/>
        <w:gridCol w:w="1366"/>
        <w:gridCol w:w="1366"/>
        <w:gridCol w:w="1266"/>
        <w:gridCol w:w="1289"/>
      </w:tblGrid>
      <w:tr w:rsidR="00B7241D" w:rsidRPr="00150DC6" w:rsidTr="00A67A35">
        <w:trPr>
          <w:trHeight w:val="286"/>
        </w:trPr>
        <w:tc>
          <w:tcPr>
            <w:tcW w:w="396"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position w:val="-12"/>
                <w:lang w:val="en-US"/>
              </w:rPr>
            </w:pPr>
            <w:r w:rsidRPr="00150DC6">
              <w:rPr>
                <w:noProof/>
                <w:position w:val="-4"/>
              </w:rPr>
              <w:drawing>
                <wp:inline distT="0" distB="0" distL="0" distR="0">
                  <wp:extent cx="109220" cy="109220"/>
                  <wp:effectExtent l="0" t="0" r="5080" b="5080"/>
                  <wp:docPr id="4100" name="Рисунок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6"/>
              </w:rPr>
              <w:drawing>
                <wp:inline distT="0" distB="0" distL="0" distR="0">
                  <wp:extent cx="81915" cy="109220"/>
                  <wp:effectExtent l="0" t="0" r="0" b="5080"/>
                  <wp:docPr id="4101" name="Рисунок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rPr>
                <w:lang w:val="en-US"/>
              </w:rPr>
            </w:pPr>
            <w:r w:rsidRPr="00150DC6">
              <w:rPr>
                <w:noProof/>
                <w:position w:val="-16"/>
              </w:rPr>
              <w:drawing>
                <wp:inline distT="0" distB="0" distL="0" distR="0">
                  <wp:extent cx="231775" cy="204470"/>
                  <wp:effectExtent l="0" t="0" r="0" b="5080"/>
                  <wp:docPr id="4102" name="Рисунок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14"/>
              </w:rPr>
              <w:drawing>
                <wp:inline distT="0" distB="0" distL="0" distR="0">
                  <wp:extent cx="327660" cy="191135"/>
                  <wp:effectExtent l="0" t="0" r="0" b="0"/>
                  <wp:docPr id="4103" name="Рисунок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16"/>
              </w:rPr>
              <w:drawing>
                <wp:inline distT="0" distB="0" distL="0" distR="0">
                  <wp:extent cx="231775" cy="204470"/>
                  <wp:effectExtent l="0" t="0" r="0" b="5080"/>
                  <wp:docPr id="4104" name="Рисунок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14"/>
              </w:rPr>
              <w:drawing>
                <wp:inline distT="0" distB="0" distL="0" distR="0">
                  <wp:extent cx="177165" cy="177165"/>
                  <wp:effectExtent l="0" t="0" r="0" b="0"/>
                  <wp:docPr id="4105" name="Рисунок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14"/>
              </w:rPr>
              <w:drawing>
                <wp:inline distT="0" distB="0" distL="0" distR="0">
                  <wp:extent cx="191135" cy="177165"/>
                  <wp:effectExtent l="0" t="0" r="0" b="0"/>
                  <wp:docPr id="4106" name="Рисунок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7165"/>
                          </a:xfrm>
                          <a:prstGeom prst="rect">
                            <a:avLst/>
                          </a:prstGeom>
                          <a:noFill/>
                          <a:ln>
                            <a:noFill/>
                          </a:ln>
                        </pic:spPr>
                      </pic:pic>
                    </a:graphicData>
                  </a:graphic>
                </wp:inline>
              </w:drawing>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jc w:val="center"/>
            </w:pPr>
            <w:r w:rsidRPr="00150DC6">
              <w:rPr>
                <w:noProof/>
                <w:position w:val="-14"/>
              </w:rPr>
              <w:drawing>
                <wp:inline distT="0" distB="0" distL="0" distR="0">
                  <wp:extent cx="191135" cy="177165"/>
                  <wp:effectExtent l="0" t="0" r="0" b="0"/>
                  <wp:docPr id="4107" name="Рисунок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7165"/>
                          </a:xfrm>
                          <a:prstGeom prst="rect">
                            <a:avLst/>
                          </a:prstGeom>
                          <a:noFill/>
                          <a:ln>
                            <a:noFill/>
                          </a:ln>
                        </pic:spPr>
                      </pic:pic>
                    </a:graphicData>
                  </a:graphic>
                </wp:inline>
              </w:drawing>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6.2856600594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0.20673647629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79.797649364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1.170117625</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4.601934314</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-0.1344262279</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6.1245198079</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0.20131066471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334.89830216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1.140805227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12.89614650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-0.1312863754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5.9762285601</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0.19629458830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762.80369623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1.114077226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19.87898102</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-0.1283925753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5.8400118491</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0.19166249726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1304.2092864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1.089801609</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25.66162135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-0.1257315001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5.7151984964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0.18739184669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1908.3716822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1.067868274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30.33829429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-0.1232916813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5.6012112574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0.18346299199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2531.6173039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1.048187719</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33.98804802</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-0.1210633708</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5.4975592498</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0.17985893910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3136.1167480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1.030690164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36.67618495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-0.1190384366</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5.4038319567</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0.17656514348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3688.8844922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1.015325087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38.45539351</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-0.1172102897</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5.3196946603</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0.17356935365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4160.9753024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1.002061184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39.36661303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-0.1155738424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5.2448852254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0.17086149709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4526.8597586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0.9908868010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39.43965837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-0.1141255007</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5.1792121777</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0.16843360820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4763.9728538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0.9818108626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38.69362778</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-0.1128631936</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6.2780390374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0.20649132016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85.050455667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1.168818664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4.834336475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-0.1342668169</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6.1173973078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0.20108117308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347.54872567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1.139597149</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13.09529203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-0.1311369254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5.9695793176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0.19607994205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780.92161614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1.112955682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20.04770789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-0.1282526561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5.8338140029</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0.19146198172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1326.1219910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1.088762926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25.80234570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-0.1256007425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5.7094333595</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0.18720484414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1932.6198442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1.066909426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30.45305169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-0.1231697745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5.5958631574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0.18328897611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2556.9179839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1.047306308</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34.07852553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-0.1209500612</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5.4926153921</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0.17969747034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3161.3322085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1.029884418</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36.74374470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-0.1189335254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5.3992823972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0.17641586729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3712.9958575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1.014593872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38.50108793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-0.1171136355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5.3155323072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0.17343199956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4183.0603098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1.001404040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39.39119123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-0.1154853623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5.2411059278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0.17073588027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4546.0740115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0.9903039968</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39.44356252</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-0.1140451747</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5.1758148732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0.16831963269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4779.5341125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0.9813034913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38.67697691</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-0.1127910691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6.2629099578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0.20600454283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96.910905201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1.166239007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5.293427390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-0.1339504598</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6.1032596294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0.20062554856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373.99761897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1.137198302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13.48828656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-0.1308403800</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5.9563828602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0.19565384281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818.12463975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1.110729011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20.38024874</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-0.1279750672</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5.8215153662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0.19106398834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1370.7553673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1.086701150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26.07923567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-0.1253413771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5.6979954729</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0.18683373048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1981.7828915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1.065006550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30.67833547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-0.1229280161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5.5852549395</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0.18294369775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2608.0596187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1.045557594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34.25555325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-0.1207254060</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5.4828115576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0.17937715716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3212.1889678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1.028286377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36.87521850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-0.1187255828</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5.3902633187</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0.17611981800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3761.5395264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1.013144294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38.58909168</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-0.1169221266</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5.3072840707</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0.17315968126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4227.4536463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1.000102065</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39.43720246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-0.1153101265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5.2336204946</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0.17048693110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4584.6333862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0.9891502316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39.44844397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-0.1138861763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lang w:val="en-US"/>
              </w:rPr>
            </w:pPr>
            <w:r w:rsidRPr="00150DC6">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5.1690904704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0.16809387031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4810.6981087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0.9803002006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38.64094245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-0.1126484120</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6.2404943312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0.20528307706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117.97635160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1.162414502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5.968061524</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-0.1334819874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6.0823171617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0.19995037649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416.43490453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1.133642648</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14.06480756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-0.1304013519</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5.9368391490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0.19502254993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876.24662762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1.107429423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20.86703769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-0.1275642145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5.8033061164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0.19047447029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1439.6301087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1.083646859</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26.48342299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-0.1249576135</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5.6810658304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0.18628417107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2057.1039760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1.062188713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31.00592204</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-0.1225704294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5.5695590038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0.18243255228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2686.0371498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1.042969244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34.51150425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-0.1203932534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5.4683120665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0.17890314079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3289.4575739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1.025922422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37.06353165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-0.1184182891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5.3769315140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0.17568189914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3835.0805572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1.011001564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38.71284003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-0.1166392866</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5.2950997615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0.17275708064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4294.5293028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0.9981794217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39.49855014</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-0.1150515119</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5.2225723483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0.17011912691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4642.7309921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0.9874487559</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39.44863056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-0.1136517483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 xml:space="preserve">5.1591765901 </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0.16776061086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4857.4830325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0.9788234896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38.58022733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-0.1124383412</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6.2111137341</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0.20433699022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151.87439790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1.157397265</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6.842198150</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-0.1328684048</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6.0548751988</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0.19906521543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477.89237049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1.128979542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14.81002209</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-0.1298265267</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5.9112382325</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0.19419514510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957.79934933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1.103103711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21.49435017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-0.1270264811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5.7794620170</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0.18970206193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1534.8012769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1.079644470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27.00220305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-0.1244555480</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5.6589068100</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0.18556438053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2160.2340467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1.058498128</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31.42404737</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-0.1221028394</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5.5490251876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0.18176336040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2792.1407251</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1.039581440</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34.83548285</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-0.1199591710</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5.4493550513</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0.17828287309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3394.1025379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1.022830872</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37.29858981</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-0.1180169703</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5.3595142132</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0.17510921788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3934.2857135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0.1008202311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38.86297608</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-0.1162702141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5.2791965306</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0.17223098447</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4384.6775195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0.9956712337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39.56655122</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-0.1147144056</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5.2081694237</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0.16963895903</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4720.4954258</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0.9852333961</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39.43604596</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-0.1133465831</w:t>
            </w:r>
          </w:p>
        </w:tc>
      </w:tr>
      <w:tr w:rsidR="00B7241D" w:rsidRPr="00150DC6" w:rsidTr="0009151E">
        <w:tc>
          <w:tcPr>
            <w:tcW w:w="39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5.1462729334</w:t>
            </w:r>
          </w:p>
        </w:tc>
        <w:tc>
          <w:tcPr>
            <w:tcW w:w="14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0.16732607784</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4919.7643085</w:t>
            </w:r>
          </w:p>
        </w:tc>
        <w:tc>
          <w:tcPr>
            <w:tcW w:w="13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0.9769061357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38.48728563</w:t>
            </w:r>
          </w:p>
        </w:tc>
        <w:tc>
          <w:tcPr>
            <w:tcW w:w="1289"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09151E">
            <w:pPr>
              <w:rPr>
                <w:sz w:val="13"/>
                <w:szCs w:val="13"/>
              </w:rPr>
            </w:pPr>
            <w:r w:rsidRPr="00150DC6">
              <w:rPr>
                <w:sz w:val="13"/>
                <w:szCs w:val="13"/>
              </w:rPr>
              <w:t>-0.1121653755</w:t>
            </w:r>
          </w:p>
        </w:tc>
      </w:tr>
    </w:tbl>
    <w:p w:rsidR="00A12D03" w:rsidRPr="00150DC6" w:rsidRDefault="00A12D03" w:rsidP="00612150">
      <w:pPr>
        <w:pStyle w:val="a5"/>
        <w:jc w:val="both"/>
        <w:rPr>
          <w:sz w:val="24"/>
          <w:szCs w:val="24"/>
          <w:lang w:val="en-US"/>
        </w:rPr>
      </w:pPr>
    </w:p>
    <w:p w:rsidR="00A12D03" w:rsidRPr="00150DC6" w:rsidRDefault="00A12D03" w:rsidP="00A12D03">
      <w:pPr>
        <w:rPr>
          <w:lang w:val="en-US"/>
        </w:rPr>
      </w:pPr>
      <w:r w:rsidRPr="00150DC6">
        <w:rPr>
          <w:lang w:val="en-US"/>
        </w:rPr>
        <w:br w:type="page"/>
      </w:r>
    </w:p>
    <w:p w:rsidR="004B3B69" w:rsidRDefault="00B7241D" w:rsidP="006A0916">
      <w:pPr>
        <w:spacing w:line="360" w:lineRule="auto"/>
        <w:jc w:val="both"/>
        <w:rPr>
          <w:position w:val="-4"/>
          <w:lang w:val="en-US"/>
        </w:rPr>
      </w:pPr>
      <w:r w:rsidRPr="00150DC6">
        <w:rPr>
          <w:sz w:val="24"/>
          <w:szCs w:val="24"/>
          <w:lang w:val="en-US"/>
        </w:rPr>
        <w:lastRenderedPageBreak/>
        <w:t>Table 4 - Operator averages for</w:t>
      </w:r>
      <w:r w:rsidR="005B6257">
        <w:rPr>
          <w:sz w:val="24"/>
          <w:szCs w:val="24"/>
          <w:lang w:val="en-US"/>
        </w:rPr>
        <w:t xml:space="preserve"> </w:t>
      </w:r>
      <w:r w:rsidR="00956778" w:rsidRPr="00956778">
        <w:rPr>
          <w:position w:val="-4"/>
        </w:rPr>
        <w:pict>
          <v:shape id="_x0000_i1167" type="#_x0000_t75" style="width:26.95pt;height:15pt">
            <v:imagedata r:id="rId233" o:title=""/>
          </v:shape>
        </w:pict>
      </w:r>
    </w:p>
    <w:p w:rsidR="006A0916" w:rsidRPr="006A0916" w:rsidRDefault="006A0916" w:rsidP="006A0916">
      <w:pPr>
        <w:spacing w:line="360" w:lineRule="auto"/>
        <w:jc w:val="both"/>
        <w:rPr>
          <w:position w:val="-4"/>
          <w:lang w:val="en-US"/>
        </w:rPr>
      </w:pPr>
    </w:p>
    <w:tbl>
      <w:tblPr>
        <w:tblStyle w:val="a7"/>
        <w:tblW w:w="6521" w:type="dxa"/>
        <w:tblInd w:w="108" w:type="dxa"/>
        <w:tblLook w:val="04A0"/>
      </w:tblPr>
      <w:tblGrid>
        <w:gridCol w:w="397"/>
        <w:gridCol w:w="422"/>
        <w:gridCol w:w="1189"/>
        <w:gridCol w:w="1189"/>
        <w:gridCol w:w="1119"/>
        <w:gridCol w:w="1119"/>
        <w:gridCol w:w="1086"/>
      </w:tblGrid>
      <w:tr w:rsidR="00B7241D" w:rsidRPr="00150DC6" w:rsidTr="00D119F9">
        <w:tc>
          <w:tcPr>
            <w:tcW w:w="38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spacing w:line="360" w:lineRule="auto"/>
              <w:jc w:val="center"/>
              <w:rPr>
                <w:position w:val="-12"/>
                <w:sz w:val="24"/>
                <w:szCs w:val="24"/>
              </w:rPr>
            </w:pPr>
            <w:r w:rsidRPr="00150DC6">
              <w:rPr>
                <w:noProof/>
                <w:position w:val="-4"/>
                <w:sz w:val="24"/>
                <w:szCs w:val="24"/>
              </w:rPr>
              <w:drawing>
                <wp:inline distT="0" distB="0" distL="0" distR="0">
                  <wp:extent cx="109220" cy="109220"/>
                  <wp:effectExtent l="0" t="0" r="5080" b="5080"/>
                  <wp:docPr id="41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jc w:val="center"/>
              <w:rPr>
                <w:sz w:val="24"/>
                <w:szCs w:val="24"/>
              </w:rPr>
            </w:pPr>
            <w:r w:rsidRPr="00150DC6">
              <w:rPr>
                <w:noProof/>
                <w:position w:val="-6"/>
                <w:sz w:val="24"/>
                <w:szCs w:val="24"/>
              </w:rPr>
              <w:drawing>
                <wp:inline distT="0" distB="0" distL="0" distR="0">
                  <wp:extent cx="81915" cy="109220"/>
                  <wp:effectExtent l="0" t="0" r="0" b="5080"/>
                  <wp:docPr id="4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4"/>
                <w:sz w:val="24"/>
                <w:szCs w:val="24"/>
              </w:rPr>
              <w:drawing>
                <wp:inline distT="0" distB="0" distL="0" distR="0">
                  <wp:extent cx="368300" cy="191135"/>
                  <wp:effectExtent l="0" t="0" r="0" b="0"/>
                  <wp:docPr id="41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191135"/>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6"/>
                <w:sz w:val="24"/>
                <w:szCs w:val="24"/>
              </w:rPr>
              <w:drawing>
                <wp:inline distT="0" distB="0" distL="0" distR="0">
                  <wp:extent cx="368300" cy="204470"/>
                  <wp:effectExtent l="0" t="0" r="0" b="5080"/>
                  <wp:docPr id="41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04470"/>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6"/>
                <w:sz w:val="24"/>
                <w:szCs w:val="24"/>
              </w:rPr>
              <w:drawing>
                <wp:inline distT="0" distB="0" distL="0" distR="0">
                  <wp:extent cx="231775" cy="204470"/>
                  <wp:effectExtent l="0" t="0" r="0" b="5080"/>
                  <wp:docPr id="41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6"/>
                <w:sz w:val="24"/>
                <w:szCs w:val="24"/>
              </w:rPr>
              <w:drawing>
                <wp:inline distT="0" distB="0" distL="0" distR="0">
                  <wp:extent cx="231775" cy="204470"/>
                  <wp:effectExtent l="0" t="0" r="0" b="5080"/>
                  <wp:docPr id="41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088"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6"/>
                <w:sz w:val="24"/>
                <w:szCs w:val="24"/>
              </w:rPr>
              <w:drawing>
                <wp:inline distT="0" distB="0" distL="0" distR="0">
                  <wp:extent cx="231775" cy="204470"/>
                  <wp:effectExtent l="0" t="0" r="0" b="5080"/>
                  <wp:docPr id="41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0.20734814178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0.20704259948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6.3001999477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104.37171376</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104.44384898</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0.20260117861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0.20228886474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6.1590223524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449.45675982</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449.73914662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0.19816679513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0.19784583748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6.0276143229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1042.8168322</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1043.4433174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0.19402784139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0.19369601393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5.9054534327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1812.9975669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1814.0632379</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0.19016909090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0.18982370286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5.7920773798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2697.6692759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2699.2354173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0.18657710159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0.18621484444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5.6870790520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3642.2321785</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3644.3304724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0.18324011137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0.18285684358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5.5901023863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4598.6380478</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4601.2741340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0.18014797184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0.17973840936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5.5008389477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5524.3976372</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5527.5541366</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0.17729212821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0.17684938788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5.4190251466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6381.7503195</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6385.3894083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0.17466566245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0.17418056963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5.3444400643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7136.9787737</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7141.0443898</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0.17226343214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0.17172343636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5.2769038394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7759.8577177</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7764.2774745</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0.20716324168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0.20685769957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6.2944507461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110.38493989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110.46133144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0.20242655717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0.20211421221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6.1535997460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464.36193851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464.65338756</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0.19800198124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0.19768095602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6.0225036793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1064.6241336</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1065.2634075</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0.19387241680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0.19354047839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5.9006418101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1839.9516894</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1841.0329235</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0.19002268724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0.18967713562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5.7875534291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2728.2144184</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2729.7980540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0.18643939814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0.18607691220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5.6828329367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3674.9819497</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3677.0989179</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0.18311083326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0.18272725426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5.5861257049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4632.3495498</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4635.0048177</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0.18002688970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0.17961690940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5.4971246933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5557.9490993</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5561.1246812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0.17717905975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0.17673576024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5.4155677242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6414.1217749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6417.7792967</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0.17456047384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0.17407462955</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5.3412352361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7167.2353693</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7171.3182658</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0.17216604459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0.17162502783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5.2739488088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7787.1353273</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7791.5707486</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0.20679544434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0.20648990098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6.2830163299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123.79001421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123.87565882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0.20207923036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0.20176682151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6.1428157396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495.36790199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495.67811676</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0.19767418733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0.19735302514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6.0123409636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1109.2715320</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1109.9369362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0.19356332376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0.19323116142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5.8910746483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1894.7472178</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1895.8600523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0.18973156234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0.18938568123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5.7785592512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2790.0612338</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2791.6802614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0.18616560334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0.18580265714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5.6743921721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3741.1197981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3743.2744544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0.18285382284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0.18246961801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5.5782216799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4700.3031879</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4702.9971004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0.17978620914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0.17937538868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5.4897435379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5625.4837721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5628.6977473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0.17695434714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0.17650992330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5.4086983151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6479.2047371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6482.8993039</w:t>
            </w:r>
          </w:p>
        </w:tc>
      </w:tr>
      <w:tr w:rsidR="00B7241D" w:rsidRPr="00150DC6" w:rsidTr="006A0916">
        <w:trPr>
          <w:trHeight w:val="180"/>
        </w:trPr>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0.17435146623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0.17386411066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5.3348692560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7228.0026311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7232.1202214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0.17197258810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0.17142951724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5.2680807597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7841.8629641</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7846.3298040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0.20624869702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0.20594314769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6.2660227900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147.25876390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147.36009301</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0.20156297374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0.20125046479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6.1267909226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544.78450154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545.12442395</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0.19718702656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0.19686565434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5.9972415658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1178.7470290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1179.4529692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0.19310402154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0.19277151828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5.8768624098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1979.0846625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1980.2460433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0.18929902981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0.18895264869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5.7652006466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2884.6520623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2886.3251483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0.18575889338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0.18539524983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5.6618581670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3841.8547847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3844.0667859</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0.18247212603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0.18208697377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5.5664875531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4803.4957133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4806.2482620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0.17942885267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0.17901676065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5.4787887613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5727.8035584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5731.0756611</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0.17662079781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0.17617467198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5.3985065094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6577.6205427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6581.3710932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0.17404133892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0.17355169431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5.3254282095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7319.7326808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7323.9026143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0.17168566289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0.17113947797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5.2593825328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7924.3321151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7928.8462782</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0.20552877799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0.20522321313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6.2436546662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184.59247486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184.71796048</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0.20088331252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0.20057066224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6.1057017312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615.88018454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616.26250830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0.19654578490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0.19622412424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5.9773742631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1275.8456943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1276.6080718</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0.19249956988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0.19216660270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5.8581666316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2095.3366407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2096.5647803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0.18872993534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0.18838287675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5.7476323025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3013.9805344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3015.7274073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0.18522391134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0.18485932503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5.6453791232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3978.8384624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3981.1283423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0.18197019460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0.18158376287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5.5510654021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4943.2676976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4946.0995834</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0.17895909192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0.17854528318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5.4643966701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5865.9639410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5869.3144615</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0.17618251410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0.17573408983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5.3851231705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6710.1607564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6713.9866433</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0.17363403687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0.17314129869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5.3130378763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7442.9699688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7447.2101770</w:t>
            </w:r>
          </w:p>
        </w:tc>
      </w:tr>
      <w:tr w:rsidR="00B7241D" w:rsidRPr="00150DC6" w:rsidTr="006A0916">
        <w:tc>
          <w:tcPr>
            <w:tcW w:w="38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0.17130906936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0.17075867070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5.2479751736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 xml:space="preserve">8034.8527748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lang w:val="en-US"/>
              </w:rPr>
            </w:pPr>
            <w:r w:rsidRPr="00150DC6">
              <w:rPr>
                <w:sz w:val="13"/>
                <w:szCs w:val="13"/>
                <w:lang w:val="en-US"/>
              </w:rPr>
              <w:t>8039.4303232</w:t>
            </w:r>
          </w:p>
        </w:tc>
      </w:tr>
    </w:tbl>
    <w:p w:rsidR="003D054B" w:rsidRPr="00150DC6" w:rsidRDefault="003D054B" w:rsidP="003D054B">
      <w:pPr>
        <w:rPr>
          <w:lang w:val="en-US"/>
        </w:rPr>
      </w:pPr>
      <w:r w:rsidRPr="00150DC6">
        <w:rPr>
          <w:lang w:val="en-US"/>
        </w:rPr>
        <w:br w:type="page"/>
      </w:r>
    </w:p>
    <w:p w:rsidR="00B7241D" w:rsidRDefault="00B7241D" w:rsidP="00E5115E">
      <w:pPr>
        <w:spacing w:line="360" w:lineRule="auto"/>
        <w:jc w:val="both"/>
        <w:rPr>
          <w:position w:val="-4"/>
          <w:lang w:val="en-US"/>
        </w:rPr>
      </w:pPr>
      <w:r w:rsidRPr="00150DC6">
        <w:rPr>
          <w:sz w:val="24"/>
          <w:szCs w:val="24"/>
          <w:lang w:val="en-US"/>
        </w:rPr>
        <w:lastRenderedPageBreak/>
        <w:t>Table 5 - Operator averages for</w:t>
      </w:r>
      <w:r w:rsidR="005B6257">
        <w:rPr>
          <w:sz w:val="24"/>
          <w:szCs w:val="24"/>
          <w:lang w:val="en-US"/>
        </w:rPr>
        <w:t xml:space="preserve"> </w:t>
      </w:r>
      <w:r w:rsidR="00956778" w:rsidRPr="00956778">
        <w:rPr>
          <w:position w:val="-4"/>
        </w:rPr>
        <w:pict>
          <v:shape id="_x0000_i1168" type="#_x0000_t75" style="width:26.95pt;height:15pt">
            <v:imagedata r:id="rId240" o:title=""/>
          </v:shape>
        </w:pict>
      </w:r>
    </w:p>
    <w:p w:rsidR="00E5115E" w:rsidRPr="00E5115E" w:rsidRDefault="00E5115E" w:rsidP="00E5115E">
      <w:pPr>
        <w:spacing w:line="360" w:lineRule="auto"/>
        <w:jc w:val="both"/>
        <w:rPr>
          <w:position w:val="-4"/>
          <w:lang w:val="en-US"/>
        </w:rPr>
      </w:pPr>
    </w:p>
    <w:tbl>
      <w:tblPr>
        <w:tblStyle w:val="a7"/>
        <w:tblW w:w="6521" w:type="dxa"/>
        <w:tblInd w:w="108" w:type="dxa"/>
        <w:tblLook w:val="04A0"/>
      </w:tblPr>
      <w:tblGrid>
        <w:gridCol w:w="397"/>
        <w:gridCol w:w="422"/>
        <w:gridCol w:w="1188"/>
        <w:gridCol w:w="1188"/>
        <w:gridCol w:w="1120"/>
        <w:gridCol w:w="1120"/>
        <w:gridCol w:w="1086"/>
      </w:tblGrid>
      <w:tr w:rsidR="00B7241D" w:rsidRPr="00150DC6" w:rsidTr="00E5115E">
        <w:tc>
          <w:tcPr>
            <w:tcW w:w="397"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spacing w:line="360" w:lineRule="auto"/>
              <w:jc w:val="center"/>
              <w:rPr>
                <w:position w:val="-12"/>
                <w:sz w:val="24"/>
                <w:szCs w:val="24"/>
                <w:lang w:val="en-US"/>
              </w:rPr>
            </w:pPr>
            <w:r w:rsidRPr="00150DC6">
              <w:rPr>
                <w:noProof/>
                <w:position w:val="-4"/>
                <w:sz w:val="24"/>
                <w:szCs w:val="24"/>
              </w:rPr>
              <w:drawing>
                <wp:inline distT="0" distB="0" distL="0" distR="0">
                  <wp:extent cx="109220" cy="109220"/>
                  <wp:effectExtent l="0" t="0" r="5080" b="5080"/>
                  <wp:docPr id="41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22"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spacing w:line="360" w:lineRule="auto"/>
              <w:jc w:val="center"/>
              <w:rPr>
                <w:sz w:val="24"/>
                <w:szCs w:val="24"/>
              </w:rPr>
            </w:pPr>
            <w:r w:rsidRPr="00150DC6">
              <w:rPr>
                <w:noProof/>
                <w:position w:val="-6"/>
                <w:sz w:val="24"/>
                <w:szCs w:val="24"/>
              </w:rPr>
              <w:drawing>
                <wp:inline distT="0" distB="0" distL="0" distR="0">
                  <wp:extent cx="81915" cy="109220"/>
                  <wp:effectExtent l="0" t="0" r="0" b="5080"/>
                  <wp:docPr id="41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188"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4"/>
                <w:sz w:val="24"/>
                <w:szCs w:val="24"/>
              </w:rPr>
              <w:drawing>
                <wp:inline distT="0" distB="0" distL="0" distR="0">
                  <wp:extent cx="177165" cy="177165"/>
                  <wp:effectExtent l="0" t="0" r="0" b="0"/>
                  <wp:docPr id="41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88"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2"/>
                <w:sz w:val="24"/>
                <w:szCs w:val="24"/>
              </w:rPr>
              <w:drawing>
                <wp:inline distT="0" distB="0" distL="0" distR="0">
                  <wp:extent cx="177165" cy="177165"/>
                  <wp:effectExtent l="0" t="0" r="0" b="0"/>
                  <wp:docPr id="4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4"/>
                <w:sz w:val="24"/>
                <w:szCs w:val="24"/>
              </w:rPr>
              <w:drawing>
                <wp:inline distT="0" distB="0" distL="0" distR="0">
                  <wp:extent cx="177165" cy="177165"/>
                  <wp:effectExtent l="0" t="0" r="0" b="0"/>
                  <wp:docPr id="4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0"/>
                <w:sz w:val="24"/>
                <w:szCs w:val="24"/>
              </w:rPr>
              <w:drawing>
                <wp:inline distT="0" distB="0" distL="0" distR="0">
                  <wp:extent cx="273050" cy="136525"/>
                  <wp:effectExtent l="0" t="0" r="0" b="0"/>
                  <wp:docPr id="4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136525"/>
                          </a:xfrm>
                          <a:prstGeom prst="rect">
                            <a:avLst/>
                          </a:prstGeom>
                          <a:noFill/>
                          <a:ln>
                            <a:noFill/>
                          </a:ln>
                        </pic:spPr>
                      </pic:pic>
                    </a:graphicData>
                  </a:graphic>
                </wp:inline>
              </w:drawing>
            </w:r>
          </w:p>
        </w:tc>
        <w:tc>
          <w:tcPr>
            <w:tcW w:w="1086" w:type="dxa"/>
            <w:tcBorders>
              <w:top w:val="single" w:sz="4" w:space="0" w:color="auto"/>
              <w:left w:val="single" w:sz="4" w:space="0" w:color="auto"/>
              <w:bottom w:val="single" w:sz="4" w:space="0" w:color="auto"/>
              <w:right w:val="single" w:sz="4" w:space="0" w:color="auto"/>
            </w:tcBorders>
            <w:hideMark/>
          </w:tcPr>
          <w:p w:rsidR="00B7241D" w:rsidRPr="00150DC6" w:rsidRDefault="00B7241D" w:rsidP="006A0916">
            <w:pPr>
              <w:jc w:val="center"/>
              <w:rPr>
                <w:sz w:val="24"/>
                <w:szCs w:val="24"/>
              </w:rPr>
            </w:pPr>
            <w:r w:rsidRPr="00150DC6">
              <w:rPr>
                <w:noProof/>
                <w:position w:val="-10"/>
                <w:sz w:val="24"/>
                <w:szCs w:val="24"/>
              </w:rPr>
              <w:drawing>
                <wp:inline distT="0" distB="0" distL="0" distR="0">
                  <wp:extent cx="300355" cy="136525"/>
                  <wp:effectExtent l="0" t="0" r="4445" b="0"/>
                  <wp:docPr id="4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 cy="136525"/>
                          </a:xfrm>
                          <a:prstGeom prst="rect">
                            <a:avLst/>
                          </a:prstGeom>
                          <a:noFill/>
                          <a:ln>
                            <a:noFill/>
                          </a:ln>
                        </pic:spPr>
                      </pic:pic>
                    </a:graphicData>
                  </a:graphic>
                </wp:inline>
              </w:drawing>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5.354630521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1.174487826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1.170770145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0.1348622766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0.1345911956</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15.14482590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1.150481264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1.143366405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0.1321133551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0.1318389778</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23.59899698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1.128236201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1.118123569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0.1295519876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0.1292729300</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30.81765302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1.107677206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1.094937543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0.1271692905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0.1268839283</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36.88807889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1.088739930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1.073718404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0.1249574956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0.1246638869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41.88558857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1.071370643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1.054389416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0.1229098904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0.1226056689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6</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45.87457090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1.055526002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1.036886189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0.1210207797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0.1207030052</w:t>
            </w:r>
          </w:p>
        </w:tc>
      </w:tr>
      <w:tr w:rsidR="00B7241D" w:rsidRPr="00150DC6" w:rsidTr="00E5115E">
        <w:trPr>
          <w:trHeight w:val="250"/>
        </w:trPr>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7</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48.90935198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1.041173055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1.021155946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0.1192854727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0.1189504164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8</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51.03489389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1.028289564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1.007156830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0.1177003010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0.1173431284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52.28734536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1.016864765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0.9948571418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0.1162626814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0.1158769724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52.69445717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1.006900770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0.9842343052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0.1149712469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0.1145482435</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5.589562257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1.173578500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1.169719380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0.1347420011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0.1344709788</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15.35057529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1.149625859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1.142380740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0.1319996114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0.1317252681</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23.77776210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1.127432510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1.117200151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0.1294445280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0.1291654762</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30.97134961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1.106923322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1.094073892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0.1270678978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0.1267825086</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37.01836535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1.088034231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1.072912395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0.1248619829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0.1245683079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41.99388641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1.070711790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1.053639261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0.1228201001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0.1225157644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6</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45.96208086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1.054912938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1.036190429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0.1209365827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0.1206186343</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7</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48.97706610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1.040605011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1.020513443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0.1192067694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0.1188714628</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8</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51.08360344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1.027766080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1.006566764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0.1176270254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0.1172695033</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52.31764454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1.016385716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0.9943190061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0.1161947956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0.1158086001</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52.70674195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1.006466421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0.9837479032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0.1149087585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0.1144850792</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6.055104820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1.171769108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1.167629281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0.1345028469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0.1342319402</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15.75802764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1.147923889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1.140420315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0.1317734666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0.1314991895</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24.13150124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1.125833576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1.115363727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0.1292308991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0.1289518570</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31.27518973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1.105423632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1.092356539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0.1268663534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0.1265809080</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37.27560762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1.086630566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1.071309889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0.1246721507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0.1243783409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42.20735955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1.069401494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1.052148054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0.1226416657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0.1223370994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6</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46.13417317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1.053693917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1.034807627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0.1207692907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0.1204509921</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7</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49.10974929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1.039475752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1.019236796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0.1190504235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0.1187146132</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8</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51.17844827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1.026725684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1.005394655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0.1174814900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0.1171232613</w:t>
            </w:r>
          </w:p>
        </w:tc>
      </w:tr>
      <w:tr w:rsidR="00B7241D" w:rsidRPr="00150DC6" w:rsidTr="00E5115E">
        <w:trPr>
          <w:trHeight w:val="180"/>
        </w:trPr>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52.37582778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1.015433961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0.9932504485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0.1160600096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0.1156728359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52.72904363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1.005603867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0.9827825290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0.1147847326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0.1143596945</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6.742776308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1.169077915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1.164522384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0.1341475654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0.1338768278</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16.35924481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1.145392790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1.137506628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0.1314375645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0.1311633820</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24.65278168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1.123456057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1.112634818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0.1289136422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0.1286346099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31.72221154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1.103194065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1.089805086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0.1265671000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0.1262815654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37.65328342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1.084544180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1.068929626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0.1243903481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0.1240963309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42.51989667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1.067454360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1.049933725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0.1223768484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0.1220719301</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6</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46.38512106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1.051882951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1.032754956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0.1205210805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0.1202022490</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7</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49.30203456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1.037798741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1.017342469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0.1188185314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0.1184819561</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8</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51.31439742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1.025181338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1.003656310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0.1172657215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0.1169064227</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52.45717674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1.014022013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0.9916666688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0.1158602717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0.1154716137</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52.75693246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1.004325230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0.9813528252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0.1146010528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0.1141739516</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7.640242671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1.165531695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1.160431691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0.1336801802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0.1334096597</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17.14269529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1.142058117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1.133671151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0.1309957699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0.1307217054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2</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25.33081704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1.120324362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1.109043459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0.1284964706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0.1282174429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3</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32.30232202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1.100257958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1.086448221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0.1261737066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0.1258880439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38.14194612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1.081797407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1.065799028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0.1240200062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0.1237257023</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5</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42.92265458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1.064891788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1.047022508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0.1220289475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0.1217235484</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6</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46.70664501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1.049500571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1.030057540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0.1201951261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0.1198755705</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7</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49.54616878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1.035593705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1.014854552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0.1185141481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0.1181765359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8</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51.48418831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1.023152039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1.001374860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0.1169826603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0.1166219119</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52.55488390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1.012168214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0.9895899118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0.1155984217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0.1152077538</w:t>
            </w:r>
          </w:p>
        </w:tc>
      </w:tr>
      <w:tr w:rsidR="00B7241D" w:rsidRPr="00150DC6" w:rsidTr="00E5115E">
        <w:tc>
          <w:tcPr>
            <w:tcW w:w="397"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4</w:t>
            </w:r>
          </w:p>
        </w:tc>
        <w:tc>
          <w:tcPr>
            <w:tcW w:w="422"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52.78401937 </w:t>
            </w:r>
          </w:p>
        </w:tc>
        <w:tc>
          <w:tcPr>
            <w:tcW w:w="1188"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1.002648292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rPr>
              <w:t xml:space="preserve">0.9794802286 </w:t>
            </w:r>
          </w:p>
        </w:tc>
        <w:tc>
          <w:tcPr>
            <w:tcW w:w="1120"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 xml:space="preserve">0.1143604633 </w:t>
            </w:r>
          </w:p>
        </w:tc>
        <w:tc>
          <w:tcPr>
            <w:tcW w:w="1086" w:type="dxa"/>
            <w:tcBorders>
              <w:top w:val="single" w:sz="4" w:space="0" w:color="auto"/>
              <w:left w:val="single" w:sz="4" w:space="0" w:color="auto"/>
              <w:bottom w:val="single" w:sz="4" w:space="0" w:color="auto"/>
              <w:right w:val="single" w:sz="4" w:space="0" w:color="auto"/>
            </w:tcBorders>
            <w:vAlign w:val="center"/>
            <w:hideMark/>
          </w:tcPr>
          <w:p w:rsidR="00B7241D" w:rsidRPr="00150DC6" w:rsidRDefault="00B7241D" w:rsidP="006A0916">
            <w:pPr>
              <w:spacing w:line="360" w:lineRule="auto"/>
              <w:rPr>
                <w:sz w:val="13"/>
                <w:szCs w:val="13"/>
              </w:rPr>
            </w:pPr>
            <w:r w:rsidRPr="00150DC6">
              <w:rPr>
                <w:sz w:val="13"/>
                <w:szCs w:val="13"/>
                <w:lang w:val="en-US"/>
              </w:rPr>
              <w:t>-</w:t>
            </w:r>
            <w:r w:rsidRPr="00150DC6">
              <w:rPr>
                <w:sz w:val="13"/>
                <w:szCs w:val="13"/>
              </w:rPr>
              <w:t>0.1139305668</w:t>
            </w:r>
          </w:p>
        </w:tc>
      </w:tr>
    </w:tbl>
    <w:p w:rsidR="00B7241D" w:rsidRPr="004E38D9" w:rsidRDefault="004E38D9" w:rsidP="00853A1E">
      <w:pPr>
        <w:pStyle w:val="1"/>
        <w:numPr>
          <w:ilvl w:val="0"/>
          <w:numId w:val="11"/>
        </w:numPr>
        <w:tabs>
          <w:tab w:val="left" w:pos="284"/>
          <w:tab w:val="left" w:pos="1134"/>
        </w:tabs>
        <w:spacing w:before="0" w:line="360" w:lineRule="auto"/>
        <w:ind w:left="0" w:firstLine="709"/>
        <w:jc w:val="both"/>
        <w:rPr>
          <w:rFonts w:ascii="Times New Roman" w:hAnsi="Times New Roman" w:cs="Times New Roman"/>
          <w:color w:val="auto"/>
          <w:sz w:val="24"/>
          <w:szCs w:val="24"/>
          <w:lang w:val="en-US"/>
        </w:rPr>
      </w:pPr>
      <w:bookmarkStart w:id="18" w:name="_Toc54542743"/>
      <w:bookmarkStart w:id="19" w:name="_Toc55203096"/>
      <w:r>
        <w:rPr>
          <w:rFonts w:ascii="Times New Roman" w:hAnsi="Times New Roman" w:cs="Times New Roman"/>
          <w:color w:val="auto"/>
          <w:sz w:val="24"/>
          <w:szCs w:val="24"/>
          <w:lang w:val="en-US"/>
        </w:rPr>
        <w:lastRenderedPageBreak/>
        <w:t>Q</w:t>
      </w:r>
      <w:r w:rsidRPr="004E38D9">
        <w:rPr>
          <w:rFonts w:ascii="Times New Roman" w:hAnsi="Times New Roman" w:cs="Times New Roman"/>
          <w:color w:val="auto"/>
          <w:sz w:val="24"/>
          <w:szCs w:val="24"/>
          <w:lang w:val="en-US"/>
        </w:rPr>
        <w:t>uadruple transitions in molecular hydrogen ion</w:t>
      </w:r>
      <w:bookmarkEnd w:id="18"/>
      <w:r w:rsidR="00853A1E">
        <w:rPr>
          <w:rFonts w:ascii="Times New Roman" w:hAnsi="Times New Roman" w:cs="Times New Roman"/>
          <w:color w:val="auto"/>
          <w:sz w:val="24"/>
          <w:szCs w:val="24"/>
          <w:lang w:val="en-US"/>
        </w:rPr>
        <w:t xml:space="preserve"> </w:t>
      </w:r>
      <w:bookmarkEnd w:id="19"/>
      <w:r w:rsidR="008E030B" w:rsidRPr="004E38D9">
        <w:rPr>
          <w:rFonts w:ascii="Times New Roman" w:hAnsi="Times New Roman" w:cs="Times New Roman"/>
          <w:color w:val="auto"/>
          <w:position w:val="-4"/>
          <w:sz w:val="24"/>
          <w:szCs w:val="24"/>
          <w:lang w:val="en-US"/>
        </w:rPr>
        <w:object w:dxaOrig="580" w:dyaOrig="320">
          <v:shape id="_x0000_i1176" type="#_x0000_t75" style="width:28.7pt;height:15.9pt" o:ole="">
            <v:imagedata r:id="rId10" o:title=""/>
          </v:shape>
          <o:OLEObject Type="Embed" ProgID="Equation.3" ShapeID="_x0000_i1176" DrawAspect="Content" ObjectID="_1665816100" r:id="rId247"/>
        </w:object>
      </w:r>
    </w:p>
    <w:p w:rsidR="00B7241D" w:rsidRPr="004E38D9" w:rsidRDefault="00B7241D" w:rsidP="00853A1E">
      <w:pPr>
        <w:pStyle w:val="1"/>
        <w:numPr>
          <w:ilvl w:val="1"/>
          <w:numId w:val="11"/>
        </w:numPr>
        <w:tabs>
          <w:tab w:val="left" w:pos="993"/>
          <w:tab w:val="left" w:pos="1134"/>
        </w:tabs>
        <w:spacing w:before="0" w:line="360" w:lineRule="auto"/>
        <w:ind w:left="0" w:firstLine="709"/>
        <w:rPr>
          <w:rFonts w:ascii="Times New Roman" w:hAnsi="Times New Roman" w:cs="Times New Roman"/>
          <w:color w:val="auto"/>
          <w:sz w:val="24"/>
          <w:szCs w:val="24"/>
          <w:lang w:val="en-US"/>
        </w:rPr>
      </w:pPr>
      <w:bookmarkStart w:id="20" w:name="_Toc54542744"/>
      <w:bookmarkStart w:id="21" w:name="_Toc55203097"/>
      <w:r w:rsidRPr="004E38D9">
        <w:rPr>
          <w:rFonts w:ascii="Times New Roman" w:hAnsi="Times New Roman" w:cs="Times New Roman"/>
          <w:color w:val="auto"/>
          <w:sz w:val="24"/>
          <w:szCs w:val="24"/>
          <w:lang w:val="en-US"/>
        </w:rPr>
        <w:t>Introduction</w:t>
      </w:r>
      <w:bookmarkEnd w:id="20"/>
      <w:bookmarkEnd w:id="21"/>
    </w:p>
    <w:p w:rsidR="004B3B69" w:rsidRDefault="004B3B69" w:rsidP="00C63698">
      <w:pPr>
        <w:pStyle w:val="a5"/>
        <w:spacing w:line="360" w:lineRule="auto"/>
        <w:ind w:left="0" w:firstLine="709"/>
        <w:jc w:val="both"/>
        <w:rPr>
          <w:sz w:val="24"/>
          <w:szCs w:val="24"/>
        </w:rPr>
      </w:pPr>
    </w:p>
    <w:p w:rsidR="00B7241D" w:rsidRPr="00150DC6" w:rsidRDefault="00B7241D" w:rsidP="00C63698">
      <w:pPr>
        <w:pStyle w:val="a5"/>
        <w:spacing w:line="360" w:lineRule="auto"/>
        <w:ind w:left="0" w:firstLine="709"/>
        <w:jc w:val="both"/>
        <w:rPr>
          <w:sz w:val="24"/>
          <w:szCs w:val="24"/>
          <w:lang w:val="en-US"/>
        </w:rPr>
      </w:pPr>
      <w:r w:rsidRPr="00150DC6">
        <w:rPr>
          <w:sz w:val="24"/>
          <w:szCs w:val="24"/>
          <w:lang w:val="en-US"/>
        </w:rPr>
        <w:t xml:space="preserve">Spectroscopy of electric quadrupole transitions in homonuclear molecules has been the subject of many studies, recently in traps and sympathetically cooled molecular ions </w:t>
      </w:r>
      <w:r w:rsidR="000D7245" w:rsidRPr="00150DC6">
        <w:rPr>
          <w:sz w:val="24"/>
          <w:szCs w:val="24"/>
          <w:lang w:val="en-US"/>
        </w:rPr>
        <w:t>[36</w:t>
      </w:r>
      <w:r w:rsidRPr="00150DC6">
        <w:rPr>
          <w:sz w:val="24"/>
          <w:szCs w:val="24"/>
          <w:lang w:val="en-US"/>
        </w:rPr>
        <w:t xml:space="preserve">]. The first theoretical study of electric quadrupole rotational transitions </w:t>
      </w:r>
      <w:r w:rsidRPr="00150DC6">
        <w:rPr>
          <w:rFonts w:eastAsia="Calibri"/>
          <w:noProof/>
          <w:position w:val="-10"/>
          <w:sz w:val="24"/>
          <w:szCs w:val="24"/>
        </w:rPr>
        <w:drawing>
          <wp:inline distT="0" distB="0" distL="0" distR="0">
            <wp:extent cx="233045" cy="233045"/>
            <wp:effectExtent l="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Pr="00150DC6">
        <w:rPr>
          <w:sz w:val="24"/>
          <w:szCs w:val="24"/>
          <w:lang w:val="en-US"/>
        </w:rPr>
        <w:t xml:space="preserve"> was published by Bates and P</w:t>
      </w:r>
      <w:r w:rsidR="00022AA6" w:rsidRPr="00150DC6">
        <w:rPr>
          <w:sz w:val="24"/>
          <w:szCs w:val="24"/>
          <w:lang w:val="en-US"/>
        </w:rPr>
        <w:t>oo</w:t>
      </w:r>
      <w:r w:rsidRPr="00150DC6">
        <w:rPr>
          <w:sz w:val="24"/>
          <w:szCs w:val="24"/>
          <w:lang w:val="en-US"/>
        </w:rPr>
        <w:t xml:space="preserve">ts in 1953 </w:t>
      </w:r>
      <w:r w:rsidR="000D7245" w:rsidRPr="00150DC6">
        <w:rPr>
          <w:sz w:val="24"/>
          <w:szCs w:val="24"/>
          <w:lang w:val="en-US"/>
        </w:rPr>
        <w:t>[37</w:t>
      </w:r>
      <w:r w:rsidRPr="00150DC6">
        <w:rPr>
          <w:sz w:val="24"/>
          <w:szCs w:val="24"/>
          <w:lang w:val="en-US"/>
        </w:rPr>
        <w:t xml:space="preserve">] using a two-center approximation for the wave function. In </w:t>
      </w:r>
      <w:r w:rsidR="000D7245" w:rsidRPr="00150DC6">
        <w:rPr>
          <w:sz w:val="24"/>
          <w:szCs w:val="24"/>
          <w:lang w:val="en-US"/>
        </w:rPr>
        <w:t>[38</w:t>
      </w:r>
      <w:r w:rsidRPr="00150DC6">
        <w:rPr>
          <w:sz w:val="24"/>
          <w:szCs w:val="24"/>
          <w:lang w:val="en-US"/>
        </w:rPr>
        <w:t>], spontaneous emission rates were calculated for all oscillatory transitions in</w:t>
      </w:r>
      <w:r w:rsidR="005B6257">
        <w:rPr>
          <w:sz w:val="24"/>
          <w:szCs w:val="24"/>
          <w:lang w:val="en-US"/>
        </w:rPr>
        <w:t xml:space="preserve"> </w:t>
      </w:r>
      <w:r w:rsidR="00022AA6" w:rsidRPr="00150DC6">
        <w:rPr>
          <w:rFonts w:eastAsia="Calibri"/>
          <w:noProof/>
          <w:position w:val="-10"/>
          <w:sz w:val="24"/>
          <w:szCs w:val="24"/>
        </w:rPr>
        <w:drawing>
          <wp:inline distT="0" distB="0" distL="0" distR="0">
            <wp:extent cx="233045" cy="233045"/>
            <wp:effectExtent l="0" t="0" r="0" b="0"/>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9"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Pr="00150DC6">
        <w:rPr>
          <w:sz w:val="24"/>
          <w:szCs w:val="24"/>
          <w:lang w:val="en-US"/>
        </w:rPr>
        <w:t xml:space="preserve"> without taking into account the </w:t>
      </w:r>
      <w:r w:rsidR="00022AA6" w:rsidRPr="00150DC6">
        <w:rPr>
          <w:sz w:val="24"/>
          <w:szCs w:val="24"/>
          <w:lang w:val="en-US"/>
        </w:rPr>
        <w:t>hyperfine</w:t>
      </w:r>
      <w:r w:rsidRPr="00150DC6">
        <w:rPr>
          <w:sz w:val="24"/>
          <w:szCs w:val="24"/>
          <w:lang w:val="en-US"/>
        </w:rPr>
        <w:t xml:space="preserve"> structure. More accurate calculations were made by </w:t>
      </w:r>
      <w:r w:rsidR="00022AA6" w:rsidRPr="00150DC6">
        <w:rPr>
          <w:sz w:val="24"/>
          <w:szCs w:val="24"/>
          <w:lang w:val="en-US"/>
        </w:rPr>
        <w:t>Pilón</w:t>
      </w:r>
      <w:r w:rsidRPr="00150DC6">
        <w:rPr>
          <w:sz w:val="24"/>
          <w:szCs w:val="24"/>
          <w:lang w:val="en-US"/>
        </w:rPr>
        <w:t xml:space="preserve"> and Baye in work </w:t>
      </w:r>
      <w:r w:rsidR="000D7245" w:rsidRPr="00150DC6">
        <w:rPr>
          <w:sz w:val="24"/>
          <w:szCs w:val="24"/>
          <w:lang w:val="en-US"/>
        </w:rPr>
        <w:t>[39</w:t>
      </w:r>
      <w:r w:rsidRPr="00150DC6">
        <w:rPr>
          <w:sz w:val="24"/>
          <w:szCs w:val="24"/>
          <w:lang w:val="en-US"/>
        </w:rPr>
        <w:t xml:space="preserve">]. In </w:t>
      </w:r>
      <w:r w:rsidR="000D7245" w:rsidRPr="00150DC6">
        <w:rPr>
          <w:sz w:val="24"/>
          <w:szCs w:val="24"/>
          <w:lang w:val="en-US"/>
        </w:rPr>
        <w:t>[40</w:t>
      </w:r>
      <w:r w:rsidRPr="00150DC6">
        <w:rPr>
          <w:sz w:val="24"/>
          <w:szCs w:val="24"/>
          <w:lang w:val="en-US"/>
        </w:rPr>
        <w:t xml:space="preserve">] </w:t>
      </w:r>
      <w:r w:rsidR="000D7245" w:rsidRPr="00150DC6">
        <w:rPr>
          <w:sz w:val="24"/>
          <w:szCs w:val="24"/>
          <w:lang w:val="en-US"/>
        </w:rPr>
        <w:t>K</w:t>
      </w:r>
      <w:r w:rsidRPr="00150DC6">
        <w:rPr>
          <w:sz w:val="24"/>
          <w:szCs w:val="24"/>
          <w:lang w:val="en-US"/>
        </w:rPr>
        <w:t xml:space="preserve">arr considered the </w:t>
      </w:r>
      <w:r w:rsidR="00022AA6" w:rsidRPr="00150DC6">
        <w:rPr>
          <w:sz w:val="24"/>
          <w:szCs w:val="24"/>
          <w:lang w:val="en-US"/>
        </w:rPr>
        <w:t>hyperfine</w:t>
      </w:r>
      <w:r w:rsidRPr="00150DC6">
        <w:rPr>
          <w:sz w:val="24"/>
          <w:szCs w:val="24"/>
          <w:lang w:val="en-US"/>
        </w:rPr>
        <w:t xml:space="preserve"> structure of some E2 transitions for the particular case of stretched states.</w:t>
      </w:r>
    </w:p>
    <w:p w:rsidR="00B7241D" w:rsidRPr="00150DC6" w:rsidRDefault="00B7241D" w:rsidP="00C63698">
      <w:pPr>
        <w:pStyle w:val="a5"/>
        <w:spacing w:line="360" w:lineRule="auto"/>
        <w:ind w:left="0" w:firstLine="709"/>
        <w:jc w:val="both"/>
        <w:rPr>
          <w:sz w:val="24"/>
          <w:szCs w:val="24"/>
          <w:lang w:val="en-US"/>
        </w:rPr>
      </w:pPr>
      <w:r w:rsidRPr="00150DC6">
        <w:rPr>
          <w:sz w:val="24"/>
          <w:szCs w:val="24"/>
          <w:lang w:val="en-US"/>
        </w:rPr>
        <w:t xml:space="preserve">The strengths of </w:t>
      </w:r>
      <w:r w:rsidR="00022AA6" w:rsidRPr="00150DC6">
        <w:rPr>
          <w:sz w:val="24"/>
          <w:szCs w:val="24"/>
          <w:lang w:val="en-US"/>
        </w:rPr>
        <w:t>hyperfinequadruple</w:t>
      </w:r>
      <w:r w:rsidRPr="00150DC6">
        <w:rPr>
          <w:sz w:val="24"/>
          <w:szCs w:val="24"/>
          <w:lang w:val="en-US"/>
        </w:rPr>
        <w:t xml:space="preserve"> transitions for diatomic molecules have recently been discussed by </w:t>
      </w:r>
      <w:r w:rsidR="000D7245" w:rsidRPr="00150DC6">
        <w:rPr>
          <w:sz w:val="24"/>
          <w:szCs w:val="24"/>
          <w:lang w:val="en-US"/>
        </w:rPr>
        <w:t>Germann M. and Willitsch S.</w:t>
      </w:r>
      <w:r w:rsidRPr="00150DC6">
        <w:rPr>
          <w:sz w:val="24"/>
          <w:szCs w:val="24"/>
          <w:lang w:val="en-US"/>
        </w:rPr>
        <w:t xml:space="preserve"> [</w:t>
      </w:r>
      <w:r w:rsidR="000D7245" w:rsidRPr="00150DC6">
        <w:rPr>
          <w:sz w:val="24"/>
          <w:szCs w:val="24"/>
          <w:lang w:val="en-US"/>
        </w:rPr>
        <w:t>41</w:t>
      </w:r>
      <w:r w:rsidRPr="00150DC6">
        <w:rPr>
          <w:sz w:val="24"/>
          <w:szCs w:val="24"/>
          <w:lang w:val="en-US"/>
        </w:rPr>
        <w:t xml:space="preserve">]. In particular, they considered the Hund  </w:t>
      </w:r>
      <w:r w:rsidRPr="00150DC6">
        <w:rPr>
          <w:rFonts w:eastAsia="Calibri"/>
          <w:noProof/>
          <w:position w:val="-14"/>
          <w:sz w:val="24"/>
          <w:szCs w:val="24"/>
        </w:rPr>
        <w:drawing>
          <wp:inline distT="0" distB="0" distL="0" distR="0">
            <wp:extent cx="180975" cy="241300"/>
            <wp:effectExtent l="1905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0" cstate="print"/>
                    <a:srcRect/>
                    <a:stretch>
                      <a:fillRect/>
                    </a:stretch>
                  </pic:blipFill>
                  <pic:spPr bwMode="auto">
                    <a:xfrm>
                      <a:off x="0" y="0"/>
                      <a:ext cx="180975" cy="241300"/>
                    </a:xfrm>
                    <a:prstGeom prst="rect">
                      <a:avLst/>
                    </a:prstGeom>
                    <a:noFill/>
                    <a:ln w="9525">
                      <a:noFill/>
                      <a:miter lim="800000"/>
                      <a:headEnd/>
                      <a:tailEnd/>
                    </a:ln>
                  </pic:spPr>
                </pic:pic>
              </a:graphicData>
            </a:graphic>
          </wp:inline>
        </w:drawing>
      </w:r>
      <w:r w:rsidRPr="00150DC6">
        <w:rPr>
          <w:sz w:val="24"/>
          <w:szCs w:val="24"/>
          <w:lang w:val="en-US"/>
        </w:rPr>
        <w:t>case</w:t>
      </w:r>
      <w:r w:rsidR="006211EA">
        <w:rPr>
          <w:sz w:val="24"/>
          <w:szCs w:val="24"/>
          <w:lang w:val="en-US"/>
        </w:rPr>
        <w:t xml:space="preserve"> </w:t>
      </w:r>
      <w:r w:rsidRPr="00150DC6">
        <w:rPr>
          <w:rFonts w:eastAsia="Calibri"/>
          <w:noProof/>
          <w:position w:val="-6"/>
          <w:sz w:val="24"/>
          <w:szCs w:val="24"/>
        </w:rPr>
        <w:drawing>
          <wp:inline distT="0" distB="0" distL="0" distR="0">
            <wp:extent cx="146685" cy="180975"/>
            <wp:effectExtent l="19050" t="0" r="5715"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cstate="print"/>
                    <a:srcRect/>
                    <a:stretch>
                      <a:fillRect/>
                    </a:stretch>
                  </pic:blipFill>
                  <pic:spPr bwMode="auto">
                    <a:xfrm>
                      <a:off x="0" y="0"/>
                      <a:ext cx="146685" cy="180975"/>
                    </a:xfrm>
                    <a:prstGeom prst="rect">
                      <a:avLst/>
                    </a:prstGeom>
                    <a:noFill/>
                    <a:ln w="9525">
                      <a:noFill/>
                      <a:miter lim="800000"/>
                      <a:headEnd/>
                      <a:tailEnd/>
                    </a:ln>
                  </pic:spPr>
                </pic:pic>
              </a:graphicData>
            </a:graphic>
          </wp:inline>
        </w:drawing>
      </w:r>
      <w:r w:rsidRPr="00150DC6">
        <w:rPr>
          <w:sz w:val="24"/>
          <w:szCs w:val="24"/>
          <w:lang w:val="en-US"/>
        </w:rPr>
        <w:t xml:space="preserve"> in the -representation and derived for this particular case general expressions for the line strength in zero order of perturbation theory.</w:t>
      </w:r>
    </w:p>
    <w:p w:rsidR="00B7241D" w:rsidRPr="00150DC6" w:rsidRDefault="00B7241D" w:rsidP="00C63698">
      <w:pPr>
        <w:pStyle w:val="a5"/>
        <w:spacing w:line="360" w:lineRule="auto"/>
        <w:ind w:left="0" w:firstLine="709"/>
        <w:jc w:val="both"/>
        <w:rPr>
          <w:sz w:val="24"/>
          <w:szCs w:val="24"/>
          <w:lang w:val="en-US"/>
        </w:rPr>
      </w:pPr>
      <w:r w:rsidRPr="00150DC6">
        <w:rPr>
          <w:sz w:val="24"/>
          <w:szCs w:val="24"/>
          <w:lang w:val="en-US"/>
        </w:rPr>
        <w:t xml:space="preserve">In this </w:t>
      </w:r>
      <w:r w:rsidR="00022AA6" w:rsidRPr="00150DC6">
        <w:rPr>
          <w:sz w:val="24"/>
          <w:szCs w:val="24"/>
          <w:lang w:val="en-US"/>
        </w:rPr>
        <w:t>project</w:t>
      </w:r>
      <w:r w:rsidRPr="00150DC6">
        <w:rPr>
          <w:sz w:val="24"/>
          <w:szCs w:val="24"/>
          <w:lang w:val="en-US"/>
        </w:rPr>
        <w:t xml:space="preserve">, we present a complete interpretation of electric quadrupole transitions </w:t>
      </w:r>
      <w:r w:rsidRPr="00150DC6">
        <w:rPr>
          <w:rFonts w:eastAsia="Calibri"/>
          <w:noProof/>
          <w:position w:val="-4"/>
          <w:sz w:val="24"/>
          <w:szCs w:val="24"/>
        </w:rPr>
        <w:drawing>
          <wp:inline distT="0" distB="0" distL="0" distR="0">
            <wp:extent cx="336550" cy="189865"/>
            <wp:effectExtent l="1905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srcRect/>
                    <a:stretch>
                      <a:fillRect/>
                    </a:stretch>
                  </pic:blipFill>
                  <pic:spPr bwMode="auto">
                    <a:xfrm>
                      <a:off x="0" y="0"/>
                      <a:ext cx="336550" cy="189865"/>
                    </a:xfrm>
                    <a:prstGeom prst="rect">
                      <a:avLst/>
                    </a:prstGeom>
                    <a:noFill/>
                    <a:ln w="9525">
                      <a:noFill/>
                      <a:miter lim="800000"/>
                      <a:headEnd/>
                      <a:tailEnd/>
                    </a:ln>
                  </pic:spPr>
                </pic:pic>
              </a:graphicData>
            </a:graphic>
          </wp:inline>
        </w:drawing>
      </w:r>
      <w:r w:rsidRPr="00150DC6">
        <w:rPr>
          <w:sz w:val="24"/>
          <w:szCs w:val="24"/>
          <w:lang w:val="en-US"/>
        </w:rPr>
        <w:t xml:space="preserve"> that does not include a spin (</w:t>
      </w:r>
      <w:r w:rsidR="00022AA6" w:rsidRPr="00150DC6">
        <w:rPr>
          <w:sz w:val="24"/>
          <w:szCs w:val="24"/>
          <w:lang w:val="en-US"/>
        </w:rPr>
        <w:t>hyperfine</w:t>
      </w:r>
      <w:r w:rsidRPr="00150DC6">
        <w:rPr>
          <w:sz w:val="24"/>
          <w:szCs w:val="24"/>
          <w:lang w:val="en-US"/>
        </w:rPr>
        <w:t xml:space="preserve">) structure, we considered transitions between higher excited states with a quantum number of oscillations up to </w:t>
      </w:r>
      <w:r w:rsidRPr="00150DC6">
        <w:rPr>
          <w:rFonts w:eastAsia="Calibri"/>
          <w:noProof/>
          <w:position w:val="-6"/>
          <w:sz w:val="24"/>
          <w:szCs w:val="24"/>
        </w:rPr>
        <w:drawing>
          <wp:inline distT="0" distB="0" distL="0" distR="0">
            <wp:extent cx="414020" cy="180975"/>
            <wp:effectExtent l="19050" t="0" r="5080"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2" cstate="print"/>
                    <a:srcRect/>
                    <a:stretch>
                      <a:fillRect/>
                    </a:stretch>
                  </pic:blipFill>
                  <pic:spPr bwMode="auto">
                    <a:xfrm>
                      <a:off x="0" y="0"/>
                      <a:ext cx="414020" cy="180975"/>
                    </a:xfrm>
                    <a:prstGeom prst="rect">
                      <a:avLst/>
                    </a:prstGeom>
                    <a:noFill/>
                    <a:ln w="9525">
                      <a:noFill/>
                      <a:miter lim="800000"/>
                      <a:headEnd/>
                      <a:tailEnd/>
                    </a:ln>
                  </pic:spPr>
                </pic:pic>
              </a:graphicData>
            </a:graphic>
          </wp:inline>
        </w:drawing>
      </w:r>
      <w:r w:rsidRPr="00150DC6">
        <w:rPr>
          <w:sz w:val="24"/>
          <w:szCs w:val="24"/>
          <w:lang w:val="en-US"/>
        </w:rPr>
        <w:t>.</w:t>
      </w:r>
    </w:p>
    <w:p w:rsidR="00B7241D" w:rsidRPr="00150DC6" w:rsidRDefault="00B7241D" w:rsidP="00C63698">
      <w:pPr>
        <w:pStyle w:val="a5"/>
        <w:spacing w:line="360" w:lineRule="auto"/>
        <w:ind w:left="0" w:firstLine="709"/>
        <w:jc w:val="both"/>
        <w:rPr>
          <w:sz w:val="24"/>
          <w:szCs w:val="24"/>
          <w:lang w:val="en-US"/>
        </w:rPr>
      </w:pPr>
    </w:p>
    <w:p w:rsidR="00B7241D" w:rsidRDefault="00B7241D" w:rsidP="00E5115E">
      <w:pPr>
        <w:pStyle w:val="1"/>
        <w:numPr>
          <w:ilvl w:val="0"/>
          <w:numId w:val="17"/>
        </w:numPr>
        <w:tabs>
          <w:tab w:val="left" w:pos="1134"/>
        </w:tabs>
        <w:spacing w:before="0" w:line="360" w:lineRule="auto"/>
        <w:ind w:left="0" w:firstLine="709"/>
        <w:jc w:val="both"/>
        <w:rPr>
          <w:rFonts w:ascii="Times New Roman" w:hAnsi="Times New Roman" w:cs="Times New Roman"/>
          <w:color w:val="auto"/>
          <w:sz w:val="24"/>
          <w:szCs w:val="24"/>
          <w:lang w:val="en-US"/>
        </w:rPr>
      </w:pPr>
      <w:bookmarkStart w:id="22" w:name="_Toc54542745"/>
      <w:bookmarkStart w:id="23" w:name="_Toc55203098"/>
      <w:r w:rsidRPr="008E030B">
        <w:rPr>
          <w:rFonts w:ascii="Times New Roman" w:hAnsi="Times New Roman" w:cs="Times New Roman"/>
          <w:color w:val="auto"/>
          <w:sz w:val="24"/>
          <w:szCs w:val="24"/>
          <w:lang w:val="en-US"/>
        </w:rPr>
        <w:t>Interaction with laser electromagnetic field</w:t>
      </w:r>
      <w:bookmarkEnd w:id="22"/>
      <w:bookmarkEnd w:id="23"/>
    </w:p>
    <w:p w:rsidR="008E030B" w:rsidRPr="008E030B" w:rsidRDefault="008E030B" w:rsidP="008E030B">
      <w:pPr>
        <w:rPr>
          <w:lang w:val="en-US"/>
        </w:rPr>
      </w:pPr>
    </w:p>
    <w:p w:rsidR="00B7241D" w:rsidRPr="00150DC6" w:rsidRDefault="00B7241D" w:rsidP="00C63698">
      <w:pPr>
        <w:pStyle w:val="a5"/>
        <w:spacing w:line="360" w:lineRule="auto"/>
        <w:ind w:left="0" w:firstLine="709"/>
        <w:jc w:val="both"/>
        <w:rPr>
          <w:sz w:val="24"/>
          <w:szCs w:val="24"/>
          <w:lang w:val="en-US"/>
        </w:rPr>
      </w:pPr>
      <w:r w:rsidRPr="00150DC6">
        <w:rPr>
          <w:sz w:val="24"/>
          <w:szCs w:val="24"/>
          <w:lang w:val="en-US"/>
        </w:rPr>
        <w:t xml:space="preserve">In the center of mass reference system, the non-relativistic </w:t>
      </w:r>
      <w:r w:rsidR="00022AA6" w:rsidRPr="00150DC6">
        <w:rPr>
          <w:sz w:val="24"/>
          <w:szCs w:val="24"/>
          <w:lang w:val="en-US"/>
        </w:rPr>
        <w:t>H</w:t>
      </w:r>
      <w:r w:rsidRPr="00150DC6">
        <w:rPr>
          <w:sz w:val="24"/>
          <w:szCs w:val="24"/>
          <w:lang w:val="en-US"/>
        </w:rPr>
        <w:t xml:space="preserve">amiltonian </w:t>
      </w:r>
      <w:r w:rsidRPr="00150DC6">
        <w:rPr>
          <w:rFonts w:eastAsia="Calibri"/>
          <w:noProof/>
          <w:position w:val="-4"/>
          <w:sz w:val="24"/>
          <w:szCs w:val="24"/>
        </w:rPr>
        <w:drawing>
          <wp:inline distT="0" distB="0" distL="0" distR="0">
            <wp:extent cx="336550" cy="189865"/>
            <wp:effectExtent l="19050" t="0" r="0" b="0"/>
            <wp:docPr id="7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cstate="print"/>
                    <a:srcRect/>
                    <a:stretch>
                      <a:fillRect/>
                    </a:stretch>
                  </pic:blipFill>
                  <pic:spPr bwMode="auto">
                    <a:xfrm>
                      <a:off x="0" y="0"/>
                      <a:ext cx="336550" cy="189865"/>
                    </a:xfrm>
                    <a:prstGeom prst="rect">
                      <a:avLst/>
                    </a:prstGeom>
                    <a:noFill/>
                    <a:ln w="9525">
                      <a:noFill/>
                      <a:miter lim="800000"/>
                      <a:headEnd/>
                      <a:tailEnd/>
                    </a:ln>
                  </pic:spPr>
                </pic:pic>
              </a:graphicData>
            </a:graphic>
          </wp:inline>
        </w:drawing>
      </w:r>
      <w:r w:rsidRPr="00150DC6">
        <w:rPr>
          <w:sz w:val="24"/>
          <w:szCs w:val="24"/>
          <w:lang w:val="en-US"/>
        </w:rPr>
        <w:t xml:space="preserve"> is</w:t>
      </w:r>
    </w:p>
    <w:p w:rsidR="00A12D03" w:rsidRPr="00150DC6" w:rsidRDefault="00A12D03" w:rsidP="00C63698">
      <w:pPr>
        <w:spacing w:line="360" w:lineRule="auto"/>
        <w:ind w:firstLine="709"/>
        <w:jc w:val="both"/>
        <w:rPr>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34"/>
          <w:sz w:val="24"/>
          <w:szCs w:val="24"/>
        </w:rPr>
        <w:drawing>
          <wp:inline distT="0" distB="0" distL="0" distR="0">
            <wp:extent cx="3088005" cy="500380"/>
            <wp:effectExtent l="0" t="0" r="0" b="0"/>
            <wp:docPr id="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3" cstate="print"/>
                    <a:srcRect/>
                    <a:stretch>
                      <a:fillRect/>
                    </a:stretch>
                  </pic:blipFill>
                  <pic:spPr bwMode="auto">
                    <a:xfrm>
                      <a:off x="0" y="0"/>
                      <a:ext cx="3088005" cy="500380"/>
                    </a:xfrm>
                    <a:prstGeom prst="rect">
                      <a:avLst/>
                    </a:prstGeom>
                    <a:noFill/>
                    <a:ln w="9525">
                      <a:noFill/>
                      <a:miter lim="800000"/>
                      <a:headEnd/>
                      <a:tailEnd/>
                    </a:ln>
                  </pic:spPr>
                </pic:pic>
              </a:graphicData>
            </a:graphic>
          </wp:inline>
        </w:drawing>
      </w:r>
      <w:r w:rsidR="00D119F9" w:rsidRPr="00150DC6">
        <w:rPr>
          <w:rFonts w:eastAsia="Calibri"/>
          <w:sz w:val="24"/>
          <w:szCs w:val="24"/>
          <w:lang w:val="en-US"/>
        </w:rPr>
        <w:tab/>
      </w:r>
      <w:r w:rsidRPr="00150DC6">
        <w:rPr>
          <w:rFonts w:eastAsia="Calibri"/>
          <w:sz w:val="24"/>
          <w:szCs w:val="24"/>
          <w:lang w:val="en-US"/>
        </w:rPr>
        <w:tab/>
        <w:t>(3.1)</w:t>
      </w:r>
    </w:p>
    <w:p w:rsidR="00A12D03" w:rsidRPr="00150DC6" w:rsidRDefault="00A12D03" w:rsidP="00C63698">
      <w:pPr>
        <w:spacing w:line="360" w:lineRule="auto"/>
        <w:ind w:firstLine="709"/>
        <w:rPr>
          <w:rFonts w:eastAsia="Calibri"/>
          <w:sz w:val="24"/>
          <w:szCs w:val="24"/>
          <w:lang w:val="en-US"/>
        </w:rPr>
      </w:pPr>
    </w:p>
    <w:p w:rsidR="00B7241D" w:rsidRPr="00150DC6" w:rsidRDefault="00B7241D" w:rsidP="00022AA6">
      <w:pPr>
        <w:pStyle w:val="a5"/>
        <w:spacing w:line="360" w:lineRule="auto"/>
        <w:ind w:left="0"/>
        <w:jc w:val="both"/>
        <w:rPr>
          <w:sz w:val="24"/>
          <w:szCs w:val="24"/>
          <w:lang w:val="en-US"/>
        </w:rPr>
      </w:pPr>
      <w:r w:rsidRPr="00150DC6">
        <w:rPr>
          <w:sz w:val="24"/>
          <w:szCs w:val="24"/>
          <w:lang w:val="en-US"/>
        </w:rPr>
        <w:t xml:space="preserve">where </w:t>
      </w:r>
      <w:r w:rsidRPr="00150DC6">
        <w:rPr>
          <w:rFonts w:eastAsia="Calibri"/>
          <w:noProof/>
          <w:position w:val="-14"/>
          <w:sz w:val="24"/>
          <w:szCs w:val="24"/>
        </w:rPr>
        <w:drawing>
          <wp:inline distT="0" distB="0" distL="0" distR="0">
            <wp:extent cx="500380" cy="241300"/>
            <wp:effectExtent l="19050" t="0" r="0" b="0"/>
            <wp:docPr id="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4" cstate="print"/>
                    <a:srcRect/>
                    <a:stretch>
                      <a:fillRect/>
                    </a:stretch>
                  </pic:blipFill>
                  <pic:spPr bwMode="auto">
                    <a:xfrm>
                      <a:off x="0" y="0"/>
                      <a:ext cx="500380" cy="241300"/>
                    </a:xfrm>
                    <a:prstGeom prst="rect">
                      <a:avLst/>
                    </a:prstGeom>
                    <a:noFill/>
                    <a:ln w="9525">
                      <a:noFill/>
                      <a:miter lim="800000"/>
                      <a:headEnd/>
                      <a:tailEnd/>
                    </a:ln>
                  </pic:spPr>
                </pic:pic>
              </a:graphicData>
            </a:graphic>
          </wp:inline>
        </w:drawing>
      </w:r>
      <w:r w:rsidRPr="00150DC6">
        <w:rPr>
          <w:sz w:val="24"/>
          <w:szCs w:val="24"/>
          <w:lang w:val="en-US"/>
        </w:rPr>
        <w:t xml:space="preserve"> and </w:t>
      </w:r>
      <w:r w:rsidRPr="00150DC6">
        <w:rPr>
          <w:rFonts w:eastAsia="Calibri"/>
          <w:noProof/>
          <w:position w:val="-14"/>
          <w:sz w:val="24"/>
          <w:szCs w:val="24"/>
        </w:rPr>
        <w:drawing>
          <wp:inline distT="0" distB="0" distL="0" distR="0">
            <wp:extent cx="431165" cy="241300"/>
            <wp:effectExtent l="19050" t="0" r="6985" b="0"/>
            <wp:docPr id="7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5" cstate="print"/>
                    <a:srcRect/>
                    <a:stretch>
                      <a:fillRect/>
                    </a:stretch>
                  </pic:blipFill>
                  <pic:spPr bwMode="auto">
                    <a:xfrm>
                      <a:off x="0" y="0"/>
                      <a:ext cx="431165" cy="241300"/>
                    </a:xfrm>
                    <a:prstGeom prst="rect">
                      <a:avLst/>
                    </a:prstGeom>
                    <a:noFill/>
                    <a:ln w="9525">
                      <a:noFill/>
                      <a:miter lim="800000"/>
                      <a:headEnd/>
                      <a:tailEnd/>
                    </a:ln>
                  </pic:spPr>
                </pic:pic>
              </a:graphicData>
            </a:graphic>
          </wp:inline>
        </w:drawing>
      </w:r>
      <w:r w:rsidRPr="00150DC6">
        <w:rPr>
          <w:sz w:val="24"/>
          <w:szCs w:val="24"/>
          <w:lang w:val="en-US"/>
        </w:rPr>
        <w:t xml:space="preserve"> are the coordinates and operators of the momentum of the proton, deuteron and electron, respectively;  </w:t>
      </w:r>
      <w:r w:rsidRPr="00150DC6">
        <w:rPr>
          <w:rFonts w:eastAsia="Calibri"/>
          <w:noProof/>
          <w:position w:val="-14"/>
          <w:sz w:val="24"/>
          <w:szCs w:val="24"/>
        </w:rPr>
        <w:drawing>
          <wp:inline distT="0" distB="0" distL="0" distR="0">
            <wp:extent cx="2519045" cy="24130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6" cstate="print"/>
                    <a:srcRect/>
                    <a:stretch>
                      <a:fillRect/>
                    </a:stretch>
                  </pic:blipFill>
                  <pic:spPr bwMode="auto">
                    <a:xfrm>
                      <a:off x="0" y="0"/>
                      <a:ext cx="2519045" cy="241300"/>
                    </a:xfrm>
                    <a:prstGeom prst="rect">
                      <a:avLst/>
                    </a:prstGeom>
                    <a:noFill/>
                    <a:ln w="9525">
                      <a:noFill/>
                      <a:miter lim="800000"/>
                      <a:headEnd/>
                      <a:tailEnd/>
                    </a:ln>
                  </pic:spPr>
                </pic:pic>
              </a:graphicData>
            </a:graphic>
          </wp:inline>
        </w:drawing>
      </w:r>
      <w:r w:rsidR="00022AA6" w:rsidRPr="00150DC6">
        <w:rPr>
          <w:sz w:val="24"/>
          <w:szCs w:val="24"/>
          <w:lang w:val="en-US"/>
        </w:rPr>
        <w:t xml:space="preserve"> and </w:t>
      </w:r>
      <w:r w:rsidRPr="00150DC6">
        <w:rPr>
          <w:rFonts w:eastAsia="Calibri"/>
          <w:noProof/>
          <w:position w:val="-14"/>
          <w:sz w:val="24"/>
          <w:szCs w:val="24"/>
        </w:rPr>
        <w:drawing>
          <wp:inline distT="0" distB="0" distL="0" distR="0">
            <wp:extent cx="457200" cy="241300"/>
            <wp:effectExtent l="19050" t="0" r="0" b="0"/>
            <wp:docPr id="8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7" cstate="print"/>
                    <a:srcRect/>
                    <a:stretch>
                      <a:fillRect/>
                    </a:stretch>
                  </pic:blipFill>
                  <pic:spPr bwMode="auto">
                    <a:xfrm>
                      <a:off x="0" y="0"/>
                      <a:ext cx="457200" cy="241300"/>
                    </a:xfrm>
                    <a:prstGeom prst="rect">
                      <a:avLst/>
                    </a:prstGeom>
                    <a:noFill/>
                    <a:ln w="9525">
                      <a:noFill/>
                      <a:miter lim="800000"/>
                      <a:headEnd/>
                      <a:tailEnd/>
                    </a:ln>
                  </pic:spPr>
                </pic:pic>
              </a:graphicData>
            </a:graphic>
          </wp:inline>
        </w:drawing>
      </w:r>
      <w:r w:rsidR="00022AA6" w:rsidRPr="00150DC6">
        <w:rPr>
          <w:sz w:val="24"/>
          <w:szCs w:val="24"/>
          <w:lang w:val="en-US"/>
        </w:rPr>
        <w:t xml:space="preserve"> and </w:t>
      </w:r>
      <w:r w:rsidR="00022AA6" w:rsidRPr="00150DC6">
        <w:rPr>
          <w:rFonts w:eastAsia="Calibri"/>
          <w:noProof/>
          <w:position w:val="-12"/>
          <w:sz w:val="24"/>
          <w:szCs w:val="24"/>
        </w:rPr>
        <w:drawing>
          <wp:inline distT="0" distB="0" distL="0" distR="0">
            <wp:extent cx="198120" cy="233045"/>
            <wp:effectExtent l="19050" t="0" r="0" b="0"/>
            <wp:docPr id="8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8" cstate="print"/>
                    <a:srcRect/>
                    <a:stretch>
                      <a:fillRect/>
                    </a:stretch>
                  </pic:blipFill>
                  <pic:spPr bwMode="auto">
                    <a:xfrm>
                      <a:off x="0" y="0"/>
                      <a:ext cx="198120" cy="233045"/>
                    </a:xfrm>
                    <a:prstGeom prst="rect">
                      <a:avLst/>
                    </a:prstGeom>
                    <a:noFill/>
                    <a:ln w="9525">
                      <a:noFill/>
                      <a:miter lim="800000"/>
                      <a:headEnd/>
                      <a:tailEnd/>
                    </a:ln>
                  </pic:spPr>
                </pic:pic>
              </a:graphicData>
            </a:graphic>
          </wp:inline>
        </w:drawing>
      </w:r>
      <w:r w:rsidR="0082692A">
        <w:rPr>
          <w:sz w:val="24"/>
          <w:szCs w:val="24"/>
          <w:lang w:val="en-US"/>
        </w:rPr>
        <w:t xml:space="preserve"> </w:t>
      </w:r>
      <w:r w:rsidRPr="00150DC6">
        <w:rPr>
          <w:sz w:val="24"/>
          <w:szCs w:val="24"/>
          <w:lang w:val="en-US"/>
        </w:rPr>
        <w:t xml:space="preserve">the masses of the proton, </w:t>
      </w:r>
      <w:r w:rsidR="00022AA6" w:rsidRPr="00150DC6">
        <w:rPr>
          <w:sz w:val="24"/>
          <w:szCs w:val="24"/>
          <w:lang w:val="en-US"/>
        </w:rPr>
        <w:t>deuteron</w:t>
      </w:r>
      <w:r w:rsidRPr="00150DC6">
        <w:rPr>
          <w:sz w:val="24"/>
          <w:szCs w:val="24"/>
          <w:lang w:val="en-US"/>
        </w:rPr>
        <w:t xml:space="preserve"> and electron, respectively.</w:t>
      </w:r>
    </w:p>
    <w:p w:rsidR="00B7241D" w:rsidRPr="00150DC6" w:rsidRDefault="00B7241D" w:rsidP="00C63698">
      <w:pPr>
        <w:pStyle w:val="a5"/>
        <w:spacing w:line="360" w:lineRule="auto"/>
        <w:ind w:left="0" w:firstLine="709"/>
        <w:jc w:val="both"/>
        <w:rPr>
          <w:sz w:val="24"/>
          <w:szCs w:val="24"/>
          <w:lang w:val="en-US"/>
        </w:rPr>
      </w:pPr>
      <w:r w:rsidRPr="00150DC6">
        <w:rPr>
          <w:sz w:val="24"/>
          <w:szCs w:val="24"/>
          <w:lang w:val="en-US"/>
        </w:rPr>
        <w:t xml:space="preserve">The </w:t>
      </w:r>
      <w:r w:rsidR="00022AA6" w:rsidRPr="00150DC6">
        <w:rPr>
          <w:sz w:val="24"/>
          <w:szCs w:val="24"/>
          <w:lang w:val="en-US"/>
        </w:rPr>
        <w:t>H</w:t>
      </w:r>
      <w:r w:rsidRPr="00150DC6">
        <w:rPr>
          <w:sz w:val="24"/>
          <w:szCs w:val="24"/>
          <w:lang w:val="en-US"/>
        </w:rPr>
        <w:t>amiltonian of the interaction of the particle system with the external electromagnetic field is recorded in the form:</w:t>
      </w:r>
    </w:p>
    <w:p w:rsidR="009A13A4" w:rsidRPr="00150DC6" w:rsidRDefault="009A13A4" w:rsidP="00C63698">
      <w:pPr>
        <w:spacing w:line="360" w:lineRule="auto"/>
        <w:ind w:firstLine="709"/>
        <w:jc w:val="both"/>
        <w:rPr>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30"/>
          <w:sz w:val="24"/>
          <w:szCs w:val="24"/>
        </w:rPr>
        <w:lastRenderedPageBreak/>
        <w:drawing>
          <wp:inline distT="0" distB="0" distL="0" distR="0">
            <wp:extent cx="1630680" cy="431165"/>
            <wp:effectExtent l="0" t="0" r="0" b="0"/>
            <wp:docPr id="8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9" cstate="print"/>
                    <a:srcRect/>
                    <a:stretch>
                      <a:fillRect/>
                    </a:stretch>
                  </pic:blipFill>
                  <pic:spPr bwMode="auto">
                    <a:xfrm>
                      <a:off x="0" y="0"/>
                      <a:ext cx="1630680" cy="431165"/>
                    </a:xfrm>
                    <a:prstGeom prst="rect">
                      <a:avLst/>
                    </a:prstGeom>
                    <a:noFill/>
                    <a:ln w="9525">
                      <a:noFill/>
                      <a:miter lim="800000"/>
                      <a:headEnd/>
                      <a:tailEnd/>
                    </a:ln>
                  </pic:spPr>
                </pic:pic>
              </a:graphicData>
            </a:graphic>
          </wp:inline>
        </w:drawing>
      </w:r>
      <w:r w:rsidR="00D119F9" w:rsidRPr="00150DC6">
        <w:rPr>
          <w:rFonts w:eastAsia="Calibri"/>
          <w:sz w:val="24"/>
          <w:szCs w:val="24"/>
          <w:lang w:val="en-US"/>
        </w:rPr>
        <w:tab/>
      </w:r>
      <w:r w:rsidR="00D119F9" w:rsidRPr="00150DC6">
        <w:rPr>
          <w:rFonts w:eastAsia="Calibri"/>
          <w:sz w:val="24"/>
          <w:szCs w:val="24"/>
          <w:lang w:val="en-US"/>
        </w:rPr>
        <w:tab/>
      </w:r>
      <w:r w:rsidR="00DD5432">
        <w:rPr>
          <w:rFonts w:eastAsia="Calibri"/>
          <w:sz w:val="24"/>
          <w:szCs w:val="24"/>
          <w:lang w:val="en-US"/>
        </w:rPr>
        <w:tab/>
      </w:r>
      <w:r w:rsidR="00D119F9" w:rsidRPr="00150DC6">
        <w:rPr>
          <w:rFonts w:eastAsia="Calibri"/>
          <w:sz w:val="24"/>
          <w:szCs w:val="24"/>
          <w:lang w:val="en-US"/>
        </w:rPr>
        <w:tab/>
      </w:r>
      <w:r w:rsidRPr="00150DC6">
        <w:rPr>
          <w:rFonts w:eastAsia="Calibri"/>
          <w:sz w:val="24"/>
          <w:szCs w:val="24"/>
          <w:lang w:val="en-US"/>
        </w:rPr>
        <w:tab/>
        <w:t>(3.2)</w:t>
      </w:r>
    </w:p>
    <w:p w:rsidR="009A13A4" w:rsidRPr="00150DC6" w:rsidRDefault="009A13A4" w:rsidP="00C63698">
      <w:pPr>
        <w:spacing w:line="360" w:lineRule="auto"/>
        <w:ind w:firstLine="709"/>
        <w:rPr>
          <w:rFonts w:eastAsia="Calibri"/>
          <w:sz w:val="24"/>
          <w:szCs w:val="24"/>
          <w:lang w:val="en-US"/>
        </w:rPr>
      </w:pPr>
    </w:p>
    <w:p w:rsidR="00B7241D" w:rsidRPr="00150DC6" w:rsidRDefault="00022AA6" w:rsidP="00022AA6">
      <w:pPr>
        <w:pStyle w:val="a5"/>
        <w:spacing w:line="360" w:lineRule="auto"/>
        <w:ind w:left="0"/>
        <w:jc w:val="both"/>
        <w:rPr>
          <w:sz w:val="24"/>
          <w:szCs w:val="24"/>
          <w:lang w:val="en-US"/>
        </w:rPr>
      </w:pPr>
      <w:r w:rsidRPr="00150DC6">
        <w:rPr>
          <w:sz w:val="24"/>
          <w:szCs w:val="24"/>
          <w:lang w:val="en-US"/>
        </w:rPr>
        <w:t>here</w:t>
      </w:r>
      <w:r w:rsidR="00B7241D" w:rsidRPr="00150DC6">
        <w:rPr>
          <w:sz w:val="24"/>
          <w:szCs w:val="24"/>
          <w:lang w:val="en-US"/>
        </w:rPr>
        <w:t xml:space="preserve"> is </w:t>
      </w:r>
      <w:r w:rsidR="00B7241D" w:rsidRPr="00150DC6">
        <w:rPr>
          <w:rFonts w:eastAsia="Calibri"/>
          <w:noProof/>
          <w:position w:val="-12"/>
          <w:sz w:val="24"/>
          <w:szCs w:val="24"/>
        </w:rPr>
        <w:drawing>
          <wp:inline distT="0" distB="0" distL="0" distR="0">
            <wp:extent cx="198120" cy="233045"/>
            <wp:effectExtent l="0" t="0" r="0" b="0"/>
            <wp:docPr id="9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0" cstate="print"/>
                    <a:srcRect/>
                    <a:stretch>
                      <a:fillRect/>
                    </a:stretch>
                  </pic:blipFill>
                  <pic:spPr bwMode="auto">
                    <a:xfrm>
                      <a:off x="0" y="0"/>
                      <a:ext cx="198120" cy="233045"/>
                    </a:xfrm>
                    <a:prstGeom prst="rect">
                      <a:avLst/>
                    </a:prstGeom>
                    <a:noFill/>
                    <a:ln w="9525">
                      <a:noFill/>
                      <a:miter lim="800000"/>
                      <a:headEnd/>
                      <a:tailEnd/>
                    </a:ln>
                  </pic:spPr>
                </pic:pic>
              </a:graphicData>
            </a:graphic>
          </wp:inline>
        </w:drawing>
      </w:r>
      <w:r w:rsidR="006211EA">
        <w:rPr>
          <w:sz w:val="24"/>
          <w:szCs w:val="24"/>
          <w:lang w:val="en-US"/>
        </w:rPr>
        <w:t xml:space="preserve"> </w:t>
      </w:r>
      <w:r w:rsidR="00B7241D" w:rsidRPr="00150DC6">
        <w:rPr>
          <w:sz w:val="24"/>
          <w:szCs w:val="24"/>
          <w:lang w:val="en-US"/>
        </w:rPr>
        <w:t>the particle charge</w:t>
      </w:r>
      <w:r w:rsidR="006211EA">
        <w:rPr>
          <w:sz w:val="24"/>
          <w:szCs w:val="24"/>
          <w:lang w:val="en-US"/>
        </w:rPr>
        <w:t xml:space="preserve"> </w:t>
      </w:r>
      <w:r w:rsidR="00B7241D" w:rsidRPr="00150DC6">
        <w:rPr>
          <w:rFonts w:eastAsia="Calibri"/>
          <w:noProof/>
          <w:position w:val="-6"/>
          <w:sz w:val="24"/>
          <w:szCs w:val="24"/>
        </w:rPr>
        <w:drawing>
          <wp:inline distT="0" distB="0" distL="0" distR="0">
            <wp:extent cx="146685" cy="146685"/>
            <wp:effectExtent l="19050" t="0" r="5715" b="0"/>
            <wp:docPr id="9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1" cstate="print"/>
                    <a:srcRect/>
                    <a:stretch>
                      <a:fillRect/>
                    </a:stretch>
                  </pic:blipFill>
                  <pic:spPr bwMode="auto">
                    <a:xfrm>
                      <a:off x="0" y="0"/>
                      <a:ext cx="146685" cy="146685"/>
                    </a:xfrm>
                    <a:prstGeom prst="rect">
                      <a:avLst/>
                    </a:prstGeom>
                    <a:noFill/>
                    <a:ln w="9525">
                      <a:noFill/>
                      <a:miter lim="800000"/>
                      <a:headEnd/>
                      <a:tailEnd/>
                    </a:ln>
                  </pic:spPr>
                </pic:pic>
              </a:graphicData>
            </a:graphic>
          </wp:inline>
        </w:drawing>
      </w:r>
      <w:r w:rsidR="00B7241D" w:rsidRPr="00150DC6">
        <w:rPr>
          <w:sz w:val="24"/>
          <w:szCs w:val="24"/>
          <w:lang w:val="en-US"/>
        </w:rPr>
        <w:t xml:space="preserve">, </w:t>
      </w:r>
      <w:r w:rsidR="00B7241D" w:rsidRPr="00150DC6">
        <w:rPr>
          <w:rFonts w:eastAsia="Calibri"/>
          <w:noProof/>
          <w:position w:val="-10"/>
          <w:sz w:val="24"/>
          <w:szCs w:val="24"/>
        </w:rPr>
        <w:drawing>
          <wp:inline distT="0" distB="0" distL="0" distR="0">
            <wp:extent cx="733425" cy="233045"/>
            <wp:effectExtent l="0" t="0" r="9525" b="0"/>
            <wp:docPr id="9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2" cstate="print"/>
                    <a:srcRect/>
                    <a:stretch>
                      <a:fillRect/>
                    </a:stretch>
                  </pic:blipFill>
                  <pic:spPr bwMode="auto">
                    <a:xfrm>
                      <a:off x="0" y="0"/>
                      <a:ext cx="733425" cy="233045"/>
                    </a:xfrm>
                    <a:prstGeom prst="rect">
                      <a:avLst/>
                    </a:prstGeom>
                    <a:noFill/>
                    <a:ln w="9525">
                      <a:noFill/>
                      <a:miter lim="800000"/>
                      <a:headEnd/>
                      <a:tailEnd/>
                    </a:ln>
                  </pic:spPr>
                </pic:pic>
              </a:graphicData>
            </a:graphic>
          </wp:inline>
        </w:drawing>
      </w:r>
      <w:r w:rsidR="00B7241D" w:rsidRPr="00150DC6">
        <w:rPr>
          <w:sz w:val="24"/>
          <w:szCs w:val="24"/>
          <w:lang w:val="en-US"/>
        </w:rPr>
        <w:t>. For a flat wave with general polarization, the electromagnetic vector potential is:</w:t>
      </w:r>
    </w:p>
    <w:p w:rsidR="009A13A4" w:rsidRPr="00150DC6" w:rsidRDefault="009A13A4" w:rsidP="00C63698">
      <w:pPr>
        <w:pStyle w:val="a5"/>
        <w:spacing w:line="360" w:lineRule="auto"/>
        <w:ind w:left="0" w:firstLine="709"/>
        <w:jc w:val="both"/>
        <w:rPr>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12"/>
          <w:sz w:val="24"/>
          <w:szCs w:val="24"/>
        </w:rPr>
        <w:drawing>
          <wp:inline distT="0" distB="0" distL="0" distR="0">
            <wp:extent cx="2052955" cy="241300"/>
            <wp:effectExtent l="19050" t="0" r="0" b="0"/>
            <wp:docPr id="10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3" cstate="print"/>
                    <a:srcRect/>
                    <a:stretch>
                      <a:fillRect/>
                    </a:stretch>
                  </pic:blipFill>
                  <pic:spPr bwMode="auto">
                    <a:xfrm>
                      <a:off x="0" y="0"/>
                      <a:ext cx="2052955" cy="24130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(3.3)</w:t>
      </w:r>
    </w:p>
    <w:p w:rsidR="009A13A4" w:rsidRPr="00150DC6" w:rsidRDefault="009A13A4" w:rsidP="00C63698">
      <w:pPr>
        <w:spacing w:line="360" w:lineRule="auto"/>
        <w:ind w:firstLine="709"/>
        <w:rPr>
          <w:rFonts w:eastAsia="Calibri"/>
          <w:sz w:val="24"/>
          <w:szCs w:val="24"/>
          <w:lang w:val="en-US"/>
        </w:rPr>
      </w:pPr>
    </w:p>
    <w:p w:rsidR="00B7241D" w:rsidRPr="00150DC6" w:rsidRDefault="00B7241D" w:rsidP="00022AA6">
      <w:pPr>
        <w:spacing w:line="360" w:lineRule="auto"/>
        <w:jc w:val="both"/>
        <w:rPr>
          <w:rFonts w:eastAsia="Calibri"/>
          <w:sz w:val="24"/>
          <w:szCs w:val="24"/>
          <w:lang w:val="en-US"/>
        </w:rPr>
      </w:pPr>
      <w:r w:rsidRPr="00150DC6">
        <w:rPr>
          <w:rFonts w:eastAsia="Calibri"/>
          <w:sz w:val="24"/>
          <w:szCs w:val="24"/>
          <w:lang w:val="en-US"/>
        </w:rPr>
        <w:t>and corresponds to the electric field</w:t>
      </w:r>
    </w:p>
    <w:p w:rsidR="009A13A4" w:rsidRPr="00150DC6" w:rsidRDefault="009A13A4"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12"/>
          <w:sz w:val="24"/>
          <w:szCs w:val="24"/>
        </w:rPr>
        <w:drawing>
          <wp:inline distT="0" distB="0" distL="0" distR="0">
            <wp:extent cx="2786380" cy="241300"/>
            <wp:effectExtent l="19050" t="0" r="0" b="0"/>
            <wp:docPr id="11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4" cstate="print"/>
                    <a:srcRect/>
                    <a:stretch>
                      <a:fillRect/>
                    </a:stretch>
                  </pic:blipFill>
                  <pic:spPr bwMode="auto">
                    <a:xfrm>
                      <a:off x="0" y="0"/>
                      <a:ext cx="2786380" cy="24130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(3.4)</w:t>
      </w:r>
    </w:p>
    <w:p w:rsidR="009A13A4" w:rsidRPr="00150DC6" w:rsidRDefault="009A13A4" w:rsidP="00C63698">
      <w:pPr>
        <w:spacing w:line="360" w:lineRule="auto"/>
        <w:ind w:firstLine="709"/>
        <w:rPr>
          <w:rFonts w:eastAsia="Calibri"/>
          <w:sz w:val="24"/>
          <w:szCs w:val="24"/>
          <w:lang w:val="en-US"/>
        </w:rPr>
      </w:pPr>
    </w:p>
    <w:p w:rsidR="00B7241D" w:rsidRPr="00150DC6" w:rsidRDefault="00B7241D" w:rsidP="00022AA6">
      <w:pPr>
        <w:spacing w:line="360" w:lineRule="auto"/>
        <w:jc w:val="both"/>
        <w:rPr>
          <w:rFonts w:eastAsia="Calibri"/>
          <w:sz w:val="24"/>
          <w:szCs w:val="24"/>
          <w:lang w:val="en-US"/>
        </w:rPr>
      </w:pPr>
      <w:r w:rsidRPr="00150DC6">
        <w:rPr>
          <w:rFonts w:eastAsia="Calibri"/>
          <w:noProof/>
          <w:position w:val="-12"/>
          <w:sz w:val="24"/>
          <w:szCs w:val="24"/>
        </w:rPr>
        <w:drawing>
          <wp:inline distT="0" distB="0" distL="0" distR="0">
            <wp:extent cx="224155" cy="233045"/>
            <wp:effectExtent l="0" t="0" r="4445" b="0"/>
            <wp:docPr id="11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5" cstate="print"/>
                    <a:srcRect/>
                    <a:stretch>
                      <a:fillRect/>
                    </a:stretch>
                  </pic:blipFill>
                  <pic:spPr bwMode="auto">
                    <a:xfrm>
                      <a:off x="0" y="0"/>
                      <a:ext cx="224155" cy="23304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is a complex vector satisfying </w:t>
      </w:r>
      <w:r w:rsidRPr="00150DC6">
        <w:rPr>
          <w:rFonts w:eastAsia="Calibri"/>
          <w:noProof/>
          <w:position w:val="-12"/>
          <w:sz w:val="24"/>
          <w:szCs w:val="24"/>
        </w:rPr>
        <w:drawing>
          <wp:inline distT="0" distB="0" distL="0" distR="0">
            <wp:extent cx="638175" cy="233045"/>
            <wp:effectExtent l="0" t="0" r="9525" b="0"/>
            <wp:docPr id="11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6" cstate="print"/>
                    <a:srcRect/>
                    <a:stretch>
                      <a:fillRect/>
                    </a:stretch>
                  </pic:blipFill>
                  <pic:spPr bwMode="auto">
                    <a:xfrm>
                      <a:off x="0" y="0"/>
                      <a:ext cx="638175" cy="23304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In the long wave approximation, we will expand the figure in </w:t>
      </w:r>
      <w:r w:rsidRPr="00150DC6">
        <w:rPr>
          <w:rFonts w:eastAsia="Calibri"/>
          <w:noProof/>
          <w:position w:val="-6"/>
          <w:sz w:val="24"/>
          <w:szCs w:val="24"/>
        </w:rPr>
        <w:drawing>
          <wp:inline distT="0" distB="0" distL="0" distR="0">
            <wp:extent cx="541667" cy="248896"/>
            <wp:effectExtent l="19050" t="0" r="0" b="0"/>
            <wp:docPr id="11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7" cstate="print"/>
                    <a:srcRect/>
                    <a:stretch>
                      <a:fillRect/>
                    </a:stretch>
                  </pic:blipFill>
                  <pic:spPr bwMode="auto">
                    <a:xfrm>
                      <a:off x="0" y="0"/>
                      <a:ext cx="541667" cy="248896"/>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equation (3.2) and leave only the terms responsible for the electric quadrupole transitions:</w:t>
      </w:r>
    </w:p>
    <w:p w:rsidR="009A13A4" w:rsidRPr="00150DC6" w:rsidRDefault="009A13A4"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30"/>
          <w:sz w:val="24"/>
          <w:szCs w:val="24"/>
        </w:rPr>
        <w:drawing>
          <wp:inline distT="0" distB="0" distL="0" distR="0">
            <wp:extent cx="2587625" cy="431165"/>
            <wp:effectExtent l="0" t="0" r="0" b="0"/>
            <wp:docPr id="12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8" cstate="print"/>
                    <a:srcRect/>
                    <a:stretch>
                      <a:fillRect/>
                    </a:stretch>
                  </pic:blipFill>
                  <pic:spPr bwMode="auto">
                    <a:xfrm>
                      <a:off x="0" y="0"/>
                      <a:ext cx="2587625" cy="431165"/>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(3.5)</w:t>
      </w:r>
    </w:p>
    <w:p w:rsidR="009A13A4" w:rsidRPr="00150DC6" w:rsidRDefault="009A13A4" w:rsidP="00C63698">
      <w:pPr>
        <w:spacing w:line="360" w:lineRule="auto"/>
        <w:ind w:firstLine="709"/>
        <w:rPr>
          <w:rFonts w:eastAsia="Calibri"/>
          <w:sz w:val="24"/>
          <w:szCs w:val="24"/>
          <w:lang w:val="en-US"/>
        </w:rPr>
      </w:pPr>
    </w:p>
    <w:p w:rsidR="00B7241D" w:rsidRPr="00150DC6" w:rsidRDefault="00B7241D" w:rsidP="00C63698">
      <w:pPr>
        <w:spacing w:line="360" w:lineRule="auto"/>
        <w:ind w:firstLine="709"/>
        <w:jc w:val="both"/>
        <w:rPr>
          <w:rFonts w:eastAsia="Calibri"/>
          <w:sz w:val="24"/>
          <w:szCs w:val="24"/>
          <w:lang w:val="en-US"/>
        </w:rPr>
      </w:pPr>
      <w:r w:rsidRPr="00150DC6">
        <w:rPr>
          <w:rFonts w:eastAsia="Calibri"/>
          <w:sz w:val="24"/>
          <w:szCs w:val="24"/>
          <w:lang w:val="en-US"/>
        </w:rPr>
        <w:t xml:space="preserve">The above expression can be rewritten as the sum of terms, each of which is the product of two symmetric or antisymmetric tensors. The product of antisymmetric tensors leads to magnetic dipole transitions and is not considered here. The remaining members shall be in the form of </w:t>
      </w:r>
      <w:r w:rsidR="000D7245" w:rsidRPr="00150DC6">
        <w:rPr>
          <w:rFonts w:eastAsia="Calibri"/>
          <w:sz w:val="24"/>
          <w:szCs w:val="24"/>
          <w:lang w:val="en-US"/>
        </w:rPr>
        <w:t>[42</w:t>
      </w:r>
      <w:r w:rsidRPr="00150DC6">
        <w:rPr>
          <w:rFonts w:eastAsia="Calibri"/>
          <w:sz w:val="24"/>
          <w:szCs w:val="24"/>
          <w:lang w:val="en-US"/>
        </w:rPr>
        <w:t>]</w:t>
      </w:r>
    </w:p>
    <w:p w:rsidR="009A13A4" w:rsidRPr="00150DC6" w:rsidRDefault="009A13A4"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28"/>
          <w:sz w:val="24"/>
          <w:szCs w:val="24"/>
        </w:rPr>
        <w:drawing>
          <wp:inline distT="0" distB="0" distL="0" distR="0">
            <wp:extent cx="2398395" cy="414020"/>
            <wp:effectExtent l="0" t="0" r="1905" b="0"/>
            <wp:docPr id="12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9" cstate="print"/>
                    <a:srcRect/>
                    <a:stretch>
                      <a:fillRect/>
                    </a:stretch>
                  </pic:blipFill>
                  <pic:spPr bwMode="auto">
                    <a:xfrm>
                      <a:off x="0" y="0"/>
                      <a:ext cx="2398395" cy="41402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(3.6)</w:t>
      </w:r>
    </w:p>
    <w:p w:rsidR="009A13A4" w:rsidRPr="00150DC6" w:rsidRDefault="009A13A4" w:rsidP="00C63698">
      <w:pPr>
        <w:spacing w:line="360" w:lineRule="auto"/>
        <w:ind w:firstLine="709"/>
        <w:rPr>
          <w:rFonts w:eastAsia="Calibri"/>
          <w:sz w:val="24"/>
          <w:szCs w:val="24"/>
          <w:lang w:val="en-US"/>
        </w:rPr>
      </w:pPr>
    </w:p>
    <w:p w:rsidR="00B7241D" w:rsidRPr="00150DC6" w:rsidRDefault="00B7241D" w:rsidP="00022AA6">
      <w:pPr>
        <w:spacing w:line="360" w:lineRule="auto"/>
        <w:jc w:val="both"/>
        <w:rPr>
          <w:rFonts w:eastAsia="Calibri"/>
          <w:sz w:val="24"/>
          <w:szCs w:val="24"/>
          <w:lang w:val="en-US"/>
        </w:rPr>
      </w:pPr>
      <w:r w:rsidRPr="00150DC6">
        <w:rPr>
          <w:rFonts w:eastAsia="Calibri"/>
          <w:sz w:val="24"/>
          <w:szCs w:val="24"/>
          <w:lang w:val="en-US"/>
        </w:rPr>
        <w:t xml:space="preserve">here is </w:t>
      </w:r>
      <w:r w:rsidRPr="00150DC6">
        <w:rPr>
          <w:rFonts w:eastAsia="Calibri"/>
          <w:noProof/>
          <w:position w:val="-24"/>
          <w:sz w:val="24"/>
          <w:szCs w:val="24"/>
        </w:rPr>
        <w:drawing>
          <wp:inline distT="0" distB="0" distL="0" distR="0">
            <wp:extent cx="2061845" cy="387985"/>
            <wp:effectExtent l="0" t="0" r="0" b="0"/>
            <wp:docPr id="12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0" cstate="print"/>
                    <a:srcRect/>
                    <a:stretch>
                      <a:fillRect/>
                    </a:stretch>
                  </pic:blipFill>
                  <pic:spPr bwMode="auto">
                    <a:xfrm>
                      <a:off x="0" y="0"/>
                      <a:ext cx="2061845" cy="38798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 symmetric part of the tensor product of the electric field at the center of mass of the system </w:t>
      </w:r>
      <w:r w:rsidRPr="00150DC6">
        <w:rPr>
          <w:rFonts w:eastAsia="Calibri"/>
          <w:noProof/>
          <w:position w:val="-10"/>
          <w:sz w:val="24"/>
          <w:szCs w:val="24"/>
        </w:rPr>
        <w:drawing>
          <wp:inline distT="0" distB="0" distL="0" distR="0">
            <wp:extent cx="431165" cy="198120"/>
            <wp:effectExtent l="19050" t="0" r="0" b="0"/>
            <wp:docPr id="12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1" cstate="print"/>
                    <a:srcRect/>
                    <a:stretch>
                      <a:fillRect/>
                    </a:stretch>
                  </pic:blipFill>
                  <pic:spPr bwMode="auto">
                    <a:xfrm>
                      <a:off x="0" y="0"/>
                      <a:ext cx="431165" cy="19812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and wave vector </w:t>
      </w:r>
      <w:r w:rsidRPr="00150DC6">
        <w:rPr>
          <w:rFonts w:eastAsia="Calibri"/>
          <w:noProof/>
          <w:position w:val="-4"/>
          <w:sz w:val="24"/>
          <w:szCs w:val="24"/>
        </w:rPr>
        <w:drawing>
          <wp:inline distT="0" distB="0" distL="0" distR="0">
            <wp:extent cx="146685" cy="155575"/>
            <wp:effectExtent l="19050" t="0" r="0" b="0"/>
            <wp:docPr id="12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srcRect/>
                    <a:stretch>
                      <a:fillRect/>
                    </a:stretch>
                  </pic:blipFill>
                  <pic:spPr bwMode="auto">
                    <a:xfrm>
                      <a:off x="0" y="0"/>
                      <a:ext cx="146685" cy="155575"/>
                    </a:xfrm>
                    <a:prstGeom prst="rect">
                      <a:avLst/>
                    </a:prstGeom>
                    <a:noFill/>
                    <a:ln w="9525">
                      <a:noFill/>
                      <a:miter lim="800000"/>
                      <a:headEnd/>
                      <a:tailEnd/>
                    </a:ln>
                  </pic:spPr>
                </pic:pic>
              </a:graphicData>
            </a:graphic>
          </wp:inline>
        </w:drawing>
      </w:r>
      <w:r w:rsidRPr="00150DC6">
        <w:rPr>
          <w:rFonts w:eastAsia="Calibri"/>
          <w:sz w:val="24"/>
          <w:szCs w:val="24"/>
          <w:lang w:val="en-US"/>
        </w:rPr>
        <w:t>. We also use a dimensionless, time-independent complex tensor</w:t>
      </w:r>
    </w:p>
    <w:p w:rsidR="009A13A4" w:rsidRPr="00150DC6" w:rsidRDefault="009A13A4"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14"/>
          <w:sz w:val="24"/>
          <w:szCs w:val="24"/>
        </w:rPr>
        <w:drawing>
          <wp:inline distT="0" distB="0" distL="0" distR="0">
            <wp:extent cx="1345565" cy="276225"/>
            <wp:effectExtent l="0" t="0" r="0" b="0"/>
            <wp:docPr id="12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3" cstate="print"/>
                    <a:srcRect/>
                    <a:stretch>
                      <a:fillRect/>
                    </a:stretch>
                  </pic:blipFill>
                  <pic:spPr bwMode="auto">
                    <a:xfrm>
                      <a:off x="0" y="0"/>
                      <a:ext cx="1345565" cy="276225"/>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(3.7)</w:t>
      </w:r>
    </w:p>
    <w:p w:rsidR="009A13A4" w:rsidRPr="00150DC6" w:rsidRDefault="009A13A4" w:rsidP="00C63698">
      <w:pPr>
        <w:spacing w:line="360" w:lineRule="auto"/>
        <w:ind w:firstLine="709"/>
        <w:rPr>
          <w:rFonts w:eastAsia="Calibri"/>
          <w:sz w:val="24"/>
          <w:szCs w:val="24"/>
          <w:lang w:val="en-US"/>
        </w:rPr>
      </w:pPr>
    </w:p>
    <w:p w:rsidR="00B7241D" w:rsidRPr="00150DC6" w:rsidRDefault="00B7241D" w:rsidP="00022AA6">
      <w:pPr>
        <w:spacing w:line="360" w:lineRule="auto"/>
        <w:jc w:val="both"/>
        <w:rPr>
          <w:rFonts w:eastAsia="Calibri"/>
          <w:sz w:val="24"/>
          <w:szCs w:val="24"/>
          <w:lang w:val="en-US"/>
        </w:rPr>
      </w:pPr>
      <w:r w:rsidRPr="00150DC6">
        <w:rPr>
          <w:rFonts w:eastAsia="Calibri"/>
          <w:sz w:val="24"/>
          <w:szCs w:val="24"/>
          <w:lang w:val="en-US"/>
        </w:rPr>
        <w:lastRenderedPageBreak/>
        <w:t xml:space="preserve">where  </w:t>
      </w:r>
      <w:r w:rsidRPr="00150DC6">
        <w:rPr>
          <w:rFonts w:eastAsia="Calibri"/>
          <w:noProof/>
          <w:position w:val="-6"/>
          <w:sz w:val="24"/>
          <w:szCs w:val="24"/>
        </w:rPr>
        <w:drawing>
          <wp:inline distT="0" distB="0" distL="0" distR="0">
            <wp:extent cx="129540" cy="224155"/>
            <wp:effectExtent l="19050" t="0" r="0" b="0"/>
            <wp:docPr id="13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4" cstate="print"/>
                    <a:srcRect/>
                    <a:stretch>
                      <a:fillRect/>
                    </a:stretch>
                  </pic:blipFill>
                  <pic:spPr bwMode="auto">
                    <a:xfrm>
                      <a:off x="0" y="0"/>
                      <a:ext cx="129540" cy="22415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and </w:t>
      </w:r>
      <w:r w:rsidRPr="00150DC6">
        <w:rPr>
          <w:rFonts w:eastAsia="Calibri"/>
          <w:noProof/>
          <w:position w:val="-6"/>
          <w:sz w:val="24"/>
          <w:szCs w:val="24"/>
        </w:rPr>
        <w:drawing>
          <wp:inline distT="0" distB="0" distL="0" distR="0">
            <wp:extent cx="129540" cy="189865"/>
            <wp:effectExtent l="19050" t="0" r="0" b="0"/>
            <wp:docPr id="13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5" cstate="print"/>
                    <a:srcRect/>
                    <a:stretch>
                      <a:fillRect/>
                    </a:stretch>
                  </pic:blipFill>
                  <pic:spPr bwMode="auto">
                    <a:xfrm>
                      <a:off x="0" y="0"/>
                      <a:ext cx="129540" cy="18986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unit vectors along </w:t>
      </w:r>
      <w:r w:rsidRPr="00150DC6">
        <w:rPr>
          <w:rFonts w:eastAsia="Calibri"/>
          <w:noProof/>
          <w:position w:val="-4"/>
          <w:sz w:val="24"/>
          <w:szCs w:val="24"/>
        </w:rPr>
        <w:drawing>
          <wp:inline distT="0" distB="0" distL="0" distR="0">
            <wp:extent cx="146685" cy="155575"/>
            <wp:effectExtent l="19050" t="0" r="0" b="0"/>
            <wp:docPr id="13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6" cstate="print"/>
                    <a:srcRect/>
                    <a:stretch>
                      <a:fillRect/>
                    </a:stretch>
                  </pic:blipFill>
                  <pic:spPr bwMode="auto">
                    <a:xfrm>
                      <a:off x="0" y="0"/>
                      <a:ext cx="146685" cy="15557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and </w:t>
      </w:r>
      <w:r w:rsidRPr="00150DC6">
        <w:rPr>
          <w:rFonts w:eastAsia="Calibri"/>
          <w:noProof/>
          <w:position w:val="-12"/>
          <w:sz w:val="24"/>
          <w:szCs w:val="24"/>
        </w:rPr>
        <w:drawing>
          <wp:inline distT="0" distB="0" distL="0" distR="0">
            <wp:extent cx="198120" cy="233045"/>
            <wp:effectExtent l="19050" t="0" r="0" b="0"/>
            <wp:docPr id="13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cstate="print"/>
                    <a:srcRect/>
                    <a:stretch>
                      <a:fillRect/>
                    </a:stretch>
                  </pic:blipFill>
                  <pic:spPr bwMode="auto">
                    <a:xfrm>
                      <a:off x="0" y="0"/>
                      <a:ext cx="198120" cy="23304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w:t>
      </w:r>
      <w:r w:rsidRPr="00150DC6">
        <w:rPr>
          <w:rFonts w:eastAsia="Calibri"/>
          <w:noProof/>
          <w:position w:val="-12"/>
          <w:sz w:val="24"/>
          <w:szCs w:val="24"/>
        </w:rPr>
        <w:drawing>
          <wp:inline distT="0" distB="0" distL="0" distR="0">
            <wp:extent cx="1880870" cy="259080"/>
            <wp:effectExtent l="19050" t="0" r="508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8" cstate="print"/>
                    <a:srcRect/>
                    <a:stretch>
                      <a:fillRect/>
                    </a:stretch>
                  </pic:blipFill>
                  <pic:spPr bwMode="auto">
                    <a:xfrm>
                      <a:off x="0" y="0"/>
                      <a:ext cx="1880870" cy="25908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 Relation </w:t>
      </w:r>
      <w:r w:rsidRPr="00150DC6">
        <w:rPr>
          <w:rFonts w:eastAsia="Calibri"/>
          <w:noProof/>
          <w:position w:val="-14"/>
          <w:sz w:val="24"/>
          <w:szCs w:val="24"/>
        </w:rPr>
        <w:drawing>
          <wp:inline distT="0" distB="0" distL="0" distR="0">
            <wp:extent cx="428625" cy="2571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9" cstate="print"/>
                    <a:srcRect/>
                    <a:stretch>
                      <a:fillRect/>
                    </a:stretch>
                  </pic:blipFill>
                  <pic:spPr bwMode="auto">
                    <a:xfrm>
                      <a:off x="0" y="0"/>
                      <a:ext cx="428625" cy="25717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to  </w:t>
      </w:r>
      <w:r w:rsidRPr="00150DC6">
        <w:rPr>
          <w:rFonts w:eastAsia="Calibri"/>
          <w:noProof/>
          <w:position w:val="-14"/>
          <w:sz w:val="24"/>
          <w:szCs w:val="24"/>
        </w:rPr>
        <w:drawing>
          <wp:inline distT="0" distB="0" distL="0" distR="0">
            <wp:extent cx="267335" cy="267335"/>
            <wp:effectExtent l="0" t="0" r="0" b="0"/>
            <wp:docPr id="138"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0" cstate="print"/>
                    <a:srcRect/>
                    <a:stretch>
                      <a:fillRect/>
                    </a:stretch>
                  </pic:blipFill>
                  <pic:spPr bwMode="auto">
                    <a:xfrm>
                      <a:off x="0" y="0"/>
                      <a:ext cx="267335" cy="267335"/>
                    </a:xfrm>
                    <a:prstGeom prst="rect">
                      <a:avLst/>
                    </a:prstGeom>
                    <a:noFill/>
                    <a:ln w="9525">
                      <a:noFill/>
                      <a:miter lim="800000"/>
                      <a:headEnd/>
                      <a:tailEnd/>
                    </a:ln>
                  </pic:spPr>
                </pic:pic>
              </a:graphicData>
            </a:graphic>
          </wp:inline>
        </w:drawing>
      </w:r>
    </w:p>
    <w:p w:rsidR="009A13A4" w:rsidRPr="00150DC6" w:rsidRDefault="009A13A4"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14"/>
          <w:sz w:val="24"/>
          <w:szCs w:val="24"/>
        </w:rPr>
        <w:drawing>
          <wp:inline distT="0" distB="0" distL="0" distR="0">
            <wp:extent cx="2208530" cy="267335"/>
            <wp:effectExtent l="19050" t="0" r="1270" b="0"/>
            <wp:docPr id="14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1" cstate="print"/>
                    <a:srcRect/>
                    <a:stretch>
                      <a:fillRect/>
                    </a:stretch>
                  </pic:blipFill>
                  <pic:spPr bwMode="auto">
                    <a:xfrm>
                      <a:off x="0" y="0"/>
                      <a:ext cx="2208530" cy="267335"/>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(3.8)</w:t>
      </w:r>
    </w:p>
    <w:p w:rsidR="009A13A4" w:rsidRPr="00150DC6" w:rsidRDefault="009A13A4" w:rsidP="00C63698">
      <w:pPr>
        <w:spacing w:line="360" w:lineRule="auto"/>
        <w:ind w:firstLine="709"/>
        <w:rPr>
          <w:rFonts w:eastAsia="Calibri"/>
          <w:sz w:val="24"/>
          <w:szCs w:val="24"/>
          <w:lang w:val="en-US"/>
        </w:rPr>
      </w:pPr>
    </w:p>
    <w:p w:rsidR="00B7241D" w:rsidRPr="008E030B" w:rsidRDefault="00B7241D" w:rsidP="008E030B">
      <w:pPr>
        <w:pStyle w:val="1"/>
        <w:numPr>
          <w:ilvl w:val="1"/>
          <w:numId w:val="21"/>
        </w:numPr>
        <w:tabs>
          <w:tab w:val="left" w:pos="993"/>
        </w:tabs>
        <w:spacing w:before="0"/>
        <w:ind w:left="0" w:firstLine="709"/>
        <w:rPr>
          <w:rFonts w:ascii="Times New Roman" w:eastAsia="Calibri" w:hAnsi="Times New Roman" w:cs="Times New Roman"/>
          <w:color w:val="auto"/>
          <w:sz w:val="24"/>
          <w:szCs w:val="24"/>
          <w:lang w:val="en-US"/>
        </w:rPr>
      </w:pPr>
      <w:bookmarkStart w:id="24" w:name="_Toc54542746"/>
      <w:bookmarkStart w:id="25" w:name="_Toc55203099"/>
      <w:r w:rsidRPr="008E030B">
        <w:rPr>
          <w:rFonts w:ascii="Times New Roman" w:eastAsia="Calibri" w:hAnsi="Times New Roman" w:cs="Times New Roman"/>
          <w:color w:val="auto"/>
          <w:sz w:val="24"/>
          <w:szCs w:val="24"/>
          <w:lang w:val="en-US"/>
        </w:rPr>
        <w:t xml:space="preserve">E2 </w:t>
      </w:r>
      <w:r w:rsidR="00754728" w:rsidRPr="008E030B">
        <w:rPr>
          <w:rFonts w:ascii="Times New Roman" w:eastAsia="Calibri" w:hAnsi="Times New Roman" w:cs="Times New Roman"/>
          <w:color w:val="auto"/>
          <w:sz w:val="24"/>
          <w:szCs w:val="24"/>
          <w:lang w:val="en-US"/>
        </w:rPr>
        <w:t>t</w:t>
      </w:r>
      <w:r w:rsidRPr="008E030B">
        <w:rPr>
          <w:rFonts w:ascii="Times New Roman" w:eastAsia="Calibri" w:hAnsi="Times New Roman" w:cs="Times New Roman"/>
          <w:color w:val="auto"/>
          <w:sz w:val="24"/>
          <w:szCs w:val="24"/>
          <w:lang w:val="en-US"/>
        </w:rPr>
        <w:t>ransition</w:t>
      </w:r>
      <w:bookmarkEnd w:id="24"/>
      <w:bookmarkEnd w:id="25"/>
    </w:p>
    <w:p w:rsidR="00413BD5" w:rsidRPr="008E030B" w:rsidRDefault="00413BD5" w:rsidP="00413BD5">
      <w:pPr>
        <w:rPr>
          <w:rFonts w:eastAsia="Calibri"/>
          <w:sz w:val="24"/>
          <w:szCs w:val="24"/>
          <w:lang w:val="en-US"/>
        </w:rPr>
      </w:pPr>
    </w:p>
    <w:p w:rsidR="00B7241D" w:rsidRPr="00150DC6" w:rsidRDefault="00B7241D" w:rsidP="00C63698">
      <w:pPr>
        <w:spacing w:line="360" w:lineRule="auto"/>
        <w:ind w:firstLine="709"/>
        <w:jc w:val="both"/>
        <w:rPr>
          <w:rFonts w:eastAsia="Calibri"/>
          <w:sz w:val="24"/>
          <w:szCs w:val="24"/>
          <w:lang w:val="en-US"/>
        </w:rPr>
      </w:pPr>
      <w:r w:rsidRPr="00150DC6">
        <w:rPr>
          <w:rFonts w:eastAsia="Calibri"/>
          <w:sz w:val="24"/>
          <w:szCs w:val="24"/>
          <w:lang w:val="en-US"/>
        </w:rPr>
        <w:t xml:space="preserve">In the long wave approximation, we will expand the figure </w:t>
      </w:r>
      <w:r w:rsidRPr="00150DC6">
        <w:rPr>
          <w:rFonts w:eastAsia="Calibri"/>
          <w:noProof/>
          <w:position w:val="-6"/>
          <w:sz w:val="24"/>
          <w:szCs w:val="24"/>
        </w:rPr>
        <w:drawing>
          <wp:inline distT="0" distB="0" distL="0" distR="0">
            <wp:extent cx="550293" cy="252859"/>
            <wp:effectExtent l="19050" t="0" r="0" b="0"/>
            <wp:docPr id="14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2" cstate="print"/>
                    <a:srcRect/>
                    <a:stretch>
                      <a:fillRect/>
                    </a:stretch>
                  </pic:blipFill>
                  <pic:spPr bwMode="auto">
                    <a:xfrm>
                      <a:off x="0" y="0"/>
                      <a:ext cx="550293" cy="252859"/>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to (3.2) and leave only the members responsible for the electric quadrupole transitions:</w:t>
      </w:r>
    </w:p>
    <w:p w:rsidR="00980C3B" w:rsidRPr="00150DC6" w:rsidRDefault="00980C3B"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28"/>
          <w:sz w:val="24"/>
          <w:szCs w:val="24"/>
        </w:rPr>
        <w:drawing>
          <wp:inline distT="0" distB="0" distL="0" distR="0">
            <wp:extent cx="1682115" cy="414020"/>
            <wp:effectExtent l="0" t="0" r="0" b="0"/>
            <wp:docPr id="15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3" cstate="print"/>
                    <a:srcRect/>
                    <a:stretch>
                      <a:fillRect/>
                    </a:stretch>
                  </pic:blipFill>
                  <pic:spPr bwMode="auto">
                    <a:xfrm>
                      <a:off x="0" y="0"/>
                      <a:ext cx="1682115" cy="41402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(3.9)</w:t>
      </w:r>
    </w:p>
    <w:p w:rsidR="00B7241D" w:rsidRPr="00150DC6" w:rsidRDefault="00980C3B" w:rsidP="00754728">
      <w:pPr>
        <w:spacing w:line="360" w:lineRule="auto"/>
        <w:jc w:val="both"/>
        <w:rPr>
          <w:rFonts w:eastAsia="Calibri"/>
          <w:sz w:val="24"/>
          <w:szCs w:val="24"/>
          <w:lang w:val="en-US"/>
        </w:rPr>
      </w:pPr>
      <w:r w:rsidRPr="00150DC6">
        <w:rPr>
          <w:rFonts w:eastAsia="Calibri"/>
          <w:sz w:val="24"/>
          <w:szCs w:val="24"/>
          <w:lang w:val="en-US"/>
        </w:rPr>
        <w:t>w</w:t>
      </w:r>
      <w:r w:rsidR="00B7241D" w:rsidRPr="00150DC6">
        <w:rPr>
          <w:rFonts w:eastAsia="Calibri"/>
          <w:sz w:val="24"/>
          <w:szCs w:val="24"/>
          <w:lang w:val="en-US"/>
        </w:rPr>
        <w:t>here</w:t>
      </w: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24"/>
          <w:sz w:val="24"/>
          <w:szCs w:val="24"/>
        </w:rPr>
        <w:drawing>
          <wp:inline distT="0" distB="0" distL="0" distR="0">
            <wp:extent cx="4425315" cy="38798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4" cstate="print"/>
                    <a:srcRect/>
                    <a:stretch>
                      <a:fillRect/>
                    </a:stretch>
                  </pic:blipFill>
                  <pic:spPr bwMode="auto">
                    <a:xfrm>
                      <a:off x="0" y="0"/>
                      <a:ext cx="4425315" cy="387985"/>
                    </a:xfrm>
                    <a:prstGeom prst="rect">
                      <a:avLst/>
                    </a:prstGeom>
                    <a:noFill/>
                    <a:ln w="9525">
                      <a:noFill/>
                      <a:miter lim="800000"/>
                      <a:headEnd/>
                      <a:tailEnd/>
                    </a:ln>
                  </pic:spPr>
                </pic:pic>
              </a:graphicData>
            </a:graphic>
          </wp:inline>
        </w:drawing>
      </w:r>
      <w:r w:rsidR="00D119F9" w:rsidRPr="00150DC6">
        <w:rPr>
          <w:rFonts w:eastAsia="Calibri"/>
          <w:sz w:val="24"/>
          <w:szCs w:val="24"/>
          <w:lang w:val="en-US"/>
        </w:rPr>
        <w:tab/>
      </w:r>
      <w:r w:rsidR="00D119F9" w:rsidRPr="00150DC6">
        <w:rPr>
          <w:rFonts w:eastAsia="Calibri"/>
          <w:sz w:val="24"/>
          <w:szCs w:val="24"/>
          <w:lang w:val="en-US"/>
        </w:rPr>
        <w:tab/>
      </w:r>
    </w:p>
    <w:p w:rsidR="00980C3B" w:rsidRPr="00150DC6" w:rsidRDefault="00980C3B" w:rsidP="00C63698">
      <w:pPr>
        <w:spacing w:line="360" w:lineRule="auto"/>
        <w:ind w:firstLine="709"/>
        <w:rPr>
          <w:rFonts w:eastAsia="Calibri"/>
          <w:sz w:val="24"/>
          <w:szCs w:val="24"/>
          <w:lang w:val="en-US"/>
        </w:rPr>
      </w:pPr>
    </w:p>
    <w:p w:rsidR="00B7241D" w:rsidRPr="00150DC6" w:rsidRDefault="00B7241D" w:rsidP="00754728">
      <w:pPr>
        <w:spacing w:line="360" w:lineRule="auto"/>
        <w:jc w:val="both"/>
        <w:rPr>
          <w:rFonts w:eastAsia="Calibri"/>
          <w:sz w:val="24"/>
          <w:szCs w:val="24"/>
          <w:lang w:val="en-US"/>
        </w:rPr>
      </w:pPr>
      <w:r w:rsidRPr="00150DC6">
        <w:rPr>
          <w:rFonts w:eastAsia="Calibri"/>
          <w:sz w:val="24"/>
          <w:szCs w:val="24"/>
          <w:lang w:val="en-US"/>
        </w:rPr>
        <w:t xml:space="preserve">where  </w:t>
      </w:r>
      <w:r w:rsidRPr="00150DC6">
        <w:rPr>
          <w:rFonts w:eastAsia="Calibri"/>
          <w:noProof/>
          <w:position w:val="-14"/>
          <w:sz w:val="24"/>
          <w:szCs w:val="24"/>
        </w:rPr>
        <w:drawing>
          <wp:inline distT="0" distB="0" distL="0" distR="0">
            <wp:extent cx="267335" cy="25908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5"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it is a symmetrical part of the tensor product of the electric field in the center of mass of the system </w:t>
      </w:r>
      <w:r w:rsidR="000D7245" w:rsidRPr="00150DC6">
        <w:rPr>
          <w:rFonts w:eastAsia="Calibri"/>
          <w:sz w:val="24"/>
          <w:szCs w:val="24"/>
          <w:lang w:val="en-US"/>
        </w:rPr>
        <w:t>[37</w:t>
      </w:r>
      <w:r w:rsidRPr="00150DC6">
        <w:rPr>
          <w:rFonts w:eastAsia="Calibri"/>
          <w:sz w:val="24"/>
          <w:szCs w:val="24"/>
          <w:lang w:val="en-US"/>
        </w:rPr>
        <w:t>].</w:t>
      </w:r>
    </w:p>
    <w:p w:rsidR="00B7241D" w:rsidRPr="00150DC6" w:rsidRDefault="00B7241D" w:rsidP="00C63698">
      <w:pPr>
        <w:spacing w:line="360" w:lineRule="auto"/>
        <w:ind w:firstLine="709"/>
        <w:jc w:val="both"/>
        <w:rPr>
          <w:rFonts w:eastAsia="Calibri"/>
          <w:sz w:val="24"/>
          <w:szCs w:val="24"/>
          <w:lang w:val="en-US"/>
        </w:rPr>
      </w:pPr>
      <w:r w:rsidRPr="00150DC6">
        <w:rPr>
          <w:rFonts w:eastAsia="Calibri"/>
          <w:sz w:val="24"/>
          <w:szCs w:val="24"/>
          <w:lang w:val="en-US"/>
        </w:rPr>
        <w:t xml:space="preserve">The matrix element of quadrupole transitions E2 between the initial state </w:t>
      </w:r>
      <w:r w:rsidRPr="00150DC6">
        <w:rPr>
          <w:rFonts w:eastAsia="Calibri"/>
          <w:noProof/>
          <w:position w:val="-14"/>
          <w:sz w:val="24"/>
          <w:szCs w:val="24"/>
        </w:rPr>
        <w:drawing>
          <wp:inline distT="0" distB="0" distL="0" distR="0">
            <wp:extent cx="180975" cy="259080"/>
            <wp:effectExtent l="0" t="0" r="0" b="0"/>
            <wp:docPr id="15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6" cstate="print"/>
                    <a:srcRect/>
                    <a:stretch>
                      <a:fillRect/>
                    </a:stretch>
                  </pic:blipFill>
                  <pic:spPr bwMode="auto">
                    <a:xfrm>
                      <a:off x="0" y="0"/>
                      <a:ext cx="180975" cy="25908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and the final state </w:t>
      </w:r>
      <w:r w:rsidRPr="00150DC6">
        <w:rPr>
          <w:rFonts w:eastAsia="Calibri"/>
          <w:noProof/>
          <w:position w:val="-14"/>
          <w:sz w:val="24"/>
          <w:szCs w:val="24"/>
        </w:rPr>
        <w:drawing>
          <wp:inline distT="0" distB="0" distL="0" distR="0">
            <wp:extent cx="241300" cy="25908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7" cstate="print"/>
                    <a:srcRect/>
                    <a:stretch>
                      <a:fillRect/>
                    </a:stretch>
                  </pic:blipFill>
                  <pic:spPr bwMode="auto">
                    <a:xfrm>
                      <a:off x="0" y="0"/>
                      <a:ext cx="241300" cy="25908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can be represented as:</w:t>
      </w:r>
    </w:p>
    <w:p w:rsidR="00980C3B" w:rsidRPr="00150DC6" w:rsidRDefault="00980C3B"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28"/>
          <w:sz w:val="24"/>
          <w:szCs w:val="24"/>
        </w:rPr>
        <w:drawing>
          <wp:inline distT="0" distB="0" distL="0" distR="0">
            <wp:extent cx="1691005" cy="500380"/>
            <wp:effectExtent l="19050" t="0" r="444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8" cstate="print"/>
                    <a:srcRect/>
                    <a:stretch>
                      <a:fillRect/>
                    </a:stretch>
                  </pic:blipFill>
                  <pic:spPr bwMode="auto">
                    <a:xfrm>
                      <a:off x="0" y="0"/>
                      <a:ext cx="1691005" cy="50038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r>
      <w:r w:rsidRPr="00150DC6">
        <w:rPr>
          <w:rFonts w:eastAsia="Calibri"/>
          <w:sz w:val="24"/>
          <w:szCs w:val="24"/>
          <w:lang w:val="en-US"/>
        </w:rPr>
        <w:tab/>
        <w:t>(3.10)</w:t>
      </w:r>
    </w:p>
    <w:p w:rsidR="00980C3B" w:rsidRPr="00150DC6" w:rsidRDefault="00980C3B" w:rsidP="00C63698">
      <w:pPr>
        <w:spacing w:line="360" w:lineRule="auto"/>
        <w:ind w:firstLine="709"/>
        <w:rPr>
          <w:rFonts w:eastAsia="Calibri"/>
          <w:sz w:val="24"/>
          <w:szCs w:val="24"/>
          <w:lang w:val="en-US"/>
        </w:rPr>
      </w:pPr>
    </w:p>
    <w:p w:rsidR="00B7241D" w:rsidRPr="00150DC6" w:rsidRDefault="00B7241D" w:rsidP="00C63698">
      <w:pPr>
        <w:spacing w:line="360" w:lineRule="auto"/>
        <w:ind w:firstLine="709"/>
        <w:jc w:val="both"/>
        <w:rPr>
          <w:rFonts w:eastAsia="Calibri"/>
          <w:sz w:val="24"/>
          <w:szCs w:val="24"/>
          <w:lang w:val="en-US"/>
        </w:rPr>
      </w:pPr>
      <w:r w:rsidRPr="00150DC6">
        <w:rPr>
          <w:rFonts w:eastAsia="Calibri"/>
          <w:sz w:val="24"/>
          <w:szCs w:val="24"/>
          <w:lang w:val="en-US"/>
        </w:rPr>
        <w:t>In our numerical calculations</w:t>
      </w:r>
      <w:r w:rsidR="003D054B" w:rsidRPr="00150DC6">
        <w:rPr>
          <w:rFonts w:eastAsia="Calibri"/>
          <w:sz w:val="24"/>
          <w:szCs w:val="24"/>
          <w:lang w:val="en-US"/>
        </w:rPr>
        <w:t xml:space="preserve"> [</w:t>
      </w:r>
      <w:r w:rsidR="00754728" w:rsidRPr="00150DC6">
        <w:rPr>
          <w:rFonts w:eastAsia="Calibri"/>
          <w:sz w:val="24"/>
          <w:szCs w:val="24"/>
          <w:lang w:val="en-US"/>
        </w:rPr>
        <w:t>43</w:t>
      </w:r>
      <w:r w:rsidR="003D054B" w:rsidRPr="00150DC6">
        <w:rPr>
          <w:rFonts w:eastAsia="Calibri"/>
          <w:sz w:val="24"/>
          <w:szCs w:val="24"/>
          <w:lang w:val="en-US"/>
        </w:rPr>
        <w:t>]</w:t>
      </w:r>
      <w:r w:rsidRPr="00150DC6">
        <w:rPr>
          <w:rFonts w:eastAsia="Calibri"/>
          <w:sz w:val="24"/>
          <w:szCs w:val="24"/>
          <w:lang w:val="en-US"/>
        </w:rPr>
        <w:t xml:space="preserve">, which are presented in Table </w:t>
      </w:r>
      <w:r w:rsidR="00754728" w:rsidRPr="00150DC6">
        <w:rPr>
          <w:rFonts w:eastAsia="Calibri"/>
          <w:sz w:val="24"/>
          <w:szCs w:val="24"/>
          <w:lang w:val="en-US"/>
        </w:rPr>
        <w:t>6</w:t>
      </w:r>
      <w:r w:rsidRPr="00150DC6">
        <w:rPr>
          <w:rFonts w:eastAsia="Calibri"/>
          <w:sz w:val="24"/>
          <w:szCs w:val="24"/>
          <w:lang w:val="en-US"/>
        </w:rPr>
        <w:t xml:space="preserve">, the transition rates are expressed through the Einstein coefficients </w:t>
      </w:r>
      <w:r w:rsidRPr="00150DC6">
        <w:rPr>
          <w:rFonts w:eastAsia="Calibri"/>
          <w:noProof/>
          <w:position w:val="-14"/>
          <w:sz w:val="24"/>
          <w:szCs w:val="24"/>
        </w:rPr>
        <w:drawing>
          <wp:inline distT="0" distB="0" distL="0" distR="0">
            <wp:extent cx="241300" cy="241300"/>
            <wp:effectExtent l="0" t="0" r="0" b="0"/>
            <wp:docPr id="15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9"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150DC6">
        <w:rPr>
          <w:rFonts w:eastAsia="Calibri"/>
          <w:sz w:val="24"/>
          <w:szCs w:val="24"/>
          <w:lang w:val="en-US"/>
        </w:rPr>
        <w:t>,</w:t>
      </w:r>
    </w:p>
    <w:p w:rsidR="00980C3B" w:rsidRPr="00150DC6" w:rsidRDefault="00980C3B" w:rsidP="00C63698">
      <w:pPr>
        <w:spacing w:line="360" w:lineRule="auto"/>
        <w:ind w:firstLine="709"/>
        <w:jc w:val="both"/>
        <w:rPr>
          <w:rFonts w:eastAsia="Calibri"/>
          <w:sz w:val="24"/>
          <w:szCs w:val="24"/>
          <w:lang w:val="en-US"/>
        </w:rPr>
      </w:pPr>
    </w:p>
    <w:p w:rsidR="00B7241D" w:rsidRPr="00150DC6" w:rsidRDefault="00B7241D" w:rsidP="00C63698">
      <w:pPr>
        <w:spacing w:line="360" w:lineRule="auto"/>
        <w:ind w:firstLine="709"/>
        <w:jc w:val="right"/>
        <w:rPr>
          <w:rFonts w:eastAsia="Calibri"/>
          <w:sz w:val="24"/>
          <w:szCs w:val="24"/>
          <w:lang w:val="en-US"/>
        </w:rPr>
      </w:pPr>
      <w:r w:rsidRPr="00150DC6">
        <w:rPr>
          <w:rFonts w:eastAsia="Calibri"/>
          <w:noProof/>
          <w:position w:val="-28"/>
          <w:sz w:val="24"/>
          <w:szCs w:val="24"/>
        </w:rPr>
        <w:drawing>
          <wp:inline distT="0" distB="0" distL="0" distR="0">
            <wp:extent cx="3881755" cy="448310"/>
            <wp:effectExtent l="0" t="0" r="4445" b="0"/>
            <wp:docPr id="15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0" cstate="print"/>
                    <a:srcRect/>
                    <a:stretch>
                      <a:fillRect/>
                    </a:stretch>
                  </pic:blipFill>
                  <pic:spPr bwMode="auto">
                    <a:xfrm>
                      <a:off x="0" y="0"/>
                      <a:ext cx="3881755" cy="448310"/>
                    </a:xfrm>
                    <a:prstGeom prst="rect">
                      <a:avLst/>
                    </a:prstGeom>
                    <a:noFill/>
                    <a:ln w="9525">
                      <a:noFill/>
                      <a:miter lim="800000"/>
                      <a:headEnd/>
                      <a:tailEnd/>
                    </a:ln>
                  </pic:spPr>
                </pic:pic>
              </a:graphicData>
            </a:graphic>
          </wp:inline>
        </w:drawing>
      </w:r>
      <w:r w:rsidRPr="00150DC6">
        <w:rPr>
          <w:rFonts w:eastAsia="Calibri"/>
          <w:sz w:val="24"/>
          <w:szCs w:val="24"/>
          <w:lang w:val="en-US"/>
        </w:rPr>
        <w:tab/>
      </w:r>
      <w:r w:rsidRPr="00150DC6">
        <w:rPr>
          <w:rFonts w:eastAsia="Calibri"/>
          <w:sz w:val="24"/>
          <w:szCs w:val="24"/>
          <w:lang w:val="en-US"/>
        </w:rPr>
        <w:tab/>
        <w:t>(3.11)</w:t>
      </w:r>
    </w:p>
    <w:p w:rsidR="00980C3B" w:rsidRPr="00150DC6" w:rsidRDefault="00980C3B" w:rsidP="00C63698">
      <w:pPr>
        <w:spacing w:line="360" w:lineRule="auto"/>
        <w:ind w:firstLine="709"/>
        <w:rPr>
          <w:rFonts w:eastAsia="Calibri"/>
          <w:sz w:val="24"/>
          <w:szCs w:val="24"/>
          <w:lang w:val="en-US"/>
        </w:rPr>
      </w:pPr>
    </w:p>
    <w:p w:rsidR="00B7241D" w:rsidRPr="00150DC6" w:rsidRDefault="00B7241D" w:rsidP="00022AA6">
      <w:pPr>
        <w:spacing w:line="360" w:lineRule="auto"/>
        <w:jc w:val="both"/>
        <w:rPr>
          <w:rFonts w:eastAsia="Calibri"/>
          <w:sz w:val="24"/>
          <w:szCs w:val="24"/>
          <w:lang w:val="en-US"/>
        </w:rPr>
      </w:pPr>
      <w:r w:rsidRPr="00150DC6">
        <w:rPr>
          <w:rFonts w:eastAsia="Calibri"/>
          <w:sz w:val="24"/>
          <w:szCs w:val="24"/>
          <w:lang w:val="en-US"/>
        </w:rPr>
        <w:t>where,</w:t>
      </w:r>
      <w:r w:rsidRPr="00150DC6">
        <w:rPr>
          <w:rFonts w:eastAsia="Calibri"/>
          <w:noProof/>
          <w:position w:val="-12"/>
          <w:sz w:val="24"/>
          <w:szCs w:val="24"/>
        </w:rPr>
        <w:drawing>
          <wp:inline distT="0" distB="0" distL="0" distR="0">
            <wp:extent cx="923290" cy="233045"/>
            <wp:effectExtent l="19050" t="0" r="0" b="0"/>
            <wp:docPr id="167"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1" cstate="print"/>
                    <a:srcRect/>
                    <a:stretch>
                      <a:fillRect/>
                    </a:stretch>
                  </pic:blipFill>
                  <pic:spPr bwMode="auto">
                    <a:xfrm>
                      <a:off x="0" y="0"/>
                      <a:ext cx="923290" cy="23304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and  </w:t>
      </w:r>
      <w:r w:rsidRPr="00150DC6">
        <w:rPr>
          <w:rFonts w:eastAsia="Calibri"/>
          <w:noProof/>
          <w:position w:val="-12"/>
          <w:sz w:val="24"/>
          <w:szCs w:val="24"/>
        </w:rPr>
        <w:drawing>
          <wp:inline distT="0" distB="0" distL="0" distR="0">
            <wp:extent cx="577850" cy="233045"/>
            <wp:effectExtent l="0" t="0" r="0" b="0"/>
            <wp:docPr id="17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2" cstate="print"/>
                    <a:srcRect/>
                    <a:stretch>
                      <a:fillRect/>
                    </a:stretch>
                  </pic:blipFill>
                  <pic:spPr bwMode="auto">
                    <a:xfrm>
                      <a:off x="0" y="0"/>
                      <a:ext cx="577850" cy="23304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atomic units of length, time and energy.</w:t>
      </w:r>
    </w:p>
    <w:p w:rsidR="00B7241D" w:rsidRPr="00150DC6" w:rsidRDefault="00B7241D" w:rsidP="00612150">
      <w:pPr>
        <w:spacing w:line="360" w:lineRule="auto"/>
        <w:jc w:val="both"/>
        <w:rPr>
          <w:rFonts w:eastAsia="Calibri"/>
          <w:sz w:val="24"/>
          <w:szCs w:val="24"/>
          <w:lang w:val="en-US"/>
        </w:rPr>
      </w:pPr>
    </w:p>
    <w:p w:rsidR="00B7241D" w:rsidRPr="00150DC6" w:rsidRDefault="00B7241D" w:rsidP="00612150">
      <w:pPr>
        <w:spacing w:line="360" w:lineRule="auto"/>
        <w:jc w:val="both"/>
        <w:rPr>
          <w:rFonts w:eastAsia="Calibri"/>
          <w:sz w:val="24"/>
          <w:szCs w:val="24"/>
          <w:lang w:val="en-US"/>
        </w:rPr>
      </w:pPr>
      <w:r w:rsidRPr="00150DC6">
        <w:rPr>
          <w:rFonts w:eastAsia="Calibri"/>
          <w:sz w:val="24"/>
          <w:szCs w:val="24"/>
          <w:lang w:val="en-US"/>
        </w:rPr>
        <w:lastRenderedPageBreak/>
        <w:t xml:space="preserve">Table </w:t>
      </w:r>
      <w:r w:rsidR="00277E66" w:rsidRPr="00150DC6">
        <w:rPr>
          <w:rFonts w:eastAsia="Calibri"/>
          <w:sz w:val="24"/>
          <w:szCs w:val="24"/>
          <w:lang w:val="en-US"/>
        </w:rPr>
        <w:t>6</w:t>
      </w:r>
      <w:r w:rsidRPr="00150DC6">
        <w:rPr>
          <w:rFonts w:eastAsia="Calibri"/>
          <w:sz w:val="24"/>
          <w:szCs w:val="24"/>
          <w:lang w:val="en-US"/>
        </w:rPr>
        <w:t xml:space="preserve"> - Einstein coefficients  </w:t>
      </w:r>
      <w:r w:rsidRPr="00150DC6">
        <w:rPr>
          <w:rFonts w:eastAsia="Calibri"/>
          <w:noProof/>
          <w:position w:val="-14"/>
          <w:sz w:val="24"/>
          <w:szCs w:val="24"/>
        </w:rPr>
        <w:drawing>
          <wp:inline distT="0" distB="0" distL="0" distR="0">
            <wp:extent cx="241300" cy="241300"/>
            <wp:effectExtent l="0" t="0" r="0" b="0"/>
            <wp:docPr id="17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9"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for selected E2 quadrupole transitions  </w:t>
      </w:r>
      <w:r w:rsidRPr="00150DC6">
        <w:rPr>
          <w:rFonts w:eastAsia="Calibri"/>
          <w:noProof/>
          <w:position w:val="-4"/>
          <w:sz w:val="24"/>
          <w:szCs w:val="24"/>
        </w:rPr>
        <w:drawing>
          <wp:inline distT="0" distB="0" distL="0" distR="0">
            <wp:extent cx="336550" cy="18986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3" cstate="print"/>
                    <a:srcRect/>
                    <a:stretch>
                      <a:fillRect/>
                    </a:stretch>
                  </pic:blipFill>
                  <pic:spPr bwMode="auto">
                    <a:xfrm>
                      <a:off x="0" y="0"/>
                      <a:ext cx="336550" cy="189865"/>
                    </a:xfrm>
                    <a:prstGeom prst="rect">
                      <a:avLst/>
                    </a:prstGeom>
                    <a:noFill/>
                    <a:ln w="9525">
                      <a:noFill/>
                      <a:miter lim="800000"/>
                      <a:headEnd/>
                      <a:tailEnd/>
                    </a:ln>
                  </pic:spPr>
                </pic:pic>
              </a:graphicData>
            </a:graphic>
          </wp:inline>
        </w:drawing>
      </w:r>
      <w:r w:rsidRPr="00150DC6">
        <w:rPr>
          <w:rFonts w:eastAsia="Calibri"/>
          <w:sz w:val="24"/>
          <w:szCs w:val="24"/>
          <w:lang w:val="en-US"/>
        </w:rPr>
        <w:t xml:space="preserve">  in without spin approximation </w:t>
      </w:r>
      <w:r w:rsidRPr="00150DC6">
        <w:rPr>
          <w:rFonts w:eastAsia="Calibri"/>
          <w:noProof/>
          <w:position w:val="-10"/>
          <w:sz w:val="24"/>
          <w:szCs w:val="24"/>
        </w:rPr>
        <w:drawing>
          <wp:inline distT="0" distB="0" distL="0" distR="0">
            <wp:extent cx="966470" cy="233045"/>
            <wp:effectExtent l="19050" t="0" r="0" b="0"/>
            <wp:docPr id="174"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4" cstate="print"/>
                    <a:srcRect/>
                    <a:stretch>
                      <a:fillRect/>
                    </a:stretch>
                  </pic:blipFill>
                  <pic:spPr bwMode="auto">
                    <a:xfrm>
                      <a:off x="0" y="0"/>
                      <a:ext cx="966470" cy="233045"/>
                    </a:xfrm>
                    <a:prstGeom prst="rect">
                      <a:avLst/>
                    </a:prstGeom>
                    <a:noFill/>
                    <a:ln w="9525">
                      <a:noFill/>
                      <a:miter lim="800000"/>
                      <a:headEnd/>
                      <a:tailEnd/>
                    </a:ln>
                  </pic:spPr>
                </pic:pic>
              </a:graphicData>
            </a:graphic>
          </wp:inline>
        </w:drawing>
      </w:r>
      <w:r w:rsidRPr="00150DC6">
        <w:rPr>
          <w:rFonts w:eastAsia="Calibri"/>
          <w:sz w:val="24"/>
          <w:szCs w:val="24"/>
          <w:lang w:val="en-US"/>
        </w:rPr>
        <w:t>.</w:t>
      </w:r>
    </w:p>
    <w:tbl>
      <w:tblPr>
        <w:tblStyle w:val="a7"/>
        <w:tblW w:w="9072" w:type="dxa"/>
        <w:tblInd w:w="108" w:type="dxa"/>
        <w:tblLayout w:type="fixed"/>
        <w:tblLook w:val="04A0"/>
      </w:tblPr>
      <w:tblGrid>
        <w:gridCol w:w="708"/>
        <w:gridCol w:w="1276"/>
        <w:gridCol w:w="1276"/>
        <w:gridCol w:w="1276"/>
        <w:gridCol w:w="567"/>
        <w:gridCol w:w="1275"/>
        <w:gridCol w:w="1276"/>
        <w:gridCol w:w="1418"/>
      </w:tblGrid>
      <w:tr w:rsidR="00B7241D" w:rsidRPr="00150DC6" w:rsidTr="00754728">
        <w:trPr>
          <w:trHeight w:val="345"/>
        </w:trPr>
        <w:tc>
          <w:tcPr>
            <w:tcW w:w="708" w:type="dxa"/>
            <w:vAlign w:val="center"/>
          </w:tcPr>
          <w:p w:rsidR="00B7241D" w:rsidRPr="00150DC6" w:rsidRDefault="00B7241D" w:rsidP="00980C3B">
            <w:pPr>
              <w:autoSpaceDE/>
              <w:autoSpaceDN/>
              <w:jc w:val="center"/>
              <w:rPr>
                <w:rFonts w:eastAsia="Calibri"/>
                <w:b/>
                <w:sz w:val="18"/>
                <w:szCs w:val="18"/>
                <w:lang w:val="en-US" w:eastAsia="en-US"/>
              </w:rPr>
            </w:pPr>
            <w:r w:rsidRPr="00150DC6">
              <w:rPr>
                <w:rFonts w:eastAsia="Calibri"/>
                <w:b/>
                <w:i/>
                <w:sz w:val="18"/>
                <w:szCs w:val="18"/>
                <w:lang w:val="en-US" w:eastAsia="en-US"/>
              </w:rPr>
              <w:t>v-v’</w:t>
            </w:r>
          </w:p>
        </w:tc>
        <w:tc>
          <w:tcPr>
            <w:tcW w:w="1276" w:type="dxa"/>
            <w:vAlign w:val="center"/>
          </w:tcPr>
          <w:p w:rsidR="00B7241D" w:rsidRPr="00150DC6" w:rsidRDefault="00B7241D" w:rsidP="00980C3B">
            <w:pPr>
              <w:autoSpaceDE/>
              <w:autoSpaceDN/>
              <w:jc w:val="center"/>
              <w:rPr>
                <w:rFonts w:eastAsia="Calibri"/>
                <w:b/>
                <w:i/>
                <w:sz w:val="18"/>
                <w:szCs w:val="18"/>
                <w:lang w:val="en-US" w:eastAsia="en-US"/>
              </w:rPr>
            </w:pPr>
            <w:r w:rsidRPr="00150DC6">
              <w:rPr>
                <w:rFonts w:eastAsia="Calibri"/>
                <w:b/>
                <w:i/>
                <w:sz w:val="18"/>
                <w:szCs w:val="18"/>
                <w:lang w:val="en-US" w:eastAsia="en-US"/>
              </w:rPr>
              <w:t>L0-L2</w:t>
            </w:r>
          </w:p>
        </w:tc>
        <w:tc>
          <w:tcPr>
            <w:tcW w:w="1276" w:type="dxa"/>
            <w:vAlign w:val="center"/>
          </w:tcPr>
          <w:p w:rsidR="00B7241D" w:rsidRPr="00150DC6" w:rsidRDefault="00B7241D" w:rsidP="00980C3B">
            <w:pPr>
              <w:autoSpaceDE/>
              <w:autoSpaceDN/>
              <w:jc w:val="center"/>
              <w:rPr>
                <w:rFonts w:eastAsia="Calibri"/>
                <w:b/>
                <w:sz w:val="18"/>
                <w:szCs w:val="18"/>
                <w:lang w:eastAsia="en-US"/>
              </w:rPr>
            </w:pPr>
            <w:r w:rsidRPr="00150DC6">
              <w:rPr>
                <w:rFonts w:eastAsia="Calibri"/>
                <w:b/>
                <w:i/>
                <w:sz w:val="18"/>
                <w:szCs w:val="18"/>
                <w:lang w:val="en-US" w:eastAsia="en-US"/>
              </w:rPr>
              <w:t>L1-L3</w:t>
            </w:r>
          </w:p>
        </w:tc>
        <w:tc>
          <w:tcPr>
            <w:tcW w:w="1276" w:type="dxa"/>
            <w:vAlign w:val="center"/>
          </w:tcPr>
          <w:p w:rsidR="00B7241D" w:rsidRPr="00150DC6" w:rsidRDefault="00B7241D" w:rsidP="00980C3B">
            <w:pPr>
              <w:autoSpaceDE/>
              <w:autoSpaceDN/>
              <w:jc w:val="center"/>
              <w:rPr>
                <w:rFonts w:eastAsia="Calibri"/>
                <w:b/>
                <w:sz w:val="18"/>
                <w:szCs w:val="18"/>
                <w:lang w:eastAsia="en-US"/>
              </w:rPr>
            </w:pPr>
            <w:r w:rsidRPr="00150DC6">
              <w:rPr>
                <w:rFonts w:eastAsia="Calibri"/>
                <w:b/>
                <w:i/>
                <w:sz w:val="18"/>
                <w:szCs w:val="18"/>
                <w:lang w:val="en-US" w:eastAsia="en-US"/>
              </w:rPr>
              <w:t>L2-L4</w:t>
            </w:r>
          </w:p>
        </w:tc>
        <w:tc>
          <w:tcPr>
            <w:tcW w:w="567" w:type="dxa"/>
            <w:vAlign w:val="center"/>
          </w:tcPr>
          <w:p w:rsidR="00B7241D" w:rsidRPr="00150DC6" w:rsidRDefault="00B7241D" w:rsidP="00980C3B">
            <w:pPr>
              <w:autoSpaceDE/>
              <w:autoSpaceDN/>
              <w:jc w:val="center"/>
              <w:rPr>
                <w:rFonts w:eastAsia="Calibri"/>
                <w:b/>
                <w:sz w:val="18"/>
                <w:szCs w:val="18"/>
                <w:lang w:eastAsia="en-US"/>
              </w:rPr>
            </w:pPr>
            <w:r w:rsidRPr="00150DC6">
              <w:rPr>
                <w:rFonts w:eastAsia="Calibri"/>
                <w:b/>
                <w:i/>
                <w:sz w:val="18"/>
                <w:szCs w:val="18"/>
                <w:lang w:val="en-US" w:eastAsia="en-US"/>
              </w:rPr>
              <w:t>v-v</w:t>
            </w:r>
            <w:r w:rsidRPr="00150DC6">
              <w:rPr>
                <w:rFonts w:eastAsia="Calibri"/>
                <w:b/>
                <w:sz w:val="18"/>
                <w:szCs w:val="18"/>
                <w:lang w:val="en-US" w:eastAsia="en-US"/>
              </w:rPr>
              <w:t>’</w:t>
            </w:r>
          </w:p>
        </w:tc>
        <w:tc>
          <w:tcPr>
            <w:tcW w:w="1275" w:type="dxa"/>
            <w:vAlign w:val="center"/>
          </w:tcPr>
          <w:p w:rsidR="00B7241D" w:rsidRPr="00150DC6" w:rsidRDefault="00B7241D" w:rsidP="00980C3B">
            <w:pPr>
              <w:autoSpaceDE/>
              <w:autoSpaceDN/>
              <w:jc w:val="center"/>
              <w:rPr>
                <w:rFonts w:eastAsia="Calibri"/>
                <w:b/>
                <w:i/>
                <w:sz w:val="18"/>
                <w:szCs w:val="18"/>
                <w:lang w:val="en-US" w:eastAsia="en-US"/>
              </w:rPr>
            </w:pPr>
            <w:r w:rsidRPr="00150DC6">
              <w:rPr>
                <w:rFonts w:eastAsia="Calibri"/>
                <w:b/>
                <w:i/>
                <w:sz w:val="18"/>
                <w:szCs w:val="18"/>
                <w:lang w:val="en-US" w:eastAsia="en-US"/>
              </w:rPr>
              <w:t>L0-L2</w:t>
            </w:r>
          </w:p>
        </w:tc>
        <w:tc>
          <w:tcPr>
            <w:tcW w:w="1276" w:type="dxa"/>
            <w:vAlign w:val="center"/>
          </w:tcPr>
          <w:p w:rsidR="00B7241D" w:rsidRPr="00150DC6" w:rsidRDefault="00B7241D" w:rsidP="00980C3B">
            <w:pPr>
              <w:autoSpaceDE/>
              <w:autoSpaceDN/>
              <w:jc w:val="center"/>
              <w:rPr>
                <w:rFonts w:eastAsia="Calibri"/>
                <w:b/>
                <w:sz w:val="18"/>
                <w:szCs w:val="18"/>
                <w:lang w:eastAsia="en-US"/>
              </w:rPr>
            </w:pPr>
            <w:r w:rsidRPr="00150DC6">
              <w:rPr>
                <w:rFonts w:eastAsia="Calibri"/>
                <w:b/>
                <w:i/>
                <w:sz w:val="18"/>
                <w:szCs w:val="18"/>
                <w:lang w:val="en-US" w:eastAsia="en-US"/>
              </w:rPr>
              <w:t>L1-L3</w:t>
            </w:r>
          </w:p>
        </w:tc>
        <w:tc>
          <w:tcPr>
            <w:tcW w:w="1418" w:type="dxa"/>
            <w:vAlign w:val="center"/>
          </w:tcPr>
          <w:p w:rsidR="00B7241D" w:rsidRPr="00150DC6" w:rsidRDefault="00B7241D" w:rsidP="00980C3B">
            <w:pPr>
              <w:autoSpaceDE/>
              <w:autoSpaceDN/>
              <w:jc w:val="center"/>
              <w:rPr>
                <w:rFonts w:eastAsia="Calibri"/>
                <w:b/>
                <w:sz w:val="18"/>
                <w:szCs w:val="18"/>
                <w:lang w:eastAsia="en-US"/>
              </w:rPr>
            </w:pPr>
            <w:r w:rsidRPr="00150DC6">
              <w:rPr>
                <w:rFonts w:eastAsia="Calibri"/>
                <w:b/>
                <w:i/>
                <w:sz w:val="18"/>
                <w:szCs w:val="18"/>
                <w:lang w:val="en-US" w:eastAsia="en-US"/>
              </w:rPr>
              <w:t>L2-L4</w:t>
            </w:r>
          </w:p>
        </w:tc>
      </w:tr>
      <w:tr w:rsidR="00B7241D" w:rsidRPr="00150DC6" w:rsidTr="00E87445">
        <w:trPr>
          <w:trHeight w:val="345"/>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0-0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0.266940[-11]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0.435701[-10]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0.255392[-9]</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6-0</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0.109985[-14]</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0.192045[-11]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0.586954[-11]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0-1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0.791658[-7]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0.111358[-6]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0.133021[-6]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6-1</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0.811070[-10]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0.181600[-11]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0.116964[-10]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0-2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0.127731[-7]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0.198443[-7]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0.259890[-7]</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6-2</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0.295509[-8]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0.708346[-9]</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0.130802[-9]</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0-3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0.171828[-8]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0.296236[-8]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0.423923[-8]</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6-3</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0.405839[-7]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0.152499[-7]</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0.734931[-8]</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0.272068[-6]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0.139067[-6]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0.997554[-7]</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7-0</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0.625284[-12]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0.201607[-11]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0.382213[-11]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0.266897[-11]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0.435159[-10]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0.254664[-9]</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7-1</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0.194906[-11]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0.481496[-11]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0.220544[-10]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0.132521[-6]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0.185470[-6]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0.220277[-6]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7-2</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0.343277[-9]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0.252956[-10]</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0.974395[-11]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0.329693[-7]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0.507206[-7]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0.658087[-7]</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7-3</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0.679764[-8]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0.183041[-8]</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0.464255[-9]</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2-0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0.303869[-7]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0.132487[-7]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0.787383[-8]</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8-0</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0.805157[-12]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0.139022[-11]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0.215779[-11]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2-1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0.460505[-6]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0.235947[-6]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0.169543[-6]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8-1</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0.116000[-11]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0.795083[-11]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0.176212[-10]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2-2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0.262880[-11]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0.428172[-10]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0.250197[-9]</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8-2</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0.229204[-10]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0.416268[-11]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0.435431[-10]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2-3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0.165166[-6]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0.229968[-6]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0.271503[-6]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8-3</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0.103362[-8]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0.130764[-9]</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0.514987[-12]</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3-0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0.251273[-8]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0.825326[-9]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0.318860[-9]</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9-0</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0.636455[-12]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0.847346[-12]</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0.117792[-11]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3-1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0.812577[-7]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0.359832[-7]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0.217973[-7]</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9-1</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0.301478[-11]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0.672682[-11]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0.114510[-10]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3-2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0.580358[-6]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0.298042[-6]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0.214510[-6]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9-2</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0.155110[-12]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0.157690[-10]</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0.439546[-10]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3-3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0.255290[-11]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0.415406[-10]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0.242387[-9]</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9-3</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0.119072[-9]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0.823735[-13]</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0.559189[-10]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4-0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0.191120[-9]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0.323180[-10]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0.105875[-11]</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10-0</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0.435900[-12]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0.498525[-12]</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0.644346[-12]</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4-1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0.943559[-8]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0.325964[-8]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0.137441[-8]</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10-1</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0.297002[-11]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0.463701[-11]</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0.691862[-11]</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4-2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0.143895[-6]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0.646561[-7]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0.398618[-7]</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10-2</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0.487761[-11]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0.169802[-10]</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0.327972[-10]</w:t>
            </w:r>
          </w:p>
        </w:tc>
      </w:tr>
      <w:tr w:rsidR="00B7241D" w:rsidRPr="00150DC6" w:rsidTr="00E87445">
        <w:trPr>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4-3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0.644725[-6]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0.331837[-6]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0.239192[-6]</w:t>
            </w:r>
          </w:p>
        </w:tc>
        <w:tc>
          <w:tcPr>
            <w:tcW w:w="567"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10-3</w:t>
            </w:r>
          </w:p>
        </w:tc>
        <w:tc>
          <w:tcPr>
            <w:tcW w:w="1275"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0.373245[-11]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0.186296[-10]</w:t>
            </w:r>
          </w:p>
        </w:tc>
        <w:tc>
          <w:tcPr>
            <w:tcW w:w="1418"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0.761487[-10]</w:t>
            </w:r>
          </w:p>
        </w:tc>
      </w:tr>
      <w:tr w:rsidR="00B7241D" w:rsidRPr="00150DC6" w:rsidTr="00E87445">
        <w:trPr>
          <w:gridAfter w:val="4"/>
          <w:wAfter w:w="4536" w:type="dxa"/>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5-0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0.100321[-10]</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0.202467[-13]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0.515660[-11]</w:t>
            </w:r>
          </w:p>
        </w:tc>
      </w:tr>
      <w:tr w:rsidR="00B7241D" w:rsidRPr="00150DC6" w:rsidTr="00E87445">
        <w:trPr>
          <w:gridAfter w:val="4"/>
          <w:wAfter w:w="4536" w:type="dxa"/>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5-1</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0.981315[-9]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0.202695[-9]</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0.219196[-10]</w:t>
            </w:r>
          </w:p>
        </w:tc>
      </w:tr>
      <w:tr w:rsidR="00B7241D" w:rsidRPr="00150DC6" w:rsidTr="00E87445">
        <w:trPr>
          <w:gridAfter w:val="4"/>
          <w:wAfter w:w="4536" w:type="dxa"/>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5-2</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0.219660[-7]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0.793315[-8]</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0.359596[-8]</w:t>
            </w:r>
          </w:p>
        </w:tc>
      </w:tr>
      <w:tr w:rsidR="00B7241D" w:rsidRPr="00150DC6" w:rsidTr="00E87445">
        <w:trPr>
          <w:gridAfter w:val="4"/>
          <w:wAfter w:w="4536" w:type="dxa"/>
          <w:trHeight w:val="20"/>
        </w:trPr>
        <w:tc>
          <w:tcPr>
            <w:tcW w:w="708" w:type="dxa"/>
            <w:vAlign w:val="center"/>
          </w:tcPr>
          <w:p w:rsidR="00B7241D" w:rsidRPr="00150DC6" w:rsidRDefault="00B7241D" w:rsidP="00E87445">
            <w:pPr>
              <w:autoSpaceDE/>
              <w:autoSpaceDN/>
              <w:spacing w:line="360" w:lineRule="auto"/>
              <w:rPr>
                <w:rFonts w:eastAsia="Calibri"/>
                <w:b/>
                <w:sz w:val="18"/>
                <w:szCs w:val="18"/>
                <w:lang w:eastAsia="en-US"/>
              </w:rPr>
            </w:pPr>
            <w:r w:rsidRPr="00150DC6">
              <w:rPr>
                <w:rFonts w:eastAsia="Calibri"/>
                <w:b/>
                <w:sz w:val="18"/>
                <w:szCs w:val="18"/>
                <w:lang w:eastAsia="en-US"/>
              </w:rPr>
              <w:t>5-3</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0.210720[-6]</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0.959897[-7]</w:t>
            </w:r>
          </w:p>
        </w:tc>
        <w:tc>
          <w:tcPr>
            <w:tcW w:w="1276" w:type="dxa"/>
            <w:vAlign w:val="center"/>
          </w:tcPr>
          <w:p w:rsidR="00B7241D" w:rsidRPr="00150DC6" w:rsidRDefault="00B7241D" w:rsidP="00E87445">
            <w:pPr>
              <w:autoSpaceDE/>
              <w:autoSpaceDN/>
              <w:spacing w:line="360" w:lineRule="auto"/>
              <w:rPr>
                <w:rFonts w:eastAsia="Calibri"/>
                <w:sz w:val="18"/>
                <w:szCs w:val="18"/>
                <w:lang w:eastAsia="en-US"/>
              </w:rPr>
            </w:pPr>
            <w:r w:rsidRPr="00150DC6">
              <w:rPr>
                <w:sz w:val="18"/>
                <w:szCs w:val="18"/>
              </w:rPr>
              <w:t>0.601524[-7]</w:t>
            </w:r>
          </w:p>
        </w:tc>
      </w:tr>
    </w:tbl>
    <w:p w:rsidR="00980C3B" w:rsidRPr="00150DC6" w:rsidRDefault="00980C3B" w:rsidP="00612150">
      <w:pPr>
        <w:spacing w:line="360" w:lineRule="auto"/>
        <w:jc w:val="both"/>
        <w:rPr>
          <w:rFonts w:eastAsia="Calibri"/>
          <w:sz w:val="24"/>
          <w:szCs w:val="24"/>
          <w:lang w:val="en-US"/>
        </w:rPr>
      </w:pPr>
    </w:p>
    <w:p w:rsidR="00B7241D" w:rsidRPr="00150DC6" w:rsidRDefault="00980C3B" w:rsidP="00980C3B">
      <w:pPr>
        <w:rPr>
          <w:rFonts w:eastAsia="Calibri"/>
          <w:sz w:val="24"/>
          <w:szCs w:val="24"/>
          <w:lang w:val="en-US"/>
        </w:rPr>
      </w:pPr>
      <w:r w:rsidRPr="00150DC6">
        <w:rPr>
          <w:lang w:val="en-US"/>
        </w:rPr>
        <w:br w:type="page"/>
      </w:r>
    </w:p>
    <w:p w:rsidR="00B7241D" w:rsidRPr="008E030B" w:rsidRDefault="00B7241D" w:rsidP="00980C3B">
      <w:pPr>
        <w:pStyle w:val="1"/>
        <w:spacing w:before="0" w:line="360" w:lineRule="auto"/>
        <w:jc w:val="center"/>
        <w:rPr>
          <w:rFonts w:ascii="Times New Roman" w:eastAsia="Calibri" w:hAnsi="Times New Roman" w:cs="Times New Roman"/>
          <w:color w:val="auto"/>
          <w:sz w:val="24"/>
          <w:szCs w:val="24"/>
        </w:rPr>
      </w:pPr>
      <w:bookmarkStart w:id="26" w:name="_Toc54542747"/>
      <w:bookmarkStart w:id="27" w:name="_Toc55203100"/>
      <w:r w:rsidRPr="008E030B">
        <w:rPr>
          <w:rFonts w:ascii="Times New Roman" w:eastAsia="Calibri" w:hAnsi="Times New Roman" w:cs="Times New Roman"/>
          <w:color w:val="auto"/>
          <w:sz w:val="24"/>
          <w:szCs w:val="24"/>
          <w:lang w:val="en-US"/>
        </w:rPr>
        <w:lastRenderedPageBreak/>
        <w:t>CONCLUSION</w:t>
      </w:r>
      <w:bookmarkEnd w:id="26"/>
      <w:bookmarkEnd w:id="27"/>
    </w:p>
    <w:p w:rsidR="000C3199" w:rsidRPr="000C3199" w:rsidRDefault="000C3199" w:rsidP="000C3199">
      <w:pPr>
        <w:rPr>
          <w:rFonts w:eastAsia="Calibri"/>
        </w:rPr>
      </w:pPr>
    </w:p>
    <w:p w:rsidR="00211D57" w:rsidRPr="00150DC6" w:rsidRDefault="00211D57" w:rsidP="00211D57">
      <w:pPr>
        <w:pStyle w:val="aa"/>
        <w:tabs>
          <w:tab w:val="left" w:pos="0"/>
        </w:tabs>
        <w:spacing w:before="0" w:after="0" w:line="360" w:lineRule="auto"/>
        <w:ind w:firstLine="709"/>
        <w:jc w:val="both"/>
        <w:rPr>
          <w:lang w:val="en-US" w:eastAsia="ru-RU"/>
        </w:rPr>
      </w:pPr>
      <w:r w:rsidRPr="00150DC6">
        <w:rPr>
          <w:lang w:val="en-US" w:eastAsia="ru-RU"/>
        </w:rPr>
        <w:t>The final report consists of three chapters that are related, both theoretically and logically, in statement. The first part of the report is devoted to the wording of the variational method, which determines the type of basis functions. The second part of the report is devoted to the study of relativistic corrections, as well as the definition of hyperfine splitting of the energy spectrum. The third part of the report is devoted to the study of quadruple transitions in molecular hydrogen ions.</w:t>
      </w:r>
    </w:p>
    <w:p w:rsidR="00211D57" w:rsidRPr="00150DC6" w:rsidRDefault="00211D57" w:rsidP="00211D57">
      <w:pPr>
        <w:tabs>
          <w:tab w:val="left" w:pos="0"/>
        </w:tabs>
        <w:spacing w:line="360" w:lineRule="auto"/>
        <w:ind w:firstLine="709"/>
        <w:jc w:val="both"/>
        <w:rPr>
          <w:sz w:val="24"/>
          <w:szCs w:val="24"/>
          <w:lang w:val="en-US"/>
        </w:rPr>
      </w:pPr>
      <w:r w:rsidRPr="00150DC6">
        <w:rPr>
          <w:sz w:val="24"/>
          <w:szCs w:val="24"/>
          <w:lang w:val="en-US"/>
        </w:rPr>
        <w:t>The results during the reporting period are as follows:</w:t>
      </w:r>
    </w:p>
    <w:p w:rsidR="00211D57" w:rsidRPr="00150DC6" w:rsidRDefault="00211D57" w:rsidP="00211D57">
      <w:pPr>
        <w:tabs>
          <w:tab w:val="left" w:pos="0"/>
        </w:tabs>
        <w:spacing w:line="360" w:lineRule="auto"/>
        <w:ind w:firstLine="709"/>
        <w:jc w:val="both"/>
        <w:rPr>
          <w:sz w:val="24"/>
          <w:szCs w:val="24"/>
          <w:lang w:val="en-US"/>
        </w:rPr>
      </w:pPr>
      <w:r w:rsidRPr="00150DC6">
        <w:rPr>
          <w:sz w:val="24"/>
          <w:szCs w:val="24"/>
          <w:lang w:val="en-US"/>
        </w:rPr>
        <w:t xml:space="preserve">An analysis of the main approaches to the construction of variational expansion of solutions for molecular hydrogen ions </w:t>
      </w:r>
      <w:r w:rsidRPr="00150DC6">
        <w:rPr>
          <w:noProof/>
          <w:position w:val="-10"/>
          <w:sz w:val="24"/>
          <w:szCs w:val="24"/>
        </w:rPr>
        <w:drawing>
          <wp:inline distT="0" distB="0" distL="0" distR="0">
            <wp:extent cx="241300" cy="2330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62585" cy="1898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189865"/>
                    </a:xfrm>
                    <a:prstGeom prst="rect">
                      <a:avLst/>
                    </a:prstGeom>
                    <a:noFill/>
                    <a:ln>
                      <a:noFill/>
                    </a:ln>
                  </pic:spPr>
                </pic:pic>
              </a:graphicData>
            </a:graphic>
          </wp:inline>
        </w:drawing>
      </w:r>
      <w:r w:rsidRPr="00150DC6">
        <w:rPr>
          <w:sz w:val="24"/>
          <w:szCs w:val="24"/>
          <w:lang w:val="en-US"/>
        </w:rPr>
        <w:t xml:space="preserve">, both for the ground state and for states with non-zero orbital angular momentum was carried out. Calculations of non-relativistic energy levels for states </w:t>
      </w:r>
      <w:r w:rsidRPr="00150DC6">
        <w:rPr>
          <w:noProof/>
          <w:position w:val="-6"/>
          <w:sz w:val="24"/>
          <w:szCs w:val="24"/>
        </w:rPr>
        <w:drawing>
          <wp:inline distT="0" distB="0" distL="0" distR="0">
            <wp:extent cx="577850" cy="172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172720"/>
                    </a:xfrm>
                    <a:prstGeom prst="rect">
                      <a:avLst/>
                    </a:prstGeom>
                    <a:noFill/>
                    <a:ln>
                      <a:noFill/>
                    </a:ln>
                  </pic:spPr>
                </pic:pic>
              </a:graphicData>
            </a:graphic>
          </wp:inline>
        </w:drawing>
      </w:r>
      <w:r w:rsidRPr="00150DC6">
        <w:rPr>
          <w:sz w:val="24"/>
          <w:szCs w:val="24"/>
          <w:lang w:val="en-US"/>
        </w:rPr>
        <w:t xml:space="preserve"> and </w:t>
      </w:r>
      <w:r w:rsidRPr="00150DC6">
        <w:rPr>
          <w:noProof/>
          <w:position w:val="-6"/>
          <w:sz w:val="24"/>
          <w:szCs w:val="24"/>
        </w:rPr>
        <w:drawing>
          <wp:inline distT="0" distB="0" distL="0" distR="0">
            <wp:extent cx="612775" cy="172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775" cy="172720"/>
                    </a:xfrm>
                    <a:prstGeom prst="rect">
                      <a:avLst/>
                    </a:prstGeom>
                    <a:noFill/>
                    <a:ln>
                      <a:noFill/>
                    </a:ln>
                  </pic:spPr>
                </pic:pic>
              </a:graphicData>
            </a:graphic>
          </wp:inline>
        </w:drawing>
      </w:r>
      <w:r w:rsidRPr="00150DC6">
        <w:rPr>
          <w:sz w:val="24"/>
          <w:szCs w:val="24"/>
          <w:lang w:val="en-US"/>
        </w:rPr>
        <w:t xml:space="preserve"> are presented. We also conducted studies of convergence, depending on the number of trial functions, which made it possible to argue that the accuracy of calculations reaches </w:t>
      </w:r>
      <w:r w:rsidRPr="00150DC6">
        <w:rPr>
          <w:noProof/>
          <w:position w:val="-6"/>
          <w:sz w:val="24"/>
          <w:szCs w:val="24"/>
        </w:rPr>
        <w:drawing>
          <wp:inline distT="0" distB="0" distL="0" distR="0">
            <wp:extent cx="741680" cy="1898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680" cy="189865"/>
                    </a:xfrm>
                    <a:prstGeom prst="rect">
                      <a:avLst/>
                    </a:prstGeom>
                    <a:noFill/>
                    <a:ln>
                      <a:noFill/>
                    </a:ln>
                  </pic:spPr>
                </pic:pic>
              </a:graphicData>
            </a:graphic>
          </wp:inline>
        </w:drawing>
      </w:r>
      <w:r w:rsidRPr="00150DC6">
        <w:rPr>
          <w:sz w:val="24"/>
          <w:szCs w:val="24"/>
          <w:lang w:val="en-US"/>
        </w:rPr>
        <w:t xml:space="preserve"> a.m.u.</w:t>
      </w:r>
    </w:p>
    <w:p w:rsidR="00211D57" w:rsidRPr="00150DC6" w:rsidRDefault="00211D57" w:rsidP="00211D57">
      <w:pPr>
        <w:tabs>
          <w:tab w:val="left" w:pos="0"/>
        </w:tabs>
        <w:spacing w:line="360" w:lineRule="auto"/>
        <w:ind w:firstLine="709"/>
        <w:jc w:val="both"/>
        <w:rPr>
          <w:sz w:val="24"/>
          <w:szCs w:val="24"/>
          <w:lang w:val="en-US" w:eastAsia="en-US"/>
        </w:rPr>
      </w:pPr>
      <w:r w:rsidRPr="00150DC6">
        <w:rPr>
          <w:sz w:val="24"/>
          <w:szCs w:val="24"/>
          <w:lang w:val="en-US"/>
        </w:rPr>
        <w:t xml:space="preserve">The leading relativistic corrections arising from the Breit-Pauli Hamiltonian were calculated. In particular, systematic calculations of relativistic corrections </w:t>
      </w:r>
      <w:r w:rsidRPr="00150DC6">
        <w:rPr>
          <w:noProof/>
          <w:position w:val="-6"/>
          <w:sz w:val="24"/>
          <w:szCs w:val="24"/>
        </w:rPr>
        <w:drawing>
          <wp:inline distT="0" distB="0" distL="0" distR="0">
            <wp:extent cx="387985" cy="2070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85" cy="207010"/>
                    </a:xfrm>
                    <a:prstGeom prst="rect">
                      <a:avLst/>
                    </a:prstGeom>
                    <a:noFill/>
                    <a:ln>
                      <a:noFill/>
                    </a:ln>
                  </pic:spPr>
                </pic:pic>
              </a:graphicData>
            </a:graphic>
          </wp:inline>
        </w:drawing>
      </w:r>
      <w:r w:rsidRPr="00150DC6">
        <w:rPr>
          <w:sz w:val="24"/>
          <w:szCs w:val="24"/>
          <w:lang w:val="en-US"/>
        </w:rPr>
        <w:t xml:space="preserve"> for a wide range of rotational and vibrational states are presented, and hyperfine splitting of the energy spectrum of molecular hydrogen ions </w:t>
      </w:r>
      <w:r w:rsidRPr="00150DC6">
        <w:rPr>
          <w:noProof/>
          <w:position w:val="-10"/>
          <w:sz w:val="24"/>
          <w:szCs w:val="24"/>
        </w:rPr>
        <w:drawing>
          <wp:inline distT="0" distB="0" distL="0" distR="0">
            <wp:extent cx="241300" cy="2330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62585" cy="189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189865"/>
                    </a:xfrm>
                    <a:prstGeom prst="rect">
                      <a:avLst/>
                    </a:prstGeom>
                    <a:noFill/>
                    <a:ln>
                      <a:noFill/>
                    </a:ln>
                  </pic:spPr>
                </pic:pic>
              </a:graphicData>
            </a:graphic>
          </wp:inline>
        </w:drawing>
      </w:r>
      <w:r w:rsidRPr="00150DC6">
        <w:rPr>
          <w:sz w:val="24"/>
          <w:szCs w:val="24"/>
          <w:lang w:val="en-US"/>
        </w:rPr>
        <w:t xml:space="preserve"> was also calculated. The obtained data will be used to study the electromagnetic form factors of the proton and deuteron, in particular to measure the Zemach radius of the proton and deuteron.</w:t>
      </w:r>
    </w:p>
    <w:p w:rsidR="00211D57" w:rsidRPr="00150DC6" w:rsidRDefault="00211D57" w:rsidP="00211D57">
      <w:pPr>
        <w:tabs>
          <w:tab w:val="left" w:pos="0"/>
        </w:tabs>
        <w:spacing w:line="360" w:lineRule="auto"/>
        <w:ind w:firstLine="709"/>
        <w:jc w:val="both"/>
        <w:rPr>
          <w:sz w:val="24"/>
          <w:szCs w:val="24"/>
          <w:lang w:val="en-US"/>
        </w:rPr>
      </w:pPr>
      <w:r w:rsidRPr="00150DC6">
        <w:rPr>
          <w:sz w:val="24"/>
          <w:szCs w:val="24"/>
          <w:lang w:val="en-US"/>
        </w:rPr>
        <w:t xml:space="preserve">The probabilities of transitions of molecular hydrogen ions from the ground state to the excited levels, as well as from orbital and vibrational excited states to high orbital and vibrational excited states were calculated. The numerical results are presented as Einstein coefficients for Е2 quadruple transitions for states: </w:t>
      </w:r>
      <w:r w:rsidRPr="00150DC6">
        <w:rPr>
          <w:noProof/>
          <w:position w:val="-10"/>
          <w:sz w:val="24"/>
          <w:szCs w:val="24"/>
        </w:rPr>
        <w:drawing>
          <wp:inline distT="0" distB="0" distL="0" distR="0">
            <wp:extent cx="3174365" cy="198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365" cy="198120"/>
                    </a:xfrm>
                    <a:prstGeom prst="rect">
                      <a:avLst/>
                    </a:prstGeom>
                    <a:noFill/>
                    <a:ln>
                      <a:noFill/>
                    </a:ln>
                  </pic:spPr>
                </pic:pic>
              </a:graphicData>
            </a:graphic>
          </wp:inline>
        </w:drawing>
      </w:r>
      <w:r w:rsidRPr="00150DC6">
        <w:rPr>
          <w:sz w:val="24"/>
          <w:szCs w:val="24"/>
          <w:lang w:val="en-US"/>
        </w:rPr>
        <w:t>. Numerical calculations were carried out using a variational approach based on exponential expansion with randomly selected indicators. The results are represented by six significant figures. The results are designed to select optimal transitions of appropriate wavelength and intensity, and plan future experiments on E2 spectroscopy.</w:t>
      </w:r>
    </w:p>
    <w:p w:rsidR="00142237" w:rsidRPr="00150DC6" w:rsidRDefault="00211D57" w:rsidP="00211D57">
      <w:pPr>
        <w:adjustRightInd w:val="0"/>
        <w:spacing w:line="360" w:lineRule="auto"/>
        <w:ind w:firstLine="709"/>
        <w:jc w:val="both"/>
        <w:rPr>
          <w:rFonts w:eastAsia="Calibri"/>
          <w:sz w:val="24"/>
          <w:szCs w:val="24"/>
          <w:lang w:val="en-US" w:eastAsia="en-US"/>
        </w:rPr>
      </w:pPr>
      <w:r w:rsidRPr="00150DC6">
        <w:rPr>
          <w:sz w:val="24"/>
          <w:lang w:val="en-US"/>
        </w:rPr>
        <w:t>The tasks set in the calendar plan are fully fulfilled at a high level. This is confirmed by the results of the work of performers published in journals with high impact factors, as well as in domestic journals recommended by the Control Committee in the field of education and science Ministry of eduacational and science of the RK, in particular:</w:t>
      </w:r>
    </w:p>
    <w:p w:rsidR="00142237" w:rsidRPr="00150DC6" w:rsidRDefault="00142237" w:rsidP="00142237">
      <w:pPr>
        <w:pStyle w:val="a5"/>
        <w:numPr>
          <w:ilvl w:val="0"/>
          <w:numId w:val="24"/>
        </w:numPr>
        <w:tabs>
          <w:tab w:val="left" w:pos="993"/>
        </w:tabs>
        <w:autoSpaceDE/>
        <w:autoSpaceDN/>
        <w:adjustRightInd w:val="0"/>
        <w:spacing w:after="200" w:line="360" w:lineRule="auto"/>
        <w:ind w:left="0" w:firstLine="709"/>
        <w:jc w:val="both"/>
        <w:rPr>
          <w:rFonts w:eastAsia="Calibri"/>
          <w:sz w:val="24"/>
          <w:szCs w:val="24"/>
          <w:lang w:val="en-US" w:eastAsia="en-US"/>
        </w:rPr>
      </w:pPr>
      <w:r w:rsidRPr="00150DC6">
        <w:rPr>
          <w:sz w:val="24"/>
          <w:szCs w:val="24"/>
          <w:lang w:val="en-US"/>
        </w:rPr>
        <w:lastRenderedPageBreak/>
        <w:t>D.T.Aznabaev, A.K.Bekbaev, V.I.Korobov, «Nonrelativistic energy levels of helium atoms», PHYSICAL REVIEW A - Vol.98, -P.012510 (2018) (IF-2.907, SJR-1.268, Scopus Q1, WoS Q2) (</w:t>
      </w:r>
      <w:r w:rsidRPr="00B84B00">
        <w:rPr>
          <w:rStyle w:val="a8"/>
          <w:sz w:val="24"/>
          <w:szCs w:val="24"/>
          <w:lang w:val="en-US"/>
        </w:rPr>
        <w:t>DOI: 10.1103/PhysRevA.98.012510</w:t>
      </w:r>
      <w:r w:rsidRPr="00150DC6">
        <w:rPr>
          <w:sz w:val="24"/>
          <w:szCs w:val="24"/>
          <w:lang w:val="en-US"/>
        </w:rPr>
        <w:t>)</w:t>
      </w:r>
    </w:p>
    <w:p w:rsidR="00277E66" w:rsidRPr="00150DC6" w:rsidRDefault="00C7468A" w:rsidP="00C7468A">
      <w:pPr>
        <w:pStyle w:val="a5"/>
        <w:numPr>
          <w:ilvl w:val="0"/>
          <w:numId w:val="24"/>
        </w:numPr>
        <w:tabs>
          <w:tab w:val="left" w:pos="993"/>
        </w:tabs>
        <w:autoSpaceDE/>
        <w:autoSpaceDN/>
        <w:adjustRightInd w:val="0"/>
        <w:spacing w:after="200" w:line="360" w:lineRule="auto"/>
        <w:ind w:left="0" w:firstLine="709"/>
        <w:jc w:val="both"/>
        <w:rPr>
          <w:rFonts w:eastAsia="Calibri"/>
          <w:sz w:val="24"/>
          <w:szCs w:val="24"/>
          <w:lang w:val="en-US" w:eastAsia="en-US"/>
        </w:rPr>
      </w:pPr>
      <w:r w:rsidRPr="00150DC6">
        <w:rPr>
          <w:sz w:val="24"/>
          <w:szCs w:val="24"/>
          <w:lang w:val="en-US"/>
        </w:rPr>
        <w:t xml:space="preserve">Bekbaev A.K., Aznabaev D.T., Korobov V.I., Kemelzhanova S.E.,  </w:t>
      </w:r>
      <w:r w:rsidR="00277E66" w:rsidRPr="00150DC6">
        <w:rPr>
          <w:sz w:val="24"/>
          <w:szCs w:val="24"/>
          <w:lang w:val="en-US"/>
        </w:rPr>
        <w:t>«</w:t>
      </w:r>
      <w:r w:rsidRPr="00150DC6">
        <w:rPr>
          <w:sz w:val="24"/>
          <w:szCs w:val="24"/>
          <w:lang w:val="en-US"/>
        </w:rPr>
        <w:t xml:space="preserve">Determination of the nonrelativistic energy spectrum of molecular hydrogen ions </w:t>
      </w:r>
      <w:r w:rsidRPr="00150DC6">
        <w:rPr>
          <w:noProof/>
          <w:position w:val="-10"/>
          <w:sz w:val="24"/>
          <w:szCs w:val="24"/>
        </w:rPr>
        <w:drawing>
          <wp:inline distT="0" distB="0" distL="0" distR="0">
            <wp:extent cx="215900" cy="233045"/>
            <wp:effectExtent l="0" t="0" r="0" b="0"/>
            <wp:docPr id="4076" name="Рисунок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33045"/>
                    </a:xfrm>
                    <a:prstGeom prst="rect">
                      <a:avLst/>
                    </a:prstGeom>
                    <a:noFill/>
                    <a:ln>
                      <a:noFill/>
                    </a:ln>
                  </pic:spPr>
                </pic:pic>
              </a:graphicData>
            </a:graphic>
          </wp:inline>
        </w:drawing>
      </w:r>
      <w:r w:rsidRPr="00150DC6">
        <w:rPr>
          <w:sz w:val="24"/>
          <w:szCs w:val="24"/>
          <w:lang w:val="en-US"/>
        </w:rPr>
        <w:t xml:space="preserve"> and</w:t>
      </w:r>
      <w:r w:rsidR="00277E66" w:rsidRPr="00150DC6">
        <w:rPr>
          <w:noProof/>
          <w:position w:val="-4"/>
          <w:sz w:val="24"/>
          <w:szCs w:val="24"/>
        </w:rPr>
        <w:drawing>
          <wp:inline distT="0" distB="0" distL="0" distR="0">
            <wp:extent cx="336550" cy="189865"/>
            <wp:effectExtent l="0" t="0" r="0" b="0"/>
            <wp:docPr id="4059" name="Рисунок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00277E66" w:rsidRPr="00150DC6">
        <w:rPr>
          <w:sz w:val="24"/>
          <w:szCs w:val="24"/>
          <w:lang w:val="en-US"/>
        </w:rPr>
        <w:t xml:space="preserve">», </w:t>
      </w:r>
      <w:r w:rsidRPr="00150DC6">
        <w:rPr>
          <w:sz w:val="24"/>
          <w:szCs w:val="24"/>
          <w:lang w:val="en-US"/>
        </w:rPr>
        <w:t>Recent Contributions to Physics. №4 (67). 2018</w:t>
      </w:r>
      <w:r w:rsidR="00277E66" w:rsidRPr="00150DC6">
        <w:rPr>
          <w:sz w:val="24"/>
          <w:szCs w:val="24"/>
          <w:lang w:val="en-US"/>
        </w:rPr>
        <w:t xml:space="preserve"> (</w:t>
      </w:r>
      <w:hyperlink r:id="rId304" w:history="1">
        <w:r w:rsidRPr="00150DC6">
          <w:rPr>
            <w:rStyle w:val="a8"/>
            <w:sz w:val="24"/>
            <w:szCs w:val="24"/>
            <w:lang w:val="en-US"/>
          </w:rPr>
          <w:t>https://bph.kaznu.kz/index.php/zhuzhu/article/view/957/1249</w:t>
        </w:r>
      </w:hyperlink>
      <w:r w:rsidR="00277E66" w:rsidRPr="00150DC6">
        <w:rPr>
          <w:rStyle w:val="a8"/>
          <w:color w:val="auto"/>
          <w:sz w:val="24"/>
          <w:szCs w:val="24"/>
          <w:lang w:val="en-US"/>
        </w:rPr>
        <w:t>)</w:t>
      </w:r>
      <w:r w:rsidRPr="00150DC6">
        <w:rPr>
          <w:rStyle w:val="a8"/>
          <w:color w:val="auto"/>
          <w:sz w:val="24"/>
          <w:szCs w:val="24"/>
          <w:u w:val="none"/>
          <w:lang w:val="en-US"/>
        </w:rPr>
        <w:t xml:space="preserve"> (original version of the publication in Russian).</w:t>
      </w:r>
    </w:p>
    <w:p w:rsidR="00142237" w:rsidRPr="00150DC6" w:rsidRDefault="00142237" w:rsidP="00142237">
      <w:pPr>
        <w:pStyle w:val="a5"/>
        <w:numPr>
          <w:ilvl w:val="0"/>
          <w:numId w:val="24"/>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D.T.Aznabaev, A.K.Bekbaev, V.I.Korobov, «Leading-order relativistic corrections to the rovibrational spectrum of </w:t>
      </w:r>
      <w:r w:rsidRPr="00150DC6">
        <w:rPr>
          <w:noProof/>
          <w:position w:val="-10"/>
          <w:sz w:val="24"/>
          <w:szCs w:val="24"/>
        </w:rPr>
        <w:drawing>
          <wp:inline distT="0" distB="0" distL="0" distR="0">
            <wp:extent cx="215900" cy="241300"/>
            <wp:effectExtent l="0" t="0" r="0" b="0"/>
            <wp:docPr id="4086" name="Рисунок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41300"/>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36550" cy="189865"/>
            <wp:effectExtent l="0" t="0" r="0" b="0"/>
            <wp:docPr id="4084" name="Рисунок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molecular ions», PHYSICAL REVIEW A - Vol.99, -P.012501 (2019) (IF-2.777, SJR-1.416, Scopus Q1, WoS Q2) (</w:t>
      </w:r>
      <w:r w:rsidRPr="00B84B00">
        <w:rPr>
          <w:rStyle w:val="a8"/>
          <w:lang w:val="en-US"/>
        </w:rPr>
        <w:t xml:space="preserve">DOI: </w:t>
      </w:r>
      <w:r w:rsidRPr="00B84B00">
        <w:rPr>
          <w:rStyle w:val="a8"/>
          <w:sz w:val="24"/>
          <w:szCs w:val="24"/>
          <w:lang w:val="en-US"/>
        </w:rPr>
        <w:t>10.1103/PhysRevA.99.012501</w:t>
      </w:r>
      <w:r w:rsidRPr="00150DC6">
        <w:rPr>
          <w:sz w:val="24"/>
          <w:szCs w:val="24"/>
          <w:lang w:val="en-US"/>
        </w:rPr>
        <w:t>).</w:t>
      </w:r>
    </w:p>
    <w:p w:rsidR="00142237" w:rsidRPr="00150DC6" w:rsidRDefault="00142237" w:rsidP="00142237">
      <w:pPr>
        <w:pStyle w:val="a5"/>
        <w:numPr>
          <w:ilvl w:val="0"/>
          <w:numId w:val="24"/>
        </w:numPr>
        <w:tabs>
          <w:tab w:val="left" w:pos="993"/>
        </w:tabs>
        <w:autoSpaceDE/>
        <w:autoSpaceDN/>
        <w:adjustRightInd w:val="0"/>
        <w:spacing w:line="360" w:lineRule="auto"/>
        <w:ind w:left="0" w:firstLine="709"/>
        <w:jc w:val="both"/>
        <w:rPr>
          <w:rStyle w:val="a8"/>
          <w:rFonts w:ascii="Calibri" w:hAnsi="Calibri"/>
          <w:color w:val="auto"/>
          <w:sz w:val="22"/>
          <w:szCs w:val="22"/>
          <w:lang w:val="en-US"/>
        </w:rPr>
      </w:pPr>
      <w:r w:rsidRPr="00150DC6">
        <w:rPr>
          <w:sz w:val="24"/>
          <w:szCs w:val="24"/>
          <w:lang w:val="en-US"/>
        </w:rPr>
        <w:t xml:space="preserve">A.K. Bekbaev, D.T. Aznabayev, and V.I. Korobov, «Variational calculations of the </w:t>
      </w:r>
      <w:r w:rsidRPr="00150DC6">
        <w:rPr>
          <w:noProof/>
          <w:position w:val="-10"/>
          <w:sz w:val="24"/>
          <w:szCs w:val="24"/>
        </w:rPr>
        <w:drawing>
          <wp:inline distT="0" distB="0" distL="0" distR="0">
            <wp:extent cx="215900" cy="233045"/>
            <wp:effectExtent l="0" t="0" r="0" b="0"/>
            <wp:docPr id="4083" name="Рисунок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36550" cy="189865"/>
            <wp:effectExtent l="0" t="0" r="0" b="0"/>
            <wp:docPr id="4081" name="Рисунок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rovibrational energies», AIP Conference Proceedings, 2163, 090003 (2019) (Scopus SJR-0.190, Q4) </w:t>
      </w:r>
      <w:r w:rsidRPr="00B84B00">
        <w:rPr>
          <w:rStyle w:val="a8"/>
          <w:sz w:val="24"/>
          <w:szCs w:val="24"/>
          <w:lang w:val="en-US"/>
        </w:rPr>
        <w:t>https://aip.scitation.org/doi/abs/10.1063/1.5130125.</w:t>
      </w:r>
    </w:p>
    <w:p w:rsidR="00142237" w:rsidRPr="00150DC6" w:rsidRDefault="00142237" w:rsidP="00142237">
      <w:pPr>
        <w:pStyle w:val="a5"/>
        <w:numPr>
          <w:ilvl w:val="0"/>
          <w:numId w:val="24"/>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 A.K. Bekbaev, D.T. Aznabayev, V.I. Korobov, Quadruple transitions of the hydrogen molecular ion </w:t>
      </w:r>
      <w:r w:rsidRPr="00150DC6">
        <w:rPr>
          <w:noProof/>
          <w:position w:val="-4"/>
          <w:sz w:val="24"/>
          <w:szCs w:val="24"/>
        </w:rPr>
        <w:drawing>
          <wp:inline distT="0" distB="0" distL="0" distR="0">
            <wp:extent cx="336550" cy="189865"/>
            <wp:effectExtent l="0" t="0" r="0" b="0"/>
            <wp:docPr id="4080" name="Рисунок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Proceedings of science, V.353 Published February 18, 2020 (</w:t>
      </w:r>
      <w:r w:rsidRPr="00B84B00">
        <w:rPr>
          <w:rStyle w:val="a8"/>
          <w:lang w:val="en-US"/>
        </w:rPr>
        <w:t xml:space="preserve">DOI: </w:t>
      </w:r>
      <w:hyperlink r:id="rId307" w:history="1">
        <w:r w:rsidRPr="00B84B00">
          <w:rPr>
            <w:rStyle w:val="a8"/>
            <w:sz w:val="24"/>
            <w:szCs w:val="24"/>
            <w:lang w:val="en-US"/>
          </w:rPr>
          <w:t>https://doi.org/10.22323/1.353.0058</w:t>
        </w:r>
      </w:hyperlink>
      <w:r w:rsidRPr="00150DC6">
        <w:rPr>
          <w:sz w:val="24"/>
          <w:szCs w:val="24"/>
          <w:lang w:val="en-US"/>
        </w:rPr>
        <w:t>) (Scopus SJR-0.107, Q4)</w:t>
      </w:r>
    </w:p>
    <w:p w:rsidR="00142237" w:rsidRPr="00150DC6" w:rsidRDefault="00142237" w:rsidP="00277E66">
      <w:pPr>
        <w:pStyle w:val="a5"/>
        <w:numPr>
          <w:ilvl w:val="0"/>
          <w:numId w:val="24"/>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 D.T. Aznabayev, A.K. Bekbaev, V.I. Korobov, Nonrelativistic energy levels of the helium atom, Proceedings of science, V.353 Published February 18, 2020 (</w:t>
      </w:r>
      <w:r w:rsidRPr="00B84B00">
        <w:rPr>
          <w:rStyle w:val="a8"/>
          <w:sz w:val="24"/>
          <w:szCs w:val="24"/>
          <w:lang w:val="en-US"/>
        </w:rPr>
        <w:t xml:space="preserve">DOI: </w:t>
      </w:r>
      <w:hyperlink r:id="rId308" w:history="1">
        <w:r w:rsidRPr="00B84B00">
          <w:rPr>
            <w:rStyle w:val="a8"/>
            <w:sz w:val="24"/>
            <w:szCs w:val="24"/>
            <w:lang w:val="en-US"/>
          </w:rPr>
          <w:t>https://doi.org/10.22323/1.353.0060</w:t>
        </w:r>
      </w:hyperlink>
      <w:r w:rsidRPr="00150DC6">
        <w:rPr>
          <w:sz w:val="24"/>
          <w:szCs w:val="24"/>
          <w:lang w:val="en-US"/>
        </w:rPr>
        <w:t>) (Scopus SJR-0.107, Q4)</w:t>
      </w:r>
    </w:p>
    <w:p w:rsidR="00142237" w:rsidRPr="00150DC6" w:rsidRDefault="00211D57" w:rsidP="00B107C3">
      <w:pPr>
        <w:adjustRightInd w:val="0"/>
        <w:spacing w:line="360" w:lineRule="auto"/>
        <w:jc w:val="both"/>
        <w:rPr>
          <w:rFonts w:eastAsia="Calibri"/>
          <w:sz w:val="24"/>
          <w:szCs w:val="24"/>
          <w:lang w:val="en-US"/>
        </w:rPr>
      </w:pPr>
      <w:r w:rsidRPr="00150DC6">
        <w:rPr>
          <w:rFonts w:eastAsia="Calibri"/>
          <w:sz w:val="24"/>
          <w:szCs w:val="24"/>
          <w:lang w:val="en-US"/>
        </w:rPr>
        <w:t>as well as speeches at international conferences:</w:t>
      </w:r>
    </w:p>
    <w:p w:rsidR="00142237" w:rsidRPr="00150DC6" w:rsidRDefault="00142237" w:rsidP="00142237">
      <w:pPr>
        <w:pStyle w:val="a5"/>
        <w:numPr>
          <w:ilvl w:val="0"/>
          <w:numId w:val="25"/>
        </w:numPr>
        <w:tabs>
          <w:tab w:val="left" w:pos="993"/>
        </w:tabs>
        <w:autoSpaceDE/>
        <w:autoSpaceDN/>
        <w:adjustRightInd w:val="0"/>
        <w:spacing w:after="200" w:line="360" w:lineRule="auto"/>
        <w:ind w:left="0" w:firstLine="709"/>
        <w:jc w:val="both"/>
        <w:rPr>
          <w:rFonts w:eastAsia="Calibri"/>
          <w:sz w:val="24"/>
          <w:szCs w:val="24"/>
          <w:lang w:val="en-US"/>
        </w:rPr>
      </w:pPr>
      <w:r w:rsidRPr="00150DC6">
        <w:rPr>
          <w:sz w:val="24"/>
          <w:szCs w:val="24"/>
          <w:lang w:val="en-US"/>
        </w:rPr>
        <w:t xml:space="preserve">The XXIII International Scientific Conference of Young Scientists and Specialists AYSS-2019 «Variational calculations of the </w:t>
      </w:r>
      <w:r w:rsidRPr="00150DC6">
        <w:rPr>
          <w:noProof/>
          <w:position w:val="-10"/>
          <w:sz w:val="24"/>
          <w:szCs w:val="24"/>
        </w:rPr>
        <w:drawing>
          <wp:inline distT="0" distB="0" distL="0" distR="0">
            <wp:extent cx="215900" cy="241300"/>
            <wp:effectExtent l="0" t="0" r="0" b="0"/>
            <wp:docPr id="4058" name="Рисунок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41300"/>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36550" cy="189865"/>
            <wp:effectExtent l="0" t="0" r="0" b="0"/>
            <wp:docPr id="4057" name="Рисунок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rovibrational energies», </w:t>
      </w:r>
      <w:r w:rsidRPr="00150DC6">
        <w:rPr>
          <w:sz w:val="24"/>
          <w:szCs w:val="24"/>
        </w:rPr>
        <w:t>БекбаевА</w:t>
      </w:r>
      <w:r w:rsidRPr="00150DC6">
        <w:rPr>
          <w:sz w:val="24"/>
          <w:szCs w:val="24"/>
          <w:lang w:val="en-US"/>
        </w:rPr>
        <w:t>.</w:t>
      </w:r>
      <w:r w:rsidRPr="00150DC6">
        <w:rPr>
          <w:sz w:val="24"/>
          <w:szCs w:val="24"/>
        </w:rPr>
        <w:t>К</w:t>
      </w:r>
      <w:r w:rsidRPr="00150DC6">
        <w:rPr>
          <w:sz w:val="24"/>
          <w:szCs w:val="24"/>
          <w:lang w:val="en-US"/>
        </w:rPr>
        <w:t xml:space="preserve">., 15-19 </w:t>
      </w:r>
      <w:r w:rsidRPr="00150DC6">
        <w:rPr>
          <w:sz w:val="24"/>
          <w:szCs w:val="24"/>
        </w:rPr>
        <w:t>апреля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Дубна</w:t>
      </w:r>
      <w:r w:rsidRPr="00150DC6">
        <w:rPr>
          <w:sz w:val="24"/>
          <w:szCs w:val="24"/>
          <w:lang w:val="en-US"/>
        </w:rPr>
        <w:t xml:space="preserve"> (</w:t>
      </w:r>
      <w:r w:rsidRPr="00150DC6">
        <w:rPr>
          <w:sz w:val="24"/>
          <w:szCs w:val="24"/>
        </w:rPr>
        <w:t>Россия</w:t>
      </w:r>
      <w:r w:rsidRPr="00150DC6">
        <w:rPr>
          <w:sz w:val="24"/>
          <w:szCs w:val="24"/>
          <w:lang w:val="en-US"/>
        </w:rPr>
        <w:t xml:space="preserve">), </w:t>
      </w:r>
      <w:r w:rsidRPr="00B84B00">
        <w:rPr>
          <w:rStyle w:val="a8"/>
          <w:sz w:val="24"/>
          <w:szCs w:val="24"/>
          <w:lang w:val="en-US"/>
        </w:rPr>
        <w:t>https://indico.jinr.ru/event/756/session/12/contribution/457.</w:t>
      </w:r>
    </w:p>
    <w:p w:rsidR="00142237" w:rsidRPr="00150DC6" w:rsidRDefault="00142237" w:rsidP="00142237">
      <w:pPr>
        <w:pStyle w:val="a5"/>
        <w:numPr>
          <w:ilvl w:val="0"/>
          <w:numId w:val="25"/>
        </w:numPr>
        <w:tabs>
          <w:tab w:val="left" w:pos="993"/>
        </w:tabs>
        <w:autoSpaceDE/>
        <w:autoSpaceDN/>
        <w:adjustRightInd w:val="0"/>
        <w:spacing w:after="200" w:line="360" w:lineRule="auto"/>
        <w:ind w:left="0" w:firstLine="709"/>
        <w:jc w:val="both"/>
        <w:rPr>
          <w:sz w:val="24"/>
          <w:szCs w:val="24"/>
          <w:lang w:val="en-US"/>
        </w:rPr>
      </w:pPr>
      <w:r w:rsidRPr="00150DC6">
        <w:rPr>
          <w:sz w:val="24"/>
          <w:szCs w:val="24"/>
          <w:lang w:val="en-US"/>
        </w:rPr>
        <w:t xml:space="preserve">International Conference on Precision Physics and Fundamental Physical Constants FFK-2019 «Quadruple transitions of the hydrogen molecular ion </w:t>
      </w:r>
      <w:r w:rsidRPr="00150DC6">
        <w:rPr>
          <w:noProof/>
          <w:position w:val="-4"/>
          <w:sz w:val="24"/>
          <w:szCs w:val="24"/>
        </w:rPr>
        <w:drawing>
          <wp:inline distT="0" distB="0" distL="0" distR="0">
            <wp:extent cx="336550" cy="189865"/>
            <wp:effectExtent l="0" t="0" r="0" b="0"/>
            <wp:docPr id="4055" name="Рисунок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w:t>
      </w:r>
      <w:r w:rsidRPr="00150DC6">
        <w:rPr>
          <w:sz w:val="24"/>
          <w:szCs w:val="24"/>
        </w:rPr>
        <w:t>БекбаевА</w:t>
      </w:r>
      <w:r w:rsidRPr="00150DC6">
        <w:rPr>
          <w:sz w:val="24"/>
          <w:szCs w:val="24"/>
          <w:lang w:val="en-US"/>
        </w:rPr>
        <w:t>.</w:t>
      </w:r>
      <w:r w:rsidRPr="00150DC6">
        <w:rPr>
          <w:sz w:val="24"/>
          <w:szCs w:val="24"/>
        </w:rPr>
        <w:t>К</w:t>
      </w:r>
      <w:r w:rsidRPr="00150DC6">
        <w:rPr>
          <w:sz w:val="24"/>
          <w:szCs w:val="24"/>
          <w:lang w:val="en-US"/>
        </w:rPr>
        <w:t xml:space="preserve">., 9-14 </w:t>
      </w:r>
      <w:r w:rsidRPr="00150DC6">
        <w:rPr>
          <w:sz w:val="24"/>
          <w:szCs w:val="24"/>
        </w:rPr>
        <w:t>июня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Тихани</w:t>
      </w:r>
      <w:r w:rsidRPr="00150DC6">
        <w:rPr>
          <w:sz w:val="24"/>
          <w:szCs w:val="24"/>
          <w:lang w:val="en-US"/>
        </w:rPr>
        <w:t xml:space="preserve"> (</w:t>
      </w:r>
      <w:r w:rsidRPr="00150DC6">
        <w:rPr>
          <w:sz w:val="24"/>
          <w:szCs w:val="24"/>
        </w:rPr>
        <w:t>Венгрия</w:t>
      </w:r>
      <w:r w:rsidRPr="00150DC6">
        <w:rPr>
          <w:sz w:val="24"/>
          <w:szCs w:val="24"/>
          <w:lang w:val="en-US"/>
        </w:rPr>
        <w:t xml:space="preserve">). </w:t>
      </w:r>
      <w:r w:rsidRPr="00B84B00">
        <w:rPr>
          <w:rStyle w:val="a8"/>
          <w:sz w:val="24"/>
          <w:szCs w:val="24"/>
          <w:lang w:val="en-US"/>
        </w:rPr>
        <w:t>https://indico.cern.ch/event/643043/timetable/#20190612.detailed.</w:t>
      </w:r>
    </w:p>
    <w:p w:rsidR="00031C82" w:rsidRPr="00150DC6" w:rsidRDefault="00142237" w:rsidP="00031C82">
      <w:pPr>
        <w:pStyle w:val="a5"/>
        <w:numPr>
          <w:ilvl w:val="0"/>
          <w:numId w:val="25"/>
        </w:numPr>
        <w:tabs>
          <w:tab w:val="left" w:pos="993"/>
        </w:tabs>
        <w:autoSpaceDE/>
        <w:autoSpaceDN/>
        <w:adjustRightInd w:val="0"/>
        <w:spacing w:line="360" w:lineRule="auto"/>
        <w:ind w:left="0" w:firstLine="709"/>
        <w:jc w:val="both"/>
        <w:rPr>
          <w:rStyle w:val="a8"/>
          <w:color w:val="auto"/>
        </w:rPr>
      </w:pPr>
      <w:r w:rsidRPr="00150DC6">
        <w:rPr>
          <w:sz w:val="24"/>
          <w:szCs w:val="24"/>
          <w:lang w:val="en-US"/>
        </w:rPr>
        <w:t xml:space="preserve">International Conference on Precision Physics and Fundamental Physical Constants FFK-2019 «Nonrelativistic ionization energy levels of the helium atom», </w:t>
      </w:r>
      <w:r w:rsidRPr="00150DC6">
        <w:rPr>
          <w:sz w:val="24"/>
          <w:szCs w:val="24"/>
        </w:rPr>
        <w:t>АзнабаевД</w:t>
      </w:r>
      <w:r w:rsidRPr="00150DC6">
        <w:rPr>
          <w:sz w:val="24"/>
          <w:szCs w:val="24"/>
          <w:lang w:val="en-US"/>
        </w:rPr>
        <w:t>.</w:t>
      </w:r>
      <w:r w:rsidRPr="00150DC6">
        <w:rPr>
          <w:sz w:val="24"/>
          <w:szCs w:val="24"/>
        </w:rPr>
        <w:t>Т</w:t>
      </w:r>
      <w:r w:rsidRPr="00150DC6">
        <w:rPr>
          <w:sz w:val="24"/>
          <w:szCs w:val="24"/>
          <w:lang w:val="en-US"/>
        </w:rPr>
        <w:t xml:space="preserve">., 9-14 </w:t>
      </w:r>
      <w:r w:rsidRPr="00150DC6">
        <w:rPr>
          <w:sz w:val="24"/>
          <w:szCs w:val="24"/>
        </w:rPr>
        <w:t>июня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Тихани</w:t>
      </w:r>
      <w:r w:rsidRPr="00150DC6">
        <w:rPr>
          <w:sz w:val="24"/>
          <w:szCs w:val="24"/>
          <w:lang w:val="en-US"/>
        </w:rPr>
        <w:t xml:space="preserve"> (</w:t>
      </w:r>
      <w:r w:rsidRPr="00150DC6">
        <w:rPr>
          <w:sz w:val="24"/>
          <w:szCs w:val="24"/>
        </w:rPr>
        <w:t>Венгрия</w:t>
      </w:r>
      <w:r w:rsidRPr="00150DC6">
        <w:rPr>
          <w:sz w:val="24"/>
          <w:szCs w:val="24"/>
          <w:lang w:val="en-US"/>
        </w:rPr>
        <w:t xml:space="preserve">). </w:t>
      </w:r>
      <w:hyperlink r:id="rId309" w:anchor="20190612.detailed" w:history="1">
        <w:r w:rsidRPr="00150DC6">
          <w:rPr>
            <w:rStyle w:val="a8"/>
            <w:sz w:val="24"/>
            <w:szCs w:val="24"/>
          </w:rPr>
          <w:t>https://indico.cern.ch/event/643043/timetable/#20190612.detailed</w:t>
        </w:r>
      </w:hyperlink>
      <w:r w:rsidRPr="00150DC6">
        <w:rPr>
          <w:rStyle w:val="a8"/>
          <w:sz w:val="24"/>
          <w:szCs w:val="24"/>
        </w:rPr>
        <w:t>.</w:t>
      </w:r>
    </w:p>
    <w:p w:rsidR="00B107C3" w:rsidRPr="00150DC6" w:rsidRDefault="00783482" w:rsidP="00C7468A">
      <w:pPr>
        <w:pStyle w:val="a5"/>
        <w:numPr>
          <w:ilvl w:val="0"/>
          <w:numId w:val="25"/>
        </w:numPr>
        <w:tabs>
          <w:tab w:val="left" w:pos="993"/>
        </w:tabs>
        <w:autoSpaceDE/>
        <w:autoSpaceDN/>
        <w:adjustRightInd w:val="0"/>
        <w:spacing w:line="360" w:lineRule="auto"/>
        <w:ind w:left="0" w:firstLine="709"/>
        <w:jc w:val="both"/>
        <w:rPr>
          <w:u w:val="single"/>
          <w:lang w:val="en-US"/>
        </w:rPr>
      </w:pPr>
      <w:r w:rsidRPr="00150DC6">
        <w:rPr>
          <w:sz w:val="24"/>
          <w:szCs w:val="24"/>
          <w:lang w:val="en-US"/>
        </w:rPr>
        <w:lastRenderedPageBreak/>
        <w:t xml:space="preserve">XV </w:t>
      </w:r>
      <w:r w:rsidR="00C7468A" w:rsidRPr="00150DC6">
        <w:rPr>
          <w:sz w:val="24"/>
          <w:szCs w:val="24"/>
          <w:lang w:val="en-US"/>
        </w:rPr>
        <w:t>International Scientific Conference of Students and Young Scientists</w:t>
      </w:r>
      <w:r w:rsidRPr="00150DC6">
        <w:rPr>
          <w:sz w:val="24"/>
          <w:szCs w:val="24"/>
          <w:lang w:val="en-US"/>
        </w:rPr>
        <w:t xml:space="preserve"> «ǴYLYM JÁNE BILIM - 2020», «</w:t>
      </w:r>
      <w:r w:rsidR="00ED035C" w:rsidRPr="00150DC6">
        <w:rPr>
          <w:sz w:val="24"/>
          <w:szCs w:val="24"/>
          <w:lang w:val="en-US"/>
        </w:rPr>
        <w:t xml:space="preserve">THREE BODIES </w:t>
      </w:r>
      <w:r w:rsidR="00C7468A" w:rsidRPr="00150DC6">
        <w:rPr>
          <w:sz w:val="24"/>
          <w:szCs w:val="24"/>
          <w:lang w:val="en-US"/>
        </w:rPr>
        <w:t xml:space="preserve">QUANTUM PROBLEM WITH </w:t>
      </w:r>
      <w:r w:rsidR="00ED035C" w:rsidRPr="00150DC6">
        <w:rPr>
          <w:sz w:val="24"/>
          <w:szCs w:val="24"/>
          <w:lang w:val="en-US"/>
        </w:rPr>
        <w:t>COULOMB INTERACTION</w:t>
      </w:r>
      <w:r w:rsidR="00C7468A" w:rsidRPr="00150DC6">
        <w:rPr>
          <w:sz w:val="24"/>
          <w:szCs w:val="24"/>
          <w:lang w:val="en-US"/>
        </w:rPr>
        <w:t>. NON-RELATIVISTIC ENERGY OF IONIZATIONS OF THE HELIUM ATOM</w:t>
      </w:r>
      <w:r w:rsidRPr="00150DC6">
        <w:rPr>
          <w:sz w:val="24"/>
          <w:szCs w:val="24"/>
          <w:lang w:val="en-US"/>
        </w:rPr>
        <w:t xml:space="preserve">», </w:t>
      </w:r>
      <w:r w:rsidR="00ED035C" w:rsidRPr="00150DC6">
        <w:rPr>
          <w:sz w:val="24"/>
          <w:szCs w:val="24"/>
          <w:lang w:val="en-US"/>
        </w:rPr>
        <w:t>Aznabayev D.T.</w:t>
      </w:r>
      <w:r w:rsidRPr="00150DC6">
        <w:rPr>
          <w:sz w:val="24"/>
          <w:szCs w:val="24"/>
          <w:lang w:val="en-US"/>
        </w:rPr>
        <w:t xml:space="preserve">, </w:t>
      </w:r>
      <w:r w:rsidR="00ED035C" w:rsidRPr="00150DC6">
        <w:rPr>
          <w:sz w:val="24"/>
          <w:szCs w:val="24"/>
          <w:lang w:val="en-US"/>
        </w:rPr>
        <w:t>section</w:t>
      </w:r>
      <w:r w:rsidRPr="00150DC6">
        <w:rPr>
          <w:sz w:val="24"/>
          <w:szCs w:val="24"/>
          <w:lang w:val="en-US"/>
        </w:rPr>
        <w:t xml:space="preserve"> 1, 10 </w:t>
      </w:r>
      <w:r w:rsidR="00ED035C" w:rsidRPr="00150DC6">
        <w:rPr>
          <w:sz w:val="24"/>
          <w:szCs w:val="24"/>
          <w:lang w:val="en-US"/>
        </w:rPr>
        <w:t>April</w:t>
      </w:r>
      <w:r w:rsidRPr="00150DC6">
        <w:rPr>
          <w:sz w:val="24"/>
          <w:szCs w:val="24"/>
          <w:lang w:val="en-US"/>
        </w:rPr>
        <w:t xml:space="preserve"> 2020. </w:t>
      </w:r>
      <w:hyperlink r:id="rId310" w:history="1">
        <w:r w:rsidR="00ED035C" w:rsidRPr="00150DC6">
          <w:rPr>
            <w:rStyle w:val="a8"/>
            <w:sz w:val="24"/>
            <w:szCs w:val="24"/>
            <w:lang w:val="en-US"/>
          </w:rPr>
          <w:t>https://www.enu.kz/pictures/may-2020/nio-2020-1.pdf</w:t>
        </w:r>
      </w:hyperlink>
      <w:r w:rsidRPr="00150DC6">
        <w:rPr>
          <w:rStyle w:val="a8"/>
          <w:sz w:val="24"/>
          <w:szCs w:val="24"/>
          <w:lang w:val="en-US"/>
        </w:rPr>
        <w:t>.</w:t>
      </w:r>
      <w:r w:rsidR="00ED035C" w:rsidRPr="00150DC6">
        <w:rPr>
          <w:rStyle w:val="a8"/>
          <w:color w:val="auto"/>
          <w:sz w:val="24"/>
          <w:szCs w:val="24"/>
          <w:u w:val="none"/>
          <w:lang w:val="en-US"/>
        </w:rPr>
        <w:t>(original version of the publication in Russian).</w:t>
      </w:r>
    </w:p>
    <w:p w:rsidR="00142237" w:rsidRPr="00150DC6" w:rsidRDefault="00211D57" w:rsidP="00142237">
      <w:pPr>
        <w:tabs>
          <w:tab w:val="left" w:pos="993"/>
        </w:tabs>
        <w:adjustRightInd w:val="0"/>
        <w:spacing w:line="360" w:lineRule="auto"/>
        <w:ind w:firstLine="709"/>
        <w:jc w:val="both"/>
        <w:rPr>
          <w:lang w:val="en-US"/>
        </w:rPr>
      </w:pPr>
      <w:r w:rsidRPr="00150DC6">
        <w:rPr>
          <w:sz w:val="24"/>
          <w:lang w:val="en-US"/>
        </w:rPr>
        <w:t>Also, the high level and significance of this project confirms the fact that the article of our group</w:t>
      </w:r>
      <w:r w:rsidR="00142237" w:rsidRPr="00150DC6">
        <w:rPr>
          <w:sz w:val="24"/>
          <w:szCs w:val="24"/>
          <w:lang w:val="en-US"/>
        </w:rPr>
        <w:t xml:space="preserve"> (</w:t>
      </w:r>
      <w:r w:rsidR="0003015F" w:rsidRPr="00150DC6">
        <w:rPr>
          <w:sz w:val="24"/>
          <w:szCs w:val="24"/>
          <w:lang w:val="en-US"/>
        </w:rPr>
        <w:t xml:space="preserve">D.T.Aznabaev, A.K.Bekbaev, V.I.Korobov, «Leading-order relativistic corrections to the rovibrational spectrum of </w:t>
      </w:r>
      <w:r w:rsidR="008F1B9E" w:rsidRPr="00150DC6">
        <w:rPr>
          <w:position w:val="-10"/>
          <w:sz w:val="24"/>
          <w:szCs w:val="24"/>
          <w:lang w:val="en-US"/>
        </w:rPr>
        <w:object w:dxaOrig="380" w:dyaOrig="360">
          <v:shape id="_x0000_i1169" type="#_x0000_t75" style="width:19pt;height:18.1pt" o:ole="">
            <v:imagedata r:id="rId311" o:title=""/>
          </v:shape>
          <o:OLEObject Type="Embed" ProgID="Equation.3" ShapeID="_x0000_i1169" DrawAspect="Content" ObjectID="_1665816101" r:id="rId312"/>
        </w:object>
      </w:r>
      <w:r w:rsidR="0003015F" w:rsidRPr="00150DC6">
        <w:rPr>
          <w:sz w:val="24"/>
          <w:szCs w:val="24"/>
          <w:lang w:val="en-US"/>
        </w:rPr>
        <w:t xml:space="preserve"> and</w:t>
      </w:r>
      <w:r w:rsidR="00D96E13">
        <w:rPr>
          <w:sz w:val="24"/>
          <w:szCs w:val="24"/>
          <w:lang w:val="en-US"/>
        </w:rPr>
        <w:t xml:space="preserve"> </w:t>
      </w:r>
      <w:r w:rsidR="008F1B9E" w:rsidRPr="00150DC6">
        <w:rPr>
          <w:position w:val="-4"/>
          <w:sz w:val="24"/>
          <w:szCs w:val="24"/>
          <w:lang w:val="en-US"/>
        </w:rPr>
        <w:object w:dxaOrig="540" w:dyaOrig="300">
          <v:shape id="_x0000_i1170" type="#_x0000_t75" style="width:26.95pt;height:15pt" o:ole="">
            <v:imagedata r:id="rId313" o:title=""/>
          </v:shape>
          <o:OLEObject Type="Embed" ProgID="Equation.3" ShapeID="_x0000_i1170" DrawAspect="Content" ObjectID="_1665816102" r:id="rId314"/>
        </w:object>
      </w:r>
      <w:r w:rsidR="0003015F" w:rsidRPr="00150DC6">
        <w:rPr>
          <w:sz w:val="24"/>
          <w:szCs w:val="24"/>
          <w:lang w:val="en-US"/>
        </w:rPr>
        <w:t xml:space="preserve">  molecular ions», PHYSICAL REVIEW A - Vol.99, -P.012501 (2019) (IF-2.777, SJR-1.416, Scopus Q1, WoS Q2) (DOI: </w:t>
      </w:r>
      <w:r w:rsidR="0003015F" w:rsidRPr="00150DC6">
        <w:rPr>
          <w:rStyle w:val="a8"/>
          <w:sz w:val="24"/>
          <w:szCs w:val="24"/>
          <w:lang w:val="en-US"/>
        </w:rPr>
        <w:t>10.1103/PhysRevA.99.012501</w:t>
      </w:r>
      <w:r w:rsidR="0003015F" w:rsidRPr="00150DC6">
        <w:rPr>
          <w:sz w:val="24"/>
          <w:szCs w:val="24"/>
          <w:lang w:val="en-US"/>
        </w:rPr>
        <w:t>)</w:t>
      </w:r>
      <w:r w:rsidR="00142237" w:rsidRPr="00150DC6">
        <w:rPr>
          <w:rStyle w:val="a8"/>
          <w:color w:val="auto"/>
          <w:lang w:val="en-US"/>
        </w:rPr>
        <w:t>)</w:t>
      </w:r>
      <w:r w:rsidRPr="00150DC6">
        <w:rPr>
          <w:sz w:val="24"/>
          <w:lang w:val="en-US"/>
        </w:rPr>
        <w:t>was referenced in the journal of</w:t>
      </w:r>
      <w:r w:rsidR="00142237" w:rsidRPr="00150DC6">
        <w:rPr>
          <w:sz w:val="24"/>
          <w:szCs w:val="24"/>
          <w:lang w:val="en-US"/>
        </w:rPr>
        <w:t xml:space="preserve"> Science 369 (6508), 1238-1241 (2020)(</w:t>
      </w:r>
      <w:r w:rsidR="00142237" w:rsidRPr="00D96E13">
        <w:rPr>
          <w:rStyle w:val="a8"/>
          <w:sz w:val="24"/>
          <w:szCs w:val="24"/>
          <w:lang w:val="en-US"/>
        </w:rPr>
        <w:t>DOI: 10.1126/science.aba0453</w:t>
      </w:r>
      <w:r w:rsidR="00142237" w:rsidRPr="00150DC6">
        <w:rPr>
          <w:sz w:val="24"/>
          <w:szCs w:val="24"/>
          <w:lang w:val="en-US"/>
        </w:rPr>
        <w:t>).</w:t>
      </w:r>
    </w:p>
    <w:p w:rsidR="00B7241D" w:rsidRPr="00150DC6" w:rsidRDefault="0003015F" w:rsidP="00142237">
      <w:pPr>
        <w:spacing w:line="360" w:lineRule="auto"/>
        <w:ind w:firstLine="708"/>
        <w:jc w:val="both"/>
        <w:rPr>
          <w:rFonts w:eastAsia="Calibri"/>
          <w:sz w:val="24"/>
          <w:szCs w:val="24"/>
          <w:lang w:val="en-US"/>
        </w:rPr>
      </w:pPr>
      <w:r w:rsidRPr="00150DC6">
        <w:rPr>
          <w:sz w:val="24"/>
          <w:szCs w:val="24"/>
          <w:lang w:val="en-US"/>
        </w:rPr>
        <w:t xml:space="preserve">The results obtained in this project has a great importance in physics, metrology, chemistry. In particular, to clarify the fundamental physical constants, primarily to improve the value of the ratio of the mass of an electron to a proton </w:t>
      </w:r>
      <w:r w:rsidRPr="00150DC6">
        <w:rPr>
          <w:noProof/>
          <w:position w:val="-14"/>
          <w:sz w:val="24"/>
          <w:szCs w:val="24"/>
        </w:rPr>
        <w:drawing>
          <wp:inline distT="0" distB="0" distL="0" distR="0">
            <wp:extent cx="491490" cy="241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241300"/>
                    </a:xfrm>
                    <a:prstGeom prst="rect">
                      <a:avLst/>
                    </a:prstGeom>
                    <a:noFill/>
                    <a:ln>
                      <a:noFill/>
                    </a:ln>
                  </pic:spPr>
                </pic:pic>
              </a:graphicData>
            </a:graphic>
          </wp:inline>
        </w:drawing>
      </w:r>
      <w:r w:rsidRPr="00150DC6">
        <w:rPr>
          <w:sz w:val="24"/>
          <w:szCs w:val="24"/>
          <w:lang w:val="en-US"/>
        </w:rPr>
        <w:t xml:space="preserve">. Therefore, the presented tasks of this project are priority areas not only in Kazakhstan, but also at the world level. Research on this theme is one of the rapidly developing areas of modern theoretical physics of major scientific centers of the world, such as: Joint Institute for Nuclear Research Bogolubov Laboratory of Theoretical Physics (Dubna, Russia), LaserLaB Department of Physics and Astronomy (Amsterdam, Netherland), Laboratoire Kastler Brossel (Paris, France), </w:t>
      </w:r>
      <w:r w:rsidRPr="00150DC6">
        <w:rPr>
          <w:bCs/>
          <w:sz w:val="24"/>
          <w:szCs w:val="24"/>
          <w:lang w:val="en-US"/>
        </w:rPr>
        <w:t>Institut für Experimentalphysik, Heinrich-Heine-Universität (Düsseldorf, Germany), Institute of Physics and Mathematics Chinese Academy of Science(Wuhan, PRC), etc.</w:t>
      </w:r>
      <w:r w:rsidRPr="00150DC6">
        <w:rPr>
          <w:sz w:val="24"/>
          <w:szCs w:val="24"/>
          <w:lang w:val="en-US"/>
        </w:rPr>
        <w:t xml:space="preserve"> Kazakh physicists are also conducting intensive research in these areas. This is evidenced by scientific publications in international journals with a high impact factor and speeches at international conferences, thereby showing the high scientific and technical level and perspective of this project.</w:t>
      </w:r>
    </w:p>
    <w:p w:rsidR="00980C3B" w:rsidRPr="00150DC6" w:rsidRDefault="00980C3B">
      <w:pPr>
        <w:rPr>
          <w:sz w:val="24"/>
          <w:szCs w:val="24"/>
          <w:lang w:val="en-US"/>
        </w:rPr>
      </w:pPr>
      <w:r w:rsidRPr="00150DC6">
        <w:rPr>
          <w:sz w:val="24"/>
          <w:szCs w:val="24"/>
          <w:lang w:val="en-US"/>
        </w:rPr>
        <w:br w:type="page"/>
      </w:r>
    </w:p>
    <w:p w:rsidR="00B7241D" w:rsidRPr="00003E5B" w:rsidRDefault="00883D7D" w:rsidP="00003E5B">
      <w:pPr>
        <w:pStyle w:val="1"/>
        <w:spacing w:before="0" w:line="360" w:lineRule="auto"/>
        <w:jc w:val="center"/>
        <w:rPr>
          <w:rFonts w:ascii="Times New Roman" w:hAnsi="Times New Roman" w:cs="Times New Roman"/>
          <w:color w:val="auto"/>
        </w:rPr>
      </w:pPr>
      <w:bookmarkStart w:id="28" w:name="_Toc55203101"/>
      <w:r w:rsidRPr="00883D7D">
        <w:rPr>
          <w:rFonts w:ascii="Times New Roman" w:hAnsi="Times New Roman" w:cs="Times New Roman"/>
          <w:color w:val="auto"/>
          <w:lang w:val="en-US"/>
        </w:rPr>
        <w:lastRenderedPageBreak/>
        <w:t>LIST OF USED SOURCES</w:t>
      </w:r>
      <w:bookmarkEnd w:id="28"/>
    </w:p>
    <w:p w:rsidR="00B7241D" w:rsidRPr="00150DC6" w:rsidRDefault="00B7241D" w:rsidP="00612150">
      <w:pPr>
        <w:pStyle w:val="a5"/>
        <w:jc w:val="both"/>
        <w:rPr>
          <w:sz w:val="24"/>
          <w:szCs w:val="24"/>
        </w:rPr>
      </w:pP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w:t>
      </w:r>
      <w:bookmarkStart w:id="29" w:name="KorobovQ1"/>
      <w:bookmarkEnd w:id="29"/>
      <w:r w:rsidRPr="00150DC6">
        <w:rPr>
          <w:sz w:val="24"/>
          <w:szCs w:val="24"/>
          <w:lang w:val="en-US"/>
        </w:rPr>
        <w:t xml:space="preserve">orobov V.I., Koelemeij J.C.J., Hilico L., and Karr J.-Ph. </w:t>
      </w:r>
      <w:r w:rsidRPr="00150DC6">
        <w:rPr>
          <w:sz w:val="24"/>
          <w:szCs w:val="24"/>
          <w:lang w:val="kk-KZ"/>
        </w:rPr>
        <w:t>//</w:t>
      </w:r>
      <w:r w:rsidRPr="00150DC6">
        <w:rPr>
          <w:sz w:val="24"/>
          <w:szCs w:val="24"/>
          <w:lang w:val="en-US"/>
        </w:rPr>
        <w:t xml:space="preserve"> Phys. Rev. Lett. – 2016. – Vol.116, - P.053003.</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B</w:t>
      </w:r>
      <w:bookmarkStart w:id="30" w:name="Bakalov02"/>
      <w:bookmarkEnd w:id="30"/>
      <w:r w:rsidRPr="00150DC6">
        <w:rPr>
          <w:sz w:val="24"/>
          <w:szCs w:val="24"/>
          <w:lang w:val="en-US"/>
        </w:rPr>
        <w:t>a</w:t>
      </w:r>
      <w:bookmarkStart w:id="31" w:name="Bakalov"/>
      <w:bookmarkEnd w:id="31"/>
      <w:r w:rsidRPr="00150DC6">
        <w:rPr>
          <w:sz w:val="24"/>
          <w:szCs w:val="24"/>
          <w:lang w:val="en-US"/>
        </w:rPr>
        <w:t>kalov D., Korobov V.I., and Schiller S. // Phys. B: At. Mol. Opt. Phys. – 2011. – Vol. 44, - P.02500.</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Ka</w:t>
      </w:r>
      <w:bookmarkStart w:id="32" w:name="Karr1"/>
      <w:bookmarkStart w:id="33" w:name="Karr01"/>
      <w:bookmarkEnd w:id="32"/>
      <w:bookmarkEnd w:id="33"/>
      <w:r w:rsidRPr="00150DC6">
        <w:rPr>
          <w:sz w:val="24"/>
          <w:szCs w:val="24"/>
          <w:lang w:val="en-US"/>
        </w:rPr>
        <w:t>rr J.Ph., Patra S., Koelemeij J.C.J., Heinrich J., Sillitoe N., Douillet A., and Hilico L., // J. Phys.: Conf. Ser. - 2016 –Vol.723, -P.012048.</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34" w:name="Schiller1"/>
      <w:r w:rsidRPr="00150DC6">
        <w:rPr>
          <w:sz w:val="24"/>
          <w:szCs w:val="24"/>
          <w:lang w:val="en-US"/>
        </w:rPr>
        <w:t>Sc</w:t>
      </w:r>
      <w:bookmarkStart w:id="35" w:name="Schiller01"/>
      <w:bookmarkEnd w:id="35"/>
      <w:r w:rsidRPr="00150DC6">
        <w:rPr>
          <w:sz w:val="24"/>
          <w:szCs w:val="24"/>
          <w:lang w:val="en-US"/>
        </w:rPr>
        <w:t>hiller</w:t>
      </w:r>
      <w:bookmarkEnd w:id="34"/>
      <w:r w:rsidRPr="00150DC6">
        <w:rPr>
          <w:sz w:val="24"/>
          <w:szCs w:val="24"/>
          <w:lang w:val="en-US"/>
        </w:rPr>
        <w:t xml:space="preserve"> S., Bakalov D., and Korobov V.I. // Phys. Rev. Lett. – 2014. – Vol.113, - P.023004.</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36" w:name="Koelemeij1"/>
      <w:r w:rsidRPr="00150DC6">
        <w:rPr>
          <w:sz w:val="24"/>
          <w:szCs w:val="24"/>
          <w:lang w:val="en-US"/>
        </w:rPr>
        <w:t>Koel</w:t>
      </w:r>
      <w:bookmarkStart w:id="37" w:name="Koelemeij01"/>
      <w:bookmarkEnd w:id="37"/>
      <w:r w:rsidRPr="00150DC6">
        <w:rPr>
          <w:sz w:val="24"/>
          <w:szCs w:val="24"/>
          <w:lang w:val="en-US"/>
        </w:rPr>
        <w:t>emeij</w:t>
      </w:r>
      <w:bookmarkEnd w:id="36"/>
      <w:r w:rsidRPr="00150DC6">
        <w:rPr>
          <w:sz w:val="24"/>
          <w:szCs w:val="24"/>
          <w:lang w:val="en-US"/>
        </w:rPr>
        <w:t xml:space="preserve"> J.C.J., Roth B., Wicht A., Ernsting I., and Schiller S. // Phys. Rev. Lett. -2007. – Vol.98, - P.173002.</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38" w:name="Biesheuvel1"/>
      <w:r w:rsidRPr="00150DC6">
        <w:rPr>
          <w:sz w:val="24"/>
          <w:szCs w:val="24"/>
          <w:lang w:val="en-US"/>
        </w:rPr>
        <w:t>Bie</w:t>
      </w:r>
      <w:bookmarkStart w:id="39" w:name="Biesheuvel01"/>
      <w:bookmarkEnd w:id="39"/>
      <w:r w:rsidRPr="00150DC6">
        <w:rPr>
          <w:sz w:val="24"/>
          <w:szCs w:val="24"/>
          <w:lang w:val="en-US"/>
        </w:rPr>
        <w:t>sheuvel</w:t>
      </w:r>
      <w:bookmarkEnd w:id="38"/>
      <w:r w:rsidRPr="00150DC6">
        <w:rPr>
          <w:sz w:val="24"/>
          <w:szCs w:val="24"/>
          <w:lang w:val="en-US"/>
        </w:rPr>
        <w:t xml:space="preserve"> J., Karr J.-Ph., Hilico L., Eikema K.S.E., Ubachs W., and Koelemeij J.C.J. // Nat. Commun. – 2016. – Vol.7, - P.10385.</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rPr>
      </w:pPr>
      <w:bookmarkStart w:id="40" w:name="Alighanbari"/>
      <w:r w:rsidRPr="00150DC6">
        <w:rPr>
          <w:sz w:val="24"/>
          <w:szCs w:val="24"/>
          <w:lang w:val="en-US"/>
        </w:rPr>
        <w:t>Aligha</w:t>
      </w:r>
      <w:bookmarkStart w:id="41" w:name="Alighanbari01"/>
      <w:bookmarkEnd w:id="41"/>
      <w:r w:rsidRPr="00150DC6">
        <w:rPr>
          <w:sz w:val="24"/>
          <w:szCs w:val="24"/>
          <w:lang w:val="en-US"/>
        </w:rPr>
        <w:t>nbari</w:t>
      </w:r>
      <w:bookmarkEnd w:id="40"/>
      <w:r w:rsidRPr="00150DC6">
        <w:rPr>
          <w:sz w:val="24"/>
          <w:szCs w:val="24"/>
          <w:lang w:val="en-US"/>
        </w:rPr>
        <w:t xml:space="preserve"> S., Hansen M.G., Korobov V.I., and Schiller S. // Nat. Phys. NaturePhysics</w:t>
      </w:r>
      <w:r w:rsidRPr="00150DC6">
        <w:rPr>
          <w:sz w:val="24"/>
          <w:szCs w:val="24"/>
        </w:rPr>
        <w:t xml:space="preserve"> -2018.</w:t>
      </w:r>
      <w:r w:rsidRPr="00150DC6">
        <w:rPr>
          <w:sz w:val="24"/>
          <w:szCs w:val="24"/>
          <w:lang w:val="en-US"/>
        </w:rPr>
        <w:t xml:space="preserve"> –Vol.</w:t>
      </w:r>
      <w:r w:rsidRPr="00150DC6">
        <w:rPr>
          <w:sz w:val="24"/>
          <w:szCs w:val="24"/>
        </w:rPr>
        <w:t xml:space="preserve">14, </w:t>
      </w:r>
      <w:r w:rsidRPr="00150DC6">
        <w:rPr>
          <w:sz w:val="24"/>
          <w:szCs w:val="24"/>
          <w:lang w:val="en-US"/>
        </w:rPr>
        <w:t>- P.</w:t>
      </w:r>
      <w:r w:rsidRPr="00150DC6">
        <w:rPr>
          <w:sz w:val="24"/>
          <w:szCs w:val="24"/>
        </w:rPr>
        <w:t>555.</w:t>
      </w:r>
    </w:p>
    <w:p w:rsidR="00B7241D" w:rsidRPr="00150DC6" w:rsidRDefault="00E6121F"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Alfutov N.A. Basics of calculating the stability of elastic systems. - M .: Publishing house "Mechanical engineering", 1978. - 312 pages.</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2" w:name="Hylleraas"/>
      <w:bookmarkEnd w:id="42"/>
      <w:r w:rsidRPr="00150DC6">
        <w:rPr>
          <w:sz w:val="24"/>
          <w:szCs w:val="24"/>
          <w:lang w:val="en-US"/>
        </w:rPr>
        <w:t>Hylleraas E.A. // Z.Physik -1929. -Vol.48, - P.469.</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3" w:name="Kolos"/>
      <w:r w:rsidRPr="00150DC6">
        <w:rPr>
          <w:sz w:val="24"/>
          <w:szCs w:val="24"/>
          <w:lang w:val="en-US"/>
        </w:rPr>
        <w:t>Kolos</w:t>
      </w:r>
      <w:bookmarkEnd w:id="43"/>
      <w:r w:rsidRPr="00150DC6">
        <w:rPr>
          <w:sz w:val="24"/>
          <w:szCs w:val="24"/>
          <w:lang w:val="en-US"/>
        </w:rPr>
        <w:t xml:space="preserve"> W., Roothaan C.C.J., and Sack R.A. // Rev. Mod. Phys. -1960. -Vol.32, -P.178.</w:t>
      </w:r>
    </w:p>
    <w:p w:rsidR="00B7241D" w:rsidRPr="00150DC6" w:rsidRDefault="00322025" w:rsidP="00322025">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4" w:name="Варшалович"/>
      <w:bookmarkEnd w:id="44"/>
      <w:r w:rsidRPr="00150DC6">
        <w:rPr>
          <w:sz w:val="24"/>
          <w:szCs w:val="24"/>
          <w:lang w:val="en-US"/>
        </w:rPr>
        <w:t>Varshalovich D.A., Moskalev A.N., Kherson V.K. Quantum theory of angular momentum</w:t>
      </w:r>
      <w:r w:rsidR="00B737A5" w:rsidRPr="00150DC6">
        <w:rPr>
          <w:sz w:val="24"/>
          <w:szCs w:val="24"/>
          <w:lang w:val="en-US"/>
        </w:rPr>
        <w:t>.</w:t>
      </w:r>
      <w:r w:rsidRPr="00150DC6">
        <w:rPr>
          <w:sz w:val="24"/>
          <w:szCs w:val="24"/>
          <w:lang w:val="en-US"/>
        </w:rPr>
        <w:t xml:space="preserve"> -M .: Publishing house "Science", 1975 - 439 pages.</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5" w:name="Sack"/>
      <w:r w:rsidRPr="00150DC6">
        <w:rPr>
          <w:sz w:val="24"/>
          <w:szCs w:val="24"/>
          <w:lang w:val="en-US"/>
        </w:rPr>
        <w:t>Sack R.A.</w:t>
      </w:r>
      <w:bookmarkEnd w:id="45"/>
      <w:r w:rsidRPr="00150DC6">
        <w:rPr>
          <w:sz w:val="24"/>
          <w:szCs w:val="24"/>
          <w:lang w:val="en-US"/>
        </w:rPr>
        <w:t>, Roothaan C.C.J., and Kolos W. //J.Math. Phys.-1967. -Vol.8, -P.1093.</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6" w:name="Drake"/>
      <w:r w:rsidRPr="00150DC6">
        <w:rPr>
          <w:sz w:val="24"/>
          <w:szCs w:val="24"/>
          <w:lang w:val="en-US"/>
        </w:rPr>
        <w:t>Drake</w:t>
      </w:r>
      <w:bookmarkEnd w:id="46"/>
      <w:r w:rsidRPr="00150DC6">
        <w:rPr>
          <w:sz w:val="24"/>
          <w:szCs w:val="24"/>
          <w:lang w:val="en-US"/>
        </w:rPr>
        <w:t xml:space="preserve"> G.W.F. // Phys. Rev. A -1978. –Vol.18, -P.820.</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7" w:name="Эфрос"/>
      <w:bookmarkEnd w:id="47"/>
      <w:r w:rsidRPr="00150DC6">
        <w:rPr>
          <w:sz w:val="24"/>
          <w:szCs w:val="24"/>
          <w:lang w:val="en-US"/>
        </w:rPr>
        <w:t>Efros V.D. // JETP-1985. –T.90, -p.10.</w:t>
      </w:r>
      <w:r w:rsidR="00216D76" w:rsidRPr="00150DC6">
        <w:rPr>
          <w:rStyle w:val="a8"/>
          <w:color w:val="auto"/>
          <w:sz w:val="24"/>
          <w:szCs w:val="24"/>
          <w:u w:val="none"/>
          <w:lang w:val="en-US"/>
        </w:rPr>
        <w:t>(original version in Russian).</w:t>
      </w:r>
    </w:p>
    <w:p w:rsidR="005C3587" w:rsidRPr="00150DC6" w:rsidRDefault="00B7241D"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48" w:name="Halpern"/>
      <w:r w:rsidRPr="00150DC6">
        <w:rPr>
          <w:sz w:val="24"/>
          <w:szCs w:val="24"/>
          <w:lang w:val="en-US"/>
        </w:rPr>
        <w:t>Halpern</w:t>
      </w:r>
      <w:bookmarkEnd w:id="48"/>
      <w:r w:rsidRPr="00150DC6">
        <w:rPr>
          <w:sz w:val="24"/>
          <w:szCs w:val="24"/>
          <w:lang w:val="en-US"/>
        </w:rPr>
        <w:t xml:space="preserve"> A. // Phys. Rev. Lett. – 1964. –Vol.13, -P.660.</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 xml:space="preserve"> V. I. Korobov A variational approach to the three-particle problem and its application to muon catalysis, Dis. Candidate of Physics and Mathematics: 01.04.02: - D., 2006., Dubna - 112 p.</w:t>
      </w:r>
      <w:r w:rsidR="00216D76" w:rsidRPr="00150DC6">
        <w:rPr>
          <w:rStyle w:val="a8"/>
          <w:color w:val="auto"/>
          <w:sz w:val="24"/>
          <w:szCs w:val="24"/>
          <w:u w:val="none"/>
          <w:lang w:val="en-US"/>
        </w:rPr>
        <w:t>(original version in Russian).</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 xml:space="preserve"> Vinitskiy S.I., Korobov V.I., Puzinin I.V. Variational calculation of energy levels</w:t>
      </w:r>
      <w:r w:rsidR="00CB0069" w:rsidRPr="00150DC6">
        <w:rPr>
          <w:position w:val="-10"/>
          <w:sz w:val="24"/>
          <w:szCs w:val="24"/>
          <w:lang w:val="en-US"/>
        </w:rPr>
        <w:object w:dxaOrig="240" w:dyaOrig="260">
          <v:shape id="_x0000_i1171" type="#_x0000_t75" style="width:11.95pt;height:13.25pt" o:ole="">
            <v:imagedata r:id="rId316" o:title=""/>
          </v:shape>
          <o:OLEObject Type="Embed" ProgID="Equation.3" ShapeID="_x0000_i1171" DrawAspect="Content" ObjectID="_1665816103" r:id="rId317"/>
        </w:object>
      </w:r>
      <w:r w:rsidRPr="00150DC6">
        <w:rPr>
          <w:sz w:val="24"/>
          <w:szCs w:val="24"/>
          <w:lang w:val="en-US"/>
        </w:rPr>
        <w:t xml:space="preserve"> - mesomolecules of hydrogen isotopes // JETP, -1986. -No. 91, -86.</w:t>
      </w:r>
      <w:r w:rsidR="00216D76" w:rsidRPr="00150DC6">
        <w:rPr>
          <w:rStyle w:val="a8"/>
          <w:color w:val="auto"/>
          <w:sz w:val="24"/>
          <w:szCs w:val="24"/>
          <w:u w:val="none"/>
          <w:lang w:val="en-US"/>
        </w:rPr>
        <w:t>(original version in Russian).</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 xml:space="preserve"> Vinitskiy S.I., Korobov V.I., Puzinin I.V. Variational calculation of characteristics of weakly coupled rotational-vibrational states of mesomolecules</w:t>
      </w:r>
      <w:r w:rsidR="00E170ED">
        <w:rPr>
          <w:sz w:val="24"/>
          <w:szCs w:val="24"/>
          <w:lang w:val="en-US"/>
        </w:rPr>
        <w:t xml:space="preserve"> </w:t>
      </w:r>
      <w:r w:rsidR="00C96AE5" w:rsidRPr="00150DC6">
        <w:rPr>
          <w:position w:val="-10"/>
          <w:sz w:val="24"/>
          <w:szCs w:val="24"/>
          <w:lang w:val="en-US"/>
        </w:rPr>
        <w:object w:dxaOrig="480" w:dyaOrig="320">
          <v:shape id="_x0000_i1172" type="#_x0000_t75" style="width:23.85pt;height:16.35pt" o:ole="">
            <v:imagedata r:id="rId318" o:title=""/>
          </v:shape>
          <o:OLEObject Type="Embed" ProgID="Equation.3" ShapeID="_x0000_i1172" DrawAspect="Content" ObjectID="_1665816104" r:id="rId319"/>
        </w:object>
      </w:r>
      <w:r w:rsidR="00CB0069" w:rsidRPr="00150DC6">
        <w:rPr>
          <w:sz w:val="24"/>
          <w:szCs w:val="24"/>
          <w:lang w:val="en-US"/>
        </w:rPr>
        <w:t xml:space="preserve"> and </w:t>
      </w:r>
      <w:r w:rsidR="000C5880" w:rsidRPr="00150DC6">
        <w:rPr>
          <w:position w:val="-10"/>
          <w:sz w:val="24"/>
          <w:szCs w:val="24"/>
          <w:lang w:val="en-US"/>
        </w:rPr>
        <w:object w:dxaOrig="420" w:dyaOrig="320">
          <v:shape id="_x0000_i1173" type="#_x0000_t75" style="width:21.2pt;height:16.35pt" o:ole="">
            <v:imagedata r:id="rId320" o:title=""/>
          </v:shape>
          <o:OLEObject Type="Embed" ProgID="Equation.3" ShapeID="_x0000_i1173" DrawAspect="Content" ObjectID="_1665816105" r:id="rId321"/>
        </w:object>
      </w:r>
      <w:r w:rsidRPr="00150DC6">
        <w:rPr>
          <w:sz w:val="24"/>
          <w:szCs w:val="24"/>
          <w:lang w:val="en-US"/>
        </w:rPr>
        <w:t>. // Brief communications of JINR, - 1986. - No. 19-86.</w:t>
      </w:r>
      <w:r w:rsidR="00216D76" w:rsidRPr="00150DC6">
        <w:rPr>
          <w:rStyle w:val="a8"/>
          <w:color w:val="auto"/>
          <w:sz w:val="24"/>
          <w:szCs w:val="24"/>
          <w:u w:val="none"/>
          <w:lang w:val="en-US"/>
        </w:rPr>
        <w:t>(original version in Russian).</w:t>
      </w:r>
    </w:p>
    <w:p w:rsidR="00B7241D" w:rsidRPr="00B84B00"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lastRenderedPageBreak/>
        <w:t xml:space="preserve"> Vinitskiy S.I., Korobov V.I., Puzynin I.V., Refinement of the energy levels of loosely coupled rotational-vibrat</w:t>
      </w:r>
      <w:r w:rsidR="00CB0069" w:rsidRPr="00150DC6">
        <w:rPr>
          <w:sz w:val="24"/>
          <w:szCs w:val="24"/>
          <w:lang w:val="en-US"/>
        </w:rPr>
        <w:t xml:space="preserve">ional states of the mesomolecules </w:t>
      </w:r>
      <w:r w:rsidR="00CB0069" w:rsidRPr="00150DC6">
        <w:rPr>
          <w:position w:val="-10"/>
          <w:sz w:val="24"/>
          <w:szCs w:val="24"/>
          <w:lang w:val="en-US"/>
        </w:rPr>
        <w:object w:dxaOrig="480" w:dyaOrig="320">
          <v:shape id="_x0000_i1174" type="#_x0000_t75" style="width:23.85pt;height:16.35pt" o:ole="">
            <v:imagedata r:id="rId322" o:title=""/>
          </v:shape>
          <o:OLEObject Type="Embed" ProgID="Equation.3" ShapeID="_x0000_i1174" DrawAspect="Content" ObjectID="_1665816106" r:id="rId323"/>
        </w:object>
      </w:r>
      <w:r w:rsidRPr="00150DC6">
        <w:rPr>
          <w:sz w:val="24"/>
          <w:szCs w:val="24"/>
          <w:lang w:val="en-US"/>
        </w:rPr>
        <w:t xml:space="preserve"> and </w:t>
      </w:r>
      <w:r w:rsidR="00CB0069" w:rsidRPr="00150DC6">
        <w:rPr>
          <w:position w:val="-10"/>
          <w:sz w:val="24"/>
          <w:szCs w:val="24"/>
          <w:lang w:val="en-US"/>
        </w:rPr>
        <w:object w:dxaOrig="420" w:dyaOrig="320">
          <v:shape id="_x0000_i1175" type="#_x0000_t75" style="width:21.2pt;height:16.35pt" o:ole="">
            <v:imagedata r:id="rId324" o:title=""/>
          </v:shape>
          <o:OLEObject Type="Embed" ProgID="Equation.3" ShapeID="_x0000_i1175" DrawAspect="Content" ObjectID="_1665816107" r:id="rId325"/>
        </w:object>
      </w:r>
      <w:r w:rsidRPr="00150DC6">
        <w:rPr>
          <w:sz w:val="24"/>
          <w:szCs w:val="24"/>
          <w:lang w:val="en-US"/>
        </w:rPr>
        <w:t>. // Brief report of JINR, -1987. - No. 23-87.</w:t>
      </w:r>
      <w:r w:rsidR="00B7241D" w:rsidRPr="00150DC6">
        <w:rPr>
          <w:sz w:val="24"/>
          <w:szCs w:val="24"/>
          <w:lang w:val="en-US"/>
        </w:rPr>
        <w:t>.</w:t>
      </w:r>
      <w:r w:rsidR="00216D76" w:rsidRPr="00B84B00">
        <w:rPr>
          <w:rStyle w:val="a8"/>
          <w:color w:val="auto"/>
          <w:sz w:val="24"/>
          <w:szCs w:val="24"/>
          <w:u w:val="none"/>
          <w:lang w:val="en-US"/>
        </w:rPr>
        <w:t>(</w:t>
      </w:r>
      <w:r w:rsidR="00216D76" w:rsidRPr="00150DC6">
        <w:rPr>
          <w:rStyle w:val="a8"/>
          <w:color w:val="auto"/>
          <w:sz w:val="24"/>
          <w:szCs w:val="24"/>
          <w:u w:val="none"/>
          <w:lang w:val="en-US"/>
        </w:rPr>
        <w:t>original</w:t>
      </w:r>
      <w:r w:rsidR="00E170ED">
        <w:rPr>
          <w:rStyle w:val="a8"/>
          <w:color w:val="auto"/>
          <w:sz w:val="24"/>
          <w:szCs w:val="24"/>
          <w:u w:val="none"/>
          <w:lang w:val="en-US"/>
        </w:rPr>
        <w:t xml:space="preserve"> </w:t>
      </w:r>
      <w:r w:rsidR="00216D76" w:rsidRPr="00150DC6">
        <w:rPr>
          <w:rStyle w:val="a8"/>
          <w:color w:val="auto"/>
          <w:sz w:val="24"/>
          <w:szCs w:val="24"/>
          <w:u w:val="none"/>
          <w:lang w:val="en-US"/>
        </w:rPr>
        <w:t>version</w:t>
      </w:r>
      <w:r w:rsidR="00E170ED">
        <w:rPr>
          <w:rStyle w:val="a8"/>
          <w:color w:val="auto"/>
          <w:sz w:val="24"/>
          <w:szCs w:val="24"/>
          <w:u w:val="none"/>
          <w:lang w:val="en-US"/>
        </w:rPr>
        <w:t xml:space="preserve"> </w:t>
      </w:r>
      <w:r w:rsidR="00216D76" w:rsidRPr="00150DC6">
        <w:rPr>
          <w:rStyle w:val="a8"/>
          <w:color w:val="auto"/>
          <w:sz w:val="24"/>
          <w:szCs w:val="24"/>
          <w:u w:val="none"/>
          <w:lang w:val="en-US"/>
        </w:rPr>
        <w:t>in</w:t>
      </w:r>
      <w:r w:rsidR="00E170ED">
        <w:rPr>
          <w:rStyle w:val="a8"/>
          <w:color w:val="auto"/>
          <w:sz w:val="24"/>
          <w:szCs w:val="24"/>
          <w:u w:val="none"/>
          <w:lang w:val="en-US"/>
        </w:rPr>
        <w:t xml:space="preserve"> </w:t>
      </w:r>
      <w:r w:rsidR="00216D76" w:rsidRPr="00150DC6">
        <w:rPr>
          <w:rStyle w:val="a8"/>
          <w:color w:val="auto"/>
          <w:sz w:val="24"/>
          <w:szCs w:val="24"/>
          <w:u w:val="none"/>
          <w:lang w:val="en-US"/>
        </w:rPr>
        <w:t>Russian</w:t>
      </w:r>
      <w:r w:rsidR="00216D76" w:rsidRPr="00B84B00">
        <w:rPr>
          <w:rStyle w:val="a8"/>
          <w:color w:val="auto"/>
          <w:sz w:val="24"/>
          <w:szCs w:val="24"/>
          <w:u w:val="none"/>
          <w:lang w:val="en-US"/>
        </w:rPr>
        <w:t>).</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 xml:space="preserve"> V. I. Korobov Regularization of extreme eigenvalues for a symmetric generalized problem. // CMMPh. - T.88, No. 28, 1443.</w:t>
      </w:r>
      <w:r w:rsidR="00216D76" w:rsidRPr="00150DC6">
        <w:rPr>
          <w:rStyle w:val="a8"/>
          <w:color w:val="auto"/>
          <w:sz w:val="24"/>
          <w:szCs w:val="24"/>
          <w:u w:val="none"/>
          <w:lang w:val="en-US"/>
        </w:rPr>
        <w:t>(original version in Russian).</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 xml:space="preserve"> V. I. Korobov Analysis of the Schrödinger equation in the representation of Breit-Hilleraas symmetry. // Nuclear Physics 50, - 1989. </w:t>
      </w:r>
      <w:r w:rsidRPr="00150DC6">
        <w:rPr>
          <w:sz w:val="24"/>
          <w:szCs w:val="24"/>
        </w:rPr>
        <w:t>T.1596.</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Koro</w:t>
      </w:r>
      <w:bookmarkStart w:id="49" w:name="Korobov1"/>
      <w:bookmarkEnd w:id="49"/>
      <w:r w:rsidRPr="00150DC6">
        <w:rPr>
          <w:sz w:val="24"/>
          <w:szCs w:val="24"/>
          <w:lang w:val="en-US"/>
        </w:rPr>
        <w:t xml:space="preserve">bov V.I., Puzynin I.V., Vinitsky S.I.A Variational Calculation of Weakly Bound Rotational-Vibrational States of the Mesic Molecules </w:t>
      </w:r>
      <w:r w:rsidRPr="00150DC6">
        <w:rPr>
          <w:noProof/>
          <w:position w:val="-10"/>
          <w:sz w:val="24"/>
          <w:szCs w:val="24"/>
        </w:rPr>
        <w:drawing>
          <wp:inline distT="0" distB="0" distL="0" distR="0">
            <wp:extent cx="307340" cy="205105"/>
            <wp:effectExtent l="0" t="0" r="0" b="444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150DC6">
        <w:rPr>
          <w:sz w:val="24"/>
          <w:szCs w:val="24"/>
          <w:lang w:val="en-US"/>
        </w:rPr>
        <w:t xml:space="preserve"> and </w:t>
      </w:r>
      <w:r w:rsidRPr="00150DC6">
        <w:rPr>
          <w:noProof/>
          <w:position w:val="-10"/>
          <w:sz w:val="24"/>
          <w:szCs w:val="24"/>
        </w:rPr>
        <w:drawing>
          <wp:inline distT="0" distB="0" distL="0" distR="0">
            <wp:extent cx="263525" cy="205105"/>
            <wp:effectExtent l="0" t="0" r="3175" b="444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 cy="205105"/>
                    </a:xfrm>
                    <a:prstGeom prst="rect">
                      <a:avLst/>
                    </a:prstGeom>
                    <a:noFill/>
                    <a:ln>
                      <a:noFill/>
                    </a:ln>
                  </pic:spPr>
                </pic:pic>
              </a:graphicData>
            </a:graphic>
          </wp:inline>
        </w:drawing>
      </w:r>
      <w:r w:rsidRPr="00150DC6">
        <w:rPr>
          <w:sz w:val="24"/>
          <w:szCs w:val="24"/>
          <w:lang w:val="en-US"/>
        </w:rPr>
        <w:t>. // Physics Letters B, -1987. -Vo.196, -P.272.</w:t>
      </w:r>
    </w:p>
    <w:p w:rsidR="00B7241D" w:rsidRPr="00150DC6" w:rsidRDefault="00B7241D"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Ko</w:t>
      </w:r>
      <w:bookmarkStart w:id="50" w:name="Korobov2"/>
      <w:bookmarkEnd w:id="50"/>
      <w:r w:rsidRPr="00150DC6">
        <w:rPr>
          <w:sz w:val="24"/>
          <w:szCs w:val="24"/>
          <w:lang w:val="en-US"/>
        </w:rPr>
        <w:t xml:space="preserve">robov V.I., Puzynin I.V., Vinitsky S.I. Bound States of Hydrogen Mesic Molecular Ions: Variational Approach // </w:t>
      </w:r>
      <w:r w:rsidR="005C3587" w:rsidRPr="00150DC6">
        <w:rPr>
          <w:sz w:val="24"/>
          <w:szCs w:val="24"/>
          <w:lang w:val="en-US"/>
        </w:rPr>
        <w:t>Joint institute for nuclear research reports</w:t>
      </w:r>
      <w:r w:rsidRPr="00150DC6">
        <w:rPr>
          <w:sz w:val="24"/>
          <w:szCs w:val="24"/>
          <w:lang w:val="en-US"/>
        </w:rPr>
        <w:t>, --1991.</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0"/>
          <w:tab w:val="left" w:pos="1134"/>
        </w:tabs>
        <w:adjustRightInd w:val="0"/>
        <w:spacing w:line="360" w:lineRule="auto"/>
        <w:ind w:left="0" w:firstLine="709"/>
        <w:jc w:val="both"/>
        <w:rPr>
          <w:sz w:val="24"/>
          <w:szCs w:val="24"/>
          <w:lang w:val="en-US"/>
        </w:rPr>
      </w:pPr>
      <w:bookmarkStart w:id="51" w:name="Rosenthal"/>
      <w:r w:rsidRPr="00150DC6">
        <w:rPr>
          <w:sz w:val="24"/>
          <w:szCs w:val="24"/>
          <w:lang w:val="en-US"/>
        </w:rPr>
        <w:t>Rosenthal</w:t>
      </w:r>
      <w:bookmarkEnd w:id="51"/>
      <w:r w:rsidRPr="00150DC6">
        <w:rPr>
          <w:sz w:val="24"/>
          <w:szCs w:val="24"/>
          <w:lang w:val="en-US"/>
        </w:rPr>
        <w:t xml:space="preserve"> C.M. // Chem. Phys. Lett. -1971. –Vol.10, -P.381.</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52" w:name="Griffin"/>
      <w:r w:rsidRPr="00150DC6">
        <w:rPr>
          <w:sz w:val="24"/>
          <w:szCs w:val="24"/>
          <w:lang w:val="en-US"/>
        </w:rPr>
        <w:t>Griffin</w:t>
      </w:r>
      <w:bookmarkEnd w:id="52"/>
      <w:r w:rsidRPr="00150DC6">
        <w:rPr>
          <w:sz w:val="24"/>
          <w:szCs w:val="24"/>
          <w:lang w:val="en-US"/>
        </w:rPr>
        <w:t xml:space="preserve"> J.J. and Wheeler J.A. // Phys. Rev. -1957.</w:t>
      </w:r>
      <w:r w:rsidRPr="00150DC6">
        <w:rPr>
          <w:sz w:val="24"/>
          <w:szCs w:val="24"/>
        </w:rPr>
        <w:t xml:space="preserve"> -</w:t>
      </w:r>
      <w:r w:rsidRPr="00150DC6">
        <w:rPr>
          <w:sz w:val="24"/>
          <w:szCs w:val="24"/>
          <w:lang w:val="en-US"/>
        </w:rPr>
        <w:t xml:space="preserve"> Vol.108, -P.311.</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53" w:name="Thakkar"/>
      <w:r w:rsidRPr="00150DC6">
        <w:rPr>
          <w:sz w:val="24"/>
          <w:szCs w:val="24"/>
          <w:lang w:val="en-US"/>
        </w:rPr>
        <w:t>Thakkar</w:t>
      </w:r>
      <w:bookmarkEnd w:id="53"/>
      <w:r w:rsidRPr="00150DC6">
        <w:rPr>
          <w:sz w:val="24"/>
          <w:szCs w:val="24"/>
          <w:lang w:val="en-US"/>
        </w:rPr>
        <w:t xml:space="preserve"> A.J. and Smith V.H. // Jr. Phys. Rev. A – 1977. - Vol.15, -P.1.</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Rebane T.K. and Yusupov O.N. // JETP - 1990. - T.98, p. 1870.</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Kor</w:t>
      </w:r>
      <w:bookmarkStart w:id="54" w:name="Korobov3"/>
      <w:bookmarkEnd w:id="54"/>
      <w:r w:rsidRPr="00150DC6">
        <w:rPr>
          <w:sz w:val="24"/>
          <w:szCs w:val="24"/>
          <w:lang w:val="en-US"/>
        </w:rPr>
        <w:t>obov V.I., Bakalov D. and Monkhorst H.J. Variational expansion for the antiprotonic helium atoms // Phys. Rev A -1999.–Vol.59, -P.R919.</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Fro</w:t>
      </w:r>
      <w:bookmarkStart w:id="55" w:name="Frolov"/>
      <w:bookmarkEnd w:id="55"/>
      <w:r w:rsidRPr="00150DC6">
        <w:rPr>
          <w:sz w:val="24"/>
          <w:szCs w:val="24"/>
          <w:lang w:val="en-US"/>
        </w:rPr>
        <w:t>lov A.M. and Smith V.H., Jr. // J. Phys. B</w:t>
      </w:r>
      <w:r w:rsidRPr="00150DC6">
        <w:rPr>
          <w:sz w:val="24"/>
          <w:szCs w:val="24"/>
        </w:rPr>
        <w:t xml:space="preserve"> – 1995.</w:t>
      </w:r>
      <w:r w:rsidRPr="00150DC6">
        <w:rPr>
          <w:sz w:val="24"/>
          <w:szCs w:val="24"/>
          <w:lang w:val="en-US"/>
        </w:rPr>
        <w:t xml:space="preserve"> –Vol.28, -P.L449.</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Kor</w:t>
      </w:r>
      <w:bookmarkStart w:id="56" w:name="Korobov4"/>
      <w:bookmarkEnd w:id="56"/>
      <w:r w:rsidRPr="00150DC6">
        <w:rPr>
          <w:sz w:val="24"/>
          <w:szCs w:val="24"/>
          <w:lang w:val="en-US"/>
        </w:rPr>
        <w:t>obov V.I. Coulomb three–body bound-state problem: Variational calculations of nonrelatistic energies // Phys. Rev. A -2000. -Vol.61,-P.064503 (2000).</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Kor</w:t>
      </w:r>
      <w:bookmarkStart w:id="57" w:name="Korobov5"/>
      <w:bookmarkEnd w:id="57"/>
      <w:r w:rsidRPr="00150DC6">
        <w:rPr>
          <w:sz w:val="24"/>
          <w:szCs w:val="24"/>
          <w:lang w:val="en-US"/>
        </w:rPr>
        <w:t xml:space="preserve">obov V. Nonrelativistic ionization energy for the helium ground state. // Phys. Rev. A </w:t>
      </w:r>
      <w:r w:rsidRPr="00150DC6">
        <w:rPr>
          <w:sz w:val="24"/>
          <w:szCs w:val="24"/>
        </w:rPr>
        <w:t xml:space="preserve">-2002. </w:t>
      </w:r>
      <w:r w:rsidRPr="00150DC6">
        <w:rPr>
          <w:sz w:val="24"/>
          <w:szCs w:val="24"/>
          <w:lang w:val="en-US"/>
        </w:rPr>
        <w:t>-Vol.66, P.024501 (2002).</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B</w:t>
      </w:r>
      <w:bookmarkStart w:id="58" w:name="Bailey"/>
      <w:bookmarkEnd w:id="58"/>
      <w:r w:rsidRPr="00150DC6">
        <w:rPr>
          <w:sz w:val="24"/>
          <w:szCs w:val="24"/>
          <w:lang w:val="en-US"/>
        </w:rPr>
        <w:t>ailey D.H. // ACM Trans. Math. Software -1993. -Vol.19, -P.288 (1993).</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Bek</w:t>
      </w:r>
      <w:bookmarkStart w:id="59" w:name="Bekbaev"/>
      <w:bookmarkEnd w:id="59"/>
      <w:r w:rsidRPr="00150DC6">
        <w:rPr>
          <w:sz w:val="24"/>
          <w:szCs w:val="24"/>
          <w:lang w:val="en-US"/>
        </w:rPr>
        <w:t>baev A.K., Aznabayev D.T. and Korobov Vladimir I. // AIP Conference proceedings – 2019. – Vol.2163, - P.090003.</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Azna</w:t>
      </w:r>
      <w:bookmarkStart w:id="60" w:name="Aznabayev"/>
      <w:bookmarkEnd w:id="60"/>
      <w:r w:rsidRPr="00150DC6">
        <w:rPr>
          <w:sz w:val="24"/>
          <w:szCs w:val="24"/>
          <w:lang w:val="en-US"/>
        </w:rPr>
        <w:t>bayev D.T., Bekbaev A.K., and Korobov Vladimir I. // PHYSICAL REVIEW A -2019. – Vol.99, - P.012501.</w:t>
      </w:r>
    </w:p>
    <w:p w:rsidR="00B7241D" w:rsidRPr="00150DC6" w:rsidRDefault="005C3587" w:rsidP="005C3587">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61" w:name="Bekbaev1_disser"/>
      <w:bookmarkEnd w:id="61"/>
      <w:r w:rsidRPr="00150DC6">
        <w:rPr>
          <w:sz w:val="24"/>
          <w:szCs w:val="24"/>
          <w:lang w:val="en-US"/>
        </w:rPr>
        <w:t xml:space="preserve"> Bekbaev A.K. Spectroscopy of molecular hydrogen ions: PhD thesis: "6D060500-Nuclear Physics": defended 12/23/14: approved. </w:t>
      </w:r>
      <w:r w:rsidRPr="00150DC6">
        <w:rPr>
          <w:sz w:val="24"/>
          <w:szCs w:val="24"/>
        </w:rPr>
        <w:t>04/09/15 2014 / Bekbaev Askhat Kausovich. - Almaty, 2014.</w:t>
      </w:r>
      <w:r w:rsidR="00216D76" w:rsidRPr="00150DC6">
        <w:rPr>
          <w:rStyle w:val="a8"/>
          <w:color w:val="auto"/>
          <w:sz w:val="24"/>
          <w:szCs w:val="24"/>
          <w:u w:val="none"/>
          <w:lang w:val="en-US"/>
        </w:rPr>
        <w:t>(original version in Russian).</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Germ</w:t>
      </w:r>
      <w:bookmarkStart w:id="62" w:name="Germann"/>
      <w:bookmarkEnd w:id="62"/>
      <w:r w:rsidRPr="00150DC6">
        <w:rPr>
          <w:sz w:val="24"/>
          <w:szCs w:val="24"/>
          <w:lang w:val="en-US"/>
        </w:rPr>
        <w:t>ann M., Xin T., and Willitsch S. // Nat. Phys. – 2014. – Vol.10, - P.820.</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Bat</w:t>
      </w:r>
      <w:bookmarkStart w:id="63" w:name="Bates"/>
      <w:bookmarkEnd w:id="63"/>
      <w:r w:rsidRPr="00150DC6">
        <w:rPr>
          <w:sz w:val="24"/>
          <w:szCs w:val="24"/>
          <w:lang w:val="en-US"/>
        </w:rPr>
        <w:t>es D. R. and Poots G. // Proc. Phys. Soc. A – 1953. – Vol.66, - P.784.</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lastRenderedPageBreak/>
        <w:t>Po</w:t>
      </w:r>
      <w:bookmarkStart w:id="64" w:name="Posen"/>
      <w:bookmarkEnd w:id="64"/>
      <w:r w:rsidRPr="00150DC6">
        <w:rPr>
          <w:sz w:val="24"/>
          <w:szCs w:val="24"/>
          <w:lang w:val="en-US"/>
        </w:rPr>
        <w:t>sen A. G., Dalgarno A., and Peek J. M. // At. Data Nucl. Data Tables – 1983. – Vol.28, 265.</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Pi</w:t>
      </w:r>
      <w:bookmarkStart w:id="65" w:name="Pilon"/>
      <w:bookmarkEnd w:id="65"/>
      <w:r w:rsidRPr="00150DC6">
        <w:rPr>
          <w:sz w:val="24"/>
          <w:szCs w:val="24"/>
          <w:lang w:val="en-US"/>
        </w:rPr>
        <w:t>lón H. O. and Baye D. // J. Phys. B: At. Mol. Opt. Phys. – 2012. – Vol.45, - P.065101.</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K</w:t>
      </w:r>
      <w:bookmarkStart w:id="66" w:name="Karr2"/>
      <w:bookmarkEnd w:id="66"/>
      <w:r w:rsidRPr="00150DC6">
        <w:rPr>
          <w:sz w:val="24"/>
          <w:szCs w:val="24"/>
          <w:lang w:val="en-US"/>
        </w:rPr>
        <w:t>arr J.-Ph. // J. Mol. Spectrosc. – 2014. – Vol.300, - P.37.</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Germ</w:t>
      </w:r>
      <w:bookmarkStart w:id="67" w:name="Germann1"/>
      <w:bookmarkEnd w:id="67"/>
      <w:r w:rsidRPr="00150DC6">
        <w:rPr>
          <w:sz w:val="24"/>
          <w:szCs w:val="24"/>
          <w:lang w:val="en-US"/>
        </w:rPr>
        <w:t>ann M. and Willitsch S. // Mol. Phys. – 2016. – Vol.114, - P.769.</w:t>
      </w:r>
    </w:p>
    <w:p w:rsidR="00B7241D" w:rsidRPr="00150DC6" w:rsidRDefault="00B7241D"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r w:rsidRPr="00150DC6">
        <w:rPr>
          <w:sz w:val="24"/>
          <w:szCs w:val="24"/>
          <w:lang w:val="en-US"/>
        </w:rPr>
        <w:t>C</w:t>
      </w:r>
      <w:bookmarkStart w:id="68" w:name="Cohen"/>
      <w:bookmarkEnd w:id="68"/>
      <w:r w:rsidRPr="00150DC6">
        <w:rPr>
          <w:sz w:val="24"/>
          <w:szCs w:val="24"/>
          <w:lang w:val="en-US"/>
        </w:rPr>
        <w:t>ohen-Tannoudji C., Diu B., and Laloë F. // Quantum Mechanics (Wiley-Interscience, New York, 2006).</w:t>
      </w:r>
    </w:p>
    <w:p w:rsidR="00754728" w:rsidRPr="00150DC6" w:rsidRDefault="00754728" w:rsidP="00E6121F">
      <w:pPr>
        <w:pStyle w:val="a5"/>
        <w:numPr>
          <w:ilvl w:val="0"/>
          <w:numId w:val="3"/>
        </w:numPr>
        <w:tabs>
          <w:tab w:val="left" w:pos="284"/>
          <w:tab w:val="left" w:pos="1134"/>
        </w:tabs>
        <w:adjustRightInd w:val="0"/>
        <w:spacing w:line="360" w:lineRule="auto"/>
        <w:ind w:left="0" w:firstLine="709"/>
        <w:jc w:val="both"/>
        <w:rPr>
          <w:sz w:val="24"/>
          <w:szCs w:val="24"/>
          <w:lang w:val="en-US"/>
        </w:rPr>
      </w:pPr>
      <w:bookmarkStart w:id="69" w:name="BekbaevPoS"/>
      <w:bookmarkEnd w:id="69"/>
      <w:r w:rsidRPr="00150DC6">
        <w:rPr>
          <w:sz w:val="24"/>
          <w:szCs w:val="24"/>
          <w:lang w:val="en-US"/>
        </w:rPr>
        <w:t>A.K. Bekbaev, D.T. Aznabayev, V.I. Korobov // Proceedings of science, 2020. - Vol.353.</w:t>
      </w:r>
    </w:p>
    <w:p w:rsidR="00422698" w:rsidRPr="00150DC6" w:rsidRDefault="00422698">
      <w:pPr>
        <w:rPr>
          <w:sz w:val="24"/>
          <w:szCs w:val="24"/>
          <w:lang w:val="en-US"/>
        </w:rPr>
      </w:pPr>
      <w:r w:rsidRPr="00150DC6">
        <w:rPr>
          <w:sz w:val="24"/>
          <w:szCs w:val="24"/>
          <w:lang w:val="en-US"/>
        </w:rPr>
        <w:br w:type="page"/>
      </w:r>
    </w:p>
    <w:p w:rsidR="00422698" w:rsidRPr="00095062" w:rsidRDefault="007840E8" w:rsidP="00F10BB0">
      <w:pPr>
        <w:pStyle w:val="1"/>
        <w:spacing w:before="0" w:line="360" w:lineRule="auto"/>
        <w:jc w:val="center"/>
        <w:rPr>
          <w:rFonts w:ascii="Times New Roman" w:hAnsi="Times New Roman" w:cs="Times New Roman"/>
          <w:color w:val="auto"/>
          <w:sz w:val="24"/>
          <w:szCs w:val="24"/>
          <w:lang w:val="en-US"/>
        </w:rPr>
      </w:pPr>
      <w:bookmarkStart w:id="70" w:name="_Toc54254116"/>
      <w:bookmarkStart w:id="71" w:name="_Toc526793005"/>
      <w:bookmarkStart w:id="72" w:name="_Toc402903779"/>
      <w:bookmarkStart w:id="73" w:name="_Toc402903596"/>
      <w:bookmarkStart w:id="74" w:name="_Toc54542749"/>
      <w:bookmarkStart w:id="75" w:name="_Toc55203102"/>
      <w:r w:rsidRPr="00095062">
        <w:rPr>
          <w:rFonts w:ascii="Times New Roman" w:hAnsi="Times New Roman" w:cs="Times New Roman"/>
          <w:color w:val="auto"/>
          <w:sz w:val="24"/>
          <w:szCs w:val="24"/>
          <w:lang w:val="en-US"/>
        </w:rPr>
        <w:lastRenderedPageBreak/>
        <w:t>APPENDIX</w:t>
      </w:r>
      <w:r w:rsidR="00787442" w:rsidRPr="00095062">
        <w:rPr>
          <w:rFonts w:ascii="Times New Roman" w:hAnsi="Times New Roman" w:cs="Times New Roman"/>
          <w:color w:val="auto"/>
          <w:sz w:val="24"/>
          <w:szCs w:val="24"/>
          <w:lang w:val="en-US"/>
        </w:rPr>
        <w:t xml:space="preserve"> </w:t>
      </w:r>
      <w:r w:rsidR="00422698" w:rsidRPr="00095062">
        <w:rPr>
          <w:rFonts w:ascii="Times New Roman" w:hAnsi="Times New Roman" w:cs="Times New Roman"/>
          <w:color w:val="auto"/>
          <w:sz w:val="24"/>
          <w:szCs w:val="24"/>
        </w:rPr>
        <w:t>А</w:t>
      </w:r>
      <w:bookmarkEnd w:id="70"/>
      <w:bookmarkEnd w:id="71"/>
      <w:bookmarkEnd w:id="72"/>
      <w:bookmarkEnd w:id="73"/>
      <w:bookmarkEnd w:id="74"/>
      <w:bookmarkEnd w:id="75"/>
    </w:p>
    <w:p w:rsidR="00142237" w:rsidRPr="00F10BB0" w:rsidRDefault="00024FB6" w:rsidP="00F10BB0">
      <w:pPr>
        <w:tabs>
          <w:tab w:val="left" w:pos="426"/>
        </w:tabs>
        <w:spacing w:line="360" w:lineRule="auto"/>
        <w:ind w:left="567" w:hanging="644"/>
        <w:jc w:val="center"/>
        <w:rPr>
          <w:b/>
          <w:bCs/>
          <w:sz w:val="24"/>
          <w:szCs w:val="24"/>
          <w:lang w:val="en-US"/>
        </w:rPr>
      </w:pPr>
      <w:r w:rsidRPr="00F10BB0">
        <w:rPr>
          <w:b/>
          <w:bCs/>
          <w:sz w:val="24"/>
          <w:szCs w:val="24"/>
          <w:lang w:val="en-US"/>
        </w:rPr>
        <w:t xml:space="preserve">Scientific and organizational activities for </w:t>
      </w:r>
      <w:r w:rsidR="00095062" w:rsidRPr="00F10BB0">
        <w:rPr>
          <w:b/>
          <w:bCs/>
          <w:sz w:val="24"/>
          <w:szCs w:val="24"/>
          <w:lang w:val="en-US"/>
        </w:rPr>
        <w:t>2018-</w:t>
      </w:r>
      <w:r w:rsidRPr="00F10BB0">
        <w:rPr>
          <w:b/>
          <w:bCs/>
          <w:sz w:val="24"/>
          <w:szCs w:val="24"/>
          <w:lang w:val="en-US"/>
        </w:rPr>
        <w:t>2020</w:t>
      </w:r>
    </w:p>
    <w:p w:rsidR="00435D55" w:rsidRDefault="00435D55" w:rsidP="00435D55">
      <w:pPr>
        <w:spacing w:line="360" w:lineRule="auto"/>
        <w:jc w:val="both"/>
        <w:rPr>
          <w:bCs/>
          <w:sz w:val="24"/>
          <w:szCs w:val="24"/>
        </w:rPr>
      </w:pPr>
    </w:p>
    <w:p w:rsidR="00142237" w:rsidRPr="00150DC6" w:rsidRDefault="00142237" w:rsidP="00435D55">
      <w:pPr>
        <w:spacing w:line="360" w:lineRule="auto"/>
        <w:jc w:val="both"/>
        <w:rPr>
          <w:sz w:val="24"/>
          <w:szCs w:val="24"/>
          <w:lang w:val="en-US"/>
        </w:rPr>
      </w:pPr>
      <w:r w:rsidRPr="00DB135B">
        <w:rPr>
          <w:bCs/>
          <w:sz w:val="24"/>
          <w:szCs w:val="24"/>
          <w:lang w:val="en-US"/>
        </w:rPr>
        <w:t xml:space="preserve">1. </w:t>
      </w:r>
      <w:r w:rsidR="00024FB6" w:rsidRPr="00150DC6">
        <w:rPr>
          <w:bCs/>
          <w:sz w:val="24"/>
          <w:szCs w:val="24"/>
          <w:lang w:val="en-US"/>
        </w:rPr>
        <w:t>Staffing</w:t>
      </w:r>
      <w:r w:rsidR="00781040">
        <w:rPr>
          <w:bCs/>
          <w:sz w:val="24"/>
          <w:szCs w:val="24"/>
        </w:rPr>
        <w:t xml:space="preserve"> </w:t>
      </w:r>
      <w:r w:rsidR="00781040">
        <w:rPr>
          <w:bCs/>
          <w:sz w:val="24"/>
          <w:szCs w:val="24"/>
          <w:lang w:val="en-US"/>
        </w:rPr>
        <w:t>for 2020</w:t>
      </w:r>
      <w:r w:rsidR="00024FB6" w:rsidRPr="00DB135B">
        <w:rPr>
          <w:sz w:val="24"/>
          <w:szCs w:val="24"/>
          <w:lang w:val="en-US"/>
        </w:rPr>
        <w:t>:</w:t>
      </w:r>
    </w:p>
    <w:p w:rsidR="00142237" w:rsidRPr="00B84B00" w:rsidRDefault="00024FB6" w:rsidP="00142237">
      <w:pPr>
        <w:spacing w:line="360" w:lineRule="auto"/>
        <w:jc w:val="both"/>
        <w:rPr>
          <w:bCs/>
          <w:sz w:val="24"/>
          <w:szCs w:val="24"/>
          <w:lang w:val="en-US"/>
        </w:rPr>
      </w:pPr>
      <w:r w:rsidRPr="00150DC6">
        <w:rPr>
          <w:sz w:val="24"/>
          <w:szCs w:val="24"/>
          <w:lang w:val="en-US"/>
        </w:rPr>
        <w:t>Candidate of physical and mathematical sciences - 1, PhD - 3, PhD doctoral student - 1, master - 1, student - 1.</w:t>
      </w:r>
    </w:p>
    <w:p w:rsidR="00142237" w:rsidRPr="00150DC6" w:rsidRDefault="00142237" w:rsidP="00142237">
      <w:pPr>
        <w:spacing w:line="360" w:lineRule="auto"/>
        <w:ind w:left="426" w:hanging="426"/>
        <w:jc w:val="both"/>
        <w:rPr>
          <w:bCs/>
          <w:sz w:val="24"/>
          <w:szCs w:val="24"/>
          <w:lang w:val="en-US"/>
        </w:rPr>
      </w:pPr>
    </w:p>
    <w:p w:rsidR="00142237" w:rsidRPr="00150DC6" w:rsidRDefault="00142237" w:rsidP="00142237">
      <w:pPr>
        <w:spacing w:line="360" w:lineRule="auto"/>
        <w:ind w:left="426" w:hanging="426"/>
        <w:jc w:val="both"/>
        <w:rPr>
          <w:bCs/>
          <w:sz w:val="24"/>
          <w:szCs w:val="24"/>
          <w:lang w:val="en-US"/>
        </w:rPr>
      </w:pPr>
      <w:r w:rsidRPr="00150DC6">
        <w:rPr>
          <w:bCs/>
          <w:sz w:val="24"/>
          <w:szCs w:val="24"/>
          <w:lang w:val="en-US"/>
        </w:rPr>
        <w:t xml:space="preserve">2. </w:t>
      </w:r>
      <w:r w:rsidR="00024FB6" w:rsidRPr="00150DC6">
        <w:rPr>
          <w:bCs/>
          <w:sz w:val="24"/>
          <w:szCs w:val="24"/>
          <w:lang w:val="en-US"/>
        </w:rPr>
        <w:t>Financing:</w:t>
      </w:r>
    </w:p>
    <w:p w:rsidR="00024FB6" w:rsidRPr="00150DC6" w:rsidRDefault="00024FB6" w:rsidP="00024FB6">
      <w:pPr>
        <w:spacing w:line="360" w:lineRule="auto"/>
        <w:ind w:left="426" w:hanging="426"/>
        <w:jc w:val="both"/>
        <w:rPr>
          <w:bCs/>
          <w:sz w:val="24"/>
          <w:szCs w:val="24"/>
          <w:lang w:val="en-US"/>
        </w:rPr>
      </w:pPr>
      <w:r w:rsidRPr="00150DC6">
        <w:rPr>
          <w:bCs/>
          <w:sz w:val="24"/>
          <w:szCs w:val="24"/>
          <w:lang w:val="en-US"/>
        </w:rPr>
        <w:t>Total - 24,000 thousand</w:t>
      </w:r>
      <w:r w:rsidR="00413BD5">
        <w:rPr>
          <w:bCs/>
          <w:sz w:val="24"/>
          <w:szCs w:val="24"/>
          <w:lang w:val="en-US"/>
        </w:rPr>
        <w:t xml:space="preserve"> (twenty four million)</w:t>
      </w:r>
      <w:r w:rsidRPr="00150DC6">
        <w:rPr>
          <w:bCs/>
          <w:sz w:val="24"/>
          <w:szCs w:val="24"/>
          <w:lang w:val="en-US"/>
        </w:rPr>
        <w:t xml:space="preserve"> tenge, including:</w:t>
      </w:r>
    </w:p>
    <w:p w:rsidR="00024FB6" w:rsidRPr="00150DC6" w:rsidRDefault="00024FB6" w:rsidP="00024FB6">
      <w:pPr>
        <w:spacing w:line="360" w:lineRule="auto"/>
        <w:ind w:left="426" w:hanging="426"/>
        <w:jc w:val="both"/>
        <w:rPr>
          <w:bCs/>
          <w:sz w:val="24"/>
          <w:szCs w:val="24"/>
          <w:lang w:val="en-US"/>
        </w:rPr>
      </w:pPr>
      <w:r w:rsidRPr="00150DC6">
        <w:rPr>
          <w:bCs/>
          <w:sz w:val="24"/>
          <w:szCs w:val="24"/>
          <w:lang w:val="en-US"/>
        </w:rPr>
        <w:t>2018 - 8,000 thousand</w:t>
      </w:r>
      <w:r w:rsidR="00413BD5" w:rsidRPr="00413BD5">
        <w:rPr>
          <w:bCs/>
          <w:sz w:val="24"/>
          <w:szCs w:val="24"/>
          <w:lang w:val="en-US"/>
        </w:rPr>
        <w:t>(eight million)</w:t>
      </w:r>
      <w:r w:rsidRPr="00150DC6">
        <w:rPr>
          <w:bCs/>
          <w:sz w:val="24"/>
          <w:szCs w:val="24"/>
          <w:lang w:val="en-US"/>
        </w:rPr>
        <w:t xml:space="preserve"> tenge,</w:t>
      </w:r>
    </w:p>
    <w:p w:rsidR="00024FB6" w:rsidRPr="00150DC6" w:rsidRDefault="00024FB6" w:rsidP="00024FB6">
      <w:pPr>
        <w:spacing w:line="360" w:lineRule="auto"/>
        <w:ind w:left="426" w:hanging="426"/>
        <w:jc w:val="both"/>
        <w:rPr>
          <w:bCs/>
          <w:sz w:val="24"/>
          <w:szCs w:val="24"/>
          <w:lang w:val="en-US"/>
        </w:rPr>
      </w:pPr>
      <w:r w:rsidRPr="00150DC6">
        <w:rPr>
          <w:bCs/>
          <w:sz w:val="24"/>
          <w:szCs w:val="24"/>
          <w:lang w:val="en-US"/>
        </w:rPr>
        <w:t>2019 - 8,000 thousand</w:t>
      </w:r>
      <w:r w:rsidR="00413BD5" w:rsidRPr="00413BD5">
        <w:rPr>
          <w:sz w:val="24"/>
          <w:szCs w:val="24"/>
          <w:lang w:val="en-US"/>
        </w:rPr>
        <w:t>(eight million)</w:t>
      </w:r>
      <w:r w:rsidRPr="00150DC6">
        <w:rPr>
          <w:bCs/>
          <w:sz w:val="24"/>
          <w:szCs w:val="24"/>
          <w:lang w:val="en-US"/>
        </w:rPr>
        <w:t xml:space="preserve"> tenge,</w:t>
      </w:r>
    </w:p>
    <w:p w:rsidR="00142237" w:rsidRPr="00150DC6" w:rsidRDefault="00024FB6" w:rsidP="00024FB6">
      <w:pPr>
        <w:spacing w:line="360" w:lineRule="auto"/>
        <w:ind w:left="426" w:hanging="426"/>
        <w:jc w:val="both"/>
        <w:rPr>
          <w:bCs/>
          <w:sz w:val="24"/>
          <w:szCs w:val="24"/>
          <w:lang w:val="en-US"/>
        </w:rPr>
      </w:pPr>
      <w:r w:rsidRPr="00150DC6">
        <w:rPr>
          <w:bCs/>
          <w:sz w:val="24"/>
          <w:szCs w:val="24"/>
          <w:lang w:val="en-US"/>
        </w:rPr>
        <w:t>2020 - 8,000 thousand</w:t>
      </w:r>
      <w:r w:rsidR="00413BD5" w:rsidRPr="00B84B00">
        <w:rPr>
          <w:sz w:val="24"/>
          <w:szCs w:val="24"/>
          <w:lang w:val="en-US"/>
        </w:rPr>
        <w:t>(eight million)</w:t>
      </w:r>
      <w:r w:rsidRPr="00150DC6">
        <w:rPr>
          <w:bCs/>
          <w:sz w:val="24"/>
          <w:szCs w:val="24"/>
          <w:lang w:val="en-US"/>
        </w:rPr>
        <w:t xml:space="preserve"> tenge</w:t>
      </w:r>
    </w:p>
    <w:p w:rsidR="00142237" w:rsidRPr="00150DC6" w:rsidRDefault="00142237" w:rsidP="00142237">
      <w:pPr>
        <w:spacing w:line="360" w:lineRule="auto"/>
        <w:ind w:left="426" w:hanging="426"/>
        <w:jc w:val="both"/>
        <w:rPr>
          <w:bCs/>
          <w:sz w:val="24"/>
          <w:szCs w:val="24"/>
          <w:lang w:val="en-US"/>
        </w:rPr>
      </w:pPr>
    </w:p>
    <w:p w:rsidR="00024FB6" w:rsidRPr="00150DC6" w:rsidRDefault="00024FB6" w:rsidP="00024FB6">
      <w:pPr>
        <w:spacing w:line="360" w:lineRule="auto"/>
        <w:ind w:left="426" w:hanging="426"/>
        <w:jc w:val="both"/>
        <w:rPr>
          <w:bCs/>
          <w:sz w:val="24"/>
          <w:szCs w:val="24"/>
          <w:lang w:val="en-US"/>
        </w:rPr>
      </w:pPr>
      <w:r w:rsidRPr="00150DC6">
        <w:rPr>
          <w:bCs/>
          <w:sz w:val="24"/>
          <w:szCs w:val="24"/>
          <w:lang w:val="en-US"/>
        </w:rPr>
        <w:t>3. Publications:</w:t>
      </w:r>
    </w:p>
    <w:p w:rsidR="00142237" w:rsidRPr="00150DC6" w:rsidRDefault="00024FB6" w:rsidP="00024FB6">
      <w:pPr>
        <w:spacing w:line="360" w:lineRule="auto"/>
        <w:ind w:left="426" w:hanging="426"/>
        <w:jc w:val="both"/>
        <w:rPr>
          <w:sz w:val="24"/>
          <w:szCs w:val="24"/>
          <w:lang w:val="en-US"/>
        </w:rPr>
      </w:pPr>
      <w:r w:rsidRPr="00150DC6">
        <w:rPr>
          <w:bCs/>
          <w:sz w:val="24"/>
          <w:szCs w:val="24"/>
          <w:lang w:val="en-US"/>
        </w:rPr>
        <w:t>in journal, collections, incl. conference proceedings in refereed journals</w:t>
      </w:r>
    </w:p>
    <w:p w:rsidR="00142237" w:rsidRPr="00150DC6" w:rsidRDefault="00142237" w:rsidP="00142237">
      <w:pPr>
        <w:pStyle w:val="a5"/>
        <w:numPr>
          <w:ilvl w:val="0"/>
          <w:numId w:val="26"/>
        </w:numPr>
        <w:tabs>
          <w:tab w:val="left" w:pos="284"/>
          <w:tab w:val="left" w:pos="993"/>
        </w:tabs>
        <w:autoSpaceDE/>
        <w:autoSpaceDN/>
        <w:adjustRightInd w:val="0"/>
        <w:spacing w:after="200" w:line="360" w:lineRule="auto"/>
        <w:ind w:left="0" w:firstLine="709"/>
        <w:jc w:val="both"/>
        <w:rPr>
          <w:sz w:val="24"/>
          <w:szCs w:val="24"/>
          <w:lang w:val="en-US"/>
        </w:rPr>
      </w:pPr>
      <w:r w:rsidRPr="00150DC6">
        <w:rPr>
          <w:sz w:val="24"/>
          <w:szCs w:val="24"/>
          <w:lang w:val="en-US"/>
        </w:rPr>
        <w:t>D.T.Aznabaev, A.K.Bekbaev, V.I.Korobov, «Nonrelativistic energy levels of helium atoms», PHYSICAL REVIEW A - Vol.98, -P.012510 (2018) (IF-2.907, SJR-1.268, Scopus Q1, WoS Q2) (</w:t>
      </w:r>
      <w:r w:rsidRPr="00150DC6">
        <w:rPr>
          <w:color w:val="000000"/>
          <w:sz w:val="24"/>
          <w:szCs w:val="24"/>
          <w:lang w:val="en-US"/>
        </w:rPr>
        <w:t xml:space="preserve">DOI: </w:t>
      </w:r>
      <w:r w:rsidRPr="00150DC6">
        <w:rPr>
          <w:color w:val="0000FF"/>
          <w:sz w:val="24"/>
          <w:szCs w:val="24"/>
          <w:lang w:val="en-US"/>
        </w:rPr>
        <w:t>10.1103/PhysRevA.98.012510</w:t>
      </w:r>
      <w:r w:rsidRPr="00150DC6">
        <w:rPr>
          <w:sz w:val="24"/>
          <w:szCs w:val="24"/>
          <w:lang w:val="en-US"/>
        </w:rPr>
        <w:t>)</w:t>
      </w:r>
    </w:p>
    <w:p w:rsidR="00EE4D33" w:rsidRPr="00150DC6" w:rsidRDefault="00C7468A" w:rsidP="00142237">
      <w:pPr>
        <w:pStyle w:val="a5"/>
        <w:numPr>
          <w:ilvl w:val="0"/>
          <w:numId w:val="26"/>
        </w:numPr>
        <w:tabs>
          <w:tab w:val="left" w:pos="284"/>
          <w:tab w:val="left" w:pos="993"/>
        </w:tabs>
        <w:autoSpaceDE/>
        <w:autoSpaceDN/>
        <w:adjustRightInd w:val="0"/>
        <w:spacing w:after="200" w:line="360" w:lineRule="auto"/>
        <w:ind w:left="0" w:firstLine="709"/>
        <w:jc w:val="both"/>
        <w:rPr>
          <w:sz w:val="24"/>
          <w:szCs w:val="24"/>
          <w:lang w:val="en-US"/>
        </w:rPr>
      </w:pPr>
      <w:r w:rsidRPr="00150DC6">
        <w:rPr>
          <w:sz w:val="24"/>
          <w:szCs w:val="24"/>
          <w:lang w:val="en-US"/>
        </w:rPr>
        <w:t xml:space="preserve">Bekbaev A.K., Aznabaev D.T., Korobov V.I., Kemelzhanova S.E.,  «Determination of the nonrelativistic energy spectrum of molecular hydrogen ions </w:t>
      </w:r>
      <w:r w:rsidRPr="00150DC6">
        <w:rPr>
          <w:noProof/>
          <w:position w:val="-10"/>
          <w:sz w:val="24"/>
          <w:szCs w:val="24"/>
        </w:rPr>
        <w:drawing>
          <wp:inline distT="0" distB="0" distL="0" distR="0">
            <wp:extent cx="215900" cy="2330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36550" cy="1898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Recent Contributions to Physics. №4 (67). 2018 (</w:t>
      </w:r>
      <w:hyperlink r:id="rId328" w:history="1">
        <w:r w:rsidRPr="00150DC6">
          <w:rPr>
            <w:rStyle w:val="a8"/>
            <w:sz w:val="24"/>
            <w:szCs w:val="24"/>
            <w:lang w:val="en-US"/>
          </w:rPr>
          <w:t>https://bph.kaznu.kz/index.php/zhuzhu/article/view/957/1249</w:t>
        </w:r>
      </w:hyperlink>
      <w:r w:rsidRPr="00150DC6">
        <w:rPr>
          <w:rStyle w:val="a8"/>
          <w:color w:val="auto"/>
          <w:sz w:val="24"/>
          <w:szCs w:val="24"/>
          <w:lang w:val="en-US"/>
        </w:rPr>
        <w:t>)</w:t>
      </w:r>
      <w:r w:rsidRPr="00150DC6">
        <w:rPr>
          <w:rStyle w:val="a8"/>
          <w:color w:val="auto"/>
          <w:sz w:val="24"/>
          <w:szCs w:val="24"/>
          <w:u w:val="none"/>
          <w:lang w:val="en-US"/>
        </w:rPr>
        <w:t xml:space="preserve"> (original version of the publication in Russian).</w:t>
      </w:r>
    </w:p>
    <w:p w:rsidR="00142237" w:rsidRPr="00150DC6" w:rsidRDefault="00142237" w:rsidP="00142237">
      <w:pPr>
        <w:pStyle w:val="a5"/>
        <w:numPr>
          <w:ilvl w:val="0"/>
          <w:numId w:val="26"/>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D.T.Aznabaev, A.K.Bekbaev, V.I.Korobov, «Leading-order relativistic corrections to the rovibrational spectrum of </w:t>
      </w:r>
      <w:r w:rsidRPr="00150DC6">
        <w:rPr>
          <w:noProof/>
          <w:position w:val="-10"/>
          <w:sz w:val="24"/>
          <w:szCs w:val="24"/>
        </w:rPr>
        <w:drawing>
          <wp:inline distT="0" distB="0" distL="0" distR="0">
            <wp:extent cx="233045" cy="233045"/>
            <wp:effectExtent l="0" t="0" r="0" b="0"/>
            <wp:docPr id="4128" name="Рисунок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27660" cy="189865"/>
            <wp:effectExtent l="0" t="0" r="0" b="0"/>
            <wp:docPr id="4127" name="Рисунок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89865"/>
                    </a:xfrm>
                    <a:prstGeom prst="rect">
                      <a:avLst/>
                    </a:prstGeom>
                    <a:noFill/>
                    <a:ln>
                      <a:noFill/>
                    </a:ln>
                  </pic:spPr>
                </pic:pic>
              </a:graphicData>
            </a:graphic>
          </wp:inline>
        </w:drawing>
      </w:r>
      <w:r w:rsidRPr="00150DC6">
        <w:rPr>
          <w:sz w:val="24"/>
          <w:szCs w:val="24"/>
          <w:lang w:val="en-US"/>
        </w:rPr>
        <w:t xml:space="preserve"> molecular ions», PHYSICAL REVIEW A - Vol.99, -P.012501 (2019) (IF-2.777, SJR-1.416, Scopus Q1, WoS Q2) (DOI: </w:t>
      </w:r>
      <w:r w:rsidRPr="00150DC6">
        <w:rPr>
          <w:rStyle w:val="a8"/>
          <w:sz w:val="24"/>
          <w:szCs w:val="24"/>
          <w:lang w:val="en-US"/>
        </w:rPr>
        <w:t>10.1103/PhysRevA.99.012501</w:t>
      </w:r>
      <w:r w:rsidRPr="00150DC6">
        <w:rPr>
          <w:sz w:val="24"/>
          <w:szCs w:val="24"/>
          <w:lang w:val="en-US"/>
        </w:rPr>
        <w:t>).</w:t>
      </w:r>
    </w:p>
    <w:p w:rsidR="00142237" w:rsidRPr="00150DC6" w:rsidRDefault="00142237" w:rsidP="00142237">
      <w:pPr>
        <w:pStyle w:val="a5"/>
        <w:numPr>
          <w:ilvl w:val="0"/>
          <w:numId w:val="26"/>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A.K. Bekbaev, D.T. Aznabayev, and V.I. Korobov, «Variational calculations of the </w:t>
      </w:r>
      <w:r w:rsidRPr="00150DC6">
        <w:rPr>
          <w:noProof/>
          <w:position w:val="-10"/>
          <w:sz w:val="24"/>
          <w:szCs w:val="24"/>
        </w:rPr>
        <w:drawing>
          <wp:inline distT="0" distB="0" distL="0" distR="0">
            <wp:extent cx="215900" cy="233045"/>
            <wp:effectExtent l="0" t="0" r="0" b="0"/>
            <wp:docPr id="4126" name="Рисунок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36550" cy="189865"/>
            <wp:effectExtent l="0" t="0" r="0" b="0"/>
            <wp:docPr id="4117"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rovibrational energies», AIP Conference Proceedings, 2163, 090003 (2019) (Scopus SJR-0.190, Q4) </w:t>
      </w:r>
      <w:r w:rsidRPr="000C3199">
        <w:rPr>
          <w:rStyle w:val="a8"/>
          <w:sz w:val="24"/>
          <w:szCs w:val="24"/>
          <w:lang w:val="en-US"/>
        </w:rPr>
        <w:t>https://aip.scitation.org/doi/abs/10.1063/1.5130125.</w:t>
      </w:r>
    </w:p>
    <w:p w:rsidR="00142237" w:rsidRPr="00150DC6" w:rsidRDefault="00142237" w:rsidP="00142237">
      <w:pPr>
        <w:pStyle w:val="a5"/>
        <w:numPr>
          <w:ilvl w:val="0"/>
          <w:numId w:val="26"/>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t xml:space="preserve"> A.K. Bekbaev, D.T. Aznabayev, V.I. Korobov, Quadruple transitions of the hydrogen molecular ion </w:t>
      </w:r>
      <w:r w:rsidRPr="00150DC6">
        <w:rPr>
          <w:noProof/>
          <w:position w:val="-4"/>
          <w:sz w:val="24"/>
          <w:szCs w:val="24"/>
        </w:rPr>
        <w:drawing>
          <wp:inline distT="0" distB="0" distL="0" distR="0">
            <wp:extent cx="336550" cy="189865"/>
            <wp:effectExtent l="0" t="0" r="0"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189865"/>
                    </a:xfrm>
                    <a:prstGeom prst="rect">
                      <a:avLst/>
                    </a:prstGeom>
                    <a:noFill/>
                    <a:ln>
                      <a:noFill/>
                    </a:ln>
                  </pic:spPr>
                </pic:pic>
              </a:graphicData>
            </a:graphic>
          </wp:inline>
        </w:drawing>
      </w:r>
      <w:r w:rsidRPr="00150DC6">
        <w:rPr>
          <w:sz w:val="24"/>
          <w:szCs w:val="24"/>
          <w:lang w:val="en-US"/>
        </w:rPr>
        <w:t xml:space="preserve">, Proceedings of science, V.353 Published February 18, 2020 (DOI: </w:t>
      </w:r>
      <w:hyperlink r:id="rId329" w:history="1">
        <w:r w:rsidRPr="00150DC6">
          <w:rPr>
            <w:rStyle w:val="a8"/>
            <w:sz w:val="24"/>
            <w:szCs w:val="24"/>
            <w:lang w:val="en-US"/>
          </w:rPr>
          <w:t>https://doi.org/10.22323/1.353.0058</w:t>
        </w:r>
      </w:hyperlink>
      <w:r w:rsidRPr="00150DC6">
        <w:rPr>
          <w:sz w:val="24"/>
          <w:szCs w:val="24"/>
          <w:lang w:val="en-US"/>
        </w:rPr>
        <w:t>) (Scopus SJR-0.107, Q4)</w:t>
      </w:r>
    </w:p>
    <w:p w:rsidR="00142237" w:rsidRPr="00150DC6" w:rsidRDefault="00142237" w:rsidP="00EE4D33">
      <w:pPr>
        <w:pStyle w:val="a5"/>
        <w:numPr>
          <w:ilvl w:val="0"/>
          <w:numId w:val="26"/>
        </w:numPr>
        <w:tabs>
          <w:tab w:val="left" w:pos="993"/>
        </w:tabs>
        <w:autoSpaceDE/>
        <w:autoSpaceDN/>
        <w:adjustRightInd w:val="0"/>
        <w:spacing w:line="360" w:lineRule="auto"/>
        <w:ind w:left="0" w:firstLine="709"/>
        <w:jc w:val="both"/>
        <w:rPr>
          <w:sz w:val="24"/>
          <w:szCs w:val="24"/>
          <w:lang w:val="en-US"/>
        </w:rPr>
      </w:pPr>
      <w:r w:rsidRPr="00150DC6">
        <w:rPr>
          <w:sz w:val="24"/>
          <w:szCs w:val="24"/>
          <w:lang w:val="en-US"/>
        </w:rPr>
        <w:lastRenderedPageBreak/>
        <w:t xml:space="preserve"> D.T. Aznabayev, A.K. Bekbaev, V.I. Korobov, Nonrelativistic energy levels of the helium atom, Proceedings of science, V.353 Published February 18, 2020 (DOI: </w:t>
      </w:r>
      <w:hyperlink r:id="rId330" w:history="1">
        <w:r w:rsidRPr="00150DC6">
          <w:rPr>
            <w:rStyle w:val="a8"/>
            <w:sz w:val="24"/>
            <w:szCs w:val="24"/>
            <w:lang w:val="en-US"/>
          </w:rPr>
          <w:t>https://doi.org/10.22323/1.353.0060</w:t>
        </w:r>
      </w:hyperlink>
      <w:r w:rsidRPr="00150DC6">
        <w:rPr>
          <w:sz w:val="24"/>
          <w:szCs w:val="24"/>
          <w:lang w:val="en-US"/>
        </w:rPr>
        <w:t>) (Scopus SJR-0.107, Q4)</w:t>
      </w:r>
    </w:p>
    <w:p w:rsidR="00142237" w:rsidRPr="00150DC6" w:rsidRDefault="00142237" w:rsidP="00142237">
      <w:pPr>
        <w:adjustRightInd w:val="0"/>
        <w:spacing w:line="360" w:lineRule="auto"/>
        <w:jc w:val="both"/>
        <w:rPr>
          <w:rFonts w:eastAsia="Calibri"/>
          <w:sz w:val="24"/>
          <w:szCs w:val="24"/>
        </w:rPr>
      </w:pPr>
      <w:r w:rsidRPr="00150DC6">
        <w:rPr>
          <w:rFonts w:eastAsia="Calibri"/>
          <w:sz w:val="24"/>
          <w:szCs w:val="24"/>
        </w:rPr>
        <w:t>а также выступления на международных конференциях:</w:t>
      </w:r>
    </w:p>
    <w:p w:rsidR="00142237" w:rsidRPr="00150DC6" w:rsidRDefault="00142237" w:rsidP="00142237">
      <w:pPr>
        <w:pStyle w:val="a5"/>
        <w:numPr>
          <w:ilvl w:val="0"/>
          <w:numId w:val="27"/>
        </w:numPr>
        <w:tabs>
          <w:tab w:val="left" w:pos="993"/>
        </w:tabs>
        <w:autoSpaceDE/>
        <w:autoSpaceDN/>
        <w:adjustRightInd w:val="0"/>
        <w:spacing w:after="200" w:line="360" w:lineRule="auto"/>
        <w:ind w:left="0" w:firstLine="709"/>
        <w:jc w:val="both"/>
        <w:rPr>
          <w:rFonts w:eastAsia="Calibri"/>
          <w:sz w:val="24"/>
          <w:szCs w:val="24"/>
          <w:lang w:val="en-US"/>
        </w:rPr>
      </w:pPr>
      <w:r w:rsidRPr="00150DC6">
        <w:rPr>
          <w:sz w:val="24"/>
          <w:szCs w:val="24"/>
          <w:lang w:val="en-US"/>
        </w:rPr>
        <w:t xml:space="preserve">The XXIII International Scientific Conference of Young Scientists and Specialists AYSS-2019 «Variational calculations of the </w:t>
      </w:r>
      <w:r w:rsidRPr="00150DC6">
        <w:rPr>
          <w:noProof/>
          <w:position w:val="-10"/>
          <w:sz w:val="24"/>
          <w:szCs w:val="24"/>
        </w:rPr>
        <w:drawing>
          <wp:inline distT="0" distB="0" distL="0" distR="0">
            <wp:extent cx="233045" cy="23304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rsidRPr="00150DC6">
        <w:rPr>
          <w:sz w:val="24"/>
          <w:szCs w:val="24"/>
          <w:lang w:val="en-US"/>
        </w:rPr>
        <w:t xml:space="preserve"> and </w:t>
      </w:r>
      <w:r w:rsidRPr="00150DC6">
        <w:rPr>
          <w:noProof/>
          <w:position w:val="-4"/>
          <w:sz w:val="24"/>
          <w:szCs w:val="24"/>
        </w:rPr>
        <w:drawing>
          <wp:inline distT="0" distB="0" distL="0" distR="0">
            <wp:extent cx="327660" cy="18986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89865"/>
                    </a:xfrm>
                    <a:prstGeom prst="rect">
                      <a:avLst/>
                    </a:prstGeom>
                    <a:noFill/>
                    <a:ln>
                      <a:noFill/>
                    </a:ln>
                  </pic:spPr>
                </pic:pic>
              </a:graphicData>
            </a:graphic>
          </wp:inline>
        </w:drawing>
      </w:r>
      <w:r w:rsidRPr="00150DC6">
        <w:rPr>
          <w:sz w:val="24"/>
          <w:szCs w:val="24"/>
          <w:lang w:val="en-US"/>
        </w:rPr>
        <w:t xml:space="preserve"> rovibrational energies», </w:t>
      </w:r>
      <w:r w:rsidRPr="00150DC6">
        <w:rPr>
          <w:sz w:val="24"/>
          <w:szCs w:val="24"/>
        </w:rPr>
        <w:t>БекбаевА</w:t>
      </w:r>
      <w:r w:rsidRPr="00150DC6">
        <w:rPr>
          <w:sz w:val="24"/>
          <w:szCs w:val="24"/>
          <w:lang w:val="en-US"/>
        </w:rPr>
        <w:t>.</w:t>
      </w:r>
      <w:r w:rsidRPr="00150DC6">
        <w:rPr>
          <w:sz w:val="24"/>
          <w:szCs w:val="24"/>
        </w:rPr>
        <w:t>К</w:t>
      </w:r>
      <w:r w:rsidRPr="00150DC6">
        <w:rPr>
          <w:sz w:val="24"/>
          <w:szCs w:val="24"/>
          <w:lang w:val="en-US"/>
        </w:rPr>
        <w:t xml:space="preserve">., 15-19 </w:t>
      </w:r>
      <w:r w:rsidRPr="00150DC6">
        <w:rPr>
          <w:sz w:val="24"/>
          <w:szCs w:val="24"/>
        </w:rPr>
        <w:t>апреля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Дубна</w:t>
      </w:r>
      <w:r w:rsidRPr="00150DC6">
        <w:rPr>
          <w:sz w:val="24"/>
          <w:szCs w:val="24"/>
          <w:lang w:val="en-US"/>
        </w:rPr>
        <w:t xml:space="preserve"> (</w:t>
      </w:r>
      <w:r w:rsidRPr="00150DC6">
        <w:rPr>
          <w:sz w:val="24"/>
          <w:szCs w:val="24"/>
        </w:rPr>
        <w:t>Россия</w:t>
      </w:r>
      <w:r w:rsidRPr="00150DC6">
        <w:rPr>
          <w:sz w:val="24"/>
          <w:szCs w:val="24"/>
          <w:lang w:val="en-US"/>
        </w:rPr>
        <w:t xml:space="preserve">), </w:t>
      </w:r>
      <w:r w:rsidRPr="00150DC6">
        <w:rPr>
          <w:rStyle w:val="a8"/>
          <w:sz w:val="24"/>
          <w:szCs w:val="24"/>
          <w:lang w:val="en-US"/>
        </w:rPr>
        <w:t>https://indico.jinr.ru/event/756/session/12/contribution/457.</w:t>
      </w:r>
    </w:p>
    <w:p w:rsidR="00142237" w:rsidRPr="00150DC6" w:rsidRDefault="00142237" w:rsidP="00142237">
      <w:pPr>
        <w:pStyle w:val="a5"/>
        <w:numPr>
          <w:ilvl w:val="0"/>
          <w:numId w:val="27"/>
        </w:numPr>
        <w:tabs>
          <w:tab w:val="left" w:pos="993"/>
        </w:tabs>
        <w:autoSpaceDE/>
        <w:autoSpaceDN/>
        <w:adjustRightInd w:val="0"/>
        <w:spacing w:after="200" w:line="360" w:lineRule="auto"/>
        <w:ind w:left="0" w:firstLine="709"/>
        <w:jc w:val="both"/>
        <w:rPr>
          <w:rStyle w:val="a8"/>
        </w:rPr>
      </w:pPr>
      <w:r w:rsidRPr="00150DC6">
        <w:rPr>
          <w:sz w:val="24"/>
          <w:szCs w:val="24"/>
          <w:lang w:val="en-US"/>
        </w:rPr>
        <w:t xml:space="preserve">International Conference on Precision Physics and Fundamental Physical Constants FFK-2019 «Quadruple transitions of the hydrogen molecular ion </w:t>
      </w:r>
      <w:r w:rsidRPr="00150DC6">
        <w:rPr>
          <w:noProof/>
          <w:position w:val="-4"/>
          <w:sz w:val="24"/>
          <w:szCs w:val="24"/>
        </w:rPr>
        <w:drawing>
          <wp:inline distT="0" distB="0" distL="0" distR="0">
            <wp:extent cx="327660" cy="18986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89865"/>
                    </a:xfrm>
                    <a:prstGeom prst="rect">
                      <a:avLst/>
                    </a:prstGeom>
                    <a:noFill/>
                    <a:ln>
                      <a:noFill/>
                    </a:ln>
                  </pic:spPr>
                </pic:pic>
              </a:graphicData>
            </a:graphic>
          </wp:inline>
        </w:drawing>
      </w:r>
      <w:r w:rsidRPr="00150DC6">
        <w:rPr>
          <w:sz w:val="24"/>
          <w:szCs w:val="24"/>
          <w:lang w:val="en-US"/>
        </w:rPr>
        <w:t xml:space="preserve">», </w:t>
      </w:r>
      <w:r w:rsidRPr="00150DC6">
        <w:rPr>
          <w:sz w:val="24"/>
          <w:szCs w:val="24"/>
        </w:rPr>
        <w:t>БекбаевА</w:t>
      </w:r>
      <w:r w:rsidRPr="00150DC6">
        <w:rPr>
          <w:sz w:val="24"/>
          <w:szCs w:val="24"/>
          <w:lang w:val="en-US"/>
        </w:rPr>
        <w:t>.</w:t>
      </w:r>
      <w:r w:rsidRPr="00150DC6">
        <w:rPr>
          <w:sz w:val="24"/>
          <w:szCs w:val="24"/>
        </w:rPr>
        <w:t>К</w:t>
      </w:r>
      <w:r w:rsidRPr="00150DC6">
        <w:rPr>
          <w:sz w:val="24"/>
          <w:szCs w:val="24"/>
          <w:lang w:val="en-US"/>
        </w:rPr>
        <w:t xml:space="preserve">., 9-14 </w:t>
      </w:r>
      <w:r w:rsidRPr="00150DC6">
        <w:rPr>
          <w:sz w:val="24"/>
          <w:szCs w:val="24"/>
        </w:rPr>
        <w:t>июня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Тихани</w:t>
      </w:r>
      <w:r w:rsidRPr="00150DC6">
        <w:rPr>
          <w:sz w:val="24"/>
          <w:szCs w:val="24"/>
          <w:lang w:val="en-US"/>
        </w:rPr>
        <w:t xml:space="preserve"> (</w:t>
      </w:r>
      <w:r w:rsidRPr="00150DC6">
        <w:rPr>
          <w:sz w:val="24"/>
          <w:szCs w:val="24"/>
        </w:rPr>
        <w:t>Венгрия</w:t>
      </w:r>
      <w:r w:rsidRPr="00150DC6">
        <w:rPr>
          <w:sz w:val="24"/>
          <w:szCs w:val="24"/>
          <w:lang w:val="en-US"/>
        </w:rPr>
        <w:t xml:space="preserve">). </w:t>
      </w:r>
      <w:hyperlink r:id="rId331" w:anchor="20190612.detailed" w:history="1">
        <w:r w:rsidRPr="00150DC6">
          <w:rPr>
            <w:rStyle w:val="a8"/>
            <w:sz w:val="24"/>
            <w:szCs w:val="24"/>
            <w:lang w:val="en-US"/>
          </w:rPr>
          <w:t>https://indico.cern.ch/event/643043/timetable/#20190612.detailed</w:t>
        </w:r>
      </w:hyperlink>
      <w:r w:rsidRPr="00150DC6">
        <w:rPr>
          <w:rStyle w:val="a8"/>
          <w:sz w:val="24"/>
          <w:szCs w:val="24"/>
          <w:lang w:val="en-US"/>
        </w:rPr>
        <w:t>.</w:t>
      </w:r>
    </w:p>
    <w:p w:rsidR="00422698" w:rsidRPr="00150DC6" w:rsidRDefault="00142237" w:rsidP="00142237">
      <w:pPr>
        <w:pStyle w:val="a5"/>
        <w:numPr>
          <w:ilvl w:val="0"/>
          <w:numId w:val="27"/>
        </w:numPr>
        <w:tabs>
          <w:tab w:val="left" w:pos="993"/>
        </w:tabs>
        <w:autoSpaceDE/>
        <w:autoSpaceDN/>
        <w:adjustRightInd w:val="0"/>
        <w:spacing w:after="200" w:line="360" w:lineRule="auto"/>
        <w:ind w:left="0" w:firstLine="709"/>
        <w:jc w:val="both"/>
        <w:rPr>
          <w:rStyle w:val="a8"/>
        </w:rPr>
      </w:pPr>
      <w:r w:rsidRPr="00150DC6">
        <w:rPr>
          <w:sz w:val="24"/>
          <w:szCs w:val="24"/>
          <w:lang w:val="en-US"/>
        </w:rPr>
        <w:t xml:space="preserve">International Conference on Precision Physics and Fundamental Physical Constants FFK-2019 «Nonrelativistic ionization energy levels of the helium atom», </w:t>
      </w:r>
      <w:r w:rsidRPr="00150DC6">
        <w:rPr>
          <w:sz w:val="24"/>
          <w:szCs w:val="24"/>
        </w:rPr>
        <w:t>АзнабаевД</w:t>
      </w:r>
      <w:r w:rsidRPr="00150DC6">
        <w:rPr>
          <w:sz w:val="24"/>
          <w:szCs w:val="24"/>
          <w:lang w:val="en-US"/>
        </w:rPr>
        <w:t>.</w:t>
      </w:r>
      <w:r w:rsidRPr="00150DC6">
        <w:rPr>
          <w:sz w:val="24"/>
          <w:szCs w:val="24"/>
        </w:rPr>
        <w:t>Т</w:t>
      </w:r>
      <w:r w:rsidRPr="00150DC6">
        <w:rPr>
          <w:sz w:val="24"/>
          <w:szCs w:val="24"/>
          <w:lang w:val="en-US"/>
        </w:rPr>
        <w:t xml:space="preserve">., 9-14 </w:t>
      </w:r>
      <w:r w:rsidRPr="00150DC6">
        <w:rPr>
          <w:sz w:val="24"/>
          <w:szCs w:val="24"/>
        </w:rPr>
        <w:t>июня</w:t>
      </w:r>
      <w:r w:rsidRPr="00150DC6">
        <w:rPr>
          <w:sz w:val="24"/>
          <w:szCs w:val="24"/>
          <w:lang w:val="en-US"/>
        </w:rPr>
        <w:t xml:space="preserve"> 2019 </w:t>
      </w:r>
      <w:r w:rsidRPr="00150DC6">
        <w:rPr>
          <w:sz w:val="24"/>
          <w:szCs w:val="24"/>
        </w:rPr>
        <w:t>г</w:t>
      </w:r>
      <w:r w:rsidRPr="00150DC6">
        <w:rPr>
          <w:sz w:val="24"/>
          <w:szCs w:val="24"/>
          <w:lang w:val="en-US"/>
        </w:rPr>
        <w:t xml:space="preserve">., </w:t>
      </w:r>
      <w:r w:rsidRPr="00150DC6">
        <w:rPr>
          <w:sz w:val="24"/>
          <w:szCs w:val="24"/>
        </w:rPr>
        <w:t>г</w:t>
      </w:r>
      <w:r w:rsidRPr="00150DC6">
        <w:rPr>
          <w:sz w:val="24"/>
          <w:szCs w:val="24"/>
          <w:lang w:val="en-US"/>
        </w:rPr>
        <w:t>.</w:t>
      </w:r>
      <w:r w:rsidRPr="00150DC6">
        <w:rPr>
          <w:sz w:val="24"/>
          <w:szCs w:val="24"/>
        </w:rPr>
        <w:t>Тихани</w:t>
      </w:r>
      <w:r w:rsidRPr="00150DC6">
        <w:rPr>
          <w:sz w:val="24"/>
          <w:szCs w:val="24"/>
          <w:lang w:val="en-US"/>
        </w:rPr>
        <w:t xml:space="preserve"> (</w:t>
      </w:r>
      <w:r w:rsidRPr="00150DC6">
        <w:rPr>
          <w:sz w:val="24"/>
          <w:szCs w:val="24"/>
        </w:rPr>
        <w:t>Венгрия</w:t>
      </w:r>
      <w:r w:rsidRPr="00150DC6">
        <w:rPr>
          <w:sz w:val="24"/>
          <w:szCs w:val="24"/>
          <w:lang w:val="en-US"/>
        </w:rPr>
        <w:t xml:space="preserve">). </w:t>
      </w:r>
      <w:hyperlink r:id="rId332" w:anchor="20190612.detailed" w:history="1">
        <w:r w:rsidRPr="00150DC6">
          <w:rPr>
            <w:rStyle w:val="a8"/>
            <w:sz w:val="24"/>
            <w:szCs w:val="24"/>
            <w:lang w:val="en-US"/>
          </w:rPr>
          <w:t>https://indico.cern.ch/event/643043/timetable/#20190612.detailed</w:t>
        </w:r>
      </w:hyperlink>
      <w:r w:rsidRPr="00150DC6">
        <w:rPr>
          <w:rStyle w:val="a8"/>
          <w:sz w:val="24"/>
          <w:szCs w:val="24"/>
          <w:lang w:val="en-US"/>
        </w:rPr>
        <w:t>.</w:t>
      </w:r>
    </w:p>
    <w:p w:rsidR="00EE4D33" w:rsidRPr="00B84B00" w:rsidRDefault="00EE4D33" w:rsidP="00783482">
      <w:pPr>
        <w:pStyle w:val="a5"/>
        <w:numPr>
          <w:ilvl w:val="0"/>
          <w:numId w:val="27"/>
        </w:numPr>
        <w:tabs>
          <w:tab w:val="left" w:pos="993"/>
        </w:tabs>
        <w:autoSpaceDE/>
        <w:autoSpaceDN/>
        <w:adjustRightInd w:val="0"/>
        <w:spacing w:after="200" w:line="360" w:lineRule="auto"/>
        <w:ind w:left="0" w:firstLine="709"/>
        <w:jc w:val="both"/>
        <w:rPr>
          <w:rStyle w:val="a8"/>
          <w:sz w:val="24"/>
          <w:szCs w:val="24"/>
        </w:rPr>
      </w:pPr>
      <w:r w:rsidRPr="00150DC6">
        <w:rPr>
          <w:sz w:val="24"/>
          <w:szCs w:val="24"/>
          <w:lang w:val="en-US"/>
        </w:rPr>
        <w:t>XV</w:t>
      </w:r>
      <w:r w:rsidRPr="00150DC6">
        <w:rPr>
          <w:sz w:val="24"/>
          <w:szCs w:val="24"/>
        </w:rPr>
        <w:t xml:space="preserve"> Международная научная конференция студентов и молодых ученых «Ǵ</w:t>
      </w:r>
      <w:r w:rsidRPr="00150DC6">
        <w:rPr>
          <w:sz w:val="24"/>
          <w:szCs w:val="24"/>
          <w:lang w:val="en-US"/>
        </w:rPr>
        <w:t>YLYMJ</w:t>
      </w:r>
      <w:r w:rsidRPr="00150DC6">
        <w:rPr>
          <w:sz w:val="24"/>
          <w:szCs w:val="24"/>
        </w:rPr>
        <w:t>Á</w:t>
      </w:r>
      <w:r w:rsidRPr="00150DC6">
        <w:rPr>
          <w:sz w:val="24"/>
          <w:szCs w:val="24"/>
          <w:lang w:val="en-US"/>
        </w:rPr>
        <w:t>NEBILIM</w:t>
      </w:r>
      <w:r w:rsidRPr="00150DC6">
        <w:rPr>
          <w:sz w:val="24"/>
          <w:szCs w:val="24"/>
        </w:rPr>
        <w:t xml:space="preserve"> - 2020», «КВАНТОВАЯ ЗАДАЧА ТРЕХ И С КУЛОНОВСКИМ ВЗАИМОДЕЙСТВИЕМ. НЕРЕЛЯТИВИСТСКАЯ ЭНЕРГИЯ ИОНИЗАЦИЙ АТОМА ГЕЛИЯ», Азнабаев Д.Т., секция 1, 10 апреля 2020 г. </w:t>
      </w:r>
      <w:r w:rsidRPr="00150DC6">
        <w:rPr>
          <w:rStyle w:val="a8"/>
          <w:sz w:val="24"/>
          <w:szCs w:val="24"/>
          <w:lang w:val="en-US"/>
        </w:rPr>
        <w:t>https</w:t>
      </w:r>
      <w:r w:rsidRPr="00B84B00">
        <w:rPr>
          <w:rStyle w:val="a8"/>
          <w:sz w:val="24"/>
          <w:szCs w:val="24"/>
        </w:rPr>
        <w:t>://</w:t>
      </w:r>
      <w:r w:rsidRPr="00150DC6">
        <w:rPr>
          <w:rStyle w:val="a8"/>
          <w:sz w:val="24"/>
          <w:szCs w:val="24"/>
          <w:lang w:val="en-US"/>
        </w:rPr>
        <w:t>www</w:t>
      </w:r>
      <w:r w:rsidRPr="00B84B00">
        <w:rPr>
          <w:rStyle w:val="a8"/>
          <w:sz w:val="24"/>
          <w:szCs w:val="24"/>
        </w:rPr>
        <w:t>.</w:t>
      </w:r>
      <w:r w:rsidRPr="00150DC6">
        <w:rPr>
          <w:rStyle w:val="a8"/>
          <w:sz w:val="24"/>
          <w:szCs w:val="24"/>
          <w:lang w:val="en-US"/>
        </w:rPr>
        <w:t>enu</w:t>
      </w:r>
      <w:r w:rsidRPr="00B84B00">
        <w:rPr>
          <w:rStyle w:val="a8"/>
          <w:sz w:val="24"/>
          <w:szCs w:val="24"/>
        </w:rPr>
        <w:t>.</w:t>
      </w:r>
      <w:r w:rsidRPr="00150DC6">
        <w:rPr>
          <w:rStyle w:val="a8"/>
          <w:sz w:val="24"/>
          <w:szCs w:val="24"/>
          <w:lang w:val="en-US"/>
        </w:rPr>
        <w:t>kz</w:t>
      </w:r>
      <w:r w:rsidRPr="00B84B00">
        <w:rPr>
          <w:rStyle w:val="a8"/>
          <w:sz w:val="24"/>
          <w:szCs w:val="24"/>
        </w:rPr>
        <w:t>/</w:t>
      </w:r>
      <w:r w:rsidRPr="00150DC6">
        <w:rPr>
          <w:rStyle w:val="a8"/>
          <w:sz w:val="24"/>
          <w:szCs w:val="24"/>
          <w:lang w:val="en-US"/>
        </w:rPr>
        <w:t>pictures</w:t>
      </w:r>
      <w:r w:rsidRPr="00B84B00">
        <w:rPr>
          <w:rStyle w:val="a8"/>
          <w:sz w:val="24"/>
          <w:szCs w:val="24"/>
        </w:rPr>
        <w:t>/</w:t>
      </w:r>
      <w:r w:rsidRPr="00150DC6">
        <w:rPr>
          <w:rStyle w:val="a8"/>
          <w:sz w:val="24"/>
          <w:szCs w:val="24"/>
          <w:lang w:val="en-US"/>
        </w:rPr>
        <w:t>may</w:t>
      </w:r>
      <w:r w:rsidRPr="00B84B00">
        <w:rPr>
          <w:rStyle w:val="a8"/>
          <w:sz w:val="24"/>
          <w:szCs w:val="24"/>
        </w:rPr>
        <w:t>-2020/</w:t>
      </w:r>
      <w:r w:rsidRPr="00150DC6">
        <w:rPr>
          <w:rStyle w:val="a8"/>
          <w:sz w:val="24"/>
          <w:szCs w:val="24"/>
          <w:lang w:val="en-US"/>
        </w:rPr>
        <w:t>nio</w:t>
      </w:r>
      <w:r w:rsidRPr="00B84B00">
        <w:rPr>
          <w:rStyle w:val="a8"/>
          <w:sz w:val="24"/>
          <w:szCs w:val="24"/>
        </w:rPr>
        <w:t>-2020-1.</w:t>
      </w:r>
      <w:r w:rsidRPr="00150DC6">
        <w:rPr>
          <w:rStyle w:val="a8"/>
          <w:sz w:val="24"/>
          <w:szCs w:val="24"/>
          <w:lang w:val="en-US"/>
        </w:rPr>
        <w:t>pdf</w:t>
      </w:r>
      <w:r w:rsidR="00783482" w:rsidRPr="00B84B00">
        <w:rPr>
          <w:rStyle w:val="a8"/>
          <w:sz w:val="24"/>
          <w:szCs w:val="24"/>
        </w:rPr>
        <w:t>.</w:t>
      </w:r>
    </w:p>
    <w:p w:rsidR="00422698" w:rsidRPr="00150DC6" w:rsidRDefault="00422698" w:rsidP="00422698">
      <w:pPr>
        <w:pStyle w:val="a5"/>
        <w:numPr>
          <w:ilvl w:val="0"/>
          <w:numId w:val="23"/>
        </w:numPr>
        <w:spacing w:line="360" w:lineRule="auto"/>
        <w:ind w:left="0" w:firstLine="567"/>
        <w:jc w:val="both"/>
        <w:rPr>
          <w:rFonts w:ascii="Calibri" w:hAnsi="Calibri"/>
          <w:sz w:val="24"/>
          <w:szCs w:val="24"/>
          <w:lang w:val="it-IT"/>
        </w:rPr>
      </w:pPr>
      <w:r w:rsidRPr="00150DC6">
        <w:rPr>
          <w:rFonts w:ascii="Calibri" w:eastAsia="Calibri" w:hAnsi="Calibri"/>
          <w:sz w:val="24"/>
          <w:szCs w:val="24"/>
          <w:lang w:val="it-IT"/>
        </w:rPr>
        <w:br w:type="page"/>
      </w:r>
    </w:p>
    <w:p w:rsidR="00422698" w:rsidRPr="00435D55" w:rsidRDefault="007840E8" w:rsidP="00AB5AD3">
      <w:pPr>
        <w:pStyle w:val="1"/>
        <w:spacing w:before="0" w:line="360" w:lineRule="auto"/>
        <w:jc w:val="center"/>
        <w:rPr>
          <w:rFonts w:ascii="Times New Roman" w:hAnsi="Times New Roman" w:cs="Times New Roman"/>
          <w:color w:val="auto"/>
          <w:sz w:val="24"/>
          <w:szCs w:val="24"/>
        </w:rPr>
      </w:pPr>
      <w:bookmarkStart w:id="76" w:name="_Toc54254117"/>
      <w:bookmarkStart w:id="77" w:name="_Toc54542750"/>
      <w:bookmarkStart w:id="78" w:name="_Toc55203103"/>
      <w:r w:rsidRPr="00435D55">
        <w:rPr>
          <w:rFonts w:ascii="Times New Roman" w:hAnsi="Times New Roman" w:cs="Times New Roman"/>
          <w:color w:val="auto"/>
          <w:sz w:val="24"/>
          <w:szCs w:val="24"/>
          <w:lang w:val="en-US"/>
        </w:rPr>
        <w:lastRenderedPageBreak/>
        <w:t>APPENDIX</w:t>
      </w:r>
      <w:bookmarkEnd w:id="76"/>
      <w:r w:rsidR="00435D55" w:rsidRPr="00435D55">
        <w:rPr>
          <w:rFonts w:ascii="Times New Roman" w:hAnsi="Times New Roman" w:cs="Times New Roman"/>
          <w:color w:val="auto"/>
          <w:sz w:val="24"/>
          <w:szCs w:val="24"/>
        </w:rPr>
        <w:t xml:space="preserve"> </w:t>
      </w:r>
      <w:r w:rsidRPr="00435D55">
        <w:rPr>
          <w:rFonts w:ascii="Times New Roman" w:hAnsi="Times New Roman" w:cs="Times New Roman"/>
          <w:color w:val="auto"/>
          <w:sz w:val="24"/>
          <w:szCs w:val="24"/>
          <w:lang w:val="en-US"/>
        </w:rPr>
        <w:t>B</w:t>
      </w:r>
      <w:bookmarkEnd w:id="77"/>
      <w:bookmarkEnd w:id="78"/>
    </w:p>
    <w:p w:rsidR="00422698" w:rsidRPr="00150DC6" w:rsidRDefault="00422698" w:rsidP="00422698">
      <w:pPr>
        <w:rPr>
          <w:sz w:val="28"/>
          <w:szCs w:val="28"/>
        </w:rPr>
      </w:pPr>
      <w:r w:rsidRPr="00150DC6">
        <w:rPr>
          <w:noProof/>
        </w:rPr>
        <w:drawing>
          <wp:anchor distT="0" distB="0" distL="114300" distR="114300" simplePos="0" relativeHeight="251658240" behindDoc="1" locked="0" layoutInCell="1" allowOverlap="1">
            <wp:simplePos x="0" y="0"/>
            <wp:positionH relativeFrom="column">
              <wp:posOffset>118745</wp:posOffset>
            </wp:positionH>
            <wp:positionV relativeFrom="paragraph">
              <wp:posOffset>50800</wp:posOffset>
            </wp:positionV>
            <wp:extent cx="6062345" cy="8069580"/>
            <wp:effectExtent l="0" t="0" r="0" b="0"/>
            <wp:wrapTight wrapText="bothSides">
              <wp:wrapPolygon edited="0">
                <wp:start x="0" y="0"/>
                <wp:lineTo x="0" y="21569"/>
                <wp:lineTo x="21516" y="21569"/>
                <wp:lineTo x="21516" y="0"/>
                <wp:lineTo x="0" y="0"/>
              </wp:wrapPolygon>
            </wp:wrapTight>
            <wp:docPr id="4069" name="Рисунок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9"/>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345" cy="8069580"/>
                    </a:xfrm>
                    <a:prstGeom prst="rect">
                      <a:avLst/>
                    </a:prstGeom>
                    <a:noFill/>
                  </pic:spPr>
                </pic:pic>
              </a:graphicData>
            </a:graphic>
          </wp:anchor>
        </w:drawing>
      </w:r>
    </w:p>
    <w:p w:rsidR="00422698" w:rsidRPr="00150DC6" w:rsidRDefault="00422698" w:rsidP="00422698">
      <w:pPr>
        <w:rPr>
          <w:sz w:val="28"/>
          <w:szCs w:val="28"/>
        </w:rPr>
      </w:pPr>
      <w:r w:rsidRPr="00150DC6">
        <w:rPr>
          <w:sz w:val="28"/>
          <w:szCs w:val="28"/>
        </w:rPr>
        <w:br w:type="page"/>
      </w:r>
    </w:p>
    <w:p w:rsidR="00422698" w:rsidRPr="00150DC6" w:rsidRDefault="00422698" w:rsidP="00422698">
      <w:pPr>
        <w:jc w:val="both"/>
        <w:rPr>
          <w:sz w:val="28"/>
          <w:szCs w:val="28"/>
        </w:rPr>
      </w:pPr>
      <w:r w:rsidRPr="00150DC6">
        <w:rPr>
          <w:noProof/>
          <w:sz w:val="28"/>
          <w:szCs w:val="28"/>
        </w:rPr>
        <w:lastRenderedPageBreak/>
        <w:drawing>
          <wp:inline distT="0" distB="0" distL="0" distR="0">
            <wp:extent cx="6248400" cy="8743950"/>
            <wp:effectExtent l="0" t="0" r="0" b="0"/>
            <wp:docPr id="4062" name="Рисунок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0"/>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8743950"/>
                    </a:xfrm>
                    <a:prstGeom prst="rect">
                      <a:avLst/>
                    </a:prstGeom>
                    <a:noFill/>
                    <a:ln>
                      <a:noFill/>
                    </a:ln>
                  </pic:spPr>
                </pic:pic>
              </a:graphicData>
            </a:graphic>
          </wp:inline>
        </w:drawing>
      </w:r>
    </w:p>
    <w:p w:rsidR="00422698" w:rsidRPr="00150DC6" w:rsidRDefault="00422698" w:rsidP="00422698">
      <w:pPr>
        <w:jc w:val="both"/>
        <w:rPr>
          <w:sz w:val="28"/>
          <w:szCs w:val="28"/>
        </w:rPr>
      </w:pPr>
    </w:p>
    <w:p w:rsidR="00422698" w:rsidRPr="00150DC6" w:rsidRDefault="00422698" w:rsidP="00422698">
      <w:pPr>
        <w:jc w:val="both"/>
        <w:rPr>
          <w:sz w:val="28"/>
          <w:szCs w:val="28"/>
        </w:rPr>
      </w:pPr>
      <w:r w:rsidRPr="00150DC6">
        <w:rPr>
          <w:noProof/>
          <w:sz w:val="28"/>
          <w:szCs w:val="28"/>
        </w:rPr>
        <w:lastRenderedPageBreak/>
        <w:drawing>
          <wp:inline distT="0" distB="0" distL="0" distR="0">
            <wp:extent cx="5953125" cy="8201025"/>
            <wp:effectExtent l="0" t="0" r="0" b="0"/>
            <wp:docPr id="4061" name="Рисунок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2"/>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8201025"/>
                    </a:xfrm>
                    <a:prstGeom prst="rect">
                      <a:avLst/>
                    </a:prstGeom>
                    <a:noFill/>
                    <a:ln>
                      <a:noFill/>
                    </a:ln>
                  </pic:spPr>
                </pic:pic>
              </a:graphicData>
            </a:graphic>
          </wp:inline>
        </w:drawing>
      </w:r>
    </w:p>
    <w:p w:rsidR="00422698" w:rsidRPr="00150DC6" w:rsidRDefault="00422698" w:rsidP="00422698">
      <w:pPr>
        <w:jc w:val="both"/>
        <w:rPr>
          <w:sz w:val="28"/>
          <w:szCs w:val="28"/>
        </w:rPr>
      </w:pPr>
    </w:p>
    <w:p w:rsidR="00422698" w:rsidRPr="00150DC6" w:rsidRDefault="00422698" w:rsidP="00422698">
      <w:pPr>
        <w:rPr>
          <w:sz w:val="28"/>
          <w:szCs w:val="28"/>
        </w:rPr>
      </w:pPr>
      <w:r w:rsidRPr="00150DC6">
        <w:rPr>
          <w:sz w:val="28"/>
          <w:szCs w:val="28"/>
        </w:rPr>
        <w:br w:type="page"/>
      </w:r>
    </w:p>
    <w:p w:rsidR="00B7241D" w:rsidRPr="00150DC6" w:rsidRDefault="00422698" w:rsidP="00612150">
      <w:pPr>
        <w:jc w:val="both"/>
        <w:rPr>
          <w:sz w:val="24"/>
          <w:szCs w:val="24"/>
          <w:lang w:val="en-US"/>
        </w:rPr>
      </w:pPr>
      <w:r w:rsidRPr="00150DC6">
        <w:rPr>
          <w:noProof/>
        </w:rPr>
        <w:lastRenderedPageBreak/>
        <w:drawing>
          <wp:inline distT="0" distB="0" distL="0" distR="0">
            <wp:extent cx="5607685" cy="7931785"/>
            <wp:effectExtent l="0" t="0" r="0" b="0"/>
            <wp:docPr id="4074" name="Рисунок 4074"/>
            <wp:cNvGraphicFramePr/>
            <a:graphic xmlns:a="http://schemas.openxmlformats.org/drawingml/2006/main">
              <a:graphicData uri="http://schemas.openxmlformats.org/drawingml/2006/picture">
                <pic:pic xmlns:pic="http://schemas.openxmlformats.org/drawingml/2006/picture">
                  <pic:nvPicPr>
                    <pic:cNvPr id="4073" name="Рисунок 4073"/>
                    <pic:cNvPicPr/>
                  </pic:nvPicPr>
                  <pic:blipFill>
                    <a:blip r:embed="rId336"/>
                    <a:srcRect/>
                    <a:stretch>
                      <a:fillRect/>
                    </a:stretch>
                  </pic:blipFill>
                  <pic:spPr bwMode="auto">
                    <a:xfrm>
                      <a:off x="0" y="0"/>
                      <a:ext cx="5607685" cy="7931785"/>
                    </a:xfrm>
                    <a:prstGeom prst="rect">
                      <a:avLst/>
                    </a:prstGeom>
                    <a:noFill/>
                    <a:ln w="9525">
                      <a:noFill/>
                      <a:miter lim="800000"/>
                      <a:headEnd/>
                      <a:tailEnd/>
                    </a:ln>
                  </pic:spPr>
                </pic:pic>
              </a:graphicData>
            </a:graphic>
          </wp:inline>
        </w:drawing>
      </w:r>
    </w:p>
    <w:p w:rsidR="007840E8" w:rsidRPr="00150DC6" w:rsidRDefault="007840E8">
      <w:pPr>
        <w:rPr>
          <w:sz w:val="24"/>
          <w:szCs w:val="24"/>
          <w:lang w:val="en-US"/>
        </w:rPr>
      </w:pPr>
      <w:r w:rsidRPr="00150DC6">
        <w:rPr>
          <w:sz w:val="24"/>
          <w:szCs w:val="24"/>
          <w:lang w:val="en-US"/>
        </w:rPr>
        <w:br w:type="page"/>
      </w:r>
    </w:p>
    <w:p w:rsidR="00D853C1" w:rsidRPr="00D63517" w:rsidRDefault="00D853C1" w:rsidP="004F242D">
      <w:pPr>
        <w:pStyle w:val="af"/>
        <w:jc w:val="center"/>
        <w:rPr>
          <w:rFonts w:cs="Times New Roman"/>
          <w:b/>
          <w:szCs w:val="26"/>
        </w:rPr>
      </w:pPr>
      <w:r w:rsidRPr="00D63517">
        <w:rPr>
          <w:rFonts w:cs="Times New Roman"/>
          <w:b/>
          <w:szCs w:val="26"/>
        </w:rPr>
        <w:lastRenderedPageBreak/>
        <w:t>Translation of the</w:t>
      </w:r>
      <w:r w:rsidR="00057D33">
        <w:rPr>
          <w:rFonts w:cs="Times New Roman"/>
          <w:b/>
          <w:szCs w:val="26"/>
          <w:lang w:val="ru-RU"/>
        </w:rPr>
        <w:t xml:space="preserve"> </w:t>
      </w:r>
      <w:r w:rsidRPr="00D63517">
        <w:rPr>
          <w:rFonts w:cs="Times New Roman"/>
          <w:b/>
          <w:szCs w:val="26"/>
        </w:rPr>
        <w:t>APPLICATION B</w:t>
      </w:r>
    </w:p>
    <w:p w:rsidR="00D853C1" w:rsidRPr="00D63517" w:rsidRDefault="00D853C1" w:rsidP="004F242D">
      <w:pPr>
        <w:pStyle w:val="af"/>
        <w:jc w:val="center"/>
        <w:rPr>
          <w:rFonts w:cs="Times New Roman"/>
          <w:b/>
          <w:szCs w:val="26"/>
        </w:rPr>
      </w:pPr>
    </w:p>
    <w:p w:rsidR="004F242D" w:rsidRPr="00D63517" w:rsidRDefault="004F242D" w:rsidP="004F242D">
      <w:pPr>
        <w:pStyle w:val="af"/>
        <w:jc w:val="center"/>
        <w:rPr>
          <w:rFonts w:cs="Times New Roman"/>
          <w:b/>
          <w:szCs w:val="26"/>
        </w:rPr>
      </w:pPr>
      <w:r w:rsidRPr="00D63517">
        <w:rPr>
          <w:rFonts w:cs="Times New Roman"/>
          <w:b/>
          <w:szCs w:val="26"/>
        </w:rPr>
        <w:t>TECHNICAL SPECIFICATIONS AND</w:t>
      </w:r>
    </w:p>
    <w:p w:rsidR="004F242D" w:rsidRPr="00150DC6" w:rsidRDefault="004F242D" w:rsidP="004F242D">
      <w:pPr>
        <w:pStyle w:val="af"/>
        <w:jc w:val="center"/>
        <w:rPr>
          <w:rFonts w:cs="Times New Roman"/>
          <w:sz w:val="26"/>
          <w:szCs w:val="26"/>
        </w:rPr>
      </w:pPr>
      <w:r w:rsidRPr="00D63517">
        <w:rPr>
          <w:rFonts w:cs="Times New Roman"/>
          <w:b/>
          <w:szCs w:val="26"/>
        </w:rPr>
        <w:t>CALENDAR WORK PLAN</w:t>
      </w:r>
    </w:p>
    <w:p w:rsidR="004F242D" w:rsidRPr="00150DC6" w:rsidRDefault="004F242D" w:rsidP="004F242D">
      <w:pPr>
        <w:pStyle w:val="af"/>
        <w:jc w:val="center"/>
        <w:rPr>
          <w:rFonts w:cs="Times New Roman"/>
          <w:sz w:val="26"/>
          <w:szCs w:val="26"/>
        </w:rPr>
      </w:pPr>
    </w:p>
    <w:p w:rsidR="004F242D" w:rsidRPr="00323540" w:rsidRDefault="00D853C1" w:rsidP="004F242D">
      <w:pPr>
        <w:pStyle w:val="af"/>
        <w:jc w:val="center"/>
        <w:rPr>
          <w:rFonts w:cs="Times New Roman"/>
          <w:szCs w:val="26"/>
        </w:rPr>
      </w:pPr>
      <w:r w:rsidRPr="00150DC6">
        <w:rPr>
          <w:rFonts w:cs="Times New Roman"/>
          <w:szCs w:val="26"/>
        </w:rPr>
        <w:t>Under contract</w:t>
      </w:r>
      <w:r w:rsidR="004F242D" w:rsidRPr="00150DC6">
        <w:rPr>
          <w:rFonts w:cs="Times New Roman"/>
          <w:szCs w:val="26"/>
        </w:rPr>
        <w:t xml:space="preserve"> №</w:t>
      </w:r>
      <w:r w:rsidR="00233867">
        <w:rPr>
          <w:rFonts w:cs="Times New Roman"/>
          <w:szCs w:val="26"/>
          <w:lang w:val="ru-RU"/>
        </w:rPr>
        <w:t xml:space="preserve"> </w:t>
      </w:r>
      <w:r w:rsidR="00323540">
        <w:rPr>
          <w:rFonts w:cs="Times New Roman"/>
          <w:szCs w:val="26"/>
        </w:rPr>
        <w:t>dated</w:t>
      </w:r>
      <w:r w:rsidR="004F242D" w:rsidRPr="00150DC6">
        <w:rPr>
          <w:rFonts w:cs="Times New Roman"/>
          <w:szCs w:val="26"/>
        </w:rPr>
        <w:t xml:space="preserve"> _______</w:t>
      </w:r>
      <w:r w:rsidR="00323540">
        <w:rPr>
          <w:rFonts w:cs="Times New Roman"/>
          <w:szCs w:val="26"/>
        </w:rPr>
        <w:t>___________2018</w:t>
      </w:r>
    </w:p>
    <w:p w:rsidR="004F242D" w:rsidRPr="00150DC6" w:rsidRDefault="004F242D" w:rsidP="004F242D">
      <w:pPr>
        <w:pStyle w:val="af"/>
        <w:jc w:val="center"/>
        <w:rPr>
          <w:rFonts w:cs="Times New Roman"/>
          <w:szCs w:val="26"/>
        </w:rPr>
      </w:pPr>
    </w:p>
    <w:p w:rsidR="004F242D" w:rsidRPr="00150DC6" w:rsidRDefault="00D853C1" w:rsidP="004B70EE">
      <w:pPr>
        <w:pStyle w:val="af"/>
        <w:numPr>
          <w:ilvl w:val="3"/>
          <w:numId w:val="27"/>
        </w:numPr>
        <w:tabs>
          <w:tab w:val="left" w:pos="1134"/>
        </w:tabs>
        <w:ind w:left="0" w:firstLine="709"/>
        <w:jc w:val="both"/>
      </w:pPr>
      <w:r w:rsidRPr="00150DC6">
        <w:t>Subsidiary state enterprise on the right of economic managementAffiliated state enterprise “Research Institute of Mathematics and Mechanics” (IMM) of the Republican state enterprise “al-Farabi Kazakh National University” of the Ministry of Education and Science of the Republic of Kazakhstan of the Ministry of educational and science of the Republic of Kazakhstan</w:t>
      </w:r>
    </w:p>
    <w:p w:rsidR="00D853C1" w:rsidRPr="00150DC6" w:rsidRDefault="00D853C1" w:rsidP="00D853C1">
      <w:pPr>
        <w:pStyle w:val="af"/>
        <w:ind w:firstLine="709"/>
        <w:jc w:val="both"/>
      </w:pPr>
    </w:p>
    <w:p w:rsidR="004F242D" w:rsidRPr="00150DC6" w:rsidRDefault="004F242D" w:rsidP="004F242D">
      <w:pPr>
        <w:pStyle w:val="af"/>
        <w:ind w:firstLine="709"/>
        <w:jc w:val="both"/>
        <w:rPr>
          <w:rFonts w:cs="Times New Roman"/>
          <w:szCs w:val="26"/>
        </w:rPr>
      </w:pPr>
      <w:r w:rsidRPr="00150DC6">
        <w:rPr>
          <w:rFonts w:cs="Times New Roman"/>
          <w:szCs w:val="26"/>
        </w:rPr>
        <w:t>1.1 By priority: 3.</w:t>
      </w:r>
      <w:r w:rsidRPr="00150DC6">
        <w:t xml:space="preserve"> Information, telecommunication and space technologies, scientific research in the field of natural sciences</w:t>
      </w:r>
    </w:p>
    <w:p w:rsidR="004F242D" w:rsidRPr="00150DC6" w:rsidRDefault="004F242D" w:rsidP="004F242D">
      <w:pPr>
        <w:pStyle w:val="af"/>
        <w:ind w:firstLine="709"/>
        <w:jc w:val="both"/>
        <w:rPr>
          <w:rFonts w:cs="Times New Roman"/>
          <w:szCs w:val="26"/>
        </w:rPr>
      </w:pPr>
      <w:r w:rsidRPr="00150DC6">
        <w:rPr>
          <w:rFonts w:cs="Times New Roman"/>
          <w:szCs w:val="26"/>
        </w:rPr>
        <w:t xml:space="preserve">1.2 By sub-priority: 3.6 </w:t>
      </w:r>
      <w:r w:rsidRPr="00150DC6">
        <w:t>Scientific research in the field of natural sciences</w:t>
      </w:r>
      <w:r w:rsidRPr="00150DC6">
        <w:rPr>
          <w:color w:val="212121"/>
          <w:shd w:val="clear" w:color="auto" w:fill="FFFFFF"/>
        </w:rPr>
        <w:t xml:space="preserve">. </w:t>
      </w:r>
      <w:r w:rsidRPr="00150DC6">
        <w:t>Fundamental and applied research in the field of physics and astronomy</w:t>
      </w:r>
      <w:r w:rsidRPr="00150DC6">
        <w:rPr>
          <w:color w:val="212121"/>
          <w:shd w:val="clear" w:color="auto" w:fill="FFFFFF"/>
        </w:rPr>
        <w:t>.</w:t>
      </w:r>
    </w:p>
    <w:p w:rsidR="004F242D" w:rsidRPr="00150DC6" w:rsidRDefault="004F242D" w:rsidP="004F242D">
      <w:pPr>
        <w:pStyle w:val="af"/>
        <w:ind w:firstLine="709"/>
        <w:rPr>
          <w:rFonts w:cs="Times New Roman"/>
          <w:color w:val="auto"/>
          <w:szCs w:val="26"/>
        </w:rPr>
      </w:pPr>
      <w:r w:rsidRPr="00150DC6">
        <w:rPr>
          <w:rFonts w:cs="Times New Roman"/>
          <w:szCs w:val="26"/>
        </w:rPr>
        <w:t xml:space="preserve">1.3 On the theme of the project: </w:t>
      </w:r>
      <w:r w:rsidRPr="00150DC6">
        <w:rPr>
          <w:rFonts w:cs="Times New Roman"/>
          <w:bCs/>
          <w:color w:val="auto"/>
          <w:sz w:val="22"/>
        </w:rPr>
        <w:t>№</w:t>
      </w:r>
      <w:r w:rsidRPr="00150DC6">
        <w:t xml:space="preserve"> AP05132978 </w:t>
      </w:r>
      <w:r w:rsidRPr="00150DC6">
        <w:rPr>
          <w:rFonts w:cs="Times New Roman"/>
          <w:bCs/>
          <w:sz w:val="22"/>
          <w:szCs w:val="23"/>
        </w:rPr>
        <w:t>«</w:t>
      </w:r>
      <w:r w:rsidRPr="00150DC6">
        <w:rPr>
          <w:spacing w:val="2"/>
        </w:rPr>
        <w:t>Spectroscopy of molecular hydrogen ions with the effects of external electrical fields</w:t>
      </w:r>
      <w:r w:rsidRPr="00150DC6">
        <w:rPr>
          <w:rFonts w:cs="Times New Roman"/>
          <w:bCs/>
          <w:sz w:val="22"/>
          <w:szCs w:val="23"/>
        </w:rPr>
        <w:t>»</w:t>
      </w:r>
    </w:p>
    <w:p w:rsidR="004F242D" w:rsidRPr="00150DC6" w:rsidRDefault="004F242D" w:rsidP="004F242D">
      <w:pPr>
        <w:pStyle w:val="af"/>
        <w:ind w:firstLine="709"/>
        <w:jc w:val="both"/>
      </w:pPr>
      <w:r w:rsidRPr="00150DC6">
        <w:rPr>
          <w:rFonts w:cs="Times New Roman"/>
          <w:color w:val="auto"/>
          <w:szCs w:val="26"/>
        </w:rPr>
        <w:t>1.4 The total amount of the project is 24,000 thousand (twenty four million) tenge, including with a breakdown by years, for the performance of work in accordance with paragraph 3</w:t>
      </w:r>
      <w:r w:rsidRPr="00150DC6">
        <w:t>:</w:t>
      </w:r>
    </w:p>
    <w:p w:rsidR="004F242D" w:rsidRPr="00150DC6" w:rsidRDefault="004F242D" w:rsidP="004F242D">
      <w:pPr>
        <w:pStyle w:val="af"/>
        <w:ind w:firstLine="993"/>
        <w:jc w:val="both"/>
      </w:pPr>
      <w:r w:rsidRPr="00150DC6">
        <w:t>- for 2018 - in the amount of 8,000 thousand (eight million) tenge;</w:t>
      </w:r>
    </w:p>
    <w:p w:rsidR="004F242D" w:rsidRPr="00150DC6" w:rsidRDefault="004F242D" w:rsidP="004F242D">
      <w:pPr>
        <w:pStyle w:val="af"/>
        <w:ind w:firstLine="993"/>
        <w:jc w:val="both"/>
      </w:pPr>
      <w:r w:rsidRPr="00150DC6">
        <w:t>- for 2019 - in the amount of 8,000 thousand (eight million) tenge;</w:t>
      </w:r>
    </w:p>
    <w:p w:rsidR="004F242D" w:rsidRPr="00150DC6" w:rsidRDefault="004F242D" w:rsidP="004F242D">
      <w:pPr>
        <w:pStyle w:val="af"/>
        <w:ind w:firstLine="993"/>
        <w:jc w:val="both"/>
      </w:pPr>
      <w:r w:rsidRPr="00150DC6">
        <w:t>- for 2020 - in the amount of 8,000 thousand (eight million) tenge;</w:t>
      </w:r>
    </w:p>
    <w:p w:rsidR="004F242D" w:rsidRPr="00150DC6" w:rsidRDefault="004F242D" w:rsidP="004F242D">
      <w:pPr>
        <w:pStyle w:val="af"/>
        <w:ind w:firstLine="993"/>
        <w:jc w:val="both"/>
      </w:pPr>
    </w:p>
    <w:p w:rsidR="004F242D" w:rsidRPr="004B70EE" w:rsidRDefault="004F242D" w:rsidP="004B70EE">
      <w:pPr>
        <w:pStyle w:val="af"/>
        <w:ind w:firstLine="709"/>
        <w:jc w:val="both"/>
        <w:rPr>
          <w:rStyle w:val="s0"/>
          <w:sz w:val="24"/>
          <w:szCs w:val="24"/>
        </w:rPr>
      </w:pPr>
      <w:r w:rsidRPr="004B70EE">
        <w:rPr>
          <w:rStyle w:val="s0"/>
          <w:sz w:val="24"/>
          <w:szCs w:val="24"/>
        </w:rPr>
        <w:t>2. Characteristics of scientific and technical products by qualification characteristics and economic indicators</w:t>
      </w:r>
    </w:p>
    <w:p w:rsidR="004F242D" w:rsidRPr="00150DC6" w:rsidRDefault="004F242D" w:rsidP="004F242D">
      <w:pPr>
        <w:pStyle w:val="af"/>
        <w:ind w:firstLine="709"/>
        <w:jc w:val="both"/>
      </w:pPr>
      <w:r w:rsidRPr="00150DC6">
        <w:t>2.1 Direction of work: Study of the dynamics of molecular hydrogen ions in external fields.</w:t>
      </w:r>
    </w:p>
    <w:p w:rsidR="004F242D" w:rsidRPr="00150DC6" w:rsidRDefault="004F242D" w:rsidP="004F242D">
      <w:pPr>
        <w:pStyle w:val="af"/>
        <w:ind w:firstLine="709"/>
        <w:jc w:val="both"/>
      </w:pPr>
      <w:r w:rsidRPr="00150DC6">
        <w:t>2.2 Area of application: precision spectroscopy, nuclear physics, metrology, space industry, astrochemistry, ecology.</w:t>
      </w:r>
    </w:p>
    <w:p w:rsidR="004F242D" w:rsidRPr="00150DC6" w:rsidRDefault="004F242D" w:rsidP="004F242D">
      <w:pPr>
        <w:pStyle w:val="af"/>
        <w:ind w:firstLine="709"/>
        <w:jc w:val="both"/>
      </w:pPr>
      <w:r w:rsidRPr="00150DC6">
        <w:t>2.3 End result:</w:t>
      </w:r>
    </w:p>
    <w:p w:rsidR="004F242D" w:rsidRPr="00150DC6" w:rsidRDefault="004F242D" w:rsidP="004F242D">
      <w:pPr>
        <w:pStyle w:val="af"/>
        <w:ind w:firstLine="709"/>
        <w:jc w:val="both"/>
      </w:pPr>
      <w:r w:rsidRPr="00150DC6">
        <w:t>- for 2018: energy spectra of molecular hydrogen ions for various states in the presence of external constant and periodically alternating electric fields; leading relativistic corrections for molecular hydrogen ions with an accuracy of 8 significant digits in a wide range of ro-vibrational states;</w:t>
      </w:r>
    </w:p>
    <w:p w:rsidR="004F242D" w:rsidRPr="00150DC6" w:rsidRDefault="004F242D" w:rsidP="004F242D">
      <w:pPr>
        <w:pStyle w:val="af"/>
        <w:ind w:firstLine="709"/>
        <w:jc w:val="both"/>
      </w:pPr>
      <w:r w:rsidRPr="00150DC6">
        <w:t>- for 2019: probabilities of transitions from the ground state to the first vibrational excited level when exposed to lasers;</w:t>
      </w:r>
    </w:p>
    <w:p w:rsidR="004F242D" w:rsidRPr="00150DC6" w:rsidRDefault="004F242D" w:rsidP="004F242D">
      <w:pPr>
        <w:pStyle w:val="af"/>
        <w:ind w:firstLine="709"/>
        <w:jc w:val="both"/>
      </w:pPr>
      <w:r w:rsidRPr="00150DC6">
        <w:t>- for 2020: the probabilities of transitions of molecular hydrogen ions from orbital and vibrationally excited states to high-lying orbital and vibrationally excited states in the presence of an external electric field. Hyperfine splitting of energy spectra of molecular hydrogen ions with allowance for spin-spin and spin-orbital interactions in the presence of an external electric field.</w:t>
      </w:r>
    </w:p>
    <w:p w:rsidR="004F242D" w:rsidRPr="00150DC6" w:rsidRDefault="004F242D" w:rsidP="004F242D">
      <w:pPr>
        <w:pStyle w:val="af"/>
        <w:ind w:firstLine="709"/>
        <w:jc w:val="both"/>
      </w:pPr>
      <w:r w:rsidRPr="00150DC6">
        <w:t>2.4 Patentability: not planned</w:t>
      </w:r>
    </w:p>
    <w:p w:rsidR="004F242D" w:rsidRPr="00150DC6" w:rsidRDefault="004F242D" w:rsidP="004F242D">
      <w:pPr>
        <w:pStyle w:val="af"/>
        <w:ind w:firstLine="709"/>
        <w:jc w:val="both"/>
      </w:pPr>
      <w:r w:rsidRPr="00150DC6">
        <w:t xml:space="preserve">2.5 Scientific and technical level (novelty): Within the framework of this Project, for the first time, molecular ions of hydrogen will be investigated in the presence of external constant and periodically alternating electric fields, also a fundamental difference is the determination of the probability of transitions between different levels, where the transition is carried out due to the action of external lasers. The results obtained will have a significant impact on the development of metrology, space industry, astrochemistry and ecology. In particular, for the creation of atomic clocks, which are used for space navigation systems, which in turn can give </w:t>
      </w:r>
      <w:r w:rsidRPr="00150DC6">
        <w:lastRenderedPageBreak/>
        <w:t>greater accuracy of parameters for determining the astrochemical characteristics of substances.</w:t>
      </w:r>
    </w:p>
    <w:p w:rsidR="004F242D" w:rsidRPr="00150DC6" w:rsidRDefault="004F242D" w:rsidP="004F242D">
      <w:pPr>
        <w:pStyle w:val="af"/>
        <w:ind w:firstLine="709"/>
        <w:jc w:val="both"/>
      </w:pPr>
      <w:r w:rsidRPr="00150DC6">
        <w:t>2.6 The use of scientific and technical products is carried out: The obtained results of this Project will be used by international research groups in the field of "Atomic, Molecular and Chemical Physics" and "Nuclear Physics" and the executor.</w:t>
      </w:r>
    </w:p>
    <w:p w:rsidR="004F242D" w:rsidRPr="00150DC6" w:rsidRDefault="004F242D" w:rsidP="004F242D">
      <w:pPr>
        <w:pStyle w:val="af"/>
        <w:ind w:firstLine="709"/>
        <w:jc w:val="both"/>
        <w:rPr>
          <w:b/>
        </w:rPr>
      </w:pPr>
      <w:r w:rsidRPr="00150DC6">
        <w:t>2.7 Type of use of the result of scientific and (or) scientific and technical activities: The results of the work will be disseminated among specialists scientists in the field of precision spectroscopy, physics of atoms and molecules.</w:t>
      </w:r>
    </w:p>
    <w:p w:rsidR="004F242D" w:rsidRPr="00150DC6" w:rsidRDefault="004F242D" w:rsidP="004F242D">
      <w:pPr>
        <w:pStyle w:val="af"/>
        <w:ind w:firstLine="709"/>
        <w:jc w:val="both"/>
        <w:rPr>
          <w:rStyle w:val="s0"/>
        </w:rPr>
      </w:pPr>
    </w:p>
    <w:p w:rsidR="004F242D" w:rsidRPr="004B70EE" w:rsidRDefault="004F242D" w:rsidP="004B70EE">
      <w:pPr>
        <w:pStyle w:val="af"/>
        <w:ind w:firstLine="709"/>
        <w:jc w:val="both"/>
        <w:rPr>
          <w:rStyle w:val="s0"/>
          <w:color w:val="auto"/>
          <w:sz w:val="24"/>
          <w:szCs w:val="24"/>
        </w:rPr>
      </w:pPr>
      <w:r w:rsidRPr="004B70EE">
        <w:rPr>
          <w:rStyle w:val="s0"/>
          <w:color w:val="auto"/>
          <w:sz w:val="24"/>
          <w:szCs w:val="24"/>
        </w:rPr>
        <w:t>3. Name of work, terms of their implementation and results</w:t>
      </w:r>
    </w:p>
    <w:p w:rsidR="004F242D" w:rsidRPr="00150DC6" w:rsidRDefault="004F242D" w:rsidP="004F242D">
      <w:pPr>
        <w:pStyle w:val="af"/>
        <w:ind w:firstLine="709"/>
        <w:jc w:val="both"/>
        <w:rPr>
          <w:rStyle w:val="s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20"/>
        <w:gridCol w:w="1419"/>
        <w:gridCol w:w="1418"/>
        <w:gridCol w:w="2662"/>
      </w:tblGrid>
      <w:tr w:rsidR="004F242D" w:rsidRPr="00150DC6" w:rsidTr="004F242D">
        <w:tc>
          <w:tcPr>
            <w:tcW w:w="1101" w:type="dxa"/>
            <w:vMerge w:val="restart"/>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eastAsia="Times New Roman" w:cs="Times New Roman"/>
                <w:color w:val="auto"/>
                <w:lang w:val="kk-KZ" w:eastAsia="ar-SA" w:bidi="ar-SA"/>
              </w:rPr>
            </w:pPr>
            <w:r w:rsidRPr="00150DC6">
              <w:rPr>
                <w:rFonts w:eastAsia="Times New Roman" w:cs="Times New Roman"/>
                <w:color w:val="auto"/>
                <w:lang w:val="kk-KZ" w:eastAsia="ar-SA" w:bidi="ar-SA"/>
              </w:rPr>
              <w:t>Job code, stage</w:t>
            </w:r>
          </w:p>
        </w:tc>
        <w:tc>
          <w:tcPr>
            <w:tcW w:w="3118" w:type="dxa"/>
            <w:vMerge w:val="restart"/>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eastAsia="Times New Roman" w:cs="Times New Roman"/>
                <w:color w:val="auto"/>
                <w:lang w:val="kk-KZ" w:eastAsia="ar-SA" w:bidi="ar-SA"/>
              </w:rPr>
            </w:pPr>
            <w:r w:rsidRPr="00150DC6">
              <w:rPr>
                <w:rFonts w:cs="Times New Roman"/>
                <w:color w:val="auto"/>
                <w:shd w:val="clear" w:color="auto" w:fill="FFFFFF"/>
              </w:rPr>
              <w:t>The name of tasks, activities for the implementation of the tasks of the project</w:t>
            </w:r>
          </w:p>
        </w:tc>
        <w:tc>
          <w:tcPr>
            <w:tcW w:w="2835" w:type="dxa"/>
            <w:gridSpan w:val="2"/>
            <w:tcBorders>
              <w:top w:val="single" w:sz="4" w:space="0" w:color="auto"/>
              <w:left w:val="single" w:sz="4" w:space="0" w:color="auto"/>
              <w:bottom w:val="single" w:sz="4" w:space="0" w:color="auto"/>
              <w:right w:val="single" w:sz="4" w:space="0" w:color="auto"/>
            </w:tcBorders>
            <w:hideMark/>
          </w:tcPr>
          <w:p w:rsidR="004F242D" w:rsidRPr="00150DC6" w:rsidRDefault="004F242D" w:rsidP="004F242D">
            <w:pPr>
              <w:pStyle w:val="af"/>
              <w:jc w:val="center"/>
              <w:rPr>
                <w:rFonts w:eastAsia="Times New Roman" w:cs="Times New Roman"/>
                <w:color w:val="auto"/>
                <w:lang w:val="ru-RU" w:eastAsia="ar-SA" w:bidi="ar-SA"/>
              </w:rPr>
            </w:pPr>
            <w:r w:rsidRPr="00150DC6">
              <w:rPr>
                <w:rFonts w:eastAsia="Times New Roman" w:cs="Times New Roman"/>
                <w:color w:val="auto"/>
                <w:lang w:val="kk-KZ" w:eastAsia="ar-SA" w:bidi="ar-SA"/>
              </w:rPr>
              <w:t>Period of execution</w:t>
            </w:r>
          </w:p>
        </w:tc>
        <w:tc>
          <w:tcPr>
            <w:tcW w:w="2661" w:type="dxa"/>
            <w:vMerge w:val="restart"/>
            <w:tcBorders>
              <w:top w:val="single" w:sz="4" w:space="0" w:color="auto"/>
              <w:left w:val="single" w:sz="4" w:space="0" w:color="auto"/>
              <w:bottom w:val="single" w:sz="4" w:space="0" w:color="auto"/>
              <w:right w:val="single" w:sz="4" w:space="0" w:color="auto"/>
            </w:tcBorders>
            <w:hideMark/>
          </w:tcPr>
          <w:p w:rsidR="004F242D" w:rsidRPr="000C3199" w:rsidRDefault="004F242D" w:rsidP="004F242D">
            <w:pPr>
              <w:pStyle w:val="af"/>
              <w:jc w:val="center"/>
              <w:rPr>
                <w:rFonts w:cs="Times New Roman"/>
                <w:color w:val="auto"/>
              </w:rPr>
            </w:pPr>
            <w:r w:rsidRPr="00150DC6">
              <w:rPr>
                <w:rFonts w:eastAsia="Times New Roman" w:cs="Times New Roman"/>
                <w:color w:val="auto"/>
                <w:lang w:val="ru-RU" w:eastAsia="ar-SA" w:bidi="ar-SA"/>
              </w:rPr>
              <w:t>Expected Result</w:t>
            </w:r>
            <w:r w:rsidR="000C3199">
              <w:rPr>
                <w:rFonts w:eastAsia="Times New Roman" w:cs="Times New Roman"/>
                <w:color w:val="auto"/>
                <w:lang w:eastAsia="ar-SA" w:bidi="ar-SA"/>
              </w:rPr>
              <w:t>s</w:t>
            </w:r>
          </w:p>
        </w:tc>
      </w:tr>
      <w:tr w:rsidR="004F242D" w:rsidRPr="00150DC6" w:rsidTr="004F242D">
        <w:tc>
          <w:tcPr>
            <w:tcW w:w="1101" w:type="dxa"/>
            <w:vMerge/>
            <w:tcBorders>
              <w:top w:val="single" w:sz="4" w:space="0" w:color="auto"/>
              <w:left w:val="single" w:sz="4" w:space="0" w:color="auto"/>
              <w:bottom w:val="single" w:sz="4" w:space="0" w:color="auto"/>
              <w:right w:val="single" w:sz="4" w:space="0" w:color="auto"/>
            </w:tcBorders>
            <w:vAlign w:val="center"/>
            <w:hideMark/>
          </w:tcPr>
          <w:p w:rsidR="004F242D" w:rsidRPr="00150DC6" w:rsidRDefault="004F242D">
            <w:pPr>
              <w:rPr>
                <w:sz w:val="24"/>
                <w:szCs w:val="24"/>
                <w:lang w:val="kk-KZ" w:eastAsia="ar-S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F242D" w:rsidRPr="00150DC6" w:rsidRDefault="004F242D">
            <w:pPr>
              <w:rPr>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rsidP="004F242D">
            <w:pPr>
              <w:pStyle w:val="af"/>
              <w:jc w:val="center"/>
              <w:rPr>
                <w:rStyle w:val="s0"/>
                <w:sz w:val="24"/>
                <w:szCs w:val="24"/>
              </w:rPr>
            </w:pPr>
            <w:r w:rsidRPr="00150DC6">
              <w:rPr>
                <w:rFonts w:eastAsia="Times New Roman" w:cs="Times New Roman"/>
                <w:color w:val="auto"/>
                <w:lang w:eastAsia="ar-SA" w:bidi="ar-SA"/>
              </w:rPr>
              <w:t>Start</w:t>
            </w:r>
          </w:p>
        </w:tc>
        <w:tc>
          <w:tcPr>
            <w:tcW w:w="1417" w:type="dxa"/>
            <w:tcBorders>
              <w:top w:val="single" w:sz="4" w:space="0" w:color="auto"/>
              <w:left w:val="single" w:sz="4" w:space="0" w:color="auto"/>
              <w:bottom w:val="single" w:sz="4" w:space="0" w:color="auto"/>
              <w:right w:val="single" w:sz="4" w:space="0" w:color="auto"/>
            </w:tcBorders>
            <w:hideMark/>
          </w:tcPr>
          <w:p w:rsidR="004F242D" w:rsidRPr="00150DC6" w:rsidRDefault="004F242D" w:rsidP="004F242D">
            <w:pPr>
              <w:pStyle w:val="af"/>
              <w:jc w:val="center"/>
              <w:rPr>
                <w:rStyle w:val="s0"/>
                <w:sz w:val="24"/>
                <w:szCs w:val="24"/>
              </w:rPr>
            </w:pPr>
            <w:r w:rsidRPr="00150DC6">
              <w:rPr>
                <w:rFonts w:eastAsia="Times New Roman" w:cs="Times New Roman"/>
                <w:color w:val="auto"/>
                <w:lang w:eastAsia="ar-SA" w:bidi="ar-SA"/>
              </w:rPr>
              <w:t>Ending</w:t>
            </w:r>
          </w:p>
        </w:tc>
        <w:tc>
          <w:tcPr>
            <w:tcW w:w="2661" w:type="dxa"/>
            <w:vMerge/>
            <w:tcBorders>
              <w:top w:val="single" w:sz="4" w:space="0" w:color="auto"/>
              <w:left w:val="single" w:sz="4" w:space="0" w:color="auto"/>
              <w:bottom w:val="single" w:sz="4" w:space="0" w:color="auto"/>
              <w:right w:val="single" w:sz="4" w:space="0" w:color="auto"/>
            </w:tcBorders>
            <w:vAlign w:val="center"/>
            <w:hideMark/>
          </w:tcPr>
          <w:p w:rsidR="004F242D" w:rsidRPr="00150DC6" w:rsidRDefault="004F242D">
            <w:pPr>
              <w:rPr>
                <w:rFonts w:eastAsia="Arial Unicode MS"/>
                <w:sz w:val="24"/>
                <w:szCs w:val="24"/>
                <w:lang w:val="en-US" w:eastAsia="en-US" w:bidi="en-US"/>
              </w:rPr>
            </w:pPr>
          </w:p>
        </w:tc>
      </w:tr>
      <w:tr w:rsidR="004F242D" w:rsidRPr="00DB135B" w:rsidTr="004F242D">
        <w:tc>
          <w:tcPr>
            <w:tcW w:w="1101"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snapToGrid w:val="0"/>
              <w:jc w:val="center"/>
              <w:rPr>
                <w:rFonts w:eastAsia="Times New Roman" w:cs="Times New Roman"/>
                <w:color w:val="auto"/>
                <w:lang w:eastAsia="ar-SA" w:bidi="ar-SA"/>
              </w:rPr>
            </w:pPr>
            <w:r w:rsidRPr="00150DC6">
              <w:rPr>
                <w:rFonts w:eastAsia="Times New Roman" w:cs="Times New Roman"/>
                <w:color w:val="auto"/>
                <w:lang w:val="kk-KZ" w:eastAsia="ar-SA" w:bidi="ar-SA"/>
              </w:rPr>
              <w:t>1</w:t>
            </w:r>
            <w:r w:rsidRPr="00150DC6">
              <w:rPr>
                <w:rFonts w:eastAsia="Times New Roman" w:cs="Times New Roman"/>
                <w:color w:val="auto"/>
                <w:lang w:eastAsia="ar-SA" w:bidi="ar-SA"/>
              </w:rPr>
              <w:t>.</w:t>
            </w:r>
          </w:p>
        </w:tc>
        <w:tc>
          <w:tcPr>
            <w:tcW w:w="3118" w:type="dxa"/>
            <w:tcBorders>
              <w:top w:val="single" w:sz="4" w:space="0" w:color="auto"/>
              <w:left w:val="single" w:sz="4" w:space="0" w:color="auto"/>
              <w:bottom w:val="single" w:sz="4" w:space="0" w:color="auto"/>
              <w:right w:val="single" w:sz="4" w:space="0" w:color="auto"/>
            </w:tcBorders>
            <w:hideMark/>
          </w:tcPr>
          <w:p w:rsidR="004F242D" w:rsidRPr="00150DC6" w:rsidRDefault="004F242D">
            <w:pPr>
              <w:widowControl w:val="0"/>
              <w:suppressAutoHyphens/>
              <w:rPr>
                <w:rFonts w:eastAsia="Arial Unicode MS"/>
                <w:sz w:val="24"/>
                <w:szCs w:val="24"/>
                <w:lang w:val="en-US" w:eastAsia="en-US" w:bidi="en-US"/>
              </w:rPr>
            </w:pPr>
            <w:r w:rsidRPr="00150DC6">
              <w:rPr>
                <w:sz w:val="24"/>
                <w:szCs w:val="24"/>
                <w:lang w:val="en-US"/>
              </w:rPr>
              <w:t>Determination of the energy spectra of molecular hydrogen ions for the ground and orbitally excited states in the presence of external constant and periodically varying electric fields.</w:t>
            </w: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lang w:val="ru-RU"/>
              </w:rPr>
            </w:pPr>
            <w:r w:rsidRPr="00150DC6">
              <w:rPr>
                <w:rFonts w:cs="Times New Roman"/>
              </w:rPr>
              <w:t>January</w:t>
            </w:r>
            <w:r w:rsidRPr="00150DC6">
              <w:rPr>
                <w:rFonts w:cs="Times New Roman"/>
                <w:lang w:val="ru-RU"/>
              </w:rPr>
              <w:t xml:space="preserve"> 2018 </w:t>
            </w:r>
          </w:p>
        </w:tc>
        <w:tc>
          <w:tcPr>
            <w:tcW w:w="1417"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rPr>
            </w:pPr>
            <w:r w:rsidRPr="00150DC6">
              <w:rPr>
                <w:rFonts w:cs="Times New Roman"/>
              </w:rPr>
              <w:t xml:space="preserve">June </w:t>
            </w:r>
            <w:r w:rsidRPr="00150DC6">
              <w:rPr>
                <w:rFonts w:cs="Times New Roman"/>
                <w:lang w:val="ru-RU"/>
              </w:rPr>
              <w:t>2018</w:t>
            </w:r>
          </w:p>
        </w:tc>
        <w:tc>
          <w:tcPr>
            <w:tcW w:w="2661" w:type="dxa"/>
            <w:tcBorders>
              <w:top w:val="single" w:sz="4" w:space="0" w:color="auto"/>
              <w:left w:val="single" w:sz="4" w:space="0" w:color="auto"/>
              <w:bottom w:val="single" w:sz="4" w:space="0" w:color="auto"/>
              <w:right w:val="single" w:sz="4" w:space="0" w:color="auto"/>
            </w:tcBorders>
            <w:hideMark/>
          </w:tcPr>
          <w:p w:rsidR="004F242D" w:rsidRPr="00150DC6" w:rsidRDefault="00F9106E">
            <w:pPr>
              <w:widowControl w:val="0"/>
              <w:suppressAutoHyphens/>
              <w:rPr>
                <w:rFonts w:eastAsia="Arial Unicode MS"/>
                <w:color w:val="000000"/>
                <w:sz w:val="24"/>
                <w:szCs w:val="24"/>
                <w:lang w:val="en-US" w:eastAsia="en-US" w:bidi="en-US"/>
              </w:rPr>
            </w:pPr>
            <w:r w:rsidRPr="00150DC6">
              <w:rPr>
                <w:sz w:val="24"/>
                <w:szCs w:val="24"/>
                <w:lang w:val="en-US"/>
              </w:rPr>
              <w:t>The energy spectra of molecular hydrogen ions will be determined for various states in the presence of external constant and periodically alternating electric fields</w:t>
            </w:r>
          </w:p>
        </w:tc>
      </w:tr>
      <w:tr w:rsidR="004F242D" w:rsidRPr="00DB135B" w:rsidTr="004F242D">
        <w:tc>
          <w:tcPr>
            <w:tcW w:w="1101"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snapToGrid w:val="0"/>
              <w:jc w:val="center"/>
              <w:rPr>
                <w:rFonts w:eastAsia="Times New Roman" w:cs="Times New Roman"/>
                <w:color w:val="auto"/>
                <w:lang w:eastAsia="ar-SA" w:bidi="ar-SA"/>
              </w:rPr>
            </w:pPr>
            <w:r w:rsidRPr="00150DC6">
              <w:rPr>
                <w:rFonts w:eastAsia="Times New Roman" w:cs="Times New Roman"/>
                <w:color w:val="auto"/>
                <w:lang w:val="kk-KZ" w:eastAsia="ar-SA" w:bidi="ar-SA"/>
              </w:rPr>
              <w:t>2</w:t>
            </w:r>
            <w:r w:rsidRPr="00150DC6">
              <w:rPr>
                <w:rFonts w:eastAsia="Times New Roman" w:cs="Times New Roman"/>
                <w:color w:val="auto"/>
                <w:lang w:eastAsia="ar-SA" w:bidi="ar-SA"/>
              </w:rPr>
              <w:t>.</w:t>
            </w:r>
          </w:p>
        </w:tc>
        <w:tc>
          <w:tcPr>
            <w:tcW w:w="3118" w:type="dxa"/>
            <w:tcBorders>
              <w:top w:val="single" w:sz="4" w:space="0" w:color="auto"/>
              <w:left w:val="single" w:sz="4" w:space="0" w:color="auto"/>
              <w:bottom w:val="single" w:sz="4" w:space="0" w:color="auto"/>
              <w:right w:val="single" w:sz="4" w:space="0" w:color="auto"/>
            </w:tcBorders>
            <w:hideMark/>
          </w:tcPr>
          <w:p w:rsidR="004F242D" w:rsidRPr="00150DC6" w:rsidRDefault="004F242D">
            <w:pPr>
              <w:widowControl w:val="0"/>
              <w:suppressAutoHyphens/>
              <w:rPr>
                <w:rFonts w:eastAsia="Arial Unicode MS"/>
                <w:color w:val="000000"/>
                <w:sz w:val="24"/>
                <w:szCs w:val="24"/>
                <w:lang w:val="en-US" w:eastAsia="en-US" w:bidi="en-US"/>
              </w:rPr>
            </w:pPr>
            <w:r w:rsidRPr="00150DC6">
              <w:rPr>
                <w:sz w:val="24"/>
                <w:szCs w:val="24"/>
                <w:lang w:val="en-US"/>
              </w:rPr>
              <w:t>Calculation of the leading relativistic corrections for molecular hydrogen ions with an accuracy of 8 significant digits in a wide range of ro-vibrational states</w:t>
            </w: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lang w:val="ru-RU"/>
              </w:rPr>
            </w:pPr>
            <w:r w:rsidRPr="00150DC6">
              <w:rPr>
                <w:rFonts w:cs="Times New Roman"/>
              </w:rPr>
              <w:t>July</w:t>
            </w:r>
            <w:r w:rsidRPr="00150DC6">
              <w:rPr>
                <w:rFonts w:cs="Times New Roman"/>
                <w:lang w:val="ru-RU"/>
              </w:rPr>
              <w:t xml:space="preserve"> 2018 </w:t>
            </w:r>
          </w:p>
        </w:tc>
        <w:tc>
          <w:tcPr>
            <w:tcW w:w="1417"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lang w:val="ru-RU"/>
              </w:rPr>
            </w:pPr>
            <w:r w:rsidRPr="00150DC6">
              <w:rPr>
                <w:rFonts w:cs="Times New Roman"/>
              </w:rPr>
              <w:t>U</w:t>
            </w:r>
            <w:r w:rsidRPr="00150DC6">
              <w:rPr>
                <w:rFonts w:cs="Times New Roman"/>
                <w:lang w:val="ru-RU"/>
              </w:rPr>
              <w:t>ntil 1st November 2018</w:t>
            </w:r>
          </w:p>
        </w:tc>
        <w:tc>
          <w:tcPr>
            <w:tcW w:w="2661" w:type="dxa"/>
            <w:tcBorders>
              <w:top w:val="single" w:sz="4" w:space="0" w:color="auto"/>
              <w:left w:val="single" w:sz="4" w:space="0" w:color="auto"/>
              <w:bottom w:val="single" w:sz="4" w:space="0" w:color="auto"/>
              <w:right w:val="single" w:sz="4" w:space="0" w:color="auto"/>
            </w:tcBorders>
          </w:tcPr>
          <w:p w:rsidR="004F242D" w:rsidRPr="00150DC6" w:rsidRDefault="00F9106E">
            <w:pPr>
              <w:rPr>
                <w:rFonts w:eastAsia="Arial Unicode MS"/>
                <w:color w:val="000000"/>
                <w:sz w:val="24"/>
                <w:szCs w:val="24"/>
                <w:lang w:val="en-US" w:eastAsia="en-US" w:bidi="en-US"/>
              </w:rPr>
            </w:pPr>
            <w:r w:rsidRPr="00150DC6">
              <w:rPr>
                <w:sz w:val="24"/>
                <w:szCs w:val="24"/>
                <w:lang w:val="en-US"/>
              </w:rPr>
              <w:t>Leading relativistic corrections for molecular hydrogen ions will be calculated with an accuracy of 8 significant digits in a wide range of ro-vibrational states</w:t>
            </w:r>
          </w:p>
          <w:p w:rsidR="004F242D" w:rsidRPr="00150DC6" w:rsidRDefault="004F242D">
            <w:pPr>
              <w:rPr>
                <w:sz w:val="24"/>
                <w:szCs w:val="24"/>
                <w:lang w:val="en-US"/>
              </w:rPr>
            </w:pPr>
          </w:p>
          <w:p w:rsidR="004F242D" w:rsidRPr="00150DC6" w:rsidRDefault="00F9106E">
            <w:pPr>
              <w:rPr>
                <w:spacing w:val="2"/>
                <w:sz w:val="24"/>
                <w:szCs w:val="24"/>
                <w:lang w:val="en-US"/>
              </w:rPr>
            </w:pPr>
            <w:r w:rsidRPr="00150DC6">
              <w:rPr>
                <w:spacing w:val="2"/>
                <w:sz w:val="24"/>
                <w:szCs w:val="24"/>
                <w:lang w:val="en-US"/>
              </w:rPr>
              <w:t>During the implementation of the project, it is planned to publish in an international peer-reviewed journal with a non-zero impact factor, such as: Physical Review A</w:t>
            </w:r>
          </w:p>
          <w:p w:rsidR="004F242D" w:rsidRPr="00150DC6" w:rsidRDefault="004F242D">
            <w:pPr>
              <w:rPr>
                <w:spacing w:val="2"/>
                <w:sz w:val="24"/>
                <w:szCs w:val="24"/>
                <w:lang w:val="en-US"/>
              </w:rPr>
            </w:pPr>
          </w:p>
          <w:p w:rsidR="004F242D" w:rsidRPr="00150DC6" w:rsidRDefault="00F9106E" w:rsidP="00211D57">
            <w:pPr>
              <w:widowControl w:val="0"/>
              <w:suppressAutoHyphens/>
              <w:rPr>
                <w:rFonts w:eastAsia="Arial Unicode MS"/>
                <w:color w:val="000000"/>
                <w:sz w:val="24"/>
                <w:szCs w:val="24"/>
                <w:lang w:val="en-US" w:eastAsia="en-US" w:bidi="en-US"/>
              </w:rPr>
            </w:pPr>
            <w:r w:rsidRPr="00150DC6">
              <w:rPr>
                <w:spacing w:val="2"/>
                <w:sz w:val="24"/>
                <w:szCs w:val="24"/>
                <w:lang w:val="en-US"/>
              </w:rPr>
              <w:t xml:space="preserve">It is planned to publish in the journal recommended by the </w:t>
            </w:r>
            <w:r w:rsidR="00211D57" w:rsidRPr="00150DC6">
              <w:rPr>
                <w:spacing w:val="2"/>
                <w:sz w:val="24"/>
                <w:szCs w:val="24"/>
                <w:lang w:val="en-US"/>
              </w:rPr>
              <w:t>C</w:t>
            </w:r>
            <w:r w:rsidRPr="00150DC6">
              <w:rPr>
                <w:spacing w:val="2"/>
                <w:sz w:val="24"/>
                <w:szCs w:val="24"/>
                <w:lang w:val="en-US"/>
              </w:rPr>
              <w:t xml:space="preserve">ontrol </w:t>
            </w:r>
            <w:r w:rsidR="00211D57" w:rsidRPr="00150DC6">
              <w:rPr>
                <w:spacing w:val="2"/>
                <w:sz w:val="24"/>
                <w:szCs w:val="24"/>
                <w:lang w:val="en-US"/>
              </w:rPr>
              <w:t>C</w:t>
            </w:r>
            <w:r w:rsidRPr="00150DC6">
              <w:rPr>
                <w:spacing w:val="2"/>
                <w:sz w:val="24"/>
                <w:szCs w:val="24"/>
                <w:lang w:val="en-US"/>
              </w:rPr>
              <w:t>ommittee in the field of education and science Ministry of eduacational and science of the RK, such as: Recent Contributions to Physics KazNU physical series</w:t>
            </w:r>
          </w:p>
        </w:tc>
      </w:tr>
      <w:tr w:rsidR="004F242D" w:rsidRPr="00DB135B" w:rsidTr="004F242D">
        <w:tc>
          <w:tcPr>
            <w:tcW w:w="1101"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snapToGrid w:val="0"/>
              <w:jc w:val="center"/>
              <w:rPr>
                <w:rFonts w:eastAsia="Times New Roman" w:cs="Times New Roman"/>
                <w:color w:val="auto"/>
                <w:lang w:eastAsia="ar-SA" w:bidi="ar-SA"/>
              </w:rPr>
            </w:pPr>
            <w:r w:rsidRPr="00150DC6">
              <w:rPr>
                <w:rFonts w:eastAsia="Times New Roman" w:cs="Times New Roman"/>
                <w:color w:val="auto"/>
                <w:lang w:val="kk-KZ" w:eastAsia="ar-SA" w:bidi="ar-SA"/>
              </w:rPr>
              <w:t>3</w:t>
            </w:r>
            <w:r w:rsidRPr="00150DC6">
              <w:rPr>
                <w:rFonts w:eastAsia="Times New Roman" w:cs="Times New Roman"/>
                <w:color w:val="auto"/>
                <w:lang w:eastAsia="ar-SA" w:bidi="ar-SA"/>
              </w:rPr>
              <w:t>.</w:t>
            </w:r>
          </w:p>
        </w:tc>
        <w:tc>
          <w:tcPr>
            <w:tcW w:w="3118" w:type="dxa"/>
            <w:tcBorders>
              <w:top w:val="single" w:sz="4" w:space="0" w:color="auto"/>
              <w:left w:val="single" w:sz="4" w:space="0" w:color="auto"/>
              <w:bottom w:val="single" w:sz="4" w:space="0" w:color="auto"/>
              <w:right w:val="single" w:sz="4" w:space="0" w:color="auto"/>
            </w:tcBorders>
            <w:hideMark/>
          </w:tcPr>
          <w:p w:rsidR="004F242D" w:rsidRPr="00150DC6" w:rsidRDefault="004F242D">
            <w:pPr>
              <w:widowControl w:val="0"/>
              <w:suppressAutoHyphens/>
              <w:rPr>
                <w:rFonts w:eastAsia="Arial Unicode MS"/>
                <w:color w:val="000000"/>
                <w:sz w:val="24"/>
                <w:szCs w:val="24"/>
                <w:lang w:val="en-US" w:eastAsia="en-US" w:bidi="en-US"/>
              </w:rPr>
            </w:pPr>
            <w:r w:rsidRPr="00150DC6">
              <w:rPr>
                <w:sz w:val="24"/>
                <w:szCs w:val="24"/>
                <w:lang w:val="en-US"/>
              </w:rPr>
              <w:t xml:space="preserve">Calculation of the probability of transitions from the ground </w:t>
            </w:r>
            <w:r w:rsidRPr="00150DC6">
              <w:rPr>
                <w:sz w:val="24"/>
                <w:szCs w:val="24"/>
                <w:lang w:val="en-US"/>
              </w:rPr>
              <w:lastRenderedPageBreak/>
              <w:t>state to the first vibrational excited level under the action of lasers.</w:t>
            </w: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rsidP="004F242D">
            <w:pPr>
              <w:pStyle w:val="af"/>
              <w:jc w:val="center"/>
              <w:rPr>
                <w:rFonts w:cs="Times New Roman"/>
              </w:rPr>
            </w:pPr>
            <w:r w:rsidRPr="00150DC6">
              <w:rPr>
                <w:rFonts w:cs="Times New Roman"/>
              </w:rPr>
              <w:lastRenderedPageBreak/>
              <w:t>January</w:t>
            </w:r>
            <w:r w:rsidRPr="00150DC6">
              <w:rPr>
                <w:rFonts w:cs="Times New Roman"/>
                <w:lang w:val="ru-RU"/>
              </w:rPr>
              <w:t xml:space="preserve"> 2019</w:t>
            </w:r>
          </w:p>
        </w:tc>
        <w:tc>
          <w:tcPr>
            <w:tcW w:w="1417" w:type="dxa"/>
            <w:tcBorders>
              <w:top w:val="single" w:sz="4" w:space="0" w:color="auto"/>
              <w:left w:val="single" w:sz="4" w:space="0" w:color="auto"/>
              <w:bottom w:val="single" w:sz="4" w:space="0" w:color="auto"/>
              <w:right w:val="single" w:sz="4" w:space="0" w:color="auto"/>
            </w:tcBorders>
          </w:tcPr>
          <w:p w:rsidR="004F242D" w:rsidRPr="00150DC6" w:rsidRDefault="004F242D">
            <w:pPr>
              <w:pStyle w:val="af"/>
              <w:jc w:val="center"/>
              <w:rPr>
                <w:rFonts w:cs="Times New Roman"/>
                <w:lang w:val="ru-RU"/>
              </w:rPr>
            </w:pPr>
            <w:r w:rsidRPr="00150DC6">
              <w:rPr>
                <w:rFonts w:cs="Times New Roman"/>
              </w:rPr>
              <w:t>U</w:t>
            </w:r>
            <w:r w:rsidRPr="00150DC6">
              <w:rPr>
                <w:rFonts w:cs="Times New Roman"/>
                <w:lang w:val="ru-RU"/>
              </w:rPr>
              <w:t>ntil 1st November</w:t>
            </w:r>
          </w:p>
          <w:p w:rsidR="004F242D" w:rsidRPr="00150DC6" w:rsidRDefault="004F242D">
            <w:pPr>
              <w:pStyle w:val="af"/>
              <w:jc w:val="center"/>
              <w:rPr>
                <w:rFonts w:cs="Times New Roman"/>
                <w:lang w:eastAsia="ar-SA" w:bidi="ar-SA"/>
              </w:rPr>
            </w:pPr>
            <w:r w:rsidRPr="00150DC6">
              <w:rPr>
                <w:rFonts w:cs="Times New Roman"/>
                <w:lang w:val="ru-RU"/>
              </w:rPr>
              <w:lastRenderedPageBreak/>
              <w:t>2019</w:t>
            </w:r>
          </w:p>
          <w:p w:rsidR="004F242D" w:rsidRPr="00150DC6" w:rsidRDefault="004F242D">
            <w:pPr>
              <w:widowControl w:val="0"/>
              <w:suppressAutoHyphens/>
              <w:jc w:val="center"/>
              <w:rPr>
                <w:rFonts w:eastAsia="Arial Unicode MS"/>
                <w:color w:val="000000"/>
                <w:sz w:val="24"/>
                <w:szCs w:val="24"/>
                <w:lang w:val="kk-KZ" w:eastAsia="ar-SA"/>
              </w:rPr>
            </w:pPr>
          </w:p>
        </w:tc>
        <w:tc>
          <w:tcPr>
            <w:tcW w:w="2661" w:type="dxa"/>
            <w:tcBorders>
              <w:top w:val="single" w:sz="4" w:space="0" w:color="auto"/>
              <w:left w:val="single" w:sz="4" w:space="0" w:color="auto"/>
              <w:bottom w:val="single" w:sz="4" w:space="0" w:color="auto"/>
              <w:right w:val="single" w:sz="4" w:space="0" w:color="auto"/>
            </w:tcBorders>
          </w:tcPr>
          <w:p w:rsidR="004F242D" w:rsidRPr="00150DC6" w:rsidRDefault="00D853C1">
            <w:pPr>
              <w:pStyle w:val="af"/>
              <w:rPr>
                <w:rFonts w:cs="Times New Roman"/>
              </w:rPr>
            </w:pPr>
            <w:r w:rsidRPr="00150DC6">
              <w:rPr>
                <w:rFonts w:cs="Times New Roman"/>
              </w:rPr>
              <w:lastRenderedPageBreak/>
              <w:t xml:space="preserve">The probabilities of transitions from the </w:t>
            </w:r>
            <w:r w:rsidRPr="00150DC6">
              <w:rPr>
                <w:rFonts w:cs="Times New Roman"/>
              </w:rPr>
              <w:lastRenderedPageBreak/>
              <w:t>ground state to the first vibrational excited level under the action of lasers will be calculated</w:t>
            </w:r>
          </w:p>
          <w:p w:rsidR="004F242D" w:rsidRPr="00150DC6" w:rsidRDefault="004F242D">
            <w:pPr>
              <w:pStyle w:val="af"/>
              <w:jc w:val="both"/>
              <w:rPr>
                <w:rFonts w:cs="Times New Roman"/>
              </w:rPr>
            </w:pPr>
          </w:p>
          <w:p w:rsidR="004F242D" w:rsidRPr="00150DC6" w:rsidRDefault="00D853C1" w:rsidP="00D853C1">
            <w:pPr>
              <w:rPr>
                <w:rFonts w:eastAsia="Arial Unicode MS"/>
                <w:color w:val="000000"/>
                <w:sz w:val="24"/>
                <w:szCs w:val="24"/>
                <w:lang w:val="en-US" w:eastAsia="en-US" w:bidi="en-US"/>
              </w:rPr>
            </w:pPr>
            <w:r w:rsidRPr="00150DC6">
              <w:rPr>
                <w:rFonts w:eastAsia="Arial Unicode MS"/>
                <w:color w:val="000000"/>
                <w:sz w:val="24"/>
                <w:szCs w:val="24"/>
                <w:lang w:val="en-US" w:eastAsia="en-US" w:bidi="en-US"/>
              </w:rPr>
              <w:t>During the implementation of the project, it is planned to publish in an international peer-reviewed journal with a non-zero impact factor, such as: Journal of Physics B: Atomic, Molecular and Optical Physics</w:t>
            </w:r>
          </w:p>
          <w:p w:rsidR="004F242D" w:rsidRPr="00150DC6" w:rsidRDefault="004F242D" w:rsidP="00D853C1">
            <w:pPr>
              <w:rPr>
                <w:rFonts w:eastAsia="Arial Unicode MS"/>
                <w:color w:val="000000"/>
                <w:sz w:val="24"/>
                <w:szCs w:val="24"/>
                <w:lang w:val="en-US" w:eastAsia="en-US" w:bidi="en-US"/>
              </w:rPr>
            </w:pPr>
          </w:p>
          <w:p w:rsidR="004F242D" w:rsidRPr="00150DC6" w:rsidRDefault="00D853C1" w:rsidP="00D853C1">
            <w:pPr>
              <w:pStyle w:val="af"/>
              <w:jc w:val="both"/>
              <w:rPr>
                <w:rFonts w:cs="Times New Roman"/>
              </w:rPr>
            </w:pPr>
            <w:r w:rsidRPr="00150DC6">
              <w:rPr>
                <w:rFonts w:cs="Times New Roman"/>
              </w:rPr>
              <w:t>It is planned to publish in the journal recommended by the control committee in the field of education and science Ministry of eduacational and science of the RK, such as:News of NAS RK</w:t>
            </w:r>
          </w:p>
        </w:tc>
      </w:tr>
      <w:tr w:rsidR="004F242D" w:rsidRPr="00DB135B" w:rsidTr="004F242D">
        <w:tc>
          <w:tcPr>
            <w:tcW w:w="1101"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snapToGrid w:val="0"/>
              <w:jc w:val="center"/>
              <w:rPr>
                <w:rFonts w:eastAsia="Times New Roman" w:cs="Times New Roman"/>
                <w:color w:val="auto"/>
                <w:lang w:eastAsia="ar-SA" w:bidi="ar-SA"/>
              </w:rPr>
            </w:pPr>
            <w:r w:rsidRPr="00150DC6">
              <w:rPr>
                <w:rFonts w:eastAsia="Times New Roman" w:cs="Times New Roman"/>
                <w:color w:val="auto"/>
                <w:lang w:val="kk-KZ" w:eastAsia="ar-SA" w:bidi="ar-SA"/>
              </w:rPr>
              <w:lastRenderedPageBreak/>
              <w:t>4</w:t>
            </w:r>
            <w:r w:rsidRPr="00150DC6">
              <w:rPr>
                <w:rFonts w:eastAsia="Times New Roman" w:cs="Times New Roman"/>
                <w:color w:val="auto"/>
                <w:lang w:eastAsia="ar-SA" w:bidi="ar-SA"/>
              </w:rPr>
              <w:t>.</w:t>
            </w:r>
          </w:p>
        </w:tc>
        <w:tc>
          <w:tcPr>
            <w:tcW w:w="3118" w:type="dxa"/>
            <w:tcBorders>
              <w:top w:val="single" w:sz="4" w:space="0" w:color="auto"/>
              <w:left w:val="single" w:sz="4" w:space="0" w:color="auto"/>
              <w:bottom w:val="single" w:sz="4" w:space="0" w:color="auto"/>
              <w:right w:val="single" w:sz="4" w:space="0" w:color="auto"/>
            </w:tcBorders>
            <w:hideMark/>
          </w:tcPr>
          <w:p w:rsidR="004F242D" w:rsidRPr="00150DC6" w:rsidRDefault="004F242D">
            <w:pPr>
              <w:widowControl w:val="0"/>
              <w:suppressAutoHyphens/>
              <w:rPr>
                <w:rFonts w:eastAsia="Arial Unicode MS"/>
                <w:color w:val="000000"/>
                <w:sz w:val="24"/>
                <w:szCs w:val="24"/>
                <w:lang w:val="en-US" w:eastAsia="en-US" w:bidi="en-US"/>
              </w:rPr>
            </w:pPr>
            <w:r w:rsidRPr="00150DC6">
              <w:rPr>
                <w:sz w:val="24"/>
                <w:szCs w:val="24"/>
                <w:lang w:val="en-US"/>
              </w:rPr>
              <w:t>Calculation of the probability of transitions of molecular hydrogen ions from orbital and vibrationally excited states to high-lying orbital and vibrationally excited states in the presence of an external electric field.</w:t>
            </w: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rsidP="004F242D">
            <w:pPr>
              <w:widowControl w:val="0"/>
              <w:suppressAutoHyphens/>
              <w:jc w:val="center"/>
              <w:rPr>
                <w:rFonts w:eastAsia="Arial Unicode MS"/>
                <w:color w:val="000000"/>
                <w:sz w:val="24"/>
                <w:szCs w:val="24"/>
                <w:lang w:val="en-US" w:eastAsia="en-US" w:bidi="en-US"/>
              </w:rPr>
            </w:pPr>
            <w:r w:rsidRPr="00150DC6">
              <w:rPr>
                <w:sz w:val="24"/>
                <w:szCs w:val="24"/>
              </w:rPr>
              <w:t>January 2020</w:t>
            </w:r>
          </w:p>
        </w:tc>
        <w:tc>
          <w:tcPr>
            <w:tcW w:w="1417"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lang w:val="ru-RU"/>
              </w:rPr>
            </w:pPr>
            <w:r w:rsidRPr="00150DC6">
              <w:rPr>
                <w:rFonts w:cs="Times New Roman"/>
              </w:rPr>
              <w:t>June</w:t>
            </w:r>
          </w:p>
          <w:p w:rsidR="004F242D" w:rsidRPr="00150DC6" w:rsidRDefault="004F242D" w:rsidP="004F242D">
            <w:pPr>
              <w:pStyle w:val="af"/>
              <w:jc w:val="center"/>
              <w:rPr>
                <w:rFonts w:cs="Times New Roman"/>
              </w:rPr>
            </w:pPr>
            <w:r w:rsidRPr="00150DC6">
              <w:rPr>
                <w:rFonts w:cs="Times New Roman"/>
                <w:lang w:val="ru-RU"/>
              </w:rPr>
              <w:t>2020</w:t>
            </w:r>
          </w:p>
        </w:tc>
        <w:tc>
          <w:tcPr>
            <w:tcW w:w="2661" w:type="dxa"/>
            <w:tcBorders>
              <w:top w:val="single" w:sz="4" w:space="0" w:color="auto"/>
              <w:left w:val="single" w:sz="4" w:space="0" w:color="auto"/>
              <w:bottom w:val="single" w:sz="4" w:space="0" w:color="auto"/>
              <w:right w:val="single" w:sz="4" w:space="0" w:color="auto"/>
            </w:tcBorders>
            <w:hideMark/>
          </w:tcPr>
          <w:p w:rsidR="004F242D" w:rsidRPr="00150DC6" w:rsidRDefault="00D853C1">
            <w:pPr>
              <w:widowControl w:val="0"/>
              <w:suppressAutoHyphens/>
              <w:rPr>
                <w:rFonts w:eastAsia="Arial Unicode MS"/>
                <w:color w:val="000000"/>
                <w:sz w:val="24"/>
                <w:szCs w:val="24"/>
                <w:lang w:val="en-US" w:eastAsia="en-US" w:bidi="en-US"/>
              </w:rPr>
            </w:pPr>
            <w:r w:rsidRPr="00150DC6">
              <w:rPr>
                <w:sz w:val="24"/>
                <w:szCs w:val="24"/>
                <w:lang w:val="en-US"/>
              </w:rPr>
              <w:t>The probabilities of transitions of molecular hydrogen ions from the orbital and vibrationally excited states to high-lying orbital and vibrationally excited states in the presence of an external electric field will be calculated</w:t>
            </w:r>
          </w:p>
        </w:tc>
      </w:tr>
      <w:tr w:rsidR="004F242D" w:rsidRPr="00DB135B" w:rsidTr="004F242D">
        <w:tc>
          <w:tcPr>
            <w:tcW w:w="1101"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snapToGrid w:val="0"/>
              <w:jc w:val="center"/>
              <w:rPr>
                <w:rFonts w:eastAsia="Times New Roman" w:cs="Times New Roman"/>
                <w:color w:val="auto"/>
                <w:lang w:eastAsia="ar-SA" w:bidi="ar-SA"/>
              </w:rPr>
            </w:pPr>
            <w:r w:rsidRPr="00150DC6">
              <w:rPr>
                <w:rFonts w:eastAsia="Times New Roman" w:cs="Times New Roman"/>
                <w:color w:val="auto"/>
                <w:lang w:val="kk-KZ" w:eastAsia="ar-SA" w:bidi="ar-SA"/>
              </w:rPr>
              <w:t>5</w:t>
            </w:r>
            <w:r w:rsidRPr="00150DC6">
              <w:rPr>
                <w:rFonts w:eastAsia="Times New Roman" w:cs="Times New Roman"/>
                <w:color w:val="auto"/>
                <w:lang w:eastAsia="ar-SA" w:bidi="ar-SA"/>
              </w:rPr>
              <w:t>.</w:t>
            </w:r>
          </w:p>
        </w:tc>
        <w:tc>
          <w:tcPr>
            <w:tcW w:w="3118" w:type="dxa"/>
            <w:tcBorders>
              <w:top w:val="single" w:sz="4" w:space="0" w:color="auto"/>
              <w:left w:val="single" w:sz="4" w:space="0" w:color="auto"/>
              <w:bottom w:val="single" w:sz="4" w:space="0" w:color="auto"/>
              <w:right w:val="single" w:sz="4" w:space="0" w:color="auto"/>
            </w:tcBorders>
            <w:hideMark/>
          </w:tcPr>
          <w:p w:rsidR="004F242D" w:rsidRPr="00150DC6" w:rsidRDefault="004F242D">
            <w:pPr>
              <w:widowControl w:val="0"/>
              <w:suppressAutoHyphens/>
              <w:rPr>
                <w:rFonts w:eastAsia="Arial Unicode MS"/>
                <w:color w:val="000000"/>
                <w:sz w:val="24"/>
                <w:szCs w:val="24"/>
                <w:lang w:val="en-US" w:eastAsia="en-US" w:bidi="en-US"/>
              </w:rPr>
            </w:pPr>
            <w:r w:rsidRPr="00150DC6">
              <w:rPr>
                <w:sz w:val="24"/>
                <w:szCs w:val="24"/>
                <w:lang w:val="en-US"/>
              </w:rPr>
              <w:t>Determination of the hyperfine splitting of the energy spectrum of molecular hydrogen ions with allowance for spin-spin and spin-orbital interactions in the presence of an external electric field</w:t>
            </w:r>
          </w:p>
        </w:tc>
        <w:tc>
          <w:tcPr>
            <w:tcW w:w="1418"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rPr>
            </w:pPr>
            <w:r w:rsidRPr="00150DC6">
              <w:rPr>
                <w:rFonts w:cs="Times New Roman"/>
              </w:rPr>
              <w:t>July</w:t>
            </w:r>
          </w:p>
          <w:p w:rsidR="004F242D" w:rsidRPr="00150DC6" w:rsidRDefault="004F242D" w:rsidP="004F242D">
            <w:pPr>
              <w:pStyle w:val="af"/>
              <w:jc w:val="center"/>
              <w:rPr>
                <w:rFonts w:cs="Times New Roman"/>
              </w:rPr>
            </w:pPr>
            <w:r w:rsidRPr="00150DC6">
              <w:rPr>
                <w:rFonts w:cs="Times New Roman"/>
                <w:lang w:val="ru-RU"/>
              </w:rPr>
              <w:t>2020</w:t>
            </w:r>
          </w:p>
        </w:tc>
        <w:tc>
          <w:tcPr>
            <w:tcW w:w="1417" w:type="dxa"/>
            <w:tcBorders>
              <w:top w:val="single" w:sz="4" w:space="0" w:color="auto"/>
              <w:left w:val="single" w:sz="4" w:space="0" w:color="auto"/>
              <w:bottom w:val="single" w:sz="4" w:space="0" w:color="auto"/>
              <w:right w:val="single" w:sz="4" w:space="0" w:color="auto"/>
            </w:tcBorders>
            <w:hideMark/>
          </w:tcPr>
          <w:p w:rsidR="004F242D" w:rsidRPr="00150DC6" w:rsidRDefault="004F242D">
            <w:pPr>
              <w:pStyle w:val="af"/>
              <w:jc w:val="center"/>
              <w:rPr>
                <w:rFonts w:cs="Times New Roman"/>
                <w:lang w:val="ru-RU"/>
              </w:rPr>
            </w:pPr>
            <w:r w:rsidRPr="00150DC6">
              <w:rPr>
                <w:rFonts w:cs="Times New Roman"/>
              </w:rPr>
              <w:t>U</w:t>
            </w:r>
            <w:r w:rsidRPr="00150DC6">
              <w:rPr>
                <w:rFonts w:cs="Times New Roman"/>
                <w:lang w:val="ru-RU"/>
              </w:rPr>
              <w:t>ntil 1st November</w:t>
            </w:r>
          </w:p>
          <w:p w:rsidR="004F242D" w:rsidRPr="00150DC6" w:rsidRDefault="004F242D" w:rsidP="004F242D">
            <w:pPr>
              <w:pStyle w:val="af"/>
              <w:jc w:val="center"/>
              <w:rPr>
                <w:rFonts w:cs="Times New Roman"/>
              </w:rPr>
            </w:pPr>
            <w:r w:rsidRPr="00150DC6">
              <w:rPr>
                <w:rFonts w:cs="Times New Roman"/>
                <w:lang w:val="ru-RU"/>
              </w:rPr>
              <w:t>2020</w:t>
            </w:r>
          </w:p>
        </w:tc>
        <w:tc>
          <w:tcPr>
            <w:tcW w:w="2661" w:type="dxa"/>
            <w:tcBorders>
              <w:top w:val="single" w:sz="4" w:space="0" w:color="auto"/>
              <w:left w:val="single" w:sz="4" w:space="0" w:color="auto"/>
              <w:bottom w:val="single" w:sz="4" w:space="0" w:color="auto"/>
              <w:right w:val="single" w:sz="4" w:space="0" w:color="auto"/>
            </w:tcBorders>
          </w:tcPr>
          <w:p w:rsidR="004F242D" w:rsidRPr="00150DC6" w:rsidRDefault="00D853C1">
            <w:pPr>
              <w:rPr>
                <w:rFonts w:eastAsia="Arial Unicode MS"/>
                <w:color w:val="000000"/>
                <w:sz w:val="24"/>
                <w:szCs w:val="24"/>
                <w:lang w:val="en-US" w:eastAsia="en-US" w:bidi="en-US"/>
              </w:rPr>
            </w:pPr>
            <w:r w:rsidRPr="00150DC6">
              <w:rPr>
                <w:sz w:val="24"/>
                <w:szCs w:val="24"/>
                <w:lang w:val="en-US"/>
              </w:rPr>
              <w:t>The hyperfine splitting of the energy spectra of molecular hydrogen ions will be determined taking into account the spin-spin and spin-orbital interactions in the presence of an external electric field</w:t>
            </w:r>
          </w:p>
          <w:p w:rsidR="004F242D" w:rsidRPr="00150DC6" w:rsidRDefault="004F242D">
            <w:pPr>
              <w:rPr>
                <w:sz w:val="24"/>
                <w:szCs w:val="24"/>
                <w:lang w:val="en-US"/>
              </w:rPr>
            </w:pPr>
          </w:p>
          <w:p w:rsidR="004F242D" w:rsidRPr="00150DC6" w:rsidRDefault="00D853C1">
            <w:pPr>
              <w:rPr>
                <w:spacing w:val="2"/>
                <w:sz w:val="24"/>
                <w:szCs w:val="24"/>
                <w:lang w:val="en-US"/>
              </w:rPr>
            </w:pPr>
            <w:r w:rsidRPr="00150DC6">
              <w:rPr>
                <w:spacing w:val="2"/>
                <w:sz w:val="24"/>
                <w:szCs w:val="24"/>
                <w:lang w:val="en-US"/>
              </w:rPr>
              <w:t xml:space="preserve">During the implementation of the project, it is planned to publish in an international peer-reviewed journal with a </w:t>
            </w:r>
            <w:r w:rsidRPr="00150DC6">
              <w:rPr>
                <w:spacing w:val="2"/>
                <w:sz w:val="24"/>
                <w:szCs w:val="24"/>
                <w:lang w:val="en-US"/>
              </w:rPr>
              <w:lastRenderedPageBreak/>
              <w:t>non-zero impact factor, such as:</w:t>
            </w:r>
            <w:r w:rsidR="004F242D" w:rsidRPr="00150DC6">
              <w:rPr>
                <w:spacing w:val="2"/>
                <w:sz w:val="24"/>
                <w:szCs w:val="24"/>
                <w:lang w:val="en-US"/>
              </w:rPr>
              <w:t xml:space="preserve"> Physical Review Letters</w:t>
            </w:r>
          </w:p>
          <w:p w:rsidR="004F242D" w:rsidRPr="00150DC6" w:rsidRDefault="004F242D">
            <w:pPr>
              <w:rPr>
                <w:spacing w:val="2"/>
                <w:sz w:val="24"/>
                <w:szCs w:val="24"/>
                <w:lang w:val="en-US"/>
              </w:rPr>
            </w:pPr>
          </w:p>
          <w:p w:rsidR="004F242D" w:rsidRPr="00D853C1" w:rsidRDefault="00D853C1" w:rsidP="00211D57">
            <w:pPr>
              <w:widowControl w:val="0"/>
              <w:suppressAutoHyphens/>
              <w:rPr>
                <w:rFonts w:eastAsia="Arial Unicode MS"/>
                <w:color w:val="000000"/>
                <w:spacing w:val="2"/>
                <w:sz w:val="24"/>
                <w:szCs w:val="24"/>
                <w:lang w:val="en-US" w:eastAsia="en-US" w:bidi="en-US"/>
              </w:rPr>
            </w:pPr>
            <w:r w:rsidRPr="00150DC6">
              <w:rPr>
                <w:sz w:val="24"/>
                <w:szCs w:val="24"/>
                <w:lang w:val="en-US"/>
              </w:rPr>
              <w:t xml:space="preserve">It is planned to publish in the journal recommended by the </w:t>
            </w:r>
            <w:r w:rsidR="00211D57" w:rsidRPr="00150DC6">
              <w:rPr>
                <w:sz w:val="24"/>
                <w:szCs w:val="24"/>
                <w:lang w:val="en-US"/>
              </w:rPr>
              <w:t>C</w:t>
            </w:r>
            <w:r w:rsidRPr="00150DC6">
              <w:rPr>
                <w:sz w:val="24"/>
                <w:szCs w:val="24"/>
                <w:lang w:val="en-US"/>
              </w:rPr>
              <w:t xml:space="preserve">ontrol </w:t>
            </w:r>
            <w:r w:rsidR="00211D57" w:rsidRPr="00150DC6">
              <w:rPr>
                <w:sz w:val="24"/>
                <w:szCs w:val="24"/>
                <w:lang w:val="en-US"/>
              </w:rPr>
              <w:t>C</w:t>
            </w:r>
            <w:r w:rsidRPr="00150DC6">
              <w:rPr>
                <w:sz w:val="24"/>
                <w:szCs w:val="24"/>
                <w:lang w:val="en-US"/>
              </w:rPr>
              <w:t>ommittee in the field of education and science Ministry of eduacational and science of the RK, such as:</w:t>
            </w:r>
            <w:r w:rsidR="004F242D" w:rsidRPr="00150DC6">
              <w:rPr>
                <w:spacing w:val="2"/>
                <w:sz w:val="24"/>
                <w:szCs w:val="24"/>
                <w:lang w:val="en-US"/>
              </w:rPr>
              <w:t xml:space="preserve"> International Journal of Mathematics and Physics</w:t>
            </w:r>
          </w:p>
        </w:tc>
      </w:tr>
    </w:tbl>
    <w:p w:rsidR="007840E8" w:rsidRPr="00D853C1" w:rsidRDefault="007840E8" w:rsidP="004F242D">
      <w:pPr>
        <w:pStyle w:val="aa"/>
        <w:shd w:val="clear" w:color="auto" w:fill="FFFFFF"/>
        <w:spacing w:before="0" w:after="0"/>
        <w:contextualSpacing/>
        <w:jc w:val="center"/>
        <w:textAlignment w:val="baseline"/>
        <w:rPr>
          <w:lang w:val="en-US"/>
        </w:rPr>
      </w:pPr>
    </w:p>
    <w:sectPr w:rsidR="007840E8" w:rsidRPr="00D853C1" w:rsidSect="00B84B00">
      <w:footerReference w:type="default" r:id="rId3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042" w:rsidRDefault="00DE5042" w:rsidP="00B84B00">
      <w:r>
        <w:separator/>
      </w:r>
    </w:p>
  </w:endnote>
  <w:endnote w:type="continuationSeparator" w:id="1">
    <w:p w:rsidR="00DE5042" w:rsidRDefault="00DE5042" w:rsidP="00B84B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1948633"/>
      <w:docPartObj>
        <w:docPartGallery w:val="Page Numbers (Bottom of Page)"/>
        <w:docPartUnique/>
      </w:docPartObj>
    </w:sdtPr>
    <w:sdtContent>
      <w:p w:rsidR="006A0916" w:rsidRDefault="006A0916">
        <w:pPr>
          <w:pStyle w:val="af0"/>
          <w:jc w:val="center"/>
        </w:pPr>
        <w:fldSimple w:instr="PAGE   \* MERGEFORMAT">
          <w:r w:rsidR="00787C8C">
            <w:rPr>
              <w:noProof/>
            </w:rPr>
            <w:t>3</w:t>
          </w:r>
        </w:fldSimple>
      </w:p>
    </w:sdtContent>
  </w:sdt>
  <w:p w:rsidR="006A0916" w:rsidRDefault="006A091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042" w:rsidRDefault="00DE5042" w:rsidP="00B84B00">
      <w:r>
        <w:separator/>
      </w:r>
    </w:p>
  </w:footnote>
  <w:footnote w:type="continuationSeparator" w:id="1">
    <w:p w:rsidR="00DE5042" w:rsidRDefault="00DE5042" w:rsidP="00B84B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3in;height:3in;visibility:visible;mso-wrap-style:square" o:bullet="t">
        <v:imagedata r:id="rId1" o:title=""/>
      </v:shape>
    </w:pict>
  </w:numPicBullet>
  <w:abstractNum w:abstractNumId="0">
    <w:nsid w:val="03D94E6F"/>
    <w:multiLevelType w:val="hybridMultilevel"/>
    <w:tmpl w:val="D8CA4CB0"/>
    <w:lvl w:ilvl="0" w:tplc="3F10D106">
      <w:start w:val="1"/>
      <w:numFmt w:val="decimal"/>
      <w:lvlText w:val="%1.2"/>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83E5C"/>
    <w:multiLevelType w:val="multilevel"/>
    <w:tmpl w:val="B52831E6"/>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nsid w:val="0816711F"/>
    <w:multiLevelType w:val="hybridMultilevel"/>
    <w:tmpl w:val="612E9EE8"/>
    <w:lvl w:ilvl="0" w:tplc="9E301D54">
      <w:start w:val="1"/>
      <w:numFmt w:val="decimal"/>
      <w:lvlText w:val="%1)"/>
      <w:lvlJc w:val="left"/>
      <w:pPr>
        <w:ind w:left="720" w:hanging="360"/>
      </w:pPr>
      <w:rPr>
        <w:color w:val="auto"/>
        <w:sz w:val="24"/>
        <w:szCs w:val="24"/>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A25CDC"/>
    <w:multiLevelType w:val="hybridMultilevel"/>
    <w:tmpl w:val="0B6226FE"/>
    <w:lvl w:ilvl="0" w:tplc="4E5EEE0A">
      <w:start w:val="1"/>
      <w:numFmt w:val="decimal"/>
      <w:lvlText w:val="%1)"/>
      <w:lvlJc w:val="left"/>
      <w:pPr>
        <w:ind w:left="720" w:hanging="360"/>
      </w:pPr>
      <w:rPr>
        <w:i w:val="0"/>
        <w:sz w:val="24"/>
        <w:szCs w:val="24"/>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4F4C8A"/>
    <w:multiLevelType w:val="hybridMultilevel"/>
    <w:tmpl w:val="ADB44220"/>
    <w:lvl w:ilvl="0" w:tplc="C52E1FD2">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9E75C9"/>
    <w:multiLevelType w:val="hybridMultilevel"/>
    <w:tmpl w:val="16BA3FA4"/>
    <w:lvl w:ilvl="0" w:tplc="D488E398">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nsid w:val="15EA70BF"/>
    <w:multiLevelType w:val="hybridMultilevel"/>
    <w:tmpl w:val="19DC4C0E"/>
    <w:lvl w:ilvl="0" w:tplc="BEC03B04">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60AE5"/>
    <w:multiLevelType w:val="hybridMultilevel"/>
    <w:tmpl w:val="966C258E"/>
    <w:lvl w:ilvl="0" w:tplc="9CB419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4735C"/>
    <w:multiLevelType w:val="hybridMultilevel"/>
    <w:tmpl w:val="CBECC53C"/>
    <w:lvl w:ilvl="0" w:tplc="3E9A2666">
      <w:start w:val="1"/>
      <w:numFmt w:val="bullet"/>
      <w:lvlText w:val=""/>
      <w:lvlPicBulletId w:val="0"/>
      <w:lvlJc w:val="left"/>
      <w:pPr>
        <w:tabs>
          <w:tab w:val="num" w:pos="720"/>
        </w:tabs>
        <w:ind w:left="720" w:hanging="360"/>
      </w:pPr>
      <w:rPr>
        <w:rFonts w:ascii="Symbol" w:hAnsi="Symbol" w:hint="default"/>
      </w:rPr>
    </w:lvl>
    <w:lvl w:ilvl="1" w:tplc="85F2FD92" w:tentative="1">
      <w:start w:val="1"/>
      <w:numFmt w:val="bullet"/>
      <w:lvlText w:val=""/>
      <w:lvlJc w:val="left"/>
      <w:pPr>
        <w:tabs>
          <w:tab w:val="num" w:pos="1440"/>
        </w:tabs>
        <w:ind w:left="1440" w:hanging="360"/>
      </w:pPr>
      <w:rPr>
        <w:rFonts w:ascii="Symbol" w:hAnsi="Symbol" w:hint="default"/>
      </w:rPr>
    </w:lvl>
    <w:lvl w:ilvl="2" w:tplc="7A28F60A" w:tentative="1">
      <w:start w:val="1"/>
      <w:numFmt w:val="bullet"/>
      <w:lvlText w:val=""/>
      <w:lvlJc w:val="left"/>
      <w:pPr>
        <w:tabs>
          <w:tab w:val="num" w:pos="2160"/>
        </w:tabs>
        <w:ind w:left="2160" w:hanging="360"/>
      </w:pPr>
      <w:rPr>
        <w:rFonts w:ascii="Symbol" w:hAnsi="Symbol" w:hint="default"/>
      </w:rPr>
    </w:lvl>
    <w:lvl w:ilvl="3" w:tplc="915866FE" w:tentative="1">
      <w:start w:val="1"/>
      <w:numFmt w:val="bullet"/>
      <w:lvlText w:val=""/>
      <w:lvlJc w:val="left"/>
      <w:pPr>
        <w:tabs>
          <w:tab w:val="num" w:pos="2880"/>
        </w:tabs>
        <w:ind w:left="2880" w:hanging="360"/>
      </w:pPr>
      <w:rPr>
        <w:rFonts w:ascii="Symbol" w:hAnsi="Symbol" w:hint="default"/>
      </w:rPr>
    </w:lvl>
    <w:lvl w:ilvl="4" w:tplc="919464D2" w:tentative="1">
      <w:start w:val="1"/>
      <w:numFmt w:val="bullet"/>
      <w:lvlText w:val=""/>
      <w:lvlJc w:val="left"/>
      <w:pPr>
        <w:tabs>
          <w:tab w:val="num" w:pos="3600"/>
        </w:tabs>
        <w:ind w:left="3600" w:hanging="360"/>
      </w:pPr>
      <w:rPr>
        <w:rFonts w:ascii="Symbol" w:hAnsi="Symbol" w:hint="default"/>
      </w:rPr>
    </w:lvl>
    <w:lvl w:ilvl="5" w:tplc="213A1400" w:tentative="1">
      <w:start w:val="1"/>
      <w:numFmt w:val="bullet"/>
      <w:lvlText w:val=""/>
      <w:lvlJc w:val="left"/>
      <w:pPr>
        <w:tabs>
          <w:tab w:val="num" w:pos="4320"/>
        </w:tabs>
        <w:ind w:left="4320" w:hanging="360"/>
      </w:pPr>
      <w:rPr>
        <w:rFonts w:ascii="Symbol" w:hAnsi="Symbol" w:hint="default"/>
      </w:rPr>
    </w:lvl>
    <w:lvl w:ilvl="6" w:tplc="BFC804FC" w:tentative="1">
      <w:start w:val="1"/>
      <w:numFmt w:val="bullet"/>
      <w:lvlText w:val=""/>
      <w:lvlJc w:val="left"/>
      <w:pPr>
        <w:tabs>
          <w:tab w:val="num" w:pos="5040"/>
        </w:tabs>
        <w:ind w:left="5040" w:hanging="360"/>
      </w:pPr>
      <w:rPr>
        <w:rFonts w:ascii="Symbol" w:hAnsi="Symbol" w:hint="default"/>
      </w:rPr>
    </w:lvl>
    <w:lvl w:ilvl="7" w:tplc="9382562E" w:tentative="1">
      <w:start w:val="1"/>
      <w:numFmt w:val="bullet"/>
      <w:lvlText w:val=""/>
      <w:lvlJc w:val="left"/>
      <w:pPr>
        <w:tabs>
          <w:tab w:val="num" w:pos="5760"/>
        </w:tabs>
        <w:ind w:left="5760" w:hanging="360"/>
      </w:pPr>
      <w:rPr>
        <w:rFonts w:ascii="Symbol" w:hAnsi="Symbol" w:hint="default"/>
      </w:rPr>
    </w:lvl>
    <w:lvl w:ilvl="8" w:tplc="7946E368" w:tentative="1">
      <w:start w:val="1"/>
      <w:numFmt w:val="bullet"/>
      <w:lvlText w:val=""/>
      <w:lvlJc w:val="left"/>
      <w:pPr>
        <w:tabs>
          <w:tab w:val="num" w:pos="6480"/>
        </w:tabs>
        <w:ind w:left="6480" w:hanging="360"/>
      </w:pPr>
      <w:rPr>
        <w:rFonts w:ascii="Symbol" w:hAnsi="Symbol" w:hint="default"/>
      </w:rPr>
    </w:lvl>
  </w:abstractNum>
  <w:abstractNum w:abstractNumId="9">
    <w:nsid w:val="25BD7219"/>
    <w:multiLevelType w:val="hybridMultilevel"/>
    <w:tmpl w:val="ECBC9462"/>
    <w:lvl w:ilvl="0" w:tplc="8A869D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2A0560"/>
    <w:multiLevelType w:val="hybridMultilevel"/>
    <w:tmpl w:val="E016565E"/>
    <w:lvl w:ilvl="0" w:tplc="BEC03B04">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A806EC"/>
    <w:multiLevelType w:val="hybridMultilevel"/>
    <w:tmpl w:val="ADB44220"/>
    <w:lvl w:ilvl="0" w:tplc="C52E1FD2">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C025EF"/>
    <w:multiLevelType w:val="multilevel"/>
    <w:tmpl w:val="3C36780C"/>
    <w:lvl w:ilvl="0">
      <w:start w:val="2"/>
      <w:numFmt w:val="decimal"/>
      <w:lvlText w:val="%1."/>
      <w:lvlJc w:val="left"/>
      <w:pPr>
        <w:ind w:left="720" w:hanging="360"/>
      </w:pPr>
      <w:rPr>
        <w:rFonts w:ascii="Times New Roman" w:hAnsi="Times New Roman" w:cs="Times New Roman" w:hint="default"/>
        <w:color w:val="auto"/>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F3760A6"/>
    <w:multiLevelType w:val="hybridMultilevel"/>
    <w:tmpl w:val="E10E96F8"/>
    <w:lvl w:ilvl="0" w:tplc="2BA6D54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A4759D3"/>
    <w:multiLevelType w:val="hybridMultilevel"/>
    <w:tmpl w:val="87008F40"/>
    <w:lvl w:ilvl="0" w:tplc="DF961AA6">
      <w:start w:val="1"/>
      <w:numFmt w:val="decimal"/>
      <w:lvlText w:val="%1.2"/>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541844"/>
    <w:multiLevelType w:val="hybridMultilevel"/>
    <w:tmpl w:val="45AC3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B9119B"/>
    <w:multiLevelType w:val="hybridMultilevel"/>
    <w:tmpl w:val="4C3AC1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767F27"/>
    <w:multiLevelType w:val="multilevel"/>
    <w:tmpl w:val="A836997E"/>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nsid w:val="54D36891"/>
    <w:multiLevelType w:val="hybridMultilevel"/>
    <w:tmpl w:val="59B87D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98701A"/>
    <w:multiLevelType w:val="hybridMultilevel"/>
    <w:tmpl w:val="BE4AD2FC"/>
    <w:lvl w:ilvl="0" w:tplc="A7FAC70C">
      <w:start w:val="3"/>
      <w:numFmt w:val="decimal"/>
      <w:lvlText w:val="%1.2"/>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F911C9"/>
    <w:multiLevelType w:val="hybridMultilevel"/>
    <w:tmpl w:val="0C12750C"/>
    <w:lvl w:ilvl="0" w:tplc="BEC03B04">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E46044"/>
    <w:multiLevelType w:val="hybridMultilevel"/>
    <w:tmpl w:val="A5320A3A"/>
    <w:lvl w:ilvl="0" w:tplc="26BE9F68">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7A2CEC"/>
    <w:multiLevelType w:val="hybridMultilevel"/>
    <w:tmpl w:val="3CC6DC48"/>
    <w:lvl w:ilvl="0" w:tplc="A03A74F8">
      <w:start w:val="2"/>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EB334B"/>
    <w:multiLevelType w:val="hybridMultilevel"/>
    <w:tmpl w:val="E55EFC9E"/>
    <w:lvl w:ilvl="0" w:tplc="BEC03B04">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030C5D"/>
    <w:multiLevelType w:val="hybridMultilevel"/>
    <w:tmpl w:val="20A82B98"/>
    <w:lvl w:ilvl="0" w:tplc="B3BE2200">
      <w:start w:val="1"/>
      <w:numFmt w:val="decimal"/>
      <w:lvlText w:val="%1)"/>
      <w:lvlJc w:val="left"/>
      <w:pPr>
        <w:ind w:left="928" w:hanging="360"/>
      </w:pPr>
      <w:rPr>
        <w:rFonts w:ascii="Times New Roman" w:hAnsi="Times New Roman" w:cs="Times New Roman" w:hint="default"/>
        <w:color w:val="000000"/>
        <w:sz w:val="24"/>
        <w:szCs w:val="24"/>
      </w:rPr>
    </w:lvl>
    <w:lvl w:ilvl="1" w:tplc="04190019">
      <w:start w:val="1"/>
      <w:numFmt w:val="lowerLetter"/>
      <w:lvlText w:val="%2."/>
      <w:lvlJc w:val="left"/>
      <w:pPr>
        <w:ind w:left="2924" w:hanging="360"/>
      </w:pPr>
    </w:lvl>
    <w:lvl w:ilvl="2" w:tplc="0419001B">
      <w:start w:val="1"/>
      <w:numFmt w:val="lowerRoman"/>
      <w:lvlText w:val="%3."/>
      <w:lvlJc w:val="right"/>
      <w:pPr>
        <w:ind w:left="3644" w:hanging="180"/>
      </w:pPr>
    </w:lvl>
    <w:lvl w:ilvl="3" w:tplc="0419000F">
      <w:start w:val="1"/>
      <w:numFmt w:val="decimal"/>
      <w:lvlText w:val="%4."/>
      <w:lvlJc w:val="left"/>
      <w:pPr>
        <w:ind w:left="4364" w:hanging="360"/>
      </w:pPr>
    </w:lvl>
    <w:lvl w:ilvl="4" w:tplc="04190019">
      <w:start w:val="1"/>
      <w:numFmt w:val="lowerLetter"/>
      <w:lvlText w:val="%5."/>
      <w:lvlJc w:val="left"/>
      <w:pPr>
        <w:ind w:left="5084" w:hanging="360"/>
      </w:pPr>
    </w:lvl>
    <w:lvl w:ilvl="5" w:tplc="0419001B">
      <w:start w:val="1"/>
      <w:numFmt w:val="lowerRoman"/>
      <w:lvlText w:val="%6."/>
      <w:lvlJc w:val="right"/>
      <w:pPr>
        <w:ind w:left="5804" w:hanging="180"/>
      </w:pPr>
    </w:lvl>
    <w:lvl w:ilvl="6" w:tplc="0419000F">
      <w:start w:val="1"/>
      <w:numFmt w:val="decimal"/>
      <w:lvlText w:val="%7."/>
      <w:lvlJc w:val="left"/>
      <w:pPr>
        <w:ind w:left="6524" w:hanging="360"/>
      </w:pPr>
    </w:lvl>
    <w:lvl w:ilvl="7" w:tplc="04190019">
      <w:start w:val="1"/>
      <w:numFmt w:val="lowerLetter"/>
      <w:lvlText w:val="%8."/>
      <w:lvlJc w:val="left"/>
      <w:pPr>
        <w:ind w:left="7244" w:hanging="360"/>
      </w:pPr>
    </w:lvl>
    <w:lvl w:ilvl="8" w:tplc="0419001B">
      <w:start w:val="1"/>
      <w:numFmt w:val="lowerRoman"/>
      <w:lvlText w:val="%9."/>
      <w:lvlJc w:val="right"/>
      <w:pPr>
        <w:ind w:left="7964" w:hanging="180"/>
      </w:pPr>
    </w:lvl>
  </w:abstractNum>
  <w:abstractNum w:abstractNumId="25">
    <w:nsid w:val="79016B11"/>
    <w:multiLevelType w:val="hybridMultilevel"/>
    <w:tmpl w:val="A7981200"/>
    <w:lvl w:ilvl="0" w:tplc="D01AEBEC">
      <w:start w:val="1"/>
      <w:numFmt w:val="decimal"/>
      <w:lvlText w:val="%1.2"/>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AB1813"/>
    <w:multiLevelType w:val="multilevel"/>
    <w:tmpl w:val="72F479AE"/>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8"/>
  </w:num>
  <w:num w:numId="2">
    <w:abstractNumId w:val="18"/>
  </w:num>
  <w:num w:numId="3">
    <w:abstractNumId w:val="9"/>
  </w:num>
  <w:num w:numId="4">
    <w:abstractNumId w:val="16"/>
  </w:num>
  <w:num w:numId="5">
    <w:abstractNumId w:val="15"/>
  </w:num>
  <w:num w:numId="6">
    <w:abstractNumId w:val="1"/>
  </w:num>
  <w:num w:numId="7">
    <w:abstractNumId w:val="23"/>
  </w:num>
  <w:num w:numId="8">
    <w:abstractNumId w:val="7"/>
  </w:num>
  <w:num w:numId="9">
    <w:abstractNumId w:val="25"/>
  </w:num>
  <w:num w:numId="10">
    <w:abstractNumId w:val="14"/>
  </w:num>
  <w:num w:numId="11">
    <w:abstractNumId w:val="12"/>
  </w:num>
  <w:num w:numId="12">
    <w:abstractNumId w:val="0"/>
  </w:num>
  <w:num w:numId="13">
    <w:abstractNumId w:val="20"/>
  </w:num>
  <w:num w:numId="14">
    <w:abstractNumId w:val="22"/>
  </w:num>
  <w:num w:numId="15">
    <w:abstractNumId w:val="19"/>
  </w:num>
  <w:num w:numId="16">
    <w:abstractNumId w:val="10"/>
  </w:num>
  <w:num w:numId="17">
    <w:abstractNumId w:val="4"/>
  </w:num>
  <w:num w:numId="18">
    <w:abstractNumId w:val="6"/>
  </w:num>
  <w:num w:numId="19">
    <w:abstractNumId w:val="21"/>
  </w:num>
  <w:num w:numId="20">
    <w:abstractNumId w:val="11"/>
  </w:num>
  <w:num w:numId="21">
    <w:abstractNumId w:val="26"/>
  </w:num>
  <w:num w:numId="22">
    <w:abstractNumId w:val="1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footnotePr>
    <w:footnote w:id="0"/>
    <w:footnote w:id="1"/>
  </w:footnotePr>
  <w:endnotePr>
    <w:endnote w:id="0"/>
    <w:endnote w:id="1"/>
  </w:endnotePr>
  <w:compat/>
  <w:rsids>
    <w:rsidRoot w:val="00D618F8"/>
    <w:rsid w:val="00003E5B"/>
    <w:rsid w:val="00022AA6"/>
    <w:rsid w:val="00024FB6"/>
    <w:rsid w:val="0003015F"/>
    <w:rsid w:val="00031C82"/>
    <w:rsid w:val="00042258"/>
    <w:rsid w:val="00045E46"/>
    <w:rsid w:val="00052C3F"/>
    <w:rsid w:val="000533D1"/>
    <w:rsid w:val="00057D33"/>
    <w:rsid w:val="0007213C"/>
    <w:rsid w:val="00090996"/>
    <w:rsid w:val="0009151E"/>
    <w:rsid w:val="00095062"/>
    <w:rsid w:val="000A08E1"/>
    <w:rsid w:val="000C3199"/>
    <w:rsid w:val="000C5880"/>
    <w:rsid w:val="000C682F"/>
    <w:rsid w:val="000D2C65"/>
    <w:rsid w:val="000D7245"/>
    <w:rsid w:val="000E21FF"/>
    <w:rsid w:val="000E4A30"/>
    <w:rsid w:val="00106E5E"/>
    <w:rsid w:val="00110A8A"/>
    <w:rsid w:val="0011208B"/>
    <w:rsid w:val="00142237"/>
    <w:rsid w:val="00150DC6"/>
    <w:rsid w:val="00160AF1"/>
    <w:rsid w:val="001A7807"/>
    <w:rsid w:val="00211179"/>
    <w:rsid w:val="00211D57"/>
    <w:rsid w:val="00212D1F"/>
    <w:rsid w:val="00216D76"/>
    <w:rsid w:val="00225FCE"/>
    <w:rsid w:val="00233867"/>
    <w:rsid w:val="00254A5D"/>
    <w:rsid w:val="002643B4"/>
    <w:rsid w:val="00271604"/>
    <w:rsid w:val="00271A0C"/>
    <w:rsid w:val="00276D81"/>
    <w:rsid w:val="00277E66"/>
    <w:rsid w:val="002A3BE0"/>
    <w:rsid w:val="002B7C6F"/>
    <w:rsid w:val="002C4075"/>
    <w:rsid w:val="002D604E"/>
    <w:rsid w:val="002F3B18"/>
    <w:rsid w:val="00322025"/>
    <w:rsid w:val="00323540"/>
    <w:rsid w:val="00331091"/>
    <w:rsid w:val="00393D31"/>
    <w:rsid w:val="003D054B"/>
    <w:rsid w:val="00412FAB"/>
    <w:rsid w:val="00413BD5"/>
    <w:rsid w:val="00417AFC"/>
    <w:rsid w:val="00422698"/>
    <w:rsid w:val="00435D55"/>
    <w:rsid w:val="00496CFA"/>
    <w:rsid w:val="004B30CC"/>
    <w:rsid w:val="004B3B69"/>
    <w:rsid w:val="004B54EE"/>
    <w:rsid w:val="004B70EE"/>
    <w:rsid w:val="004C271C"/>
    <w:rsid w:val="004D23EA"/>
    <w:rsid w:val="004E38CC"/>
    <w:rsid w:val="004E38D9"/>
    <w:rsid w:val="004F242D"/>
    <w:rsid w:val="00561BCF"/>
    <w:rsid w:val="005657EA"/>
    <w:rsid w:val="0058768E"/>
    <w:rsid w:val="005A2918"/>
    <w:rsid w:val="005B30F1"/>
    <w:rsid w:val="005B5E97"/>
    <w:rsid w:val="005B6257"/>
    <w:rsid w:val="005C3587"/>
    <w:rsid w:val="00612150"/>
    <w:rsid w:val="006154CE"/>
    <w:rsid w:val="00620756"/>
    <w:rsid w:val="006211EA"/>
    <w:rsid w:val="006227B2"/>
    <w:rsid w:val="00626904"/>
    <w:rsid w:val="00674D51"/>
    <w:rsid w:val="006862EE"/>
    <w:rsid w:val="006867EE"/>
    <w:rsid w:val="006A0916"/>
    <w:rsid w:val="006B59A6"/>
    <w:rsid w:val="006B6D98"/>
    <w:rsid w:val="006C74B7"/>
    <w:rsid w:val="006E1295"/>
    <w:rsid w:val="00710001"/>
    <w:rsid w:val="007178A7"/>
    <w:rsid w:val="00717EC2"/>
    <w:rsid w:val="00723BBC"/>
    <w:rsid w:val="0072464A"/>
    <w:rsid w:val="007420C5"/>
    <w:rsid w:val="00746FCF"/>
    <w:rsid w:val="00754728"/>
    <w:rsid w:val="00760CD1"/>
    <w:rsid w:val="007621C4"/>
    <w:rsid w:val="007777E1"/>
    <w:rsid w:val="00781040"/>
    <w:rsid w:val="00783482"/>
    <w:rsid w:val="007840E8"/>
    <w:rsid w:val="00787442"/>
    <w:rsid w:val="00787C8C"/>
    <w:rsid w:val="007904CE"/>
    <w:rsid w:val="007A1166"/>
    <w:rsid w:val="007A2A0B"/>
    <w:rsid w:val="007A3094"/>
    <w:rsid w:val="007D1DE2"/>
    <w:rsid w:val="007D612E"/>
    <w:rsid w:val="007E39D9"/>
    <w:rsid w:val="007E7A4E"/>
    <w:rsid w:val="007F1553"/>
    <w:rsid w:val="0082692A"/>
    <w:rsid w:val="008452A0"/>
    <w:rsid w:val="00853A1E"/>
    <w:rsid w:val="00856DD8"/>
    <w:rsid w:val="00883D7D"/>
    <w:rsid w:val="008B0CD3"/>
    <w:rsid w:val="008B6140"/>
    <w:rsid w:val="008C1111"/>
    <w:rsid w:val="008C33B6"/>
    <w:rsid w:val="008E030B"/>
    <w:rsid w:val="008F1B9E"/>
    <w:rsid w:val="008F32CF"/>
    <w:rsid w:val="009010D6"/>
    <w:rsid w:val="009131CA"/>
    <w:rsid w:val="00925EED"/>
    <w:rsid w:val="00956778"/>
    <w:rsid w:val="00956B53"/>
    <w:rsid w:val="00980C3B"/>
    <w:rsid w:val="009A13A4"/>
    <w:rsid w:val="009A6985"/>
    <w:rsid w:val="009D0DA4"/>
    <w:rsid w:val="009F38E0"/>
    <w:rsid w:val="00A12D03"/>
    <w:rsid w:val="00A17541"/>
    <w:rsid w:val="00A67A35"/>
    <w:rsid w:val="00A73B80"/>
    <w:rsid w:val="00A94F7B"/>
    <w:rsid w:val="00AA0913"/>
    <w:rsid w:val="00AB31B8"/>
    <w:rsid w:val="00AB5AD3"/>
    <w:rsid w:val="00AE10BE"/>
    <w:rsid w:val="00AF4EEF"/>
    <w:rsid w:val="00B03127"/>
    <w:rsid w:val="00B107C3"/>
    <w:rsid w:val="00B16211"/>
    <w:rsid w:val="00B4581B"/>
    <w:rsid w:val="00B67F4F"/>
    <w:rsid w:val="00B7241D"/>
    <w:rsid w:val="00B737A5"/>
    <w:rsid w:val="00B84B00"/>
    <w:rsid w:val="00BA0840"/>
    <w:rsid w:val="00BB5B80"/>
    <w:rsid w:val="00C06363"/>
    <w:rsid w:val="00C125D7"/>
    <w:rsid w:val="00C17426"/>
    <w:rsid w:val="00C404D9"/>
    <w:rsid w:val="00C42D58"/>
    <w:rsid w:val="00C4450B"/>
    <w:rsid w:val="00C60ECB"/>
    <w:rsid w:val="00C63698"/>
    <w:rsid w:val="00C71F6A"/>
    <w:rsid w:val="00C722D1"/>
    <w:rsid w:val="00C7468A"/>
    <w:rsid w:val="00C96AE5"/>
    <w:rsid w:val="00CB0069"/>
    <w:rsid w:val="00CB5870"/>
    <w:rsid w:val="00D10C2D"/>
    <w:rsid w:val="00D119F9"/>
    <w:rsid w:val="00D46AE4"/>
    <w:rsid w:val="00D618F8"/>
    <w:rsid w:val="00D63517"/>
    <w:rsid w:val="00D655F3"/>
    <w:rsid w:val="00D74CB2"/>
    <w:rsid w:val="00D834CA"/>
    <w:rsid w:val="00D853C1"/>
    <w:rsid w:val="00D967A9"/>
    <w:rsid w:val="00D96E13"/>
    <w:rsid w:val="00DB135B"/>
    <w:rsid w:val="00DB5D11"/>
    <w:rsid w:val="00DD1E61"/>
    <w:rsid w:val="00DD3D72"/>
    <w:rsid w:val="00DD5432"/>
    <w:rsid w:val="00DE5042"/>
    <w:rsid w:val="00E00536"/>
    <w:rsid w:val="00E170ED"/>
    <w:rsid w:val="00E275BD"/>
    <w:rsid w:val="00E41E60"/>
    <w:rsid w:val="00E5115E"/>
    <w:rsid w:val="00E6121F"/>
    <w:rsid w:val="00E84100"/>
    <w:rsid w:val="00E86530"/>
    <w:rsid w:val="00E87445"/>
    <w:rsid w:val="00EA0C9B"/>
    <w:rsid w:val="00EC30EF"/>
    <w:rsid w:val="00ED035C"/>
    <w:rsid w:val="00EE4D33"/>
    <w:rsid w:val="00F019DF"/>
    <w:rsid w:val="00F10BB0"/>
    <w:rsid w:val="00F16FD5"/>
    <w:rsid w:val="00F36FEF"/>
    <w:rsid w:val="00F5002D"/>
    <w:rsid w:val="00F82BA8"/>
    <w:rsid w:val="00F9106E"/>
    <w:rsid w:val="00FC1932"/>
    <w:rsid w:val="00FC737C"/>
    <w:rsid w:val="00FD13A8"/>
    <w:rsid w:val="00FE62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237"/>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119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422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8F8"/>
    <w:rPr>
      <w:rFonts w:ascii="Tahoma" w:hAnsi="Tahoma" w:cs="Tahoma"/>
      <w:sz w:val="16"/>
      <w:szCs w:val="16"/>
    </w:rPr>
  </w:style>
  <w:style w:type="character" w:customStyle="1" w:styleId="a4">
    <w:name w:val="Текст выноски Знак"/>
    <w:basedOn w:val="a0"/>
    <w:link w:val="a3"/>
    <w:uiPriority w:val="99"/>
    <w:semiHidden/>
    <w:rsid w:val="00D618F8"/>
    <w:rPr>
      <w:rFonts w:ascii="Tahoma" w:hAnsi="Tahoma" w:cs="Tahoma"/>
      <w:sz w:val="16"/>
      <w:szCs w:val="16"/>
    </w:rPr>
  </w:style>
  <w:style w:type="paragraph" w:styleId="a5">
    <w:name w:val="List Paragraph"/>
    <w:basedOn w:val="a"/>
    <w:link w:val="a6"/>
    <w:uiPriority w:val="34"/>
    <w:qFormat/>
    <w:rsid w:val="00D618F8"/>
    <w:pPr>
      <w:ind w:left="720"/>
      <w:contextualSpacing/>
    </w:pPr>
  </w:style>
  <w:style w:type="table" w:styleId="a7">
    <w:name w:val="Table Grid"/>
    <w:basedOn w:val="a1"/>
    <w:rsid w:val="00B7241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B7241D"/>
    <w:rPr>
      <w:color w:val="0000FF" w:themeColor="hyperlink"/>
      <w:u w:val="single"/>
    </w:rPr>
  </w:style>
  <w:style w:type="character" w:customStyle="1" w:styleId="a6">
    <w:name w:val="Абзац списка Знак"/>
    <w:link w:val="a5"/>
    <w:uiPriority w:val="34"/>
    <w:rsid w:val="00B7241D"/>
  </w:style>
  <w:style w:type="character" w:customStyle="1" w:styleId="10">
    <w:name w:val="Заголовок 1 Знак"/>
    <w:basedOn w:val="a0"/>
    <w:link w:val="1"/>
    <w:uiPriority w:val="9"/>
    <w:rsid w:val="00D119F9"/>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D119F9"/>
    <w:pPr>
      <w:outlineLvl w:val="9"/>
    </w:pPr>
  </w:style>
  <w:style w:type="paragraph" w:styleId="11">
    <w:name w:val="toc 1"/>
    <w:basedOn w:val="a"/>
    <w:next w:val="a"/>
    <w:autoRedefine/>
    <w:uiPriority w:val="39"/>
    <w:unhideWhenUsed/>
    <w:rsid w:val="00D119F9"/>
    <w:pPr>
      <w:spacing w:after="100"/>
    </w:pPr>
  </w:style>
  <w:style w:type="character" w:customStyle="1" w:styleId="20">
    <w:name w:val="Заголовок 2 Знак"/>
    <w:basedOn w:val="a0"/>
    <w:link w:val="2"/>
    <w:semiHidden/>
    <w:rsid w:val="00422698"/>
    <w:rPr>
      <w:rFonts w:asciiTheme="majorHAnsi" w:eastAsiaTheme="majorEastAsia" w:hAnsiTheme="majorHAnsi" w:cstheme="majorBidi"/>
      <w:b/>
      <w:bCs/>
      <w:color w:val="4F81BD" w:themeColor="accent1"/>
      <w:sz w:val="26"/>
      <w:szCs w:val="26"/>
      <w:lang w:eastAsia="ru-RU"/>
    </w:rPr>
  </w:style>
  <w:style w:type="paragraph" w:styleId="aa">
    <w:name w:val="Normal (Web)"/>
    <w:basedOn w:val="a"/>
    <w:rsid w:val="007840E8"/>
    <w:pPr>
      <w:suppressAutoHyphens/>
      <w:spacing w:before="280" w:after="280"/>
    </w:pPr>
    <w:rPr>
      <w:sz w:val="24"/>
      <w:szCs w:val="24"/>
      <w:lang w:eastAsia="ar-SA"/>
    </w:rPr>
  </w:style>
  <w:style w:type="paragraph" w:styleId="21">
    <w:name w:val="toc 2"/>
    <w:basedOn w:val="a"/>
    <w:next w:val="a"/>
    <w:autoRedefine/>
    <w:uiPriority w:val="39"/>
    <w:unhideWhenUsed/>
    <w:rsid w:val="00AB5AD3"/>
    <w:pPr>
      <w:spacing w:after="100"/>
      <w:ind w:left="220"/>
    </w:pPr>
  </w:style>
  <w:style w:type="paragraph" w:styleId="ab">
    <w:name w:val="header"/>
    <w:basedOn w:val="a"/>
    <w:link w:val="ac"/>
    <w:unhideWhenUsed/>
    <w:rsid w:val="008452A0"/>
    <w:pPr>
      <w:tabs>
        <w:tab w:val="center" w:pos="4819"/>
        <w:tab w:val="right" w:pos="9071"/>
      </w:tabs>
    </w:pPr>
    <w:rPr>
      <w:sz w:val="24"/>
      <w:szCs w:val="24"/>
      <w:lang w:val="en-GB"/>
    </w:rPr>
  </w:style>
  <w:style w:type="character" w:customStyle="1" w:styleId="ac">
    <w:name w:val="Верхний колонтитул Знак"/>
    <w:basedOn w:val="a0"/>
    <w:link w:val="ab"/>
    <w:rsid w:val="008452A0"/>
    <w:rPr>
      <w:rFonts w:ascii="Times New Roman" w:eastAsia="Times New Roman" w:hAnsi="Times New Roman" w:cs="Times New Roman"/>
      <w:sz w:val="24"/>
      <w:szCs w:val="24"/>
      <w:lang w:val="en-GB" w:eastAsia="ru-RU"/>
    </w:rPr>
  </w:style>
  <w:style w:type="paragraph" w:styleId="22">
    <w:name w:val="Body Text 2"/>
    <w:basedOn w:val="a"/>
    <w:link w:val="23"/>
    <w:semiHidden/>
    <w:unhideWhenUsed/>
    <w:rsid w:val="008452A0"/>
    <w:pPr>
      <w:tabs>
        <w:tab w:val="left" w:pos="9355"/>
      </w:tabs>
      <w:ind w:right="-1"/>
      <w:jc w:val="both"/>
    </w:pPr>
    <w:rPr>
      <w:b/>
      <w:bCs/>
      <w:sz w:val="28"/>
      <w:szCs w:val="28"/>
    </w:rPr>
  </w:style>
  <w:style w:type="character" w:customStyle="1" w:styleId="23">
    <w:name w:val="Основной текст 2 Знак"/>
    <w:basedOn w:val="a0"/>
    <w:link w:val="22"/>
    <w:semiHidden/>
    <w:rsid w:val="008452A0"/>
    <w:rPr>
      <w:rFonts w:ascii="Times New Roman" w:eastAsia="Times New Roman" w:hAnsi="Times New Roman" w:cs="Times New Roman"/>
      <w:b/>
      <w:bCs/>
      <w:sz w:val="28"/>
      <w:szCs w:val="28"/>
      <w:lang w:eastAsia="ru-RU"/>
    </w:rPr>
  </w:style>
  <w:style w:type="paragraph" w:styleId="ad">
    <w:name w:val="Plain Text"/>
    <w:basedOn w:val="a"/>
    <w:link w:val="ae"/>
    <w:semiHidden/>
    <w:unhideWhenUsed/>
    <w:rsid w:val="008452A0"/>
    <w:pPr>
      <w:autoSpaceDE/>
      <w:autoSpaceDN/>
    </w:pPr>
    <w:rPr>
      <w:rFonts w:ascii="Courier New" w:hAnsi="Courier New" w:cs="Courier New"/>
    </w:rPr>
  </w:style>
  <w:style w:type="character" w:customStyle="1" w:styleId="ae">
    <w:name w:val="Текст Знак"/>
    <w:basedOn w:val="a0"/>
    <w:link w:val="ad"/>
    <w:semiHidden/>
    <w:rsid w:val="008452A0"/>
    <w:rPr>
      <w:rFonts w:ascii="Courier New" w:eastAsia="Times New Roman" w:hAnsi="Courier New" w:cs="Courier New"/>
      <w:sz w:val="20"/>
      <w:szCs w:val="20"/>
      <w:lang w:eastAsia="ru-RU"/>
    </w:rPr>
  </w:style>
  <w:style w:type="paragraph" w:customStyle="1" w:styleId="3">
    <w:name w:val="Заголовок3"/>
    <w:basedOn w:val="a"/>
    <w:rsid w:val="008452A0"/>
    <w:pPr>
      <w:keepNext/>
      <w:keepLines/>
      <w:suppressAutoHyphens/>
      <w:spacing w:before="180" w:after="120" w:line="240" w:lineRule="atLeast"/>
      <w:jc w:val="center"/>
    </w:pPr>
    <w:rPr>
      <w:spacing w:val="40"/>
      <w:sz w:val="24"/>
      <w:szCs w:val="24"/>
    </w:rPr>
  </w:style>
  <w:style w:type="paragraph" w:styleId="af">
    <w:name w:val="No Spacing"/>
    <w:qFormat/>
    <w:rsid w:val="004F242D"/>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s0">
    <w:name w:val="s0"/>
    <w:rsid w:val="004F242D"/>
    <w:rPr>
      <w:rFonts w:ascii="Times New Roman" w:hAnsi="Times New Roman" w:cs="Times New Roman" w:hint="default"/>
      <w:b w:val="0"/>
      <w:bCs w:val="0"/>
      <w:i w:val="0"/>
      <w:iCs w:val="0"/>
      <w:strike w:val="0"/>
      <w:dstrike w:val="0"/>
      <w:color w:val="000000"/>
      <w:sz w:val="32"/>
      <w:szCs w:val="32"/>
      <w:u w:val="none"/>
      <w:effect w:val="none"/>
    </w:rPr>
  </w:style>
  <w:style w:type="paragraph" w:styleId="af0">
    <w:name w:val="footer"/>
    <w:basedOn w:val="a"/>
    <w:link w:val="af1"/>
    <w:uiPriority w:val="99"/>
    <w:unhideWhenUsed/>
    <w:rsid w:val="00B84B00"/>
    <w:pPr>
      <w:tabs>
        <w:tab w:val="center" w:pos="4677"/>
        <w:tab w:val="right" w:pos="9355"/>
      </w:tabs>
    </w:pPr>
  </w:style>
  <w:style w:type="character" w:customStyle="1" w:styleId="af1">
    <w:name w:val="Нижний колонтитул Знак"/>
    <w:basedOn w:val="a0"/>
    <w:link w:val="af0"/>
    <w:uiPriority w:val="99"/>
    <w:rsid w:val="00B84B00"/>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5227">
      <w:bodyDiv w:val="1"/>
      <w:marLeft w:val="0"/>
      <w:marRight w:val="0"/>
      <w:marTop w:val="0"/>
      <w:marBottom w:val="0"/>
      <w:divBdr>
        <w:top w:val="none" w:sz="0" w:space="0" w:color="auto"/>
        <w:left w:val="none" w:sz="0" w:space="0" w:color="auto"/>
        <w:bottom w:val="none" w:sz="0" w:space="0" w:color="auto"/>
        <w:right w:val="none" w:sz="0" w:space="0" w:color="auto"/>
      </w:divBdr>
    </w:div>
    <w:div w:id="104807761">
      <w:bodyDiv w:val="1"/>
      <w:marLeft w:val="0"/>
      <w:marRight w:val="0"/>
      <w:marTop w:val="0"/>
      <w:marBottom w:val="0"/>
      <w:divBdr>
        <w:top w:val="none" w:sz="0" w:space="0" w:color="auto"/>
        <w:left w:val="none" w:sz="0" w:space="0" w:color="auto"/>
        <w:bottom w:val="none" w:sz="0" w:space="0" w:color="auto"/>
        <w:right w:val="none" w:sz="0" w:space="0" w:color="auto"/>
      </w:divBdr>
    </w:div>
    <w:div w:id="123273774">
      <w:bodyDiv w:val="1"/>
      <w:marLeft w:val="0"/>
      <w:marRight w:val="0"/>
      <w:marTop w:val="0"/>
      <w:marBottom w:val="0"/>
      <w:divBdr>
        <w:top w:val="none" w:sz="0" w:space="0" w:color="auto"/>
        <w:left w:val="none" w:sz="0" w:space="0" w:color="auto"/>
        <w:bottom w:val="none" w:sz="0" w:space="0" w:color="auto"/>
        <w:right w:val="none" w:sz="0" w:space="0" w:color="auto"/>
      </w:divBdr>
    </w:div>
    <w:div w:id="378556114">
      <w:bodyDiv w:val="1"/>
      <w:marLeft w:val="0"/>
      <w:marRight w:val="0"/>
      <w:marTop w:val="0"/>
      <w:marBottom w:val="0"/>
      <w:divBdr>
        <w:top w:val="none" w:sz="0" w:space="0" w:color="auto"/>
        <w:left w:val="none" w:sz="0" w:space="0" w:color="auto"/>
        <w:bottom w:val="none" w:sz="0" w:space="0" w:color="auto"/>
        <w:right w:val="none" w:sz="0" w:space="0" w:color="auto"/>
      </w:divBdr>
    </w:div>
    <w:div w:id="503517208">
      <w:bodyDiv w:val="1"/>
      <w:marLeft w:val="0"/>
      <w:marRight w:val="0"/>
      <w:marTop w:val="0"/>
      <w:marBottom w:val="0"/>
      <w:divBdr>
        <w:top w:val="none" w:sz="0" w:space="0" w:color="auto"/>
        <w:left w:val="none" w:sz="0" w:space="0" w:color="auto"/>
        <w:bottom w:val="none" w:sz="0" w:space="0" w:color="auto"/>
        <w:right w:val="none" w:sz="0" w:space="0" w:color="auto"/>
      </w:divBdr>
    </w:div>
    <w:div w:id="527525186">
      <w:bodyDiv w:val="1"/>
      <w:marLeft w:val="0"/>
      <w:marRight w:val="0"/>
      <w:marTop w:val="0"/>
      <w:marBottom w:val="0"/>
      <w:divBdr>
        <w:top w:val="none" w:sz="0" w:space="0" w:color="auto"/>
        <w:left w:val="none" w:sz="0" w:space="0" w:color="auto"/>
        <w:bottom w:val="none" w:sz="0" w:space="0" w:color="auto"/>
        <w:right w:val="none" w:sz="0" w:space="0" w:color="auto"/>
      </w:divBdr>
    </w:div>
    <w:div w:id="657151414">
      <w:bodyDiv w:val="1"/>
      <w:marLeft w:val="0"/>
      <w:marRight w:val="0"/>
      <w:marTop w:val="0"/>
      <w:marBottom w:val="0"/>
      <w:divBdr>
        <w:top w:val="none" w:sz="0" w:space="0" w:color="auto"/>
        <w:left w:val="none" w:sz="0" w:space="0" w:color="auto"/>
        <w:bottom w:val="none" w:sz="0" w:space="0" w:color="auto"/>
        <w:right w:val="none" w:sz="0" w:space="0" w:color="auto"/>
      </w:divBdr>
    </w:div>
    <w:div w:id="810249925">
      <w:bodyDiv w:val="1"/>
      <w:marLeft w:val="0"/>
      <w:marRight w:val="0"/>
      <w:marTop w:val="0"/>
      <w:marBottom w:val="0"/>
      <w:divBdr>
        <w:top w:val="none" w:sz="0" w:space="0" w:color="auto"/>
        <w:left w:val="none" w:sz="0" w:space="0" w:color="auto"/>
        <w:bottom w:val="none" w:sz="0" w:space="0" w:color="auto"/>
        <w:right w:val="none" w:sz="0" w:space="0" w:color="auto"/>
      </w:divBdr>
    </w:div>
    <w:div w:id="862592424">
      <w:bodyDiv w:val="1"/>
      <w:marLeft w:val="0"/>
      <w:marRight w:val="0"/>
      <w:marTop w:val="0"/>
      <w:marBottom w:val="0"/>
      <w:divBdr>
        <w:top w:val="none" w:sz="0" w:space="0" w:color="auto"/>
        <w:left w:val="none" w:sz="0" w:space="0" w:color="auto"/>
        <w:bottom w:val="none" w:sz="0" w:space="0" w:color="auto"/>
        <w:right w:val="none" w:sz="0" w:space="0" w:color="auto"/>
      </w:divBdr>
    </w:div>
    <w:div w:id="894855001">
      <w:bodyDiv w:val="1"/>
      <w:marLeft w:val="0"/>
      <w:marRight w:val="0"/>
      <w:marTop w:val="0"/>
      <w:marBottom w:val="0"/>
      <w:divBdr>
        <w:top w:val="none" w:sz="0" w:space="0" w:color="auto"/>
        <w:left w:val="none" w:sz="0" w:space="0" w:color="auto"/>
        <w:bottom w:val="none" w:sz="0" w:space="0" w:color="auto"/>
        <w:right w:val="none" w:sz="0" w:space="0" w:color="auto"/>
      </w:divBdr>
    </w:div>
    <w:div w:id="1249777098">
      <w:bodyDiv w:val="1"/>
      <w:marLeft w:val="0"/>
      <w:marRight w:val="0"/>
      <w:marTop w:val="0"/>
      <w:marBottom w:val="0"/>
      <w:divBdr>
        <w:top w:val="none" w:sz="0" w:space="0" w:color="auto"/>
        <w:left w:val="none" w:sz="0" w:space="0" w:color="auto"/>
        <w:bottom w:val="none" w:sz="0" w:space="0" w:color="auto"/>
        <w:right w:val="none" w:sz="0" w:space="0" w:color="auto"/>
      </w:divBdr>
    </w:div>
    <w:div w:id="1344672291">
      <w:bodyDiv w:val="1"/>
      <w:marLeft w:val="0"/>
      <w:marRight w:val="0"/>
      <w:marTop w:val="0"/>
      <w:marBottom w:val="0"/>
      <w:divBdr>
        <w:top w:val="none" w:sz="0" w:space="0" w:color="auto"/>
        <w:left w:val="none" w:sz="0" w:space="0" w:color="auto"/>
        <w:bottom w:val="none" w:sz="0" w:space="0" w:color="auto"/>
        <w:right w:val="none" w:sz="0" w:space="0" w:color="auto"/>
      </w:divBdr>
    </w:div>
    <w:div w:id="1366053936">
      <w:bodyDiv w:val="1"/>
      <w:marLeft w:val="0"/>
      <w:marRight w:val="0"/>
      <w:marTop w:val="0"/>
      <w:marBottom w:val="0"/>
      <w:divBdr>
        <w:top w:val="none" w:sz="0" w:space="0" w:color="auto"/>
        <w:left w:val="none" w:sz="0" w:space="0" w:color="auto"/>
        <w:bottom w:val="none" w:sz="0" w:space="0" w:color="auto"/>
        <w:right w:val="none" w:sz="0" w:space="0" w:color="auto"/>
      </w:divBdr>
    </w:div>
    <w:div w:id="2004817291">
      <w:bodyDiv w:val="1"/>
      <w:marLeft w:val="0"/>
      <w:marRight w:val="0"/>
      <w:marTop w:val="0"/>
      <w:marBottom w:val="0"/>
      <w:divBdr>
        <w:top w:val="none" w:sz="0" w:space="0" w:color="auto"/>
        <w:left w:val="none" w:sz="0" w:space="0" w:color="auto"/>
        <w:bottom w:val="none" w:sz="0" w:space="0" w:color="auto"/>
        <w:right w:val="none" w:sz="0" w:space="0" w:color="auto"/>
      </w:divBdr>
    </w:div>
    <w:div w:id="213721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86.wmf"/><Relationship Id="rId303" Type="http://schemas.openxmlformats.org/officeDocument/2006/relationships/image" Target="media/image29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5.wmf"/><Relationship Id="rId84" Type="http://schemas.openxmlformats.org/officeDocument/2006/relationships/image" Target="media/image76.wmf"/><Relationship Id="rId138" Type="http://schemas.openxmlformats.org/officeDocument/2006/relationships/image" Target="media/image130.wmf"/><Relationship Id="rId159" Type="http://schemas.openxmlformats.org/officeDocument/2006/relationships/image" Target="media/image151.wmf"/><Relationship Id="rId324" Type="http://schemas.openxmlformats.org/officeDocument/2006/relationships/image" Target="media/image300.wmf"/><Relationship Id="rId170" Type="http://schemas.openxmlformats.org/officeDocument/2006/relationships/image" Target="media/image162.wmf"/><Relationship Id="rId191" Type="http://schemas.openxmlformats.org/officeDocument/2006/relationships/image" Target="media/image183.wmf"/><Relationship Id="rId205" Type="http://schemas.openxmlformats.org/officeDocument/2006/relationships/image" Target="media/image195.wmf"/><Relationship Id="rId226" Type="http://schemas.openxmlformats.org/officeDocument/2006/relationships/image" Target="media/image214.wmf"/><Relationship Id="rId247" Type="http://schemas.openxmlformats.org/officeDocument/2006/relationships/oleObject" Target="embeddings/oleObject7.bin"/><Relationship Id="rId107" Type="http://schemas.openxmlformats.org/officeDocument/2006/relationships/image" Target="media/image99.wmf"/><Relationship Id="rId268" Type="http://schemas.openxmlformats.org/officeDocument/2006/relationships/image" Target="media/image255.wmf"/><Relationship Id="rId289" Type="http://schemas.openxmlformats.org/officeDocument/2006/relationships/image" Target="media/image276.wmf"/><Relationship Id="rId11" Type="http://schemas.openxmlformats.org/officeDocument/2006/relationships/oleObject" Target="embeddings/oleObject1.bin"/><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6.wmf"/><Relationship Id="rId128" Type="http://schemas.openxmlformats.org/officeDocument/2006/relationships/image" Target="media/image120.wmf"/><Relationship Id="rId149" Type="http://schemas.openxmlformats.org/officeDocument/2006/relationships/image" Target="media/image141.wmf"/><Relationship Id="rId314" Type="http://schemas.openxmlformats.org/officeDocument/2006/relationships/oleObject" Target="embeddings/oleObject9.bin"/><Relationship Id="rId335" Type="http://schemas.openxmlformats.org/officeDocument/2006/relationships/image" Target="media/image305.emf"/><Relationship Id="rId5" Type="http://schemas.openxmlformats.org/officeDocument/2006/relationships/webSettings" Target="webSettings.xml"/><Relationship Id="rId95" Type="http://schemas.openxmlformats.org/officeDocument/2006/relationships/image" Target="media/image87.wmf"/><Relationship Id="rId160" Type="http://schemas.openxmlformats.org/officeDocument/2006/relationships/image" Target="media/image152.wmf"/><Relationship Id="rId181" Type="http://schemas.openxmlformats.org/officeDocument/2006/relationships/image" Target="media/image173.wmf"/><Relationship Id="rId216" Type="http://schemas.openxmlformats.org/officeDocument/2006/relationships/image" Target="media/image204.wmf"/><Relationship Id="rId237" Type="http://schemas.openxmlformats.org/officeDocument/2006/relationships/image" Target="media/image225.wmf"/><Relationship Id="rId258" Type="http://schemas.openxmlformats.org/officeDocument/2006/relationships/image" Target="media/image245.wmf"/><Relationship Id="rId279" Type="http://schemas.openxmlformats.org/officeDocument/2006/relationships/image" Target="media/image266.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6.wmf"/><Relationship Id="rId118" Type="http://schemas.openxmlformats.org/officeDocument/2006/relationships/image" Target="media/image110.wmf"/><Relationship Id="rId139" Type="http://schemas.openxmlformats.org/officeDocument/2006/relationships/image" Target="media/image131.wmf"/><Relationship Id="rId290" Type="http://schemas.openxmlformats.org/officeDocument/2006/relationships/image" Target="media/image277.wmf"/><Relationship Id="rId304" Type="http://schemas.openxmlformats.org/officeDocument/2006/relationships/hyperlink" Target="https://bph.kaznu.kz/index.php/zhuzhu/article/view/957/1249" TargetMode="External"/><Relationship Id="rId325" Type="http://schemas.openxmlformats.org/officeDocument/2006/relationships/oleObject" Target="embeddings/oleObject14.bin"/><Relationship Id="rId85" Type="http://schemas.openxmlformats.org/officeDocument/2006/relationships/image" Target="media/image77.wmf"/><Relationship Id="rId150" Type="http://schemas.openxmlformats.org/officeDocument/2006/relationships/image" Target="media/image142.wmf"/><Relationship Id="rId171" Type="http://schemas.openxmlformats.org/officeDocument/2006/relationships/image" Target="media/image163.wmf"/><Relationship Id="rId192" Type="http://schemas.openxmlformats.org/officeDocument/2006/relationships/image" Target="media/image184.wmf"/><Relationship Id="rId206" Type="http://schemas.openxmlformats.org/officeDocument/2006/relationships/oleObject" Target="embeddings/oleObject5.bin"/><Relationship Id="rId227" Type="http://schemas.openxmlformats.org/officeDocument/2006/relationships/image" Target="media/image215.wmf"/><Relationship Id="rId248" Type="http://schemas.openxmlformats.org/officeDocument/2006/relationships/image" Target="media/image235.wmf"/><Relationship Id="rId269" Type="http://schemas.openxmlformats.org/officeDocument/2006/relationships/image" Target="media/image256.wmf"/><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100.wmf"/><Relationship Id="rId129" Type="http://schemas.openxmlformats.org/officeDocument/2006/relationships/image" Target="media/image121.wmf"/><Relationship Id="rId280" Type="http://schemas.openxmlformats.org/officeDocument/2006/relationships/image" Target="media/image267.wmf"/><Relationship Id="rId315" Type="http://schemas.openxmlformats.org/officeDocument/2006/relationships/image" Target="media/image295.wmf"/><Relationship Id="rId336" Type="http://schemas.openxmlformats.org/officeDocument/2006/relationships/image" Target="media/image306.emf"/><Relationship Id="rId54" Type="http://schemas.openxmlformats.org/officeDocument/2006/relationships/image" Target="media/image47.wmf"/><Relationship Id="rId75" Type="http://schemas.openxmlformats.org/officeDocument/2006/relationships/image" Target="media/image67.wmf"/><Relationship Id="rId96" Type="http://schemas.openxmlformats.org/officeDocument/2006/relationships/image" Target="media/image88.wmf"/><Relationship Id="rId140" Type="http://schemas.openxmlformats.org/officeDocument/2006/relationships/image" Target="media/image132.wmf"/><Relationship Id="rId161" Type="http://schemas.openxmlformats.org/officeDocument/2006/relationships/image" Target="media/image153.wmf"/><Relationship Id="rId182" Type="http://schemas.openxmlformats.org/officeDocument/2006/relationships/image" Target="media/image174.wmf"/><Relationship Id="rId217" Type="http://schemas.openxmlformats.org/officeDocument/2006/relationships/image" Target="media/image205.wmf"/><Relationship Id="rId6" Type="http://schemas.openxmlformats.org/officeDocument/2006/relationships/footnotes" Target="footnotes.xml"/><Relationship Id="rId238" Type="http://schemas.openxmlformats.org/officeDocument/2006/relationships/image" Target="media/image226.wmf"/><Relationship Id="rId259" Type="http://schemas.openxmlformats.org/officeDocument/2006/relationships/image" Target="media/image246.wmf"/><Relationship Id="rId23" Type="http://schemas.openxmlformats.org/officeDocument/2006/relationships/image" Target="media/image16.wmf"/><Relationship Id="rId119" Type="http://schemas.openxmlformats.org/officeDocument/2006/relationships/image" Target="media/image111.wmf"/><Relationship Id="rId270" Type="http://schemas.openxmlformats.org/officeDocument/2006/relationships/image" Target="media/image257.wmf"/><Relationship Id="rId291" Type="http://schemas.openxmlformats.org/officeDocument/2006/relationships/image" Target="media/image278.wmf"/><Relationship Id="rId305" Type="http://schemas.openxmlformats.org/officeDocument/2006/relationships/image" Target="media/image291.wmf"/><Relationship Id="rId326" Type="http://schemas.openxmlformats.org/officeDocument/2006/relationships/image" Target="media/image301.wmf"/><Relationship Id="rId44" Type="http://schemas.openxmlformats.org/officeDocument/2006/relationships/image" Target="media/image37.wmf"/><Relationship Id="rId65" Type="http://schemas.openxmlformats.org/officeDocument/2006/relationships/image" Target="media/image57.wmf"/><Relationship Id="rId86" Type="http://schemas.openxmlformats.org/officeDocument/2006/relationships/image" Target="media/image78.wmf"/><Relationship Id="rId130" Type="http://schemas.openxmlformats.org/officeDocument/2006/relationships/image" Target="media/image122.wmf"/><Relationship Id="rId151" Type="http://schemas.openxmlformats.org/officeDocument/2006/relationships/image" Target="media/image143.wmf"/><Relationship Id="rId172" Type="http://schemas.openxmlformats.org/officeDocument/2006/relationships/image" Target="media/image164.wmf"/><Relationship Id="rId193" Type="http://schemas.openxmlformats.org/officeDocument/2006/relationships/image" Target="media/image185.wmf"/><Relationship Id="rId207" Type="http://schemas.openxmlformats.org/officeDocument/2006/relationships/image" Target="media/image196.wmf"/><Relationship Id="rId228" Type="http://schemas.openxmlformats.org/officeDocument/2006/relationships/image" Target="media/image216.wmf"/><Relationship Id="rId249" Type="http://schemas.openxmlformats.org/officeDocument/2006/relationships/image" Target="media/image236.wmf"/><Relationship Id="rId13" Type="http://schemas.openxmlformats.org/officeDocument/2006/relationships/image" Target="media/image6.wmf"/><Relationship Id="rId109" Type="http://schemas.openxmlformats.org/officeDocument/2006/relationships/image" Target="media/image101.wmf"/><Relationship Id="rId260" Type="http://schemas.openxmlformats.org/officeDocument/2006/relationships/image" Target="media/image247.wmf"/><Relationship Id="rId281" Type="http://schemas.openxmlformats.org/officeDocument/2006/relationships/image" Target="media/image268.wmf"/><Relationship Id="rId316" Type="http://schemas.openxmlformats.org/officeDocument/2006/relationships/image" Target="media/image296.wmf"/><Relationship Id="rId337" Type="http://schemas.openxmlformats.org/officeDocument/2006/relationships/footer" Target="footer1.xml"/><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8.wmf"/><Relationship Id="rId97" Type="http://schemas.openxmlformats.org/officeDocument/2006/relationships/image" Target="media/image89.wmf"/><Relationship Id="rId120" Type="http://schemas.openxmlformats.org/officeDocument/2006/relationships/image" Target="media/image112.wmf"/><Relationship Id="rId141" Type="http://schemas.openxmlformats.org/officeDocument/2006/relationships/image" Target="media/image133.wmf"/><Relationship Id="rId7" Type="http://schemas.openxmlformats.org/officeDocument/2006/relationships/endnotes" Target="endnotes.xml"/><Relationship Id="rId162" Type="http://schemas.openxmlformats.org/officeDocument/2006/relationships/image" Target="media/image154.wmf"/><Relationship Id="rId183" Type="http://schemas.openxmlformats.org/officeDocument/2006/relationships/image" Target="media/image175.wmf"/><Relationship Id="rId218" Type="http://schemas.openxmlformats.org/officeDocument/2006/relationships/image" Target="media/image206.wmf"/><Relationship Id="rId239" Type="http://schemas.openxmlformats.org/officeDocument/2006/relationships/image" Target="media/image227.wmf"/><Relationship Id="rId250" Type="http://schemas.openxmlformats.org/officeDocument/2006/relationships/image" Target="media/image237.wmf"/><Relationship Id="rId271" Type="http://schemas.openxmlformats.org/officeDocument/2006/relationships/image" Target="media/image258.wmf"/><Relationship Id="rId292" Type="http://schemas.openxmlformats.org/officeDocument/2006/relationships/image" Target="media/image279.wmf"/><Relationship Id="rId306" Type="http://schemas.openxmlformats.org/officeDocument/2006/relationships/image" Target="media/image292.wmf"/><Relationship Id="rId24" Type="http://schemas.openxmlformats.org/officeDocument/2006/relationships/image" Target="media/image17.wmf"/><Relationship Id="rId45" Type="http://schemas.openxmlformats.org/officeDocument/2006/relationships/image" Target="media/image38.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31" Type="http://schemas.openxmlformats.org/officeDocument/2006/relationships/image" Target="media/image123.wmf"/><Relationship Id="rId327" Type="http://schemas.openxmlformats.org/officeDocument/2006/relationships/image" Target="media/image302.wmf"/><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208" Type="http://schemas.openxmlformats.org/officeDocument/2006/relationships/oleObject" Target="embeddings/oleObject6.bin"/><Relationship Id="rId229" Type="http://schemas.openxmlformats.org/officeDocument/2006/relationships/image" Target="media/image217.wmf"/><Relationship Id="rId240" Type="http://schemas.openxmlformats.org/officeDocument/2006/relationships/image" Target="media/image228.wmf"/><Relationship Id="rId261" Type="http://schemas.openxmlformats.org/officeDocument/2006/relationships/image" Target="media/image248.wmf"/><Relationship Id="rId14" Type="http://schemas.openxmlformats.org/officeDocument/2006/relationships/image" Target="media/image7.wmf"/><Relationship Id="rId35" Type="http://schemas.openxmlformats.org/officeDocument/2006/relationships/image" Target="media/image28.wmf"/><Relationship Id="rId56" Type="http://schemas.openxmlformats.org/officeDocument/2006/relationships/oleObject" Target="embeddings/oleObject2.bin"/><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69.wmf"/><Relationship Id="rId317" Type="http://schemas.openxmlformats.org/officeDocument/2006/relationships/oleObject" Target="embeddings/oleObject10.bin"/><Relationship Id="rId338"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wmf"/><Relationship Id="rId219" Type="http://schemas.openxmlformats.org/officeDocument/2006/relationships/image" Target="media/image207.wmf"/><Relationship Id="rId3" Type="http://schemas.openxmlformats.org/officeDocument/2006/relationships/styles" Target="styles.xml"/><Relationship Id="rId214" Type="http://schemas.openxmlformats.org/officeDocument/2006/relationships/image" Target="media/image202.wmf"/><Relationship Id="rId230" Type="http://schemas.openxmlformats.org/officeDocument/2006/relationships/image" Target="media/image218.wmf"/><Relationship Id="rId235" Type="http://schemas.openxmlformats.org/officeDocument/2006/relationships/image" Target="media/image223.wmf"/><Relationship Id="rId251" Type="http://schemas.openxmlformats.org/officeDocument/2006/relationships/image" Target="media/image238.wmf"/><Relationship Id="rId256" Type="http://schemas.openxmlformats.org/officeDocument/2006/relationships/image" Target="media/image243.wmf"/><Relationship Id="rId277" Type="http://schemas.openxmlformats.org/officeDocument/2006/relationships/image" Target="media/image264.wmf"/><Relationship Id="rId298" Type="http://schemas.openxmlformats.org/officeDocument/2006/relationships/image" Target="media/image285.wmf"/><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59.wmf"/><Relationship Id="rId116" Type="http://schemas.openxmlformats.org/officeDocument/2006/relationships/image" Target="media/image108.wmf"/><Relationship Id="rId137" Type="http://schemas.openxmlformats.org/officeDocument/2006/relationships/image" Target="media/image129.wmf"/><Relationship Id="rId158" Type="http://schemas.openxmlformats.org/officeDocument/2006/relationships/image" Target="media/image150.wmf"/><Relationship Id="rId272" Type="http://schemas.openxmlformats.org/officeDocument/2006/relationships/image" Target="media/image259.wmf"/><Relationship Id="rId293" Type="http://schemas.openxmlformats.org/officeDocument/2006/relationships/image" Target="media/image280.wmf"/><Relationship Id="rId302" Type="http://schemas.openxmlformats.org/officeDocument/2006/relationships/image" Target="media/image289.wmf"/><Relationship Id="rId307" Type="http://schemas.openxmlformats.org/officeDocument/2006/relationships/hyperlink" Target="https://doi.org/10.22323/1.353.0058" TargetMode="External"/><Relationship Id="rId323" Type="http://schemas.openxmlformats.org/officeDocument/2006/relationships/oleObject" Target="embeddings/oleObject13.bin"/><Relationship Id="rId328" Type="http://schemas.openxmlformats.org/officeDocument/2006/relationships/hyperlink" Target="https://bph.kaznu.kz/index.php/zhuzhu/article/view/957/1249" TargetMode="External"/><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4.wmf"/><Relationship Id="rId83" Type="http://schemas.openxmlformats.org/officeDocument/2006/relationships/image" Target="media/image75.wmf"/><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79" Type="http://schemas.openxmlformats.org/officeDocument/2006/relationships/image" Target="media/image171.wmf"/><Relationship Id="rId195" Type="http://schemas.openxmlformats.org/officeDocument/2006/relationships/image" Target="media/image187.wmf"/><Relationship Id="rId209" Type="http://schemas.openxmlformats.org/officeDocument/2006/relationships/image" Target="media/image197.wmf"/><Relationship Id="rId190" Type="http://schemas.openxmlformats.org/officeDocument/2006/relationships/image" Target="media/image182.wmf"/><Relationship Id="rId204" Type="http://schemas.openxmlformats.org/officeDocument/2006/relationships/image" Target="media/image194.wmf"/><Relationship Id="rId220" Type="http://schemas.openxmlformats.org/officeDocument/2006/relationships/image" Target="media/image208.wmf"/><Relationship Id="rId225" Type="http://schemas.openxmlformats.org/officeDocument/2006/relationships/image" Target="media/image213.wmf"/><Relationship Id="rId241" Type="http://schemas.openxmlformats.org/officeDocument/2006/relationships/image" Target="media/image229.wmf"/><Relationship Id="rId246" Type="http://schemas.openxmlformats.org/officeDocument/2006/relationships/image" Target="media/image234.wmf"/><Relationship Id="rId267" Type="http://schemas.openxmlformats.org/officeDocument/2006/relationships/image" Target="media/image254.wmf"/><Relationship Id="rId288" Type="http://schemas.openxmlformats.org/officeDocument/2006/relationships/image" Target="media/image275.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49.wmf"/><Relationship Id="rId106" Type="http://schemas.openxmlformats.org/officeDocument/2006/relationships/image" Target="media/image98.wmf"/><Relationship Id="rId127" Type="http://schemas.openxmlformats.org/officeDocument/2006/relationships/image" Target="media/image119.wmf"/><Relationship Id="rId262" Type="http://schemas.openxmlformats.org/officeDocument/2006/relationships/image" Target="media/image249.wmf"/><Relationship Id="rId283" Type="http://schemas.openxmlformats.org/officeDocument/2006/relationships/image" Target="media/image270.wmf"/><Relationship Id="rId313" Type="http://schemas.openxmlformats.org/officeDocument/2006/relationships/image" Target="media/image294.wmf"/><Relationship Id="rId318" Type="http://schemas.openxmlformats.org/officeDocument/2006/relationships/image" Target="media/image297.wmf"/><Relationship Id="rId339"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5.wmf"/><Relationship Id="rId78" Type="http://schemas.openxmlformats.org/officeDocument/2006/relationships/image" Target="media/image70.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334" Type="http://schemas.openxmlformats.org/officeDocument/2006/relationships/image" Target="media/image304.emf"/><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72.wmf"/><Relationship Id="rId210" Type="http://schemas.openxmlformats.org/officeDocument/2006/relationships/image" Target="media/image198.wmf"/><Relationship Id="rId215" Type="http://schemas.openxmlformats.org/officeDocument/2006/relationships/image" Target="media/image203.wmf"/><Relationship Id="rId236" Type="http://schemas.openxmlformats.org/officeDocument/2006/relationships/image" Target="media/image224.wmf"/><Relationship Id="rId257" Type="http://schemas.openxmlformats.org/officeDocument/2006/relationships/image" Target="media/image244.wmf"/><Relationship Id="rId278" Type="http://schemas.openxmlformats.org/officeDocument/2006/relationships/image" Target="media/image265.wmf"/><Relationship Id="rId26" Type="http://schemas.openxmlformats.org/officeDocument/2006/relationships/image" Target="media/image19.wmf"/><Relationship Id="rId231" Type="http://schemas.openxmlformats.org/officeDocument/2006/relationships/image" Target="media/image219.wmf"/><Relationship Id="rId252" Type="http://schemas.openxmlformats.org/officeDocument/2006/relationships/image" Target="media/image239.wmf"/><Relationship Id="rId273" Type="http://schemas.openxmlformats.org/officeDocument/2006/relationships/image" Target="media/image260.wmf"/><Relationship Id="rId294" Type="http://schemas.openxmlformats.org/officeDocument/2006/relationships/image" Target="media/image281.wmf"/><Relationship Id="rId308" Type="http://schemas.openxmlformats.org/officeDocument/2006/relationships/hyperlink" Target="https://doi.org/10.22323/1.353.0060" TargetMode="External"/><Relationship Id="rId329" Type="http://schemas.openxmlformats.org/officeDocument/2006/relationships/hyperlink" Target="https://doi.org/10.22323/1.353.0058" TargetMode="External"/><Relationship Id="rId47" Type="http://schemas.openxmlformats.org/officeDocument/2006/relationships/image" Target="media/image40.wmf"/><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340" Type="http://schemas.microsoft.com/office/2007/relationships/stylesWithEffects" Target="stylesWithEffects.xml"/><Relationship Id="rId196" Type="http://schemas.openxmlformats.org/officeDocument/2006/relationships/image" Target="media/image188.wmf"/><Relationship Id="rId200" Type="http://schemas.openxmlformats.org/officeDocument/2006/relationships/image" Target="media/image192.wmf"/><Relationship Id="rId16" Type="http://schemas.openxmlformats.org/officeDocument/2006/relationships/image" Target="media/image9.wmf"/><Relationship Id="rId221" Type="http://schemas.openxmlformats.org/officeDocument/2006/relationships/image" Target="media/image209.wmf"/><Relationship Id="rId242" Type="http://schemas.openxmlformats.org/officeDocument/2006/relationships/image" Target="media/image230.wmf"/><Relationship Id="rId263" Type="http://schemas.openxmlformats.org/officeDocument/2006/relationships/image" Target="media/image250.wmf"/><Relationship Id="rId284" Type="http://schemas.openxmlformats.org/officeDocument/2006/relationships/image" Target="media/image271.wmf"/><Relationship Id="rId319" Type="http://schemas.openxmlformats.org/officeDocument/2006/relationships/oleObject" Target="embeddings/oleObject11.bin"/><Relationship Id="rId37" Type="http://schemas.openxmlformats.org/officeDocument/2006/relationships/image" Target="media/image30.wmf"/><Relationship Id="rId58" Type="http://schemas.openxmlformats.org/officeDocument/2006/relationships/image" Target="media/image50.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44" Type="http://schemas.openxmlformats.org/officeDocument/2006/relationships/image" Target="media/image136.wmf"/><Relationship Id="rId330" Type="http://schemas.openxmlformats.org/officeDocument/2006/relationships/hyperlink" Target="https://doi.org/10.22323/1.353.0060" TargetMode="External"/><Relationship Id="rId90" Type="http://schemas.openxmlformats.org/officeDocument/2006/relationships/image" Target="media/image82.wmf"/><Relationship Id="rId165" Type="http://schemas.openxmlformats.org/officeDocument/2006/relationships/image" Target="media/image157.wmf"/><Relationship Id="rId186" Type="http://schemas.openxmlformats.org/officeDocument/2006/relationships/image" Target="media/image178.wmf"/><Relationship Id="rId211" Type="http://schemas.openxmlformats.org/officeDocument/2006/relationships/image" Target="media/image199.wmf"/><Relationship Id="rId232" Type="http://schemas.openxmlformats.org/officeDocument/2006/relationships/image" Target="media/image220.wmf"/><Relationship Id="rId253" Type="http://schemas.openxmlformats.org/officeDocument/2006/relationships/image" Target="media/image240.wmf"/><Relationship Id="rId274" Type="http://schemas.openxmlformats.org/officeDocument/2006/relationships/image" Target="media/image261.wmf"/><Relationship Id="rId295" Type="http://schemas.openxmlformats.org/officeDocument/2006/relationships/image" Target="media/image282.wmf"/><Relationship Id="rId309" Type="http://schemas.openxmlformats.org/officeDocument/2006/relationships/hyperlink" Target="https://indico.cern.ch/event/643043/timetable/" TargetMode="External"/><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1.wmf"/><Relationship Id="rId113" Type="http://schemas.openxmlformats.org/officeDocument/2006/relationships/image" Target="media/image105.wmf"/><Relationship Id="rId134" Type="http://schemas.openxmlformats.org/officeDocument/2006/relationships/image" Target="media/image126.wmf"/><Relationship Id="rId320" Type="http://schemas.openxmlformats.org/officeDocument/2006/relationships/image" Target="media/image298.wmf"/><Relationship Id="rId80" Type="http://schemas.openxmlformats.org/officeDocument/2006/relationships/image" Target="media/image72.wmf"/><Relationship Id="rId155" Type="http://schemas.openxmlformats.org/officeDocument/2006/relationships/image" Target="media/image147.wmf"/><Relationship Id="rId176" Type="http://schemas.openxmlformats.org/officeDocument/2006/relationships/image" Target="media/image168.wmf"/><Relationship Id="rId197" Type="http://schemas.openxmlformats.org/officeDocument/2006/relationships/image" Target="media/image189.wmf"/><Relationship Id="rId201" Type="http://schemas.openxmlformats.org/officeDocument/2006/relationships/oleObject" Target="embeddings/oleObject3.bin"/><Relationship Id="rId222" Type="http://schemas.openxmlformats.org/officeDocument/2006/relationships/image" Target="media/image210.wmf"/><Relationship Id="rId243" Type="http://schemas.openxmlformats.org/officeDocument/2006/relationships/image" Target="media/image231.wmf"/><Relationship Id="rId264" Type="http://schemas.openxmlformats.org/officeDocument/2006/relationships/image" Target="media/image251.wmf"/><Relationship Id="rId285" Type="http://schemas.openxmlformats.org/officeDocument/2006/relationships/image" Target="media/image272.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image" Target="media/image116.wmf"/><Relationship Id="rId310" Type="http://schemas.openxmlformats.org/officeDocument/2006/relationships/hyperlink" Target="https://www.enu.kz/pictures/may-2020/nio-2020-1.pdf" TargetMode="External"/><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331" Type="http://schemas.openxmlformats.org/officeDocument/2006/relationships/hyperlink" Target="https://indico.cern.ch/event/643043/timetable/" TargetMode="External"/><Relationship Id="rId1" Type="http://schemas.openxmlformats.org/officeDocument/2006/relationships/customXml" Target="../customXml/item1.xml"/><Relationship Id="rId212" Type="http://schemas.openxmlformats.org/officeDocument/2006/relationships/image" Target="media/image200.wmf"/><Relationship Id="rId233" Type="http://schemas.openxmlformats.org/officeDocument/2006/relationships/image" Target="media/image221.wmf"/><Relationship Id="rId254" Type="http://schemas.openxmlformats.org/officeDocument/2006/relationships/image" Target="media/image241.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6.wmf"/><Relationship Id="rId275" Type="http://schemas.openxmlformats.org/officeDocument/2006/relationships/image" Target="media/image262.wmf"/><Relationship Id="rId296" Type="http://schemas.openxmlformats.org/officeDocument/2006/relationships/image" Target="media/image283.wmf"/><Relationship Id="rId300" Type="http://schemas.openxmlformats.org/officeDocument/2006/relationships/image" Target="media/image287.wmf"/><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321" Type="http://schemas.openxmlformats.org/officeDocument/2006/relationships/oleObject" Target="embeddings/oleObject12.bin"/><Relationship Id="rId202" Type="http://schemas.openxmlformats.org/officeDocument/2006/relationships/image" Target="media/image193.wmf"/><Relationship Id="rId223" Type="http://schemas.openxmlformats.org/officeDocument/2006/relationships/image" Target="media/image211.wmf"/><Relationship Id="rId244" Type="http://schemas.openxmlformats.org/officeDocument/2006/relationships/image" Target="media/image232.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52.wmf"/><Relationship Id="rId286" Type="http://schemas.openxmlformats.org/officeDocument/2006/relationships/image" Target="media/image273.wmf"/><Relationship Id="rId50" Type="http://schemas.openxmlformats.org/officeDocument/2006/relationships/image" Target="media/image43.wmf"/><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311" Type="http://schemas.openxmlformats.org/officeDocument/2006/relationships/image" Target="media/image293.wmf"/><Relationship Id="rId332" Type="http://schemas.openxmlformats.org/officeDocument/2006/relationships/hyperlink" Target="https://indico.cern.ch/event/643043/timetable/" TargetMode="External"/><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201.wmf"/><Relationship Id="rId234" Type="http://schemas.openxmlformats.org/officeDocument/2006/relationships/image" Target="media/image222.wmf"/><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image" Target="media/image242.wmf"/><Relationship Id="rId276" Type="http://schemas.openxmlformats.org/officeDocument/2006/relationships/image" Target="media/image263.wmf"/><Relationship Id="rId297" Type="http://schemas.openxmlformats.org/officeDocument/2006/relationships/image" Target="media/image284.wmf"/><Relationship Id="rId40" Type="http://schemas.openxmlformats.org/officeDocument/2006/relationships/image" Target="media/image33.wmf"/><Relationship Id="rId115" Type="http://schemas.openxmlformats.org/officeDocument/2006/relationships/image" Target="media/image107.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301" Type="http://schemas.openxmlformats.org/officeDocument/2006/relationships/image" Target="media/image288.wmf"/><Relationship Id="rId322" Type="http://schemas.openxmlformats.org/officeDocument/2006/relationships/image" Target="media/image299.wmf"/><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91.wmf"/><Relationship Id="rId203" Type="http://schemas.openxmlformats.org/officeDocument/2006/relationships/oleObject" Target="embeddings/oleObject4.bin"/><Relationship Id="rId19" Type="http://schemas.openxmlformats.org/officeDocument/2006/relationships/image" Target="media/image12.wmf"/><Relationship Id="rId224" Type="http://schemas.openxmlformats.org/officeDocument/2006/relationships/image" Target="media/image212.wmf"/><Relationship Id="rId245" Type="http://schemas.openxmlformats.org/officeDocument/2006/relationships/image" Target="media/image233.wmf"/><Relationship Id="rId266" Type="http://schemas.openxmlformats.org/officeDocument/2006/relationships/image" Target="media/image253.wmf"/><Relationship Id="rId287" Type="http://schemas.openxmlformats.org/officeDocument/2006/relationships/image" Target="media/image274.wmf"/><Relationship Id="rId30" Type="http://schemas.openxmlformats.org/officeDocument/2006/relationships/image" Target="media/image23.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312" Type="http://schemas.openxmlformats.org/officeDocument/2006/relationships/oleObject" Target="embeddings/oleObject8.bin"/><Relationship Id="rId333" Type="http://schemas.openxmlformats.org/officeDocument/2006/relationships/image" Target="media/image303.emf"/><Relationship Id="rId51" Type="http://schemas.openxmlformats.org/officeDocument/2006/relationships/image" Target="media/image44.wmf"/><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8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Бекбаев1</b:Tag>
    <b:SourceType>Book</b:SourceType>
    <b:Guid>{AAC1B436-EA42-4BC1-BEBF-98925BA4BDDC}</b:Guid>
    <b:Author>
      <b:Author>
        <b:NameList>
          <b:Person>
            <b:Last>Бекбаев</b:Last>
            <b:First>А.К.</b:First>
          </b:Person>
        </b:NameList>
      </b:Author>
    </b:Author>
    <b:Title>Спектроскопия молекулярных ионов водорода: PhD диссертация : «6D060500-Ядерная физика»: защищена 23.12.14 : утв. 09.04.15 2014 / Бекбаев Асхат Каусович.</b:Title>
    <b:Year>2014</b:Year>
    <b:City>Алматы</b:City>
    <b:RefOrder>1</b:RefOrder>
  </b:Source>
</b:Sources>
</file>

<file path=customXml/itemProps1.xml><?xml version="1.0" encoding="utf-8"?>
<ds:datastoreItem xmlns:ds="http://schemas.openxmlformats.org/officeDocument/2006/customXml" ds:itemID="{F80355B1-4E7B-460B-9A3C-109716E28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3609</TotalTime>
  <Pages>48</Pages>
  <Words>11158</Words>
  <Characters>63601</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124</cp:revision>
  <cp:lastPrinted>2020-10-27T13:33:00Z</cp:lastPrinted>
  <dcterms:created xsi:type="dcterms:W3CDTF">2020-10-20T16:05:00Z</dcterms:created>
  <dcterms:modified xsi:type="dcterms:W3CDTF">2020-11-02T06:52:00Z</dcterms:modified>
</cp:coreProperties>
</file>