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436" w:rsidRPr="00F97074" w:rsidRDefault="000E5631" w:rsidP="00F02E1D">
      <w:pPr>
        <w:ind w:right="-1"/>
        <w:jc w:val="center"/>
        <w:rPr>
          <w:sz w:val="24"/>
          <w:szCs w:val="24"/>
        </w:rPr>
      </w:pPr>
      <w:bookmarkStart w:id="0" w:name="_GoBack"/>
      <w:r>
        <w:rPr>
          <w:bCs/>
          <w:noProof/>
          <w:sz w:val="24"/>
          <w:szCs w:val="24"/>
        </w:rPr>
        <w:drawing>
          <wp:inline distT="0" distB="0" distL="0" distR="0">
            <wp:extent cx="6236167" cy="8650634"/>
            <wp:effectExtent l="0" t="0" r="0" b="0"/>
            <wp:docPr id="23" name="Рисунок 23" descr="D:\Асхат\Асхат ноут\КазНУ\ПРОЕКТ 2018-2020 гг\Отчеты-2018-2019\Годовые отчеты\Заключительный отчет_Бекбаев А.К._2020\титульные листы\ск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Асхат\Асхат ноут\КазНУ\ПРОЕКТ 2018-2020 гг\Отчеты-2018-2019\Годовые отчеты\Заключительный отчет_Бекбаев А.К._2020\титульные листы\скан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9885" cy="8655791"/>
                    </a:xfrm>
                    <a:prstGeom prst="rect">
                      <a:avLst/>
                    </a:prstGeom>
                    <a:noFill/>
                    <a:ln>
                      <a:noFill/>
                    </a:ln>
                  </pic:spPr>
                </pic:pic>
              </a:graphicData>
            </a:graphic>
          </wp:inline>
        </w:drawing>
      </w:r>
      <w:bookmarkEnd w:id="0"/>
    </w:p>
    <w:p w:rsidR="00FD6985" w:rsidRPr="00F97074" w:rsidRDefault="001D7436" w:rsidP="000E5631">
      <w:pPr>
        <w:pStyle w:val="3"/>
        <w:keepLines w:val="0"/>
        <w:suppressAutoHyphens w:val="0"/>
        <w:spacing w:before="0" w:after="0" w:line="240" w:lineRule="auto"/>
        <w:ind w:right="-1"/>
      </w:pPr>
      <w:r w:rsidRPr="00F97074">
        <w:rPr>
          <w:spacing w:val="0"/>
        </w:rPr>
        <w:br w:type="page"/>
      </w:r>
      <w:r w:rsidR="000E5631">
        <w:rPr>
          <w:b/>
          <w:bCs/>
          <w:noProof/>
          <w:spacing w:val="0"/>
        </w:rPr>
        <w:lastRenderedPageBreak/>
        <w:drawing>
          <wp:inline distT="0" distB="0" distL="0" distR="0">
            <wp:extent cx="5941695" cy="8169384"/>
            <wp:effectExtent l="0" t="0" r="1905" b="3175"/>
            <wp:docPr id="50" name="Рисунок 50" descr="D:\Асхат\Асхат ноут\КазНУ\ПРОЕКТ 2018-2020 гг\Отчеты-2018-2019\Годовые отчеты\Заключительный отчет_Бекбаев А.К._2020\титульные листы\ск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Асхат\Асхат ноут\КазНУ\ПРОЕКТ 2018-2020 гг\Отчеты-2018-2019\Годовые отчеты\Заключительный отчет_Бекбаев А.К._2020\титульные листы\скан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8169384"/>
                    </a:xfrm>
                    <a:prstGeom prst="rect">
                      <a:avLst/>
                    </a:prstGeom>
                    <a:noFill/>
                    <a:ln>
                      <a:noFill/>
                    </a:ln>
                  </pic:spPr>
                </pic:pic>
              </a:graphicData>
            </a:graphic>
          </wp:inline>
        </w:drawing>
      </w:r>
    </w:p>
    <w:p w:rsidR="00797F55" w:rsidRPr="00F97074" w:rsidRDefault="003E4280" w:rsidP="00293E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jc w:val="center"/>
        <w:rPr>
          <w:sz w:val="24"/>
          <w:szCs w:val="24"/>
        </w:rPr>
      </w:pPr>
      <w:r w:rsidRPr="00F97074">
        <w:rPr>
          <w:sz w:val="24"/>
          <w:szCs w:val="24"/>
        </w:rPr>
        <w:br w:type="page"/>
      </w:r>
    </w:p>
    <w:p w:rsidR="00797F55" w:rsidRPr="00697F2C" w:rsidRDefault="00797F55" w:rsidP="006071BE">
      <w:pPr>
        <w:spacing w:line="360" w:lineRule="auto"/>
        <w:ind w:firstLine="709"/>
        <w:jc w:val="center"/>
        <w:rPr>
          <w:b/>
          <w:sz w:val="24"/>
          <w:szCs w:val="24"/>
          <w:lang w:val="kk-KZ"/>
        </w:rPr>
      </w:pPr>
      <w:r w:rsidRPr="00697F2C">
        <w:rPr>
          <w:b/>
          <w:sz w:val="24"/>
          <w:szCs w:val="24"/>
          <w:lang w:val="kk-KZ"/>
        </w:rPr>
        <w:lastRenderedPageBreak/>
        <w:t>РЕФЕРАТ</w:t>
      </w:r>
    </w:p>
    <w:p w:rsidR="00355B12" w:rsidRPr="00F97074" w:rsidRDefault="00355B12" w:rsidP="006071BE">
      <w:pPr>
        <w:spacing w:line="360" w:lineRule="auto"/>
        <w:ind w:firstLine="709"/>
        <w:jc w:val="center"/>
        <w:rPr>
          <w:sz w:val="24"/>
          <w:szCs w:val="24"/>
          <w:lang w:val="kk-KZ"/>
        </w:rPr>
      </w:pPr>
    </w:p>
    <w:p w:rsidR="00797F55" w:rsidRPr="00F97074" w:rsidRDefault="00797F55" w:rsidP="006071BE">
      <w:pPr>
        <w:spacing w:line="360" w:lineRule="auto"/>
        <w:ind w:firstLine="709"/>
        <w:rPr>
          <w:sz w:val="24"/>
          <w:szCs w:val="24"/>
          <w:lang w:val="kk-KZ"/>
        </w:rPr>
      </w:pPr>
      <w:r w:rsidRPr="00F97074">
        <w:rPr>
          <w:sz w:val="24"/>
          <w:szCs w:val="24"/>
          <w:lang w:val="kk-KZ"/>
        </w:rPr>
        <w:t xml:space="preserve">Есеп </w:t>
      </w:r>
      <w:r w:rsidR="009F5BB9" w:rsidRPr="00F97074">
        <w:rPr>
          <w:sz w:val="24"/>
          <w:szCs w:val="24"/>
          <w:lang w:val="kk-KZ"/>
        </w:rPr>
        <w:t>45</w:t>
      </w:r>
      <w:r w:rsidR="00B528D9" w:rsidRPr="00F97074">
        <w:rPr>
          <w:sz w:val="24"/>
          <w:szCs w:val="24"/>
          <w:lang w:val="kk-KZ"/>
        </w:rPr>
        <w:t xml:space="preserve"> б.</w:t>
      </w:r>
      <w:r w:rsidR="00797015" w:rsidRPr="00F97074">
        <w:rPr>
          <w:sz w:val="24"/>
          <w:szCs w:val="24"/>
          <w:lang w:val="kk-KZ"/>
        </w:rPr>
        <w:t xml:space="preserve">, </w:t>
      </w:r>
      <w:r w:rsidR="009F5BB9" w:rsidRPr="00F97074">
        <w:rPr>
          <w:sz w:val="24"/>
          <w:szCs w:val="24"/>
          <w:lang w:val="kk-KZ"/>
        </w:rPr>
        <w:t>6</w:t>
      </w:r>
      <w:r w:rsidR="00797015" w:rsidRPr="00F97074">
        <w:rPr>
          <w:sz w:val="24"/>
          <w:szCs w:val="24"/>
          <w:lang w:val="kk-KZ"/>
        </w:rPr>
        <w:t xml:space="preserve"> кесте, </w:t>
      </w:r>
      <w:r w:rsidR="0025565A" w:rsidRPr="00F97074">
        <w:rPr>
          <w:sz w:val="24"/>
          <w:szCs w:val="24"/>
          <w:lang w:val="kk-KZ"/>
        </w:rPr>
        <w:t>4</w:t>
      </w:r>
      <w:r w:rsidR="009F5BB9" w:rsidRPr="00F97074">
        <w:rPr>
          <w:sz w:val="24"/>
          <w:szCs w:val="24"/>
          <w:lang w:val="kk-KZ"/>
        </w:rPr>
        <w:t>3</w:t>
      </w:r>
      <w:r w:rsidR="00797015" w:rsidRPr="00F97074">
        <w:rPr>
          <w:sz w:val="24"/>
          <w:szCs w:val="24"/>
          <w:lang w:val="kk-KZ"/>
        </w:rPr>
        <w:t xml:space="preserve"> әдебиет</w:t>
      </w:r>
      <w:r w:rsidR="00EB1CD3" w:rsidRPr="00F97074">
        <w:rPr>
          <w:sz w:val="24"/>
          <w:szCs w:val="24"/>
          <w:lang w:val="kk-KZ"/>
        </w:rPr>
        <w:t xml:space="preserve">, </w:t>
      </w:r>
      <w:r w:rsidR="00797015" w:rsidRPr="00F97074">
        <w:rPr>
          <w:sz w:val="24"/>
          <w:szCs w:val="24"/>
          <w:lang w:val="kk-KZ"/>
        </w:rPr>
        <w:t>2 қосымша</w:t>
      </w:r>
      <w:r w:rsidR="00EB1CD3" w:rsidRPr="00F97074">
        <w:rPr>
          <w:sz w:val="24"/>
          <w:szCs w:val="24"/>
          <w:lang w:val="kk-KZ"/>
        </w:rPr>
        <w:t>.</w:t>
      </w:r>
    </w:p>
    <w:p w:rsidR="00797F55" w:rsidRPr="00F97074" w:rsidRDefault="00797F55" w:rsidP="006071BE">
      <w:pPr>
        <w:spacing w:line="360" w:lineRule="auto"/>
        <w:ind w:firstLine="709"/>
        <w:jc w:val="both"/>
        <w:rPr>
          <w:sz w:val="24"/>
          <w:szCs w:val="24"/>
          <w:lang w:val="kk-KZ"/>
        </w:rPr>
      </w:pPr>
      <w:r w:rsidRPr="00F97074">
        <w:rPr>
          <w:sz w:val="24"/>
          <w:szCs w:val="24"/>
          <w:lang w:val="kk-KZ"/>
        </w:rPr>
        <w:t>МОЛЕКУЛАЛЫҚ СУТЕГІ ИОНДАРЫ, МОЛЕКУЛАЛАРДЫҢ ДӘЛ (ПРЕЦИЗИОНДЫ) СПЕКТРОСКО</w:t>
      </w:r>
      <w:r w:rsidR="00D7568A" w:rsidRPr="00F97074">
        <w:rPr>
          <w:sz w:val="24"/>
          <w:szCs w:val="24"/>
          <w:lang w:val="kk-KZ"/>
        </w:rPr>
        <w:t>П</w:t>
      </w:r>
      <w:r w:rsidRPr="00F97074">
        <w:rPr>
          <w:sz w:val="24"/>
          <w:szCs w:val="24"/>
          <w:lang w:val="kk-KZ"/>
        </w:rPr>
        <w:t>ИЯСЫ, ВАРИЯЦИ</w:t>
      </w:r>
      <w:r w:rsidR="00475957" w:rsidRPr="00F97074">
        <w:rPr>
          <w:sz w:val="24"/>
          <w:szCs w:val="24"/>
          <w:lang w:val="kk-KZ"/>
        </w:rPr>
        <w:t>ОНДЫҚ</w:t>
      </w:r>
      <w:r w:rsidRPr="00F97074">
        <w:rPr>
          <w:sz w:val="24"/>
          <w:szCs w:val="24"/>
          <w:lang w:val="kk-KZ"/>
        </w:rPr>
        <w:t xml:space="preserve"> ӘДІС,</w:t>
      </w:r>
      <w:r w:rsidR="00AD2B84" w:rsidRPr="00F97074">
        <w:rPr>
          <w:sz w:val="24"/>
          <w:szCs w:val="24"/>
          <w:lang w:val="kk-KZ"/>
        </w:rPr>
        <w:t xml:space="preserve"> ЭНЕРГЕТИКАЛЫҚ СПЕКТР,</w:t>
      </w:r>
      <w:r w:rsidRPr="00F97074">
        <w:rPr>
          <w:sz w:val="24"/>
          <w:szCs w:val="24"/>
          <w:lang w:val="kk-KZ"/>
        </w:rPr>
        <w:t xml:space="preserve"> БАЙЛАНЫСҚАН КҮЙЛЕР, ЭКЗОТИКАЛЫҚ АТОМДАР МЕН МОЛЕКУЛАЛАР</w:t>
      </w:r>
    </w:p>
    <w:p w:rsidR="00797F55" w:rsidRPr="00F97074" w:rsidRDefault="00797F55" w:rsidP="006071BE">
      <w:pPr>
        <w:spacing w:line="360" w:lineRule="auto"/>
        <w:ind w:firstLine="709"/>
        <w:jc w:val="both"/>
        <w:rPr>
          <w:sz w:val="24"/>
          <w:szCs w:val="24"/>
          <w:lang w:val="kk-KZ"/>
        </w:rPr>
      </w:pPr>
      <w:r w:rsidRPr="00F97074">
        <w:rPr>
          <w:sz w:val="24"/>
          <w:szCs w:val="24"/>
          <w:lang w:val="kk-KZ"/>
        </w:rPr>
        <w:t xml:space="preserve">Зерттеу </w:t>
      </w:r>
      <w:r w:rsidR="009F5BB9" w:rsidRPr="00F97074">
        <w:rPr>
          <w:sz w:val="24"/>
          <w:szCs w:val="24"/>
          <w:lang w:val="kk-KZ"/>
        </w:rPr>
        <w:t>нысаналары</w:t>
      </w:r>
      <w:r w:rsidRPr="00F97074">
        <w:rPr>
          <w:sz w:val="24"/>
          <w:szCs w:val="24"/>
          <w:lang w:val="kk-KZ"/>
        </w:rPr>
        <w:t>: молекулалық сутегі ион</w:t>
      </w:r>
      <w:r w:rsidR="009F5BB9" w:rsidRPr="00F97074">
        <w:rPr>
          <w:sz w:val="24"/>
          <w:szCs w:val="24"/>
          <w:lang w:val="kk-KZ"/>
        </w:rPr>
        <w:t>дары</w:t>
      </w:r>
      <w:r w:rsidRPr="00F97074">
        <w:rPr>
          <w:sz w:val="24"/>
          <w:szCs w:val="24"/>
          <w:lang w:val="kk-KZ"/>
        </w:rPr>
        <w:t>.</w:t>
      </w:r>
    </w:p>
    <w:p w:rsidR="00797F55" w:rsidRPr="00F97074" w:rsidRDefault="00797F55" w:rsidP="009F5BB9">
      <w:pPr>
        <w:pStyle w:val="HTML0"/>
        <w:tabs>
          <w:tab w:val="clear" w:pos="916"/>
          <w:tab w:val="left" w:pos="1134"/>
        </w:tabs>
        <w:spacing w:line="360" w:lineRule="auto"/>
        <w:ind w:firstLine="709"/>
        <w:jc w:val="both"/>
        <w:rPr>
          <w:rFonts w:ascii="Times New Roman" w:hAnsi="Times New Roman" w:cs="Times New Roman"/>
          <w:sz w:val="24"/>
          <w:szCs w:val="24"/>
          <w:lang w:val="kk-KZ"/>
        </w:rPr>
      </w:pPr>
      <w:r w:rsidRPr="00F97074">
        <w:rPr>
          <w:rFonts w:ascii="Times New Roman" w:hAnsi="Times New Roman" w:cs="Times New Roman"/>
          <w:sz w:val="24"/>
          <w:szCs w:val="24"/>
          <w:lang w:val="kk-KZ"/>
        </w:rPr>
        <w:t>Жұмыстың мақсаты -</w:t>
      </w:r>
      <w:r w:rsidR="009F5BB9" w:rsidRPr="00F97074">
        <w:rPr>
          <w:rFonts w:ascii="Times New Roman" w:hAnsi="Times New Roman" w:cs="Times New Roman"/>
          <w:sz w:val="24"/>
          <w:szCs w:val="24"/>
          <w:lang w:val="kk-KZ"/>
        </w:rPr>
        <w:t xml:space="preserve"> сыртқы электр өрістерінің қатысуымен молекулалық сутек иондарының спектрін зерттеу</w:t>
      </w:r>
      <w:r w:rsidR="0025565A" w:rsidRPr="00F97074">
        <w:rPr>
          <w:rFonts w:ascii="Times New Roman" w:hAnsi="Times New Roman" w:cs="Times New Roman"/>
          <w:sz w:val="24"/>
          <w:szCs w:val="24"/>
          <w:lang w:val="kk-KZ"/>
        </w:rPr>
        <w:t>.</w:t>
      </w:r>
    </w:p>
    <w:p w:rsidR="009F5BB9" w:rsidRPr="00F97074" w:rsidRDefault="009F5BB9" w:rsidP="009F5BB9">
      <w:pPr>
        <w:adjustRightInd w:val="0"/>
        <w:spacing w:line="360" w:lineRule="auto"/>
        <w:ind w:firstLine="709"/>
        <w:jc w:val="both"/>
        <w:rPr>
          <w:sz w:val="24"/>
          <w:szCs w:val="24"/>
          <w:lang w:val="kk-KZ"/>
        </w:rPr>
      </w:pPr>
      <w:r w:rsidRPr="00F97074">
        <w:rPr>
          <w:sz w:val="24"/>
          <w:szCs w:val="24"/>
          <w:lang w:val="kk-KZ"/>
        </w:rPr>
        <w:t>Зерттеу нәтижесінде сутегі молекулалық иондары үшін</w:t>
      </w:r>
      <w:r w:rsidR="00BD7BBD">
        <w:rPr>
          <w:sz w:val="24"/>
          <w:szCs w:val="24"/>
          <w:lang w:val="kk-KZ"/>
        </w:rPr>
        <w:t xml:space="preserve"> </w:t>
      </w:r>
      <w:r w:rsidR="00F16C6F" w:rsidRPr="00F97074">
        <w:rPr>
          <w:position w:val="-10"/>
          <w:sz w:val="24"/>
          <w:szCs w:val="24"/>
          <w:lang w:val="en-US"/>
        </w:rPr>
        <w:object w:dxaOrig="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10" o:title=""/>
          </v:shape>
          <o:OLEObject Type="Embed" ProgID="Equation.3" ShapeID="_x0000_i1025" DrawAspect="Content" ObjectID="_1665816226" r:id="rId11"/>
        </w:object>
      </w:r>
      <w:r w:rsidRPr="00F97074">
        <w:rPr>
          <w:sz w:val="24"/>
          <w:szCs w:val="24"/>
          <w:lang w:val="kk-KZ"/>
        </w:rPr>
        <w:t xml:space="preserve"> және</w:t>
      </w:r>
      <w:r w:rsidR="00BD7BBD">
        <w:rPr>
          <w:sz w:val="24"/>
          <w:szCs w:val="24"/>
          <w:lang w:val="kk-KZ"/>
        </w:rPr>
        <w:t xml:space="preserve"> </w:t>
      </w:r>
      <w:r w:rsidR="00F16C6F" w:rsidRPr="00F97074">
        <w:rPr>
          <w:position w:val="-4"/>
          <w:sz w:val="24"/>
          <w:szCs w:val="24"/>
          <w:lang w:val="en-US"/>
        </w:rPr>
        <w:object w:dxaOrig="540" w:dyaOrig="300">
          <v:shape id="_x0000_i1026" type="#_x0000_t75" style="width:26.25pt;height:15pt" o:ole="">
            <v:imagedata r:id="rId12" o:title=""/>
          </v:shape>
          <o:OLEObject Type="Embed" ProgID="Equation.3" ShapeID="_x0000_i1026" DrawAspect="Content" ObjectID="_1665816227" r:id="rId13"/>
        </w:object>
      </w:r>
      <w:r w:rsidRPr="00F97074">
        <w:rPr>
          <w:sz w:val="24"/>
          <w:szCs w:val="24"/>
          <w:lang w:val="kk-KZ"/>
        </w:rPr>
        <w:t xml:space="preserve"> негізгі күй үшін де, нөлдік емес орбитальды бұрыштық моменті бар күйлер үшін де вариациондық жіктелу шешімдерін құрудың негізгі тәсілдері талданды. Брейт-Паули гамильтонынан туындайтын жетекші релятивистік түзетулер де есептелді және молекулалық сутегі иондарының энергетикалық спектрінің аса нәзік жіктелуі есептелінді. Соңғы кезеңде сутегі молекулалық иондарының негізгі күйден қозған деңгейлерге, сондай-ақ орбитальды және тербелмелі қозған күйлерден жоғары жатқан орбитальды және тербелмелі қозған күйлерге ауысу ықтималдығы есептелінді.</w:t>
      </w:r>
    </w:p>
    <w:p w:rsidR="00797F55" w:rsidRPr="00F97074" w:rsidRDefault="009F5BB9" w:rsidP="009F5BB9">
      <w:pPr>
        <w:adjustRightInd w:val="0"/>
        <w:spacing w:line="360" w:lineRule="auto"/>
        <w:ind w:firstLine="709"/>
        <w:jc w:val="both"/>
        <w:rPr>
          <w:sz w:val="24"/>
          <w:szCs w:val="24"/>
          <w:lang w:val="kk-KZ"/>
        </w:rPr>
      </w:pPr>
      <w:r w:rsidRPr="00F97074">
        <w:rPr>
          <w:sz w:val="24"/>
          <w:szCs w:val="24"/>
          <w:lang w:val="kk-KZ"/>
        </w:rPr>
        <w:t>Алынған нәтижелер тиісті толқын ұзындығы мен қарқындылығының оңтайл</w:t>
      </w:r>
      <w:r w:rsidR="00BD7BBD">
        <w:rPr>
          <w:sz w:val="24"/>
          <w:szCs w:val="24"/>
          <w:lang w:val="kk-KZ"/>
        </w:rPr>
        <w:t>ы ауысуын таңдауға және болашақ</w:t>
      </w:r>
      <w:r w:rsidRPr="00F97074">
        <w:rPr>
          <w:sz w:val="24"/>
          <w:szCs w:val="24"/>
          <w:lang w:val="kk-KZ"/>
        </w:rPr>
        <w:t xml:space="preserve"> E2 - спектроскопиясының эксперименттерін жоспарлауға арналған.</w:t>
      </w:r>
    </w:p>
    <w:p w:rsidR="00797F55" w:rsidRPr="00F97074" w:rsidRDefault="00CA3670" w:rsidP="006071BE">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firstLine="709"/>
        <w:jc w:val="both"/>
        <w:rPr>
          <w:spacing w:val="2"/>
          <w:sz w:val="24"/>
          <w:szCs w:val="24"/>
          <w:lang w:val="kk-KZ"/>
        </w:rPr>
      </w:pPr>
      <w:r w:rsidRPr="00F97074">
        <w:rPr>
          <w:spacing w:val="2"/>
          <w:sz w:val="24"/>
          <w:szCs w:val="24"/>
          <w:lang w:val="kk-KZ"/>
        </w:rPr>
        <w:t>Негізгі конструктивті және техникалық пайдалану көрсеткіштері: есептеулердің жоғарғы дәлдігі.</w:t>
      </w:r>
    </w:p>
    <w:p w:rsidR="00AE744D" w:rsidRPr="00F97074" w:rsidRDefault="00AE744D" w:rsidP="006071BE">
      <w:pPr>
        <w:pStyle w:val="HTML0"/>
        <w:shd w:val="clear" w:color="auto" w:fill="FFFFFF"/>
        <w:tabs>
          <w:tab w:val="clear" w:pos="916"/>
          <w:tab w:val="left" w:pos="567"/>
        </w:tabs>
        <w:spacing w:line="360" w:lineRule="auto"/>
        <w:ind w:firstLine="709"/>
        <w:jc w:val="both"/>
        <w:rPr>
          <w:rFonts w:ascii="Times New Roman" w:hAnsi="Times New Roman" w:cs="Times New Roman"/>
          <w:spacing w:val="2"/>
          <w:sz w:val="24"/>
          <w:szCs w:val="24"/>
          <w:lang w:val="kk-KZ"/>
        </w:rPr>
      </w:pPr>
      <w:r w:rsidRPr="00F97074">
        <w:rPr>
          <w:rFonts w:ascii="Times New Roman" w:hAnsi="Times New Roman" w:cs="Times New Roman"/>
          <w:spacing w:val="2"/>
          <w:sz w:val="24"/>
          <w:szCs w:val="24"/>
          <w:lang w:val="kk-KZ"/>
        </w:rPr>
        <w:t>Іске асырылуы қамтамасыз етілмеген.</w:t>
      </w:r>
    </w:p>
    <w:p w:rsidR="008521DC" w:rsidRPr="00F97074" w:rsidRDefault="008521DC" w:rsidP="006071BE">
      <w:pPr>
        <w:pStyle w:val="HTML0"/>
        <w:shd w:val="clear" w:color="auto" w:fill="FFFFFF"/>
        <w:tabs>
          <w:tab w:val="clear" w:pos="916"/>
          <w:tab w:val="left" w:pos="567"/>
        </w:tabs>
        <w:spacing w:line="360" w:lineRule="auto"/>
        <w:ind w:firstLine="709"/>
        <w:jc w:val="both"/>
        <w:rPr>
          <w:rFonts w:ascii="Times New Roman" w:hAnsi="Times New Roman" w:cs="Times New Roman"/>
          <w:spacing w:val="2"/>
          <w:sz w:val="24"/>
          <w:szCs w:val="24"/>
          <w:lang w:val="kk-KZ"/>
        </w:rPr>
      </w:pPr>
      <w:r w:rsidRPr="00F97074">
        <w:rPr>
          <w:rFonts w:ascii="Times New Roman" w:hAnsi="Times New Roman" w:cs="Times New Roman"/>
          <w:spacing w:val="2"/>
          <w:sz w:val="24"/>
          <w:szCs w:val="24"/>
          <w:lang w:val="kk-KZ"/>
        </w:rPr>
        <w:t>Есептеулерде пайдалынылған әдістер өз тиімділігін растайды</w:t>
      </w:r>
      <w:r w:rsidR="002A4BFC" w:rsidRPr="00F97074">
        <w:rPr>
          <w:rFonts w:ascii="Times New Roman" w:hAnsi="Times New Roman" w:cs="Times New Roman"/>
          <w:spacing w:val="2"/>
          <w:sz w:val="24"/>
          <w:szCs w:val="24"/>
          <w:lang w:val="kk-KZ"/>
        </w:rPr>
        <w:t>.</w:t>
      </w:r>
    </w:p>
    <w:p w:rsidR="00797F55" w:rsidRPr="00F97074" w:rsidRDefault="00797F55" w:rsidP="006071BE">
      <w:pPr>
        <w:autoSpaceDE/>
        <w:autoSpaceDN/>
        <w:ind w:firstLine="709"/>
        <w:rPr>
          <w:sz w:val="24"/>
          <w:szCs w:val="24"/>
          <w:lang w:val="kk-KZ"/>
        </w:rPr>
      </w:pPr>
      <w:r w:rsidRPr="00F97074">
        <w:rPr>
          <w:sz w:val="24"/>
          <w:szCs w:val="24"/>
          <w:lang w:val="kk-KZ"/>
        </w:rPr>
        <w:br w:type="page"/>
      </w:r>
    </w:p>
    <w:p w:rsidR="000467FA" w:rsidRPr="00697F2C" w:rsidRDefault="000467FA" w:rsidP="0060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firstLine="709"/>
        <w:jc w:val="center"/>
        <w:rPr>
          <w:b/>
          <w:sz w:val="24"/>
          <w:szCs w:val="24"/>
        </w:rPr>
      </w:pPr>
      <w:r w:rsidRPr="00697F2C">
        <w:rPr>
          <w:b/>
          <w:sz w:val="24"/>
          <w:szCs w:val="24"/>
        </w:rPr>
        <w:lastRenderedPageBreak/>
        <w:t>РЕФЕРАТ</w:t>
      </w:r>
    </w:p>
    <w:p w:rsidR="00355B12" w:rsidRPr="00F97074" w:rsidRDefault="00355B12" w:rsidP="006071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firstLine="709"/>
        <w:jc w:val="center"/>
        <w:rPr>
          <w:sz w:val="24"/>
          <w:szCs w:val="24"/>
        </w:rPr>
      </w:pPr>
    </w:p>
    <w:p w:rsidR="001D7436" w:rsidRPr="00F97074" w:rsidRDefault="00805EB6" w:rsidP="006071BE">
      <w:pPr>
        <w:tabs>
          <w:tab w:val="left" w:pos="560"/>
          <w:tab w:val="left" w:pos="1416"/>
          <w:tab w:val="left" w:pos="2124"/>
          <w:tab w:val="left" w:pos="2832"/>
          <w:tab w:val="left" w:pos="3540"/>
          <w:tab w:val="left" w:pos="4248"/>
          <w:tab w:val="left" w:pos="4956"/>
          <w:tab w:val="left" w:pos="5664"/>
          <w:tab w:val="left" w:pos="6372"/>
          <w:tab w:val="left" w:pos="7080"/>
          <w:tab w:val="left" w:pos="7788"/>
          <w:tab w:val="left" w:pos="8496"/>
          <w:tab w:val="left" w:pos="9405"/>
        </w:tabs>
        <w:spacing w:line="360" w:lineRule="auto"/>
        <w:ind w:right="-1" w:firstLine="709"/>
        <w:rPr>
          <w:sz w:val="24"/>
          <w:szCs w:val="24"/>
        </w:rPr>
      </w:pPr>
      <w:r w:rsidRPr="00F97074">
        <w:rPr>
          <w:sz w:val="24"/>
          <w:szCs w:val="24"/>
        </w:rPr>
        <w:t xml:space="preserve">Отчет </w:t>
      </w:r>
      <w:r w:rsidR="0078796A" w:rsidRPr="00F97074">
        <w:rPr>
          <w:sz w:val="24"/>
          <w:szCs w:val="24"/>
        </w:rPr>
        <w:t xml:space="preserve"> 45</w:t>
      </w:r>
      <w:r w:rsidR="001F789D" w:rsidRPr="00F97074">
        <w:rPr>
          <w:sz w:val="24"/>
          <w:szCs w:val="24"/>
        </w:rPr>
        <w:t xml:space="preserve"> с.</w:t>
      </w:r>
      <w:r w:rsidR="001D7436" w:rsidRPr="00F97074">
        <w:rPr>
          <w:sz w:val="24"/>
          <w:szCs w:val="24"/>
        </w:rPr>
        <w:t xml:space="preserve">, </w:t>
      </w:r>
      <w:r w:rsidR="0078796A" w:rsidRPr="00F97074">
        <w:rPr>
          <w:sz w:val="24"/>
          <w:szCs w:val="24"/>
        </w:rPr>
        <w:t>6</w:t>
      </w:r>
      <w:r w:rsidR="001D7436" w:rsidRPr="00F97074">
        <w:rPr>
          <w:sz w:val="24"/>
          <w:szCs w:val="24"/>
        </w:rPr>
        <w:t>таб</w:t>
      </w:r>
      <w:r w:rsidR="001F789D" w:rsidRPr="00F97074">
        <w:rPr>
          <w:sz w:val="24"/>
          <w:szCs w:val="24"/>
        </w:rPr>
        <w:t>л.</w:t>
      </w:r>
      <w:r w:rsidR="001D7436" w:rsidRPr="00F97074">
        <w:rPr>
          <w:sz w:val="24"/>
          <w:szCs w:val="24"/>
        </w:rPr>
        <w:t xml:space="preserve">, </w:t>
      </w:r>
      <w:r w:rsidR="0025565A" w:rsidRPr="00F97074">
        <w:rPr>
          <w:sz w:val="24"/>
          <w:szCs w:val="24"/>
        </w:rPr>
        <w:t>4</w:t>
      </w:r>
      <w:r w:rsidR="0078796A" w:rsidRPr="00F97074">
        <w:rPr>
          <w:sz w:val="24"/>
          <w:szCs w:val="24"/>
        </w:rPr>
        <w:t>3</w:t>
      </w:r>
      <w:r w:rsidR="00F34C67" w:rsidRPr="00F97074">
        <w:rPr>
          <w:sz w:val="24"/>
          <w:szCs w:val="24"/>
        </w:rPr>
        <w:t xml:space="preserve"> источн.</w:t>
      </w:r>
      <w:r w:rsidR="001F789D" w:rsidRPr="00F97074">
        <w:rPr>
          <w:sz w:val="24"/>
          <w:szCs w:val="24"/>
        </w:rPr>
        <w:t>, 2 прил</w:t>
      </w:r>
      <w:r w:rsidR="00EB1CD3" w:rsidRPr="00F97074">
        <w:rPr>
          <w:sz w:val="24"/>
          <w:szCs w:val="24"/>
        </w:rPr>
        <w:t>.</w:t>
      </w:r>
    </w:p>
    <w:p w:rsidR="001D7436" w:rsidRPr="00F97074" w:rsidRDefault="005B3B08" w:rsidP="006071BE">
      <w:pPr>
        <w:tabs>
          <w:tab w:val="left" w:pos="3600"/>
        </w:tabs>
        <w:spacing w:line="360" w:lineRule="auto"/>
        <w:ind w:firstLine="709"/>
        <w:jc w:val="both"/>
        <w:rPr>
          <w:sz w:val="24"/>
          <w:szCs w:val="24"/>
        </w:rPr>
      </w:pPr>
      <w:r w:rsidRPr="00F97074">
        <w:rPr>
          <w:sz w:val="24"/>
          <w:szCs w:val="24"/>
        </w:rPr>
        <w:t>МОЛЕКУЛЯРНЫЙ ИОН ВОДОРОДА, ПРЕЦИЗИОННАЯ СПЕКТРОСКОПИЯ, ЭНЕРГЕТИЧЕСКИЙ СПЕКТР, ВАРИАЦИОННЫЙ МЕТОД, СВЯЗАННОЕ СОСТОЯНИЕ, ЭКЗОТИЧЕСКИЕ АТОМЫ И МОЛЕКУЛЫ</w:t>
      </w:r>
    </w:p>
    <w:p w:rsidR="001D7436" w:rsidRPr="00F97074" w:rsidRDefault="001D7436" w:rsidP="006071BE">
      <w:pPr>
        <w:tabs>
          <w:tab w:val="left" w:pos="3600"/>
        </w:tabs>
        <w:spacing w:line="360" w:lineRule="auto"/>
        <w:ind w:right="-1" w:firstLine="709"/>
        <w:jc w:val="both"/>
        <w:rPr>
          <w:sz w:val="24"/>
          <w:szCs w:val="24"/>
        </w:rPr>
      </w:pPr>
      <w:r w:rsidRPr="00F97074">
        <w:rPr>
          <w:sz w:val="24"/>
          <w:szCs w:val="24"/>
        </w:rPr>
        <w:t>Объект</w:t>
      </w:r>
      <w:r w:rsidR="008A0C86" w:rsidRPr="00F97074">
        <w:rPr>
          <w:sz w:val="24"/>
          <w:szCs w:val="24"/>
        </w:rPr>
        <w:t>ами</w:t>
      </w:r>
      <w:r w:rsidR="005B3B08" w:rsidRPr="00F97074">
        <w:rPr>
          <w:sz w:val="24"/>
          <w:szCs w:val="24"/>
        </w:rPr>
        <w:t xml:space="preserve"> исследования являются</w:t>
      </w:r>
      <w:r w:rsidR="00BD7BBD">
        <w:rPr>
          <w:sz w:val="24"/>
          <w:szCs w:val="24"/>
        </w:rPr>
        <w:t xml:space="preserve"> </w:t>
      </w:r>
      <w:r w:rsidR="005B3B08" w:rsidRPr="00F97074">
        <w:rPr>
          <w:sz w:val="24"/>
          <w:szCs w:val="24"/>
        </w:rPr>
        <w:t>молекулярные ионы водорода</w:t>
      </w:r>
      <w:r w:rsidR="00386DB2" w:rsidRPr="00F97074">
        <w:rPr>
          <w:sz w:val="24"/>
          <w:szCs w:val="24"/>
        </w:rPr>
        <w:t>.</w:t>
      </w:r>
    </w:p>
    <w:p w:rsidR="00386DB2" w:rsidRPr="00F97074" w:rsidRDefault="005B3B08" w:rsidP="006071BE">
      <w:pPr>
        <w:pStyle w:val="afc"/>
        <w:shd w:val="clear" w:color="auto" w:fill="FFFFFF"/>
        <w:tabs>
          <w:tab w:val="left" w:pos="0"/>
          <w:tab w:val="left" w:pos="709"/>
          <w:tab w:val="left" w:pos="851"/>
        </w:tabs>
        <w:spacing w:before="0" w:after="0" w:line="360" w:lineRule="auto"/>
        <w:ind w:firstLine="709"/>
        <w:contextualSpacing/>
        <w:jc w:val="both"/>
        <w:textAlignment w:val="baseline"/>
        <w:rPr>
          <w:lang w:eastAsia="ru-RU"/>
        </w:rPr>
      </w:pPr>
      <w:r w:rsidRPr="00F97074">
        <w:rPr>
          <w:lang w:eastAsia="ru-RU"/>
        </w:rPr>
        <w:t>Цель работы -</w:t>
      </w:r>
      <w:r w:rsidR="00BD7BBD">
        <w:rPr>
          <w:lang w:eastAsia="ru-RU"/>
        </w:rPr>
        <w:t xml:space="preserve"> </w:t>
      </w:r>
      <w:r w:rsidR="00C56853" w:rsidRPr="00F97074">
        <w:rPr>
          <w:spacing w:val="2"/>
        </w:rPr>
        <w:t>изучение спектра молекулярных ионов водорода при наличии внешних электрических полей</w:t>
      </w:r>
      <w:r w:rsidR="009C1172" w:rsidRPr="00F97074">
        <w:rPr>
          <w:lang w:eastAsia="ru-RU"/>
        </w:rPr>
        <w:t>.</w:t>
      </w:r>
    </w:p>
    <w:p w:rsidR="00E2458A" w:rsidRPr="00F97074" w:rsidRDefault="00E2458A" w:rsidP="006071BE">
      <w:pPr>
        <w:tabs>
          <w:tab w:val="left" w:pos="567"/>
        </w:tabs>
        <w:spacing w:line="360" w:lineRule="auto"/>
        <w:ind w:firstLine="709"/>
        <w:jc w:val="both"/>
        <w:rPr>
          <w:sz w:val="24"/>
          <w:szCs w:val="24"/>
        </w:rPr>
      </w:pPr>
      <w:r w:rsidRPr="00F97074">
        <w:rPr>
          <w:sz w:val="24"/>
          <w:szCs w:val="24"/>
        </w:rPr>
        <w:t>В результате исследования был проведен анализ основных подходов к построению вариационного разложения решений для молекулярных ионов водорода</w:t>
      </w:r>
      <w:r w:rsidR="009B21C7">
        <w:rPr>
          <w:sz w:val="24"/>
          <w:szCs w:val="24"/>
        </w:rPr>
        <w:t xml:space="preserve"> </w:t>
      </w:r>
      <w:r w:rsidR="003B7443" w:rsidRPr="00F97074">
        <w:rPr>
          <w:position w:val="-10"/>
          <w:sz w:val="24"/>
          <w:szCs w:val="24"/>
          <w:lang w:val="en-US"/>
        </w:rPr>
        <w:object w:dxaOrig="400" w:dyaOrig="360">
          <v:shape id="_x0000_i1027" type="#_x0000_t75" style="width:20.25pt;height:18.75pt" o:ole="">
            <v:imagedata r:id="rId14" o:title=""/>
          </v:shape>
          <o:OLEObject Type="Embed" ProgID="Equation.3" ShapeID="_x0000_i1027" DrawAspect="Content" ObjectID="_1665816228" r:id="rId15"/>
        </w:object>
      </w:r>
      <w:r w:rsidRPr="00F97074">
        <w:rPr>
          <w:sz w:val="24"/>
          <w:szCs w:val="24"/>
        </w:rPr>
        <w:t xml:space="preserve"> и</w:t>
      </w:r>
      <w:r w:rsidR="003B7443" w:rsidRPr="00F97074">
        <w:rPr>
          <w:position w:val="-4"/>
          <w:sz w:val="24"/>
          <w:szCs w:val="24"/>
          <w:lang w:val="en-US"/>
        </w:rPr>
        <w:object w:dxaOrig="540" w:dyaOrig="300">
          <v:shape id="_x0000_i1028" type="#_x0000_t75" style="width:26.25pt;height:15pt" o:ole="">
            <v:imagedata r:id="rId16" o:title=""/>
          </v:shape>
          <o:OLEObject Type="Embed" ProgID="Equation.3" ShapeID="_x0000_i1028" DrawAspect="Content" ObjectID="_1665816229" r:id="rId17"/>
        </w:object>
      </w:r>
      <w:r w:rsidRPr="00F97074">
        <w:rPr>
          <w:sz w:val="24"/>
          <w:szCs w:val="24"/>
        </w:rPr>
        <w:t>, как для основного состояния, так и для состояний с ненулевым орбитальным угловым моментом. Так же были вычислены ведущие релятивистские поправки, возникающие из гамильтониана Брейта-Паули, и вычислено сверхтонкое расщепление энергетического спектра молекулярных ионов водорода. В заключительном этапе были вычислены вероятности переходов молекулярных ионов водорода от основного состояния к возбужденным уровням, а так же с орбитально и колебательно возбужденных состояний к высоколежащим орбитально и колебательно возбужденным состояниям.</w:t>
      </w:r>
    </w:p>
    <w:p w:rsidR="0078796A" w:rsidRPr="00F97074" w:rsidRDefault="0078796A" w:rsidP="006071BE">
      <w:pPr>
        <w:tabs>
          <w:tab w:val="left" w:pos="567"/>
        </w:tabs>
        <w:spacing w:line="360" w:lineRule="auto"/>
        <w:ind w:firstLine="709"/>
        <w:jc w:val="both"/>
        <w:rPr>
          <w:sz w:val="24"/>
          <w:szCs w:val="24"/>
        </w:rPr>
      </w:pPr>
      <w:r w:rsidRPr="00F97074">
        <w:rPr>
          <w:rFonts w:eastAsia="Calibri"/>
          <w:sz w:val="24"/>
          <w:szCs w:val="24"/>
          <w:lang w:eastAsia="en-US"/>
        </w:rPr>
        <w:t>Полученные результаты предназначены для того, чтобы выбрать оптимальные переходы соответствующей длины волны и интенсивности, и спланировать будущие эксперименты по E2-спектроскопии.</w:t>
      </w:r>
    </w:p>
    <w:p w:rsidR="00CA3670" w:rsidRPr="00F97074" w:rsidRDefault="00CA3670" w:rsidP="00E2458A">
      <w:pPr>
        <w:autoSpaceDE/>
        <w:autoSpaceDN/>
        <w:spacing w:line="360" w:lineRule="auto"/>
        <w:ind w:firstLine="709"/>
        <w:jc w:val="both"/>
        <w:rPr>
          <w:sz w:val="24"/>
          <w:szCs w:val="24"/>
        </w:rPr>
      </w:pPr>
      <w:r w:rsidRPr="00F97074">
        <w:rPr>
          <w:sz w:val="24"/>
          <w:szCs w:val="24"/>
        </w:rPr>
        <w:t>Основные конструктивные и технико-эксплуатационные показатели: высокая точность вычислений.</w:t>
      </w:r>
    </w:p>
    <w:p w:rsidR="00AE744D" w:rsidRPr="00F97074" w:rsidRDefault="00AE744D" w:rsidP="006071BE">
      <w:pPr>
        <w:autoSpaceDE/>
        <w:autoSpaceDN/>
        <w:spacing w:line="360" w:lineRule="auto"/>
        <w:ind w:firstLine="709"/>
        <w:rPr>
          <w:sz w:val="24"/>
          <w:szCs w:val="24"/>
        </w:rPr>
      </w:pPr>
      <w:r w:rsidRPr="00F97074">
        <w:rPr>
          <w:sz w:val="24"/>
          <w:szCs w:val="24"/>
        </w:rPr>
        <w:t>Внедрение не предусмотрено.</w:t>
      </w:r>
    </w:p>
    <w:p w:rsidR="004D620E" w:rsidRPr="00F97074" w:rsidRDefault="004D620E" w:rsidP="006071BE">
      <w:pPr>
        <w:autoSpaceDE/>
        <w:autoSpaceDN/>
        <w:spacing w:line="360" w:lineRule="auto"/>
        <w:ind w:firstLine="709"/>
        <w:jc w:val="both"/>
        <w:rPr>
          <w:sz w:val="24"/>
          <w:szCs w:val="24"/>
        </w:rPr>
      </w:pPr>
      <w:r w:rsidRPr="00F97074">
        <w:rPr>
          <w:sz w:val="24"/>
          <w:szCs w:val="24"/>
          <w:lang w:val="kk-KZ"/>
        </w:rPr>
        <w:t>Методы используемые для вычислении подтверждают свою эффективность</w:t>
      </w:r>
      <w:r w:rsidR="008521DC" w:rsidRPr="00F97074">
        <w:rPr>
          <w:sz w:val="24"/>
          <w:szCs w:val="24"/>
        </w:rPr>
        <w:t>.</w:t>
      </w:r>
    </w:p>
    <w:p w:rsidR="00BE0287" w:rsidRPr="00F97074" w:rsidRDefault="00BE0287" w:rsidP="00CA3670">
      <w:pPr>
        <w:autoSpaceDE/>
        <w:autoSpaceDN/>
        <w:ind w:firstLine="601"/>
        <w:rPr>
          <w:sz w:val="24"/>
          <w:szCs w:val="24"/>
        </w:rPr>
      </w:pPr>
      <w:r w:rsidRPr="00F97074">
        <w:rPr>
          <w:sz w:val="24"/>
          <w:szCs w:val="24"/>
        </w:rPr>
        <w:br w:type="page"/>
      </w:r>
    </w:p>
    <w:sdt>
      <w:sdtPr>
        <w:rPr>
          <w:rFonts w:ascii="Times New Roman" w:hAnsi="Times New Roman"/>
          <w:b w:val="0"/>
          <w:bCs w:val="0"/>
          <w:color w:val="auto"/>
          <w:sz w:val="20"/>
          <w:szCs w:val="20"/>
          <w:lang w:eastAsia="ru-RU"/>
        </w:rPr>
        <w:id w:val="379212275"/>
        <w:docPartObj>
          <w:docPartGallery w:val="Table of Contents"/>
          <w:docPartUnique/>
        </w:docPartObj>
      </w:sdtPr>
      <w:sdtContent>
        <w:p w:rsidR="004B31B6" w:rsidRDefault="004B31B6" w:rsidP="00F55F86">
          <w:pPr>
            <w:pStyle w:val="afe"/>
            <w:ind w:right="1"/>
            <w:jc w:val="center"/>
            <w:rPr>
              <w:rFonts w:ascii="Times New Roman" w:hAnsi="Times New Roman"/>
              <w:color w:val="auto"/>
              <w:lang w:val="en-US"/>
            </w:rPr>
          </w:pPr>
          <w:r w:rsidRPr="00F97074">
            <w:rPr>
              <w:rFonts w:ascii="Times New Roman" w:hAnsi="Times New Roman"/>
              <w:color w:val="auto"/>
            </w:rPr>
            <w:t>СОДЕРЖАНИЕ</w:t>
          </w:r>
        </w:p>
        <w:p w:rsidR="00CC2D82" w:rsidRPr="00CC2D82" w:rsidRDefault="00CC2D82" w:rsidP="00CC2D82">
          <w:pPr>
            <w:spacing w:line="360" w:lineRule="auto"/>
            <w:rPr>
              <w:lang w:val="en-US" w:eastAsia="en-US"/>
            </w:rPr>
          </w:pPr>
        </w:p>
        <w:p w:rsidR="007A3EF2" w:rsidRPr="007A3EF2" w:rsidRDefault="00A11322" w:rsidP="007A3EF2">
          <w:pPr>
            <w:pStyle w:val="15"/>
            <w:rPr>
              <w:rFonts w:eastAsiaTheme="minorEastAsia"/>
            </w:rPr>
          </w:pPr>
          <w:r w:rsidRPr="00A11322">
            <w:fldChar w:fldCharType="begin"/>
          </w:r>
          <w:r w:rsidR="004B31B6" w:rsidRPr="00F97074">
            <w:instrText xml:space="preserve"> TOC \o "1-3" \h \z \u </w:instrText>
          </w:r>
          <w:r w:rsidRPr="00A11322">
            <w:fldChar w:fldCharType="separate"/>
          </w:r>
          <w:hyperlink w:anchor="_Toc55203242" w:history="1">
            <w:r w:rsidR="007A3EF2" w:rsidRPr="007A3EF2">
              <w:rPr>
                <w:rStyle w:val="afb"/>
              </w:rPr>
              <w:t>ВВЕДЕНИЕ</w:t>
            </w:r>
            <w:r w:rsidR="007A3EF2" w:rsidRPr="007A3EF2">
              <w:rPr>
                <w:webHidden/>
              </w:rPr>
              <w:tab/>
            </w:r>
            <w:r w:rsidR="007A3EF2" w:rsidRPr="007A3EF2">
              <w:rPr>
                <w:webHidden/>
              </w:rPr>
              <w:fldChar w:fldCharType="begin"/>
            </w:r>
            <w:r w:rsidR="007A3EF2" w:rsidRPr="007A3EF2">
              <w:rPr>
                <w:webHidden/>
              </w:rPr>
              <w:instrText xml:space="preserve"> PAGEREF _Toc55203242 \h </w:instrText>
            </w:r>
            <w:r w:rsidR="007A3EF2" w:rsidRPr="007A3EF2">
              <w:rPr>
                <w:webHidden/>
              </w:rPr>
            </w:r>
            <w:r w:rsidR="007A3EF2" w:rsidRPr="007A3EF2">
              <w:rPr>
                <w:webHidden/>
              </w:rPr>
              <w:fldChar w:fldCharType="separate"/>
            </w:r>
            <w:r w:rsidR="007A3EF2" w:rsidRPr="007A3EF2">
              <w:rPr>
                <w:webHidden/>
              </w:rPr>
              <w:t>6</w:t>
            </w:r>
            <w:r w:rsidR="007A3EF2" w:rsidRPr="007A3EF2">
              <w:rPr>
                <w:webHidden/>
              </w:rPr>
              <w:fldChar w:fldCharType="end"/>
            </w:r>
          </w:hyperlink>
        </w:p>
        <w:p w:rsidR="007A3EF2" w:rsidRPr="007A3EF2" w:rsidRDefault="007A3EF2" w:rsidP="007A3EF2">
          <w:pPr>
            <w:pStyle w:val="15"/>
            <w:rPr>
              <w:rFonts w:eastAsiaTheme="minorEastAsia"/>
            </w:rPr>
          </w:pPr>
          <w:hyperlink w:anchor="_Toc55203243" w:history="1">
            <w:r w:rsidRPr="007A3EF2">
              <w:rPr>
                <w:rStyle w:val="afb"/>
              </w:rPr>
              <w:t>1.</w:t>
            </w:r>
            <w:r w:rsidRPr="007A3EF2">
              <w:rPr>
                <w:rFonts w:eastAsiaTheme="minorEastAsia"/>
              </w:rPr>
              <w:tab/>
            </w:r>
            <w:r w:rsidRPr="007A3EF2">
              <w:rPr>
                <w:rStyle w:val="afb"/>
              </w:rPr>
              <w:t>Вариационный метод для трехтельных кулоновских систем</w:t>
            </w:r>
            <w:r w:rsidRPr="007A3EF2">
              <w:rPr>
                <w:webHidden/>
              </w:rPr>
              <w:tab/>
            </w:r>
            <w:r w:rsidRPr="007A3EF2">
              <w:rPr>
                <w:webHidden/>
              </w:rPr>
              <w:fldChar w:fldCharType="begin"/>
            </w:r>
            <w:r w:rsidRPr="007A3EF2">
              <w:rPr>
                <w:webHidden/>
              </w:rPr>
              <w:instrText xml:space="preserve"> PAGEREF _Toc55203243 \h </w:instrText>
            </w:r>
            <w:r w:rsidRPr="007A3EF2">
              <w:rPr>
                <w:webHidden/>
              </w:rPr>
            </w:r>
            <w:r w:rsidRPr="007A3EF2">
              <w:rPr>
                <w:webHidden/>
              </w:rPr>
              <w:fldChar w:fldCharType="separate"/>
            </w:r>
            <w:r w:rsidRPr="007A3EF2">
              <w:rPr>
                <w:webHidden/>
              </w:rPr>
              <w:t>8</w:t>
            </w:r>
            <w:r w:rsidRPr="007A3EF2">
              <w:rPr>
                <w:webHidden/>
              </w:rPr>
              <w:fldChar w:fldCharType="end"/>
            </w:r>
          </w:hyperlink>
        </w:p>
        <w:p w:rsidR="007A3EF2" w:rsidRPr="007A3EF2" w:rsidRDefault="007A3EF2" w:rsidP="007A3EF2">
          <w:pPr>
            <w:pStyle w:val="15"/>
            <w:rPr>
              <w:rFonts w:eastAsiaTheme="minorEastAsia"/>
            </w:rPr>
          </w:pPr>
          <w:hyperlink w:anchor="_Toc55203244" w:history="1">
            <w:r w:rsidRPr="007A3EF2">
              <w:rPr>
                <w:rStyle w:val="afb"/>
              </w:rPr>
              <w:t>1.1</w:t>
            </w:r>
            <w:r w:rsidRPr="007A3EF2">
              <w:rPr>
                <w:rFonts w:eastAsiaTheme="minorEastAsia"/>
              </w:rPr>
              <w:tab/>
            </w:r>
            <w:r w:rsidRPr="007A3EF2">
              <w:rPr>
                <w:rStyle w:val="afb"/>
              </w:rPr>
              <w:t>Вариационный метод Ритца</w:t>
            </w:r>
            <w:r w:rsidRPr="007A3EF2">
              <w:rPr>
                <w:webHidden/>
              </w:rPr>
              <w:tab/>
            </w:r>
            <w:r w:rsidRPr="007A3EF2">
              <w:rPr>
                <w:webHidden/>
              </w:rPr>
              <w:fldChar w:fldCharType="begin"/>
            </w:r>
            <w:r w:rsidRPr="007A3EF2">
              <w:rPr>
                <w:webHidden/>
              </w:rPr>
              <w:instrText xml:space="preserve"> PAGEREF _Toc55203244 \h </w:instrText>
            </w:r>
            <w:r w:rsidRPr="007A3EF2">
              <w:rPr>
                <w:webHidden/>
              </w:rPr>
            </w:r>
            <w:r w:rsidRPr="007A3EF2">
              <w:rPr>
                <w:webHidden/>
              </w:rPr>
              <w:fldChar w:fldCharType="separate"/>
            </w:r>
            <w:r w:rsidRPr="007A3EF2">
              <w:rPr>
                <w:webHidden/>
              </w:rPr>
              <w:t>8</w:t>
            </w:r>
            <w:r w:rsidRPr="007A3EF2">
              <w:rPr>
                <w:webHidden/>
              </w:rPr>
              <w:fldChar w:fldCharType="end"/>
            </w:r>
          </w:hyperlink>
        </w:p>
        <w:p w:rsidR="007A3EF2" w:rsidRPr="007A3EF2" w:rsidRDefault="007A3EF2" w:rsidP="007A3EF2">
          <w:pPr>
            <w:pStyle w:val="15"/>
            <w:rPr>
              <w:rFonts w:eastAsiaTheme="minorEastAsia"/>
            </w:rPr>
          </w:pPr>
          <w:hyperlink w:anchor="_Toc55203245" w:history="1">
            <w:r w:rsidRPr="007A3EF2">
              <w:rPr>
                <w:rStyle w:val="afb"/>
              </w:rPr>
              <w:t>1.2</w:t>
            </w:r>
            <w:r w:rsidRPr="007A3EF2">
              <w:rPr>
                <w:rFonts w:eastAsiaTheme="minorEastAsia"/>
              </w:rPr>
              <w:tab/>
            </w:r>
            <w:r w:rsidRPr="007A3EF2">
              <w:rPr>
                <w:rStyle w:val="afb"/>
              </w:rPr>
              <w:t>Разложение с ненулевым значением полного орбитального углового момента</w:t>
            </w:r>
            <w:r w:rsidRPr="007A3EF2">
              <w:rPr>
                <w:webHidden/>
              </w:rPr>
              <w:tab/>
            </w:r>
            <w:r w:rsidRPr="007A3EF2">
              <w:rPr>
                <w:webHidden/>
              </w:rPr>
              <w:fldChar w:fldCharType="begin"/>
            </w:r>
            <w:r w:rsidRPr="007A3EF2">
              <w:rPr>
                <w:webHidden/>
              </w:rPr>
              <w:instrText xml:space="preserve"> PAGEREF _Toc55203245 \h </w:instrText>
            </w:r>
            <w:r w:rsidRPr="007A3EF2">
              <w:rPr>
                <w:webHidden/>
              </w:rPr>
            </w:r>
            <w:r w:rsidRPr="007A3EF2">
              <w:rPr>
                <w:webHidden/>
              </w:rPr>
              <w:fldChar w:fldCharType="separate"/>
            </w:r>
            <w:r w:rsidRPr="007A3EF2">
              <w:rPr>
                <w:webHidden/>
              </w:rPr>
              <w:t>10</w:t>
            </w:r>
            <w:r w:rsidRPr="007A3EF2">
              <w:rPr>
                <w:webHidden/>
              </w:rPr>
              <w:fldChar w:fldCharType="end"/>
            </w:r>
          </w:hyperlink>
        </w:p>
        <w:p w:rsidR="007A3EF2" w:rsidRPr="007A3EF2" w:rsidRDefault="007A3EF2" w:rsidP="007A3EF2">
          <w:pPr>
            <w:pStyle w:val="15"/>
            <w:rPr>
              <w:rFonts w:eastAsiaTheme="minorEastAsia"/>
            </w:rPr>
          </w:pPr>
          <w:hyperlink w:anchor="_Toc55203246" w:history="1">
            <w:r w:rsidRPr="007A3EF2">
              <w:rPr>
                <w:rStyle w:val="afb"/>
              </w:rPr>
              <w:t>1.3</w:t>
            </w:r>
            <w:r w:rsidRPr="007A3EF2">
              <w:rPr>
                <w:rFonts w:eastAsiaTheme="minorEastAsia"/>
              </w:rPr>
              <w:tab/>
            </w:r>
            <w:r w:rsidRPr="007A3EF2">
              <w:rPr>
                <w:rStyle w:val="afb"/>
              </w:rPr>
              <w:t>Экспоненциальное разложение</w:t>
            </w:r>
            <w:r w:rsidRPr="007A3EF2">
              <w:rPr>
                <w:webHidden/>
              </w:rPr>
              <w:tab/>
            </w:r>
            <w:r w:rsidRPr="007A3EF2">
              <w:rPr>
                <w:webHidden/>
              </w:rPr>
              <w:fldChar w:fldCharType="begin"/>
            </w:r>
            <w:r w:rsidRPr="007A3EF2">
              <w:rPr>
                <w:webHidden/>
              </w:rPr>
              <w:instrText xml:space="preserve"> PAGEREF _Toc55203246 \h </w:instrText>
            </w:r>
            <w:r w:rsidRPr="007A3EF2">
              <w:rPr>
                <w:webHidden/>
              </w:rPr>
            </w:r>
            <w:r w:rsidRPr="007A3EF2">
              <w:rPr>
                <w:webHidden/>
              </w:rPr>
              <w:fldChar w:fldCharType="separate"/>
            </w:r>
            <w:r w:rsidRPr="007A3EF2">
              <w:rPr>
                <w:webHidden/>
              </w:rPr>
              <w:t>14</w:t>
            </w:r>
            <w:r w:rsidRPr="007A3EF2">
              <w:rPr>
                <w:webHidden/>
              </w:rPr>
              <w:fldChar w:fldCharType="end"/>
            </w:r>
          </w:hyperlink>
        </w:p>
        <w:p w:rsidR="007A3EF2" w:rsidRPr="007A3EF2" w:rsidRDefault="007A3EF2" w:rsidP="007A3EF2">
          <w:pPr>
            <w:pStyle w:val="15"/>
            <w:rPr>
              <w:rFonts w:eastAsiaTheme="minorEastAsia"/>
            </w:rPr>
          </w:pPr>
          <w:hyperlink w:anchor="_Toc55203247" w:history="1">
            <w:r w:rsidRPr="007A3EF2">
              <w:rPr>
                <w:rStyle w:val="afb"/>
                <w:lang w:eastAsia="en-US"/>
              </w:rPr>
              <w:t>2.</w:t>
            </w:r>
            <w:r w:rsidRPr="007A3EF2">
              <w:rPr>
                <w:rFonts w:eastAsiaTheme="minorEastAsia"/>
              </w:rPr>
              <w:tab/>
            </w:r>
            <w:r w:rsidRPr="007A3EF2">
              <w:rPr>
                <w:rStyle w:val="afb"/>
                <w:rFonts w:eastAsia="Calibri"/>
                <w:lang w:eastAsia="en-US"/>
              </w:rPr>
              <w:t>Релятивистские поправки</w:t>
            </w:r>
            <w:r w:rsidRPr="007A3EF2">
              <w:rPr>
                <w:webHidden/>
              </w:rPr>
              <w:tab/>
            </w:r>
            <w:r w:rsidRPr="007A3EF2">
              <w:rPr>
                <w:webHidden/>
              </w:rPr>
              <w:fldChar w:fldCharType="begin"/>
            </w:r>
            <w:r w:rsidRPr="007A3EF2">
              <w:rPr>
                <w:webHidden/>
              </w:rPr>
              <w:instrText xml:space="preserve"> PAGEREF _Toc55203247 \h </w:instrText>
            </w:r>
            <w:r w:rsidRPr="007A3EF2">
              <w:rPr>
                <w:webHidden/>
              </w:rPr>
            </w:r>
            <w:r w:rsidRPr="007A3EF2">
              <w:rPr>
                <w:webHidden/>
              </w:rPr>
              <w:fldChar w:fldCharType="separate"/>
            </w:r>
            <w:r w:rsidRPr="007A3EF2">
              <w:rPr>
                <w:webHidden/>
              </w:rPr>
              <w:t>20</w:t>
            </w:r>
            <w:r w:rsidRPr="007A3EF2">
              <w:rPr>
                <w:webHidden/>
              </w:rPr>
              <w:fldChar w:fldCharType="end"/>
            </w:r>
          </w:hyperlink>
        </w:p>
        <w:p w:rsidR="007A3EF2" w:rsidRPr="007A3EF2" w:rsidRDefault="007A3EF2" w:rsidP="007A3EF2">
          <w:pPr>
            <w:pStyle w:val="15"/>
            <w:rPr>
              <w:rFonts w:eastAsiaTheme="minorEastAsia"/>
            </w:rPr>
          </w:pPr>
          <w:hyperlink w:anchor="_Toc55203248" w:history="1">
            <w:r w:rsidRPr="007A3EF2">
              <w:rPr>
                <w:rStyle w:val="afb"/>
                <w:rFonts w:eastAsia="Calibri"/>
                <w:lang w:eastAsia="en-US"/>
              </w:rPr>
              <w:t>2.1</w:t>
            </w:r>
            <w:r w:rsidRPr="007A3EF2">
              <w:rPr>
                <w:rFonts w:eastAsiaTheme="minorEastAsia"/>
              </w:rPr>
              <w:tab/>
            </w:r>
            <w:r w:rsidRPr="007A3EF2">
              <w:rPr>
                <w:rStyle w:val="afb"/>
                <w:rFonts w:eastAsia="Calibri"/>
                <w:lang w:eastAsia="en-US"/>
              </w:rPr>
              <w:t>Гамильтониан взаимодействия</w:t>
            </w:r>
            <w:r w:rsidRPr="007A3EF2">
              <w:rPr>
                <w:webHidden/>
              </w:rPr>
              <w:tab/>
            </w:r>
            <w:r w:rsidRPr="007A3EF2">
              <w:rPr>
                <w:webHidden/>
              </w:rPr>
              <w:fldChar w:fldCharType="begin"/>
            </w:r>
            <w:r w:rsidRPr="007A3EF2">
              <w:rPr>
                <w:webHidden/>
              </w:rPr>
              <w:instrText xml:space="preserve"> PAGEREF _Toc55203248 \h </w:instrText>
            </w:r>
            <w:r w:rsidRPr="007A3EF2">
              <w:rPr>
                <w:webHidden/>
              </w:rPr>
            </w:r>
            <w:r w:rsidRPr="007A3EF2">
              <w:rPr>
                <w:webHidden/>
              </w:rPr>
              <w:fldChar w:fldCharType="separate"/>
            </w:r>
            <w:r w:rsidRPr="007A3EF2">
              <w:rPr>
                <w:webHidden/>
              </w:rPr>
              <w:t>20</w:t>
            </w:r>
            <w:r w:rsidRPr="007A3EF2">
              <w:rPr>
                <w:webHidden/>
              </w:rPr>
              <w:fldChar w:fldCharType="end"/>
            </w:r>
          </w:hyperlink>
        </w:p>
        <w:p w:rsidR="007A3EF2" w:rsidRPr="007A3EF2" w:rsidRDefault="007A3EF2" w:rsidP="007A3EF2">
          <w:pPr>
            <w:pStyle w:val="15"/>
            <w:rPr>
              <w:rFonts w:eastAsiaTheme="minorEastAsia"/>
            </w:rPr>
          </w:pPr>
          <w:hyperlink w:anchor="_Toc55203249" w:history="1">
            <w:r w:rsidRPr="007A3EF2">
              <w:rPr>
                <w:rStyle w:val="afb"/>
                <w:rFonts w:eastAsia="Calibri"/>
                <w:lang w:eastAsia="en-US"/>
              </w:rPr>
              <w:t>2.2</w:t>
            </w:r>
            <w:r w:rsidRPr="007A3EF2">
              <w:rPr>
                <w:rFonts w:eastAsiaTheme="minorEastAsia"/>
              </w:rPr>
              <w:tab/>
            </w:r>
            <w:r w:rsidRPr="007A3EF2">
              <w:rPr>
                <w:rStyle w:val="afb"/>
                <w:rFonts w:eastAsia="Calibri"/>
                <w:lang w:eastAsia="en-US"/>
              </w:rPr>
              <w:t>Сверхтонкое расщепление уровней и релятивистские поправки, не зависящие от спина</w:t>
            </w:r>
            <w:r w:rsidRPr="007A3EF2">
              <w:rPr>
                <w:webHidden/>
              </w:rPr>
              <w:tab/>
            </w:r>
            <w:r w:rsidRPr="007A3EF2">
              <w:rPr>
                <w:webHidden/>
              </w:rPr>
              <w:fldChar w:fldCharType="begin"/>
            </w:r>
            <w:r w:rsidRPr="007A3EF2">
              <w:rPr>
                <w:webHidden/>
              </w:rPr>
              <w:instrText xml:space="preserve"> PAGEREF _Toc55203249 \h </w:instrText>
            </w:r>
            <w:r w:rsidRPr="007A3EF2">
              <w:rPr>
                <w:webHidden/>
              </w:rPr>
            </w:r>
            <w:r w:rsidRPr="007A3EF2">
              <w:rPr>
                <w:webHidden/>
              </w:rPr>
              <w:fldChar w:fldCharType="separate"/>
            </w:r>
            <w:r w:rsidRPr="007A3EF2">
              <w:rPr>
                <w:webHidden/>
              </w:rPr>
              <w:t>24</w:t>
            </w:r>
            <w:r w:rsidRPr="007A3EF2">
              <w:rPr>
                <w:webHidden/>
              </w:rPr>
              <w:fldChar w:fldCharType="end"/>
            </w:r>
          </w:hyperlink>
        </w:p>
        <w:p w:rsidR="007A3EF2" w:rsidRPr="007A3EF2" w:rsidRDefault="007A3EF2" w:rsidP="007A3EF2">
          <w:pPr>
            <w:pStyle w:val="15"/>
            <w:rPr>
              <w:rFonts w:eastAsiaTheme="minorEastAsia"/>
            </w:rPr>
          </w:pPr>
          <w:hyperlink w:anchor="_Toc55203250" w:history="1">
            <w:r w:rsidRPr="007A3EF2">
              <w:rPr>
                <w:rStyle w:val="afb"/>
                <w:lang w:eastAsia="en-US"/>
              </w:rPr>
              <w:t>3.</w:t>
            </w:r>
            <w:r w:rsidRPr="007A3EF2">
              <w:rPr>
                <w:rFonts w:eastAsiaTheme="minorEastAsia"/>
              </w:rPr>
              <w:tab/>
            </w:r>
            <w:r w:rsidRPr="007A3EF2">
              <w:rPr>
                <w:rStyle w:val="afb"/>
                <w:rFonts w:eastAsia="Calibri"/>
                <w:lang w:eastAsia="en-US"/>
              </w:rPr>
              <w:t xml:space="preserve">Квадрупольные переходы в молекулярном ионе водорода </w:t>
            </w:r>
            <w:r w:rsidRPr="007A3EF2">
              <w:rPr>
                <w:rFonts w:eastAsia="Calibri"/>
                <w:position w:val="-4"/>
                <w:lang w:eastAsia="en-US"/>
              </w:rPr>
              <w:pict>
                <v:shape id="_x0000_i1109" type="#_x0000_t75" style="width:26.25pt;height:15pt">
                  <v:imagedata r:id="rId18" o:title=""/>
                </v:shape>
              </w:pict>
            </w:r>
            <w:r w:rsidRPr="007A3EF2">
              <w:rPr>
                <w:webHidden/>
              </w:rPr>
              <w:tab/>
            </w:r>
            <w:r w:rsidRPr="007A3EF2">
              <w:rPr>
                <w:webHidden/>
              </w:rPr>
              <w:fldChar w:fldCharType="begin"/>
            </w:r>
            <w:r w:rsidRPr="007A3EF2">
              <w:rPr>
                <w:webHidden/>
              </w:rPr>
              <w:instrText xml:space="preserve"> PAGEREF _Toc55203250 \h </w:instrText>
            </w:r>
            <w:r w:rsidRPr="007A3EF2">
              <w:rPr>
                <w:webHidden/>
              </w:rPr>
            </w:r>
            <w:r w:rsidRPr="007A3EF2">
              <w:rPr>
                <w:webHidden/>
              </w:rPr>
              <w:fldChar w:fldCharType="separate"/>
            </w:r>
            <w:r w:rsidRPr="007A3EF2">
              <w:rPr>
                <w:webHidden/>
              </w:rPr>
              <w:t>30</w:t>
            </w:r>
            <w:r w:rsidRPr="007A3EF2">
              <w:rPr>
                <w:webHidden/>
              </w:rPr>
              <w:fldChar w:fldCharType="end"/>
            </w:r>
          </w:hyperlink>
        </w:p>
        <w:p w:rsidR="007A3EF2" w:rsidRPr="007A3EF2" w:rsidRDefault="007A3EF2" w:rsidP="007A3EF2">
          <w:pPr>
            <w:pStyle w:val="15"/>
            <w:rPr>
              <w:rFonts w:eastAsiaTheme="minorEastAsia"/>
            </w:rPr>
          </w:pPr>
          <w:hyperlink w:anchor="_Toc55203251" w:history="1">
            <w:r w:rsidRPr="007A3EF2">
              <w:rPr>
                <w:rStyle w:val="afb"/>
                <w:rFonts w:eastAsia="Calibri"/>
                <w:lang w:eastAsia="en-US"/>
              </w:rPr>
              <w:t>3.1</w:t>
            </w:r>
            <w:r w:rsidRPr="007A3EF2">
              <w:rPr>
                <w:rFonts w:eastAsiaTheme="minorEastAsia"/>
              </w:rPr>
              <w:tab/>
            </w:r>
            <w:r w:rsidRPr="007A3EF2">
              <w:rPr>
                <w:rStyle w:val="afb"/>
                <w:rFonts w:eastAsia="Calibri"/>
                <w:lang w:eastAsia="en-US"/>
              </w:rPr>
              <w:t>Введение</w:t>
            </w:r>
            <w:r w:rsidRPr="007A3EF2">
              <w:rPr>
                <w:webHidden/>
              </w:rPr>
              <w:tab/>
            </w:r>
            <w:r w:rsidRPr="007A3EF2">
              <w:rPr>
                <w:webHidden/>
              </w:rPr>
              <w:fldChar w:fldCharType="begin"/>
            </w:r>
            <w:r w:rsidRPr="007A3EF2">
              <w:rPr>
                <w:webHidden/>
              </w:rPr>
              <w:instrText xml:space="preserve"> PAGEREF _Toc55203251 \h </w:instrText>
            </w:r>
            <w:r w:rsidRPr="007A3EF2">
              <w:rPr>
                <w:webHidden/>
              </w:rPr>
            </w:r>
            <w:r w:rsidRPr="007A3EF2">
              <w:rPr>
                <w:webHidden/>
              </w:rPr>
              <w:fldChar w:fldCharType="separate"/>
            </w:r>
            <w:r w:rsidRPr="007A3EF2">
              <w:rPr>
                <w:webHidden/>
              </w:rPr>
              <w:t>30</w:t>
            </w:r>
            <w:r w:rsidRPr="007A3EF2">
              <w:rPr>
                <w:webHidden/>
              </w:rPr>
              <w:fldChar w:fldCharType="end"/>
            </w:r>
          </w:hyperlink>
        </w:p>
        <w:p w:rsidR="007A3EF2" w:rsidRPr="007A3EF2" w:rsidRDefault="007A3EF2" w:rsidP="007A3EF2">
          <w:pPr>
            <w:pStyle w:val="15"/>
            <w:rPr>
              <w:rFonts w:eastAsiaTheme="minorEastAsia"/>
            </w:rPr>
          </w:pPr>
          <w:hyperlink w:anchor="_Toc55203252" w:history="1">
            <w:r w:rsidRPr="007A3EF2">
              <w:rPr>
                <w:rStyle w:val="afb"/>
                <w:rFonts w:eastAsia="Calibri"/>
                <w:lang w:eastAsia="en-US"/>
              </w:rPr>
              <w:t>3.2</w:t>
            </w:r>
            <w:r w:rsidRPr="007A3EF2">
              <w:rPr>
                <w:rFonts w:eastAsiaTheme="minorEastAsia"/>
              </w:rPr>
              <w:tab/>
            </w:r>
            <w:r w:rsidRPr="007A3EF2">
              <w:rPr>
                <w:rStyle w:val="afb"/>
                <w:rFonts w:eastAsia="Calibri"/>
                <w:lang w:eastAsia="en-US"/>
              </w:rPr>
              <w:t>Взаимодействие с лазерным электромагнитным полем</w:t>
            </w:r>
            <w:r w:rsidRPr="007A3EF2">
              <w:rPr>
                <w:webHidden/>
              </w:rPr>
              <w:tab/>
            </w:r>
            <w:r w:rsidRPr="007A3EF2">
              <w:rPr>
                <w:webHidden/>
              </w:rPr>
              <w:fldChar w:fldCharType="begin"/>
            </w:r>
            <w:r w:rsidRPr="007A3EF2">
              <w:rPr>
                <w:webHidden/>
              </w:rPr>
              <w:instrText xml:space="preserve"> PAGEREF _Toc55203252 \h </w:instrText>
            </w:r>
            <w:r w:rsidRPr="007A3EF2">
              <w:rPr>
                <w:webHidden/>
              </w:rPr>
            </w:r>
            <w:r w:rsidRPr="007A3EF2">
              <w:rPr>
                <w:webHidden/>
              </w:rPr>
              <w:fldChar w:fldCharType="separate"/>
            </w:r>
            <w:r w:rsidRPr="007A3EF2">
              <w:rPr>
                <w:webHidden/>
              </w:rPr>
              <w:t>30</w:t>
            </w:r>
            <w:r w:rsidRPr="007A3EF2">
              <w:rPr>
                <w:webHidden/>
              </w:rPr>
              <w:fldChar w:fldCharType="end"/>
            </w:r>
          </w:hyperlink>
        </w:p>
        <w:p w:rsidR="007A3EF2" w:rsidRPr="007A3EF2" w:rsidRDefault="007A3EF2" w:rsidP="007A3EF2">
          <w:pPr>
            <w:pStyle w:val="15"/>
            <w:rPr>
              <w:rFonts w:eastAsiaTheme="minorEastAsia"/>
            </w:rPr>
          </w:pPr>
          <w:hyperlink w:anchor="_Toc55203253" w:history="1">
            <w:r w:rsidRPr="007A3EF2">
              <w:rPr>
                <w:rStyle w:val="afb"/>
                <w:rFonts w:eastAsia="Calibri"/>
                <w:lang w:eastAsia="en-US"/>
              </w:rPr>
              <w:t>3.3</w:t>
            </w:r>
            <w:r w:rsidRPr="007A3EF2">
              <w:rPr>
                <w:rFonts w:eastAsiaTheme="minorEastAsia"/>
              </w:rPr>
              <w:tab/>
            </w:r>
            <w:r w:rsidRPr="007A3EF2">
              <w:rPr>
                <w:rStyle w:val="afb"/>
                <w:rFonts w:eastAsia="Calibri"/>
                <w:lang w:val="en-US" w:eastAsia="en-US"/>
              </w:rPr>
              <w:t>E</w:t>
            </w:r>
            <w:r w:rsidRPr="007A3EF2">
              <w:rPr>
                <w:rStyle w:val="afb"/>
                <w:rFonts w:eastAsia="Calibri"/>
                <w:lang w:eastAsia="en-US"/>
              </w:rPr>
              <w:t>2 переход</w:t>
            </w:r>
            <w:r w:rsidRPr="007A3EF2">
              <w:rPr>
                <w:webHidden/>
              </w:rPr>
              <w:tab/>
            </w:r>
            <w:r w:rsidRPr="007A3EF2">
              <w:rPr>
                <w:webHidden/>
              </w:rPr>
              <w:fldChar w:fldCharType="begin"/>
            </w:r>
            <w:r w:rsidRPr="007A3EF2">
              <w:rPr>
                <w:webHidden/>
              </w:rPr>
              <w:instrText xml:space="preserve"> PAGEREF _Toc55203253 \h </w:instrText>
            </w:r>
            <w:r w:rsidRPr="007A3EF2">
              <w:rPr>
                <w:webHidden/>
              </w:rPr>
            </w:r>
            <w:r w:rsidRPr="007A3EF2">
              <w:rPr>
                <w:webHidden/>
              </w:rPr>
              <w:fldChar w:fldCharType="separate"/>
            </w:r>
            <w:r w:rsidRPr="007A3EF2">
              <w:rPr>
                <w:webHidden/>
              </w:rPr>
              <w:t>32</w:t>
            </w:r>
            <w:r w:rsidRPr="007A3EF2">
              <w:rPr>
                <w:webHidden/>
              </w:rPr>
              <w:fldChar w:fldCharType="end"/>
            </w:r>
          </w:hyperlink>
        </w:p>
        <w:p w:rsidR="007A3EF2" w:rsidRPr="007A3EF2" w:rsidRDefault="007A3EF2" w:rsidP="007A3EF2">
          <w:pPr>
            <w:pStyle w:val="15"/>
            <w:rPr>
              <w:rFonts w:eastAsiaTheme="minorEastAsia"/>
            </w:rPr>
          </w:pPr>
          <w:hyperlink w:anchor="_Toc55203254" w:history="1">
            <w:r w:rsidRPr="007A3EF2">
              <w:rPr>
                <w:rStyle w:val="afb"/>
              </w:rPr>
              <w:t>ЗАКЛЮЧЕНИЕ</w:t>
            </w:r>
            <w:r w:rsidRPr="007A3EF2">
              <w:rPr>
                <w:webHidden/>
              </w:rPr>
              <w:tab/>
            </w:r>
            <w:r w:rsidRPr="007A3EF2">
              <w:rPr>
                <w:webHidden/>
              </w:rPr>
              <w:fldChar w:fldCharType="begin"/>
            </w:r>
            <w:r w:rsidRPr="007A3EF2">
              <w:rPr>
                <w:webHidden/>
              </w:rPr>
              <w:instrText xml:space="preserve"> PAGEREF _Toc55203254 \h </w:instrText>
            </w:r>
            <w:r w:rsidRPr="007A3EF2">
              <w:rPr>
                <w:webHidden/>
              </w:rPr>
            </w:r>
            <w:r w:rsidRPr="007A3EF2">
              <w:rPr>
                <w:webHidden/>
              </w:rPr>
              <w:fldChar w:fldCharType="separate"/>
            </w:r>
            <w:r w:rsidRPr="007A3EF2">
              <w:rPr>
                <w:webHidden/>
              </w:rPr>
              <w:t>34</w:t>
            </w:r>
            <w:r w:rsidRPr="007A3EF2">
              <w:rPr>
                <w:webHidden/>
              </w:rPr>
              <w:fldChar w:fldCharType="end"/>
            </w:r>
          </w:hyperlink>
        </w:p>
        <w:p w:rsidR="007A3EF2" w:rsidRPr="007A3EF2" w:rsidRDefault="007A3EF2" w:rsidP="007A3EF2">
          <w:pPr>
            <w:pStyle w:val="15"/>
            <w:rPr>
              <w:rFonts w:eastAsiaTheme="minorEastAsia"/>
            </w:rPr>
          </w:pPr>
          <w:hyperlink w:anchor="_Toc55203255" w:history="1">
            <w:r w:rsidRPr="007A3EF2">
              <w:rPr>
                <w:rStyle w:val="afb"/>
              </w:rPr>
              <w:t>СПИСОК ИСПОЛЬЗОВАННЫХ ИСТОЧНИКОВ</w:t>
            </w:r>
            <w:r w:rsidRPr="007A3EF2">
              <w:rPr>
                <w:webHidden/>
              </w:rPr>
              <w:tab/>
            </w:r>
            <w:r w:rsidRPr="007A3EF2">
              <w:rPr>
                <w:webHidden/>
              </w:rPr>
              <w:fldChar w:fldCharType="begin"/>
            </w:r>
            <w:r w:rsidRPr="007A3EF2">
              <w:rPr>
                <w:webHidden/>
              </w:rPr>
              <w:instrText xml:space="preserve"> PAGEREF _Toc55203255 \h </w:instrText>
            </w:r>
            <w:r w:rsidRPr="007A3EF2">
              <w:rPr>
                <w:webHidden/>
              </w:rPr>
            </w:r>
            <w:r w:rsidRPr="007A3EF2">
              <w:rPr>
                <w:webHidden/>
              </w:rPr>
              <w:fldChar w:fldCharType="separate"/>
            </w:r>
            <w:r w:rsidRPr="007A3EF2">
              <w:rPr>
                <w:webHidden/>
              </w:rPr>
              <w:t>37</w:t>
            </w:r>
            <w:r w:rsidRPr="007A3EF2">
              <w:rPr>
                <w:webHidden/>
              </w:rPr>
              <w:fldChar w:fldCharType="end"/>
            </w:r>
          </w:hyperlink>
        </w:p>
        <w:p w:rsidR="007A3EF2" w:rsidRPr="007A3EF2" w:rsidRDefault="007A3EF2" w:rsidP="007A3EF2">
          <w:pPr>
            <w:pStyle w:val="26"/>
            <w:spacing w:after="0" w:line="360" w:lineRule="auto"/>
            <w:rPr>
              <w:rFonts w:ascii="Times New Roman" w:eastAsiaTheme="minorEastAsia" w:hAnsi="Times New Roman"/>
              <w:noProof/>
              <w:sz w:val="24"/>
              <w:szCs w:val="24"/>
              <w:lang w:eastAsia="ru-RU"/>
            </w:rPr>
          </w:pPr>
          <w:hyperlink w:anchor="_Toc55203256" w:history="1">
            <w:r w:rsidRPr="007A3EF2">
              <w:rPr>
                <w:rStyle w:val="afb"/>
                <w:rFonts w:ascii="Times New Roman" w:hAnsi="Times New Roman"/>
                <w:noProof/>
                <w:sz w:val="24"/>
                <w:szCs w:val="24"/>
              </w:rPr>
              <w:t>ПРИЛОЖЕНИЕ А</w:t>
            </w:r>
            <w:r w:rsidRPr="007A3EF2">
              <w:rPr>
                <w:rFonts w:ascii="Times New Roman" w:hAnsi="Times New Roman"/>
                <w:noProof/>
                <w:webHidden/>
                <w:sz w:val="24"/>
                <w:szCs w:val="24"/>
              </w:rPr>
              <w:tab/>
            </w:r>
            <w:r w:rsidRPr="007A3EF2">
              <w:rPr>
                <w:rFonts w:ascii="Times New Roman" w:hAnsi="Times New Roman"/>
                <w:noProof/>
                <w:webHidden/>
                <w:sz w:val="24"/>
                <w:szCs w:val="24"/>
              </w:rPr>
              <w:fldChar w:fldCharType="begin"/>
            </w:r>
            <w:r w:rsidRPr="007A3EF2">
              <w:rPr>
                <w:rFonts w:ascii="Times New Roman" w:hAnsi="Times New Roman"/>
                <w:noProof/>
                <w:webHidden/>
                <w:sz w:val="24"/>
                <w:szCs w:val="24"/>
              </w:rPr>
              <w:instrText xml:space="preserve"> PAGEREF _Toc55203256 \h </w:instrText>
            </w:r>
            <w:r w:rsidRPr="007A3EF2">
              <w:rPr>
                <w:rFonts w:ascii="Times New Roman" w:hAnsi="Times New Roman"/>
                <w:noProof/>
                <w:webHidden/>
                <w:sz w:val="24"/>
                <w:szCs w:val="24"/>
              </w:rPr>
            </w:r>
            <w:r w:rsidRPr="007A3EF2">
              <w:rPr>
                <w:rFonts w:ascii="Times New Roman" w:hAnsi="Times New Roman"/>
                <w:noProof/>
                <w:webHidden/>
                <w:sz w:val="24"/>
                <w:szCs w:val="24"/>
              </w:rPr>
              <w:fldChar w:fldCharType="separate"/>
            </w:r>
            <w:r w:rsidRPr="007A3EF2">
              <w:rPr>
                <w:rFonts w:ascii="Times New Roman" w:hAnsi="Times New Roman"/>
                <w:noProof/>
                <w:webHidden/>
                <w:sz w:val="24"/>
                <w:szCs w:val="24"/>
              </w:rPr>
              <w:t>40</w:t>
            </w:r>
            <w:r w:rsidRPr="007A3EF2">
              <w:rPr>
                <w:rFonts w:ascii="Times New Roman" w:hAnsi="Times New Roman"/>
                <w:noProof/>
                <w:webHidden/>
                <w:sz w:val="24"/>
                <w:szCs w:val="24"/>
              </w:rPr>
              <w:fldChar w:fldCharType="end"/>
            </w:r>
          </w:hyperlink>
        </w:p>
        <w:p w:rsidR="007A3EF2" w:rsidRDefault="007A3EF2" w:rsidP="007A3EF2">
          <w:pPr>
            <w:pStyle w:val="26"/>
            <w:spacing w:after="0" w:line="360" w:lineRule="auto"/>
            <w:rPr>
              <w:rFonts w:asciiTheme="minorHAnsi" w:eastAsiaTheme="minorEastAsia" w:hAnsiTheme="minorHAnsi" w:cstheme="minorBidi"/>
              <w:noProof/>
              <w:lang w:eastAsia="ru-RU"/>
            </w:rPr>
          </w:pPr>
          <w:hyperlink w:anchor="_Toc55203257" w:history="1">
            <w:r w:rsidRPr="007A3EF2">
              <w:rPr>
                <w:rStyle w:val="afb"/>
                <w:rFonts w:ascii="Times New Roman" w:hAnsi="Times New Roman"/>
                <w:noProof/>
                <w:sz w:val="24"/>
                <w:szCs w:val="24"/>
              </w:rPr>
              <w:t>ПРИЛОЖЕНИЕ Б</w:t>
            </w:r>
            <w:r w:rsidRPr="007A3EF2">
              <w:rPr>
                <w:rFonts w:ascii="Times New Roman" w:hAnsi="Times New Roman"/>
                <w:noProof/>
                <w:webHidden/>
                <w:sz w:val="24"/>
                <w:szCs w:val="24"/>
              </w:rPr>
              <w:tab/>
            </w:r>
            <w:r w:rsidRPr="007A3EF2">
              <w:rPr>
                <w:rFonts w:ascii="Times New Roman" w:hAnsi="Times New Roman"/>
                <w:noProof/>
                <w:webHidden/>
                <w:sz w:val="24"/>
                <w:szCs w:val="24"/>
              </w:rPr>
              <w:fldChar w:fldCharType="begin"/>
            </w:r>
            <w:r w:rsidRPr="007A3EF2">
              <w:rPr>
                <w:rFonts w:ascii="Times New Roman" w:hAnsi="Times New Roman"/>
                <w:noProof/>
                <w:webHidden/>
                <w:sz w:val="24"/>
                <w:szCs w:val="24"/>
              </w:rPr>
              <w:instrText xml:space="preserve"> PAGEREF _Toc55203257 \h </w:instrText>
            </w:r>
            <w:r w:rsidRPr="007A3EF2">
              <w:rPr>
                <w:rFonts w:ascii="Times New Roman" w:hAnsi="Times New Roman"/>
                <w:noProof/>
                <w:webHidden/>
                <w:sz w:val="24"/>
                <w:szCs w:val="24"/>
              </w:rPr>
            </w:r>
            <w:r w:rsidRPr="007A3EF2">
              <w:rPr>
                <w:rFonts w:ascii="Times New Roman" w:hAnsi="Times New Roman"/>
                <w:noProof/>
                <w:webHidden/>
                <w:sz w:val="24"/>
                <w:szCs w:val="24"/>
              </w:rPr>
              <w:fldChar w:fldCharType="separate"/>
            </w:r>
            <w:r w:rsidRPr="007A3EF2">
              <w:rPr>
                <w:rFonts w:ascii="Times New Roman" w:hAnsi="Times New Roman"/>
                <w:noProof/>
                <w:webHidden/>
                <w:sz w:val="24"/>
                <w:szCs w:val="24"/>
              </w:rPr>
              <w:t>42</w:t>
            </w:r>
            <w:r w:rsidRPr="007A3EF2">
              <w:rPr>
                <w:rFonts w:ascii="Times New Roman" w:hAnsi="Times New Roman"/>
                <w:noProof/>
                <w:webHidden/>
                <w:sz w:val="24"/>
                <w:szCs w:val="24"/>
              </w:rPr>
              <w:fldChar w:fldCharType="end"/>
            </w:r>
          </w:hyperlink>
        </w:p>
        <w:p w:rsidR="004B31B6" w:rsidRPr="00F97074" w:rsidRDefault="00A11322" w:rsidP="00F55F86">
          <w:pPr>
            <w:tabs>
              <w:tab w:val="left" w:pos="426"/>
            </w:tabs>
            <w:ind w:right="1"/>
            <w:jc w:val="both"/>
          </w:pPr>
          <w:r w:rsidRPr="00F97074">
            <w:rPr>
              <w:b/>
              <w:bCs/>
              <w:sz w:val="24"/>
              <w:szCs w:val="24"/>
            </w:rPr>
            <w:fldChar w:fldCharType="end"/>
          </w:r>
        </w:p>
      </w:sdtContent>
    </w:sdt>
    <w:p w:rsidR="004B31B6" w:rsidRPr="00F97074" w:rsidRDefault="004B31B6">
      <w:pPr>
        <w:autoSpaceDE/>
        <w:autoSpaceDN/>
        <w:rPr>
          <w:lang w:val="en-US"/>
        </w:rPr>
      </w:pPr>
    </w:p>
    <w:p w:rsidR="004B31B6" w:rsidRPr="00F97074" w:rsidRDefault="004B31B6">
      <w:pPr>
        <w:autoSpaceDE/>
        <w:autoSpaceDN/>
        <w:rPr>
          <w:rFonts w:eastAsia="SimSun"/>
          <w:sz w:val="24"/>
          <w:szCs w:val="24"/>
          <w:lang w:eastAsia="zh-CN" w:bidi="hi-IN"/>
        </w:rPr>
      </w:pPr>
      <w:r w:rsidRPr="00F97074">
        <w:br w:type="page"/>
      </w:r>
    </w:p>
    <w:p w:rsidR="00906D66" w:rsidRPr="00697F2C" w:rsidRDefault="00906D66" w:rsidP="0017039C">
      <w:pPr>
        <w:pStyle w:val="1"/>
        <w:numPr>
          <w:ilvl w:val="0"/>
          <w:numId w:val="0"/>
        </w:numPr>
        <w:jc w:val="center"/>
        <w:rPr>
          <w:rFonts w:ascii="Times New Roman" w:hAnsi="Times New Roman" w:cs="Times New Roman"/>
          <w:sz w:val="24"/>
          <w:szCs w:val="24"/>
        </w:rPr>
      </w:pPr>
      <w:bookmarkStart w:id="1" w:name="_Toc55203242"/>
      <w:r w:rsidRPr="00697F2C">
        <w:rPr>
          <w:rFonts w:ascii="Times New Roman" w:hAnsi="Times New Roman" w:cs="Times New Roman"/>
          <w:sz w:val="24"/>
          <w:szCs w:val="24"/>
        </w:rPr>
        <w:lastRenderedPageBreak/>
        <w:t>ВВЕДЕНИЕ</w:t>
      </w:r>
      <w:bookmarkEnd w:id="1"/>
    </w:p>
    <w:p w:rsidR="00906D66" w:rsidRPr="00F97074" w:rsidRDefault="00906D66" w:rsidP="00504B31">
      <w:pPr>
        <w:ind w:firstLine="709"/>
      </w:pPr>
    </w:p>
    <w:p w:rsidR="000A2FF0" w:rsidRPr="00F97074" w:rsidRDefault="000A2FF0" w:rsidP="00504B31">
      <w:pPr>
        <w:pStyle w:val="afd"/>
        <w:spacing w:after="0" w:line="360" w:lineRule="auto"/>
        <w:ind w:firstLine="709"/>
        <w:jc w:val="both"/>
        <w:rPr>
          <w:rFonts w:cs="Times New Roman"/>
        </w:rPr>
      </w:pPr>
      <w:r w:rsidRPr="00F97074">
        <w:t>Молекулярные ионы водорода активно экспериментально изучаются в таких институтах и лабораториях как: LaserLaB, Department</w:t>
      </w:r>
      <w:r w:rsidR="0044124A" w:rsidRPr="0044124A">
        <w:t xml:space="preserve"> </w:t>
      </w:r>
      <w:r w:rsidRPr="00F97074">
        <w:t>of</w:t>
      </w:r>
      <w:r w:rsidR="0044124A" w:rsidRPr="0044124A">
        <w:t xml:space="preserve"> </w:t>
      </w:r>
      <w:r w:rsidRPr="00F97074">
        <w:t>Physics</w:t>
      </w:r>
      <w:r w:rsidR="0044124A" w:rsidRPr="0044124A">
        <w:t xml:space="preserve"> </w:t>
      </w:r>
      <w:r w:rsidRPr="00F97074">
        <w:t>and</w:t>
      </w:r>
      <w:r w:rsidR="0044124A" w:rsidRPr="0044124A">
        <w:t xml:space="preserve"> </w:t>
      </w:r>
      <w:r w:rsidRPr="00F97074">
        <w:t>Astronomy (Амстердам, Нидерланды), Laboratoire</w:t>
      </w:r>
      <w:r w:rsidR="0044124A" w:rsidRPr="0044124A">
        <w:t xml:space="preserve"> </w:t>
      </w:r>
      <w:r w:rsidRPr="00F97074">
        <w:t>Kastler</w:t>
      </w:r>
      <w:r w:rsidR="0044124A" w:rsidRPr="0044124A">
        <w:t xml:space="preserve"> </w:t>
      </w:r>
      <w:r w:rsidRPr="00F97074">
        <w:t>Brossel (Париж, Франция),</w:t>
      </w:r>
      <w:r w:rsidR="001C6548" w:rsidRPr="001C6548">
        <w:t xml:space="preserve"> </w:t>
      </w:r>
      <w:r w:rsidRPr="00F97074">
        <w:t>Institut</w:t>
      </w:r>
      <w:r w:rsidR="001C6548" w:rsidRPr="001C6548">
        <w:t xml:space="preserve"> </w:t>
      </w:r>
      <w:r w:rsidRPr="00F97074">
        <w:t>für</w:t>
      </w:r>
      <w:r w:rsidR="001C6548" w:rsidRPr="001C6548">
        <w:t xml:space="preserve"> </w:t>
      </w:r>
      <w:r w:rsidRPr="00F97074">
        <w:t>Experimental</w:t>
      </w:r>
      <w:r w:rsidR="001C6548" w:rsidRPr="001C6548">
        <w:t xml:space="preserve"> </w:t>
      </w:r>
      <w:r w:rsidRPr="00F97074">
        <w:t>physik, Heinrich-Heine-Universität (Дюссельдорф, Германия), Лаборатория теоретической физики, ОИЯИ (Дубна, Россия)</w:t>
      </w:r>
      <w:r w:rsidR="007A7749" w:rsidRPr="00F97074">
        <w:t xml:space="preserve"> и др</w:t>
      </w:r>
      <w:r w:rsidRPr="00F97074">
        <w:t>. Для того чтобы иметь адекватную интерпретацию данных полученных в этих экспериментах требуется определение энергетических спектров молекулярных ионов водорода с высокой точностью в различных квантовых состояниях. Как показал</w:t>
      </w:r>
      <w:r w:rsidR="0059780D" w:rsidRPr="00F97074">
        <w:t xml:space="preserve"> ряд</w:t>
      </w:r>
      <w:r w:rsidRPr="00F97074">
        <w:t xml:space="preserve"> эксперимент</w:t>
      </w:r>
      <w:r w:rsidR="0059780D" w:rsidRPr="00F97074">
        <w:t>ов,</w:t>
      </w:r>
      <w:r w:rsidRPr="00F97074">
        <w:t xml:space="preserve"> для улучшения точности измерении основных характеристик систем, необходим учет переходов между уровнями колебательных спектров. Поэтому одной из актуальных проблем современной теоретической и экспериментальной физики по данной тематике является определение энергетического спектра и вероятности переходов между колебательными уровнями, осуществляющиеся в результате воздействия внешних электрических полей.</w:t>
      </w:r>
    </w:p>
    <w:p w:rsidR="00906D66" w:rsidRPr="00F97074" w:rsidRDefault="00906D66" w:rsidP="00504B31">
      <w:pPr>
        <w:pStyle w:val="afd"/>
        <w:spacing w:after="0" w:line="360" w:lineRule="auto"/>
        <w:ind w:firstLine="709"/>
        <w:jc w:val="both"/>
        <w:rPr>
          <w:rFonts w:cs="Times New Roman"/>
        </w:rPr>
      </w:pPr>
      <w:r w:rsidRPr="00F97074">
        <w:rPr>
          <w:rFonts w:cs="Times New Roman"/>
        </w:rPr>
        <w:t xml:space="preserve">Для </w:t>
      </w:r>
      <w:r w:rsidR="007E41E4" w:rsidRPr="00F97074">
        <w:rPr>
          <w:rFonts w:cs="Times New Roman"/>
        </w:rPr>
        <w:t>решения некоторыхфундаментальных</w:t>
      </w:r>
      <w:r w:rsidRPr="00F97074">
        <w:rPr>
          <w:rFonts w:cs="Times New Roman"/>
        </w:rPr>
        <w:t xml:space="preserve"> проблемы физики и других наук, </w:t>
      </w:r>
      <w:r w:rsidR="007E41E4" w:rsidRPr="00F97074">
        <w:rPr>
          <w:rFonts w:cs="Times New Roman"/>
        </w:rPr>
        <w:t>включающие</w:t>
      </w:r>
      <w:r w:rsidRPr="00F97074">
        <w:rPr>
          <w:rFonts w:cs="Times New Roman"/>
        </w:rPr>
        <w:t xml:space="preserve"> практические задачи, необходимо применять определенные методы исследования, позволяющие определять качественные и количественные составы вещества, их строения, свойства и другие параметры в широких пределах температур и давлений, в различных агрегатных состояниях и прочих физических условиях.</w:t>
      </w:r>
    </w:p>
    <w:p w:rsidR="00906D66" w:rsidRPr="00F97074" w:rsidRDefault="00906D66" w:rsidP="00504B31">
      <w:pPr>
        <w:pStyle w:val="afd"/>
        <w:spacing w:after="0" w:line="360" w:lineRule="auto"/>
        <w:ind w:firstLine="709"/>
        <w:jc w:val="both"/>
        <w:rPr>
          <w:rFonts w:cs="Times New Roman"/>
        </w:rPr>
      </w:pPr>
      <w:r w:rsidRPr="00F97074">
        <w:rPr>
          <w:rFonts w:cs="Times New Roman"/>
        </w:rPr>
        <w:t>Универсальный метод, который удовлетворяет условиям работы нашего проекта, является спектроскопия. Спектроскопия – раздел физики занимающийся исследованием строения вещества с помощью электромагнитного излучения, поглощенного, испущенного, рассеянного или отраженного объектом исследования.</w:t>
      </w:r>
    </w:p>
    <w:p w:rsidR="00906D66" w:rsidRPr="00F97074" w:rsidRDefault="00906D66" w:rsidP="00504B31">
      <w:pPr>
        <w:pStyle w:val="afd"/>
        <w:tabs>
          <w:tab w:val="left" w:pos="567"/>
        </w:tabs>
        <w:spacing w:after="0" w:line="360" w:lineRule="auto"/>
        <w:ind w:firstLine="709"/>
        <w:jc w:val="both"/>
        <w:rPr>
          <w:rFonts w:cs="Times New Roman"/>
        </w:rPr>
      </w:pPr>
      <w:r w:rsidRPr="00F97074">
        <w:rPr>
          <w:rFonts w:cs="Times New Roman"/>
        </w:rPr>
        <w:t>Молекулярные спектры наших изучаемых объектов, описыва</w:t>
      </w:r>
      <w:r w:rsidR="0059780D" w:rsidRPr="00F97074">
        <w:rPr>
          <w:rFonts w:cs="Times New Roman"/>
        </w:rPr>
        <w:t>ю</w:t>
      </w:r>
      <w:r w:rsidRPr="00F97074">
        <w:rPr>
          <w:rFonts w:cs="Times New Roman"/>
        </w:rPr>
        <w:t xml:space="preserve">тся более сложным образом, нежели двухатомные. Наряду с движением электронов существенную роль играют периодические колебания относительного расположение ядер – колебательное движениемолекулы и периодические изменения ориентации молекулы как целого в пространстве – вращательное движение молекулы. Таким образом, в молекуле существует три вида движений – электронное, колебательное и вращательное. Это приводит к тому, что спектры молекул значительно сложнее спектров атомов </w:t>
      </w:r>
      <w:r w:rsidR="00780E54" w:rsidRPr="00F97074">
        <w:rPr>
          <w:rFonts w:cs="Times New Roman"/>
        </w:rPr>
        <w:t>и,</w:t>
      </w:r>
      <w:r w:rsidRPr="00F97074">
        <w:rPr>
          <w:rFonts w:cs="Times New Roman"/>
        </w:rPr>
        <w:t xml:space="preserve"> как правило, имеют очень характерный вид.</w:t>
      </w:r>
    </w:p>
    <w:p w:rsidR="00906D66" w:rsidRPr="00F97074" w:rsidRDefault="00906D66" w:rsidP="00504B31">
      <w:pPr>
        <w:pStyle w:val="afd"/>
        <w:spacing w:after="0" w:line="360" w:lineRule="auto"/>
        <w:ind w:firstLine="709"/>
        <w:jc w:val="both"/>
        <w:rPr>
          <w:rFonts w:cs="Times New Roman"/>
        </w:rPr>
      </w:pPr>
      <w:r w:rsidRPr="00F97074">
        <w:rPr>
          <w:rFonts w:cs="Times New Roman"/>
        </w:rPr>
        <w:t>В данном проекте рассматривается квантовая задача трех тел с кулоновским взаимодействием, которая является одной из наиболее известных неинтегрируемых задач в квантовой механик</w:t>
      </w:r>
      <w:r w:rsidRPr="00F97074">
        <w:rPr>
          <w:rFonts w:cs="Times New Roman"/>
          <w:lang w:val="kk-KZ"/>
        </w:rPr>
        <w:t>е</w:t>
      </w:r>
      <w:r w:rsidRPr="00F97074">
        <w:rPr>
          <w:rFonts w:cs="Times New Roman"/>
        </w:rPr>
        <w:t>. Задача на связанные состояния для системы трех частиц допускает сколь угодно точные численные решения на современных вычислительных машинах.</w:t>
      </w:r>
    </w:p>
    <w:p w:rsidR="001D528B" w:rsidRPr="00F97074" w:rsidRDefault="00FD1E21" w:rsidP="00504B31">
      <w:pPr>
        <w:tabs>
          <w:tab w:val="left" w:pos="567"/>
        </w:tabs>
        <w:spacing w:line="360" w:lineRule="auto"/>
        <w:ind w:firstLine="709"/>
        <w:jc w:val="both"/>
        <w:rPr>
          <w:sz w:val="24"/>
          <w:szCs w:val="24"/>
        </w:rPr>
      </w:pPr>
      <w:r w:rsidRPr="00F97074">
        <w:rPr>
          <w:sz w:val="24"/>
          <w:szCs w:val="24"/>
        </w:rPr>
        <w:lastRenderedPageBreak/>
        <w:t>Молекулярные ионы водорода представляют собой системы из трех тел, которые позволяют точно теоретически оценить их спектр и влияние внешнего поля</w:t>
      </w:r>
      <w:r w:rsidR="005E2BD9" w:rsidRPr="00F97074">
        <w:rPr>
          <w:sz w:val="24"/>
          <w:szCs w:val="24"/>
        </w:rPr>
        <w:t xml:space="preserve"> [</w:t>
      </w:r>
      <w:r w:rsidR="00FF024F" w:rsidRPr="00F97074">
        <w:rPr>
          <w:sz w:val="24"/>
          <w:szCs w:val="24"/>
        </w:rPr>
        <w:t>1</w:t>
      </w:r>
      <w:r w:rsidR="005E2BD9" w:rsidRPr="00F97074">
        <w:rPr>
          <w:sz w:val="24"/>
          <w:szCs w:val="24"/>
        </w:rPr>
        <w:t>,</w:t>
      </w:r>
      <w:r w:rsidR="00FF024F" w:rsidRPr="00F97074">
        <w:rPr>
          <w:sz w:val="24"/>
          <w:szCs w:val="24"/>
        </w:rPr>
        <w:t>2</w:t>
      </w:r>
      <w:r w:rsidR="005E2BD9" w:rsidRPr="00F97074">
        <w:rPr>
          <w:sz w:val="24"/>
          <w:szCs w:val="24"/>
        </w:rPr>
        <w:t>]</w:t>
      </w:r>
      <w:r w:rsidRPr="00F97074">
        <w:rPr>
          <w:sz w:val="24"/>
          <w:szCs w:val="24"/>
        </w:rPr>
        <w:t>. Правильно подобранные переходы проявляют слабую ч</w:t>
      </w:r>
      <w:r w:rsidR="001D528B" w:rsidRPr="00F97074">
        <w:rPr>
          <w:sz w:val="24"/>
          <w:szCs w:val="24"/>
        </w:rPr>
        <w:t>увствительность к внешним полям.</w:t>
      </w:r>
      <w:r w:rsidRPr="00F97074">
        <w:rPr>
          <w:sz w:val="24"/>
          <w:szCs w:val="24"/>
        </w:rPr>
        <w:t xml:space="preserve"> Эта особенность делает их отличными кандидатами </w:t>
      </w:r>
      <w:r w:rsidR="00C4423E" w:rsidRPr="00F97074">
        <w:rPr>
          <w:sz w:val="24"/>
          <w:szCs w:val="24"/>
        </w:rPr>
        <w:t>для</w:t>
      </w:r>
      <w:r w:rsidRPr="00F97074">
        <w:rPr>
          <w:sz w:val="24"/>
          <w:szCs w:val="24"/>
        </w:rPr>
        <w:t xml:space="preserve"> стандарт</w:t>
      </w:r>
      <w:r w:rsidR="00C4423E" w:rsidRPr="00F97074">
        <w:rPr>
          <w:sz w:val="24"/>
          <w:szCs w:val="24"/>
        </w:rPr>
        <w:t>ов</w:t>
      </w:r>
      <w:r w:rsidRPr="00F97074">
        <w:rPr>
          <w:sz w:val="24"/>
          <w:szCs w:val="24"/>
        </w:rPr>
        <w:t xml:space="preserve"> частоты с потенциальной </w:t>
      </w:r>
      <w:r w:rsidR="00C4423E" w:rsidRPr="00F97074">
        <w:rPr>
          <w:sz w:val="24"/>
          <w:szCs w:val="24"/>
        </w:rPr>
        <w:t>точностью</w:t>
      </w:r>
      <w:r w:rsidRPr="00F97074">
        <w:rPr>
          <w:sz w:val="24"/>
          <w:szCs w:val="24"/>
        </w:rPr>
        <w:t xml:space="preserve"> на уровне</w:t>
      </w:r>
      <w:r w:rsidR="00A11322" w:rsidRPr="00A11322">
        <w:rPr>
          <w:position w:val="-6"/>
          <w:sz w:val="24"/>
          <w:szCs w:val="24"/>
        </w:rPr>
        <w:pict>
          <v:shape id="_x0000_i1029" type="#_x0000_t75" style="width:26.25pt;height:15.75pt">
            <v:imagedata r:id="rId19" o:title=""/>
          </v:shape>
        </w:pict>
      </w:r>
      <w:r w:rsidRPr="00F97074">
        <w:rPr>
          <w:sz w:val="24"/>
          <w:szCs w:val="24"/>
        </w:rPr>
        <w:t xml:space="preserve"> [</w:t>
      </w:r>
      <w:r w:rsidR="00FF024F" w:rsidRPr="00F97074">
        <w:rPr>
          <w:sz w:val="24"/>
          <w:szCs w:val="24"/>
        </w:rPr>
        <w:t>3</w:t>
      </w:r>
      <w:r w:rsidR="005E2BD9" w:rsidRPr="00F97074">
        <w:rPr>
          <w:sz w:val="24"/>
          <w:szCs w:val="24"/>
        </w:rPr>
        <w:t>,</w:t>
      </w:r>
      <w:r w:rsidR="00FF024F" w:rsidRPr="00F97074">
        <w:rPr>
          <w:sz w:val="24"/>
          <w:szCs w:val="24"/>
        </w:rPr>
        <w:t>4</w:t>
      </w:r>
      <w:r w:rsidRPr="00F97074">
        <w:rPr>
          <w:sz w:val="24"/>
          <w:szCs w:val="24"/>
        </w:rPr>
        <w:t>]. Текущие и будущие результаты прецизионной спектроскопии молекулярн</w:t>
      </w:r>
      <w:r w:rsidR="0017039C" w:rsidRPr="00F97074">
        <w:rPr>
          <w:sz w:val="24"/>
          <w:szCs w:val="24"/>
        </w:rPr>
        <w:t>ых ионов</w:t>
      </w:r>
      <w:r w:rsidRPr="00F97074">
        <w:rPr>
          <w:sz w:val="24"/>
          <w:szCs w:val="24"/>
        </w:rPr>
        <w:t xml:space="preserve"> водорода в сочетании с теоретическим предсказанием частот перехода также позволяют определить несколько фундаментальных констант атомной физики, таких как отношение массы протона к электрону и постоянную Ридберга [</w:t>
      </w:r>
      <w:r w:rsidR="0066296E" w:rsidRPr="00F97074">
        <w:rPr>
          <w:sz w:val="24"/>
          <w:szCs w:val="24"/>
        </w:rPr>
        <w:t>5</w:t>
      </w:r>
      <w:r w:rsidR="006566B7" w:rsidRPr="00F97074">
        <w:rPr>
          <w:sz w:val="24"/>
          <w:szCs w:val="24"/>
        </w:rPr>
        <w:t>,</w:t>
      </w:r>
      <w:r w:rsidR="00FF024F" w:rsidRPr="00F97074">
        <w:rPr>
          <w:sz w:val="24"/>
          <w:szCs w:val="24"/>
        </w:rPr>
        <w:t>6</w:t>
      </w:r>
      <w:r w:rsidR="006566B7" w:rsidRPr="00F97074">
        <w:rPr>
          <w:sz w:val="24"/>
          <w:szCs w:val="24"/>
        </w:rPr>
        <w:t>,</w:t>
      </w:r>
      <w:r w:rsidR="00FF024F" w:rsidRPr="00F97074">
        <w:rPr>
          <w:sz w:val="24"/>
          <w:szCs w:val="24"/>
        </w:rPr>
        <w:t>7</w:t>
      </w:r>
      <w:r w:rsidRPr="00F97074">
        <w:rPr>
          <w:sz w:val="24"/>
          <w:szCs w:val="24"/>
        </w:rPr>
        <w:t>].</w:t>
      </w:r>
    </w:p>
    <w:p w:rsidR="00530F9D" w:rsidRPr="00F97074" w:rsidRDefault="00530F9D" w:rsidP="00FD1E21">
      <w:pPr>
        <w:tabs>
          <w:tab w:val="left" w:pos="567"/>
        </w:tabs>
        <w:spacing w:line="360" w:lineRule="auto"/>
        <w:ind w:firstLine="567"/>
        <w:jc w:val="both"/>
        <w:rPr>
          <w:sz w:val="24"/>
          <w:szCs w:val="24"/>
        </w:rPr>
      </w:pPr>
      <w:r w:rsidRPr="00F97074">
        <w:rPr>
          <w:sz w:val="24"/>
          <w:szCs w:val="24"/>
        </w:rPr>
        <w:t xml:space="preserve">Научная новизна заключается в том, что в рамках данного </w:t>
      </w:r>
      <w:r w:rsidR="007A7749" w:rsidRPr="00F97074">
        <w:rPr>
          <w:sz w:val="24"/>
          <w:szCs w:val="24"/>
        </w:rPr>
        <w:t>п</w:t>
      </w:r>
      <w:r w:rsidRPr="00F97074">
        <w:rPr>
          <w:sz w:val="24"/>
          <w:szCs w:val="24"/>
        </w:rPr>
        <w:t>роекта впервые б</w:t>
      </w:r>
      <w:r w:rsidR="00D641FB" w:rsidRPr="00F97074">
        <w:rPr>
          <w:sz w:val="24"/>
          <w:szCs w:val="24"/>
        </w:rPr>
        <w:t>ыли</w:t>
      </w:r>
      <w:r w:rsidRPr="00F97074">
        <w:rPr>
          <w:sz w:val="24"/>
          <w:szCs w:val="24"/>
        </w:rPr>
        <w:t xml:space="preserve"> исследова</w:t>
      </w:r>
      <w:r w:rsidR="00D641FB" w:rsidRPr="00F97074">
        <w:rPr>
          <w:sz w:val="24"/>
          <w:szCs w:val="24"/>
        </w:rPr>
        <w:t>ны</w:t>
      </w:r>
      <w:r w:rsidRPr="00F97074">
        <w:rPr>
          <w:sz w:val="24"/>
          <w:szCs w:val="24"/>
        </w:rPr>
        <w:t xml:space="preserve"> молекулярные ионы водорода при наличии внешнего </w:t>
      </w:r>
      <w:r w:rsidR="00D641FB" w:rsidRPr="00F97074">
        <w:rPr>
          <w:sz w:val="24"/>
          <w:szCs w:val="24"/>
        </w:rPr>
        <w:t>электрического поля</w:t>
      </w:r>
      <w:r w:rsidRPr="00F97074">
        <w:rPr>
          <w:sz w:val="24"/>
          <w:szCs w:val="24"/>
        </w:rPr>
        <w:t>, также принципиальным отличием</w:t>
      </w:r>
      <w:r w:rsidR="007A7749" w:rsidRPr="00F97074">
        <w:rPr>
          <w:sz w:val="24"/>
          <w:szCs w:val="24"/>
        </w:rPr>
        <w:t xml:space="preserve"> от подобных исследований,</w:t>
      </w:r>
      <w:r w:rsidRPr="00F97074">
        <w:rPr>
          <w:sz w:val="24"/>
          <w:szCs w:val="24"/>
        </w:rPr>
        <w:t xml:space="preserve"> является определение вероятности пере</w:t>
      </w:r>
      <w:r w:rsidR="000775ED" w:rsidRPr="00F97074">
        <w:rPr>
          <w:sz w:val="24"/>
          <w:szCs w:val="24"/>
        </w:rPr>
        <w:t>ходов между различными уровнями</w:t>
      </w:r>
      <w:r w:rsidRPr="00F97074">
        <w:rPr>
          <w:sz w:val="24"/>
          <w:szCs w:val="24"/>
        </w:rPr>
        <w:t>.</w:t>
      </w:r>
    </w:p>
    <w:p w:rsidR="007A7749" w:rsidRPr="00F97074" w:rsidRDefault="007A7749" w:rsidP="007A7749">
      <w:pPr>
        <w:tabs>
          <w:tab w:val="left" w:pos="0"/>
        </w:tabs>
        <w:spacing w:line="360" w:lineRule="auto"/>
        <w:ind w:firstLine="709"/>
        <w:jc w:val="both"/>
        <w:rPr>
          <w:sz w:val="24"/>
          <w:szCs w:val="24"/>
        </w:rPr>
      </w:pPr>
      <w:r w:rsidRPr="00F97074">
        <w:rPr>
          <w:sz w:val="24"/>
          <w:szCs w:val="24"/>
        </w:rPr>
        <w:t>В рамках данного проекта б</w:t>
      </w:r>
      <w:r w:rsidR="003C5A30" w:rsidRPr="00F97074">
        <w:rPr>
          <w:sz w:val="24"/>
          <w:szCs w:val="24"/>
        </w:rPr>
        <w:t xml:space="preserve">ыл проведен анализ основных подходов к построению вариационного разложения решений для молекулярных ионов водорода </w:t>
      </w:r>
      <w:r w:rsidR="003C5A30" w:rsidRPr="00F97074">
        <w:rPr>
          <w:noProof/>
          <w:position w:val="-10"/>
          <w:sz w:val="24"/>
          <w:szCs w:val="24"/>
        </w:rPr>
        <w:drawing>
          <wp:inline distT="0" distB="0" distL="0" distR="0">
            <wp:extent cx="238760" cy="230505"/>
            <wp:effectExtent l="0" t="0" r="889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0505"/>
                    </a:xfrm>
                    <a:prstGeom prst="rect">
                      <a:avLst/>
                    </a:prstGeom>
                    <a:noFill/>
                    <a:ln>
                      <a:noFill/>
                    </a:ln>
                  </pic:spPr>
                </pic:pic>
              </a:graphicData>
            </a:graphic>
          </wp:inline>
        </w:drawing>
      </w:r>
      <w:r w:rsidR="003C5A30" w:rsidRPr="00F97074">
        <w:rPr>
          <w:sz w:val="24"/>
          <w:szCs w:val="24"/>
        </w:rPr>
        <w:t xml:space="preserve"> и </w:t>
      </w:r>
      <w:r w:rsidR="003C5A30" w:rsidRPr="00F97074">
        <w:rPr>
          <w:noProof/>
          <w:position w:val="-4"/>
          <w:sz w:val="24"/>
          <w:szCs w:val="24"/>
        </w:rPr>
        <w:drawing>
          <wp:inline distT="0" distB="0" distL="0" distR="0">
            <wp:extent cx="365760" cy="19113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91135"/>
                    </a:xfrm>
                    <a:prstGeom prst="rect">
                      <a:avLst/>
                    </a:prstGeom>
                    <a:noFill/>
                    <a:ln>
                      <a:noFill/>
                    </a:ln>
                  </pic:spPr>
                </pic:pic>
              </a:graphicData>
            </a:graphic>
          </wp:inline>
        </w:drawing>
      </w:r>
      <w:r w:rsidR="003C5A30" w:rsidRPr="00F97074">
        <w:rPr>
          <w:sz w:val="24"/>
          <w:szCs w:val="24"/>
        </w:rPr>
        <w:t xml:space="preserve">, как для основного состояния, так и для состояний с ненулевым орбитальным угловым моментом. </w:t>
      </w:r>
      <w:r w:rsidRPr="00F97074">
        <w:rPr>
          <w:sz w:val="24"/>
          <w:szCs w:val="24"/>
        </w:rPr>
        <w:t>Так же б</w:t>
      </w:r>
      <w:r w:rsidR="003C5A30" w:rsidRPr="00F97074">
        <w:rPr>
          <w:sz w:val="24"/>
          <w:szCs w:val="24"/>
        </w:rPr>
        <w:t>ыли вычислены ведущие релятивистские поправки, возникающи</w:t>
      </w:r>
      <w:r w:rsidRPr="00F97074">
        <w:rPr>
          <w:sz w:val="24"/>
          <w:szCs w:val="24"/>
        </w:rPr>
        <w:t>е из гамильтониана Брейта-Паули,и</w:t>
      </w:r>
      <w:r w:rsidR="003C5A30" w:rsidRPr="00F97074">
        <w:rPr>
          <w:sz w:val="24"/>
          <w:szCs w:val="24"/>
        </w:rPr>
        <w:t xml:space="preserve"> вычислено сверхтонкое расщепление энергетического спектра молекулярных ионов водорода.</w:t>
      </w:r>
      <w:r w:rsidRPr="00F97074">
        <w:rPr>
          <w:sz w:val="24"/>
          <w:szCs w:val="24"/>
        </w:rPr>
        <w:t xml:space="preserve"> В заключительном этапе б</w:t>
      </w:r>
      <w:r w:rsidR="003C5A30" w:rsidRPr="00F97074">
        <w:rPr>
          <w:sz w:val="24"/>
          <w:szCs w:val="24"/>
        </w:rPr>
        <w:t xml:space="preserve">ыли вычислены вероятности переходов молекулярных ионов водорода от основного состояния к возбужденным уровням, а так же с орбитально и колебательно возбужденных состояний к высоколежащим орбитально и колебательно возбужденным состояниям. </w:t>
      </w:r>
    </w:p>
    <w:p w:rsidR="000775ED" w:rsidRPr="00F97074" w:rsidRDefault="000775ED" w:rsidP="00FD1E21">
      <w:pPr>
        <w:tabs>
          <w:tab w:val="left" w:pos="567"/>
        </w:tabs>
        <w:spacing w:line="360" w:lineRule="auto"/>
        <w:ind w:firstLine="567"/>
        <w:jc w:val="both"/>
        <w:rPr>
          <w:sz w:val="24"/>
          <w:szCs w:val="24"/>
        </w:rPr>
      </w:pPr>
      <w:r w:rsidRPr="00F97074">
        <w:rPr>
          <w:sz w:val="24"/>
          <w:szCs w:val="24"/>
        </w:rPr>
        <w:t>По данному проекту были подготовлены</w:t>
      </w:r>
      <w:r w:rsidR="0059780D" w:rsidRPr="00F97074">
        <w:rPr>
          <w:sz w:val="24"/>
          <w:szCs w:val="24"/>
        </w:rPr>
        <w:t xml:space="preserve"> и переданы в Комитет науки Министерства и образования Республики Казахстан</w:t>
      </w:r>
      <w:r w:rsidRPr="00F97074">
        <w:rPr>
          <w:sz w:val="24"/>
          <w:szCs w:val="24"/>
        </w:rPr>
        <w:t xml:space="preserve"> следующие промежуточные отчет</w:t>
      </w:r>
      <w:r w:rsidR="0059780D" w:rsidRPr="00F97074">
        <w:rPr>
          <w:sz w:val="24"/>
          <w:szCs w:val="24"/>
        </w:rPr>
        <w:t>ы</w:t>
      </w:r>
      <w:r w:rsidRPr="00F97074">
        <w:rPr>
          <w:sz w:val="24"/>
          <w:szCs w:val="24"/>
        </w:rPr>
        <w:t>: 2018 г. – Инвентарный номер № 0218РК00940, 2019 г. – Инвентарный номер № 0219РК01053.</w:t>
      </w:r>
    </w:p>
    <w:p w:rsidR="00906D66" w:rsidRPr="00F97074" w:rsidRDefault="00906D66" w:rsidP="00FD1E21">
      <w:pPr>
        <w:tabs>
          <w:tab w:val="left" w:pos="567"/>
        </w:tabs>
        <w:spacing w:line="360" w:lineRule="auto"/>
        <w:ind w:firstLine="567"/>
        <w:jc w:val="both"/>
        <w:rPr>
          <w:bCs/>
          <w:sz w:val="24"/>
          <w:szCs w:val="24"/>
        </w:rPr>
      </w:pPr>
      <w:r w:rsidRPr="00F97074">
        <w:rPr>
          <w:b/>
          <w:sz w:val="24"/>
          <w:szCs w:val="24"/>
        </w:rPr>
        <w:br w:type="page"/>
      </w:r>
    </w:p>
    <w:p w:rsidR="000E12BE" w:rsidRPr="00697F2C" w:rsidRDefault="00C963BA" w:rsidP="00C963BA">
      <w:pPr>
        <w:pStyle w:val="1"/>
        <w:numPr>
          <w:ilvl w:val="0"/>
          <w:numId w:val="9"/>
        </w:numPr>
        <w:tabs>
          <w:tab w:val="left" w:pos="284"/>
          <w:tab w:val="left" w:pos="1134"/>
        </w:tabs>
        <w:spacing w:before="0" w:after="0" w:line="360" w:lineRule="auto"/>
        <w:ind w:left="0" w:firstLine="709"/>
        <w:jc w:val="both"/>
        <w:rPr>
          <w:rFonts w:ascii="Times New Roman" w:hAnsi="Times New Roman" w:cs="Times New Roman"/>
          <w:sz w:val="24"/>
          <w:szCs w:val="24"/>
        </w:rPr>
      </w:pPr>
      <w:bookmarkStart w:id="2" w:name="_Toc55203243"/>
      <w:r>
        <w:rPr>
          <w:rFonts w:ascii="Times New Roman" w:hAnsi="Times New Roman" w:cs="Times New Roman"/>
          <w:sz w:val="24"/>
          <w:szCs w:val="24"/>
        </w:rPr>
        <w:lastRenderedPageBreak/>
        <w:t>В</w:t>
      </w:r>
      <w:r w:rsidRPr="00697F2C">
        <w:rPr>
          <w:rFonts w:ascii="Times New Roman" w:hAnsi="Times New Roman" w:cs="Times New Roman"/>
          <w:sz w:val="24"/>
          <w:szCs w:val="24"/>
        </w:rPr>
        <w:t>ариационный метод для трехтельных кулоновских систем</w:t>
      </w:r>
      <w:bookmarkEnd w:id="2"/>
    </w:p>
    <w:p w:rsidR="00466B92" w:rsidRPr="00301FB1" w:rsidRDefault="0092249C" w:rsidP="00504B31">
      <w:pPr>
        <w:pStyle w:val="1"/>
        <w:numPr>
          <w:ilvl w:val="1"/>
          <w:numId w:val="9"/>
        </w:numPr>
        <w:tabs>
          <w:tab w:val="left" w:pos="1134"/>
        </w:tabs>
        <w:spacing w:before="0" w:after="0" w:line="360" w:lineRule="auto"/>
        <w:ind w:left="0" w:firstLine="709"/>
        <w:jc w:val="both"/>
        <w:rPr>
          <w:rFonts w:ascii="Times New Roman" w:hAnsi="Times New Roman" w:cs="Times New Roman"/>
          <w:sz w:val="24"/>
          <w:szCs w:val="24"/>
        </w:rPr>
      </w:pPr>
      <w:bookmarkStart w:id="3" w:name="_Toc55203244"/>
      <w:r w:rsidRPr="00301FB1">
        <w:rPr>
          <w:rFonts w:ascii="Times New Roman" w:hAnsi="Times New Roman" w:cs="Times New Roman"/>
          <w:sz w:val="24"/>
          <w:szCs w:val="24"/>
        </w:rPr>
        <w:t>В</w:t>
      </w:r>
      <w:r w:rsidR="00F16E8E" w:rsidRPr="00301FB1">
        <w:rPr>
          <w:rFonts w:ascii="Times New Roman" w:hAnsi="Times New Roman" w:cs="Times New Roman"/>
          <w:sz w:val="24"/>
          <w:szCs w:val="24"/>
        </w:rPr>
        <w:t>ариационный метод</w:t>
      </w:r>
      <w:r w:rsidR="00026D02" w:rsidRPr="00301FB1">
        <w:rPr>
          <w:rFonts w:ascii="Times New Roman" w:hAnsi="Times New Roman" w:cs="Times New Roman"/>
          <w:sz w:val="24"/>
          <w:szCs w:val="24"/>
        </w:rPr>
        <w:t xml:space="preserve"> Ритца</w:t>
      </w:r>
      <w:bookmarkEnd w:id="3"/>
    </w:p>
    <w:p w:rsidR="005C69F8" w:rsidRPr="005C69F8" w:rsidRDefault="005C69F8" w:rsidP="005C69F8"/>
    <w:p w:rsidR="00466B92" w:rsidRPr="00F97074" w:rsidRDefault="00466B92" w:rsidP="00504B31">
      <w:pPr>
        <w:spacing w:line="360" w:lineRule="auto"/>
        <w:ind w:firstLine="709"/>
        <w:jc w:val="both"/>
        <w:rPr>
          <w:sz w:val="24"/>
          <w:szCs w:val="24"/>
        </w:rPr>
      </w:pPr>
      <w:r w:rsidRPr="00F97074">
        <w:rPr>
          <w:sz w:val="24"/>
          <w:szCs w:val="24"/>
        </w:rPr>
        <w:t xml:space="preserve">Предложим вариационный метод, определяющий вид базисных функций разложения решения, а также стратегию выбора вариационных параметров при построении волновой функций. В дальнейшем этот метод будем называть </w:t>
      </w:r>
      <w:r w:rsidR="003A47CA" w:rsidRPr="00F97074">
        <w:rPr>
          <w:sz w:val="24"/>
          <w:szCs w:val="24"/>
        </w:rPr>
        <w:t>«экспоненциальным</w:t>
      </w:r>
      <w:r w:rsidRPr="00F97074">
        <w:rPr>
          <w:sz w:val="24"/>
          <w:szCs w:val="24"/>
        </w:rPr>
        <w:t xml:space="preserve"> разложением</w:t>
      </w:r>
      <w:r w:rsidR="003A47CA" w:rsidRPr="00F97074">
        <w:rPr>
          <w:sz w:val="24"/>
          <w:szCs w:val="24"/>
        </w:rPr>
        <w:t>»</w:t>
      </w:r>
      <w:r w:rsidRPr="00F97074">
        <w:rPr>
          <w:sz w:val="24"/>
          <w:szCs w:val="24"/>
        </w:rPr>
        <w:t>. Также проведем анализ основных подходов к построению вариационного разложения</w:t>
      </w:r>
      <w:r w:rsidR="00995732" w:rsidRPr="00F97074">
        <w:rPr>
          <w:sz w:val="24"/>
          <w:szCs w:val="24"/>
        </w:rPr>
        <w:t xml:space="preserve"> решений для систем трех частиц</w:t>
      </w:r>
      <w:r w:rsidRPr="00F97074">
        <w:rPr>
          <w:sz w:val="24"/>
          <w:szCs w:val="24"/>
        </w:rPr>
        <w:t>.</w:t>
      </w:r>
    </w:p>
    <w:p w:rsidR="00466B92" w:rsidRPr="00F97074" w:rsidRDefault="00466B92" w:rsidP="00504B31">
      <w:pPr>
        <w:spacing w:line="360" w:lineRule="auto"/>
        <w:ind w:firstLine="709"/>
        <w:jc w:val="both"/>
        <w:rPr>
          <w:sz w:val="24"/>
          <w:szCs w:val="24"/>
        </w:rPr>
      </w:pPr>
      <w:r w:rsidRPr="00F97074">
        <w:rPr>
          <w:sz w:val="24"/>
          <w:szCs w:val="24"/>
        </w:rPr>
        <w:t>Уравнение Шредингера запишем в следующем виде</w:t>
      </w:r>
    </w:p>
    <w:p w:rsidR="00466B92" w:rsidRPr="00F97074" w:rsidRDefault="00466B92" w:rsidP="00504B31">
      <w:pPr>
        <w:spacing w:line="360" w:lineRule="auto"/>
        <w:ind w:firstLine="709"/>
        <w:rPr>
          <w:sz w:val="24"/>
          <w:szCs w:val="24"/>
        </w:rPr>
      </w:pPr>
    </w:p>
    <w:p w:rsidR="00466B92" w:rsidRPr="00F97074" w:rsidRDefault="00216487" w:rsidP="00504B31">
      <w:pPr>
        <w:spacing w:line="360" w:lineRule="auto"/>
        <w:ind w:firstLine="709"/>
        <w:jc w:val="right"/>
        <w:rPr>
          <w:sz w:val="24"/>
          <w:szCs w:val="24"/>
        </w:rPr>
      </w:pPr>
      <w:r w:rsidRPr="00F97074">
        <w:rPr>
          <w:noProof/>
          <w:position w:val="-10"/>
          <w:sz w:val="24"/>
          <w:szCs w:val="24"/>
        </w:rPr>
        <w:drawing>
          <wp:inline distT="0" distB="0" distL="0" distR="0">
            <wp:extent cx="680085" cy="20510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085" cy="205105"/>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t>(1.1)</w:t>
      </w:r>
    </w:p>
    <w:p w:rsidR="00466B92" w:rsidRPr="00F97074" w:rsidRDefault="00466B92" w:rsidP="00504B31">
      <w:pPr>
        <w:spacing w:line="360" w:lineRule="auto"/>
        <w:ind w:firstLine="709"/>
        <w:jc w:val="both"/>
        <w:rPr>
          <w:sz w:val="24"/>
          <w:szCs w:val="24"/>
        </w:rPr>
      </w:pPr>
    </w:p>
    <w:p w:rsidR="00466B92" w:rsidRPr="00F97074" w:rsidRDefault="00466B92" w:rsidP="00995732">
      <w:pPr>
        <w:spacing w:line="360" w:lineRule="auto"/>
        <w:jc w:val="both"/>
        <w:rPr>
          <w:sz w:val="24"/>
          <w:szCs w:val="24"/>
        </w:rPr>
      </w:pPr>
      <w:r w:rsidRPr="00F97074">
        <w:rPr>
          <w:sz w:val="24"/>
          <w:szCs w:val="24"/>
        </w:rPr>
        <w:t xml:space="preserve">для некоторого гамильтониана </w:t>
      </w:r>
      <w:r w:rsidR="00216487" w:rsidRPr="00F97074">
        <w:rPr>
          <w:noProof/>
          <w:position w:val="-4"/>
          <w:sz w:val="24"/>
          <w:szCs w:val="24"/>
        </w:rPr>
        <w:drawing>
          <wp:inline distT="0" distB="0" distL="0" distR="0">
            <wp:extent cx="175260" cy="1752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75260"/>
                    </a:xfrm>
                    <a:prstGeom prst="rect">
                      <a:avLst/>
                    </a:prstGeom>
                    <a:noFill/>
                    <a:ln>
                      <a:noFill/>
                    </a:ln>
                  </pic:spPr>
                </pic:pic>
              </a:graphicData>
            </a:graphic>
          </wp:inline>
        </w:drawing>
      </w:r>
      <w:r w:rsidRPr="00F97074">
        <w:rPr>
          <w:sz w:val="24"/>
          <w:szCs w:val="24"/>
        </w:rPr>
        <w:t>. Основными задачами вариационного исчисления, являются задачи на определения экстремумов или стационарных значений функционалов. Сущность этого метода состоит в замене задачи поиска стационарных значений функционалов принципиально более простой задачей поиска стационарных значений функций нескольких переменных [</w:t>
      </w:r>
      <w:r w:rsidR="00FF024F" w:rsidRPr="00F97074">
        <w:rPr>
          <w:sz w:val="24"/>
          <w:szCs w:val="24"/>
        </w:rPr>
        <w:t>8</w:t>
      </w:r>
      <w:r w:rsidRPr="00F97074">
        <w:rPr>
          <w:sz w:val="24"/>
          <w:szCs w:val="24"/>
        </w:rPr>
        <w:t xml:space="preserve">]. </w:t>
      </w:r>
      <w:r w:rsidR="003A47CA" w:rsidRPr="00F97074">
        <w:rPr>
          <w:sz w:val="24"/>
          <w:szCs w:val="24"/>
        </w:rPr>
        <w:t>Данный</w:t>
      </w:r>
      <w:r w:rsidRPr="00F97074">
        <w:rPr>
          <w:sz w:val="24"/>
          <w:szCs w:val="24"/>
        </w:rPr>
        <w:t xml:space="preserve"> вариационный принцип</w:t>
      </w:r>
      <w:r w:rsidR="00CA0DE7">
        <w:rPr>
          <w:sz w:val="24"/>
          <w:szCs w:val="24"/>
        </w:rPr>
        <w:t xml:space="preserve"> </w:t>
      </w:r>
      <w:r w:rsidRPr="00F97074">
        <w:rPr>
          <w:sz w:val="24"/>
          <w:szCs w:val="24"/>
        </w:rPr>
        <w:t>Хиллерааса-Ундгейма, более известный в математике как вариационный принцип Релея-Ритца, считается универсальным методом при получении приближенного решения</w:t>
      </w:r>
      <w:r w:rsidR="003A47CA" w:rsidRPr="00F97074">
        <w:rPr>
          <w:sz w:val="24"/>
          <w:szCs w:val="24"/>
        </w:rPr>
        <w:t>.</w:t>
      </w:r>
    </w:p>
    <w:p w:rsidR="00466B92" w:rsidRPr="00F97074" w:rsidRDefault="003A47CA" w:rsidP="00504B31">
      <w:pPr>
        <w:tabs>
          <w:tab w:val="left" w:pos="567"/>
        </w:tabs>
        <w:spacing w:line="360" w:lineRule="auto"/>
        <w:ind w:firstLine="709"/>
        <w:jc w:val="both"/>
        <w:rPr>
          <w:sz w:val="24"/>
          <w:szCs w:val="24"/>
        </w:rPr>
      </w:pPr>
      <w:r w:rsidRPr="00F97074">
        <w:rPr>
          <w:sz w:val="24"/>
          <w:szCs w:val="24"/>
          <w:lang w:val="kk-KZ"/>
        </w:rPr>
        <w:t xml:space="preserve">Допустим </w:t>
      </w:r>
      <w:r w:rsidR="00216487" w:rsidRPr="00F97074">
        <w:rPr>
          <w:noProof/>
          <w:position w:val="-4"/>
          <w:sz w:val="24"/>
          <w:szCs w:val="24"/>
        </w:rPr>
        <w:drawing>
          <wp:inline distT="0" distB="0" distL="0" distR="0">
            <wp:extent cx="175260" cy="1752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75260"/>
                    </a:xfrm>
                    <a:prstGeom prst="rect">
                      <a:avLst/>
                    </a:prstGeom>
                    <a:noFill/>
                    <a:ln>
                      <a:noFill/>
                    </a:ln>
                  </pic:spPr>
                </pic:pic>
              </a:graphicData>
            </a:graphic>
          </wp:inline>
        </w:drawing>
      </w:r>
      <w:r w:rsidR="00CA0DE7">
        <w:rPr>
          <w:sz w:val="24"/>
          <w:szCs w:val="24"/>
          <w:lang w:val="kk-KZ"/>
        </w:rPr>
        <w:t xml:space="preserve"> </w:t>
      </w:r>
      <w:r w:rsidR="00466B92" w:rsidRPr="00F97074">
        <w:rPr>
          <w:sz w:val="24"/>
          <w:szCs w:val="24"/>
        </w:rPr>
        <w:t xml:space="preserve">самосопряженный оператор, </w:t>
      </w:r>
      <w:r w:rsidR="00752216" w:rsidRPr="00F97074">
        <w:rPr>
          <w:sz w:val="24"/>
          <w:szCs w:val="24"/>
        </w:rPr>
        <w:t>который определен</w:t>
      </w:r>
      <w:r w:rsidR="00466B92" w:rsidRPr="00F97074">
        <w:rPr>
          <w:sz w:val="24"/>
          <w:szCs w:val="24"/>
        </w:rPr>
        <w:t xml:space="preserve"> в гильбертовом пространстве,</w:t>
      </w:r>
      <w:r w:rsidR="00752216" w:rsidRPr="00F97074">
        <w:rPr>
          <w:sz w:val="24"/>
          <w:szCs w:val="24"/>
        </w:rPr>
        <w:t xml:space="preserve"> и</w:t>
      </w:r>
      <w:r w:rsidR="00466B92" w:rsidRPr="00F97074">
        <w:rPr>
          <w:sz w:val="24"/>
          <w:szCs w:val="24"/>
        </w:rPr>
        <w:t xml:space="preserve"> для которого выполн</w:t>
      </w:r>
      <w:r w:rsidR="00752216" w:rsidRPr="00F97074">
        <w:rPr>
          <w:sz w:val="24"/>
          <w:szCs w:val="24"/>
        </w:rPr>
        <w:t>яется условие</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10"/>
          <w:sz w:val="24"/>
          <w:szCs w:val="24"/>
        </w:rPr>
        <w:drawing>
          <wp:inline distT="0" distB="0" distL="0" distR="0">
            <wp:extent cx="526415" cy="205105"/>
            <wp:effectExtent l="0" t="0" r="698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205105"/>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t>(1.2)</w:t>
      </w:r>
    </w:p>
    <w:p w:rsidR="00466B92" w:rsidRPr="00F97074" w:rsidRDefault="00466B92" w:rsidP="00504B31">
      <w:pPr>
        <w:spacing w:line="360" w:lineRule="auto"/>
        <w:ind w:firstLine="709"/>
        <w:jc w:val="both"/>
        <w:rPr>
          <w:sz w:val="24"/>
          <w:szCs w:val="24"/>
        </w:rPr>
      </w:pPr>
    </w:p>
    <w:p w:rsidR="00466B92" w:rsidRPr="00F97074" w:rsidRDefault="00466B92" w:rsidP="00995732">
      <w:pPr>
        <w:spacing w:line="360" w:lineRule="auto"/>
        <w:jc w:val="both"/>
        <w:rPr>
          <w:sz w:val="24"/>
          <w:szCs w:val="24"/>
        </w:rPr>
      </w:pPr>
      <w:r w:rsidRPr="00F97074">
        <w:rPr>
          <w:sz w:val="24"/>
          <w:szCs w:val="24"/>
        </w:rPr>
        <w:t xml:space="preserve">где </w:t>
      </w:r>
      <w:r w:rsidR="00216487" w:rsidRPr="00F97074">
        <w:rPr>
          <w:noProof/>
          <w:position w:val="-6"/>
          <w:sz w:val="24"/>
          <w:szCs w:val="24"/>
        </w:rPr>
        <w:drawing>
          <wp:inline distT="0" distB="0" distL="0" distR="0">
            <wp:extent cx="116840" cy="1390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39065"/>
                    </a:xfrm>
                    <a:prstGeom prst="rect">
                      <a:avLst/>
                    </a:prstGeom>
                    <a:noFill/>
                    <a:ln>
                      <a:noFill/>
                    </a:ln>
                  </pic:spPr>
                </pic:pic>
              </a:graphicData>
            </a:graphic>
          </wp:inline>
        </w:drawing>
      </w:r>
      <w:r w:rsidRPr="00F97074">
        <w:rPr>
          <w:sz w:val="24"/>
          <w:szCs w:val="24"/>
        </w:rPr>
        <w:t xml:space="preserve"> - некоторая константа. Далее определ</w:t>
      </w:r>
      <w:r w:rsidR="00752216" w:rsidRPr="00F97074">
        <w:rPr>
          <w:sz w:val="24"/>
          <w:szCs w:val="24"/>
        </w:rPr>
        <w:t>яем</w:t>
      </w:r>
      <w:r w:rsidRPr="00F97074">
        <w:rPr>
          <w:sz w:val="24"/>
          <w:szCs w:val="24"/>
        </w:rPr>
        <w:t xml:space="preserve"> функционал</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0"/>
          <w:sz w:val="24"/>
          <w:szCs w:val="24"/>
        </w:rPr>
        <w:drawing>
          <wp:inline distT="0" distB="0" distL="0" distR="0">
            <wp:extent cx="1119505" cy="43878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9505" cy="438785"/>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t>(1.3)</w:t>
      </w:r>
    </w:p>
    <w:p w:rsidR="00466B92" w:rsidRPr="00F97074" w:rsidRDefault="00466B92" w:rsidP="00504B31">
      <w:pPr>
        <w:spacing w:line="360" w:lineRule="auto"/>
        <w:ind w:firstLine="709"/>
        <w:jc w:val="both"/>
        <w:rPr>
          <w:sz w:val="24"/>
          <w:szCs w:val="24"/>
        </w:rPr>
      </w:pPr>
    </w:p>
    <w:p w:rsidR="00466B92" w:rsidRPr="00F97074" w:rsidRDefault="00466B92" w:rsidP="00995732">
      <w:pPr>
        <w:spacing w:line="360" w:lineRule="auto"/>
        <w:jc w:val="both"/>
        <w:rPr>
          <w:sz w:val="24"/>
          <w:szCs w:val="24"/>
        </w:rPr>
      </w:pPr>
      <w:r w:rsidRPr="00F97074">
        <w:rPr>
          <w:sz w:val="24"/>
          <w:szCs w:val="24"/>
        </w:rPr>
        <w:t>этот функционал ограничен снизу значением константы</w:t>
      </w:r>
      <w:r w:rsidR="00CA0DE7">
        <w:rPr>
          <w:sz w:val="24"/>
          <w:szCs w:val="24"/>
        </w:rPr>
        <w:t xml:space="preserve"> </w:t>
      </w:r>
      <w:r w:rsidR="00A11322" w:rsidRPr="00A11322">
        <w:rPr>
          <w:position w:val="-6"/>
          <w:sz w:val="24"/>
          <w:szCs w:val="24"/>
        </w:rPr>
        <w:pict>
          <v:shape id="_x0000_i1030" type="#_x0000_t75" style="width:9.75pt;height:11.25pt">
            <v:imagedata r:id="rId28" o:title=""/>
          </v:shape>
        </w:pict>
      </w:r>
      <w:r w:rsidRPr="00F97074">
        <w:rPr>
          <w:sz w:val="24"/>
          <w:szCs w:val="24"/>
        </w:rPr>
        <w:t>.</w:t>
      </w:r>
    </w:p>
    <w:p w:rsidR="00466B92" w:rsidRPr="00F97074" w:rsidRDefault="00466B92" w:rsidP="00504B31">
      <w:pPr>
        <w:spacing w:line="360" w:lineRule="auto"/>
        <w:ind w:firstLine="709"/>
        <w:jc w:val="both"/>
        <w:rPr>
          <w:sz w:val="24"/>
          <w:szCs w:val="24"/>
        </w:rPr>
      </w:pPr>
      <w:r w:rsidRPr="00F97074">
        <w:rPr>
          <w:sz w:val="24"/>
          <w:szCs w:val="24"/>
        </w:rPr>
        <w:t>Нахождение собственных значений (энергии связанных состояний) стационарного уравнения Шредингера приводит к вычислению седловых точек функционала (1.3).</w:t>
      </w:r>
    </w:p>
    <w:p w:rsidR="00466B92" w:rsidRPr="00F97074" w:rsidRDefault="00752216" w:rsidP="00504B31">
      <w:pPr>
        <w:spacing w:line="360" w:lineRule="auto"/>
        <w:ind w:firstLine="709"/>
        <w:jc w:val="both"/>
        <w:rPr>
          <w:sz w:val="24"/>
          <w:szCs w:val="24"/>
        </w:rPr>
      </w:pPr>
      <w:r w:rsidRPr="00F97074">
        <w:rPr>
          <w:sz w:val="24"/>
          <w:szCs w:val="24"/>
        </w:rPr>
        <w:t>Далее р</w:t>
      </w:r>
      <w:r w:rsidR="00466B92" w:rsidRPr="00F97074">
        <w:rPr>
          <w:sz w:val="24"/>
          <w:szCs w:val="24"/>
        </w:rPr>
        <w:t>ассм</w:t>
      </w:r>
      <w:r w:rsidRPr="00F97074">
        <w:rPr>
          <w:sz w:val="24"/>
          <w:szCs w:val="24"/>
        </w:rPr>
        <w:t>атриваем</w:t>
      </w:r>
      <w:r w:rsidR="00466B92" w:rsidRPr="00F97074">
        <w:rPr>
          <w:sz w:val="24"/>
          <w:szCs w:val="24"/>
        </w:rPr>
        <w:t xml:space="preserve"> метод, использующий вариационный принцип Релея-Ритца для практического решени</w:t>
      </w:r>
      <w:r w:rsidRPr="00F97074">
        <w:rPr>
          <w:sz w:val="24"/>
          <w:szCs w:val="24"/>
        </w:rPr>
        <w:t>я задач на собственные значения.</w:t>
      </w:r>
    </w:p>
    <w:p w:rsidR="00466B92" w:rsidRPr="00F97074" w:rsidRDefault="00466B92" w:rsidP="00504B31">
      <w:pPr>
        <w:spacing w:line="360" w:lineRule="auto"/>
        <w:ind w:firstLine="709"/>
        <w:jc w:val="both"/>
        <w:rPr>
          <w:sz w:val="24"/>
          <w:szCs w:val="24"/>
        </w:rPr>
      </w:pPr>
      <w:r w:rsidRPr="00F97074">
        <w:rPr>
          <w:sz w:val="24"/>
          <w:szCs w:val="24"/>
        </w:rPr>
        <w:lastRenderedPageBreak/>
        <w:t xml:space="preserve">Пусть </w:t>
      </w:r>
      <w:r w:rsidR="00216487" w:rsidRPr="00F97074">
        <w:rPr>
          <w:noProof/>
          <w:position w:val="-12"/>
          <w:sz w:val="24"/>
          <w:szCs w:val="24"/>
        </w:rPr>
        <w:drawing>
          <wp:inline distT="0" distB="0" distL="0" distR="0">
            <wp:extent cx="139065" cy="2266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226695"/>
                    </a:xfrm>
                    <a:prstGeom prst="rect">
                      <a:avLst/>
                    </a:prstGeom>
                    <a:noFill/>
                    <a:ln>
                      <a:noFill/>
                    </a:ln>
                  </pic:spPr>
                </pic:pic>
              </a:graphicData>
            </a:graphic>
          </wp:inline>
        </w:drawing>
      </w:r>
      <w:r w:rsidRPr="00F97074">
        <w:rPr>
          <w:sz w:val="24"/>
          <w:szCs w:val="24"/>
        </w:rPr>
        <w:t xml:space="preserve"> - последовательность векторов в гильбертовом пространстве, подчиненная двум требованиям:</w:t>
      </w:r>
    </w:p>
    <w:p w:rsidR="00466B92" w:rsidRPr="00F97074" w:rsidRDefault="00466B92" w:rsidP="00504B31">
      <w:pPr>
        <w:pStyle w:val="af9"/>
        <w:numPr>
          <w:ilvl w:val="0"/>
          <w:numId w:val="2"/>
        </w:numPr>
        <w:tabs>
          <w:tab w:val="left" w:pos="1134"/>
        </w:tabs>
        <w:spacing w:after="0" w:line="360" w:lineRule="auto"/>
        <w:ind w:left="0" w:firstLine="709"/>
        <w:jc w:val="both"/>
        <w:rPr>
          <w:rFonts w:ascii="Times New Roman" w:eastAsia="Times New Roman" w:hAnsi="Times New Roman"/>
          <w:sz w:val="24"/>
          <w:szCs w:val="24"/>
          <w:lang w:eastAsia="ru-RU"/>
        </w:rPr>
      </w:pPr>
      <w:r w:rsidRPr="00F97074">
        <w:rPr>
          <w:rFonts w:ascii="Times New Roman" w:eastAsia="Times New Roman" w:hAnsi="Times New Roman"/>
          <w:sz w:val="24"/>
          <w:szCs w:val="24"/>
          <w:lang w:eastAsia="ru-RU"/>
        </w:rPr>
        <w:t xml:space="preserve">вектора </w:t>
      </w:r>
      <w:r w:rsidR="00216487" w:rsidRPr="00F97074">
        <w:rPr>
          <w:rFonts w:ascii="Times New Roman" w:eastAsia="Times New Roman" w:hAnsi="Times New Roman"/>
          <w:noProof/>
          <w:position w:val="-12"/>
          <w:sz w:val="24"/>
          <w:szCs w:val="24"/>
          <w:lang w:eastAsia="ru-RU"/>
        </w:rPr>
        <w:drawing>
          <wp:inline distT="0" distB="0" distL="0" distR="0">
            <wp:extent cx="139065" cy="2266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226695"/>
                    </a:xfrm>
                    <a:prstGeom prst="rect">
                      <a:avLst/>
                    </a:prstGeom>
                    <a:noFill/>
                    <a:ln>
                      <a:noFill/>
                    </a:ln>
                  </pic:spPr>
                </pic:pic>
              </a:graphicData>
            </a:graphic>
          </wp:inline>
        </w:drawing>
      </w:r>
      <w:r w:rsidRPr="00F97074">
        <w:rPr>
          <w:rFonts w:ascii="Times New Roman" w:eastAsia="Times New Roman" w:hAnsi="Times New Roman"/>
          <w:sz w:val="24"/>
          <w:szCs w:val="24"/>
          <w:lang w:eastAsia="ru-RU"/>
        </w:rPr>
        <w:t xml:space="preserve"> принадлежат области определения оператора </w:t>
      </w:r>
      <w:r w:rsidR="00216487" w:rsidRPr="00F97074">
        <w:rPr>
          <w:rFonts w:ascii="Times New Roman" w:eastAsia="Times New Roman" w:hAnsi="Times New Roman"/>
          <w:noProof/>
          <w:position w:val="-4"/>
          <w:sz w:val="24"/>
          <w:szCs w:val="24"/>
          <w:lang w:eastAsia="ru-RU"/>
        </w:rPr>
        <w:drawing>
          <wp:inline distT="0" distB="0" distL="0" distR="0">
            <wp:extent cx="175260" cy="1752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75260"/>
                    </a:xfrm>
                    <a:prstGeom prst="rect">
                      <a:avLst/>
                    </a:prstGeom>
                    <a:noFill/>
                    <a:ln>
                      <a:noFill/>
                    </a:ln>
                  </pic:spPr>
                </pic:pic>
              </a:graphicData>
            </a:graphic>
          </wp:inline>
        </w:drawing>
      </w:r>
      <w:r w:rsidRPr="00F97074">
        <w:rPr>
          <w:rFonts w:ascii="Times New Roman" w:eastAsia="Times New Roman" w:hAnsi="Times New Roman"/>
          <w:sz w:val="24"/>
          <w:szCs w:val="24"/>
          <w:lang w:eastAsia="ru-RU"/>
        </w:rPr>
        <w:t>;</w:t>
      </w:r>
    </w:p>
    <w:p w:rsidR="00466B92" w:rsidRPr="00F97074" w:rsidRDefault="00466B92" w:rsidP="00504B31">
      <w:pPr>
        <w:pStyle w:val="af9"/>
        <w:numPr>
          <w:ilvl w:val="0"/>
          <w:numId w:val="2"/>
        </w:numPr>
        <w:tabs>
          <w:tab w:val="left" w:pos="1134"/>
        </w:tabs>
        <w:spacing w:after="0" w:line="360" w:lineRule="auto"/>
        <w:ind w:left="0" w:firstLine="709"/>
        <w:jc w:val="both"/>
        <w:rPr>
          <w:rFonts w:ascii="Times New Roman" w:eastAsia="Times New Roman" w:hAnsi="Times New Roman"/>
          <w:sz w:val="24"/>
          <w:szCs w:val="24"/>
          <w:lang w:eastAsia="ru-RU"/>
        </w:rPr>
      </w:pPr>
      <w:r w:rsidRPr="00F97074">
        <w:rPr>
          <w:rFonts w:ascii="Times New Roman" w:eastAsia="Times New Roman" w:hAnsi="Times New Roman"/>
          <w:sz w:val="24"/>
          <w:szCs w:val="24"/>
          <w:lang w:eastAsia="ru-RU"/>
        </w:rPr>
        <w:t xml:space="preserve">при любом </w:t>
      </w:r>
      <w:r w:rsidR="00216487" w:rsidRPr="00F97074">
        <w:rPr>
          <w:rFonts w:ascii="Times New Roman" w:eastAsia="Times New Roman" w:hAnsi="Times New Roman"/>
          <w:noProof/>
          <w:position w:val="-6"/>
          <w:sz w:val="24"/>
          <w:szCs w:val="24"/>
          <w:lang w:eastAsia="ru-RU"/>
        </w:rPr>
        <w:drawing>
          <wp:inline distT="0" distB="0" distL="0" distR="0">
            <wp:extent cx="139065" cy="1390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39065"/>
                    </a:xfrm>
                    <a:prstGeom prst="rect">
                      <a:avLst/>
                    </a:prstGeom>
                    <a:noFill/>
                    <a:ln>
                      <a:noFill/>
                    </a:ln>
                  </pic:spPr>
                </pic:pic>
              </a:graphicData>
            </a:graphic>
          </wp:inline>
        </w:drawing>
      </w:r>
      <w:r w:rsidRPr="00F97074">
        <w:rPr>
          <w:rFonts w:ascii="Times New Roman" w:eastAsia="Times New Roman" w:hAnsi="Times New Roman"/>
          <w:sz w:val="24"/>
          <w:szCs w:val="24"/>
          <w:lang w:eastAsia="ru-RU"/>
        </w:rPr>
        <w:t xml:space="preserve">, вектора </w:t>
      </w:r>
      <w:r w:rsidR="00216487" w:rsidRPr="00F97074">
        <w:rPr>
          <w:rFonts w:ascii="Times New Roman" w:eastAsia="Times New Roman" w:hAnsi="Times New Roman"/>
          <w:noProof/>
          <w:position w:val="-12"/>
          <w:sz w:val="24"/>
          <w:szCs w:val="24"/>
          <w:lang w:eastAsia="ru-RU"/>
        </w:rPr>
        <w:drawing>
          <wp:inline distT="0" distB="0" distL="0" distR="0">
            <wp:extent cx="650875" cy="22669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875" cy="226695"/>
                    </a:xfrm>
                    <a:prstGeom prst="rect">
                      <a:avLst/>
                    </a:prstGeom>
                    <a:noFill/>
                    <a:ln>
                      <a:noFill/>
                    </a:ln>
                  </pic:spPr>
                </pic:pic>
              </a:graphicData>
            </a:graphic>
          </wp:inline>
        </w:drawing>
      </w:r>
      <w:r w:rsidRPr="00F97074">
        <w:rPr>
          <w:rFonts w:ascii="Times New Roman" w:eastAsia="Times New Roman" w:hAnsi="Times New Roman"/>
          <w:sz w:val="24"/>
          <w:szCs w:val="24"/>
          <w:lang w:eastAsia="ru-RU"/>
        </w:rPr>
        <w:t xml:space="preserve"> линейно независимы.</w:t>
      </w:r>
    </w:p>
    <w:p w:rsidR="00466B92" w:rsidRPr="00F97074" w:rsidRDefault="00752216" w:rsidP="00504B31">
      <w:pPr>
        <w:spacing w:line="360" w:lineRule="auto"/>
        <w:ind w:firstLine="709"/>
        <w:jc w:val="both"/>
        <w:rPr>
          <w:sz w:val="24"/>
          <w:szCs w:val="24"/>
        </w:rPr>
      </w:pPr>
      <w:r w:rsidRPr="00F97074">
        <w:rPr>
          <w:sz w:val="24"/>
          <w:szCs w:val="24"/>
        </w:rPr>
        <w:t>Предположим</w:t>
      </w:r>
      <w:r w:rsidR="00466B92" w:rsidRPr="00F97074">
        <w:rPr>
          <w:sz w:val="24"/>
          <w:szCs w:val="24"/>
        </w:rPr>
        <w:t xml:space="preserve">, что </w:t>
      </w:r>
      <w:r w:rsidR="00216487" w:rsidRPr="00F97074">
        <w:rPr>
          <w:noProof/>
          <w:position w:val="-16"/>
          <w:sz w:val="24"/>
          <w:szCs w:val="24"/>
        </w:rPr>
        <w:drawing>
          <wp:inline distT="0" distB="0" distL="0" distR="0">
            <wp:extent cx="914400" cy="2927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92735"/>
                    </a:xfrm>
                    <a:prstGeom prst="rect">
                      <a:avLst/>
                    </a:prstGeom>
                    <a:noFill/>
                    <a:ln>
                      <a:noFill/>
                    </a:ln>
                  </pic:spPr>
                </pic:pic>
              </a:graphicData>
            </a:graphic>
          </wp:inline>
        </w:drawing>
      </w:r>
      <w:r w:rsidR="00466B92" w:rsidRPr="00F97074">
        <w:rPr>
          <w:sz w:val="24"/>
          <w:szCs w:val="24"/>
        </w:rPr>
        <w:t xml:space="preserve">, где </w:t>
      </w:r>
      <w:r w:rsidR="00216487" w:rsidRPr="00F97074">
        <w:rPr>
          <w:noProof/>
          <w:position w:val="-12"/>
          <w:sz w:val="24"/>
          <w:szCs w:val="24"/>
        </w:rPr>
        <w:drawing>
          <wp:inline distT="0" distB="0" distL="0" distR="0">
            <wp:extent cx="175260" cy="226695"/>
            <wp:effectExtent l="0" t="0" r="0" b="1905"/>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26695"/>
                    </a:xfrm>
                    <a:prstGeom prst="rect">
                      <a:avLst/>
                    </a:prstGeom>
                    <a:noFill/>
                    <a:ln>
                      <a:noFill/>
                    </a:ln>
                  </pic:spPr>
                </pic:pic>
              </a:graphicData>
            </a:graphic>
          </wp:inline>
        </w:drawing>
      </w:r>
      <w:r w:rsidR="00466B92" w:rsidRPr="00F97074">
        <w:rPr>
          <w:sz w:val="24"/>
          <w:szCs w:val="24"/>
        </w:rPr>
        <w:t>-</w:t>
      </w:r>
      <w:r w:rsidR="00CA0DE7">
        <w:rPr>
          <w:sz w:val="24"/>
          <w:szCs w:val="24"/>
        </w:rPr>
        <w:t xml:space="preserve"> </w:t>
      </w:r>
      <w:r w:rsidR="00466B92" w:rsidRPr="00F97074">
        <w:rPr>
          <w:sz w:val="24"/>
          <w:szCs w:val="24"/>
        </w:rPr>
        <w:t xml:space="preserve">скалярные коэффициенты. Подставляя </w:t>
      </w:r>
      <w:r w:rsidR="00216487" w:rsidRPr="00F97074">
        <w:rPr>
          <w:noProof/>
          <w:position w:val="-12"/>
          <w:sz w:val="24"/>
          <w:szCs w:val="24"/>
        </w:rPr>
        <w:drawing>
          <wp:inline distT="0" distB="0" distL="0" distR="0">
            <wp:extent cx="175260" cy="2120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12090"/>
                    </a:xfrm>
                    <a:prstGeom prst="rect">
                      <a:avLst/>
                    </a:prstGeom>
                    <a:noFill/>
                    <a:ln>
                      <a:noFill/>
                    </a:ln>
                  </pic:spPr>
                </pic:pic>
              </a:graphicData>
            </a:graphic>
          </wp:inline>
        </w:drawing>
      </w:r>
      <w:r w:rsidR="00466B92" w:rsidRPr="00F97074">
        <w:rPr>
          <w:sz w:val="24"/>
          <w:szCs w:val="24"/>
        </w:rPr>
        <w:t xml:space="preserve"> при фиксированном </w:t>
      </w:r>
      <w:r w:rsidR="00216487" w:rsidRPr="00F97074">
        <w:rPr>
          <w:noProof/>
          <w:position w:val="-6"/>
          <w:sz w:val="24"/>
          <w:szCs w:val="24"/>
        </w:rPr>
        <w:drawing>
          <wp:inline distT="0" distB="0" distL="0" distR="0">
            <wp:extent cx="131445" cy="13906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 cy="139065"/>
                    </a:xfrm>
                    <a:prstGeom prst="rect">
                      <a:avLst/>
                    </a:prstGeom>
                    <a:noFill/>
                    <a:ln>
                      <a:noFill/>
                    </a:ln>
                  </pic:spPr>
                </pic:pic>
              </a:graphicData>
            </a:graphic>
          </wp:inline>
        </w:drawing>
      </w:r>
      <w:r w:rsidR="00466B92" w:rsidRPr="00F97074">
        <w:rPr>
          <w:sz w:val="24"/>
          <w:szCs w:val="24"/>
        </w:rPr>
        <w:t xml:space="preserve"> в функционал </w:t>
      </w:r>
      <w:r w:rsidR="00216487" w:rsidRPr="00F97074">
        <w:rPr>
          <w:noProof/>
          <w:position w:val="-10"/>
          <w:sz w:val="24"/>
          <w:szCs w:val="24"/>
        </w:rPr>
        <w:drawing>
          <wp:inline distT="0" distB="0" distL="0" distR="0">
            <wp:extent cx="307340" cy="20510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05105"/>
                    </a:xfrm>
                    <a:prstGeom prst="rect">
                      <a:avLst/>
                    </a:prstGeom>
                    <a:noFill/>
                    <a:ln>
                      <a:noFill/>
                    </a:ln>
                  </pic:spPr>
                </pic:pic>
              </a:graphicData>
            </a:graphic>
          </wp:inline>
        </w:drawing>
      </w:r>
      <w:r w:rsidR="00466B92" w:rsidRPr="00F97074">
        <w:rPr>
          <w:sz w:val="24"/>
          <w:szCs w:val="24"/>
        </w:rPr>
        <w:t xml:space="preserve">, получим функцию, зависящую от конечного набора параметров </w:t>
      </w:r>
      <w:r w:rsidR="00216487" w:rsidRPr="00F97074">
        <w:rPr>
          <w:noProof/>
          <w:position w:val="-12"/>
          <w:sz w:val="24"/>
          <w:szCs w:val="24"/>
        </w:rPr>
        <w:drawing>
          <wp:inline distT="0" distB="0" distL="0" distR="0">
            <wp:extent cx="358140" cy="241300"/>
            <wp:effectExtent l="0" t="0" r="381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41300"/>
                    </a:xfrm>
                    <a:prstGeom prst="rect">
                      <a:avLst/>
                    </a:prstGeom>
                    <a:noFill/>
                    <a:ln>
                      <a:noFill/>
                    </a:ln>
                  </pic:spPr>
                </pic:pic>
              </a:graphicData>
            </a:graphic>
          </wp:inline>
        </w:drawing>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2"/>
          <w:sz w:val="24"/>
          <w:szCs w:val="24"/>
        </w:rPr>
        <w:drawing>
          <wp:inline distT="0" distB="0" distL="0" distR="0">
            <wp:extent cx="2099310" cy="475615"/>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475615"/>
                    </a:xfrm>
                    <a:prstGeom prst="rect">
                      <a:avLst/>
                    </a:prstGeom>
                    <a:noFill/>
                    <a:ln>
                      <a:noFill/>
                    </a:ln>
                  </pic:spPr>
                </pic:pic>
              </a:graphicData>
            </a:graphic>
          </wp:inline>
        </w:drawing>
      </w:r>
      <w:r w:rsidR="00466B92" w:rsidRPr="00F97074">
        <w:rPr>
          <w:sz w:val="24"/>
          <w:szCs w:val="24"/>
        </w:rPr>
        <w:tab/>
      </w:r>
      <w:r w:rsidR="00C74BE4"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3A47CA" w:rsidRPr="00F97074">
        <w:rPr>
          <w:sz w:val="24"/>
          <w:szCs w:val="24"/>
        </w:rPr>
        <w:t>(1.4)</w:t>
      </w:r>
    </w:p>
    <w:p w:rsidR="00466B92" w:rsidRPr="00F97074" w:rsidRDefault="00466B92" w:rsidP="00504B31">
      <w:pPr>
        <w:spacing w:line="360" w:lineRule="auto"/>
        <w:ind w:firstLine="709"/>
        <w:jc w:val="both"/>
        <w:rPr>
          <w:sz w:val="24"/>
          <w:szCs w:val="24"/>
          <w:u w:val="single"/>
        </w:rPr>
      </w:pPr>
    </w:p>
    <w:p w:rsidR="00466B92" w:rsidRPr="00F97074" w:rsidRDefault="00466B92" w:rsidP="00995732">
      <w:pPr>
        <w:spacing w:line="360" w:lineRule="auto"/>
        <w:jc w:val="both"/>
        <w:rPr>
          <w:sz w:val="24"/>
          <w:szCs w:val="24"/>
        </w:rPr>
      </w:pPr>
      <w:r w:rsidRPr="00F97074">
        <w:rPr>
          <w:sz w:val="24"/>
          <w:szCs w:val="24"/>
        </w:rPr>
        <w:t>где</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14"/>
          <w:sz w:val="24"/>
          <w:szCs w:val="24"/>
        </w:rPr>
        <w:drawing>
          <wp:inline distT="0" distB="0" distL="0" distR="0">
            <wp:extent cx="1997075" cy="241300"/>
            <wp:effectExtent l="0" t="0" r="317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075" cy="241300"/>
                    </a:xfrm>
                    <a:prstGeom prst="rect">
                      <a:avLst/>
                    </a:prstGeom>
                    <a:noFill/>
                    <a:ln>
                      <a:noFill/>
                    </a:ln>
                  </pic:spPr>
                </pic:pic>
              </a:graphicData>
            </a:graphic>
          </wp:inline>
        </w:drawing>
      </w:r>
      <w:r w:rsidR="00466B92" w:rsidRPr="00F97074">
        <w:rPr>
          <w:sz w:val="24"/>
          <w:szCs w:val="24"/>
        </w:rPr>
        <w:tab/>
      </w:r>
      <w:r w:rsidR="00C74BE4"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3A47CA" w:rsidRPr="00F97074">
        <w:rPr>
          <w:sz w:val="24"/>
          <w:szCs w:val="24"/>
        </w:rPr>
        <w:t>(1.5)</w:t>
      </w:r>
    </w:p>
    <w:p w:rsidR="00466B92" w:rsidRPr="00F97074" w:rsidRDefault="00466B92" w:rsidP="00504B31">
      <w:pPr>
        <w:spacing w:line="360" w:lineRule="auto"/>
        <w:ind w:firstLine="709"/>
        <w:jc w:val="both"/>
        <w:rPr>
          <w:sz w:val="24"/>
          <w:szCs w:val="24"/>
        </w:rPr>
      </w:pPr>
    </w:p>
    <w:p w:rsidR="00466B92" w:rsidRPr="00F97074" w:rsidRDefault="00466B92" w:rsidP="00504B31">
      <w:pPr>
        <w:spacing w:line="360" w:lineRule="auto"/>
        <w:ind w:firstLine="709"/>
        <w:jc w:val="both"/>
        <w:rPr>
          <w:sz w:val="24"/>
          <w:szCs w:val="24"/>
        </w:rPr>
      </w:pPr>
      <w:r w:rsidRPr="00F97074">
        <w:rPr>
          <w:sz w:val="24"/>
          <w:szCs w:val="24"/>
        </w:rPr>
        <w:t>Тем самым поиск решений сводится к вычислению соответствующих собственных значений обобщенной задачи на собственные значения</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10"/>
          <w:sz w:val="24"/>
          <w:szCs w:val="24"/>
        </w:rPr>
        <w:drawing>
          <wp:inline distT="0" distB="0" distL="0" distR="0">
            <wp:extent cx="746125" cy="2120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125" cy="212090"/>
                    </a:xfrm>
                    <a:prstGeom prst="rect">
                      <a:avLst/>
                    </a:prstGeom>
                    <a:noFill/>
                    <a:ln>
                      <a:noFill/>
                    </a:ln>
                  </pic:spPr>
                </pic:pic>
              </a:graphicData>
            </a:graphic>
          </wp:inline>
        </w:drawing>
      </w:r>
      <w:r w:rsidR="00C74BE4"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t>(1.</w:t>
      </w:r>
      <w:r w:rsidR="003A47CA" w:rsidRPr="00F97074">
        <w:rPr>
          <w:sz w:val="24"/>
          <w:szCs w:val="24"/>
        </w:rPr>
        <w:t>6</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995732">
      <w:pPr>
        <w:spacing w:line="360" w:lineRule="auto"/>
        <w:jc w:val="both"/>
        <w:rPr>
          <w:sz w:val="24"/>
          <w:szCs w:val="24"/>
        </w:rPr>
      </w:pPr>
      <w:r w:rsidRPr="00F97074">
        <w:rPr>
          <w:sz w:val="24"/>
          <w:szCs w:val="24"/>
        </w:rPr>
        <w:t xml:space="preserve">матрицы </w:t>
      </w:r>
      <w:r w:rsidR="00216487" w:rsidRPr="00F97074">
        <w:rPr>
          <w:noProof/>
          <w:position w:val="-4"/>
          <w:sz w:val="24"/>
          <w:szCs w:val="24"/>
        </w:rPr>
        <w:drawing>
          <wp:inline distT="0" distB="0" distL="0" distR="0">
            <wp:extent cx="139065" cy="1752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 xml:space="preserve"> и </w:t>
      </w:r>
      <w:r w:rsidR="00216487" w:rsidRPr="00F97074">
        <w:rPr>
          <w:noProof/>
          <w:position w:val="-4"/>
          <w:sz w:val="24"/>
          <w:szCs w:val="24"/>
        </w:rPr>
        <w:drawing>
          <wp:inline distT="0" distB="0" distL="0" distR="0">
            <wp:extent cx="139065" cy="1752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 xml:space="preserve"> составлены из коэффициентов </w:t>
      </w:r>
      <w:r w:rsidR="00216487" w:rsidRPr="00F97074">
        <w:rPr>
          <w:noProof/>
          <w:position w:val="-14"/>
          <w:sz w:val="24"/>
          <w:szCs w:val="24"/>
        </w:rPr>
        <w:drawing>
          <wp:inline distT="0" distB="0" distL="0" distR="0">
            <wp:extent cx="205105" cy="241300"/>
            <wp:effectExtent l="0" t="0" r="444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05" cy="241300"/>
                    </a:xfrm>
                    <a:prstGeom prst="rect">
                      <a:avLst/>
                    </a:prstGeom>
                    <a:noFill/>
                    <a:ln>
                      <a:noFill/>
                    </a:ln>
                  </pic:spPr>
                </pic:pic>
              </a:graphicData>
            </a:graphic>
          </wp:inline>
        </w:drawing>
      </w:r>
      <w:r w:rsidRPr="00F97074">
        <w:rPr>
          <w:sz w:val="24"/>
          <w:szCs w:val="24"/>
        </w:rPr>
        <w:t xml:space="preserve"> и </w:t>
      </w:r>
      <w:r w:rsidR="00216487" w:rsidRPr="00F97074">
        <w:rPr>
          <w:noProof/>
          <w:position w:val="-14"/>
          <w:sz w:val="24"/>
          <w:szCs w:val="24"/>
        </w:rPr>
        <w:drawing>
          <wp:inline distT="0" distB="0" distL="0" distR="0">
            <wp:extent cx="175260" cy="2413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41300"/>
                    </a:xfrm>
                    <a:prstGeom prst="rect">
                      <a:avLst/>
                    </a:prstGeom>
                    <a:noFill/>
                    <a:ln>
                      <a:noFill/>
                    </a:ln>
                  </pic:spPr>
                </pic:pic>
              </a:graphicData>
            </a:graphic>
          </wp:inline>
        </w:drawing>
      </w:r>
      <w:r w:rsidRPr="00F97074">
        <w:rPr>
          <w:sz w:val="24"/>
          <w:szCs w:val="24"/>
        </w:rPr>
        <w:t>, соответственно.</w:t>
      </w:r>
    </w:p>
    <w:p w:rsidR="00466B92" w:rsidRPr="00F97074" w:rsidRDefault="00466B92" w:rsidP="00504B31">
      <w:pPr>
        <w:tabs>
          <w:tab w:val="left" w:pos="567"/>
        </w:tabs>
        <w:spacing w:line="360" w:lineRule="auto"/>
        <w:ind w:firstLine="709"/>
        <w:jc w:val="both"/>
        <w:rPr>
          <w:sz w:val="24"/>
          <w:szCs w:val="24"/>
        </w:rPr>
      </w:pPr>
      <w:r w:rsidRPr="00F97074">
        <w:rPr>
          <w:sz w:val="24"/>
          <w:szCs w:val="24"/>
        </w:rPr>
        <w:t xml:space="preserve">Вектора </w:t>
      </w:r>
      <w:r w:rsidR="00216487" w:rsidRPr="00F97074">
        <w:rPr>
          <w:noProof/>
          <w:position w:val="-12"/>
          <w:sz w:val="24"/>
          <w:szCs w:val="24"/>
        </w:rPr>
        <w:drawing>
          <wp:inline distT="0" distB="0" distL="0" distR="0">
            <wp:extent cx="139065" cy="226695"/>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226695"/>
                    </a:xfrm>
                    <a:prstGeom prst="rect">
                      <a:avLst/>
                    </a:prstGeom>
                    <a:noFill/>
                    <a:ln>
                      <a:noFill/>
                    </a:ln>
                  </pic:spPr>
                </pic:pic>
              </a:graphicData>
            </a:graphic>
          </wp:inline>
        </w:drawing>
      </w:r>
      <w:r w:rsidRPr="00F97074">
        <w:rPr>
          <w:sz w:val="24"/>
          <w:szCs w:val="24"/>
        </w:rPr>
        <w:t xml:space="preserve"> могут зависеть от нелинейных параметров </w:t>
      </w:r>
      <w:r w:rsidR="00216487" w:rsidRPr="00F97074">
        <w:rPr>
          <w:noProof/>
          <w:position w:val="-6"/>
          <w:sz w:val="24"/>
          <w:szCs w:val="24"/>
        </w:rPr>
        <w:drawing>
          <wp:inline distT="0" distB="0" distL="0" distR="0">
            <wp:extent cx="139065" cy="1390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39065"/>
                    </a:xfrm>
                    <a:prstGeom prst="rect">
                      <a:avLst/>
                    </a:prstGeom>
                    <a:noFill/>
                    <a:ln>
                      <a:noFill/>
                    </a:ln>
                  </pic:spPr>
                </pic:pic>
              </a:graphicData>
            </a:graphic>
          </wp:inline>
        </w:drawing>
      </w:r>
      <w:r w:rsidRPr="00F97074">
        <w:rPr>
          <w:sz w:val="24"/>
          <w:szCs w:val="24"/>
        </w:rPr>
        <w:t xml:space="preserve">. В этом случае, для каждого фиксированного </w:t>
      </w:r>
      <w:r w:rsidR="00216487" w:rsidRPr="00F97074">
        <w:rPr>
          <w:noProof/>
          <w:position w:val="-6"/>
          <w:sz w:val="24"/>
          <w:szCs w:val="24"/>
        </w:rPr>
        <w:drawing>
          <wp:inline distT="0" distB="0" distL="0" distR="0">
            <wp:extent cx="139065" cy="1390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39065"/>
                    </a:xfrm>
                    <a:prstGeom prst="rect">
                      <a:avLst/>
                    </a:prstGeom>
                    <a:noFill/>
                    <a:ln>
                      <a:noFill/>
                    </a:ln>
                  </pic:spPr>
                </pic:pic>
              </a:graphicData>
            </a:graphic>
          </wp:inline>
        </w:drawing>
      </w:r>
      <w:r w:rsidRPr="00F97074">
        <w:rPr>
          <w:sz w:val="24"/>
          <w:szCs w:val="24"/>
        </w:rPr>
        <w:t xml:space="preserve"> и конкретного номера собственного значения </w:t>
      </w:r>
      <w:r w:rsidR="00216487" w:rsidRPr="00F97074">
        <w:rPr>
          <w:noProof/>
          <w:position w:val="-6"/>
          <w:sz w:val="24"/>
          <w:szCs w:val="24"/>
        </w:rPr>
        <w:drawing>
          <wp:inline distT="0" distB="0" distL="0" distR="0">
            <wp:extent cx="131445" cy="175260"/>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 cy="175260"/>
                    </a:xfrm>
                    <a:prstGeom prst="rect">
                      <a:avLst/>
                    </a:prstGeom>
                    <a:noFill/>
                    <a:ln>
                      <a:noFill/>
                    </a:ln>
                  </pic:spPr>
                </pic:pic>
              </a:graphicData>
            </a:graphic>
          </wp:inline>
        </w:drawing>
      </w:r>
      <w:r w:rsidRPr="00F97074">
        <w:rPr>
          <w:sz w:val="24"/>
          <w:szCs w:val="24"/>
        </w:rPr>
        <w:t xml:space="preserve"> решается задача (1.</w:t>
      </w:r>
      <w:r w:rsidR="003A47CA" w:rsidRPr="00F97074">
        <w:rPr>
          <w:sz w:val="24"/>
          <w:szCs w:val="24"/>
        </w:rPr>
        <w:t>6</w:t>
      </w:r>
      <w:r w:rsidRPr="00F97074">
        <w:rPr>
          <w:sz w:val="24"/>
          <w:szCs w:val="24"/>
        </w:rPr>
        <w:t xml:space="preserve">) и выбирается </w:t>
      </w:r>
      <w:r w:rsidR="00216487" w:rsidRPr="00F97074">
        <w:rPr>
          <w:noProof/>
          <w:position w:val="-12"/>
          <w:sz w:val="24"/>
          <w:szCs w:val="24"/>
        </w:rPr>
        <w:drawing>
          <wp:inline distT="0" distB="0" distL="0" distR="0">
            <wp:extent cx="417195" cy="226695"/>
            <wp:effectExtent l="0" t="0" r="1905"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226695"/>
                    </a:xfrm>
                    <a:prstGeom prst="rect">
                      <a:avLst/>
                    </a:prstGeom>
                    <a:noFill/>
                    <a:ln>
                      <a:noFill/>
                    </a:ln>
                  </pic:spPr>
                </pic:pic>
              </a:graphicData>
            </a:graphic>
          </wp:inline>
        </w:drawing>
      </w:r>
      <w:r w:rsidRPr="00F97074">
        <w:rPr>
          <w:sz w:val="24"/>
          <w:szCs w:val="24"/>
        </w:rPr>
        <w:t>, затем данная величина минимизируется по всем значениям нелинейных параметров:</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20"/>
          <w:sz w:val="24"/>
          <w:szCs w:val="24"/>
        </w:rPr>
        <w:drawing>
          <wp:inline distT="0" distB="0" distL="0" distR="0">
            <wp:extent cx="936625" cy="2851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625" cy="285115"/>
                    </a:xfrm>
                    <a:prstGeom prst="rect">
                      <a:avLst/>
                    </a:prstGeom>
                    <a:noFill/>
                    <a:ln>
                      <a:noFill/>
                    </a:ln>
                  </pic:spPr>
                </pic:pic>
              </a:graphicData>
            </a:graphic>
          </wp:inline>
        </w:drawing>
      </w:r>
      <w:r w:rsidR="003A47CA"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3A47CA" w:rsidRPr="00F97074">
        <w:rPr>
          <w:sz w:val="24"/>
          <w:szCs w:val="24"/>
        </w:rPr>
        <w:t>(1.7)</w:t>
      </w:r>
    </w:p>
    <w:p w:rsidR="00466B92" w:rsidRPr="00F97074" w:rsidRDefault="00466B92" w:rsidP="00504B31">
      <w:pPr>
        <w:spacing w:line="360" w:lineRule="auto"/>
        <w:ind w:firstLine="709"/>
        <w:jc w:val="both"/>
        <w:rPr>
          <w:sz w:val="24"/>
          <w:szCs w:val="24"/>
        </w:rPr>
      </w:pPr>
    </w:p>
    <w:p w:rsidR="00466B92" w:rsidRPr="00F97074" w:rsidRDefault="00466B92" w:rsidP="00504B31">
      <w:pPr>
        <w:tabs>
          <w:tab w:val="left" w:pos="567"/>
        </w:tabs>
        <w:spacing w:line="360" w:lineRule="auto"/>
        <w:ind w:firstLine="709"/>
        <w:jc w:val="both"/>
        <w:rPr>
          <w:sz w:val="24"/>
          <w:szCs w:val="24"/>
        </w:rPr>
      </w:pPr>
      <w:r w:rsidRPr="00F97074">
        <w:rPr>
          <w:sz w:val="24"/>
          <w:szCs w:val="24"/>
        </w:rPr>
        <w:t>Для оценок Ритца выполнено одно важное свойство:</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12"/>
          <w:sz w:val="24"/>
          <w:szCs w:val="24"/>
        </w:rPr>
        <w:drawing>
          <wp:inline distT="0" distB="0" distL="0" distR="0">
            <wp:extent cx="768350" cy="226695"/>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350" cy="226695"/>
                    </a:xfrm>
                    <a:prstGeom prst="rect">
                      <a:avLst/>
                    </a:prstGeom>
                    <a:noFill/>
                    <a:ln>
                      <a:noFill/>
                    </a:ln>
                  </pic:spPr>
                </pic:pic>
              </a:graphicData>
            </a:graphic>
          </wp:inline>
        </w:drawing>
      </w:r>
      <w:r w:rsidR="00C74BE4" w:rsidRPr="00F97074">
        <w:rPr>
          <w:sz w:val="24"/>
          <w:szCs w:val="24"/>
        </w:rPr>
        <w:tab/>
      </w:r>
      <w:r w:rsidR="00C74BE4"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t>(1.</w:t>
      </w:r>
      <w:r w:rsidR="003A47CA" w:rsidRPr="00F97074">
        <w:rPr>
          <w:sz w:val="24"/>
          <w:szCs w:val="24"/>
        </w:rPr>
        <w:t>8</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504B31">
      <w:pPr>
        <w:spacing w:line="360" w:lineRule="auto"/>
        <w:ind w:firstLine="709"/>
        <w:jc w:val="both"/>
        <w:rPr>
          <w:sz w:val="24"/>
          <w:szCs w:val="24"/>
        </w:rPr>
      </w:pPr>
      <w:r w:rsidRPr="00F97074">
        <w:rPr>
          <w:sz w:val="24"/>
          <w:szCs w:val="24"/>
        </w:rPr>
        <w:lastRenderedPageBreak/>
        <w:t>Отсюда можно сделать вывод, что оценки Ритца являются оценками сверху. Для базисных функций, зависящих от нелинейных параметров, неравенство (1.</w:t>
      </w:r>
      <w:r w:rsidR="003A47CA" w:rsidRPr="00F97074">
        <w:rPr>
          <w:sz w:val="24"/>
          <w:szCs w:val="24"/>
        </w:rPr>
        <w:t>8</w:t>
      </w:r>
      <w:r w:rsidRPr="00F97074">
        <w:rPr>
          <w:sz w:val="24"/>
          <w:szCs w:val="24"/>
        </w:rPr>
        <w:t>) следует из</w:t>
      </w:r>
    </w:p>
    <w:p w:rsidR="00466B92" w:rsidRPr="00F97074" w:rsidRDefault="00466B92" w:rsidP="00504B31">
      <w:pPr>
        <w:spacing w:line="360" w:lineRule="auto"/>
        <w:ind w:firstLine="709"/>
        <w:jc w:val="both"/>
        <w:rPr>
          <w:sz w:val="24"/>
          <w:szCs w:val="24"/>
        </w:rPr>
      </w:pPr>
    </w:p>
    <w:p w:rsidR="000E12BE" w:rsidRPr="00F97074" w:rsidRDefault="00216487" w:rsidP="00504B31">
      <w:pPr>
        <w:spacing w:line="360" w:lineRule="auto"/>
        <w:ind w:firstLine="709"/>
        <w:jc w:val="right"/>
        <w:rPr>
          <w:sz w:val="24"/>
          <w:szCs w:val="24"/>
        </w:rPr>
      </w:pPr>
      <w:r w:rsidRPr="00F97074">
        <w:rPr>
          <w:noProof/>
          <w:position w:val="-20"/>
          <w:sz w:val="24"/>
          <w:szCs w:val="24"/>
        </w:rPr>
        <w:drawing>
          <wp:inline distT="0" distB="0" distL="0" distR="0">
            <wp:extent cx="1492250" cy="285115"/>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285115"/>
                    </a:xfrm>
                    <a:prstGeom prst="rect">
                      <a:avLst/>
                    </a:prstGeom>
                    <a:noFill/>
                    <a:ln>
                      <a:noFill/>
                    </a:ln>
                  </pic:spPr>
                </pic:pic>
              </a:graphicData>
            </a:graphic>
          </wp:inline>
        </w:drawing>
      </w:r>
      <w:r w:rsidR="003A47CA" w:rsidRPr="00F97074">
        <w:rPr>
          <w:sz w:val="24"/>
          <w:szCs w:val="24"/>
        </w:rPr>
        <w:tab/>
      </w:r>
      <w:r w:rsidR="003A47CA" w:rsidRPr="00F97074">
        <w:rPr>
          <w:sz w:val="24"/>
          <w:szCs w:val="24"/>
        </w:rPr>
        <w:tab/>
      </w:r>
      <w:r w:rsidR="003A47CA" w:rsidRPr="00F97074">
        <w:rPr>
          <w:sz w:val="24"/>
          <w:szCs w:val="24"/>
        </w:rPr>
        <w:tab/>
      </w:r>
      <w:r w:rsidR="003A47CA" w:rsidRPr="00F97074">
        <w:rPr>
          <w:sz w:val="24"/>
          <w:szCs w:val="24"/>
        </w:rPr>
        <w:tab/>
      </w:r>
      <w:r w:rsidR="003A47CA" w:rsidRPr="00F97074">
        <w:rPr>
          <w:sz w:val="24"/>
          <w:szCs w:val="24"/>
        </w:rPr>
        <w:tab/>
        <w:t>(1.9)</w:t>
      </w:r>
    </w:p>
    <w:p w:rsidR="00466B92" w:rsidRPr="00E8216C" w:rsidRDefault="0092249C" w:rsidP="00E8216C">
      <w:pPr>
        <w:pStyle w:val="1"/>
        <w:numPr>
          <w:ilvl w:val="0"/>
          <w:numId w:val="10"/>
        </w:numPr>
        <w:tabs>
          <w:tab w:val="left" w:pos="1134"/>
        </w:tabs>
        <w:ind w:left="0" w:firstLine="709"/>
        <w:jc w:val="both"/>
        <w:rPr>
          <w:rFonts w:ascii="Times New Roman" w:hAnsi="Times New Roman" w:cs="Times New Roman"/>
          <w:sz w:val="24"/>
          <w:szCs w:val="24"/>
        </w:rPr>
      </w:pPr>
      <w:bookmarkStart w:id="4" w:name="_Toc55203245"/>
      <w:r w:rsidRPr="00E8216C">
        <w:rPr>
          <w:rFonts w:ascii="Times New Roman" w:hAnsi="Times New Roman" w:cs="Times New Roman"/>
          <w:sz w:val="24"/>
          <w:szCs w:val="24"/>
        </w:rPr>
        <w:t>Р</w:t>
      </w:r>
      <w:r w:rsidR="00466B92" w:rsidRPr="00E8216C">
        <w:rPr>
          <w:rFonts w:ascii="Times New Roman" w:hAnsi="Times New Roman" w:cs="Times New Roman"/>
          <w:sz w:val="24"/>
          <w:szCs w:val="24"/>
        </w:rPr>
        <w:t>азложение с ненулевым значением полного орбитального углового момента</w:t>
      </w:r>
      <w:bookmarkEnd w:id="4"/>
    </w:p>
    <w:p w:rsidR="00BE0287" w:rsidRPr="00F97074" w:rsidRDefault="00BE0287" w:rsidP="00504B31">
      <w:pPr>
        <w:tabs>
          <w:tab w:val="left" w:pos="709"/>
        </w:tabs>
        <w:autoSpaceDE/>
        <w:autoSpaceDN/>
        <w:spacing w:line="360" w:lineRule="auto"/>
        <w:ind w:firstLine="709"/>
        <w:jc w:val="both"/>
        <w:rPr>
          <w:sz w:val="24"/>
          <w:szCs w:val="24"/>
        </w:rPr>
      </w:pPr>
    </w:p>
    <w:p w:rsidR="00752216" w:rsidRPr="00F97074" w:rsidRDefault="00752216" w:rsidP="00504B31">
      <w:pPr>
        <w:spacing w:line="360" w:lineRule="auto"/>
        <w:ind w:firstLine="709"/>
        <w:jc w:val="both"/>
        <w:rPr>
          <w:sz w:val="24"/>
          <w:szCs w:val="24"/>
        </w:rPr>
      </w:pPr>
      <w:r w:rsidRPr="00F97074">
        <w:rPr>
          <w:sz w:val="24"/>
          <w:szCs w:val="24"/>
        </w:rPr>
        <w:t>В первых работах Хиллераас [</w:t>
      </w:r>
      <w:r w:rsidR="00FF024F" w:rsidRPr="00F97074">
        <w:rPr>
          <w:sz w:val="24"/>
          <w:szCs w:val="24"/>
        </w:rPr>
        <w:t>9</w:t>
      </w:r>
      <w:r w:rsidRPr="00F97074">
        <w:rPr>
          <w:sz w:val="24"/>
          <w:szCs w:val="24"/>
        </w:rPr>
        <w:t>] использовал разложение вариационной функции по базису</w:t>
      </w:r>
    </w:p>
    <w:p w:rsidR="00752216" w:rsidRPr="00F97074" w:rsidRDefault="00752216" w:rsidP="00504B31">
      <w:pPr>
        <w:spacing w:line="360" w:lineRule="auto"/>
        <w:ind w:firstLine="709"/>
        <w:jc w:val="both"/>
        <w:rPr>
          <w:sz w:val="24"/>
          <w:szCs w:val="24"/>
        </w:rPr>
      </w:pPr>
    </w:p>
    <w:p w:rsidR="00752216" w:rsidRPr="00F97074" w:rsidRDefault="00216487" w:rsidP="00504B31">
      <w:pPr>
        <w:spacing w:line="360" w:lineRule="auto"/>
        <w:ind w:firstLine="709"/>
        <w:jc w:val="right"/>
        <w:rPr>
          <w:sz w:val="24"/>
          <w:szCs w:val="24"/>
        </w:rPr>
      </w:pPr>
      <w:r w:rsidRPr="00F97074">
        <w:rPr>
          <w:noProof/>
          <w:position w:val="-30"/>
          <w:sz w:val="24"/>
          <w:szCs w:val="24"/>
        </w:rPr>
        <w:drawing>
          <wp:inline distT="0" distB="0" distL="0" distR="0">
            <wp:extent cx="1492250" cy="3581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358140"/>
                    </a:xfrm>
                    <a:prstGeom prst="rect">
                      <a:avLst/>
                    </a:prstGeom>
                    <a:noFill/>
                    <a:ln>
                      <a:noFill/>
                    </a:ln>
                  </pic:spPr>
                </pic:pic>
              </a:graphicData>
            </a:graphic>
          </wp:inline>
        </w:drawing>
      </w:r>
      <w:r w:rsidR="00752216" w:rsidRPr="00F97074">
        <w:rPr>
          <w:sz w:val="24"/>
          <w:szCs w:val="24"/>
        </w:rPr>
        <w:tab/>
      </w:r>
      <w:r w:rsidR="00752216" w:rsidRPr="00F97074">
        <w:rPr>
          <w:sz w:val="24"/>
          <w:szCs w:val="24"/>
        </w:rPr>
        <w:tab/>
      </w:r>
      <w:r w:rsidR="00752216" w:rsidRPr="00F97074">
        <w:rPr>
          <w:sz w:val="24"/>
          <w:szCs w:val="24"/>
        </w:rPr>
        <w:tab/>
      </w:r>
      <w:r w:rsidR="00752216" w:rsidRPr="00F97074">
        <w:rPr>
          <w:sz w:val="24"/>
          <w:szCs w:val="24"/>
        </w:rPr>
        <w:tab/>
        <w:t>(1.</w:t>
      </w:r>
      <w:r w:rsidR="003A47CA" w:rsidRPr="00F97074">
        <w:rPr>
          <w:sz w:val="24"/>
          <w:szCs w:val="24"/>
        </w:rPr>
        <w:t>10</w:t>
      </w:r>
      <w:r w:rsidR="00752216" w:rsidRPr="00F97074">
        <w:rPr>
          <w:sz w:val="24"/>
          <w:szCs w:val="24"/>
        </w:rPr>
        <w:t>)</w:t>
      </w:r>
    </w:p>
    <w:p w:rsidR="00752216" w:rsidRPr="00F97074" w:rsidRDefault="00752216" w:rsidP="00504B31">
      <w:pPr>
        <w:spacing w:line="360" w:lineRule="auto"/>
        <w:ind w:firstLine="709"/>
        <w:jc w:val="both"/>
        <w:rPr>
          <w:sz w:val="24"/>
          <w:szCs w:val="24"/>
        </w:rPr>
      </w:pPr>
    </w:p>
    <w:p w:rsidR="00752216" w:rsidRPr="00F97074" w:rsidRDefault="00752216" w:rsidP="00995732">
      <w:pPr>
        <w:spacing w:line="360" w:lineRule="auto"/>
        <w:jc w:val="both"/>
        <w:rPr>
          <w:sz w:val="24"/>
          <w:szCs w:val="24"/>
        </w:rPr>
      </w:pPr>
      <w:r w:rsidRPr="00F97074">
        <w:rPr>
          <w:sz w:val="24"/>
          <w:szCs w:val="24"/>
        </w:rPr>
        <w:t xml:space="preserve">где введены новые переменные: </w:t>
      </w:r>
      <w:r w:rsidR="00216487" w:rsidRPr="00F97074">
        <w:rPr>
          <w:noProof/>
          <w:position w:val="-10"/>
          <w:sz w:val="24"/>
          <w:szCs w:val="24"/>
        </w:rPr>
        <w:drawing>
          <wp:inline distT="0" distB="0" distL="0" distR="0">
            <wp:extent cx="1184910" cy="2120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910" cy="212090"/>
                    </a:xfrm>
                    <a:prstGeom prst="rect">
                      <a:avLst/>
                    </a:prstGeom>
                    <a:noFill/>
                    <a:ln>
                      <a:noFill/>
                    </a:ln>
                  </pic:spPr>
                </pic:pic>
              </a:graphicData>
            </a:graphic>
          </wp:inline>
        </w:drawing>
      </w:r>
      <w:r w:rsidRPr="00F97074">
        <w:rPr>
          <w:sz w:val="24"/>
          <w:szCs w:val="24"/>
        </w:rPr>
        <w:t xml:space="preserve"> и </w:t>
      </w:r>
      <w:r w:rsidR="00216487" w:rsidRPr="00F97074">
        <w:rPr>
          <w:noProof/>
          <w:position w:val="-10"/>
          <w:sz w:val="24"/>
          <w:szCs w:val="24"/>
        </w:rPr>
        <w:drawing>
          <wp:inline distT="0" distB="0" distL="0" distR="0">
            <wp:extent cx="424180" cy="21209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180" cy="212090"/>
                    </a:xfrm>
                    <a:prstGeom prst="rect">
                      <a:avLst/>
                    </a:prstGeom>
                    <a:noFill/>
                    <a:ln>
                      <a:noFill/>
                    </a:ln>
                  </pic:spPr>
                </pic:pic>
              </a:graphicData>
            </a:graphic>
          </wp:inline>
        </w:drawing>
      </w:r>
      <w:r w:rsidRPr="00F97074">
        <w:rPr>
          <w:sz w:val="24"/>
          <w:szCs w:val="24"/>
        </w:rPr>
        <w:t xml:space="preserve">. Скалярный параметр </w:t>
      </w:r>
      <w:r w:rsidR="00216487" w:rsidRPr="00F97074">
        <w:rPr>
          <w:noProof/>
          <w:position w:val="-6"/>
          <w:sz w:val="24"/>
          <w:szCs w:val="24"/>
        </w:rPr>
        <w:drawing>
          <wp:inline distT="0" distB="0" distL="0" distR="0">
            <wp:extent cx="131445" cy="175260"/>
            <wp:effectExtent l="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 cy="175260"/>
                    </a:xfrm>
                    <a:prstGeom prst="rect">
                      <a:avLst/>
                    </a:prstGeom>
                    <a:noFill/>
                    <a:ln>
                      <a:noFill/>
                    </a:ln>
                  </pic:spPr>
                </pic:pic>
              </a:graphicData>
            </a:graphic>
          </wp:inline>
        </w:drawing>
      </w:r>
      <w:r w:rsidRPr="00F97074">
        <w:rPr>
          <w:sz w:val="24"/>
          <w:szCs w:val="24"/>
        </w:rPr>
        <w:t xml:space="preserve">, также как и коэффициенты </w:t>
      </w:r>
      <w:r w:rsidR="00216487" w:rsidRPr="00F97074">
        <w:rPr>
          <w:noProof/>
          <w:position w:val="-12"/>
          <w:sz w:val="24"/>
          <w:szCs w:val="24"/>
        </w:rPr>
        <w:drawing>
          <wp:inline distT="0" distB="0" distL="0" distR="0">
            <wp:extent cx="285115" cy="226695"/>
            <wp:effectExtent l="0" t="0" r="635"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226695"/>
                    </a:xfrm>
                    <a:prstGeom prst="rect">
                      <a:avLst/>
                    </a:prstGeom>
                    <a:noFill/>
                    <a:ln>
                      <a:noFill/>
                    </a:ln>
                  </pic:spPr>
                </pic:pic>
              </a:graphicData>
            </a:graphic>
          </wp:inline>
        </w:drawing>
      </w:r>
      <w:r w:rsidRPr="00F97074">
        <w:rPr>
          <w:sz w:val="24"/>
          <w:szCs w:val="24"/>
        </w:rPr>
        <w:t>, определялись из минимизации вариационного функционала (1.3).</w:t>
      </w:r>
    </w:p>
    <w:p w:rsidR="00466B92" w:rsidRPr="00F97074" w:rsidRDefault="00466B92" w:rsidP="00504B31">
      <w:pPr>
        <w:spacing w:line="360" w:lineRule="auto"/>
        <w:ind w:firstLine="709"/>
        <w:jc w:val="both"/>
        <w:rPr>
          <w:sz w:val="24"/>
          <w:szCs w:val="24"/>
        </w:rPr>
      </w:pPr>
      <w:r w:rsidRPr="00F97074">
        <w:rPr>
          <w:sz w:val="24"/>
          <w:szCs w:val="24"/>
        </w:rPr>
        <w:t>Дальнейшим толчком для развития разложения (1.</w:t>
      </w:r>
      <w:r w:rsidR="003A47CA" w:rsidRPr="00F97074">
        <w:rPr>
          <w:sz w:val="24"/>
          <w:szCs w:val="24"/>
        </w:rPr>
        <w:t>10</w:t>
      </w:r>
      <w:r w:rsidRPr="00F97074">
        <w:rPr>
          <w:sz w:val="24"/>
          <w:szCs w:val="24"/>
        </w:rPr>
        <w:t>), стало «обобщенное» разложение Хиллерааса [</w:t>
      </w:r>
      <w:r w:rsidR="00FF024F" w:rsidRPr="00F97074">
        <w:rPr>
          <w:sz w:val="24"/>
          <w:szCs w:val="24"/>
        </w:rPr>
        <w:t>10</w:t>
      </w:r>
      <w:r w:rsidRPr="00F97074">
        <w:rPr>
          <w:sz w:val="24"/>
          <w:szCs w:val="24"/>
        </w:rPr>
        <w:t xml:space="preserve">]. Для состояний с произвольным полным угловым моментом системы </w:t>
      </w:r>
      <w:r w:rsidR="00216487" w:rsidRPr="00F97074">
        <w:rPr>
          <w:noProof/>
          <w:position w:val="-4"/>
          <w:sz w:val="24"/>
          <w:szCs w:val="24"/>
        </w:rPr>
        <w:drawing>
          <wp:inline distT="0" distB="0" distL="0" distR="0">
            <wp:extent cx="139065" cy="1752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 xml:space="preserve"> оно имеет вид:</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2"/>
          <w:sz w:val="24"/>
          <w:szCs w:val="24"/>
        </w:rPr>
        <w:drawing>
          <wp:inline distT="0" distB="0" distL="0" distR="0">
            <wp:extent cx="3240405" cy="475615"/>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405" cy="475615"/>
                    </a:xfrm>
                    <a:prstGeom prst="rect">
                      <a:avLst/>
                    </a:prstGeom>
                    <a:noFill/>
                    <a:ln>
                      <a:noFill/>
                    </a:ln>
                  </pic:spPr>
                </pic:pic>
              </a:graphicData>
            </a:graphic>
          </wp:inline>
        </w:drawing>
      </w:r>
      <w:r w:rsidR="00466B92" w:rsidRPr="00F97074">
        <w:rPr>
          <w:sz w:val="24"/>
          <w:szCs w:val="24"/>
        </w:rPr>
        <w:tab/>
      </w:r>
      <w:r w:rsidR="00466B92" w:rsidRPr="00F97074">
        <w:rPr>
          <w:sz w:val="24"/>
          <w:szCs w:val="24"/>
        </w:rPr>
        <w:tab/>
        <w:t>(1.1</w:t>
      </w:r>
      <w:r w:rsidR="002C3D1E" w:rsidRPr="00F97074">
        <w:rPr>
          <w:sz w:val="24"/>
          <w:szCs w:val="24"/>
        </w:rPr>
        <w:t>1</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995732">
      <w:pPr>
        <w:spacing w:line="360" w:lineRule="auto"/>
        <w:jc w:val="both"/>
        <w:rPr>
          <w:sz w:val="24"/>
          <w:szCs w:val="24"/>
        </w:rPr>
      </w:pPr>
      <w:r w:rsidRPr="00F97074">
        <w:rPr>
          <w:sz w:val="24"/>
          <w:szCs w:val="24"/>
        </w:rPr>
        <w:t xml:space="preserve">где </w:t>
      </w:r>
      <w:r w:rsidR="00216487" w:rsidRPr="00F97074">
        <w:rPr>
          <w:noProof/>
          <w:position w:val="-4"/>
          <w:sz w:val="24"/>
          <w:szCs w:val="24"/>
        </w:rPr>
        <w:drawing>
          <wp:inline distT="0" distB="0" distL="0" distR="0">
            <wp:extent cx="394970" cy="13906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970" cy="139065"/>
                    </a:xfrm>
                    <a:prstGeom prst="rect">
                      <a:avLst/>
                    </a:prstGeom>
                    <a:noFill/>
                    <a:ln>
                      <a:noFill/>
                    </a:ln>
                  </pic:spPr>
                </pic:pic>
              </a:graphicData>
            </a:graphic>
          </wp:inline>
        </w:drawing>
      </w:r>
      <w:r w:rsidRPr="00F97074">
        <w:rPr>
          <w:sz w:val="24"/>
          <w:szCs w:val="24"/>
        </w:rPr>
        <w:t xml:space="preserve"> для состояний </w:t>
      </w:r>
      <w:r w:rsidR="00995732" w:rsidRPr="00F97074">
        <w:rPr>
          <w:sz w:val="24"/>
          <w:szCs w:val="24"/>
        </w:rPr>
        <w:t>«нормальной»</w:t>
      </w:r>
      <w:r w:rsidRPr="00F97074">
        <w:rPr>
          <w:sz w:val="24"/>
          <w:szCs w:val="24"/>
        </w:rPr>
        <w:t xml:space="preserve"> пространственной четности </w:t>
      </w:r>
      <w:r w:rsidR="00216487" w:rsidRPr="00F97074">
        <w:rPr>
          <w:noProof/>
          <w:position w:val="-10"/>
          <w:sz w:val="24"/>
          <w:szCs w:val="24"/>
        </w:rPr>
        <w:drawing>
          <wp:inline distT="0" distB="0" distL="0" distR="0">
            <wp:extent cx="1236345" cy="226695"/>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345" cy="226695"/>
                    </a:xfrm>
                    <a:prstGeom prst="rect">
                      <a:avLst/>
                    </a:prstGeom>
                    <a:noFill/>
                    <a:ln>
                      <a:noFill/>
                    </a:ln>
                  </pic:spPr>
                </pic:pic>
              </a:graphicData>
            </a:graphic>
          </wp:inline>
        </w:drawing>
      </w:r>
      <w:r w:rsidRPr="00F97074">
        <w:rPr>
          <w:sz w:val="24"/>
          <w:szCs w:val="24"/>
        </w:rPr>
        <w:t xml:space="preserve"> для состояний </w:t>
      </w:r>
      <w:r w:rsidR="00995732" w:rsidRPr="00F97074">
        <w:rPr>
          <w:sz w:val="24"/>
          <w:szCs w:val="24"/>
        </w:rPr>
        <w:t>«</w:t>
      </w:r>
      <w:r w:rsidRPr="00F97074">
        <w:rPr>
          <w:sz w:val="24"/>
          <w:szCs w:val="24"/>
        </w:rPr>
        <w:t>аномальной</w:t>
      </w:r>
      <w:r w:rsidR="00995732" w:rsidRPr="00F97074">
        <w:rPr>
          <w:sz w:val="24"/>
          <w:szCs w:val="24"/>
        </w:rPr>
        <w:t>»</w:t>
      </w:r>
      <w:r w:rsidRPr="00F97074">
        <w:rPr>
          <w:sz w:val="24"/>
          <w:szCs w:val="24"/>
        </w:rPr>
        <w:t xml:space="preserve"> пространственной четности </w:t>
      </w:r>
      <w:r w:rsidR="00216487" w:rsidRPr="00F97074">
        <w:rPr>
          <w:noProof/>
          <w:position w:val="-10"/>
          <w:sz w:val="24"/>
          <w:szCs w:val="24"/>
        </w:rPr>
        <w:drawing>
          <wp:inline distT="0" distB="0" distL="0" distR="0">
            <wp:extent cx="687705" cy="2266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 cy="226695"/>
                    </a:xfrm>
                    <a:prstGeom prst="rect">
                      <a:avLst/>
                    </a:prstGeom>
                    <a:noFill/>
                    <a:ln>
                      <a:noFill/>
                    </a:ln>
                  </pic:spPr>
                </pic:pic>
              </a:graphicData>
            </a:graphic>
          </wp:inline>
        </w:drawing>
      </w:r>
      <w:r w:rsidRPr="00F97074">
        <w:rPr>
          <w:sz w:val="24"/>
          <w:szCs w:val="24"/>
        </w:rPr>
        <w:t xml:space="preserve">. Здесь функция </w:t>
      </w:r>
      <w:r w:rsidR="00216487" w:rsidRPr="00F97074">
        <w:rPr>
          <w:noProof/>
          <w:position w:val="-10"/>
          <w:sz w:val="24"/>
          <w:szCs w:val="24"/>
        </w:rPr>
        <w:drawing>
          <wp:inline distT="0" distB="0" distL="0" distR="0">
            <wp:extent cx="292735" cy="22669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35" cy="226695"/>
                    </a:xfrm>
                    <a:prstGeom prst="rect">
                      <a:avLst/>
                    </a:prstGeom>
                    <a:noFill/>
                    <a:ln>
                      <a:noFill/>
                    </a:ln>
                  </pic:spPr>
                </pic:pic>
              </a:graphicData>
            </a:graphic>
          </wp:inline>
        </w:drawing>
      </w:r>
      <w:r w:rsidRPr="00F97074">
        <w:rPr>
          <w:sz w:val="24"/>
          <w:szCs w:val="24"/>
        </w:rPr>
        <w:t>есть</w:t>
      </w:r>
      <w:r w:rsidR="00E8216C">
        <w:rPr>
          <w:sz w:val="24"/>
          <w:szCs w:val="24"/>
          <w:lang w:val="en-US"/>
        </w:rPr>
        <w:t xml:space="preserve"> </w:t>
      </w:r>
      <w:r w:rsidR="001867AB" w:rsidRPr="00F97074">
        <w:rPr>
          <w:sz w:val="24"/>
          <w:szCs w:val="24"/>
        </w:rPr>
        <w:t>[</w:t>
      </w:r>
      <w:r w:rsidR="00FF024F" w:rsidRPr="00F97074">
        <w:rPr>
          <w:sz w:val="24"/>
          <w:szCs w:val="24"/>
        </w:rPr>
        <w:t>11</w:t>
      </w:r>
      <w:r w:rsidR="001867AB" w:rsidRPr="00F97074">
        <w:rPr>
          <w:sz w:val="24"/>
          <w:szCs w:val="24"/>
        </w:rPr>
        <w:t>]</w:t>
      </w:r>
    </w:p>
    <w:p w:rsidR="00466B92" w:rsidRPr="00F97074" w:rsidRDefault="00466B92" w:rsidP="00504B31">
      <w:pPr>
        <w:spacing w:line="360" w:lineRule="auto"/>
        <w:ind w:firstLine="709"/>
        <w:jc w:val="both"/>
        <w:rPr>
          <w:sz w:val="24"/>
          <w:szCs w:val="24"/>
        </w:rPr>
      </w:pPr>
    </w:p>
    <w:p w:rsidR="007A1BDF" w:rsidRPr="00F97074" w:rsidRDefault="00216487" w:rsidP="00504B31">
      <w:pPr>
        <w:spacing w:line="360" w:lineRule="auto"/>
        <w:ind w:firstLine="709"/>
        <w:jc w:val="right"/>
        <w:rPr>
          <w:sz w:val="24"/>
          <w:szCs w:val="24"/>
        </w:rPr>
      </w:pPr>
      <w:r w:rsidRPr="00F97074">
        <w:rPr>
          <w:noProof/>
          <w:position w:val="-14"/>
          <w:sz w:val="24"/>
          <w:szCs w:val="24"/>
        </w:rPr>
        <w:drawing>
          <wp:inline distT="0" distB="0" distL="0" distR="0">
            <wp:extent cx="2311400" cy="2413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241300"/>
                    </a:xfrm>
                    <a:prstGeom prst="rect">
                      <a:avLst/>
                    </a:prstGeom>
                    <a:noFill/>
                    <a:ln>
                      <a:noFill/>
                    </a:ln>
                  </pic:spPr>
                </pic:pic>
              </a:graphicData>
            </a:graphic>
          </wp:inline>
        </w:drawing>
      </w:r>
      <w:r w:rsidR="007A1BDF" w:rsidRPr="00F97074">
        <w:rPr>
          <w:sz w:val="24"/>
          <w:szCs w:val="24"/>
        </w:rPr>
        <w:tab/>
      </w:r>
      <w:r w:rsidR="007A1BDF" w:rsidRPr="00F97074">
        <w:rPr>
          <w:sz w:val="24"/>
          <w:szCs w:val="24"/>
        </w:rPr>
        <w:tab/>
      </w:r>
      <w:r w:rsidR="007A1BDF" w:rsidRPr="00F97074">
        <w:rPr>
          <w:sz w:val="24"/>
          <w:szCs w:val="24"/>
        </w:rPr>
        <w:tab/>
        <w:t>(1.12)</w:t>
      </w:r>
    </w:p>
    <w:p w:rsidR="007A1BDF" w:rsidRPr="00F97074" w:rsidRDefault="007A1BDF" w:rsidP="00504B31">
      <w:pPr>
        <w:spacing w:line="360" w:lineRule="auto"/>
        <w:ind w:firstLine="709"/>
        <w:jc w:val="both"/>
        <w:rPr>
          <w:sz w:val="24"/>
          <w:szCs w:val="24"/>
        </w:rPr>
      </w:pPr>
    </w:p>
    <w:p w:rsidR="00466B92" w:rsidRPr="00F97074" w:rsidRDefault="00466B92" w:rsidP="00995732">
      <w:pPr>
        <w:spacing w:line="360" w:lineRule="auto"/>
        <w:jc w:val="both"/>
        <w:rPr>
          <w:sz w:val="24"/>
          <w:szCs w:val="24"/>
        </w:rPr>
      </w:pPr>
      <w:r w:rsidRPr="00F97074">
        <w:rPr>
          <w:sz w:val="24"/>
          <w:szCs w:val="24"/>
        </w:rPr>
        <w:t xml:space="preserve">а оператор пространственной четности </w:t>
      </w:r>
      <w:r w:rsidR="00216487" w:rsidRPr="00F97074">
        <w:rPr>
          <w:noProof/>
          <w:position w:val="-10"/>
          <w:sz w:val="24"/>
          <w:szCs w:val="24"/>
        </w:rPr>
        <w:drawing>
          <wp:inline distT="0" distB="0" distL="0" distR="0">
            <wp:extent cx="643890" cy="205105"/>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205105"/>
                    </a:xfrm>
                    <a:prstGeom prst="rect">
                      <a:avLst/>
                    </a:prstGeom>
                    <a:noFill/>
                    <a:ln>
                      <a:noFill/>
                    </a:ln>
                  </pic:spPr>
                </pic:pic>
              </a:graphicData>
            </a:graphic>
          </wp:inline>
        </w:drawing>
      </w:r>
      <w:r w:rsidRPr="00F97074">
        <w:rPr>
          <w:sz w:val="24"/>
          <w:szCs w:val="24"/>
        </w:rPr>
        <w:t xml:space="preserve">, действует на пространственные координаты следующим образом: </w:t>
      </w:r>
      <w:r w:rsidR="00216487" w:rsidRPr="00F97074">
        <w:rPr>
          <w:noProof/>
          <w:position w:val="-10"/>
          <w:sz w:val="24"/>
          <w:szCs w:val="24"/>
        </w:rPr>
        <w:drawing>
          <wp:inline distT="0" distB="0" distL="0" distR="0">
            <wp:extent cx="1280160" cy="2120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212090"/>
                    </a:xfrm>
                    <a:prstGeom prst="rect">
                      <a:avLst/>
                    </a:prstGeom>
                    <a:noFill/>
                    <a:ln>
                      <a:noFill/>
                    </a:ln>
                  </pic:spPr>
                </pic:pic>
              </a:graphicData>
            </a:graphic>
          </wp:inline>
        </w:drawing>
      </w:r>
      <w:r w:rsidRPr="00F97074">
        <w:rPr>
          <w:sz w:val="24"/>
          <w:szCs w:val="24"/>
        </w:rPr>
        <w:t xml:space="preserve">. Удобство использования функций </w:t>
      </w:r>
      <w:r w:rsidR="00216487" w:rsidRPr="00F97074">
        <w:rPr>
          <w:noProof/>
          <w:position w:val="-10"/>
          <w:sz w:val="24"/>
          <w:szCs w:val="24"/>
        </w:rPr>
        <w:drawing>
          <wp:inline distT="0" distB="0" distL="0" distR="0">
            <wp:extent cx="307340" cy="226695"/>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26695"/>
                    </a:xfrm>
                    <a:prstGeom prst="rect">
                      <a:avLst/>
                    </a:prstGeom>
                    <a:noFill/>
                    <a:ln>
                      <a:noFill/>
                    </a:ln>
                  </pic:spPr>
                </pic:pic>
              </a:graphicData>
            </a:graphic>
          </wp:inline>
        </w:drawing>
      </w:r>
      <w:r w:rsidRPr="00F97074">
        <w:rPr>
          <w:sz w:val="24"/>
          <w:szCs w:val="24"/>
        </w:rPr>
        <w:t xml:space="preserve"> обусловлено тем, что они правильно воспроизводят поведение волновой функции </w:t>
      </w:r>
      <w:r w:rsidRPr="00F97074">
        <w:rPr>
          <w:sz w:val="24"/>
          <w:szCs w:val="24"/>
        </w:rPr>
        <w:lastRenderedPageBreak/>
        <w:t xml:space="preserve">при </w:t>
      </w:r>
      <w:r w:rsidR="00216487" w:rsidRPr="00F97074">
        <w:rPr>
          <w:noProof/>
          <w:position w:val="-10"/>
          <w:sz w:val="24"/>
          <w:szCs w:val="24"/>
        </w:rPr>
        <w:drawing>
          <wp:inline distT="0" distB="0" distL="0" distR="0">
            <wp:extent cx="438785" cy="21209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212090"/>
                    </a:xfrm>
                    <a:prstGeom prst="rect">
                      <a:avLst/>
                    </a:prstGeom>
                    <a:noFill/>
                    <a:ln>
                      <a:noFill/>
                    </a:ln>
                  </pic:spPr>
                </pic:pic>
              </a:graphicData>
            </a:graphic>
          </wp:inline>
        </w:drawing>
      </w:r>
      <w:r w:rsidRPr="00F97074">
        <w:rPr>
          <w:sz w:val="24"/>
          <w:szCs w:val="24"/>
        </w:rPr>
        <w:t xml:space="preserve"> (или </w:t>
      </w:r>
      <w:r w:rsidR="00216487" w:rsidRPr="00F97074">
        <w:rPr>
          <w:noProof/>
          <w:position w:val="-10"/>
          <w:sz w:val="24"/>
          <w:szCs w:val="24"/>
        </w:rPr>
        <w:drawing>
          <wp:inline distT="0" distB="0" distL="0" distR="0">
            <wp:extent cx="438785" cy="2120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212090"/>
                    </a:xfrm>
                    <a:prstGeom prst="rect">
                      <a:avLst/>
                    </a:prstGeom>
                    <a:noFill/>
                    <a:ln>
                      <a:noFill/>
                    </a:ln>
                  </pic:spPr>
                </pic:pic>
              </a:graphicData>
            </a:graphic>
          </wp:inline>
        </w:drawing>
      </w:r>
      <w:r w:rsidRPr="00F97074">
        <w:rPr>
          <w:sz w:val="24"/>
          <w:szCs w:val="24"/>
        </w:rPr>
        <w:t>), оставляя для выражения входящего в квадратные скобки в (1.1</w:t>
      </w:r>
      <w:r w:rsidR="007A1BDF" w:rsidRPr="00F97074">
        <w:rPr>
          <w:sz w:val="24"/>
          <w:szCs w:val="24"/>
        </w:rPr>
        <w:t>1</w:t>
      </w:r>
      <w:r w:rsidRPr="00F97074">
        <w:rPr>
          <w:sz w:val="24"/>
          <w:szCs w:val="24"/>
        </w:rPr>
        <w:t>) разумное требование ограниченности функции в области изменения переменных.</w:t>
      </w:r>
    </w:p>
    <w:p w:rsidR="00466B92" w:rsidRPr="00F97074" w:rsidRDefault="00466B92" w:rsidP="00504B31">
      <w:pPr>
        <w:spacing w:line="360" w:lineRule="auto"/>
        <w:ind w:firstLine="709"/>
        <w:jc w:val="both"/>
        <w:rPr>
          <w:sz w:val="24"/>
          <w:szCs w:val="24"/>
        </w:rPr>
      </w:pPr>
      <w:r w:rsidRPr="00F97074">
        <w:rPr>
          <w:sz w:val="24"/>
          <w:szCs w:val="24"/>
        </w:rPr>
        <w:t xml:space="preserve">Происхождение названий </w:t>
      </w:r>
      <w:r w:rsidR="007A1BDF" w:rsidRPr="00F97074">
        <w:rPr>
          <w:sz w:val="24"/>
          <w:szCs w:val="24"/>
        </w:rPr>
        <w:t>«</w:t>
      </w:r>
      <w:r w:rsidRPr="00F97074">
        <w:rPr>
          <w:sz w:val="24"/>
          <w:szCs w:val="24"/>
        </w:rPr>
        <w:t>нормальной</w:t>
      </w:r>
      <w:r w:rsidR="007A1BDF" w:rsidRPr="00F97074">
        <w:rPr>
          <w:sz w:val="24"/>
          <w:szCs w:val="24"/>
        </w:rPr>
        <w:t>»</w:t>
      </w:r>
      <w:r w:rsidRPr="00F97074">
        <w:rPr>
          <w:sz w:val="24"/>
          <w:szCs w:val="24"/>
        </w:rPr>
        <w:t xml:space="preserve"> и </w:t>
      </w:r>
      <w:r w:rsidR="007A1BDF" w:rsidRPr="00F97074">
        <w:rPr>
          <w:sz w:val="24"/>
          <w:szCs w:val="24"/>
        </w:rPr>
        <w:t>«</w:t>
      </w:r>
      <w:r w:rsidRPr="00F97074">
        <w:rPr>
          <w:sz w:val="24"/>
          <w:szCs w:val="24"/>
        </w:rPr>
        <w:t>аномальной</w:t>
      </w:r>
      <w:r w:rsidR="007A1BDF" w:rsidRPr="00F97074">
        <w:rPr>
          <w:sz w:val="24"/>
          <w:szCs w:val="24"/>
        </w:rPr>
        <w:t>»</w:t>
      </w:r>
      <w:r w:rsidRPr="00F97074">
        <w:rPr>
          <w:sz w:val="24"/>
          <w:szCs w:val="24"/>
        </w:rPr>
        <w:t xml:space="preserve"> пространственной четности объясняется следующими соображениями. Как можно видеть из разложения (1.1</w:t>
      </w:r>
      <w:r w:rsidR="007A1BDF" w:rsidRPr="00F97074">
        <w:rPr>
          <w:sz w:val="24"/>
          <w:szCs w:val="24"/>
        </w:rPr>
        <w:t>1</w:t>
      </w:r>
      <w:r w:rsidRPr="00F97074">
        <w:rPr>
          <w:sz w:val="24"/>
          <w:szCs w:val="24"/>
        </w:rPr>
        <w:t xml:space="preserve">), состояния </w:t>
      </w:r>
      <w:r w:rsidR="007A1BDF" w:rsidRPr="00F97074">
        <w:rPr>
          <w:sz w:val="24"/>
          <w:szCs w:val="24"/>
        </w:rPr>
        <w:t>«</w:t>
      </w:r>
      <w:r w:rsidRPr="00F97074">
        <w:rPr>
          <w:sz w:val="24"/>
          <w:szCs w:val="24"/>
        </w:rPr>
        <w:t>аномальной</w:t>
      </w:r>
      <w:r w:rsidR="007A1BDF" w:rsidRPr="00F97074">
        <w:rPr>
          <w:sz w:val="24"/>
          <w:szCs w:val="24"/>
        </w:rPr>
        <w:t>»</w:t>
      </w:r>
      <w:r w:rsidRPr="00F97074">
        <w:rPr>
          <w:sz w:val="24"/>
          <w:szCs w:val="24"/>
        </w:rPr>
        <w:t xml:space="preserve"> четности могут распадаться на кластеры с угловым моментом связанной пары </w:t>
      </w:r>
      <w:r w:rsidR="00216487" w:rsidRPr="00F97074">
        <w:rPr>
          <w:noProof/>
          <w:position w:val="-6"/>
          <w:sz w:val="24"/>
          <w:szCs w:val="24"/>
        </w:rPr>
        <w:drawing>
          <wp:inline distT="0" distB="0" distL="0" distR="0">
            <wp:extent cx="285115" cy="175260"/>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175260"/>
                    </a:xfrm>
                    <a:prstGeom prst="rect">
                      <a:avLst/>
                    </a:prstGeom>
                    <a:noFill/>
                    <a:ln>
                      <a:noFill/>
                    </a:ln>
                  </pic:spPr>
                </pic:pic>
              </a:graphicData>
            </a:graphic>
          </wp:inline>
        </w:drawing>
      </w:r>
      <w:r w:rsidRPr="00F97074">
        <w:rPr>
          <w:sz w:val="24"/>
          <w:szCs w:val="24"/>
        </w:rPr>
        <w:t xml:space="preserve">. В атомной физике основное состояние пары частиц обладает нулевым угловым моментом, а граница непрерывного спектра в системе трех частиц определяется энергией основного состояния, пары с наиболее глубоким уровнем энергии, либо нулевой энергией в случае отсутствия связанных пар. Из этого следует, что связанные состояния </w:t>
      </w:r>
      <w:r w:rsidR="007A1BDF" w:rsidRPr="00F97074">
        <w:rPr>
          <w:sz w:val="24"/>
          <w:szCs w:val="24"/>
        </w:rPr>
        <w:t>«</w:t>
      </w:r>
      <w:r w:rsidRPr="00F97074">
        <w:rPr>
          <w:sz w:val="24"/>
          <w:szCs w:val="24"/>
        </w:rPr>
        <w:t>аномальной</w:t>
      </w:r>
      <w:r w:rsidR="007A1BDF" w:rsidRPr="00F97074">
        <w:rPr>
          <w:sz w:val="24"/>
          <w:szCs w:val="24"/>
        </w:rPr>
        <w:t>»</w:t>
      </w:r>
      <w:r w:rsidRPr="00F97074">
        <w:rPr>
          <w:sz w:val="24"/>
          <w:szCs w:val="24"/>
        </w:rPr>
        <w:t xml:space="preserve"> четности располагаются ниже порога кластера с возбужденным состоянием пары и обычно лежат в непрерывном спектре системы трех частиц. Поэтому включение в гамильтониан любого оператора взаимодействия нарушающего пространственную четность приводит к тому, что эти состояния растворяются в непрерывном спектре, образуя резонансы.</w:t>
      </w:r>
    </w:p>
    <w:p w:rsidR="00466B92" w:rsidRPr="00F97074" w:rsidRDefault="00466B92" w:rsidP="00504B31">
      <w:pPr>
        <w:spacing w:line="360" w:lineRule="auto"/>
        <w:ind w:firstLine="709"/>
        <w:jc w:val="both"/>
        <w:rPr>
          <w:sz w:val="24"/>
          <w:szCs w:val="24"/>
        </w:rPr>
      </w:pPr>
      <w:r w:rsidRPr="00F97074">
        <w:rPr>
          <w:sz w:val="24"/>
          <w:szCs w:val="24"/>
        </w:rPr>
        <w:t xml:space="preserve">Для </w:t>
      </w:r>
      <w:r w:rsidR="00216487" w:rsidRPr="00F97074">
        <w:rPr>
          <w:noProof/>
          <w:position w:val="-6"/>
          <w:sz w:val="24"/>
          <w:szCs w:val="24"/>
        </w:rPr>
        <w:drawing>
          <wp:inline distT="0" distB="0" distL="0" distR="0">
            <wp:extent cx="139065" cy="1752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 xml:space="preserve"> - состояний вычисление матричных элементов сводится к вычислению интегралов вида:</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16"/>
          <w:sz w:val="24"/>
          <w:szCs w:val="24"/>
        </w:rPr>
        <w:drawing>
          <wp:inline distT="0" distB="0" distL="0" distR="0">
            <wp:extent cx="2699385" cy="285115"/>
            <wp:effectExtent l="0" t="0" r="5715"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9385" cy="285115"/>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t>(1.1</w:t>
      </w:r>
      <w:r w:rsidR="007A1BDF" w:rsidRPr="00F97074">
        <w:rPr>
          <w:sz w:val="24"/>
          <w:szCs w:val="24"/>
        </w:rPr>
        <w:t>3</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995732">
      <w:pPr>
        <w:spacing w:line="360" w:lineRule="auto"/>
        <w:jc w:val="both"/>
        <w:rPr>
          <w:sz w:val="24"/>
          <w:szCs w:val="24"/>
        </w:rPr>
      </w:pPr>
      <w:r w:rsidRPr="00F97074">
        <w:rPr>
          <w:sz w:val="24"/>
          <w:szCs w:val="24"/>
        </w:rPr>
        <w:t>Дифференцируя по</w:t>
      </w:r>
      <w:r w:rsidR="00A818DF">
        <w:rPr>
          <w:sz w:val="24"/>
          <w:szCs w:val="24"/>
        </w:rPr>
        <w:t xml:space="preserve"> </w:t>
      </w:r>
      <w:r w:rsidR="00216487" w:rsidRPr="00F97074">
        <w:rPr>
          <w:noProof/>
          <w:position w:val="-6"/>
          <w:sz w:val="24"/>
          <w:szCs w:val="24"/>
        </w:rPr>
        <w:drawing>
          <wp:inline distT="0" distB="0" distL="0" distR="0">
            <wp:extent cx="139065" cy="1390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39065"/>
                    </a:xfrm>
                    <a:prstGeom prst="rect">
                      <a:avLst/>
                    </a:prstGeom>
                    <a:noFill/>
                    <a:ln>
                      <a:noFill/>
                    </a:ln>
                  </pic:spPr>
                </pic:pic>
              </a:graphicData>
            </a:graphic>
          </wp:inline>
        </w:drawing>
      </w:r>
      <w:r w:rsidRPr="00F97074">
        <w:rPr>
          <w:sz w:val="24"/>
          <w:szCs w:val="24"/>
        </w:rPr>
        <w:t xml:space="preserve"> под знаком интеграла получаем, что</w:t>
      </w:r>
    </w:p>
    <w:p w:rsidR="00466B92" w:rsidRPr="00F97074" w:rsidRDefault="00466B92" w:rsidP="00504B31">
      <w:pPr>
        <w:spacing w:line="360" w:lineRule="auto"/>
        <w:ind w:firstLine="709"/>
        <w:jc w:val="both"/>
        <w:rPr>
          <w:sz w:val="24"/>
          <w:szCs w:val="24"/>
        </w:rPr>
      </w:pPr>
    </w:p>
    <w:p w:rsidR="007A1BDF" w:rsidRPr="00F97074" w:rsidRDefault="00216487" w:rsidP="00504B31">
      <w:pPr>
        <w:spacing w:line="360" w:lineRule="auto"/>
        <w:ind w:firstLine="709"/>
        <w:jc w:val="right"/>
        <w:rPr>
          <w:sz w:val="24"/>
          <w:szCs w:val="24"/>
        </w:rPr>
      </w:pPr>
      <w:r w:rsidRPr="00F97074">
        <w:rPr>
          <w:noProof/>
          <w:position w:val="-28"/>
          <w:sz w:val="24"/>
          <w:szCs w:val="24"/>
        </w:rPr>
        <w:drawing>
          <wp:inline distT="0" distB="0" distL="0" distR="0">
            <wp:extent cx="2282190" cy="438785"/>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438785"/>
                    </a:xfrm>
                    <a:prstGeom prst="rect">
                      <a:avLst/>
                    </a:prstGeom>
                    <a:noFill/>
                    <a:ln>
                      <a:noFill/>
                    </a:ln>
                  </pic:spPr>
                </pic:pic>
              </a:graphicData>
            </a:graphic>
          </wp:inline>
        </w:drawing>
      </w:r>
      <w:r w:rsidR="007A1BDF" w:rsidRPr="00F97074">
        <w:rPr>
          <w:sz w:val="24"/>
          <w:szCs w:val="24"/>
        </w:rPr>
        <w:tab/>
      </w:r>
      <w:r w:rsidR="007A1BDF" w:rsidRPr="00F97074">
        <w:rPr>
          <w:sz w:val="24"/>
          <w:szCs w:val="24"/>
        </w:rPr>
        <w:tab/>
      </w:r>
      <w:r w:rsidR="007A1BDF" w:rsidRPr="00F97074">
        <w:rPr>
          <w:sz w:val="24"/>
          <w:szCs w:val="24"/>
        </w:rPr>
        <w:tab/>
      </w:r>
      <w:r w:rsidR="007A1BDF" w:rsidRPr="00F97074">
        <w:rPr>
          <w:sz w:val="24"/>
          <w:szCs w:val="24"/>
        </w:rPr>
        <w:tab/>
        <w:t>(1.14)</w:t>
      </w:r>
    </w:p>
    <w:p w:rsidR="007A1BDF" w:rsidRPr="00F97074" w:rsidRDefault="007A1BDF" w:rsidP="00504B31">
      <w:pPr>
        <w:spacing w:line="360" w:lineRule="auto"/>
        <w:ind w:firstLine="709"/>
        <w:jc w:val="both"/>
        <w:rPr>
          <w:sz w:val="24"/>
          <w:szCs w:val="24"/>
        </w:rPr>
      </w:pPr>
    </w:p>
    <w:p w:rsidR="00466B92" w:rsidRPr="00F97074" w:rsidRDefault="00466B92" w:rsidP="00EF3F39">
      <w:pPr>
        <w:spacing w:line="360" w:lineRule="auto"/>
        <w:jc w:val="both"/>
        <w:rPr>
          <w:sz w:val="24"/>
          <w:szCs w:val="24"/>
        </w:rPr>
      </w:pPr>
      <w:r w:rsidRPr="00F97074">
        <w:rPr>
          <w:sz w:val="24"/>
          <w:szCs w:val="24"/>
        </w:rPr>
        <w:t>и таким образом все интегралы могут быть вычислены из</w:t>
      </w:r>
      <w:r w:rsidR="00A818DF">
        <w:rPr>
          <w:sz w:val="24"/>
          <w:szCs w:val="24"/>
        </w:rPr>
        <w:t xml:space="preserve"> </w:t>
      </w:r>
      <w:r w:rsidR="00216487" w:rsidRPr="00F97074">
        <w:rPr>
          <w:noProof/>
          <w:position w:val="-12"/>
          <w:sz w:val="24"/>
          <w:szCs w:val="24"/>
        </w:rPr>
        <w:drawing>
          <wp:inline distT="0" distB="0" distL="0" distR="0">
            <wp:extent cx="285115" cy="241300"/>
            <wp:effectExtent l="0" t="0" r="63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 cy="241300"/>
                    </a:xfrm>
                    <a:prstGeom prst="rect">
                      <a:avLst/>
                    </a:prstGeom>
                    <a:noFill/>
                    <a:ln>
                      <a:noFill/>
                    </a:ln>
                  </pic:spPr>
                </pic:pic>
              </a:graphicData>
            </a:graphic>
          </wp:inline>
        </w:drawing>
      </w:r>
      <w:r w:rsidRPr="00F97074">
        <w:rPr>
          <w:sz w:val="24"/>
          <w:szCs w:val="24"/>
        </w:rPr>
        <w:t xml:space="preserve"> простым дифференцированием:</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74"/>
          <w:sz w:val="24"/>
          <w:szCs w:val="24"/>
        </w:rPr>
        <w:drawing>
          <wp:inline distT="0" distB="0" distL="0" distR="0">
            <wp:extent cx="4081780" cy="10096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1780" cy="1009650"/>
                    </a:xfrm>
                    <a:prstGeom prst="rect">
                      <a:avLst/>
                    </a:prstGeom>
                    <a:noFill/>
                    <a:ln>
                      <a:noFill/>
                    </a:ln>
                  </pic:spPr>
                </pic:pic>
              </a:graphicData>
            </a:graphic>
          </wp:inline>
        </w:drawing>
      </w:r>
      <w:r w:rsidR="00466B92" w:rsidRPr="00F97074">
        <w:rPr>
          <w:sz w:val="24"/>
          <w:szCs w:val="24"/>
        </w:rPr>
        <w:tab/>
      </w:r>
      <w:r w:rsidR="00C74BE4" w:rsidRPr="00F97074">
        <w:rPr>
          <w:sz w:val="24"/>
          <w:szCs w:val="24"/>
        </w:rPr>
        <w:tab/>
      </w:r>
      <w:r w:rsidR="00466B92" w:rsidRPr="00F97074">
        <w:rPr>
          <w:sz w:val="24"/>
          <w:szCs w:val="24"/>
        </w:rPr>
        <w:t>(1.1</w:t>
      </w:r>
      <w:r w:rsidR="007A1BDF" w:rsidRPr="00F97074">
        <w:rPr>
          <w:sz w:val="24"/>
          <w:szCs w:val="24"/>
        </w:rPr>
        <w:t>5</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EF3F39">
      <w:pPr>
        <w:spacing w:line="360" w:lineRule="auto"/>
        <w:jc w:val="both"/>
        <w:rPr>
          <w:sz w:val="24"/>
          <w:szCs w:val="24"/>
        </w:rPr>
      </w:pPr>
      <w:r w:rsidRPr="00F97074">
        <w:rPr>
          <w:sz w:val="24"/>
          <w:szCs w:val="24"/>
        </w:rPr>
        <w:t>Далее, следуя работе [</w:t>
      </w:r>
      <w:r w:rsidR="00FF024F" w:rsidRPr="00F97074">
        <w:rPr>
          <w:sz w:val="24"/>
          <w:szCs w:val="24"/>
        </w:rPr>
        <w:t>12</w:t>
      </w:r>
      <w:r w:rsidRPr="00F97074">
        <w:rPr>
          <w:sz w:val="24"/>
          <w:szCs w:val="24"/>
        </w:rPr>
        <w:t>], мы воспользуемся рекуррентным соотношением</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8"/>
          <w:sz w:val="24"/>
          <w:szCs w:val="24"/>
        </w:rPr>
        <w:lastRenderedPageBreak/>
        <w:drawing>
          <wp:inline distT="0" distB="0" distL="0" distR="0">
            <wp:extent cx="3942715" cy="548640"/>
            <wp:effectExtent l="0" t="0" r="635"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715" cy="548640"/>
                    </a:xfrm>
                    <a:prstGeom prst="rect">
                      <a:avLst/>
                    </a:prstGeom>
                    <a:noFill/>
                    <a:ln>
                      <a:noFill/>
                    </a:ln>
                  </pic:spPr>
                </pic:pic>
              </a:graphicData>
            </a:graphic>
          </wp:inline>
        </w:drawing>
      </w:r>
      <w:r w:rsidR="00466B92" w:rsidRPr="00F97074">
        <w:rPr>
          <w:sz w:val="24"/>
          <w:szCs w:val="24"/>
        </w:rPr>
        <w:t>.</w:t>
      </w:r>
      <w:r w:rsidR="007A1BDF" w:rsidRPr="00F97074">
        <w:rPr>
          <w:sz w:val="24"/>
          <w:szCs w:val="24"/>
        </w:rPr>
        <w:tab/>
      </w:r>
      <w:r w:rsidR="007A1BDF" w:rsidRPr="00F97074">
        <w:rPr>
          <w:sz w:val="24"/>
          <w:szCs w:val="24"/>
        </w:rPr>
        <w:tab/>
      </w:r>
      <w:r w:rsidR="007A1BDF" w:rsidRPr="00F97074">
        <w:rPr>
          <w:sz w:val="24"/>
          <w:szCs w:val="24"/>
        </w:rPr>
        <w:tab/>
        <w:t>(1.16)</w:t>
      </w:r>
    </w:p>
    <w:p w:rsidR="00466B92" w:rsidRPr="00F97074" w:rsidRDefault="00466B92" w:rsidP="00504B31">
      <w:pPr>
        <w:spacing w:line="360" w:lineRule="auto"/>
        <w:ind w:firstLine="709"/>
        <w:jc w:val="both"/>
        <w:rPr>
          <w:sz w:val="24"/>
          <w:szCs w:val="24"/>
        </w:rPr>
      </w:pPr>
    </w:p>
    <w:p w:rsidR="00466B92" w:rsidRPr="00F97074" w:rsidRDefault="00466B92" w:rsidP="00504B31">
      <w:pPr>
        <w:spacing w:line="360" w:lineRule="auto"/>
        <w:ind w:firstLine="709"/>
        <w:jc w:val="both"/>
        <w:rPr>
          <w:sz w:val="24"/>
          <w:szCs w:val="24"/>
        </w:rPr>
      </w:pPr>
      <w:r w:rsidRPr="00F97074">
        <w:rPr>
          <w:sz w:val="24"/>
          <w:szCs w:val="24"/>
        </w:rPr>
        <w:t>Применяя его поочередно к каждой паре переменных</w:t>
      </w:r>
      <w:r w:rsidR="00A818DF">
        <w:rPr>
          <w:sz w:val="24"/>
          <w:szCs w:val="24"/>
        </w:rPr>
        <w:t xml:space="preserve"> </w:t>
      </w:r>
      <w:r w:rsidR="00216487" w:rsidRPr="00F97074">
        <w:rPr>
          <w:noProof/>
          <w:position w:val="-10"/>
          <w:sz w:val="24"/>
          <w:szCs w:val="24"/>
        </w:rPr>
        <w:drawing>
          <wp:inline distT="0" distB="0" distL="0" distR="0">
            <wp:extent cx="307340" cy="205105"/>
            <wp:effectExtent l="0" t="0" r="0"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05105"/>
                    </a:xfrm>
                    <a:prstGeom prst="rect">
                      <a:avLst/>
                    </a:prstGeom>
                    <a:noFill/>
                    <a:ln>
                      <a:noFill/>
                    </a:ln>
                  </pic:spPr>
                </pic:pic>
              </a:graphicData>
            </a:graphic>
          </wp:inline>
        </w:drawing>
      </w:r>
      <w:r w:rsidRPr="00F97074">
        <w:rPr>
          <w:sz w:val="24"/>
          <w:szCs w:val="24"/>
        </w:rPr>
        <w:t xml:space="preserve"> и </w:t>
      </w:r>
      <w:r w:rsidR="00216487" w:rsidRPr="00F97074">
        <w:rPr>
          <w:noProof/>
          <w:position w:val="-10"/>
          <w:sz w:val="24"/>
          <w:szCs w:val="24"/>
        </w:rPr>
        <w:drawing>
          <wp:inline distT="0" distB="0" distL="0" distR="0">
            <wp:extent cx="131445" cy="175260"/>
            <wp:effectExtent l="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 cy="175260"/>
                    </a:xfrm>
                    <a:prstGeom prst="rect">
                      <a:avLst/>
                    </a:prstGeom>
                    <a:noFill/>
                    <a:ln>
                      <a:noFill/>
                    </a:ln>
                  </pic:spPr>
                </pic:pic>
              </a:graphicData>
            </a:graphic>
          </wp:inline>
        </w:drawing>
      </w:r>
      <w:r w:rsidR="00A818DF">
        <w:rPr>
          <w:sz w:val="24"/>
          <w:szCs w:val="24"/>
        </w:rPr>
        <w:t xml:space="preserve">, </w:t>
      </w:r>
      <w:r w:rsidRPr="00F97074">
        <w:rPr>
          <w:sz w:val="24"/>
          <w:szCs w:val="24"/>
        </w:rPr>
        <w:t xml:space="preserve">мы приходим к рекуррентной схеме вычисления интегралов для неотрицательных значений параметров </w:t>
      </w:r>
      <w:r w:rsidR="00216487" w:rsidRPr="00F97074">
        <w:rPr>
          <w:noProof/>
          <w:position w:val="-10"/>
          <w:sz w:val="24"/>
          <w:szCs w:val="24"/>
        </w:rPr>
        <w:drawing>
          <wp:inline distT="0" distB="0" distL="0" distR="0">
            <wp:extent cx="497205"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 cy="190500"/>
                    </a:xfrm>
                    <a:prstGeom prst="rect">
                      <a:avLst/>
                    </a:prstGeom>
                    <a:noFill/>
                    <a:ln>
                      <a:noFill/>
                    </a:ln>
                  </pic:spPr>
                </pic:pic>
              </a:graphicData>
            </a:graphic>
          </wp:inline>
        </w:drawing>
      </w:r>
      <w:r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98"/>
          <w:sz w:val="24"/>
          <w:szCs w:val="24"/>
        </w:rPr>
        <w:drawing>
          <wp:inline distT="0" distB="0" distL="0" distR="0">
            <wp:extent cx="2385060" cy="13023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060" cy="1302385"/>
                    </a:xfrm>
                    <a:prstGeom prst="rect">
                      <a:avLst/>
                    </a:prstGeom>
                    <a:noFill/>
                    <a:ln>
                      <a:noFill/>
                    </a:ln>
                  </pic:spPr>
                </pic:pic>
              </a:graphicData>
            </a:graphic>
          </wp:inline>
        </w:drawing>
      </w:r>
      <w:r w:rsidR="00466B92" w:rsidRPr="00F97074">
        <w:rPr>
          <w:sz w:val="24"/>
          <w:szCs w:val="24"/>
        </w:rPr>
        <w:tab/>
      </w:r>
      <w:r w:rsidR="00C74BE4" w:rsidRPr="00F97074">
        <w:rPr>
          <w:sz w:val="24"/>
          <w:szCs w:val="24"/>
        </w:rPr>
        <w:tab/>
      </w:r>
      <w:r w:rsidR="00466B92" w:rsidRPr="00F97074">
        <w:rPr>
          <w:sz w:val="24"/>
          <w:szCs w:val="24"/>
        </w:rPr>
        <w:tab/>
      </w:r>
      <w:r w:rsidR="00466B92" w:rsidRPr="00F97074">
        <w:rPr>
          <w:sz w:val="24"/>
          <w:szCs w:val="24"/>
        </w:rPr>
        <w:tab/>
        <w:t>(1.1</w:t>
      </w:r>
      <w:r w:rsidR="007A1BDF" w:rsidRPr="00F97074">
        <w:rPr>
          <w:sz w:val="24"/>
          <w:szCs w:val="24"/>
        </w:rPr>
        <w:t>7</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504B31">
      <w:pPr>
        <w:spacing w:line="360" w:lineRule="auto"/>
        <w:ind w:firstLine="709"/>
        <w:jc w:val="both"/>
        <w:rPr>
          <w:sz w:val="24"/>
          <w:szCs w:val="24"/>
        </w:rPr>
      </w:pPr>
      <w:r w:rsidRPr="00F97074">
        <w:rPr>
          <w:sz w:val="24"/>
          <w:szCs w:val="24"/>
        </w:rPr>
        <w:t>Важной особенностью соотношений (1.1</w:t>
      </w:r>
      <w:r w:rsidR="007A1BDF" w:rsidRPr="00F97074">
        <w:rPr>
          <w:sz w:val="24"/>
          <w:szCs w:val="24"/>
        </w:rPr>
        <w:t>7</w:t>
      </w:r>
      <w:r w:rsidRPr="00F97074">
        <w:rPr>
          <w:sz w:val="24"/>
          <w:szCs w:val="24"/>
        </w:rPr>
        <w:t xml:space="preserve">) является положительность входящих в них величин </w:t>
      </w:r>
      <w:r w:rsidR="00216487" w:rsidRPr="00F97074">
        <w:rPr>
          <w:noProof/>
          <w:position w:val="-12"/>
          <w:sz w:val="24"/>
          <w:szCs w:val="24"/>
        </w:rPr>
        <w:drawing>
          <wp:inline distT="0" distB="0" distL="0" distR="0">
            <wp:extent cx="570865" cy="226695"/>
            <wp:effectExtent l="0" t="0" r="635"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65" cy="226695"/>
                    </a:xfrm>
                    <a:prstGeom prst="rect">
                      <a:avLst/>
                    </a:prstGeom>
                    <a:noFill/>
                    <a:ln>
                      <a:noFill/>
                    </a:ln>
                  </pic:spPr>
                </pic:pic>
              </a:graphicData>
            </a:graphic>
          </wp:inline>
        </w:drawing>
      </w:r>
      <w:r w:rsidRPr="00F97074">
        <w:rPr>
          <w:sz w:val="24"/>
          <w:szCs w:val="24"/>
        </w:rPr>
        <w:t xml:space="preserve"> и </w:t>
      </w:r>
      <w:r w:rsidR="00216487" w:rsidRPr="00F97074">
        <w:rPr>
          <w:noProof/>
          <w:position w:val="-12"/>
          <w:sz w:val="24"/>
          <w:szCs w:val="24"/>
        </w:rPr>
        <w:drawing>
          <wp:inline distT="0" distB="0" distL="0" distR="0">
            <wp:extent cx="241300" cy="226695"/>
            <wp:effectExtent l="0" t="0" r="6350"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6695"/>
                    </a:xfrm>
                    <a:prstGeom prst="rect">
                      <a:avLst/>
                    </a:prstGeom>
                    <a:noFill/>
                    <a:ln>
                      <a:noFill/>
                    </a:ln>
                  </pic:spPr>
                </pic:pic>
              </a:graphicData>
            </a:graphic>
          </wp:inline>
        </w:drawing>
      </w:r>
      <w:r w:rsidRPr="00F97074">
        <w:rPr>
          <w:sz w:val="24"/>
          <w:szCs w:val="24"/>
        </w:rPr>
        <w:t>, что делает рекуррентную схему (1.1</w:t>
      </w:r>
      <w:r w:rsidR="007A1BDF" w:rsidRPr="00F97074">
        <w:rPr>
          <w:sz w:val="24"/>
          <w:szCs w:val="24"/>
        </w:rPr>
        <w:t>7</w:t>
      </w:r>
      <w:r w:rsidRPr="00F97074">
        <w:rPr>
          <w:sz w:val="24"/>
          <w:szCs w:val="24"/>
        </w:rPr>
        <w:t>) вычисления интегралов устойчивой к погрешностям округления в компьютерных вычислениях.</w:t>
      </w:r>
    </w:p>
    <w:p w:rsidR="00466B92" w:rsidRPr="00F97074" w:rsidRDefault="00466B92" w:rsidP="00504B31">
      <w:pPr>
        <w:spacing w:line="360" w:lineRule="auto"/>
        <w:ind w:firstLine="709"/>
        <w:jc w:val="both"/>
        <w:rPr>
          <w:sz w:val="24"/>
          <w:szCs w:val="24"/>
        </w:rPr>
      </w:pPr>
      <w:r w:rsidRPr="00F97074">
        <w:rPr>
          <w:sz w:val="24"/>
          <w:szCs w:val="24"/>
        </w:rPr>
        <w:t>Усреднение по угловым переменным для состояний с ненулевым полным орбитальным моментом системы, сводящее вычисление матричных элементов к интегралам вида (1.1</w:t>
      </w:r>
      <w:r w:rsidR="007A1BDF" w:rsidRPr="00F97074">
        <w:rPr>
          <w:sz w:val="24"/>
          <w:szCs w:val="24"/>
        </w:rPr>
        <w:t>3</w:t>
      </w:r>
      <w:r w:rsidRPr="00F97074">
        <w:rPr>
          <w:sz w:val="24"/>
          <w:szCs w:val="24"/>
        </w:rPr>
        <w:t>), было рассмотрено Дрейком [</w:t>
      </w:r>
      <w:r w:rsidR="00FF024F" w:rsidRPr="00F97074">
        <w:rPr>
          <w:sz w:val="24"/>
          <w:szCs w:val="24"/>
        </w:rPr>
        <w:t>13</w:t>
      </w:r>
      <w:r w:rsidRPr="00F97074">
        <w:rPr>
          <w:sz w:val="24"/>
          <w:szCs w:val="24"/>
        </w:rPr>
        <w:t>]. Позднее Эфрос [</w:t>
      </w:r>
      <w:r w:rsidR="00FF024F" w:rsidRPr="00F97074">
        <w:rPr>
          <w:sz w:val="24"/>
          <w:szCs w:val="24"/>
        </w:rPr>
        <w:t>14</w:t>
      </w:r>
      <w:r w:rsidRPr="00F97074">
        <w:rPr>
          <w:sz w:val="24"/>
          <w:szCs w:val="24"/>
        </w:rPr>
        <w:t>] предложил компактную и эффективную рекуррентную схему, реализующую эту редукцию.</w:t>
      </w:r>
    </w:p>
    <w:p w:rsidR="006A577D" w:rsidRPr="00F97074" w:rsidRDefault="0092249C" w:rsidP="006A577D">
      <w:pPr>
        <w:spacing w:line="360" w:lineRule="auto"/>
        <w:ind w:firstLine="709"/>
        <w:jc w:val="both"/>
        <w:rPr>
          <w:sz w:val="24"/>
          <w:szCs w:val="24"/>
        </w:rPr>
      </w:pPr>
      <w:r w:rsidRPr="00F97074">
        <w:rPr>
          <w:sz w:val="24"/>
          <w:szCs w:val="24"/>
        </w:rPr>
        <w:t>Вариационные разложения</w:t>
      </w:r>
      <w:r w:rsidR="00466B92" w:rsidRPr="00F97074">
        <w:rPr>
          <w:sz w:val="24"/>
          <w:szCs w:val="24"/>
        </w:rPr>
        <w:t xml:space="preserve"> наиболее эффективны для исследования систем состоящих из двух электронов и тяжелого ядра. Для трехчастичных систем состоящих из одной легкой частицы и двух тяжелых, таких как положительные ионы водорода </w:t>
      </w:r>
      <w:r w:rsidR="00216487" w:rsidRPr="00F97074">
        <w:rPr>
          <w:noProof/>
          <w:position w:val="-10"/>
          <w:sz w:val="24"/>
          <w:szCs w:val="24"/>
        </w:rPr>
        <w:drawing>
          <wp:inline distT="0" distB="0" distL="0" distR="0">
            <wp:extent cx="241300" cy="226695"/>
            <wp:effectExtent l="0" t="0" r="635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6695"/>
                    </a:xfrm>
                    <a:prstGeom prst="rect">
                      <a:avLst/>
                    </a:prstGeom>
                    <a:noFill/>
                    <a:ln>
                      <a:noFill/>
                    </a:ln>
                  </pic:spPr>
                </pic:pic>
              </a:graphicData>
            </a:graphic>
          </wp:inline>
        </w:drawing>
      </w:r>
      <w:r w:rsidR="00E360BE">
        <w:rPr>
          <w:sz w:val="24"/>
          <w:szCs w:val="24"/>
        </w:rPr>
        <w:t xml:space="preserve"> </w:t>
      </w:r>
      <w:r w:rsidR="00466B92" w:rsidRPr="00F97074">
        <w:rPr>
          <w:sz w:val="24"/>
          <w:szCs w:val="24"/>
        </w:rPr>
        <w:t xml:space="preserve">и </w:t>
      </w:r>
      <w:r w:rsidR="00216487" w:rsidRPr="00F97074">
        <w:rPr>
          <w:noProof/>
          <w:position w:val="-4"/>
          <w:sz w:val="24"/>
          <w:szCs w:val="24"/>
        </w:rPr>
        <w:drawing>
          <wp:inline distT="0" distB="0" distL="0" distR="0">
            <wp:extent cx="321945" cy="190500"/>
            <wp:effectExtent l="0" t="0" r="190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190500"/>
                    </a:xfrm>
                    <a:prstGeom prst="rect">
                      <a:avLst/>
                    </a:prstGeom>
                    <a:noFill/>
                    <a:ln>
                      <a:noFill/>
                    </a:ln>
                  </pic:spPr>
                </pic:pic>
              </a:graphicData>
            </a:graphic>
          </wp:inline>
        </w:drawing>
      </w:r>
      <w:r w:rsidR="00466B92" w:rsidRPr="00F97074">
        <w:rPr>
          <w:sz w:val="24"/>
          <w:szCs w:val="24"/>
        </w:rPr>
        <w:t>. Приемлемой схемой вариационного разложения волновой функции решения является молекулярное разложение:</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70"/>
          <w:sz w:val="24"/>
          <w:szCs w:val="24"/>
        </w:rPr>
        <w:drawing>
          <wp:inline distT="0" distB="0" distL="0" distR="0">
            <wp:extent cx="2750820" cy="9728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820" cy="972820"/>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t>(1.1</w:t>
      </w:r>
      <w:r w:rsidR="007A1BDF" w:rsidRPr="00F97074">
        <w:rPr>
          <w:sz w:val="24"/>
          <w:szCs w:val="24"/>
        </w:rPr>
        <w:t>8</w:t>
      </w:r>
      <w:r w:rsidR="00466B92" w:rsidRPr="00F97074">
        <w:rPr>
          <w:sz w:val="24"/>
          <w:szCs w:val="24"/>
        </w:rPr>
        <w:t>)</w:t>
      </w:r>
    </w:p>
    <w:p w:rsidR="00C74BE4" w:rsidRPr="00F97074" w:rsidRDefault="00C74BE4" w:rsidP="00504B31">
      <w:pPr>
        <w:spacing w:line="360" w:lineRule="auto"/>
        <w:ind w:firstLine="709"/>
        <w:rPr>
          <w:sz w:val="24"/>
          <w:szCs w:val="24"/>
        </w:rPr>
      </w:pPr>
    </w:p>
    <w:p w:rsidR="00466B92" w:rsidRPr="00F97074" w:rsidRDefault="00B600CD" w:rsidP="00EF3F39">
      <w:pPr>
        <w:spacing w:line="360" w:lineRule="auto"/>
        <w:jc w:val="both"/>
        <w:rPr>
          <w:sz w:val="24"/>
          <w:szCs w:val="24"/>
        </w:rPr>
      </w:pPr>
      <w:r w:rsidRPr="00F97074">
        <w:rPr>
          <w:sz w:val="24"/>
          <w:szCs w:val="24"/>
        </w:rPr>
        <w:lastRenderedPageBreak/>
        <w:t>з</w:t>
      </w:r>
      <w:r w:rsidR="00466B92" w:rsidRPr="00F97074">
        <w:rPr>
          <w:sz w:val="24"/>
          <w:szCs w:val="24"/>
        </w:rPr>
        <w:t xml:space="preserve">десь </w:t>
      </w:r>
      <w:r w:rsidR="00216487" w:rsidRPr="00F97074">
        <w:rPr>
          <w:noProof/>
          <w:position w:val="-4"/>
          <w:sz w:val="24"/>
          <w:szCs w:val="24"/>
        </w:rPr>
        <w:drawing>
          <wp:inline distT="0" distB="0" distL="0" distR="0">
            <wp:extent cx="175260" cy="1752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75260"/>
                    </a:xfrm>
                    <a:prstGeom prst="rect">
                      <a:avLst/>
                    </a:prstGeom>
                    <a:noFill/>
                    <a:ln>
                      <a:noFill/>
                    </a:ln>
                  </pic:spPr>
                </pic:pic>
              </a:graphicData>
            </a:graphic>
          </wp:inline>
        </w:drawing>
      </w:r>
      <w:r w:rsidR="00466B92" w:rsidRPr="00F97074">
        <w:rPr>
          <w:sz w:val="24"/>
          <w:szCs w:val="24"/>
        </w:rPr>
        <w:t xml:space="preserve"> - радиус вектор взаимного расположения двух ядер, а </w:t>
      </w:r>
      <w:r w:rsidR="00216487" w:rsidRPr="00F97074">
        <w:rPr>
          <w:noProof/>
          <w:position w:val="-4"/>
          <w:sz w:val="24"/>
          <w:szCs w:val="24"/>
        </w:rPr>
        <w:drawing>
          <wp:inline distT="0" distB="0" distL="0" distR="0">
            <wp:extent cx="116840" cy="131445"/>
            <wp:effectExtent l="0" t="0" r="0"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31445"/>
                    </a:xfrm>
                    <a:prstGeom prst="rect">
                      <a:avLst/>
                    </a:prstGeom>
                    <a:noFill/>
                    <a:ln>
                      <a:noFill/>
                    </a:ln>
                  </pic:spPr>
                </pic:pic>
              </a:graphicData>
            </a:graphic>
          </wp:inline>
        </w:drawing>
      </w:r>
      <w:r w:rsidR="00466B92" w:rsidRPr="00F97074">
        <w:rPr>
          <w:sz w:val="24"/>
          <w:szCs w:val="24"/>
        </w:rPr>
        <w:t xml:space="preserve"> – радиус вектор легкой частицы относительно геометрического центра тяжелых частиц. Функции </w:t>
      </w:r>
      <w:r w:rsidR="00216487" w:rsidRPr="00F97074">
        <w:rPr>
          <w:noProof/>
          <w:position w:val="-12"/>
          <w:sz w:val="24"/>
          <w:szCs w:val="24"/>
        </w:rPr>
        <w:drawing>
          <wp:inline distT="0" distB="0" distL="0" distR="0">
            <wp:extent cx="307340" cy="241300"/>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41300"/>
                    </a:xfrm>
                    <a:prstGeom prst="rect">
                      <a:avLst/>
                    </a:prstGeom>
                    <a:noFill/>
                    <a:ln>
                      <a:noFill/>
                    </a:ln>
                  </pic:spPr>
                </pic:pic>
              </a:graphicData>
            </a:graphic>
          </wp:inline>
        </w:drawing>
      </w:r>
      <w:r w:rsidR="00466B92" w:rsidRPr="00F97074">
        <w:rPr>
          <w:sz w:val="24"/>
          <w:szCs w:val="24"/>
        </w:rPr>
        <w:t xml:space="preserve"> - симметризованные функции Вигнера:</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2"/>
          <w:sz w:val="24"/>
          <w:szCs w:val="24"/>
        </w:rPr>
        <w:drawing>
          <wp:inline distT="0" distB="0" distL="0" distR="0">
            <wp:extent cx="4681855" cy="526415"/>
            <wp:effectExtent l="0" t="0" r="4445"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526415"/>
                    </a:xfrm>
                    <a:prstGeom prst="rect">
                      <a:avLst/>
                    </a:prstGeom>
                    <a:noFill/>
                    <a:ln>
                      <a:noFill/>
                    </a:ln>
                  </pic:spPr>
                </pic:pic>
              </a:graphicData>
            </a:graphic>
          </wp:inline>
        </w:drawing>
      </w:r>
      <w:r w:rsidR="00C74BE4" w:rsidRPr="00F97074">
        <w:rPr>
          <w:sz w:val="24"/>
          <w:szCs w:val="24"/>
        </w:rPr>
        <w:tab/>
      </w:r>
      <w:r w:rsidR="007A1BDF" w:rsidRPr="00F97074">
        <w:rPr>
          <w:sz w:val="24"/>
          <w:szCs w:val="24"/>
        </w:rPr>
        <w:t>(1.19)</w:t>
      </w:r>
    </w:p>
    <w:p w:rsidR="00466B92" w:rsidRPr="00F97074" w:rsidRDefault="00466B92" w:rsidP="00504B31">
      <w:pPr>
        <w:spacing w:line="360" w:lineRule="auto"/>
        <w:ind w:firstLine="709"/>
        <w:jc w:val="both"/>
        <w:rPr>
          <w:sz w:val="24"/>
          <w:szCs w:val="24"/>
        </w:rPr>
      </w:pPr>
    </w:p>
    <w:p w:rsidR="00466B92" w:rsidRPr="00F97074" w:rsidRDefault="00466B92" w:rsidP="00EF3F39">
      <w:pPr>
        <w:spacing w:line="360" w:lineRule="auto"/>
        <w:jc w:val="both"/>
        <w:rPr>
          <w:sz w:val="24"/>
          <w:szCs w:val="24"/>
        </w:rPr>
      </w:pPr>
      <w:r w:rsidRPr="00F97074">
        <w:rPr>
          <w:sz w:val="24"/>
          <w:szCs w:val="24"/>
        </w:rPr>
        <w:t xml:space="preserve">которые являются собственными функциями операторов </w:t>
      </w:r>
      <w:r w:rsidR="00216487" w:rsidRPr="00F97074">
        <w:rPr>
          <w:noProof/>
          <w:position w:val="-10"/>
          <w:sz w:val="24"/>
          <w:szCs w:val="24"/>
        </w:rPr>
        <w:drawing>
          <wp:inline distT="0" distB="0" distL="0" distR="0">
            <wp:extent cx="424180" cy="226695"/>
            <wp:effectExtent l="0" t="0" r="0" b="190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180" cy="226695"/>
                    </a:xfrm>
                    <a:prstGeom prst="rect">
                      <a:avLst/>
                    </a:prstGeom>
                    <a:noFill/>
                    <a:ln>
                      <a:noFill/>
                    </a:ln>
                  </pic:spPr>
                </pic:pic>
              </a:graphicData>
            </a:graphic>
          </wp:inline>
        </w:drawing>
      </w:r>
      <w:r w:rsidRPr="00F97074">
        <w:rPr>
          <w:sz w:val="24"/>
          <w:szCs w:val="24"/>
        </w:rPr>
        <w:t xml:space="preserve"> и </w:t>
      </w:r>
      <w:r w:rsidR="00216487" w:rsidRPr="00F97074">
        <w:rPr>
          <w:noProof/>
          <w:position w:val="-4"/>
          <w:sz w:val="24"/>
          <w:szCs w:val="24"/>
        </w:rPr>
        <w:drawing>
          <wp:inline distT="0" distB="0" distL="0" distR="0">
            <wp:extent cx="139065" cy="1752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2"/>
          <w:sz w:val="24"/>
          <w:szCs w:val="24"/>
        </w:rPr>
        <w:drawing>
          <wp:inline distT="0" distB="0" distL="0" distR="0">
            <wp:extent cx="2984500" cy="475615"/>
            <wp:effectExtent l="0" t="0" r="635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0" cy="475615"/>
                    </a:xfrm>
                    <a:prstGeom prst="rect">
                      <a:avLst/>
                    </a:prstGeom>
                    <a:noFill/>
                    <a:ln>
                      <a:noFill/>
                    </a:ln>
                  </pic:spPr>
                </pic:pic>
              </a:graphicData>
            </a:graphic>
          </wp:inline>
        </w:drawing>
      </w:r>
      <w:r w:rsidR="007A1BDF" w:rsidRPr="00F97074">
        <w:rPr>
          <w:sz w:val="24"/>
          <w:szCs w:val="24"/>
        </w:rPr>
        <w:tab/>
      </w:r>
      <w:r w:rsidR="00C74BE4" w:rsidRPr="00F97074">
        <w:rPr>
          <w:sz w:val="24"/>
          <w:szCs w:val="24"/>
        </w:rPr>
        <w:tab/>
      </w:r>
      <w:r w:rsidR="007A1BDF" w:rsidRPr="00F97074">
        <w:rPr>
          <w:sz w:val="24"/>
          <w:szCs w:val="24"/>
        </w:rPr>
        <w:tab/>
      </w:r>
      <w:r w:rsidR="007A1BDF" w:rsidRPr="00F97074">
        <w:rPr>
          <w:sz w:val="24"/>
          <w:szCs w:val="24"/>
        </w:rPr>
        <w:tab/>
        <w:t>(1.20)</w:t>
      </w:r>
    </w:p>
    <w:p w:rsidR="00466B92" w:rsidRPr="00F97074" w:rsidRDefault="00466B92" w:rsidP="00504B31">
      <w:pPr>
        <w:spacing w:line="360" w:lineRule="auto"/>
        <w:ind w:firstLine="709"/>
        <w:jc w:val="both"/>
        <w:rPr>
          <w:sz w:val="24"/>
          <w:szCs w:val="24"/>
        </w:rPr>
      </w:pPr>
    </w:p>
    <w:p w:rsidR="00466B92" w:rsidRPr="00F97074" w:rsidRDefault="00466B92" w:rsidP="00EF3F39">
      <w:pPr>
        <w:spacing w:line="360" w:lineRule="auto"/>
        <w:jc w:val="both"/>
        <w:rPr>
          <w:sz w:val="24"/>
          <w:szCs w:val="24"/>
        </w:rPr>
      </w:pPr>
      <w:r w:rsidRPr="00F97074">
        <w:rPr>
          <w:sz w:val="24"/>
          <w:szCs w:val="24"/>
        </w:rPr>
        <w:t>и нормированы так, что</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16"/>
          <w:sz w:val="24"/>
          <w:szCs w:val="24"/>
        </w:rPr>
        <w:drawing>
          <wp:inline distT="0" distB="0" distL="0" distR="0">
            <wp:extent cx="3994150" cy="285115"/>
            <wp:effectExtent l="0" t="0" r="635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150" cy="285115"/>
                    </a:xfrm>
                    <a:prstGeom prst="rect">
                      <a:avLst/>
                    </a:prstGeom>
                    <a:noFill/>
                    <a:ln>
                      <a:noFill/>
                    </a:ln>
                  </pic:spPr>
                </pic:pic>
              </a:graphicData>
            </a:graphic>
          </wp:inline>
        </w:drawing>
      </w:r>
      <w:r w:rsidR="00C74BE4" w:rsidRPr="00F97074">
        <w:rPr>
          <w:sz w:val="24"/>
          <w:szCs w:val="24"/>
        </w:rPr>
        <w:tab/>
      </w:r>
      <w:r w:rsidR="007A1BDF" w:rsidRPr="00F97074">
        <w:rPr>
          <w:sz w:val="24"/>
          <w:szCs w:val="24"/>
        </w:rPr>
        <w:tab/>
        <w:t>(1.21)</w:t>
      </w:r>
    </w:p>
    <w:p w:rsidR="007A1BDF" w:rsidRPr="00F97074" w:rsidRDefault="007A1BDF" w:rsidP="00504B31">
      <w:pPr>
        <w:spacing w:line="360" w:lineRule="auto"/>
        <w:ind w:firstLine="709"/>
        <w:jc w:val="both"/>
        <w:rPr>
          <w:sz w:val="24"/>
          <w:szCs w:val="24"/>
        </w:rPr>
      </w:pPr>
    </w:p>
    <w:p w:rsidR="00466B92" w:rsidRPr="00F97074" w:rsidRDefault="00466B92" w:rsidP="00504B31">
      <w:pPr>
        <w:spacing w:line="360" w:lineRule="auto"/>
        <w:ind w:firstLine="709"/>
        <w:jc w:val="both"/>
        <w:rPr>
          <w:sz w:val="24"/>
          <w:szCs w:val="24"/>
        </w:rPr>
      </w:pPr>
      <w:r w:rsidRPr="00F97074">
        <w:rPr>
          <w:sz w:val="24"/>
          <w:szCs w:val="24"/>
        </w:rPr>
        <w:t xml:space="preserve">Переменные </w:t>
      </w:r>
      <w:r w:rsidR="00216487" w:rsidRPr="00F97074">
        <w:rPr>
          <w:noProof/>
          <w:position w:val="-10"/>
          <w:sz w:val="24"/>
          <w:szCs w:val="24"/>
        </w:rPr>
        <w:drawing>
          <wp:inline distT="0" distB="0" distL="0" distR="0">
            <wp:extent cx="328930" cy="205105"/>
            <wp:effectExtent l="0" t="0" r="0"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30" cy="205105"/>
                    </a:xfrm>
                    <a:prstGeom prst="rect">
                      <a:avLst/>
                    </a:prstGeom>
                    <a:noFill/>
                    <a:ln>
                      <a:noFill/>
                    </a:ln>
                  </pic:spPr>
                </pic:pic>
              </a:graphicData>
            </a:graphic>
          </wp:inline>
        </w:drawing>
      </w:r>
      <w:r w:rsidRPr="00F97074">
        <w:rPr>
          <w:sz w:val="24"/>
          <w:szCs w:val="24"/>
        </w:rPr>
        <w:t xml:space="preserve"> и </w:t>
      </w:r>
      <w:r w:rsidR="00216487" w:rsidRPr="00F97074">
        <w:rPr>
          <w:noProof/>
          <w:position w:val="-10"/>
          <w:sz w:val="24"/>
          <w:szCs w:val="24"/>
        </w:rPr>
        <w:drawing>
          <wp:inline distT="0" distB="0" distL="0" distR="0">
            <wp:extent cx="139065" cy="1752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 xml:space="preserve"> определяют углы Эйлера подвижного репера связанного с системой трех частиц следующим образом: ось </w:t>
      </w:r>
      <w:r w:rsidR="00216487" w:rsidRPr="00F97074">
        <w:rPr>
          <w:noProof/>
          <w:position w:val="-6"/>
          <w:sz w:val="24"/>
          <w:szCs w:val="24"/>
        </w:rPr>
        <w:drawing>
          <wp:inline distT="0" distB="0" distL="0" distR="0">
            <wp:extent cx="241300" cy="175260"/>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175260"/>
                    </a:xfrm>
                    <a:prstGeom prst="rect">
                      <a:avLst/>
                    </a:prstGeom>
                    <a:noFill/>
                    <a:ln>
                      <a:noFill/>
                    </a:ln>
                  </pic:spPr>
                </pic:pic>
              </a:graphicData>
            </a:graphic>
          </wp:inline>
        </w:drawing>
      </w:r>
      <w:r w:rsidRPr="00F97074">
        <w:rPr>
          <w:sz w:val="24"/>
          <w:szCs w:val="24"/>
        </w:rPr>
        <w:t xml:space="preserve"> направлена вдоль оси двух тяжелых частиц, а </w:t>
      </w:r>
      <w:r w:rsidR="00216487" w:rsidRPr="00F97074">
        <w:rPr>
          <w:noProof/>
          <w:position w:val="-6"/>
          <w:sz w:val="24"/>
          <w:szCs w:val="24"/>
        </w:rPr>
        <w:drawing>
          <wp:inline distT="0" distB="0" distL="0" distR="0">
            <wp:extent cx="241300" cy="175260"/>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175260"/>
                    </a:xfrm>
                    <a:prstGeom prst="rect">
                      <a:avLst/>
                    </a:prstGeom>
                    <a:noFill/>
                    <a:ln>
                      <a:noFill/>
                    </a:ln>
                  </pic:spPr>
                </pic:pic>
              </a:graphicData>
            </a:graphic>
          </wp:inline>
        </w:drawing>
      </w:r>
      <w:r w:rsidRPr="00F97074">
        <w:rPr>
          <w:sz w:val="24"/>
          <w:szCs w:val="24"/>
        </w:rPr>
        <w:t xml:space="preserve"> лежит в плоскости трех частиц по направлению к легкой частице.</w:t>
      </w:r>
    </w:p>
    <w:p w:rsidR="00466B92" w:rsidRPr="00F97074" w:rsidRDefault="00466B92" w:rsidP="00504B31">
      <w:pPr>
        <w:spacing w:line="360" w:lineRule="auto"/>
        <w:ind w:firstLine="709"/>
        <w:jc w:val="both"/>
        <w:rPr>
          <w:sz w:val="24"/>
          <w:szCs w:val="24"/>
        </w:rPr>
      </w:pPr>
      <w:r w:rsidRPr="00F97074">
        <w:rPr>
          <w:sz w:val="24"/>
          <w:szCs w:val="24"/>
        </w:rPr>
        <w:t xml:space="preserve">Данный способ отделения угловых переменных приводит к гамильтониану, зависящему от внутренних координат частиц и азимутального квантового числа </w:t>
      </w:r>
      <w:r w:rsidR="00216487" w:rsidRPr="00F97074">
        <w:rPr>
          <w:noProof/>
          <w:position w:val="-6"/>
          <w:sz w:val="24"/>
          <w:szCs w:val="24"/>
        </w:rPr>
        <w:drawing>
          <wp:inline distT="0" distB="0" distL="0" distR="0">
            <wp:extent cx="175260" cy="13906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39065"/>
                    </a:xfrm>
                    <a:prstGeom prst="rect">
                      <a:avLst/>
                    </a:prstGeom>
                    <a:noFill/>
                    <a:ln>
                      <a:noFill/>
                    </a:ln>
                  </pic:spPr>
                </pic:pic>
              </a:graphicData>
            </a:graphic>
          </wp:inline>
        </w:drawing>
      </w:r>
      <w:r w:rsidRPr="00F97074">
        <w:rPr>
          <w:sz w:val="24"/>
          <w:szCs w:val="24"/>
        </w:rPr>
        <w:t xml:space="preserve">. Полученный гамильтониан является трехдиагональным, и внедиагональные матричные элементы имеют параметр малости </w:t>
      </w:r>
      <w:r w:rsidR="00216487" w:rsidRPr="00F97074">
        <w:rPr>
          <w:noProof/>
          <w:position w:val="-12"/>
          <w:sz w:val="24"/>
          <w:szCs w:val="24"/>
        </w:rPr>
        <w:drawing>
          <wp:inline distT="0" distB="0" distL="0" distR="0">
            <wp:extent cx="438785" cy="226695"/>
            <wp:effectExtent l="0" t="0" r="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226695"/>
                    </a:xfrm>
                    <a:prstGeom prst="rect">
                      <a:avLst/>
                    </a:prstGeom>
                    <a:noFill/>
                    <a:ln>
                      <a:noFill/>
                    </a:ln>
                  </pic:spPr>
                </pic:pic>
              </a:graphicData>
            </a:graphic>
          </wp:inline>
        </w:drawing>
      </w:r>
      <w:r w:rsidRPr="00F97074">
        <w:rPr>
          <w:sz w:val="24"/>
          <w:szCs w:val="24"/>
        </w:rPr>
        <w:t xml:space="preserve">, где </w:t>
      </w:r>
      <w:r w:rsidR="00216487" w:rsidRPr="00F97074">
        <w:rPr>
          <w:noProof/>
          <w:position w:val="-12"/>
          <w:sz w:val="24"/>
          <w:szCs w:val="24"/>
        </w:rPr>
        <w:drawing>
          <wp:inline distT="0" distB="0" distL="0" distR="0">
            <wp:extent cx="190500" cy="226695"/>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6695"/>
                    </a:xfrm>
                    <a:prstGeom prst="rect">
                      <a:avLst/>
                    </a:prstGeom>
                    <a:noFill/>
                    <a:ln>
                      <a:noFill/>
                    </a:ln>
                  </pic:spPr>
                </pic:pic>
              </a:graphicData>
            </a:graphic>
          </wp:inline>
        </w:drawing>
      </w:r>
      <w:r w:rsidRPr="00F97074">
        <w:rPr>
          <w:sz w:val="24"/>
          <w:szCs w:val="24"/>
        </w:rPr>
        <w:t xml:space="preserve"> приведенная масса тяжелых частиц. Проектируя гамильтониан на подпространство </w:t>
      </w:r>
      <w:r w:rsidR="00216487" w:rsidRPr="00F97074">
        <w:rPr>
          <w:noProof/>
          <w:position w:val="-6"/>
          <w:sz w:val="24"/>
          <w:szCs w:val="24"/>
        </w:rPr>
        <w:drawing>
          <wp:inline distT="0" distB="0" distL="0" distR="0">
            <wp:extent cx="365760" cy="1752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75260"/>
                    </a:xfrm>
                    <a:prstGeom prst="rect">
                      <a:avLst/>
                    </a:prstGeom>
                    <a:noFill/>
                    <a:ln>
                      <a:noFill/>
                    </a:ln>
                  </pic:spPr>
                </pic:pic>
              </a:graphicData>
            </a:graphic>
          </wp:inline>
        </w:drawing>
      </w:r>
      <w:r w:rsidRPr="00F97074">
        <w:rPr>
          <w:sz w:val="24"/>
          <w:szCs w:val="24"/>
        </w:rPr>
        <w:t>, мы получим приближение, которое содержит адиабатическое решение Борна-Оппенгеймера. Для больших угловых моментов разложение (1.1</w:t>
      </w:r>
      <w:r w:rsidR="007A1BDF" w:rsidRPr="00F97074">
        <w:rPr>
          <w:sz w:val="24"/>
          <w:szCs w:val="24"/>
        </w:rPr>
        <w:t>8</w:t>
      </w:r>
      <w:r w:rsidRPr="00F97074">
        <w:rPr>
          <w:sz w:val="24"/>
          <w:szCs w:val="24"/>
        </w:rPr>
        <w:t xml:space="preserve">) сходится быстро по азимутальному квантовому числу </w:t>
      </w:r>
      <w:r w:rsidR="00216487" w:rsidRPr="00F97074">
        <w:rPr>
          <w:noProof/>
          <w:position w:val="-6"/>
          <w:sz w:val="24"/>
          <w:szCs w:val="24"/>
        </w:rPr>
        <w:drawing>
          <wp:inline distT="0" distB="0" distL="0" distR="0">
            <wp:extent cx="175260" cy="13906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39065"/>
                    </a:xfrm>
                    <a:prstGeom prst="rect">
                      <a:avLst/>
                    </a:prstGeom>
                    <a:noFill/>
                    <a:ln>
                      <a:noFill/>
                    </a:ln>
                  </pic:spPr>
                </pic:pic>
              </a:graphicData>
            </a:graphic>
          </wp:inline>
        </w:drawing>
      </w:r>
      <w:r w:rsidRPr="00F97074">
        <w:rPr>
          <w:sz w:val="24"/>
          <w:szCs w:val="24"/>
        </w:rPr>
        <w:t xml:space="preserve"> и использование только первых двух-трех компонент из (1.1</w:t>
      </w:r>
      <w:r w:rsidR="007A1BDF" w:rsidRPr="00F97074">
        <w:rPr>
          <w:sz w:val="24"/>
          <w:szCs w:val="24"/>
        </w:rPr>
        <w:t>8</w:t>
      </w:r>
      <w:r w:rsidRPr="00F97074">
        <w:rPr>
          <w:sz w:val="24"/>
          <w:szCs w:val="24"/>
        </w:rPr>
        <w:t>) в вариационном разложении достаточно для получения прецизионных значений энергии. Чтобы определить функции, зависящие от внутренних степеней свободы удобно использовать сфероидальные координаты (в которых факторизуется кулоновская задача двух центров):</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4"/>
          <w:sz w:val="24"/>
          <w:szCs w:val="24"/>
        </w:rPr>
        <w:drawing>
          <wp:inline distT="0" distB="0" distL="0" distR="0">
            <wp:extent cx="3277235" cy="511810"/>
            <wp:effectExtent l="0" t="0" r="0" b="25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235" cy="511810"/>
                    </a:xfrm>
                    <a:prstGeom prst="rect">
                      <a:avLst/>
                    </a:prstGeom>
                    <a:noFill/>
                    <a:ln>
                      <a:noFill/>
                    </a:ln>
                  </pic:spPr>
                </pic:pic>
              </a:graphicData>
            </a:graphic>
          </wp:inline>
        </w:drawing>
      </w:r>
      <w:r w:rsidR="007A1BDF" w:rsidRPr="00F97074">
        <w:rPr>
          <w:sz w:val="24"/>
          <w:szCs w:val="24"/>
        </w:rPr>
        <w:tab/>
      </w:r>
      <w:r w:rsidR="001F0210" w:rsidRPr="00F97074">
        <w:rPr>
          <w:sz w:val="24"/>
          <w:szCs w:val="24"/>
        </w:rPr>
        <w:tab/>
      </w:r>
      <w:r w:rsidR="007A1BDF" w:rsidRPr="00F97074">
        <w:rPr>
          <w:sz w:val="24"/>
          <w:szCs w:val="24"/>
        </w:rPr>
        <w:tab/>
        <w:t>(1.22)</w:t>
      </w:r>
    </w:p>
    <w:p w:rsidR="00466B92" w:rsidRPr="00F97074" w:rsidRDefault="00466B92" w:rsidP="00504B31">
      <w:pPr>
        <w:spacing w:line="360" w:lineRule="auto"/>
        <w:ind w:firstLine="709"/>
        <w:jc w:val="both"/>
        <w:rPr>
          <w:sz w:val="24"/>
          <w:szCs w:val="24"/>
        </w:rPr>
      </w:pPr>
    </w:p>
    <w:p w:rsidR="00466B92" w:rsidRPr="00F97074" w:rsidRDefault="00466B92" w:rsidP="00504B31">
      <w:pPr>
        <w:spacing w:line="360" w:lineRule="auto"/>
        <w:ind w:firstLine="709"/>
        <w:jc w:val="both"/>
        <w:rPr>
          <w:sz w:val="24"/>
          <w:szCs w:val="24"/>
        </w:rPr>
      </w:pPr>
      <w:r w:rsidRPr="00F97074">
        <w:rPr>
          <w:sz w:val="24"/>
          <w:szCs w:val="24"/>
        </w:rPr>
        <w:t xml:space="preserve">В этих координатах разложение азимутальных волновых функций </w:t>
      </w:r>
      <w:r w:rsidR="00216487" w:rsidRPr="00F97074">
        <w:rPr>
          <w:noProof/>
          <w:position w:val="-12"/>
          <w:sz w:val="24"/>
          <w:szCs w:val="24"/>
        </w:rPr>
        <w:drawing>
          <wp:inline distT="0" distB="0" distL="0" distR="0">
            <wp:extent cx="292735" cy="241300"/>
            <wp:effectExtent l="0" t="0" r="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35" cy="241300"/>
                    </a:xfrm>
                    <a:prstGeom prst="rect">
                      <a:avLst/>
                    </a:prstGeom>
                    <a:noFill/>
                    <a:ln>
                      <a:noFill/>
                    </a:ln>
                  </pic:spPr>
                </pic:pic>
              </a:graphicData>
            </a:graphic>
          </wp:inline>
        </w:drawing>
      </w:r>
      <w:r w:rsidRPr="00F97074">
        <w:rPr>
          <w:sz w:val="24"/>
          <w:szCs w:val="24"/>
        </w:rPr>
        <w:t xml:space="preserve"> из </w:t>
      </w:r>
      <w:r w:rsidR="007A1BDF" w:rsidRPr="00F97074">
        <w:rPr>
          <w:sz w:val="24"/>
          <w:szCs w:val="24"/>
        </w:rPr>
        <w:t>(1.18</w:t>
      </w:r>
      <w:r w:rsidRPr="00F97074">
        <w:rPr>
          <w:sz w:val="24"/>
          <w:szCs w:val="24"/>
        </w:rPr>
        <w:t>) определяются следующим образом:</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28"/>
          <w:sz w:val="24"/>
          <w:szCs w:val="24"/>
        </w:rPr>
        <w:drawing>
          <wp:inline distT="0" distB="0" distL="0" distR="0">
            <wp:extent cx="3599180" cy="32893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180" cy="328930"/>
                    </a:xfrm>
                    <a:prstGeom prst="rect">
                      <a:avLst/>
                    </a:prstGeom>
                    <a:noFill/>
                    <a:ln>
                      <a:noFill/>
                    </a:ln>
                  </pic:spPr>
                </pic:pic>
              </a:graphicData>
            </a:graphic>
          </wp:inline>
        </w:drawing>
      </w:r>
      <w:r w:rsidR="00466B92" w:rsidRPr="00F97074">
        <w:rPr>
          <w:sz w:val="24"/>
          <w:szCs w:val="24"/>
        </w:rPr>
        <w:tab/>
      </w:r>
      <w:r w:rsidR="001F0210" w:rsidRPr="00F97074">
        <w:rPr>
          <w:sz w:val="24"/>
          <w:szCs w:val="24"/>
        </w:rPr>
        <w:tab/>
      </w:r>
      <w:r w:rsidR="00466B92" w:rsidRPr="00F97074">
        <w:rPr>
          <w:sz w:val="24"/>
          <w:szCs w:val="24"/>
        </w:rPr>
        <w:tab/>
        <w:t>(1.2</w:t>
      </w:r>
      <w:r w:rsidR="007A1BDF" w:rsidRPr="00F97074">
        <w:rPr>
          <w:sz w:val="24"/>
          <w:szCs w:val="24"/>
        </w:rPr>
        <w:t>3</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504B31">
      <w:pPr>
        <w:spacing w:line="360" w:lineRule="auto"/>
        <w:ind w:firstLine="709"/>
        <w:jc w:val="both"/>
        <w:rPr>
          <w:sz w:val="24"/>
          <w:szCs w:val="24"/>
        </w:rPr>
      </w:pPr>
      <w:r w:rsidRPr="00F97074">
        <w:rPr>
          <w:sz w:val="24"/>
          <w:szCs w:val="24"/>
        </w:rPr>
        <w:t>Впервые это разложение было предложено Хальперном [</w:t>
      </w:r>
      <w:r w:rsidR="00FF024F" w:rsidRPr="00F97074">
        <w:rPr>
          <w:sz w:val="24"/>
          <w:szCs w:val="24"/>
        </w:rPr>
        <w:t>15</w:t>
      </w:r>
      <w:r w:rsidRPr="00F97074">
        <w:rPr>
          <w:sz w:val="24"/>
          <w:szCs w:val="24"/>
        </w:rPr>
        <w:t>], для расчета энергий связи в мюонной молекуле</w:t>
      </w:r>
      <w:r w:rsidR="00A11322" w:rsidRPr="00A11322">
        <w:rPr>
          <w:position w:val="-10"/>
          <w:sz w:val="24"/>
          <w:szCs w:val="24"/>
        </w:rPr>
        <w:pict>
          <v:shape id="_x0000_i1031" type="#_x0000_t75" style="width:24.75pt;height:13.5pt">
            <v:imagedata r:id="rId109" o:title=""/>
          </v:shape>
        </w:pict>
      </w:r>
      <w:r w:rsidRPr="00F97074">
        <w:rPr>
          <w:sz w:val="24"/>
          <w:szCs w:val="24"/>
        </w:rPr>
        <w:t>. В дальнейшем это разложение подробно исследовалось в работе кандидатской диссертации Коробова В.И. [</w:t>
      </w:r>
      <w:r w:rsidR="00FF024F" w:rsidRPr="00F97074">
        <w:rPr>
          <w:sz w:val="24"/>
          <w:szCs w:val="24"/>
        </w:rPr>
        <w:t>16</w:t>
      </w:r>
      <w:r w:rsidRPr="00F97074">
        <w:rPr>
          <w:sz w:val="24"/>
          <w:szCs w:val="24"/>
        </w:rPr>
        <w:t xml:space="preserve">] и использовалось для прецизионных расчетов слабосвязанных состояний мюонных молекул изотопов водорода </w:t>
      </w:r>
      <w:r w:rsidR="00216487" w:rsidRPr="00F97074">
        <w:rPr>
          <w:noProof/>
          <w:position w:val="-10"/>
          <w:sz w:val="24"/>
          <w:szCs w:val="24"/>
        </w:rPr>
        <w:drawing>
          <wp:inline distT="0" distB="0" distL="0" distR="0">
            <wp:extent cx="307340" cy="205105"/>
            <wp:effectExtent l="0" t="0" r="0" b="44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05105"/>
                    </a:xfrm>
                    <a:prstGeom prst="rect">
                      <a:avLst/>
                    </a:prstGeom>
                    <a:noFill/>
                    <a:ln>
                      <a:noFill/>
                    </a:ln>
                  </pic:spPr>
                </pic:pic>
              </a:graphicData>
            </a:graphic>
          </wp:inline>
        </w:drawing>
      </w:r>
      <w:r w:rsidRPr="00F97074">
        <w:rPr>
          <w:sz w:val="24"/>
          <w:szCs w:val="24"/>
        </w:rPr>
        <w:t xml:space="preserve"> и </w:t>
      </w:r>
      <w:r w:rsidR="00216487" w:rsidRPr="00F97074">
        <w:rPr>
          <w:noProof/>
          <w:position w:val="-10"/>
          <w:sz w:val="24"/>
          <w:szCs w:val="24"/>
        </w:rPr>
        <w:drawing>
          <wp:inline distT="0" distB="0" distL="0" distR="0">
            <wp:extent cx="263525" cy="205105"/>
            <wp:effectExtent l="0" t="0" r="3175" b="444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 cy="205105"/>
                    </a:xfrm>
                    <a:prstGeom prst="rect">
                      <a:avLst/>
                    </a:prstGeom>
                    <a:noFill/>
                    <a:ln>
                      <a:noFill/>
                    </a:ln>
                  </pic:spPr>
                </pic:pic>
              </a:graphicData>
            </a:graphic>
          </wp:inline>
        </w:drawing>
      </w:r>
      <w:r w:rsidRPr="00F97074">
        <w:rPr>
          <w:sz w:val="24"/>
          <w:szCs w:val="24"/>
        </w:rPr>
        <w:t>[</w:t>
      </w:r>
      <w:r w:rsidR="00FF024F" w:rsidRPr="00F97074">
        <w:rPr>
          <w:sz w:val="24"/>
          <w:szCs w:val="24"/>
        </w:rPr>
        <w:t>17</w:t>
      </w:r>
      <w:r w:rsidRPr="00F97074">
        <w:rPr>
          <w:sz w:val="24"/>
          <w:szCs w:val="24"/>
        </w:rPr>
        <w:t>]–[</w:t>
      </w:r>
      <w:r w:rsidR="00FF024F" w:rsidRPr="00F97074">
        <w:rPr>
          <w:sz w:val="24"/>
          <w:szCs w:val="24"/>
        </w:rPr>
        <w:t>23</w:t>
      </w:r>
      <w:r w:rsidRPr="00F97074">
        <w:rPr>
          <w:sz w:val="24"/>
          <w:szCs w:val="24"/>
        </w:rPr>
        <w:t>].</w:t>
      </w:r>
    </w:p>
    <w:p w:rsidR="00466B92" w:rsidRPr="00F97074" w:rsidRDefault="00466B92" w:rsidP="00EF3F39">
      <w:pPr>
        <w:spacing w:line="360" w:lineRule="auto"/>
        <w:ind w:firstLine="709"/>
        <w:jc w:val="both"/>
        <w:rPr>
          <w:sz w:val="24"/>
          <w:szCs w:val="24"/>
        </w:rPr>
      </w:pPr>
    </w:p>
    <w:p w:rsidR="00466B92" w:rsidRPr="00E8216C" w:rsidRDefault="00466B92" w:rsidP="00E8216C">
      <w:pPr>
        <w:pStyle w:val="1"/>
        <w:numPr>
          <w:ilvl w:val="1"/>
          <w:numId w:val="11"/>
        </w:numPr>
        <w:tabs>
          <w:tab w:val="left" w:pos="1134"/>
        </w:tabs>
        <w:spacing w:before="0" w:after="0" w:line="360" w:lineRule="auto"/>
        <w:ind w:left="0" w:firstLine="709"/>
        <w:jc w:val="both"/>
        <w:rPr>
          <w:rFonts w:ascii="Times New Roman" w:hAnsi="Times New Roman" w:cs="Times New Roman"/>
          <w:sz w:val="24"/>
          <w:szCs w:val="24"/>
        </w:rPr>
      </w:pPr>
      <w:bookmarkStart w:id="5" w:name="_Toc55203246"/>
      <w:r w:rsidRPr="00E8216C">
        <w:rPr>
          <w:rFonts w:ascii="Times New Roman" w:hAnsi="Times New Roman" w:cs="Times New Roman"/>
          <w:sz w:val="24"/>
          <w:szCs w:val="24"/>
        </w:rPr>
        <w:t>Экспоненциальное разложение</w:t>
      </w:r>
      <w:bookmarkEnd w:id="5"/>
    </w:p>
    <w:p w:rsidR="005C69F8" w:rsidRPr="005C69F8" w:rsidRDefault="005C69F8" w:rsidP="005C69F8"/>
    <w:p w:rsidR="00466B92" w:rsidRPr="00F97074" w:rsidRDefault="00466B92" w:rsidP="00504B31">
      <w:pPr>
        <w:spacing w:line="360" w:lineRule="auto"/>
        <w:ind w:firstLine="709"/>
        <w:jc w:val="both"/>
        <w:rPr>
          <w:sz w:val="24"/>
          <w:szCs w:val="24"/>
        </w:rPr>
      </w:pPr>
      <w:r w:rsidRPr="00F97074">
        <w:rPr>
          <w:sz w:val="24"/>
          <w:szCs w:val="24"/>
        </w:rPr>
        <w:t xml:space="preserve">Для </w:t>
      </w:r>
      <w:r w:rsidR="00216487" w:rsidRPr="00F97074">
        <w:rPr>
          <w:noProof/>
          <w:position w:val="-6"/>
          <w:sz w:val="24"/>
          <w:szCs w:val="24"/>
        </w:rPr>
        <w:drawing>
          <wp:inline distT="0" distB="0" distL="0" distR="0">
            <wp:extent cx="139065" cy="1752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 xml:space="preserve"> - состояний это разложение имеет вид:</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28"/>
          <w:sz w:val="24"/>
          <w:szCs w:val="24"/>
        </w:rPr>
        <w:drawing>
          <wp:inline distT="0" distB="0" distL="0" distR="0">
            <wp:extent cx="2113915" cy="328930"/>
            <wp:effectExtent l="0" t="0" r="63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915" cy="328930"/>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t>(1.2</w:t>
      </w:r>
      <w:r w:rsidR="00346214" w:rsidRPr="00F97074">
        <w:rPr>
          <w:sz w:val="24"/>
          <w:szCs w:val="24"/>
        </w:rPr>
        <w:t>4</w:t>
      </w:r>
      <w:r w:rsidR="00466B92" w:rsidRPr="00F97074">
        <w:rPr>
          <w:sz w:val="24"/>
          <w:szCs w:val="24"/>
        </w:rPr>
        <w:t>)</w:t>
      </w:r>
    </w:p>
    <w:p w:rsidR="00466B92" w:rsidRPr="00F97074" w:rsidRDefault="00466B92" w:rsidP="003014E4">
      <w:pPr>
        <w:spacing w:line="360" w:lineRule="auto"/>
        <w:jc w:val="both"/>
        <w:rPr>
          <w:sz w:val="24"/>
          <w:szCs w:val="24"/>
        </w:rPr>
      </w:pPr>
      <w:r w:rsidRPr="00F97074">
        <w:rPr>
          <w:sz w:val="24"/>
          <w:szCs w:val="24"/>
        </w:rPr>
        <w:t>где параметры в экспоненте выбираются тем или иным образом. В ранних работах [</w:t>
      </w:r>
      <w:r w:rsidR="00FF024F" w:rsidRPr="00F97074">
        <w:rPr>
          <w:sz w:val="24"/>
          <w:szCs w:val="24"/>
        </w:rPr>
        <w:t>24</w:t>
      </w:r>
      <w:r w:rsidRPr="00F97074">
        <w:rPr>
          <w:sz w:val="24"/>
          <w:szCs w:val="24"/>
        </w:rPr>
        <w:t>], использовавших разложение (1.2</w:t>
      </w:r>
      <w:r w:rsidR="00346214" w:rsidRPr="00F97074">
        <w:rPr>
          <w:sz w:val="24"/>
          <w:szCs w:val="24"/>
        </w:rPr>
        <w:t>4</w:t>
      </w:r>
      <w:r w:rsidRPr="00F97074">
        <w:rPr>
          <w:sz w:val="24"/>
          <w:szCs w:val="24"/>
        </w:rPr>
        <w:t>), полученное представление связывали с дискретизацией интегрального представления волновой функции</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16"/>
          <w:sz w:val="24"/>
          <w:szCs w:val="24"/>
        </w:rPr>
        <w:drawing>
          <wp:inline distT="0" distB="0" distL="0" distR="0">
            <wp:extent cx="2414270" cy="278130"/>
            <wp:effectExtent l="0" t="0" r="508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270" cy="278130"/>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t>(1.2</w:t>
      </w:r>
      <w:r w:rsidR="00346214" w:rsidRPr="00F97074">
        <w:rPr>
          <w:sz w:val="24"/>
          <w:szCs w:val="24"/>
        </w:rPr>
        <w:t>5</w:t>
      </w:r>
      <w:r w:rsidR="00466B92" w:rsidRPr="00F97074">
        <w:rPr>
          <w:sz w:val="24"/>
          <w:szCs w:val="24"/>
        </w:rPr>
        <w:t>)</w:t>
      </w:r>
    </w:p>
    <w:p w:rsidR="00466B92" w:rsidRPr="00F97074" w:rsidRDefault="00466B92" w:rsidP="003014E4">
      <w:pPr>
        <w:spacing w:line="360" w:lineRule="auto"/>
        <w:jc w:val="both"/>
        <w:rPr>
          <w:sz w:val="24"/>
          <w:szCs w:val="24"/>
        </w:rPr>
      </w:pPr>
      <w:r w:rsidRPr="00F97074">
        <w:rPr>
          <w:sz w:val="24"/>
          <w:szCs w:val="24"/>
        </w:rPr>
        <w:t>предложенного еще Гриффином и Уиллером [</w:t>
      </w:r>
      <w:r w:rsidR="00FF024F" w:rsidRPr="00F97074">
        <w:rPr>
          <w:sz w:val="24"/>
          <w:szCs w:val="24"/>
        </w:rPr>
        <w:t>25</w:t>
      </w:r>
      <w:r w:rsidRPr="00F97074">
        <w:rPr>
          <w:sz w:val="24"/>
          <w:szCs w:val="24"/>
        </w:rPr>
        <w:t xml:space="preserve">] в 1957 году. При этом параметры </w:t>
      </w:r>
      <w:r w:rsidR="00216487" w:rsidRPr="00F97074">
        <w:rPr>
          <w:noProof/>
          <w:position w:val="-12"/>
          <w:sz w:val="24"/>
          <w:szCs w:val="24"/>
        </w:rPr>
        <w:drawing>
          <wp:inline distT="0" distB="0" distL="0" distR="0">
            <wp:extent cx="438785" cy="226695"/>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226695"/>
                    </a:xfrm>
                    <a:prstGeom prst="rect">
                      <a:avLst/>
                    </a:prstGeom>
                    <a:noFill/>
                    <a:ln>
                      <a:noFill/>
                    </a:ln>
                  </pic:spPr>
                </pic:pic>
              </a:graphicData>
            </a:graphic>
          </wp:inline>
        </w:drawing>
      </w:r>
      <w:r w:rsidRPr="00F97074">
        <w:rPr>
          <w:rStyle w:val="FontStyle119"/>
          <w:rFonts w:ascii="Times New Roman" w:hAnsi="Times New Roman" w:cs="Times New Roman"/>
          <w:color w:val="auto"/>
          <w:sz w:val="24"/>
          <w:szCs w:val="24"/>
        </w:rPr>
        <w:t xml:space="preserve"> и </w:t>
      </w:r>
      <w:r w:rsidR="00216487" w:rsidRPr="00F97074">
        <w:rPr>
          <w:noProof/>
          <w:position w:val="-12"/>
          <w:sz w:val="24"/>
          <w:szCs w:val="24"/>
        </w:rPr>
        <w:drawing>
          <wp:inline distT="0" distB="0" distL="0" distR="0">
            <wp:extent cx="175260" cy="24130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41300"/>
                    </a:xfrm>
                    <a:prstGeom prst="rect">
                      <a:avLst/>
                    </a:prstGeom>
                    <a:noFill/>
                    <a:ln>
                      <a:noFill/>
                    </a:ln>
                  </pic:spPr>
                </pic:pic>
              </a:graphicData>
            </a:graphic>
          </wp:inline>
        </w:drawing>
      </w:r>
      <w:r w:rsidRPr="00F97074">
        <w:rPr>
          <w:sz w:val="24"/>
          <w:szCs w:val="24"/>
        </w:rPr>
        <w:t xml:space="preserve"> выбирались в соответствии с различными квадратурными формулами интегрирования (1.2</w:t>
      </w:r>
      <w:r w:rsidR="00346214" w:rsidRPr="00F97074">
        <w:rPr>
          <w:sz w:val="24"/>
          <w:szCs w:val="24"/>
        </w:rPr>
        <w:t>5</w:t>
      </w:r>
      <w:r w:rsidRPr="00F97074">
        <w:rPr>
          <w:sz w:val="24"/>
          <w:szCs w:val="24"/>
        </w:rPr>
        <w:t>). Систематическое исследование разложения (1.2</w:t>
      </w:r>
      <w:r w:rsidR="00346214" w:rsidRPr="00F97074">
        <w:rPr>
          <w:sz w:val="24"/>
          <w:szCs w:val="24"/>
        </w:rPr>
        <w:t>4</w:t>
      </w:r>
      <w:r w:rsidRPr="00F97074">
        <w:rPr>
          <w:sz w:val="24"/>
          <w:szCs w:val="24"/>
        </w:rPr>
        <w:t>) с использованием параметров, генерируемых с помощью псевдослучайных чисел, было дано в [</w:t>
      </w:r>
      <w:r w:rsidR="00FF024F" w:rsidRPr="00F97074">
        <w:rPr>
          <w:sz w:val="24"/>
          <w:szCs w:val="24"/>
        </w:rPr>
        <w:t>26</w:t>
      </w:r>
      <w:r w:rsidRPr="00F97074">
        <w:rPr>
          <w:sz w:val="24"/>
          <w:szCs w:val="24"/>
        </w:rPr>
        <w:t>]. В предлагаемом подходе нелинейные параметры из уравнения (1.2</w:t>
      </w:r>
      <w:r w:rsidR="00346214" w:rsidRPr="00F97074">
        <w:rPr>
          <w:sz w:val="24"/>
          <w:szCs w:val="24"/>
        </w:rPr>
        <w:t>4</w:t>
      </w:r>
      <w:r w:rsidRPr="00F97074">
        <w:rPr>
          <w:sz w:val="24"/>
          <w:szCs w:val="24"/>
        </w:rPr>
        <w:t>) генерируются с помощью следующих простых формул:</w:t>
      </w:r>
    </w:p>
    <w:p w:rsidR="00466B92" w:rsidRDefault="00216487" w:rsidP="00504B31">
      <w:pPr>
        <w:spacing w:line="360" w:lineRule="auto"/>
        <w:ind w:firstLine="709"/>
        <w:jc w:val="right"/>
        <w:rPr>
          <w:sz w:val="24"/>
          <w:szCs w:val="24"/>
          <w:lang w:val="en-US"/>
        </w:rPr>
      </w:pPr>
      <w:r w:rsidRPr="00F97074">
        <w:rPr>
          <w:noProof/>
          <w:position w:val="-106"/>
          <w:sz w:val="24"/>
          <w:szCs w:val="24"/>
        </w:rPr>
        <w:lastRenderedPageBreak/>
        <w:drawing>
          <wp:inline distT="0" distB="0" distL="0" distR="0">
            <wp:extent cx="2340610" cy="1426210"/>
            <wp:effectExtent l="0" t="0" r="254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1426210"/>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5066AA" w:rsidRPr="00F97074">
        <w:rPr>
          <w:sz w:val="24"/>
          <w:szCs w:val="24"/>
        </w:rPr>
        <w:tab/>
      </w:r>
      <w:r w:rsidR="00466B92" w:rsidRPr="00F97074">
        <w:rPr>
          <w:sz w:val="24"/>
          <w:szCs w:val="24"/>
        </w:rPr>
        <w:tab/>
        <w:t>(1.2</w:t>
      </w:r>
      <w:r w:rsidR="00346214" w:rsidRPr="00F97074">
        <w:rPr>
          <w:sz w:val="24"/>
          <w:szCs w:val="24"/>
        </w:rPr>
        <w:t>6</w:t>
      </w:r>
      <w:r w:rsidR="00466B92" w:rsidRPr="00F97074">
        <w:rPr>
          <w:sz w:val="24"/>
          <w:szCs w:val="24"/>
        </w:rPr>
        <w:t>)</w:t>
      </w:r>
    </w:p>
    <w:p w:rsidR="00466B92" w:rsidRPr="00F97074" w:rsidRDefault="004E4A29" w:rsidP="00EF3F39">
      <w:pPr>
        <w:spacing w:line="360" w:lineRule="auto"/>
        <w:jc w:val="both"/>
        <w:rPr>
          <w:sz w:val="24"/>
          <w:szCs w:val="24"/>
        </w:rPr>
      </w:pPr>
      <w:r w:rsidRPr="00F97074">
        <w:rPr>
          <w:sz w:val="24"/>
          <w:szCs w:val="24"/>
        </w:rPr>
        <w:t>з</w:t>
      </w:r>
      <w:r w:rsidR="00466B92" w:rsidRPr="00F97074">
        <w:rPr>
          <w:sz w:val="24"/>
          <w:szCs w:val="24"/>
        </w:rPr>
        <w:t xml:space="preserve">десь </w:t>
      </w:r>
      <w:r w:rsidR="00216487" w:rsidRPr="00F97074">
        <w:rPr>
          <w:noProof/>
          <w:position w:val="-10"/>
          <w:sz w:val="24"/>
          <w:szCs w:val="24"/>
        </w:rPr>
        <w:drawing>
          <wp:inline distT="0" distB="0" distL="0" distR="0">
            <wp:extent cx="212090" cy="205105"/>
            <wp:effectExtent l="0" t="0" r="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 cy="205105"/>
                    </a:xfrm>
                    <a:prstGeom prst="rect">
                      <a:avLst/>
                    </a:prstGeom>
                    <a:noFill/>
                    <a:ln>
                      <a:noFill/>
                    </a:ln>
                  </pic:spPr>
                </pic:pic>
              </a:graphicData>
            </a:graphic>
          </wp:inline>
        </w:drawing>
      </w:r>
      <w:r w:rsidR="00466B92" w:rsidRPr="00F97074">
        <w:rPr>
          <w:sz w:val="24"/>
          <w:szCs w:val="24"/>
        </w:rPr>
        <w:t xml:space="preserve"> обозначает дробную часть </w:t>
      </w:r>
      <w:r w:rsidR="00216487" w:rsidRPr="00F97074">
        <w:rPr>
          <w:noProof/>
          <w:position w:val="-6"/>
          <w:sz w:val="24"/>
          <w:szCs w:val="24"/>
        </w:rPr>
        <w:drawing>
          <wp:inline distT="0" distB="0" distL="0" distR="0">
            <wp:extent cx="131445" cy="139065"/>
            <wp:effectExtent l="0" t="0" r="190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 cy="139065"/>
                    </a:xfrm>
                    <a:prstGeom prst="rect">
                      <a:avLst/>
                    </a:prstGeom>
                    <a:noFill/>
                    <a:ln>
                      <a:noFill/>
                    </a:ln>
                  </pic:spPr>
                </pic:pic>
              </a:graphicData>
            </a:graphic>
          </wp:inline>
        </w:drawing>
      </w:r>
      <w:r w:rsidR="00466B92" w:rsidRPr="00F97074">
        <w:rPr>
          <w:sz w:val="24"/>
          <w:szCs w:val="24"/>
        </w:rPr>
        <w:t xml:space="preserve">, а </w:t>
      </w:r>
      <w:r w:rsidR="00216487" w:rsidRPr="00F97074">
        <w:rPr>
          <w:noProof/>
          <w:position w:val="-14"/>
          <w:sz w:val="24"/>
          <w:szCs w:val="24"/>
        </w:rPr>
        <w:drawing>
          <wp:inline distT="0" distB="0" distL="0" distR="0">
            <wp:extent cx="438785" cy="24130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785" cy="241300"/>
                    </a:xfrm>
                    <a:prstGeom prst="rect">
                      <a:avLst/>
                    </a:prstGeom>
                    <a:noFill/>
                    <a:ln>
                      <a:noFill/>
                    </a:ln>
                  </pic:spPr>
                </pic:pic>
              </a:graphicData>
            </a:graphic>
          </wp:inline>
        </w:drawing>
      </w:r>
      <w:r w:rsidR="00466B92" w:rsidRPr="00F97074">
        <w:rPr>
          <w:sz w:val="24"/>
          <w:szCs w:val="24"/>
        </w:rPr>
        <w:t xml:space="preserve"> и </w:t>
      </w:r>
      <w:r w:rsidR="00216487" w:rsidRPr="00F97074">
        <w:rPr>
          <w:noProof/>
          <w:position w:val="-14"/>
          <w:sz w:val="24"/>
          <w:szCs w:val="24"/>
        </w:rPr>
        <w:drawing>
          <wp:inline distT="0" distB="0" distL="0" distR="0">
            <wp:extent cx="190500" cy="2413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41300"/>
                    </a:xfrm>
                    <a:prstGeom prst="rect">
                      <a:avLst/>
                    </a:prstGeom>
                    <a:noFill/>
                    <a:ln>
                      <a:noFill/>
                    </a:ln>
                  </pic:spPr>
                </pic:pic>
              </a:graphicData>
            </a:graphic>
          </wp:inline>
        </w:drawing>
      </w:r>
      <w:r w:rsidR="00466B92" w:rsidRPr="00F97074">
        <w:rPr>
          <w:sz w:val="24"/>
          <w:szCs w:val="24"/>
        </w:rPr>
        <w:t xml:space="preserve"> – некоторые простые числа. Преимущество этих простых генераторов псевдослучайных чисел состоит в воспроизводимости результатов вариационных вычислений. Скорость сходимости экспоненциального разложения с псевдослучайной стратегией выбора нелинейных параметров (1.2</w:t>
      </w:r>
      <w:r w:rsidR="00346214" w:rsidRPr="00F97074">
        <w:rPr>
          <w:sz w:val="24"/>
          <w:szCs w:val="24"/>
        </w:rPr>
        <w:t>6</w:t>
      </w:r>
      <w:r w:rsidR="00466B92" w:rsidRPr="00F97074">
        <w:rPr>
          <w:sz w:val="24"/>
          <w:szCs w:val="24"/>
        </w:rPr>
        <w:t xml:space="preserve">) необычайно высока на наборах базисных функций умеренных размерностей (до 100–200 пробных функций). К недостаткам метода следует отнести быстрое вырождение базиса, что приводит к потере устойчивости вычислений в арифметике двойной точности уже при размерностях базиса </w:t>
      </w:r>
      <w:r w:rsidR="00216487" w:rsidRPr="00F97074">
        <w:rPr>
          <w:noProof/>
          <w:position w:val="-6"/>
          <w:sz w:val="24"/>
          <w:szCs w:val="24"/>
        </w:rPr>
        <w:drawing>
          <wp:inline distT="0" distB="0" distL="0" distR="0">
            <wp:extent cx="548640" cy="175260"/>
            <wp:effectExtent l="0" t="0" r="381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175260"/>
                    </a:xfrm>
                    <a:prstGeom prst="rect">
                      <a:avLst/>
                    </a:prstGeom>
                    <a:noFill/>
                    <a:ln>
                      <a:noFill/>
                    </a:ln>
                  </pic:spPr>
                </pic:pic>
              </a:graphicData>
            </a:graphic>
          </wp:inline>
        </w:drawing>
      </w:r>
      <w:r w:rsidR="00466B92" w:rsidRPr="00F97074">
        <w:rPr>
          <w:sz w:val="24"/>
          <w:szCs w:val="24"/>
        </w:rPr>
        <w:t>.</w:t>
      </w:r>
    </w:p>
    <w:p w:rsidR="00466B92" w:rsidRPr="00F97074" w:rsidRDefault="00466B92" w:rsidP="00504B31">
      <w:pPr>
        <w:spacing w:line="360" w:lineRule="auto"/>
        <w:ind w:firstLine="709"/>
        <w:jc w:val="both"/>
        <w:rPr>
          <w:sz w:val="24"/>
          <w:szCs w:val="24"/>
        </w:rPr>
      </w:pPr>
      <w:r w:rsidRPr="00F97074">
        <w:rPr>
          <w:sz w:val="24"/>
          <w:szCs w:val="24"/>
        </w:rPr>
        <w:t>Другой существенной особенностью метода является медленная сходимость разложения для систем с двумя тяжелыми ядрами. Подобное поведение можно легко объяснить отсутствием осцилляций у экспоненты, описывающей взаимное движение тяжелых ядер, в то время как осцилляторное поведение характерно для колебательных степеней свободы молекулярных систем. Однако рецепт, позволяющий избавиться от этого недостатка, очен</w:t>
      </w:r>
      <w:r w:rsidR="001E494C" w:rsidRPr="00F97074">
        <w:rPr>
          <w:sz w:val="24"/>
          <w:szCs w:val="24"/>
        </w:rPr>
        <w:t xml:space="preserve">ь прост, достаточно </w:t>
      </w:r>
      <w:r w:rsidRPr="00F97074">
        <w:rPr>
          <w:sz w:val="24"/>
          <w:szCs w:val="24"/>
        </w:rPr>
        <w:t>ввести вместо вещественных экспонент в (1.2</w:t>
      </w:r>
      <w:r w:rsidR="00346214" w:rsidRPr="00F97074">
        <w:rPr>
          <w:sz w:val="24"/>
          <w:szCs w:val="24"/>
        </w:rPr>
        <w:t>4</w:t>
      </w:r>
      <w:r w:rsidRPr="00F97074">
        <w:rPr>
          <w:sz w:val="24"/>
          <w:szCs w:val="24"/>
        </w:rPr>
        <w:t xml:space="preserve">) комплексные и перейти к </w:t>
      </w:r>
      <w:r w:rsidR="00104303" w:rsidRPr="00F97074">
        <w:rPr>
          <w:sz w:val="24"/>
          <w:szCs w:val="24"/>
        </w:rPr>
        <w:t>базису,</w:t>
      </w:r>
      <w:r w:rsidRPr="00F97074">
        <w:rPr>
          <w:sz w:val="24"/>
          <w:szCs w:val="24"/>
        </w:rPr>
        <w:t xml:space="preserve"> состоящему из вещественных и мнимых частей исходного базиса:</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46"/>
          <w:sz w:val="24"/>
          <w:szCs w:val="24"/>
        </w:rPr>
        <w:drawing>
          <wp:inline distT="0" distB="0" distL="0" distR="0">
            <wp:extent cx="3204210" cy="6508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4210" cy="650875"/>
                    </a:xfrm>
                    <a:prstGeom prst="rect">
                      <a:avLst/>
                    </a:prstGeom>
                    <a:noFill/>
                    <a:ln>
                      <a:noFill/>
                    </a:ln>
                  </pic:spPr>
                </pic:pic>
              </a:graphicData>
            </a:graphic>
          </wp:inline>
        </w:drawing>
      </w:r>
      <w:r w:rsidR="00466B92" w:rsidRPr="00F97074">
        <w:rPr>
          <w:sz w:val="24"/>
          <w:szCs w:val="24"/>
        </w:rPr>
        <w:tab/>
      </w:r>
      <w:r w:rsidR="005066AA" w:rsidRPr="00F97074">
        <w:rPr>
          <w:sz w:val="24"/>
          <w:szCs w:val="24"/>
        </w:rPr>
        <w:tab/>
      </w:r>
      <w:r w:rsidR="00466B92" w:rsidRPr="00F97074">
        <w:rPr>
          <w:sz w:val="24"/>
          <w:szCs w:val="24"/>
        </w:rPr>
        <w:tab/>
        <w:t>(1.2</w:t>
      </w:r>
      <w:r w:rsidR="00346214" w:rsidRPr="00F97074">
        <w:rPr>
          <w:sz w:val="24"/>
          <w:szCs w:val="24"/>
        </w:rPr>
        <w:t>7</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346214" w:rsidRPr="00F97074" w:rsidRDefault="00466B92" w:rsidP="00EF3F39">
      <w:pPr>
        <w:spacing w:line="360" w:lineRule="auto"/>
        <w:jc w:val="both"/>
        <w:rPr>
          <w:sz w:val="24"/>
          <w:szCs w:val="24"/>
        </w:rPr>
      </w:pPr>
      <w:r w:rsidRPr="00F97074">
        <w:rPr>
          <w:sz w:val="24"/>
          <w:szCs w:val="24"/>
        </w:rPr>
        <w:t>Данный рецепт был предложен Ребане и Юсуповым [</w:t>
      </w:r>
      <w:r w:rsidR="00FF024F" w:rsidRPr="00F97074">
        <w:rPr>
          <w:sz w:val="24"/>
          <w:szCs w:val="24"/>
        </w:rPr>
        <w:t>27</w:t>
      </w:r>
      <w:r w:rsidRPr="00F97074">
        <w:rPr>
          <w:sz w:val="24"/>
          <w:szCs w:val="24"/>
        </w:rPr>
        <w:t>] (в варианте для одной комплексной базисной функции) и независимо Коробовым В.И. [</w:t>
      </w:r>
      <w:r w:rsidR="00FF024F" w:rsidRPr="00F97074">
        <w:rPr>
          <w:sz w:val="24"/>
          <w:szCs w:val="24"/>
        </w:rPr>
        <w:t>28</w:t>
      </w:r>
      <w:r w:rsidRPr="00F97074">
        <w:rPr>
          <w:sz w:val="24"/>
          <w:szCs w:val="24"/>
        </w:rPr>
        <w:t>], а также в несколько менее эффективной форме Фроловым и Смитом [</w:t>
      </w:r>
      <w:r w:rsidR="00FF024F" w:rsidRPr="00F97074">
        <w:rPr>
          <w:sz w:val="24"/>
          <w:szCs w:val="24"/>
        </w:rPr>
        <w:t>29</w:t>
      </w:r>
      <w:r w:rsidRPr="00F97074">
        <w:rPr>
          <w:sz w:val="24"/>
          <w:szCs w:val="24"/>
        </w:rPr>
        <w:t xml:space="preserve">]. </w:t>
      </w:r>
      <w:r w:rsidR="00346214" w:rsidRPr="00F97074">
        <w:rPr>
          <w:sz w:val="24"/>
          <w:szCs w:val="24"/>
        </w:rPr>
        <w:t>Для построения вариационной функции для молекулярных систем при полном орбитальном моменте не равном нулю</w:t>
      </w:r>
      <w:r w:rsidR="00497E9A" w:rsidRPr="00F97074">
        <w:rPr>
          <w:sz w:val="24"/>
          <w:szCs w:val="24"/>
        </w:rPr>
        <w:t>,</w:t>
      </w:r>
      <w:r w:rsidR="00346214" w:rsidRPr="00F97074">
        <w:rPr>
          <w:sz w:val="24"/>
          <w:szCs w:val="24"/>
        </w:rPr>
        <w:t xml:space="preserve"> удобно использовать разложение по биполярным гармоникам,</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2"/>
          <w:sz w:val="24"/>
          <w:szCs w:val="24"/>
        </w:rPr>
        <w:drawing>
          <wp:inline distT="0" distB="0" distL="0" distR="0">
            <wp:extent cx="2421255" cy="358140"/>
            <wp:effectExtent l="0" t="0" r="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255" cy="358140"/>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r>
      <w:r w:rsidR="00466B92" w:rsidRPr="00F97074">
        <w:rPr>
          <w:sz w:val="24"/>
          <w:szCs w:val="24"/>
        </w:rPr>
        <w:tab/>
        <w:t>(1.2</w:t>
      </w:r>
      <w:r w:rsidR="00497E9A" w:rsidRPr="00F97074">
        <w:rPr>
          <w:sz w:val="24"/>
          <w:szCs w:val="24"/>
        </w:rPr>
        <w:t>8</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EF3F39">
      <w:pPr>
        <w:spacing w:line="360" w:lineRule="auto"/>
        <w:jc w:val="both"/>
        <w:rPr>
          <w:sz w:val="24"/>
          <w:szCs w:val="24"/>
        </w:rPr>
      </w:pPr>
      <w:r w:rsidRPr="00F97074">
        <w:rPr>
          <w:sz w:val="24"/>
          <w:szCs w:val="24"/>
        </w:rPr>
        <w:t>аналогичное обобщенному хиллераасовскому разложению (1.1</w:t>
      </w:r>
      <w:r w:rsidR="00497E9A" w:rsidRPr="00F97074">
        <w:rPr>
          <w:sz w:val="24"/>
          <w:szCs w:val="24"/>
        </w:rPr>
        <w:t>1</w:t>
      </w:r>
      <w:r w:rsidRPr="00F97074">
        <w:rPr>
          <w:sz w:val="24"/>
          <w:szCs w:val="24"/>
        </w:rPr>
        <w:t>), которое связывается с молекулярным разложением (1.1</w:t>
      </w:r>
      <w:r w:rsidR="00497E9A" w:rsidRPr="00F97074">
        <w:rPr>
          <w:sz w:val="24"/>
          <w:szCs w:val="24"/>
        </w:rPr>
        <w:t>8</w:t>
      </w:r>
      <w:r w:rsidRPr="00F97074">
        <w:rPr>
          <w:sz w:val="24"/>
          <w:szCs w:val="24"/>
        </w:rPr>
        <w:t>) с помощью следующего соотношения:</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48"/>
          <w:sz w:val="24"/>
          <w:szCs w:val="24"/>
        </w:rPr>
        <w:drawing>
          <wp:inline distT="0" distB="0" distL="0" distR="0">
            <wp:extent cx="3181985" cy="6508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985" cy="650875"/>
                    </a:xfrm>
                    <a:prstGeom prst="rect">
                      <a:avLst/>
                    </a:prstGeom>
                    <a:noFill/>
                    <a:ln>
                      <a:noFill/>
                    </a:ln>
                  </pic:spPr>
                </pic:pic>
              </a:graphicData>
            </a:graphic>
          </wp:inline>
        </w:drawing>
      </w:r>
      <w:r w:rsidR="00466B92" w:rsidRPr="00F97074">
        <w:rPr>
          <w:sz w:val="24"/>
          <w:szCs w:val="24"/>
        </w:rPr>
        <w:tab/>
      </w:r>
      <w:r w:rsidR="00466B92" w:rsidRPr="00F97074">
        <w:rPr>
          <w:sz w:val="24"/>
          <w:szCs w:val="24"/>
        </w:rPr>
        <w:tab/>
      </w:r>
      <w:r w:rsidR="00466B92" w:rsidRPr="00F97074">
        <w:rPr>
          <w:sz w:val="24"/>
          <w:szCs w:val="24"/>
        </w:rPr>
        <w:tab/>
        <w:t>(1.2</w:t>
      </w:r>
      <w:r w:rsidR="00497E9A" w:rsidRPr="00F97074">
        <w:rPr>
          <w:sz w:val="24"/>
          <w:szCs w:val="24"/>
        </w:rPr>
        <w:t>9</w:t>
      </w:r>
      <w:r w:rsidR="00466B92" w:rsidRPr="00F97074">
        <w:rPr>
          <w:sz w:val="24"/>
          <w:szCs w:val="24"/>
        </w:rPr>
        <w:t>)</w:t>
      </w:r>
    </w:p>
    <w:p w:rsidR="00466B92" w:rsidRPr="00F97074" w:rsidRDefault="00466B92" w:rsidP="00504B31">
      <w:pPr>
        <w:spacing w:line="360" w:lineRule="auto"/>
        <w:ind w:firstLine="709"/>
        <w:jc w:val="both"/>
        <w:rPr>
          <w:sz w:val="24"/>
          <w:szCs w:val="24"/>
        </w:rPr>
      </w:pPr>
    </w:p>
    <w:p w:rsidR="00466B92" w:rsidRPr="00F97074" w:rsidRDefault="00466B92" w:rsidP="00EF3F39">
      <w:pPr>
        <w:spacing w:line="360" w:lineRule="auto"/>
        <w:jc w:val="both"/>
        <w:rPr>
          <w:sz w:val="24"/>
          <w:szCs w:val="24"/>
        </w:rPr>
      </w:pPr>
      <w:r w:rsidRPr="00F97074">
        <w:rPr>
          <w:sz w:val="24"/>
          <w:szCs w:val="24"/>
        </w:rPr>
        <w:t xml:space="preserve">где коэффициенты </w:t>
      </w:r>
      <w:r w:rsidR="00216487" w:rsidRPr="00F97074">
        <w:rPr>
          <w:noProof/>
          <w:position w:val="-14"/>
          <w:sz w:val="24"/>
          <w:szCs w:val="24"/>
        </w:rPr>
        <w:drawing>
          <wp:inline distT="0" distB="0" distL="0" distR="0">
            <wp:extent cx="328930" cy="241300"/>
            <wp:effectExtent l="0" t="0" r="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30" cy="241300"/>
                    </a:xfrm>
                    <a:prstGeom prst="rect">
                      <a:avLst/>
                    </a:prstGeom>
                    <a:noFill/>
                    <a:ln>
                      <a:noFill/>
                    </a:ln>
                  </pic:spPr>
                </pic:pic>
              </a:graphicData>
            </a:graphic>
          </wp:inline>
        </w:drawing>
      </w:r>
      <w:r w:rsidRPr="00F97074">
        <w:rPr>
          <w:sz w:val="24"/>
          <w:szCs w:val="24"/>
        </w:rPr>
        <w:t xml:space="preserve"> выражаются через коэффициенты Клебша-Гордана:</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34"/>
          <w:sz w:val="24"/>
          <w:szCs w:val="24"/>
        </w:rPr>
        <w:drawing>
          <wp:inline distT="0" distB="0" distL="0" distR="0">
            <wp:extent cx="3006725" cy="534035"/>
            <wp:effectExtent l="0" t="0" r="317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725" cy="534035"/>
                    </a:xfrm>
                    <a:prstGeom prst="rect">
                      <a:avLst/>
                    </a:prstGeom>
                    <a:noFill/>
                    <a:ln>
                      <a:noFill/>
                    </a:ln>
                  </pic:spPr>
                </pic:pic>
              </a:graphicData>
            </a:graphic>
          </wp:inline>
        </w:drawing>
      </w:r>
      <w:r w:rsidR="00497E9A" w:rsidRPr="00F97074">
        <w:rPr>
          <w:sz w:val="24"/>
          <w:szCs w:val="24"/>
        </w:rPr>
        <w:tab/>
      </w:r>
      <w:r w:rsidR="005066AA" w:rsidRPr="00F97074">
        <w:rPr>
          <w:sz w:val="24"/>
          <w:szCs w:val="24"/>
        </w:rPr>
        <w:tab/>
      </w:r>
      <w:r w:rsidR="00497E9A" w:rsidRPr="00F97074">
        <w:rPr>
          <w:sz w:val="24"/>
          <w:szCs w:val="24"/>
        </w:rPr>
        <w:tab/>
      </w:r>
      <w:r w:rsidR="00497E9A" w:rsidRPr="00F97074">
        <w:rPr>
          <w:sz w:val="24"/>
          <w:szCs w:val="24"/>
        </w:rPr>
        <w:tab/>
        <w:t>(1.30)</w:t>
      </w:r>
    </w:p>
    <w:p w:rsidR="00466B92" w:rsidRPr="00F97074" w:rsidRDefault="00466B92" w:rsidP="00504B31">
      <w:pPr>
        <w:spacing w:line="360" w:lineRule="auto"/>
        <w:ind w:firstLine="709"/>
        <w:jc w:val="both"/>
        <w:rPr>
          <w:sz w:val="24"/>
          <w:szCs w:val="24"/>
        </w:rPr>
      </w:pPr>
    </w:p>
    <w:p w:rsidR="00466B92" w:rsidRPr="00F97074" w:rsidRDefault="00466B92" w:rsidP="00EF3F39">
      <w:pPr>
        <w:spacing w:line="360" w:lineRule="auto"/>
        <w:jc w:val="both"/>
        <w:rPr>
          <w:sz w:val="24"/>
          <w:szCs w:val="24"/>
        </w:rPr>
      </w:pPr>
      <w:r w:rsidRPr="00F97074">
        <w:rPr>
          <w:sz w:val="24"/>
          <w:szCs w:val="24"/>
        </w:rPr>
        <w:t xml:space="preserve">При этом геометрия выбирается так, что </w:t>
      </w:r>
      <w:r w:rsidR="00216487" w:rsidRPr="00F97074">
        <w:rPr>
          <w:noProof/>
          <w:position w:val="-10"/>
          <w:sz w:val="24"/>
          <w:szCs w:val="24"/>
        </w:rPr>
        <w:drawing>
          <wp:inline distT="0" distB="0" distL="0" distR="0">
            <wp:extent cx="417195" cy="212090"/>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212090"/>
                    </a:xfrm>
                    <a:prstGeom prst="rect">
                      <a:avLst/>
                    </a:prstGeom>
                    <a:noFill/>
                    <a:ln>
                      <a:noFill/>
                    </a:ln>
                  </pic:spPr>
                </pic:pic>
              </a:graphicData>
            </a:graphic>
          </wp:inline>
        </w:drawing>
      </w:r>
      <w:r w:rsidRPr="00F97074">
        <w:rPr>
          <w:sz w:val="24"/>
          <w:szCs w:val="24"/>
        </w:rPr>
        <w:t xml:space="preserve">, а </w:t>
      </w:r>
      <w:r w:rsidR="00216487" w:rsidRPr="00F97074">
        <w:rPr>
          <w:noProof/>
          <w:position w:val="-10"/>
          <w:sz w:val="24"/>
          <w:szCs w:val="24"/>
        </w:rPr>
        <w:drawing>
          <wp:inline distT="0" distB="0" distL="0" distR="0">
            <wp:extent cx="358140" cy="212090"/>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 cy="212090"/>
                    </a:xfrm>
                    <a:prstGeom prst="rect">
                      <a:avLst/>
                    </a:prstGeom>
                    <a:noFill/>
                    <a:ln>
                      <a:noFill/>
                    </a:ln>
                  </pic:spPr>
                </pic:pic>
              </a:graphicData>
            </a:graphic>
          </wp:inline>
        </w:drawing>
      </w:r>
      <w:r w:rsidRPr="00F97074">
        <w:rPr>
          <w:sz w:val="24"/>
          <w:szCs w:val="24"/>
        </w:rPr>
        <w:t xml:space="preserve">. В этом случае разложение по угловым переменным индексируется параметром </w:t>
      </w:r>
      <w:r w:rsidR="00216487" w:rsidRPr="00F97074">
        <w:rPr>
          <w:noProof/>
          <w:position w:val="-10"/>
          <w:sz w:val="24"/>
          <w:szCs w:val="24"/>
        </w:rPr>
        <w:drawing>
          <wp:inline distT="0" distB="0" distL="0" distR="0">
            <wp:extent cx="139065" cy="21209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212090"/>
                    </a:xfrm>
                    <a:prstGeom prst="rect">
                      <a:avLst/>
                    </a:prstGeom>
                    <a:noFill/>
                    <a:ln>
                      <a:noFill/>
                    </a:ln>
                  </pic:spPr>
                </pic:pic>
              </a:graphicData>
            </a:graphic>
          </wp:inline>
        </w:drawing>
      </w:r>
      <w:r w:rsidRPr="00F97074">
        <w:rPr>
          <w:sz w:val="24"/>
          <w:szCs w:val="24"/>
        </w:rPr>
        <w:t xml:space="preserve"> – угловым моментом легкой частицы и быстро сходится по </w:t>
      </w:r>
      <w:r w:rsidR="00216487" w:rsidRPr="00F97074">
        <w:rPr>
          <w:noProof/>
          <w:position w:val="-10"/>
          <w:sz w:val="24"/>
          <w:szCs w:val="24"/>
        </w:rPr>
        <w:drawing>
          <wp:inline distT="0" distB="0" distL="0" distR="0">
            <wp:extent cx="139065" cy="21209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212090"/>
                    </a:xfrm>
                    <a:prstGeom prst="rect">
                      <a:avLst/>
                    </a:prstGeom>
                    <a:noFill/>
                    <a:ln>
                      <a:noFill/>
                    </a:ln>
                  </pic:spPr>
                </pic:pic>
              </a:graphicData>
            </a:graphic>
          </wp:inline>
        </w:drawing>
      </w:r>
      <w:r w:rsidRPr="00F97074">
        <w:rPr>
          <w:sz w:val="24"/>
          <w:szCs w:val="24"/>
        </w:rPr>
        <w:t xml:space="preserve">, так как подпространства </w:t>
      </w:r>
    </w:p>
    <w:p w:rsidR="00466B92" w:rsidRPr="00F97074" w:rsidRDefault="00216487" w:rsidP="00504B31">
      <w:pPr>
        <w:spacing w:line="360" w:lineRule="auto"/>
        <w:ind w:firstLine="709"/>
        <w:jc w:val="right"/>
        <w:rPr>
          <w:sz w:val="24"/>
          <w:szCs w:val="24"/>
        </w:rPr>
      </w:pPr>
      <w:r w:rsidRPr="00F97074">
        <w:rPr>
          <w:noProof/>
          <w:position w:val="-30"/>
          <w:sz w:val="24"/>
          <w:szCs w:val="24"/>
        </w:rPr>
        <w:drawing>
          <wp:inline distT="0" distB="0" distL="0" distR="0">
            <wp:extent cx="2340610" cy="461010"/>
            <wp:effectExtent l="0" t="0" r="254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461010"/>
                    </a:xfrm>
                    <a:prstGeom prst="rect">
                      <a:avLst/>
                    </a:prstGeom>
                    <a:noFill/>
                    <a:ln>
                      <a:noFill/>
                    </a:ln>
                  </pic:spPr>
                </pic:pic>
              </a:graphicData>
            </a:graphic>
          </wp:inline>
        </w:drawing>
      </w:r>
      <w:r w:rsidR="00497E9A" w:rsidRPr="00F97074">
        <w:rPr>
          <w:sz w:val="24"/>
          <w:szCs w:val="24"/>
        </w:rPr>
        <w:tab/>
      </w:r>
      <w:r w:rsidR="005066AA" w:rsidRPr="00F97074">
        <w:rPr>
          <w:sz w:val="24"/>
          <w:szCs w:val="24"/>
        </w:rPr>
        <w:tab/>
      </w:r>
      <w:r w:rsidR="00497E9A" w:rsidRPr="00F97074">
        <w:rPr>
          <w:sz w:val="24"/>
          <w:szCs w:val="24"/>
        </w:rPr>
        <w:tab/>
      </w:r>
      <w:r w:rsidR="00497E9A" w:rsidRPr="00F97074">
        <w:rPr>
          <w:sz w:val="24"/>
          <w:szCs w:val="24"/>
        </w:rPr>
        <w:tab/>
        <w:t>(1.31)</w:t>
      </w:r>
    </w:p>
    <w:p w:rsidR="00466B92" w:rsidRPr="00F97074" w:rsidRDefault="00466B92" w:rsidP="00EF3F39">
      <w:pPr>
        <w:spacing w:line="360" w:lineRule="auto"/>
        <w:jc w:val="both"/>
        <w:rPr>
          <w:sz w:val="24"/>
          <w:szCs w:val="24"/>
        </w:rPr>
      </w:pPr>
      <w:r w:rsidRPr="00F97074">
        <w:rPr>
          <w:sz w:val="24"/>
          <w:szCs w:val="24"/>
        </w:rPr>
        <w:t>и</w:t>
      </w:r>
    </w:p>
    <w:p w:rsidR="00466B92" w:rsidRPr="00F97074" w:rsidRDefault="00216487" w:rsidP="00504B31">
      <w:pPr>
        <w:spacing w:line="360" w:lineRule="auto"/>
        <w:ind w:firstLine="709"/>
        <w:jc w:val="right"/>
        <w:rPr>
          <w:sz w:val="24"/>
          <w:szCs w:val="24"/>
        </w:rPr>
      </w:pPr>
      <w:r w:rsidRPr="00F97074">
        <w:rPr>
          <w:noProof/>
          <w:position w:val="-32"/>
          <w:sz w:val="24"/>
          <w:szCs w:val="24"/>
        </w:rPr>
        <w:drawing>
          <wp:inline distT="0" distB="0" distL="0" distR="0">
            <wp:extent cx="2538095" cy="46101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95" cy="461010"/>
                    </a:xfrm>
                    <a:prstGeom prst="rect">
                      <a:avLst/>
                    </a:prstGeom>
                    <a:noFill/>
                    <a:ln>
                      <a:noFill/>
                    </a:ln>
                  </pic:spPr>
                </pic:pic>
              </a:graphicData>
            </a:graphic>
          </wp:inline>
        </w:drawing>
      </w:r>
      <w:r w:rsidR="00497E9A" w:rsidRPr="00F97074">
        <w:rPr>
          <w:sz w:val="24"/>
          <w:szCs w:val="24"/>
        </w:rPr>
        <w:tab/>
      </w:r>
      <w:r w:rsidR="005066AA" w:rsidRPr="00F97074">
        <w:rPr>
          <w:sz w:val="24"/>
          <w:szCs w:val="24"/>
        </w:rPr>
        <w:tab/>
      </w:r>
      <w:r w:rsidR="00497E9A" w:rsidRPr="00F97074">
        <w:rPr>
          <w:sz w:val="24"/>
          <w:szCs w:val="24"/>
        </w:rPr>
        <w:tab/>
      </w:r>
      <w:r w:rsidR="00497E9A" w:rsidRPr="00F97074">
        <w:rPr>
          <w:sz w:val="24"/>
          <w:szCs w:val="24"/>
        </w:rPr>
        <w:tab/>
        <w:t>(1.32)</w:t>
      </w:r>
    </w:p>
    <w:p w:rsidR="00466B92" w:rsidRPr="00F97074" w:rsidRDefault="00466B92" w:rsidP="00EF3F39">
      <w:pPr>
        <w:spacing w:line="360" w:lineRule="auto"/>
        <w:jc w:val="both"/>
        <w:rPr>
          <w:sz w:val="24"/>
          <w:szCs w:val="24"/>
        </w:rPr>
      </w:pPr>
      <w:r w:rsidRPr="00F97074">
        <w:rPr>
          <w:sz w:val="24"/>
          <w:szCs w:val="24"/>
        </w:rPr>
        <w:t>совпадают.</w:t>
      </w:r>
    </w:p>
    <w:p w:rsidR="00466B92" w:rsidRPr="00F97074" w:rsidRDefault="00466B92" w:rsidP="00504B31">
      <w:pPr>
        <w:spacing w:line="360" w:lineRule="auto"/>
        <w:ind w:firstLine="709"/>
        <w:jc w:val="both"/>
        <w:rPr>
          <w:sz w:val="24"/>
          <w:szCs w:val="24"/>
        </w:rPr>
      </w:pPr>
      <w:r w:rsidRPr="00F97074">
        <w:rPr>
          <w:sz w:val="24"/>
          <w:szCs w:val="24"/>
        </w:rPr>
        <w:t>Для удобства выпишем экспоненциальное вариационное разложение в полном виде с учетом угловой зависимости волнов</w:t>
      </w:r>
      <w:r w:rsidR="0092249C" w:rsidRPr="00F97074">
        <w:rPr>
          <w:sz w:val="24"/>
          <w:szCs w:val="24"/>
        </w:rPr>
        <w:t>ой</w:t>
      </w:r>
      <w:r w:rsidRPr="00F97074">
        <w:rPr>
          <w:sz w:val="24"/>
          <w:szCs w:val="24"/>
        </w:rPr>
        <w:t xml:space="preserve"> функции, описывающей вращательные степени свободы:</w:t>
      </w:r>
    </w:p>
    <w:p w:rsidR="00466B92" w:rsidRPr="00F97074" w:rsidRDefault="00466B92" w:rsidP="00504B31">
      <w:pPr>
        <w:spacing w:line="360" w:lineRule="auto"/>
        <w:ind w:firstLine="709"/>
        <w:jc w:val="both"/>
        <w:rPr>
          <w:sz w:val="24"/>
          <w:szCs w:val="24"/>
        </w:rPr>
      </w:pPr>
    </w:p>
    <w:p w:rsidR="00466B92" w:rsidRPr="00F97074" w:rsidRDefault="00216487" w:rsidP="00504B31">
      <w:pPr>
        <w:spacing w:line="360" w:lineRule="auto"/>
        <w:ind w:firstLine="709"/>
        <w:jc w:val="right"/>
        <w:rPr>
          <w:sz w:val="24"/>
          <w:szCs w:val="24"/>
        </w:rPr>
      </w:pPr>
      <w:r w:rsidRPr="00F97074">
        <w:rPr>
          <w:noProof/>
          <w:position w:val="-52"/>
          <w:sz w:val="24"/>
          <w:szCs w:val="24"/>
        </w:rPr>
        <w:drawing>
          <wp:inline distT="0" distB="0" distL="0" distR="0">
            <wp:extent cx="2458085" cy="7315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085" cy="731520"/>
                    </a:xfrm>
                    <a:prstGeom prst="rect">
                      <a:avLst/>
                    </a:prstGeom>
                    <a:noFill/>
                    <a:ln>
                      <a:noFill/>
                    </a:ln>
                  </pic:spPr>
                </pic:pic>
              </a:graphicData>
            </a:graphic>
          </wp:inline>
        </w:drawing>
      </w:r>
      <w:r w:rsidR="00466B92" w:rsidRPr="00F97074">
        <w:rPr>
          <w:sz w:val="24"/>
          <w:szCs w:val="24"/>
        </w:rPr>
        <w:tab/>
      </w:r>
      <w:r w:rsidR="005066AA" w:rsidRPr="00F97074">
        <w:rPr>
          <w:sz w:val="24"/>
          <w:szCs w:val="24"/>
        </w:rPr>
        <w:tab/>
      </w:r>
      <w:r w:rsidR="00466B92" w:rsidRPr="00F97074">
        <w:rPr>
          <w:sz w:val="24"/>
          <w:szCs w:val="24"/>
        </w:rPr>
        <w:tab/>
        <w:t>(1.</w:t>
      </w:r>
      <w:r w:rsidR="00497E9A" w:rsidRPr="00F97074">
        <w:rPr>
          <w:sz w:val="24"/>
          <w:szCs w:val="24"/>
        </w:rPr>
        <w:t>33</w:t>
      </w:r>
      <w:r w:rsidR="00466B92" w:rsidRPr="00F97074">
        <w:rPr>
          <w:sz w:val="24"/>
          <w:szCs w:val="24"/>
        </w:rPr>
        <w:t>)</w:t>
      </w:r>
    </w:p>
    <w:p w:rsidR="00466B92" w:rsidRPr="00F97074" w:rsidRDefault="00466B92" w:rsidP="00EF3F39">
      <w:pPr>
        <w:spacing w:line="360" w:lineRule="auto"/>
        <w:jc w:val="both"/>
        <w:rPr>
          <w:sz w:val="24"/>
          <w:szCs w:val="24"/>
        </w:rPr>
      </w:pPr>
      <w:r w:rsidRPr="00F97074">
        <w:rPr>
          <w:sz w:val="24"/>
          <w:szCs w:val="24"/>
        </w:rPr>
        <w:t xml:space="preserve">где </w:t>
      </w:r>
      <w:r w:rsidR="00216487" w:rsidRPr="00F97074">
        <w:rPr>
          <w:noProof/>
          <w:position w:val="-6"/>
          <w:sz w:val="24"/>
          <w:szCs w:val="24"/>
        </w:rPr>
        <w:drawing>
          <wp:inline distT="0" distB="0" distL="0" distR="0">
            <wp:extent cx="417195" cy="175260"/>
            <wp:effectExtent l="0" t="0" r="190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175260"/>
                    </a:xfrm>
                    <a:prstGeom prst="rect">
                      <a:avLst/>
                    </a:prstGeom>
                    <a:noFill/>
                    <a:ln>
                      <a:noFill/>
                    </a:ln>
                  </pic:spPr>
                </pic:pic>
              </a:graphicData>
            </a:graphic>
          </wp:inline>
        </w:drawing>
      </w:r>
      <w:r w:rsidRPr="00F97074">
        <w:rPr>
          <w:sz w:val="24"/>
          <w:szCs w:val="24"/>
        </w:rPr>
        <w:t xml:space="preserve">, или </w:t>
      </w:r>
      <w:r w:rsidR="00216487" w:rsidRPr="00F97074">
        <w:rPr>
          <w:bCs/>
          <w:iCs/>
          <w:noProof/>
          <w:position w:val="-4"/>
          <w:sz w:val="24"/>
          <w:szCs w:val="24"/>
        </w:rPr>
        <w:drawing>
          <wp:inline distT="0" distB="0" distL="0" distR="0">
            <wp:extent cx="321945" cy="139065"/>
            <wp:effectExtent l="0" t="0" r="190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139065"/>
                    </a:xfrm>
                    <a:prstGeom prst="rect">
                      <a:avLst/>
                    </a:prstGeom>
                    <a:noFill/>
                    <a:ln>
                      <a:noFill/>
                    </a:ln>
                  </pic:spPr>
                </pic:pic>
              </a:graphicData>
            </a:graphic>
          </wp:inline>
        </w:drawing>
      </w:r>
      <w:r w:rsidRPr="00F97074">
        <w:rPr>
          <w:sz w:val="24"/>
          <w:szCs w:val="24"/>
        </w:rPr>
        <w:t>, в зависимости от пространственной четности состояния, а комплексные параметры в экспоненте генерируются псевдослучайным образом (1.2</w:t>
      </w:r>
      <w:r w:rsidR="00497E9A" w:rsidRPr="00F97074">
        <w:rPr>
          <w:sz w:val="24"/>
          <w:szCs w:val="24"/>
        </w:rPr>
        <w:t>6</w:t>
      </w:r>
      <w:r w:rsidRPr="00F97074">
        <w:rPr>
          <w:sz w:val="24"/>
          <w:szCs w:val="24"/>
        </w:rPr>
        <w:t>).</w:t>
      </w:r>
    </w:p>
    <w:p w:rsidR="00466B92" w:rsidRPr="00F97074" w:rsidRDefault="00466B92" w:rsidP="00504B31">
      <w:pPr>
        <w:spacing w:line="360" w:lineRule="auto"/>
        <w:ind w:firstLine="709"/>
        <w:jc w:val="both"/>
        <w:rPr>
          <w:sz w:val="24"/>
          <w:szCs w:val="24"/>
        </w:rPr>
      </w:pPr>
      <w:r w:rsidRPr="00F97074">
        <w:rPr>
          <w:sz w:val="24"/>
          <w:szCs w:val="24"/>
        </w:rPr>
        <w:t xml:space="preserve">Замедление сходимости наблюдается в молекулярных расчетах, особенно для состояний с большим вибрационным квантовым числом, это объясняется тем, что частота осцилляций (волновое число) зависит от </w:t>
      </w:r>
      <w:r w:rsidR="00216487" w:rsidRPr="00F97074">
        <w:rPr>
          <w:noProof/>
          <w:position w:val="-4"/>
          <w:sz w:val="24"/>
          <w:szCs w:val="24"/>
        </w:rPr>
        <w:drawing>
          <wp:inline distT="0" distB="0" distL="0" distR="0">
            <wp:extent cx="139065" cy="1752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sz w:val="24"/>
          <w:szCs w:val="24"/>
        </w:rPr>
        <w:t xml:space="preserve"> – расстояния между ядрами в системе и его </w:t>
      </w:r>
      <w:r w:rsidRPr="00F97074">
        <w:rPr>
          <w:sz w:val="24"/>
          <w:szCs w:val="24"/>
        </w:rPr>
        <w:lastRenderedPageBreak/>
        <w:t>изменение обусловлено спаданием потенциала эффективного взаимодействия между тяжелыми частицами. В то же время, оптимизируя вариационный интервал для нелинейного параметра, который определяет волновое число решения в наиболее существенной для энергии области, мы получаем неэффективное приближение в других областях по</w:t>
      </w:r>
      <w:r w:rsidR="00E16408">
        <w:rPr>
          <w:sz w:val="24"/>
          <w:szCs w:val="24"/>
        </w:rPr>
        <w:t xml:space="preserve"> </w:t>
      </w:r>
      <w:r w:rsidR="001E494C" w:rsidRPr="00F97074">
        <w:rPr>
          <w:sz w:val="24"/>
          <w:szCs w:val="24"/>
          <w:lang w:val="en-US"/>
        </w:rPr>
        <w:t>R</w:t>
      </w:r>
      <w:r w:rsidRPr="00F97074">
        <w:rPr>
          <w:sz w:val="24"/>
          <w:szCs w:val="24"/>
        </w:rPr>
        <w:t>. Чтобы исправить создавшееся положение необходимо строить многослойное вариационное разложение, состоящее из нескольких независимых наборов базисных функций, оптимальные вариационные нелинейные параметры для которых ищутся независимым образом. Таким образом, каждый набор базисных функций, определяет оптимальное приближение в определенной области координат системы. Подобная стратегия приводит к тому, что экспоненциальное разложение становится наиболее эффективным и универсальным методом решения для связанных состояний в квантовой задаче трех тел с кулоновским взаимодействием. Возможности этого метода были продемонстрированы в [</w:t>
      </w:r>
      <w:r w:rsidR="00FF024F" w:rsidRPr="00F97074">
        <w:rPr>
          <w:sz w:val="24"/>
          <w:szCs w:val="24"/>
        </w:rPr>
        <w:t>30</w:t>
      </w:r>
      <w:r w:rsidRPr="00F97074">
        <w:rPr>
          <w:sz w:val="24"/>
          <w:szCs w:val="24"/>
        </w:rPr>
        <w:t>,</w:t>
      </w:r>
      <w:r w:rsidR="00FF024F" w:rsidRPr="00F97074">
        <w:rPr>
          <w:sz w:val="24"/>
          <w:szCs w:val="24"/>
        </w:rPr>
        <w:t>31</w:t>
      </w:r>
      <w:r w:rsidRPr="00F97074">
        <w:rPr>
          <w:sz w:val="24"/>
          <w:szCs w:val="24"/>
        </w:rPr>
        <w:t>].</w:t>
      </w:r>
    </w:p>
    <w:p w:rsidR="00466B92" w:rsidRPr="00F97074" w:rsidRDefault="00466B92" w:rsidP="00504B31">
      <w:pPr>
        <w:spacing w:line="360" w:lineRule="auto"/>
        <w:ind w:firstLine="709"/>
        <w:jc w:val="both"/>
        <w:rPr>
          <w:sz w:val="24"/>
          <w:szCs w:val="24"/>
        </w:rPr>
      </w:pPr>
      <w:r w:rsidRPr="00F97074">
        <w:rPr>
          <w:sz w:val="24"/>
          <w:szCs w:val="24"/>
        </w:rPr>
        <w:t>Чтобы решить проблему численной неустойчивости расчетов при больших значениях N первоначально использовался модуль программ «multiprecision» разработанный Бейли [</w:t>
      </w:r>
      <w:r w:rsidR="00FF024F" w:rsidRPr="00F97074">
        <w:rPr>
          <w:sz w:val="24"/>
          <w:szCs w:val="24"/>
        </w:rPr>
        <w:t>32</w:t>
      </w:r>
      <w:r w:rsidRPr="00F97074">
        <w:rPr>
          <w:sz w:val="24"/>
          <w:szCs w:val="24"/>
        </w:rPr>
        <w:t>] для работы с Фортраном-90. Этот пакет позволяет производить расчеты в арифметике с любой наперед заданной точностью. Позднее Коробовым В.И. были разработаны модули программ шестерной и восьмерной точности (соответственно, 48 и 64 десятичных цифр), которые помогли ускорить время счета в пять и более раз по сравнению с пакетом «</w:t>
      </w:r>
      <w:r w:rsidRPr="00F97074">
        <w:rPr>
          <w:sz w:val="24"/>
          <w:szCs w:val="24"/>
          <w:lang w:val="en-US"/>
        </w:rPr>
        <w:t>m</w:t>
      </w:r>
      <w:r w:rsidRPr="00F97074">
        <w:rPr>
          <w:sz w:val="24"/>
          <w:szCs w:val="24"/>
        </w:rPr>
        <w:t>ultiprecision». Важной особенностью нового стандарта Фортрана 90 является возможность использовать модули расширенной точности без существенного изменения исходных программ.</w:t>
      </w:r>
    </w:p>
    <w:p w:rsidR="00EE4CB8" w:rsidRPr="00F97074" w:rsidRDefault="008759F7" w:rsidP="00504B31">
      <w:pPr>
        <w:spacing w:line="360" w:lineRule="auto"/>
        <w:ind w:firstLine="709"/>
        <w:jc w:val="both"/>
        <w:rPr>
          <w:rFonts w:eastAsia="Calibri"/>
          <w:sz w:val="24"/>
          <w:szCs w:val="24"/>
          <w:lang w:eastAsia="en-US"/>
        </w:rPr>
      </w:pPr>
      <w:r w:rsidRPr="00F97074">
        <w:rPr>
          <w:sz w:val="24"/>
          <w:szCs w:val="24"/>
        </w:rPr>
        <w:t xml:space="preserve">Учитывая выше изложенные методы вычисления, нами были рассчитаны ро-вибрационные энергии для молекулярных ионов водорода </w:t>
      </w:r>
      <w:r w:rsidR="00A11322" w:rsidRPr="00A11322">
        <w:rPr>
          <w:rFonts w:eastAsia="Calibri"/>
          <w:position w:val="-10"/>
          <w:sz w:val="24"/>
          <w:szCs w:val="24"/>
          <w:lang w:eastAsia="en-US"/>
        </w:rPr>
        <w:pict>
          <v:shape id="_x0000_i1032" type="#_x0000_t75" style="width:17.25pt;height:18.75pt">
            <v:imagedata r:id="rId138" o:title=""/>
          </v:shape>
        </w:pict>
      </w:r>
      <w:r w:rsidRPr="00F97074">
        <w:rPr>
          <w:rFonts w:eastAsia="Calibri"/>
          <w:sz w:val="24"/>
          <w:szCs w:val="24"/>
          <w:lang w:eastAsia="en-US"/>
        </w:rPr>
        <w:t xml:space="preserve"> и</w:t>
      </w:r>
      <w:r w:rsidR="00E16408">
        <w:rPr>
          <w:rFonts w:eastAsia="Calibri"/>
          <w:sz w:val="24"/>
          <w:szCs w:val="24"/>
          <w:lang w:eastAsia="en-US"/>
        </w:rPr>
        <w:t xml:space="preserve"> </w:t>
      </w:r>
      <w:r w:rsidR="00A11322" w:rsidRPr="00A11322">
        <w:rPr>
          <w:rFonts w:eastAsia="Calibri"/>
          <w:position w:val="-4"/>
          <w:sz w:val="24"/>
          <w:szCs w:val="24"/>
          <w:lang w:eastAsia="en-US"/>
        </w:rPr>
        <w:pict>
          <v:shape id="_x0000_i1033" type="#_x0000_t75" style="width:26.25pt;height:15pt">
            <v:imagedata r:id="rId139" o:title=""/>
          </v:shape>
        </w:pict>
      </w:r>
      <w:r w:rsidRPr="00F97074">
        <w:rPr>
          <w:rFonts w:eastAsia="Calibri"/>
          <w:sz w:val="24"/>
          <w:szCs w:val="24"/>
          <w:lang w:eastAsia="en-US"/>
        </w:rPr>
        <w:t xml:space="preserve"> [</w:t>
      </w:r>
      <w:r w:rsidR="00FF024F" w:rsidRPr="00F97074">
        <w:rPr>
          <w:rFonts w:eastAsia="Calibri"/>
          <w:sz w:val="24"/>
          <w:szCs w:val="24"/>
          <w:lang w:eastAsia="en-US"/>
        </w:rPr>
        <w:t>33</w:t>
      </w:r>
      <w:r w:rsidRPr="00F97074">
        <w:rPr>
          <w:rFonts w:eastAsia="Calibri"/>
          <w:sz w:val="24"/>
          <w:szCs w:val="24"/>
          <w:lang w:eastAsia="en-US"/>
        </w:rPr>
        <w:t>] и релятивистские поправки ведущих порядков для колебательных спектров молекулярных ионов водорода</w:t>
      </w:r>
      <w:r w:rsidR="00A11322" w:rsidRPr="00A11322">
        <w:rPr>
          <w:rFonts w:eastAsia="Calibri"/>
          <w:position w:val="-10"/>
          <w:sz w:val="24"/>
          <w:szCs w:val="24"/>
          <w:lang w:eastAsia="en-US"/>
        </w:rPr>
        <w:pict>
          <v:shape id="_x0000_i1034" type="#_x0000_t75" style="width:17.25pt;height:18.75pt">
            <v:imagedata r:id="rId140" o:title=""/>
          </v:shape>
        </w:pict>
      </w:r>
      <w:r w:rsidRPr="00F97074">
        <w:rPr>
          <w:rFonts w:eastAsia="Calibri"/>
          <w:sz w:val="24"/>
          <w:szCs w:val="24"/>
          <w:lang w:eastAsia="en-US"/>
        </w:rPr>
        <w:t xml:space="preserve"> и</w:t>
      </w:r>
      <w:r w:rsidR="00E16408">
        <w:rPr>
          <w:rFonts w:eastAsia="Calibri"/>
          <w:sz w:val="24"/>
          <w:szCs w:val="24"/>
          <w:lang w:eastAsia="en-US"/>
        </w:rPr>
        <w:t xml:space="preserve"> </w:t>
      </w:r>
      <w:r w:rsidR="00A11322" w:rsidRPr="00A11322">
        <w:rPr>
          <w:rFonts w:eastAsia="Calibri"/>
          <w:position w:val="-4"/>
          <w:sz w:val="24"/>
          <w:szCs w:val="24"/>
          <w:lang w:eastAsia="en-US"/>
        </w:rPr>
        <w:pict>
          <v:shape id="_x0000_i1035" type="#_x0000_t75" style="width:26.25pt;height:15pt">
            <v:imagedata r:id="rId141" o:title=""/>
          </v:shape>
        </w:pict>
      </w:r>
      <w:r w:rsidRPr="00F97074">
        <w:rPr>
          <w:rFonts w:eastAsia="Calibri"/>
          <w:sz w:val="24"/>
          <w:szCs w:val="24"/>
          <w:lang w:eastAsia="en-US"/>
        </w:rPr>
        <w:t xml:space="preserve"> [</w:t>
      </w:r>
      <w:r w:rsidR="00FF024F" w:rsidRPr="00F97074">
        <w:rPr>
          <w:rFonts w:eastAsia="Calibri"/>
          <w:sz w:val="24"/>
          <w:szCs w:val="24"/>
          <w:lang w:eastAsia="en-US"/>
        </w:rPr>
        <w:t>34</w:t>
      </w:r>
      <w:r w:rsidRPr="00F97074">
        <w:rPr>
          <w:rFonts w:eastAsia="Calibri"/>
          <w:sz w:val="24"/>
          <w:szCs w:val="24"/>
          <w:lang w:eastAsia="en-US"/>
        </w:rPr>
        <w:t>], которые позволили нам сделать теоретические расчеты для квадрупольных переходов Е2.</w:t>
      </w:r>
    </w:p>
    <w:p w:rsidR="00527ABC" w:rsidRPr="00F97074" w:rsidRDefault="00527ABC" w:rsidP="00504B31">
      <w:pPr>
        <w:spacing w:line="360" w:lineRule="auto"/>
        <w:ind w:firstLine="709"/>
        <w:jc w:val="both"/>
        <w:rPr>
          <w:sz w:val="24"/>
          <w:szCs w:val="24"/>
        </w:rPr>
      </w:pPr>
      <w:r w:rsidRPr="00F97074">
        <w:rPr>
          <w:sz w:val="24"/>
          <w:szCs w:val="24"/>
        </w:rPr>
        <w:t>Численные результаты расчетов приведены в Таблице 1 и Таблице 2. Нами были произведены исследования сходимостей, в зависимости от числа пробных функций, что позволя</w:t>
      </w:r>
      <w:r w:rsidR="00612BE7" w:rsidRPr="00F97074">
        <w:rPr>
          <w:sz w:val="24"/>
          <w:szCs w:val="24"/>
        </w:rPr>
        <w:t>ю</w:t>
      </w:r>
      <w:r w:rsidRPr="00F97074">
        <w:rPr>
          <w:sz w:val="24"/>
          <w:szCs w:val="24"/>
        </w:rPr>
        <w:t xml:space="preserve">т утверждать, что точность </w:t>
      </w:r>
      <w:r w:rsidRPr="00F97074">
        <w:rPr>
          <w:noProof/>
          <w:position w:val="-10"/>
          <w:sz w:val="24"/>
          <w:szCs w:val="24"/>
        </w:rPr>
        <w:drawing>
          <wp:inline distT="0" distB="0" distL="0" distR="0">
            <wp:extent cx="803275" cy="23050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75" cy="230505"/>
                    </a:xfrm>
                    <a:prstGeom prst="rect">
                      <a:avLst/>
                    </a:prstGeom>
                    <a:noFill/>
                    <a:ln>
                      <a:noFill/>
                    </a:ln>
                  </pic:spPr>
                </pic:pic>
              </a:graphicData>
            </a:graphic>
          </wp:inline>
        </w:drawing>
      </w:r>
      <w:r w:rsidRPr="00F97074">
        <w:rPr>
          <w:sz w:val="24"/>
          <w:szCs w:val="24"/>
        </w:rPr>
        <w:t>а.е.м. достигается при использовании базового набора функций</w:t>
      </w:r>
      <w:r w:rsidR="00E16408">
        <w:rPr>
          <w:sz w:val="24"/>
          <w:szCs w:val="24"/>
        </w:rPr>
        <w:t xml:space="preserve"> </w:t>
      </w:r>
      <w:r w:rsidR="00A11322" w:rsidRPr="00A11322">
        <w:rPr>
          <w:rFonts w:eastAsia="Calibri"/>
          <w:position w:val="-6"/>
          <w:sz w:val="24"/>
          <w:szCs w:val="24"/>
          <w:lang w:eastAsia="en-US"/>
        </w:rPr>
        <w:pict>
          <v:shape id="_x0000_i1036" type="#_x0000_t75" style="width:92.25pt;height:14.25pt">
            <v:imagedata r:id="rId143" o:title=""/>
          </v:shape>
        </w:pict>
      </w:r>
      <w:r w:rsidRPr="00F97074">
        <w:rPr>
          <w:sz w:val="24"/>
          <w:szCs w:val="24"/>
        </w:rPr>
        <w:t>. Эта точность достаточна для получения надежных теоретических предсказаний для частот переходов в ро-вибрационной спектроскопии молекулярных ионов водорода.</w:t>
      </w:r>
    </w:p>
    <w:p w:rsidR="000E12BE" w:rsidRPr="00F97074" w:rsidRDefault="000E12BE">
      <w:pPr>
        <w:autoSpaceDE/>
        <w:autoSpaceDN/>
        <w:rPr>
          <w:sz w:val="24"/>
          <w:szCs w:val="24"/>
        </w:rPr>
      </w:pPr>
      <w:r w:rsidRPr="00F97074">
        <w:rPr>
          <w:sz w:val="24"/>
          <w:szCs w:val="24"/>
        </w:rPr>
        <w:br w:type="page"/>
      </w:r>
    </w:p>
    <w:p w:rsidR="00527ABC" w:rsidRPr="00DF452C" w:rsidRDefault="00527ABC" w:rsidP="00DF452C">
      <w:pPr>
        <w:spacing w:line="360" w:lineRule="auto"/>
        <w:jc w:val="both"/>
        <w:rPr>
          <w:sz w:val="24"/>
          <w:szCs w:val="24"/>
          <w:lang w:val="en-US"/>
        </w:rPr>
      </w:pPr>
      <w:r w:rsidRPr="00F97074">
        <w:rPr>
          <w:sz w:val="24"/>
          <w:szCs w:val="24"/>
        </w:rPr>
        <w:lastRenderedPageBreak/>
        <w:t>Таблица 1</w:t>
      </w:r>
      <w:r w:rsidR="00F63151" w:rsidRPr="00F97074">
        <w:rPr>
          <w:sz w:val="24"/>
          <w:szCs w:val="24"/>
        </w:rPr>
        <w:t xml:space="preserve"> -</w:t>
      </w:r>
      <w:r w:rsidR="00E16408">
        <w:rPr>
          <w:sz w:val="24"/>
          <w:szCs w:val="24"/>
        </w:rPr>
        <w:t xml:space="preserve"> </w:t>
      </w:r>
      <w:r w:rsidR="00A11322" w:rsidRPr="00A11322">
        <w:rPr>
          <w:rFonts w:eastAsia="Calibri"/>
          <w:position w:val="-10"/>
          <w:sz w:val="24"/>
          <w:szCs w:val="24"/>
          <w:lang w:eastAsia="en-US"/>
        </w:rPr>
        <w:pict>
          <v:shape id="_x0000_i1037" type="#_x0000_t75" style="width:17.25pt;height:18.75pt">
            <v:imagedata r:id="rId140" o:title=""/>
          </v:shape>
        </w:pict>
      </w:r>
      <w:r w:rsidR="00F63151" w:rsidRPr="00F97074">
        <w:rPr>
          <w:rFonts w:eastAsia="Calibri"/>
          <w:sz w:val="24"/>
          <w:szCs w:val="24"/>
          <w:lang w:eastAsia="en-US"/>
        </w:rPr>
        <w:t xml:space="preserve">. </w:t>
      </w:r>
      <w:r w:rsidRPr="00F97074">
        <w:rPr>
          <w:sz w:val="24"/>
          <w:szCs w:val="24"/>
        </w:rPr>
        <w:t xml:space="preserve">Нерелятивистские энергии ро-вибрационных состояний с общим орбитальным моментом </w:t>
      </w:r>
      <w:r w:rsidRPr="00F97074">
        <w:rPr>
          <w:noProof/>
          <w:position w:val="-6"/>
          <w:sz w:val="24"/>
          <w:szCs w:val="24"/>
        </w:rPr>
        <w:drawing>
          <wp:inline distT="0" distB="0" distL="0" distR="0">
            <wp:extent cx="580390" cy="1746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74625"/>
                    </a:xfrm>
                    <a:prstGeom prst="rect">
                      <a:avLst/>
                    </a:prstGeom>
                    <a:noFill/>
                    <a:ln>
                      <a:noFill/>
                    </a:ln>
                  </pic:spPr>
                </pic:pic>
              </a:graphicData>
            </a:graphic>
          </wp:inline>
        </w:drawing>
      </w:r>
      <w:r w:rsidRPr="00F97074">
        <w:rPr>
          <w:sz w:val="24"/>
          <w:szCs w:val="24"/>
        </w:rPr>
        <w:t xml:space="preserve"> и вибрационным квантовым числом </w:t>
      </w:r>
      <w:r w:rsidRPr="00F97074">
        <w:rPr>
          <w:noProof/>
          <w:position w:val="-6"/>
          <w:sz w:val="24"/>
          <w:szCs w:val="24"/>
        </w:rPr>
        <w:drawing>
          <wp:inline distT="0" distB="0" distL="0" distR="0">
            <wp:extent cx="620395" cy="174625"/>
            <wp:effectExtent l="0" t="0" r="825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74625"/>
                    </a:xfrm>
                    <a:prstGeom prst="rect">
                      <a:avLst/>
                    </a:prstGeom>
                    <a:noFill/>
                    <a:ln>
                      <a:noFill/>
                    </a:ln>
                  </pic:spPr>
                </pic:pic>
              </a:graphicData>
            </a:graphic>
          </wp:inline>
        </w:drawing>
      </w:r>
      <w:r w:rsidRPr="00F97074">
        <w:rPr>
          <w:sz w:val="24"/>
          <w:szCs w:val="24"/>
        </w:rPr>
        <w:t>. N-число базисных функций.</w:t>
      </w:r>
    </w:p>
    <w:tbl>
      <w:tblPr>
        <w:tblpPr w:leftFromText="180" w:rightFromText="180" w:vertAnchor="text" w:horzAnchor="margin" w:tblpX="108" w:tblpY="148"/>
        <w:tblW w:w="7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
        <w:gridCol w:w="815"/>
        <w:gridCol w:w="2571"/>
        <w:gridCol w:w="988"/>
        <w:gridCol w:w="2828"/>
      </w:tblGrid>
      <w:tr w:rsidR="00527ABC" w:rsidRPr="00F97074" w:rsidTr="00DF452C">
        <w:trPr>
          <w:trHeight w:val="283"/>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pPr>
              <w:jc w:val="center"/>
            </w:pPr>
            <w:r w:rsidRPr="00F97074">
              <w:rPr>
                <w:noProof/>
                <w:position w:val="-6"/>
              </w:rPr>
              <w:drawing>
                <wp:inline distT="0" distB="0" distL="0" distR="0">
                  <wp:extent cx="111125" cy="142875"/>
                  <wp:effectExtent l="0" t="0" r="317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pPr>
              <w:jc w:val="center"/>
            </w:pPr>
            <w:r w:rsidRPr="00F97074">
              <w:t>N</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pPr>
              <w:jc w:val="center"/>
            </w:pPr>
            <w:r w:rsidRPr="00F97074">
              <w:t>E(L=0)</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pPr>
              <w:jc w:val="center"/>
            </w:pPr>
            <w:r w:rsidRPr="00F97074">
              <w:t>N</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pPr>
              <w:jc w:val="center"/>
            </w:pPr>
            <w:r w:rsidRPr="00F97074">
              <w:t>E(L=1)</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-0.597139063081376670963</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12000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-0.59687373878687954923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-0.587155679101444713781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-0.586904320924614380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-0.5777519044232167853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-0.5775140340657336467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3</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-0.5689084987415003994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-0.568683708270965639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4</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-0.560609220862442689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-0.5603971714131924453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5</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-0.55284074991111841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-0.5526411715648436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6</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-0.545592651009840162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-0.54540534397317974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7</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-0.538857386984525910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-0.53868222425807562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8</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-0.532630379374145566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-0.53246731121551050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9</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-0.526910124034590286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-0.5267591846776329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-0.52169836903255114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-0.52155968637179901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rPr>
                <w:noProof/>
                <w:position w:val="-6"/>
              </w:rPr>
              <w:drawing>
                <wp:inline distT="0" distB="0" distL="0" distR="0">
                  <wp:extent cx="111125" cy="142875"/>
                  <wp:effectExtent l="0" t="0" r="317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E(L=2)</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E(L=3)</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-0.596345205491918999</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-0.59555763898337169218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-0.586403631534449060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-0.585657611883906690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-0.577040237171615740</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-0.576334350228669387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3</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-0.568235992982634681</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-0.567569034844973164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4</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-0.559974864833213010</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-0.559345838241807626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5</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-0.552243738633085362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-0.551651852949522041</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6</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-0.54503238992232136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-0.54447706506636723</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7</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-0.53833350007876060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-0.5378143750491274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8</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-0.53214272275155271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-0.53165966969948405</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9</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-0.526458806300162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-0.5260119516427957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-0.5212837806920813 </w:t>
            </w:r>
          </w:p>
        </w:tc>
        <w:tc>
          <w:tcPr>
            <w:tcW w:w="98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828"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-0.5208735355638968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rPr>
                <w:noProof/>
                <w:position w:val="-6"/>
              </w:rPr>
              <w:drawing>
                <wp:inline distT="0" distB="0" distL="0" distR="0">
                  <wp:extent cx="111125" cy="142875"/>
                  <wp:effectExtent l="0" t="0" r="317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E(L=4)</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-0.5945171692427256300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-0.584672134235802976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-0.57540200330847469</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3</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-0.56668823664171939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4</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-0.558515281639920927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5</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-0.55087050609878926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6</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-0.5437441771166975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7</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-0.5371294881293674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8</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-0.53102263850938890 </w:t>
            </w:r>
          </w:p>
        </w:tc>
      </w:tr>
      <w:tr w:rsidR="00527ABC" w:rsidRPr="00F97074" w:rsidTr="00DF452C">
        <w:trPr>
          <w:gridAfter w:val="2"/>
          <w:wAfter w:w="3816"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9</w:t>
            </w:r>
          </w:p>
        </w:tc>
        <w:tc>
          <w:tcPr>
            <w:tcW w:w="81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71"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-0.5254229727658310 </w:t>
            </w:r>
          </w:p>
        </w:tc>
      </w:tr>
    </w:tbl>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F97074" w:rsidRDefault="00527ABC" w:rsidP="00527ABC">
      <w:pPr>
        <w:jc w:val="both"/>
      </w:pPr>
    </w:p>
    <w:p w:rsidR="00527ABC" w:rsidRPr="00DF452C" w:rsidRDefault="00527ABC" w:rsidP="00DF452C">
      <w:pPr>
        <w:autoSpaceDE/>
        <w:spacing w:line="360" w:lineRule="auto"/>
        <w:jc w:val="both"/>
        <w:rPr>
          <w:sz w:val="24"/>
          <w:szCs w:val="24"/>
          <w:lang w:val="en-US"/>
        </w:rPr>
      </w:pPr>
      <w:r w:rsidRPr="00F97074">
        <w:rPr>
          <w:b/>
        </w:rPr>
        <w:br w:type="page"/>
      </w:r>
      <w:r w:rsidRPr="00F97074">
        <w:rPr>
          <w:sz w:val="24"/>
          <w:szCs w:val="24"/>
        </w:rPr>
        <w:lastRenderedPageBreak/>
        <w:t xml:space="preserve">Таблица 2 - </w:t>
      </w:r>
      <w:r w:rsidRPr="00F97074">
        <w:rPr>
          <w:noProof/>
          <w:position w:val="-4"/>
          <w:sz w:val="24"/>
          <w:szCs w:val="24"/>
        </w:rPr>
        <w:drawing>
          <wp:inline distT="0" distB="0" distL="0" distR="0">
            <wp:extent cx="334010" cy="191135"/>
            <wp:effectExtent l="0" t="0" r="889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10" cy="191135"/>
                    </a:xfrm>
                    <a:prstGeom prst="rect">
                      <a:avLst/>
                    </a:prstGeom>
                    <a:noFill/>
                    <a:ln>
                      <a:noFill/>
                    </a:ln>
                  </pic:spPr>
                </pic:pic>
              </a:graphicData>
            </a:graphic>
          </wp:inline>
        </w:drawing>
      </w:r>
      <w:r w:rsidRPr="00F97074">
        <w:rPr>
          <w:sz w:val="24"/>
          <w:szCs w:val="24"/>
        </w:rPr>
        <w:t xml:space="preserve">. Нерелятивистские энергии ро-вибрационных состояний с общим орбитальным моментом </w:t>
      </w:r>
      <w:r w:rsidRPr="00F97074">
        <w:rPr>
          <w:noProof/>
          <w:position w:val="-6"/>
          <w:sz w:val="24"/>
          <w:szCs w:val="24"/>
        </w:rPr>
        <w:drawing>
          <wp:inline distT="0" distB="0" distL="0" distR="0">
            <wp:extent cx="580390" cy="1746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74625"/>
                    </a:xfrm>
                    <a:prstGeom prst="rect">
                      <a:avLst/>
                    </a:prstGeom>
                    <a:noFill/>
                    <a:ln>
                      <a:noFill/>
                    </a:ln>
                  </pic:spPr>
                </pic:pic>
              </a:graphicData>
            </a:graphic>
          </wp:inline>
        </w:drawing>
      </w:r>
      <w:r w:rsidRPr="00F97074">
        <w:rPr>
          <w:sz w:val="24"/>
          <w:szCs w:val="24"/>
        </w:rPr>
        <w:t xml:space="preserve"> и вибрационным квантовым числом </w:t>
      </w:r>
      <w:r w:rsidRPr="00F97074">
        <w:rPr>
          <w:noProof/>
          <w:position w:val="-6"/>
          <w:sz w:val="24"/>
          <w:szCs w:val="24"/>
        </w:rPr>
        <w:drawing>
          <wp:inline distT="0" distB="0" distL="0" distR="0">
            <wp:extent cx="620395" cy="174625"/>
            <wp:effectExtent l="0" t="0" r="825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95" cy="174625"/>
                    </a:xfrm>
                    <a:prstGeom prst="rect">
                      <a:avLst/>
                    </a:prstGeom>
                    <a:noFill/>
                    <a:ln>
                      <a:noFill/>
                    </a:ln>
                  </pic:spPr>
                </pic:pic>
              </a:graphicData>
            </a:graphic>
          </wp:inline>
        </w:drawing>
      </w:r>
      <w:r w:rsidRPr="00F97074">
        <w:rPr>
          <w:sz w:val="24"/>
          <w:szCs w:val="24"/>
        </w:rPr>
        <w:t>. N-число базисных функций.</w:t>
      </w:r>
    </w:p>
    <w:tbl>
      <w:tblPr>
        <w:tblpPr w:leftFromText="180" w:rightFromText="180" w:vertAnchor="text" w:horzAnchor="page" w:tblpX="1755" w:tblpY="76"/>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
        <w:gridCol w:w="716"/>
        <w:gridCol w:w="2517"/>
        <w:gridCol w:w="986"/>
        <w:gridCol w:w="2405"/>
      </w:tblGrid>
      <w:tr w:rsidR="00527ABC" w:rsidRPr="00F97074" w:rsidTr="00DF452C">
        <w:trPr>
          <w:trHeight w:val="283"/>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rPr>
                <w:noProof/>
                <w:position w:val="-6"/>
              </w:rPr>
              <w:drawing>
                <wp:inline distT="0" distB="0" distL="0" distR="0">
                  <wp:extent cx="111125" cy="142875"/>
                  <wp:effectExtent l="0" t="0" r="317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E(L=0)</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E(L=1)</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-0.59789796861075746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12000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-0.59769812819407502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-0.58918182956159831911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-0.588991111996806790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-0.5809037002256222635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-0.58072182812830538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3</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-0.573050546561443788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-0.57287727710390243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4</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12000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-0.5656110420884317035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-0.565446166289299394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5</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18000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-0.558575520838957147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-0.5584188632723593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-0.55193594897172246</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-0.5517873679235169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7</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-0.545685915309083405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-0.5455453034256591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8</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-0.539820641562965801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-0.5396879270613431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9</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-0.534337013579132556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-0.534212162118581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-0.52923363558443106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-0.529116652944043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rPr>
                <w:noProof/>
                <w:position w:val="-6"/>
              </w:rPr>
              <w:drawing>
                <wp:inline distT="0" distB="0" distL="0" distR="0">
                  <wp:extent cx="111125" cy="142875"/>
                  <wp:effectExtent l="0" t="0" r="317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E(L=2)</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E(L=3)</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-0.59729964335392085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-0.59670488276444281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-0.5886108293948123556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-0.588043264168244666</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-0.58035919520749483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-0.579818002035836003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3</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-0.57253181033588176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-0.57201626924275329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4</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-0.565117449775665937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-0.564626942074290959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5</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-0.558106548187500297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-0.557640555706619105</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-0.55149117285516618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-0.55104927852073217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7</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-0.54526501570594894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-0.54484690562225467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8</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-0.539423405228383457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-0.53902887247515705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9</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-0.53396333971274348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-0.53359229017406478 </w:t>
            </w:r>
          </w:p>
        </w:tc>
      </w:tr>
      <w:tr w:rsidR="00527ABC" w:rsidRPr="00F97074" w:rsidTr="00DF452C">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-0.52888354393351798 </w:t>
            </w:r>
          </w:p>
        </w:tc>
        <w:tc>
          <w:tcPr>
            <w:tcW w:w="98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405"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-0.5285360046150233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rPr>
                <w:noProof/>
                <w:position w:val="-6"/>
              </w:rPr>
              <w:drawing>
                <wp:inline distT="0" distB="0" distL="0" distR="0">
                  <wp:extent cx="111125" cy="142875"/>
                  <wp:effectExtent l="0" t="0" r="317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 cy="142875"/>
                          </a:xfrm>
                          <a:prstGeom prst="rect">
                            <a:avLst/>
                          </a:prstGeom>
                          <a:noFill/>
                          <a:ln>
                            <a:noFill/>
                          </a:ln>
                        </pic:spPr>
                      </pic:pic>
                    </a:graphicData>
                  </a:graphic>
                </wp:inline>
              </w:drawing>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N</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AE4757">
            <w:pPr>
              <w:jc w:val="center"/>
            </w:pPr>
            <w:r w:rsidRPr="00F97074">
              <w:t>E(L=4)</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0</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-0.595917342215897764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-0.587291784380128168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-0.579101495573924028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3</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-0.57133378605666977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4</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-0.563977666880251251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5</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16000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-0.557023807071968768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20000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-0.5504645097737052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7</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-0.54429370778720762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8</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-0.53850697953450243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9</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-0.5331015870965524 </w:t>
            </w:r>
          </w:p>
        </w:tc>
      </w:tr>
      <w:tr w:rsidR="00527ABC" w:rsidRPr="00F97074" w:rsidTr="00DF452C">
        <w:trPr>
          <w:gridAfter w:val="2"/>
          <w:wAfter w:w="3391" w:type="dxa"/>
        </w:trPr>
        <w:tc>
          <w:tcPr>
            <w:tcW w:w="430"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10</w:t>
            </w:r>
          </w:p>
        </w:tc>
        <w:tc>
          <w:tcPr>
            <w:tcW w:w="716"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24000</w:t>
            </w:r>
          </w:p>
        </w:tc>
        <w:tc>
          <w:tcPr>
            <w:tcW w:w="2517" w:type="dxa"/>
            <w:tcBorders>
              <w:top w:val="single" w:sz="4" w:space="0" w:color="auto"/>
              <w:left w:val="single" w:sz="4" w:space="0" w:color="auto"/>
              <w:bottom w:val="single" w:sz="4" w:space="0" w:color="auto"/>
              <w:right w:val="single" w:sz="4" w:space="0" w:color="auto"/>
            </w:tcBorders>
            <w:vAlign w:val="center"/>
            <w:hideMark/>
          </w:tcPr>
          <w:p w:rsidR="00527ABC" w:rsidRPr="00F97074" w:rsidRDefault="00527ABC" w:rsidP="00DF452C">
            <w:r w:rsidRPr="00F97074">
              <w:t xml:space="preserve">-0.52807653878734155 </w:t>
            </w:r>
          </w:p>
        </w:tc>
      </w:tr>
    </w:tbl>
    <w:p w:rsidR="00527ABC" w:rsidRPr="00F97074" w:rsidRDefault="00527ABC">
      <w:pPr>
        <w:autoSpaceDE/>
        <w:autoSpaceDN/>
        <w:rPr>
          <w:sz w:val="24"/>
          <w:szCs w:val="24"/>
        </w:rPr>
      </w:pPr>
    </w:p>
    <w:p w:rsidR="00527ABC" w:rsidRPr="00F97074" w:rsidRDefault="00527ABC">
      <w:pPr>
        <w:autoSpaceDE/>
        <w:autoSpaceDN/>
        <w:rPr>
          <w:sz w:val="24"/>
          <w:szCs w:val="24"/>
        </w:rPr>
      </w:pPr>
      <w:r w:rsidRPr="00F97074">
        <w:rPr>
          <w:sz w:val="24"/>
          <w:szCs w:val="24"/>
        </w:rPr>
        <w:br w:type="page"/>
      </w:r>
    </w:p>
    <w:p w:rsidR="000E12BE" w:rsidRPr="00E8216C" w:rsidRDefault="00E8216C" w:rsidP="00E8216C">
      <w:pPr>
        <w:pStyle w:val="1"/>
        <w:numPr>
          <w:ilvl w:val="0"/>
          <w:numId w:val="7"/>
        </w:numPr>
        <w:tabs>
          <w:tab w:val="left" w:pos="284"/>
          <w:tab w:val="left" w:pos="1134"/>
        </w:tabs>
        <w:spacing w:before="0" w:after="0" w:line="360" w:lineRule="auto"/>
        <w:ind w:left="0" w:firstLine="709"/>
        <w:jc w:val="both"/>
        <w:rPr>
          <w:rFonts w:ascii="Times New Roman" w:eastAsia="Calibri" w:hAnsi="Times New Roman" w:cs="Times New Roman"/>
          <w:sz w:val="24"/>
          <w:szCs w:val="24"/>
          <w:lang w:eastAsia="en-US"/>
        </w:rPr>
      </w:pPr>
      <w:bookmarkStart w:id="6" w:name="_Toc55203247"/>
      <w:r>
        <w:rPr>
          <w:rFonts w:ascii="Times New Roman" w:eastAsia="Calibri" w:hAnsi="Times New Roman" w:cs="Times New Roman"/>
          <w:sz w:val="24"/>
          <w:szCs w:val="24"/>
          <w:lang w:eastAsia="en-US"/>
        </w:rPr>
        <w:lastRenderedPageBreak/>
        <w:t>Р</w:t>
      </w:r>
      <w:r w:rsidRPr="00E8216C">
        <w:rPr>
          <w:rFonts w:ascii="Times New Roman" w:eastAsia="Calibri" w:hAnsi="Times New Roman" w:cs="Times New Roman"/>
          <w:sz w:val="24"/>
          <w:szCs w:val="24"/>
          <w:lang w:eastAsia="en-US"/>
        </w:rPr>
        <w:t>елятивистские поправки</w:t>
      </w:r>
      <w:bookmarkEnd w:id="6"/>
    </w:p>
    <w:p w:rsidR="000E12BE" w:rsidRPr="00E8216C" w:rsidRDefault="000E12BE" w:rsidP="00E8216C">
      <w:pPr>
        <w:pStyle w:val="1"/>
        <w:numPr>
          <w:ilvl w:val="1"/>
          <w:numId w:val="7"/>
        </w:numPr>
        <w:tabs>
          <w:tab w:val="left" w:pos="1134"/>
        </w:tabs>
        <w:spacing w:before="0" w:after="0" w:line="360" w:lineRule="auto"/>
        <w:ind w:left="0" w:firstLine="709"/>
        <w:jc w:val="both"/>
        <w:rPr>
          <w:rFonts w:ascii="Times New Roman" w:eastAsia="Calibri" w:hAnsi="Times New Roman" w:cs="Times New Roman"/>
          <w:sz w:val="24"/>
          <w:szCs w:val="24"/>
          <w:lang w:eastAsia="en-US"/>
        </w:rPr>
      </w:pPr>
      <w:bookmarkStart w:id="7" w:name="_Toc55203248"/>
      <w:r w:rsidRPr="00E8216C">
        <w:rPr>
          <w:rFonts w:ascii="Times New Roman" w:eastAsia="Calibri" w:hAnsi="Times New Roman" w:cs="Times New Roman"/>
          <w:sz w:val="24"/>
          <w:szCs w:val="24"/>
          <w:lang w:eastAsia="en-US"/>
        </w:rPr>
        <w:t>Гамильтониан взаимодействия</w:t>
      </w:r>
      <w:bookmarkEnd w:id="7"/>
    </w:p>
    <w:p w:rsidR="005C69F8" w:rsidRPr="005C69F8" w:rsidRDefault="005C69F8" w:rsidP="005C69F8">
      <w:pPr>
        <w:rPr>
          <w:rFonts w:eastAsia="Calibri"/>
          <w:lang w:eastAsia="en-US"/>
        </w:rPr>
      </w:pPr>
    </w:p>
    <w:p w:rsidR="000E12BE" w:rsidRPr="00F97074" w:rsidRDefault="000E12BE" w:rsidP="00504B31">
      <w:pPr>
        <w:spacing w:line="360" w:lineRule="auto"/>
        <w:ind w:firstLine="709"/>
        <w:jc w:val="both"/>
        <w:rPr>
          <w:sz w:val="24"/>
          <w:szCs w:val="24"/>
        </w:rPr>
      </w:pPr>
      <w:r w:rsidRPr="00F97074">
        <w:rPr>
          <w:sz w:val="24"/>
          <w:szCs w:val="24"/>
        </w:rPr>
        <w:t xml:space="preserve">Силы кулоновского электростатического взаимодействия, </w:t>
      </w:r>
      <w:r w:rsidRPr="00F97074">
        <w:rPr>
          <w:noProof/>
          <w:position w:val="-14"/>
          <w:sz w:val="24"/>
          <w:szCs w:val="24"/>
        </w:rPr>
        <w:drawing>
          <wp:inline distT="0" distB="0" distL="0" distR="0">
            <wp:extent cx="491490" cy="231775"/>
            <wp:effectExtent l="0" t="0" r="381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231775"/>
                    </a:xfrm>
                    <a:prstGeom prst="rect">
                      <a:avLst/>
                    </a:prstGeom>
                    <a:noFill/>
                    <a:ln>
                      <a:noFill/>
                    </a:ln>
                  </pic:spPr>
                </pic:pic>
              </a:graphicData>
            </a:graphic>
          </wp:inline>
        </w:drawing>
      </w:r>
      <w:r w:rsidRPr="00F97074">
        <w:rPr>
          <w:sz w:val="24"/>
          <w:szCs w:val="24"/>
        </w:rPr>
        <w:t xml:space="preserve"> являются основными, действующими внутри атомов. Запишем гамильтониан для атома водорода:</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28"/>
          <w:sz w:val="24"/>
          <w:szCs w:val="24"/>
        </w:rPr>
        <w:drawing>
          <wp:inline distT="0" distB="0" distL="0" distR="0">
            <wp:extent cx="1050925" cy="436880"/>
            <wp:effectExtent l="0" t="0" r="0" b="127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925" cy="436880"/>
                    </a:xfrm>
                    <a:prstGeom prst="rect">
                      <a:avLst/>
                    </a:prstGeom>
                    <a:noFill/>
                    <a:ln>
                      <a:noFill/>
                    </a:ln>
                  </pic:spPr>
                </pic:pic>
              </a:graphicData>
            </a:graphic>
          </wp:inline>
        </w:drawing>
      </w:r>
      <w:r w:rsidRPr="00F97074">
        <w:rPr>
          <w:sz w:val="24"/>
          <w:szCs w:val="24"/>
        </w:rPr>
        <w:t>.</w:t>
      </w:r>
      <w:r w:rsidRPr="00F97074">
        <w:rPr>
          <w:sz w:val="24"/>
          <w:szCs w:val="24"/>
        </w:rPr>
        <w:tab/>
      </w:r>
      <w:r w:rsidRPr="00F97074">
        <w:rPr>
          <w:sz w:val="24"/>
          <w:szCs w:val="24"/>
        </w:rPr>
        <w:tab/>
      </w:r>
      <w:r w:rsidR="00D711BF" w:rsidRPr="00F97074">
        <w:rPr>
          <w:sz w:val="24"/>
          <w:szCs w:val="24"/>
        </w:rPr>
        <w:tab/>
      </w:r>
      <w:r w:rsidRPr="00F97074">
        <w:rPr>
          <w:sz w:val="24"/>
          <w:szCs w:val="24"/>
        </w:rPr>
        <w:tab/>
      </w:r>
      <w:r w:rsidRPr="00F97074">
        <w:rPr>
          <w:sz w:val="24"/>
          <w:szCs w:val="24"/>
        </w:rPr>
        <w:tab/>
      </w:r>
      <w:r w:rsidRPr="00F97074">
        <w:rPr>
          <w:sz w:val="24"/>
          <w:szCs w:val="24"/>
        </w:rPr>
        <w:tab/>
        <w:t>(2.1)</w:t>
      </w:r>
    </w:p>
    <w:p w:rsidR="000E12BE" w:rsidRPr="00F97074" w:rsidRDefault="000E12BE" w:rsidP="00504B31">
      <w:pPr>
        <w:spacing w:line="360" w:lineRule="auto"/>
        <w:ind w:firstLine="709"/>
        <w:rPr>
          <w:sz w:val="24"/>
          <w:szCs w:val="24"/>
        </w:rPr>
      </w:pPr>
    </w:p>
    <w:p w:rsidR="000E12BE" w:rsidRPr="00F97074" w:rsidRDefault="000E12BE" w:rsidP="00F63151">
      <w:pPr>
        <w:spacing w:line="360" w:lineRule="auto"/>
        <w:jc w:val="both"/>
        <w:rPr>
          <w:sz w:val="24"/>
          <w:szCs w:val="24"/>
        </w:rPr>
      </w:pPr>
      <w:r w:rsidRPr="00F97074">
        <w:rPr>
          <w:sz w:val="24"/>
          <w:szCs w:val="24"/>
        </w:rPr>
        <w:t>Первый член представляет собой кинетическую энергию атома в системе центра масс</w:t>
      </w:r>
      <w:r w:rsidR="00F63151" w:rsidRPr="00F97074">
        <w:rPr>
          <w:sz w:val="24"/>
          <w:szCs w:val="24"/>
        </w:rPr>
        <w:t xml:space="preserve">        (</w:t>
      </w:r>
      <w:r w:rsidR="00A11322" w:rsidRPr="00A11322">
        <w:rPr>
          <w:position w:val="-14"/>
          <w:sz w:val="24"/>
          <w:szCs w:val="24"/>
        </w:rPr>
        <w:pict>
          <v:shape id="_x0000_i1038" type="#_x0000_t75" style="width:104.25pt;height:18.75pt">
            <v:imagedata r:id="rId151" o:title=""/>
          </v:shape>
        </w:pict>
      </w:r>
      <w:r w:rsidRPr="00F97074">
        <w:rPr>
          <w:sz w:val="24"/>
          <w:szCs w:val="24"/>
        </w:rPr>
        <w:t>- приведенная масса), а второй член:</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30"/>
          <w:sz w:val="24"/>
          <w:szCs w:val="24"/>
        </w:rPr>
        <w:drawing>
          <wp:inline distT="0" distB="0" distL="0" distR="0">
            <wp:extent cx="1501140" cy="46418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140" cy="464185"/>
                    </a:xfrm>
                    <a:prstGeom prst="rect">
                      <a:avLst/>
                    </a:prstGeom>
                    <a:noFill/>
                    <a:ln>
                      <a:noFill/>
                    </a:ln>
                  </pic:spPr>
                </pic:pic>
              </a:graphicData>
            </a:graphic>
          </wp:inline>
        </w:drawing>
      </w:r>
      <w:r w:rsidRPr="00F97074">
        <w:rPr>
          <w:sz w:val="24"/>
          <w:szCs w:val="24"/>
        </w:rPr>
        <w:tab/>
      </w:r>
      <w:r w:rsidRPr="00F97074">
        <w:rPr>
          <w:sz w:val="24"/>
          <w:szCs w:val="24"/>
        </w:rPr>
        <w:tab/>
      </w:r>
      <w:r w:rsidR="00D711BF" w:rsidRPr="00F97074">
        <w:rPr>
          <w:sz w:val="24"/>
          <w:szCs w:val="24"/>
        </w:rPr>
        <w:tab/>
      </w:r>
      <w:r w:rsidRPr="00F97074">
        <w:rPr>
          <w:sz w:val="24"/>
          <w:szCs w:val="24"/>
        </w:rPr>
        <w:tab/>
      </w:r>
      <w:r w:rsidRPr="00F97074">
        <w:rPr>
          <w:sz w:val="24"/>
          <w:szCs w:val="24"/>
        </w:rPr>
        <w:tab/>
        <w:t>(2.2)</w:t>
      </w:r>
    </w:p>
    <w:p w:rsidR="000E12BE" w:rsidRPr="00F97074" w:rsidRDefault="000E12BE" w:rsidP="00504B31">
      <w:pPr>
        <w:spacing w:line="360" w:lineRule="auto"/>
        <w:ind w:firstLine="709"/>
        <w:jc w:val="both"/>
        <w:rPr>
          <w:sz w:val="24"/>
          <w:szCs w:val="24"/>
        </w:rPr>
      </w:pPr>
    </w:p>
    <w:p w:rsidR="000E12BE" w:rsidRPr="00F97074" w:rsidRDefault="000E12BE" w:rsidP="00EF3F39">
      <w:pPr>
        <w:spacing w:line="360" w:lineRule="auto"/>
        <w:jc w:val="both"/>
        <w:rPr>
          <w:sz w:val="24"/>
          <w:szCs w:val="24"/>
        </w:rPr>
      </w:pPr>
      <w:r w:rsidRPr="00F97074">
        <w:rPr>
          <w:sz w:val="24"/>
          <w:szCs w:val="24"/>
        </w:rPr>
        <w:t>энергию электростатического взаимодействия между электроном и протоном (</w:t>
      </w:r>
      <w:r w:rsidR="00A11322" w:rsidRPr="00A11322">
        <w:rPr>
          <w:position w:val="-10"/>
          <w:sz w:val="24"/>
          <w:szCs w:val="24"/>
        </w:rPr>
        <w:pict>
          <v:shape id="_x0000_i1039" type="#_x0000_t75" style="width:9.75pt;height:13.5pt">
            <v:imagedata r:id="rId153" o:title=""/>
          </v:shape>
        </w:pict>
      </w:r>
      <w:r w:rsidRPr="00F97074">
        <w:rPr>
          <w:sz w:val="24"/>
          <w:szCs w:val="24"/>
        </w:rPr>
        <w:t>- заряд электрона).</w:t>
      </w:r>
    </w:p>
    <w:p w:rsidR="000E12BE" w:rsidRPr="00F97074" w:rsidRDefault="000E12BE" w:rsidP="00504B31">
      <w:pPr>
        <w:spacing w:line="360" w:lineRule="auto"/>
        <w:ind w:firstLine="709"/>
        <w:jc w:val="both"/>
        <w:rPr>
          <w:sz w:val="24"/>
          <w:szCs w:val="24"/>
        </w:rPr>
      </w:pPr>
      <w:r w:rsidRPr="00F97074">
        <w:rPr>
          <w:sz w:val="24"/>
          <w:szCs w:val="24"/>
        </w:rPr>
        <w:t>Однако на самом деле выражение (2.1) является приближением, так как оно не учитывает релятивистские эффекты. В частности, полностью игнорируется магнитное взаимодействие, связанное с существованием спина электрона. Кроме того, протон является частицей со спином 1/2, что дает дополнительный вклад во взаимодействие. Допускаемая при этом ошибка очень мала, так как атом водорода является слабо релятивистской системой.</w:t>
      </w:r>
    </w:p>
    <w:p w:rsidR="000E12BE" w:rsidRPr="00F97074" w:rsidRDefault="000E12BE" w:rsidP="00504B31">
      <w:pPr>
        <w:spacing w:line="360" w:lineRule="auto"/>
        <w:ind w:firstLine="709"/>
        <w:jc w:val="both"/>
        <w:rPr>
          <w:sz w:val="24"/>
          <w:szCs w:val="24"/>
        </w:rPr>
      </w:pPr>
      <w:r w:rsidRPr="00F97074">
        <w:rPr>
          <w:sz w:val="24"/>
          <w:szCs w:val="24"/>
        </w:rPr>
        <w:t>Однако высокая точность экспериментов в атомной физике позволяет легко обнаружить эффекты, которые невозможно объяснить на основе гамильтониана (2.1). Поэтому мы учтем поправки и запишем полный гамильтониан атома водорода в виде:</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12"/>
          <w:sz w:val="24"/>
          <w:szCs w:val="24"/>
        </w:rPr>
        <w:drawing>
          <wp:inline distT="0" distB="0" distL="0" distR="0">
            <wp:extent cx="805180" cy="2317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180" cy="231775"/>
                    </a:xfrm>
                    <a:prstGeom prst="rect">
                      <a:avLst/>
                    </a:prstGeom>
                    <a:noFill/>
                    <a:ln>
                      <a:noFill/>
                    </a:ln>
                  </pic:spPr>
                </pic:pic>
              </a:graphicData>
            </a:graphic>
          </wp:inline>
        </w:drawing>
      </w:r>
      <w:r w:rsidRPr="00F97074">
        <w:rPr>
          <w:sz w:val="24"/>
          <w:szCs w:val="24"/>
        </w:rPr>
        <w:tab/>
      </w:r>
      <w:r w:rsidRPr="00F97074">
        <w:rPr>
          <w:sz w:val="24"/>
          <w:szCs w:val="24"/>
        </w:rPr>
        <w:tab/>
      </w:r>
      <w:r w:rsidRPr="00F97074">
        <w:rPr>
          <w:sz w:val="24"/>
          <w:szCs w:val="24"/>
        </w:rPr>
        <w:tab/>
      </w:r>
      <w:r w:rsidR="00D711BF" w:rsidRPr="00F97074">
        <w:rPr>
          <w:sz w:val="24"/>
          <w:szCs w:val="24"/>
        </w:rPr>
        <w:tab/>
      </w:r>
      <w:r w:rsidRPr="00F97074">
        <w:rPr>
          <w:sz w:val="24"/>
          <w:szCs w:val="24"/>
        </w:rPr>
        <w:tab/>
      </w:r>
      <w:r w:rsidRPr="00F97074">
        <w:rPr>
          <w:sz w:val="24"/>
          <w:szCs w:val="24"/>
        </w:rPr>
        <w:tab/>
      </w:r>
      <w:r w:rsidRPr="00F97074">
        <w:rPr>
          <w:sz w:val="24"/>
          <w:szCs w:val="24"/>
        </w:rPr>
        <w:tab/>
        <w:t>(2.3)</w:t>
      </w:r>
    </w:p>
    <w:p w:rsidR="000E12BE" w:rsidRPr="00F97074" w:rsidRDefault="000E12BE" w:rsidP="00504B31">
      <w:pPr>
        <w:spacing w:line="360" w:lineRule="auto"/>
        <w:ind w:firstLine="709"/>
        <w:jc w:val="both"/>
        <w:rPr>
          <w:sz w:val="24"/>
          <w:szCs w:val="24"/>
        </w:rPr>
      </w:pPr>
    </w:p>
    <w:p w:rsidR="000E12BE" w:rsidRPr="00F97074" w:rsidRDefault="000E12BE" w:rsidP="00F63151">
      <w:pPr>
        <w:spacing w:line="360" w:lineRule="auto"/>
        <w:jc w:val="both"/>
        <w:rPr>
          <w:sz w:val="24"/>
          <w:szCs w:val="24"/>
        </w:rPr>
      </w:pPr>
      <w:r w:rsidRPr="00F97074">
        <w:rPr>
          <w:sz w:val="24"/>
          <w:szCs w:val="24"/>
        </w:rPr>
        <w:t xml:space="preserve">где оператор </w:t>
      </w:r>
      <w:r w:rsidRPr="00F97074">
        <w:rPr>
          <w:noProof/>
          <w:position w:val="-12"/>
          <w:sz w:val="24"/>
          <w:szCs w:val="24"/>
        </w:rPr>
        <w:drawing>
          <wp:inline distT="0" distB="0" distL="0" distR="0">
            <wp:extent cx="204470" cy="231775"/>
            <wp:effectExtent l="0" t="0" r="508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 cy="231775"/>
                    </a:xfrm>
                    <a:prstGeom prst="rect">
                      <a:avLst/>
                    </a:prstGeom>
                    <a:noFill/>
                    <a:ln>
                      <a:noFill/>
                    </a:ln>
                  </pic:spPr>
                </pic:pic>
              </a:graphicData>
            </a:graphic>
          </wp:inline>
        </w:drawing>
      </w:r>
      <w:r w:rsidRPr="00F97074">
        <w:rPr>
          <w:sz w:val="24"/>
          <w:szCs w:val="24"/>
        </w:rPr>
        <w:t xml:space="preserve"> определен формулой (2.1) и в операторе </w:t>
      </w:r>
      <w:r w:rsidRPr="00F97074">
        <w:rPr>
          <w:noProof/>
          <w:position w:val="-6"/>
          <w:sz w:val="24"/>
          <w:szCs w:val="24"/>
        </w:rPr>
        <w:drawing>
          <wp:inline distT="0" distB="0" distL="0" distR="0">
            <wp:extent cx="177165" cy="17716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r w:rsidRPr="00F97074">
        <w:rPr>
          <w:sz w:val="24"/>
          <w:szCs w:val="24"/>
        </w:rPr>
        <w:t xml:space="preserve"> объединены все члены, которыми пренебрегали до сих пор. Поскольку </w:t>
      </w:r>
      <w:r w:rsidRPr="00F97074">
        <w:rPr>
          <w:noProof/>
          <w:position w:val="-6"/>
          <w:sz w:val="24"/>
          <w:szCs w:val="24"/>
        </w:rPr>
        <w:drawing>
          <wp:inline distT="0" distB="0" distL="0" distR="0">
            <wp:extent cx="177165" cy="17716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r w:rsidR="00182DDE">
        <w:rPr>
          <w:sz w:val="24"/>
          <w:szCs w:val="24"/>
        </w:rPr>
        <w:t xml:space="preserve"> </w:t>
      </w:r>
      <w:r w:rsidRPr="00F97074">
        <w:rPr>
          <w:sz w:val="24"/>
          <w:szCs w:val="24"/>
        </w:rPr>
        <w:t xml:space="preserve">мал по сравнению с </w:t>
      </w:r>
      <w:r w:rsidRPr="00F97074">
        <w:rPr>
          <w:noProof/>
          <w:position w:val="-12"/>
          <w:sz w:val="24"/>
          <w:szCs w:val="24"/>
        </w:rPr>
        <w:drawing>
          <wp:inline distT="0" distB="0" distL="0" distR="0">
            <wp:extent cx="204470" cy="231775"/>
            <wp:effectExtent l="0" t="0" r="508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 cy="231775"/>
                    </a:xfrm>
                    <a:prstGeom prst="rect">
                      <a:avLst/>
                    </a:prstGeom>
                    <a:noFill/>
                    <a:ln>
                      <a:noFill/>
                    </a:ln>
                  </pic:spPr>
                </pic:pic>
              </a:graphicData>
            </a:graphic>
          </wp:inline>
        </w:drawing>
      </w:r>
      <w:r w:rsidRPr="00F97074">
        <w:rPr>
          <w:sz w:val="24"/>
          <w:szCs w:val="24"/>
        </w:rPr>
        <w:t>, можно вычислить ожидаемые эффе</w:t>
      </w:r>
      <w:r w:rsidR="00AD395E" w:rsidRPr="00F97074">
        <w:rPr>
          <w:sz w:val="24"/>
          <w:szCs w:val="24"/>
        </w:rPr>
        <w:t>кты с помощью теории возмущений</w:t>
      </w:r>
      <w:r w:rsidR="00B745FF" w:rsidRPr="00F97074">
        <w:rPr>
          <w:sz w:val="24"/>
          <w:szCs w:val="24"/>
        </w:rPr>
        <w:t>.</w:t>
      </w:r>
    </w:p>
    <w:p w:rsidR="000E12BE" w:rsidRPr="00F97074" w:rsidRDefault="000E12BE" w:rsidP="00504B31">
      <w:pPr>
        <w:tabs>
          <w:tab w:val="left" w:pos="567"/>
        </w:tabs>
        <w:spacing w:line="360" w:lineRule="auto"/>
        <w:ind w:firstLine="709"/>
        <w:jc w:val="both"/>
        <w:rPr>
          <w:sz w:val="24"/>
          <w:szCs w:val="24"/>
        </w:rPr>
      </w:pPr>
      <w:r w:rsidRPr="00F97074">
        <w:rPr>
          <w:sz w:val="24"/>
          <w:szCs w:val="24"/>
        </w:rPr>
        <w:t xml:space="preserve">Далее выводим поправки, которые входят в гамильтониан </w:t>
      </w:r>
      <w:r w:rsidRPr="00F97074">
        <w:rPr>
          <w:noProof/>
          <w:position w:val="-6"/>
          <w:sz w:val="24"/>
          <w:szCs w:val="24"/>
        </w:rPr>
        <w:drawing>
          <wp:inline distT="0" distB="0" distL="0" distR="0">
            <wp:extent cx="177165" cy="17716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r w:rsidRPr="00F97074">
        <w:rPr>
          <w:sz w:val="24"/>
          <w:szCs w:val="24"/>
        </w:rPr>
        <w:t xml:space="preserve"> из уравнения (2.3) из уравнения Дирака для электрона, движущегося в поле потенциала </w:t>
      </w:r>
      <w:r w:rsidRPr="00F97074">
        <w:rPr>
          <w:noProof/>
          <w:position w:val="-10"/>
          <w:sz w:val="24"/>
          <w:szCs w:val="24"/>
        </w:rPr>
        <w:drawing>
          <wp:inline distT="0" distB="0" distL="0" distR="0">
            <wp:extent cx="327660" cy="19113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91135"/>
                    </a:xfrm>
                    <a:prstGeom prst="rect">
                      <a:avLst/>
                    </a:prstGeom>
                    <a:noFill/>
                    <a:ln>
                      <a:noFill/>
                    </a:ln>
                  </pic:spPr>
                </pic:pic>
              </a:graphicData>
            </a:graphic>
          </wp:inline>
        </w:drawing>
      </w:r>
      <w:r w:rsidRPr="00F97074">
        <w:rPr>
          <w:sz w:val="24"/>
          <w:szCs w:val="24"/>
        </w:rPr>
        <w:t xml:space="preserve">, созданного </w:t>
      </w:r>
      <w:r w:rsidRPr="00F97074">
        <w:rPr>
          <w:sz w:val="24"/>
          <w:szCs w:val="24"/>
        </w:rPr>
        <w:lastRenderedPageBreak/>
        <w:t>протоном, который считается бесконечно тяжелым и неподвижно зафиксированным в начале координат, с последующим поиском предельной формы этого уравнения в случае, когда система становится слабо релятивистской. В этом случае состояния электрона с хорошей точностью описываются двухкомпонентными спинорами, и уже в паулиевском приближении в уравнении появляются операторы спина электрона</w:t>
      </w:r>
      <w:r w:rsidR="00182DDE">
        <w:rPr>
          <w:sz w:val="24"/>
          <w:szCs w:val="24"/>
        </w:rPr>
        <w:t xml:space="preserve"> </w:t>
      </w:r>
      <w:r w:rsidRPr="00F97074">
        <w:rPr>
          <w:noProof/>
          <w:position w:val="-14"/>
          <w:sz w:val="24"/>
          <w:szCs w:val="24"/>
        </w:rPr>
        <w:drawing>
          <wp:inline distT="0" distB="0" distL="0" distR="0">
            <wp:extent cx="614045"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231775"/>
                    </a:xfrm>
                    <a:prstGeom prst="rect">
                      <a:avLst/>
                    </a:prstGeom>
                    <a:noFill/>
                    <a:ln>
                      <a:noFill/>
                    </a:ln>
                  </pic:spPr>
                </pic:pic>
              </a:graphicData>
            </a:graphic>
          </wp:inline>
        </w:drawing>
      </w:r>
      <w:r w:rsidRPr="00F97074">
        <w:rPr>
          <w:sz w:val="24"/>
          <w:szCs w:val="24"/>
        </w:rPr>
        <w:t xml:space="preserve"> взаимодействующие с орбитальным движением электрона, спин-орбитальное взаимодействие. В конце концов, для гамильтониана получается выражение вида (2.3), где оператор </w:t>
      </w:r>
      <w:r w:rsidRPr="00F97074">
        <w:rPr>
          <w:noProof/>
          <w:position w:val="-6"/>
          <w:sz w:val="24"/>
          <w:szCs w:val="24"/>
        </w:rPr>
        <w:drawing>
          <wp:inline distT="0" distB="0" distL="0" distR="0">
            <wp:extent cx="177165" cy="17716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r w:rsidRPr="00F97074">
        <w:rPr>
          <w:sz w:val="24"/>
          <w:szCs w:val="24"/>
        </w:rPr>
        <w:t xml:space="preserve"> имеет вид разложения по степеням </w:t>
      </w:r>
      <w:r w:rsidRPr="00F97074">
        <w:rPr>
          <w:noProof/>
          <w:position w:val="-6"/>
          <w:sz w:val="24"/>
          <w:szCs w:val="24"/>
        </w:rPr>
        <w:drawing>
          <wp:inline distT="0" distB="0" distL="0" distR="0">
            <wp:extent cx="286385" cy="17716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177165"/>
                    </a:xfrm>
                    <a:prstGeom prst="rect">
                      <a:avLst/>
                    </a:prstGeom>
                    <a:noFill/>
                    <a:ln>
                      <a:noFill/>
                    </a:ln>
                  </pic:spPr>
                </pic:pic>
              </a:graphicData>
            </a:graphic>
          </wp:inline>
        </w:drawing>
      </w:r>
      <w:r w:rsidRPr="00F97074">
        <w:rPr>
          <w:sz w:val="24"/>
          <w:szCs w:val="24"/>
        </w:rPr>
        <w:t>, поддающегося аналитическому вычислению.</w:t>
      </w:r>
    </w:p>
    <w:p w:rsidR="000E12BE" w:rsidRPr="00F97074" w:rsidRDefault="000E12BE" w:rsidP="00504B31">
      <w:pPr>
        <w:tabs>
          <w:tab w:val="left" w:pos="567"/>
        </w:tabs>
        <w:spacing w:line="360" w:lineRule="auto"/>
        <w:ind w:firstLine="709"/>
        <w:jc w:val="both"/>
        <w:rPr>
          <w:sz w:val="24"/>
          <w:szCs w:val="24"/>
        </w:rPr>
      </w:pPr>
      <w:r w:rsidRPr="00F97074">
        <w:rPr>
          <w:sz w:val="24"/>
          <w:szCs w:val="24"/>
        </w:rPr>
        <w:t xml:space="preserve">В рамках данного изложения мы запишем первые члены разложения </w:t>
      </w:r>
      <w:r w:rsidRPr="00F97074">
        <w:rPr>
          <w:noProof/>
          <w:position w:val="-6"/>
          <w:sz w:val="24"/>
          <w:szCs w:val="24"/>
        </w:rPr>
        <w:drawing>
          <wp:inline distT="0" distB="0" distL="0" distR="0">
            <wp:extent cx="177165" cy="17716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r w:rsidRPr="00F97074">
        <w:rPr>
          <w:sz w:val="24"/>
          <w:szCs w:val="24"/>
        </w:rPr>
        <w:t xml:space="preserve"> по степеням </w:t>
      </w:r>
      <w:r w:rsidRPr="00F97074">
        <w:rPr>
          <w:noProof/>
          <w:position w:val="-6"/>
          <w:sz w:val="24"/>
          <w:szCs w:val="24"/>
        </w:rPr>
        <w:drawing>
          <wp:inline distT="0" distB="0" distL="0" distR="0">
            <wp:extent cx="286385" cy="17716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177165"/>
                    </a:xfrm>
                    <a:prstGeom prst="rect">
                      <a:avLst/>
                    </a:prstGeom>
                    <a:noFill/>
                    <a:ln>
                      <a:noFill/>
                    </a:ln>
                  </pic:spPr>
                </pic:pic>
              </a:graphicData>
            </a:graphic>
          </wp:inline>
        </w:drawing>
      </w:r>
      <w:r w:rsidRPr="00F97074">
        <w:rPr>
          <w:sz w:val="24"/>
          <w:szCs w:val="24"/>
        </w:rPr>
        <w:t xml:space="preserve"> и их физической интерпретацией:</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58"/>
          <w:sz w:val="24"/>
          <w:szCs w:val="24"/>
        </w:rPr>
        <w:drawing>
          <wp:inline distT="0" distB="0" distL="0" distR="0">
            <wp:extent cx="4626610" cy="641350"/>
            <wp:effectExtent l="0" t="0" r="2540" b="635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6610" cy="641350"/>
                    </a:xfrm>
                    <a:prstGeom prst="rect">
                      <a:avLst/>
                    </a:prstGeom>
                    <a:noFill/>
                    <a:ln>
                      <a:noFill/>
                    </a:ln>
                  </pic:spPr>
                </pic:pic>
              </a:graphicData>
            </a:graphic>
          </wp:inline>
        </w:drawing>
      </w:r>
      <w:r w:rsidRPr="00F97074">
        <w:rPr>
          <w:sz w:val="24"/>
          <w:szCs w:val="24"/>
        </w:rPr>
        <w:tab/>
        <w:t>(2.4)</w:t>
      </w:r>
    </w:p>
    <w:p w:rsidR="000E12BE" w:rsidRPr="00F97074" w:rsidRDefault="000E12BE" w:rsidP="00504B31">
      <w:pPr>
        <w:spacing w:line="360" w:lineRule="auto"/>
        <w:ind w:firstLine="709"/>
        <w:jc w:val="both"/>
        <w:rPr>
          <w:sz w:val="24"/>
          <w:szCs w:val="24"/>
        </w:rPr>
      </w:pPr>
    </w:p>
    <w:p w:rsidR="000E12BE" w:rsidRPr="00F97074" w:rsidRDefault="000E12BE" w:rsidP="00CC3E77">
      <w:pPr>
        <w:spacing w:line="360" w:lineRule="auto"/>
        <w:jc w:val="both"/>
        <w:rPr>
          <w:sz w:val="24"/>
          <w:szCs w:val="24"/>
        </w:rPr>
      </w:pPr>
      <w:r w:rsidRPr="00F97074">
        <w:rPr>
          <w:sz w:val="24"/>
          <w:szCs w:val="24"/>
        </w:rPr>
        <w:t xml:space="preserve">В равенстве (2.4) первый член представляет собой энергию покоя </w:t>
      </w:r>
      <w:r w:rsidRPr="00F97074">
        <w:rPr>
          <w:noProof/>
          <w:position w:val="-12"/>
          <w:sz w:val="24"/>
          <w:szCs w:val="24"/>
        </w:rPr>
        <w:drawing>
          <wp:inline distT="0" distB="0" distL="0" distR="0">
            <wp:extent cx="327660" cy="231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31775"/>
                    </a:xfrm>
                    <a:prstGeom prst="rect">
                      <a:avLst/>
                    </a:prstGeom>
                    <a:noFill/>
                    <a:ln>
                      <a:noFill/>
                    </a:ln>
                  </pic:spPr>
                </pic:pic>
              </a:graphicData>
            </a:graphic>
          </wp:inline>
        </w:drawing>
      </w:r>
      <w:r w:rsidRPr="00F97074">
        <w:rPr>
          <w:sz w:val="24"/>
          <w:szCs w:val="24"/>
        </w:rPr>
        <w:t xml:space="preserve"> электрона, второй и третий члены - нерелятивистский гамильтониан </w:t>
      </w:r>
      <w:r w:rsidRPr="00F97074">
        <w:rPr>
          <w:noProof/>
          <w:position w:val="-12"/>
          <w:sz w:val="24"/>
          <w:szCs w:val="24"/>
        </w:rPr>
        <w:drawing>
          <wp:inline distT="0" distB="0" distL="0" distR="0">
            <wp:extent cx="204470" cy="231775"/>
            <wp:effectExtent l="0" t="0" r="508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 cy="231775"/>
                    </a:xfrm>
                    <a:prstGeom prst="rect">
                      <a:avLst/>
                    </a:prstGeom>
                    <a:noFill/>
                    <a:ln>
                      <a:noFill/>
                    </a:ln>
                  </pic:spPr>
                </pic:pic>
              </a:graphicData>
            </a:graphic>
          </wp:inline>
        </w:drawing>
      </w:r>
      <w:r w:rsidRPr="00F97074">
        <w:rPr>
          <w:sz w:val="24"/>
          <w:szCs w:val="24"/>
        </w:rPr>
        <w:t xml:space="preserve">, остальные члены называются членами гамильтониана Брейта-Паули: релятивистская поправка к кинетической энергии электрона, </w:t>
      </w:r>
      <w:r w:rsidRPr="00F97074">
        <w:rPr>
          <w:noProof/>
          <w:position w:val="-12"/>
          <w:sz w:val="24"/>
          <w:szCs w:val="24"/>
        </w:rPr>
        <w:drawing>
          <wp:inline distT="0" distB="0" distL="0" distR="0">
            <wp:extent cx="231775" cy="2317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31775"/>
                    </a:xfrm>
                    <a:prstGeom prst="rect">
                      <a:avLst/>
                    </a:prstGeom>
                    <a:noFill/>
                    <a:ln>
                      <a:noFill/>
                    </a:ln>
                  </pic:spPr>
                </pic:pic>
              </a:graphicData>
            </a:graphic>
          </wp:inline>
        </w:drawing>
      </w:r>
      <w:r w:rsidRPr="00F97074">
        <w:rPr>
          <w:sz w:val="24"/>
          <w:szCs w:val="24"/>
        </w:rPr>
        <w:t xml:space="preserve">, поправка тонкой структуры (или спин-орбитальное взаимодействие), </w:t>
      </w:r>
      <w:r w:rsidRPr="00F97074">
        <w:rPr>
          <w:noProof/>
          <w:position w:val="-12"/>
          <w:sz w:val="24"/>
          <w:szCs w:val="24"/>
        </w:rPr>
        <w:drawing>
          <wp:inline distT="0" distB="0" distL="0" distR="0">
            <wp:extent cx="273050" cy="2317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31775"/>
                    </a:xfrm>
                    <a:prstGeom prst="rect">
                      <a:avLst/>
                    </a:prstGeom>
                    <a:noFill/>
                    <a:ln>
                      <a:noFill/>
                    </a:ln>
                  </pic:spPr>
                </pic:pic>
              </a:graphicData>
            </a:graphic>
          </wp:inline>
        </w:drawing>
      </w:r>
      <w:r w:rsidRPr="00F97074">
        <w:rPr>
          <w:sz w:val="24"/>
          <w:szCs w:val="24"/>
        </w:rPr>
        <w:t>, и дарвиновский член, который связан с размыванием электрона при переходе к слабо релятивистскому приближению.</w:t>
      </w:r>
    </w:p>
    <w:p w:rsidR="000E12BE" w:rsidRPr="00F97074" w:rsidRDefault="000E12BE" w:rsidP="00504B31">
      <w:pPr>
        <w:tabs>
          <w:tab w:val="left" w:pos="567"/>
        </w:tabs>
        <w:spacing w:line="360" w:lineRule="auto"/>
        <w:ind w:firstLine="709"/>
        <w:jc w:val="both"/>
        <w:rPr>
          <w:sz w:val="24"/>
          <w:szCs w:val="24"/>
        </w:rPr>
      </w:pPr>
      <w:r w:rsidRPr="00F97074">
        <w:rPr>
          <w:sz w:val="24"/>
          <w:szCs w:val="24"/>
        </w:rPr>
        <w:t>Интерпретация физической природы членов гамильтониана:</w:t>
      </w:r>
    </w:p>
    <w:p w:rsidR="000E12BE" w:rsidRPr="00F97074" w:rsidRDefault="000E12BE" w:rsidP="00504B31">
      <w:pPr>
        <w:numPr>
          <w:ilvl w:val="0"/>
          <w:numId w:val="8"/>
        </w:numPr>
        <w:tabs>
          <w:tab w:val="left" w:pos="993"/>
        </w:tabs>
        <w:spacing w:line="360" w:lineRule="auto"/>
        <w:ind w:left="0" w:firstLine="709"/>
        <w:jc w:val="both"/>
        <w:rPr>
          <w:sz w:val="24"/>
          <w:szCs w:val="24"/>
        </w:rPr>
      </w:pPr>
      <w:r w:rsidRPr="00F97074">
        <w:rPr>
          <w:b/>
          <w:noProof/>
          <w:position w:val="-12"/>
          <w:sz w:val="24"/>
          <w:szCs w:val="24"/>
        </w:rPr>
        <w:drawing>
          <wp:inline distT="0" distB="0" distL="0" distR="0">
            <wp:extent cx="231775" cy="2317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31775"/>
                    </a:xfrm>
                    <a:prstGeom prst="rect">
                      <a:avLst/>
                    </a:prstGeom>
                    <a:noFill/>
                    <a:ln>
                      <a:noFill/>
                    </a:ln>
                  </pic:spPr>
                </pic:pic>
              </a:graphicData>
            </a:graphic>
          </wp:inline>
        </w:drawing>
      </w:r>
      <w:r w:rsidRPr="00F97074">
        <w:rPr>
          <w:sz w:val="24"/>
          <w:szCs w:val="24"/>
        </w:rPr>
        <w:t xml:space="preserve">. Исходя из релятивистского выражения для энергии классической частицы, имеющей массу покоя </w:t>
      </w:r>
      <w:r w:rsidRPr="00F97074">
        <w:rPr>
          <w:noProof/>
          <w:position w:val="-12"/>
          <w:sz w:val="24"/>
          <w:szCs w:val="24"/>
        </w:rPr>
        <w:drawing>
          <wp:inline distT="0" distB="0" distL="0" distR="0">
            <wp:extent cx="191135" cy="231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231775"/>
                    </a:xfrm>
                    <a:prstGeom prst="rect">
                      <a:avLst/>
                    </a:prstGeom>
                    <a:noFill/>
                    <a:ln>
                      <a:noFill/>
                    </a:ln>
                  </pic:spPr>
                </pic:pic>
              </a:graphicData>
            </a:graphic>
          </wp:inline>
        </w:drawing>
      </w:r>
      <w:r w:rsidRPr="00F97074">
        <w:rPr>
          <w:sz w:val="24"/>
          <w:szCs w:val="24"/>
        </w:rPr>
        <w:t xml:space="preserve"> и импульс</w:t>
      </w:r>
      <w:r w:rsidR="00A11322" w:rsidRPr="00A11322">
        <w:rPr>
          <w:position w:val="-10"/>
          <w:sz w:val="24"/>
          <w:szCs w:val="24"/>
        </w:rPr>
        <w:pict>
          <v:shape id="_x0000_i1040" type="#_x0000_t75" style="width:9.75pt;height:13.5pt">
            <v:imagedata r:id="rId173" o:title=""/>
          </v:shape>
        </w:pict>
      </w:r>
      <w:r w:rsidRPr="00F97074">
        <w:rPr>
          <w:sz w:val="24"/>
          <w:szCs w:val="24"/>
        </w:rPr>
        <w:t>:</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14"/>
          <w:sz w:val="24"/>
          <w:szCs w:val="24"/>
        </w:rPr>
        <w:drawing>
          <wp:inline distT="0" distB="0" distL="0" distR="0">
            <wp:extent cx="1064260" cy="300355"/>
            <wp:effectExtent l="0" t="0" r="2540" b="444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260" cy="300355"/>
                    </a:xfrm>
                    <a:prstGeom prst="rect">
                      <a:avLst/>
                    </a:prstGeom>
                    <a:noFill/>
                    <a:ln>
                      <a:noFill/>
                    </a:ln>
                  </pic:spPr>
                </pic:pic>
              </a:graphicData>
            </a:graphic>
          </wp:inline>
        </w:drawing>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t>(2.5)</w:t>
      </w:r>
    </w:p>
    <w:p w:rsidR="000E12BE" w:rsidRPr="00F97074" w:rsidRDefault="000E12BE" w:rsidP="00504B31">
      <w:pPr>
        <w:spacing w:line="360" w:lineRule="auto"/>
        <w:ind w:firstLine="709"/>
        <w:jc w:val="both"/>
        <w:rPr>
          <w:sz w:val="24"/>
          <w:szCs w:val="24"/>
        </w:rPr>
      </w:pPr>
    </w:p>
    <w:p w:rsidR="000E12BE" w:rsidRPr="00F97074" w:rsidRDefault="000E12BE" w:rsidP="007834B1">
      <w:pPr>
        <w:spacing w:line="360" w:lineRule="auto"/>
        <w:jc w:val="both"/>
        <w:rPr>
          <w:sz w:val="24"/>
          <w:szCs w:val="24"/>
        </w:rPr>
      </w:pPr>
      <w:r w:rsidRPr="00F97074">
        <w:rPr>
          <w:sz w:val="24"/>
          <w:szCs w:val="24"/>
        </w:rPr>
        <w:t xml:space="preserve">и выполним разложение </w:t>
      </w:r>
      <w:r w:rsidRPr="00F97074">
        <w:rPr>
          <w:noProof/>
          <w:position w:val="-4"/>
          <w:sz w:val="24"/>
          <w:szCs w:val="24"/>
        </w:rPr>
        <w:drawing>
          <wp:inline distT="0" distB="0" distL="0" distR="0">
            <wp:extent cx="136525" cy="17716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77165"/>
                    </a:xfrm>
                    <a:prstGeom prst="rect">
                      <a:avLst/>
                    </a:prstGeom>
                    <a:noFill/>
                    <a:ln>
                      <a:noFill/>
                    </a:ln>
                  </pic:spPr>
                </pic:pic>
              </a:graphicData>
            </a:graphic>
          </wp:inline>
        </w:drawing>
      </w:r>
      <w:r w:rsidRPr="00F97074">
        <w:rPr>
          <w:sz w:val="24"/>
          <w:szCs w:val="24"/>
        </w:rPr>
        <w:t xml:space="preserve"> в ряд по степеням </w:t>
      </w:r>
      <w:r w:rsidRPr="00F97074">
        <w:rPr>
          <w:noProof/>
          <w:position w:val="-12"/>
          <w:sz w:val="24"/>
          <w:szCs w:val="24"/>
        </w:rPr>
        <w:drawing>
          <wp:inline distT="0" distB="0" distL="0" distR="0">
            <wp:extent cx="573405" cy="2317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 cy="231775"/>
                    </a:xfrm>
                    <a:prstGeom prst="rect">
                      <a:avLst/>
                    </a:prstGeom>
                    <a:noFill/>
                    <a:ln>
                      <a:noFill/>
                    </a:ln>
                  </pic:spPr>
                </pic:pic>
              </a:graphicData>
            </a:graphic>
          </wp:inline>
        </w:drawing>
      </w:r>
      <w:r w:rsidRPr="00F97074">
        <w:rPr>
          <w:sz w:val="24"/>
          <w:szCs w:val="24"/>
        </w:rPr>
        <w:t>:</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30"/>
          <w:sz w:val="24"/>
          <w:szCs w:val="24"/>
        </w:rPr>
        <w:drawing>
          <wp:inline distT="0" distB="0" distL="0" distR="0">
            <wp:extent cx="1774190" cy="46418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190" cy="464185"/>
                    </a:xfrm>
                    <a:prstGeom prst="rect">
                      <a:avLst/>
                    </a:prstGeom>
                    <a:noFill/>
                    <a:ln>
                      <a:noFill/>
                    </a:ln>
                  </pic:spPr>
                </pic:pic>
              </a:graphicData>
            </a:graphic>
          </wp:inline>
        </w:drawing>
      </w:r>
      <w:r w:rsidRPr="00F97074">
        <w:rPr>
          <w:sz w:val="24"/>
          <w:szCs w:val="24"/>
        </w:rPr>
        <w:tab/>
      </w:r>
      <w:r w:rsidRPr="00F97074">
        <w:rPr>
          <w:sz w:val="24"/>
          <w:szCs w:val="24"/>
        </w:rPr>
        <w:tab/>
      </w:r>
      <w:r w:rsidR="00D711BF" w:rsidRPr="00F97074">
        <w:rPr>
          <w:sz w:val="24"/>
          <w:szCs w:val="24"/>
        </w:rPr>
        <w:tab/>
      </w:r>
      <w:r w:rsidRPr="00F97074">
        <w:rPr>
          <w:sz w:val="24"/>
          <w:szCs w:val="24"/>
        </w:rPr>
        <w:tab/>
      </w:r>
      <w:r w:rsidRPr="00F97074">
        <w:rPr>
          <w:sz w:val="24"/>
          <w:szCs w:val="24"/>
        </w:rPr>
        <w:tab/>
      </w:r>
      <w:r w:rsidRPr="00F97074">
        <w:rPr>
          <w:sz w:val="24"/>
          <w:szCs w:val="24"/>
        </w:rPr>
        <w:tab/>
        <w:t>(2.6)</w:t>
      </w:r>
    </w:p>
    <w:p w:rsidR="000E12BE" w:rsidRPr="00F97074" w:rsidRDefault="000E12BE" w:rsidP="00504B31">
      <w:pPr>
        <w:spacing w:line="360" w:lineRule="auto"/>
        <w:ind w:firstLine="709"/>
        <w:jc w:val="both"/>
        <w:rPr>
          <w:sz w:val="24"/>
          <w:szCs w:val="24"/>
        </w:rPr>
      </w:pPr>
    </w:p>
    <w:p w:rsidR="000E12BE" w:rsidRPr="00F97074" w:rsidRDefault="000E12BE" w:rsidP="00EF3F39">
      <w:pPr>
        <w:spacing w:line="360" w:lineRule="auto"/>
        <w:jc w:val="both"/>
        <w:rPr>
          <w:sz w:val="24"/>
          <w:szCs w:val="24"/>
        </w:rPr>
      </w:pPr>
      <w:r w:rsidRPr="00F97074">
        <w:rPr>
          <w:sz w:val="24"/>
          <w:szCs w:val="24"/>
        </w:rPr>
        <w:lastRenderedPageBreak/>
        <w:t xml:space="preserve">где </w:t>
      </w:r>
      <w:r w:rsidRPr="00F97074">
        <w:rPr>
          <w:noProof/>
          <w:position w:val="-12"/>
          <w:sz w:val="24"/>
          <w:szCs w:val="24"/>
        </w:rPr>
        <w:drawing>
          <wp:inline distT="0" distB="0" distL="0" distR="0">
            <wp:extent cx="327660" cy="2317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31775"/>
                    </a:xfrm>
                    <a:prstGeom prst="rect">
                      <a:avLst/>
                    </a:prstGeom>
                    <a:noFill/>
                    <a:ln>
                      <a:noFill/>
                    </a:ln>
                  </pic:spPr>
                </pic:pic>
              </a:graphicData>
            </a:graphic>
          </wp:inline>
        </w:drawing>
      </w:r>
      <w:r w:rsidRPr="00F97074">
        <w:rPr>
          <w:sz w:val="24"/>
          <w:szCs w:val="24"/>
        </w:rPr>
        <w:t xml:space="preserve">-энергия покоя, </w:t>
      </w:r>
      <w:r w:rsidRPr="00F97074">
        <w:rPr>
          <w:noProof/>
          <w:position w:val="-12"/>
          <w:sz w:val="24"/>
          <w:szCs w:val="24"/>
        </w:rPr>
        <w:drawing>
          <wp:inline distT="0" distB="0" distL="0" distR="0">
            <wp:extent cx="518795"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95" cy="231775"/>
                    </a:xfrm>
                    <a:prstGeom prst="rect">
                      <a:avLst/>
                    </a:prstGeom>
                    <a:noFill/>
                    <a:ln>
                      <a:noFill/>
                    </a:ln>
                  </pic:spPr>
                </pic:pic>
              </a:graphicData>
            </a:graphic>
          </wp:inline>
        </w:drawing>
      </w:r>
      <w:r w:rsidRPr="00F97074">
        <w:rPr>
          <w:sz w:val="24"/>
          <w:szCs w:val="24"/>
        </w:rPr>
        <w:t xml:space="preserve">-кинетическая нерелятивистская энергия, а </w:t>
      </w:r>
      <w:r w:rsidRPr="00F97074">
        <w:rPr>
          <w:noProof/>
          <w:position w:val="-12"/>
          <w:sz w:val="24"/>
          <w:szCs w:val="24"/>
        </w:rPr>
        <w:drawing>
          <wp:inline distT="0" distB="0" distL="0" distR="0">
            <wp:extent cx="737235" cy="231775"/>
            <wp:effectExtent l="0" t="0" r="5715" b="0"/>
            <wp:docPr id="4095" name="Рисунок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231775"/>
                    </a:xfrm>
                    <a:prstGeom prst="rect">
                      <a:avLst/>
                    </a:prstGeom>
                    <a:noFill/>
                    <a:ln>
                      <a:noFill/>
                    </a:ln>
                  </pic:spPr>
                </pic:pic>
              </a:graphicData>
            </a:graphic>
          </wp:inline>
        </w:drawing>
      </w:r>
      <w:r w:rsidRPr="00F97074">
        <w:rPr>
          <w:sz w:val="24"/>
          <w:szCs w:val="24"/>
        </w:rPr>
        <w:t xml:space="preserve"> есть ничто иное, как поправка к энергии, связанная с релятивистской зависимостью массы от скорости.</w:t>
      </w:r>
    </w:p>
    <w:p w:rsidR="000E12BE" w:rsidRPr="00F97074" w:rsidRDefault="000E12BE" w:rsidP="00504B31">
      <w:pPr>
        <w:tabs>
          <w:tab w:val="left" w:pos="567"/>
        </w:tabs>
        <w:spacing w:line="360" w:lineRule="auto"/>
        <w:ind w:firstLine="709"/>
        <w:jc w:val="both"/>
        <w:rPr>
          <w:sz w:val="24"/>
          <w:szCs w:val="24"/>
        </w:rPr>
      </w:pPr>
      <w:r w:rsidRPr="00F97074">
        <w:rPr>
          <w:sz w:val="24"/>
          <w:szCs w:val="24"/>
        </w:rPr>
        <w:t xml:space="preserve">Для определения порядка величины этой поправки, нужно вычислить отношение </w:t>
      </w:r>
      <w:r w:rsidRPr="00F97074">
        <w:rPr>
          <w:noProof/>
          <w:position w:val="-12"/>
          <w:sz w:val="24"/>
          <w:szCs w:val="24"/>
        </w:rPr>
        <w:drawing>
          <wp:inline distT="0" distB="0" distL="0" distR="0">
            <wp:extent cx="546100" cy="231775"/>
            <wp:effectExtent l="0" t="0" r="6350" b="0"/>
            <wp:docPr id="4094" name="Рисунок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231775"/>
                    </a:xfrm>
                    <a:prstGeom prst="rect">
                      <a:avLst/>
                    </a:prstGeom>
                    <a:noFill/>
                    <a:ln>
                      <a:noFill/>
                    </a:ln>
                  </pic:spPr>
                </pic:pic>
              </a:graphicData>
            </a:graphic>
          </wp:inline>
        </w:drawing>
      </w:r>
      <w:r w:rsidRPr="00F97074">
        <w:rPr>
          <w:sz w:val="24"/>
          <w:szCs w:val="24"/>
        </w:rPr>
        <w:t>:</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64"/>
          <w:sz w:val="24"/>
          <w:szCs w:val="24"/>
        </w:rPr>
        <w:drawing>
          <wp:inline distT="0" distB="0" distL="0" distR="0">
            <wp:extent cx="2947670" cy="901065"/>
            <wp:effectExtent l="0" t="0" r="5080" b="0"/>
            <wp:docPr id="4093" name="Рисунок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670" cy="901065"/>
                    </a:xfrm>
                    <a:prstGeom prst="rect">
                      <a:avLst/>
                    </a:prstGeom>
                    <a:noFill/>
                    <a:ln>
                      <a:noFill/>
                    </a:ln>
                  </pic:spPr>
                </pic:pic>
              </a:graphicData>
            </a:graphic>
          </wp:inline>
        </w:drawing>
      </w:r>
      <w:r w:rsidRPr="00F97074">
        <w:rPr>
          <w:sz w:val="24"/>
          <w:szCs w:val="24"/>
        </w:rPr>
        <w:t>,</w:t>
      </w:r>
      <w:r w:rsidRPr="00F97074">
        <w:rPr>
          <w:sz w:val="24"/>
          <w:szCs w:val="24"/>
        </w:rPr>
        <w:tab/>
      </w:r>
      <w:r w:rsidRPr="00F97074">
        <w:rPr>
          <w:sz w:val="24"/>
          <w:szCs w:val="24"/>
        </w:rPr>
        <w:tab/>
      </w:r>
      <w:r w:rsidRPr="00F97074">
        <w:rPr>
          <w:sz w:val="24"/>
          <w:szCs w:val="24"/>
        </w:rPr>
        <w:tab/>
      </w:r>
      <w:r w:rsidRPr="00F97074">
        <w:rPr>
          <w:sz w:val="24"/>
          <w:szCs w:val="24"/>
        </w:rPr>
        <w:tab/>
        <w:t>(2.7)</w:t>
      </w:r>
    </w:p>
    <w:p w:rsidR="000E12BE" w:rsidRPr="00F97074" w:rsidRDefault="000E12BE" w:rsidP="00504B31">
      <w:pPr>
        <w:spacing w:line="360" w:lineRule="auto"/>
        <w:ind w:firstLine="709"/>
        <w:jc w:val="both"/>
        <w:rPr>
          <w:sz w:val="24"/>
          <w:szCs w:val="24"/>
        </w:rPr>
      </w:pPr>
    </w:p>
    <w:p w:rsidR="000E12BE" w:rsidRPr="00F97074" w:rsidRDefault="000E12BE" w:rsidP="00EF3F39">
      <w:pPr>
        <w:spacing w:line="360" w:lineRule="auto"/>
        <w:jc w:val="both"/>
        <w:rPr>
          <w:sz w:val="24"/>
          <w:szCs w:val="24"/>
        </w:rPr>
      </w:pPr>
      <w:r w:rsidRPr="00F97074">
        <w:rPr>
          <w:sz w:val="24"/>
          <w:szCs w:val="24"/>
        </w:rPr>
        <w:t xml:space="preserve">так как для атома водорода </w:t>
      </w:r>
      <w:r w:rsidRPr="00F97074">
        <w:rPr>
          <w:noProof/>
          <w:position w:val="-6"/>
          <w:sz w:val="24"/>
          <w:szCs w:val="24"/>
        </w:rPr>
        <w:drawing>
          <wp:inline distT="0" distB="0" distL="0" distR="0">
            <wp:extent cx="532130" cy="177165"/>
            <wp:effectExtent l="0" t="0" r="1270" b="0"/>
            <wp:docPr id="4092" name="Рисунок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177165"/>
                    </a:xfrm>
                    <a:prstGeom prst="rect">
                      <a:avLst/>
                    </a:prstGeom>
                    <a:noFill/>
                    <a:ln>
                      <a:noFill/>
                    </a:ln>
                  </pic:spPr>
                </pic:pic>
              </a:graphicData>
            </a:graphic>
          </wp:inline>
        </w:drawing>
      </w:r>
      <w:r w:rsidRPr="00F97074">
        <w:rPr>
          <w:sz w:val="24"/>
          <w:szCs w:val="24"/>
        </w:rPr>
        <w:t xml:space="preserve">. Поскольку </w:t>
      </w:r>
      <w:r w:rsidRPr="00F97074">
        <w:rPr>
          <w:noProof/>
          <w:position w:val="-12"/>
          <w:sz w:val="24"/>
          <w:szCs w:val="24"/>
        </w:rPr>
        <w:drawing>
          <wp:inline distT="0" distB="0" distL="0" distR="0">
            <wp:extent cx="709930" cy="231775"/>
            <wp:effectExtent l="0" t="0" r="0" b="0"/>
            <wp:docPr id="4091" name="Рисунок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231775"/>
                    </a:xfrm>
                    <a:prstGeom prst="rect">
                      <a:avLst/>
                    </a:prstGeom>
                    <a:noFill/>
                    <a:ln>
                      <a:noFill/>
                    </a:ln>
                  </pic:spPr>
                </pic:pic>
              </a:graphicData>
            </a:graphic>
          </wp:inline>
        </w:drawing>
      </w:r>
      <w:r w:rsidRPr="00F97074">
        <w:rPr>
          <w:sz w:val="24"/>
          <w:szCs w:val="24"/>
        </w:rPr>
        <w:t xml:space="preserve">, получаем </w:t>
      </w:r>
      <w:r w:rsidRPr="00F97074">
        <w:rPr>
          <w:noProof/>
          <w:position w:val="-12"/>
          <w:sz w:val="24"/>
          <w:szCs w:val="24"/>
        </w:rPr>
        <w:drawing>
          <wp:inline distT="0" distB="0" distL="0" distR="0">
            <wp:extent cx="901065" cy="231775"/>
            <wp:effectExtent l="0" t="0" r="0" b="0"/>
            <wp:docPr id="4090" name="Рисунок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231775"/>
                    </a:xfrm>
                    <a:prstGeom prst="rect">
                      <a:avLst/>
                    </a:prstGeom>
                    <a:noFill/>
                    <a:ln>
                      <a:noFill/>
                    </a:ln>
                  </pic:spPr>
                </pic:pic>
              </a:graphicData>
            </a:graphic>
          </wp:inline>
        </w:drawing>
      </w:r>
      <w:r w:rsidRPr="00F97074">
        <w:rPr>
          <w:sz w:val="24"/>
          <w:szCs w:val="24"/>
        </w:rPr>
        <w:t>.</w:t>
      </w:r>
    </w:p>
    <w:p w:rsidR="000E12BE" w:rsidRPr="00F97074" w:rsidRDefault="000E12BE" w:rsidP="00504B31">
      <w:pPr>
        <w:numPr>
          <w:ilvl w:val="0"/>
          <w:numId w:val="8"/>
        </w:numPr>
        <w:tabs>
          <w:tab w:val="left" w:pos="1134"/>
        </w:tabs>
        <w:spacing w:line="360" w:lineRule="auto"/>
        <w:ind w:left="0" w:firstLine="709"/>
        <w:jc w:val="both"/>
        <w:rPr>
          <w:sz w:val="24"/>
          <w:szCs w:val="24"/>
        </w:rPr>
      </w:pPr>
      <w:r w:rsidRPr="00F97074">
        <w:rPr>
          <w:noProof/>
          <w:position w:val="-12"/>
          <w:sz w:val="24"/>
          <w:szCs w:val="24"/>
        </w:rPr>
        <w:drawing>
          <wp:inline distT="0" distB="0" distL="0" distR="0">
            <wp:extent cx="273050" cy="231775"/>
            <wp:effectExtent l="0" t="0" r="0" b="0"/>
            <wp:docPr id="4089" name="Рисунок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231775"/>
                    </a:xfrm>
                    <a:prstGeom prst="rect">
                      <a:avLst/>
                    </a:prstGeom>
                    <a:noFill/>
                    <a:ln>
                      <a:noFill/>
                    </a:ln>
                  </pic:spPr>
                </pic:pic>
              </a:graphicData>
            </a:graphic>
          </wp:inline>
        </w:drawing>
      </w:r>
      <w:r w:rsidRPr="00F97074">
        <w:rPr>
          <w:sz w:val="24"/>
          <w:szCs w:val="24"/>
        </w:rPr>
        <w:t xml:space="preserve">. Электрон движется со скоростью </w:t>
      </w:r>
      <w:r w:rsidRPr="00F97074">
        <w:rPr>
          <w:noProof/>
          <w:position w:val="-12"/>
          <w:sz w:val="24"/>
          <w:szCs w:val="24"/>
        </w:rPr>
        <w:drawing>
          <wp:inline distT="0" distB="0" distL="0" distR="0">
            <wp:extent cx="614045" cy="231775"/>
            <wp:effectExtent l="0" t="0" r="0" b="0"/>
            <wp:docPr id="4088" name="Рисунок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231775"/>
                    </a:xfrm>
                    <a:prstGeom prst="rect">
                      <a:avLst/>
                    </a:prstGeom>
                    <a:noFill/>
                    <a:ln>
                      <a:noFill/>
                    </a:ln>
                  </pic:spPr>
                </pic:pic>
              </a:graphicData>
            </a:graphic>
          </wp:inline>
        </w:drawing>
      </w:r>
      <w:r w:rsidRPr="00F97074">
        <w:rPr>
          <w:sz w:val="24"/>
          <w:szCs w:val="24"/>
        </w:rPr>
        <w:t xml:space="preserve"> в электрическом поле </w:t>
      </w:r>
      <w:r w:rsidRPr="00F97074">
        <w:rPr>
          <w:noProof/>
          <w:position w:val="-4"/>
          <w:sz w:val="24"/>
          <w:szCs w:val="24"/>
        </w:rPr>
        <w:drawing>
          <wp:inline distT="0" distB="0" distL="0" distR="0">
            <wp:extent cx="136525" cy="177165"/>
            <wp:effectExtent l="0" t="0" r="0" b="0"/>
            <wp:docPr id="4087" name="Рисунок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77165"/>
                    </a:xfrm>
                    <a:prstGeom prst="rect">
                      <a:avLst/>
                    </a:prstGeom>
                    <a:noFill/>
                    <a:ln>
                      <a:noFill/>
                    </a:ln>
                  </pic:spPr>
                </pic:pic>
              </a:graphicData>
            </a:graphic>
          </wp:inline>
        </w:drawing>
      </w:r>
      <w:r w:rsidRPr="00F97074">
        <w:rPr>
          <w:sz w:val="24"/>
          <w:szCs w:val="24"/>
        </w:rPr>
        <w:t xml:space="preserve">, созданном протоном. Специальная теория относительности указывает, что в собственной системе отчета электрона появляется магнитное поле </w:t>
      </w:r>
      <w:r w:rsidRPr="00F97074">
        <w:rPr>
          <w:noProof/>
          <w:position w:val="-4"/>
          <w:sz w:val="24"/>
          <w:szCs w:val="24"/>
        </w:rPr>
        <w:drawing>
          <wp:inline distT="0" distB="0" distL="0" distR="0">
            <wp:extent cx="177165" cy="177165"/>
            <wp:effectExtent l="0" t="0" r="0" b="0"/>
            <wp:docPr id="4086" name="Рисунок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r w:rsidRPr="00F97074">
        <w:rPr>
          <w:sz w:val="24"/>
          <w:szCs w:val="24"/>
        </w:rPr>
        <w:t>, определяемое выражением:</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24"/>
          <w:sz w:val="24"/>
          <w:szCs w:val="24"/>
        </w:rPr>
        <w:drawing>
          <wp:inline distT="0" distB="0" distL="0" distR="0">
            <wp:extent cx="901065" cy="395605"/>
            <wp:effectExtent l="0" t="0" r="0" b="4445"/>
            <wp:docPr id="4085" name="Рисунок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065" cy="395605"/>
                    </a:xfrm>
                    <a:prstGeom prst="rect">
                      <a:avLst/>
                    </a:prstGeom>
                    <a:noFill/>
                    <a:ln>
                      <a:noFill/>
                    </a:ln>
                  </pic:spPr>
                </pic:pic>
              </a:graphicData>
            </a:graphic>
          </wp:inline>
        </w:drawing>
      </w:r>
      <w:r w:rsidRPr="00F97074">
        <w:rPr>
          <w:sz w:val="24"/>
          <w:szCs w:val="24"/>
        </w:rPr>
        <w:t>.</w:t>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t>(2.8)</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both"/>
        <w:rPr>
          <w:sz w:val="24"/>
          <w:szCs w:val="24"/>
        </w:rPr>
      </w:pPr>
      <w:r w:rsidRPr="00F97074">
        <w:rPr>
          <w:sz w:val="24"/>
          <w:szCs w:val="24"/>
        </w:rPr>
        <w:t xml:space="preserve">Так как у электрона есть собственный магнитный момент </w:t>
      </w:r>
      <w:r w:rsidRPr="00F97074">
        <w:rPr>
          <w:noProof/>
          <w:position w:val="-12"/>
          <w:sz w:val="24"/>
          <w:szCs w:val="24"/>
        </w:rPr>
        <w:drawing>
          <wp:inline distT="0" distB="0" distL="0" distR="0">
            <wp:extent cx="805180" cy="231775"/>
            <wp:effectExtent l="0" t="0" r="0" b="0"/>
            <wp:docPr id="4084" name="Рисунок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180" cy="231775"/>
                    </a:xfrm>
                    <a:prstGeom prst="rect">
                      <a:avLst/>
                    </a:prstGeom>
                    <a:noFill/>
                    <a:ln>
                      <a:noFill/>
                    </a:ln>
                  </pic:spPr>
                </pic:pic>
              </a:graphicData>
            </a:graphic>
          </wp:inline>
        </w:drawing>
      </w:r>
      <w:r w:rsidRPr="00F97074">
        <w:rPr>
          <w:sz w:val="24"/>
          <w:szCs w:val="24"/>
        </w:rPr>
        <w:t xml:space="preserve">, то он взаимодействует с магнитным полем </w:t>
      </w:r>
      <w:r w:rsidRPr="00F97074">
        <w:rPr>
          <w:noProof/>
          <w:position w:val="-4"/>
          <w:sz w:val="24"/>
          <w:szCs w:val="24"/>
        </w:rPr>
        <w:drawing>
          <wp:inline distT="0" distB="0" distL="0" distR="0">
            <wp:extent cx="177165" cy="177165"/>
            <wp:effectExtent l="0" t="0" r="0" b="0"/>
            <wp:docPr id="4083" name="Рисунок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r w:rsidRPr="00F97074">
        <w:rPr>
          <w:sz w:val="24"/>
          <w:szCs w:val="24"/>
        </w:rPr>
        <w:t>, и энергия этого взаимодействия равна:</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12"/>
          <w:sz w:val="24"/>
          <w:szCs w:val="24"/>
        </w:rPr>
        <w:drawing>
          <wp:inline distT="0" distB="0" distL="0" distR="0">
            <wp:extent cx="832485" cy="231775"/>
            <wp:effectExtent l="0" t="0" r="5715" b="0"/>
            <wp:docPr id="4082" name="Рисунок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 cy="231775"/>
                    </a:xfrm>
                    <a:prstGeom prst="rect">
                      <a:avLst/>
                    </a:prstGeom>
                    <a:noFill/>
                    <a:ln>
                      <a:noFill/>
                    </a:ln>
                  </pic:spPr>
                </pic:pic>
              </a:graphicData>
            </a:graphic>
          </wp:inline>
        </w:drawing>
      </w:r>
      <w:r w:rsidRPr="00F97074">
        <w:rPr>
          <w:sz w:val="24"/>
          <w:szCs w:val="24"/>
        </w:rPr>
        <w:t>.</w:t>
      </w:r>
      <w:r w:rsidRPr="00F97074">
        <w:rPr>
          <w:sz w:val="24"/>
          <w:szCs w:val="24"/>
        </w:rPr>
        <w:tab/>
      </w:r>
      <w:r w:rsidRPr="00F97074">
        <w:rPr>
          <w:sz w:val="24"/>
          <w:szCs w:val="24"/>
        </w:rPr>
        <w:tab/>
      </w:r>
      <w:r w:rsidRPr="00F97074">
        <w:rPr>
          <w:sz w:val="24"/>
          <w:szCs w:val="24"/>
        </w:rPr>
        <w:tab/>
      </w:r>
      <w:r w:rsidRPr="00F97074">
        <w:rPr>
          <w:sz w:val="24"/>
          <w:szCs w:val="24"/>
        </w:rPr>
        <w:tab/>
      </w:r>
      <w:r w:rsidR="00D711BF" w:rsidRPr="00F97074">
        <w:rPr>
          <w:sz w:val="24"/>
          <w:szCs w:val="24"/>
        </w:rPr>
        <w:tab/>
      </w:r>
      <w:r w:rsidRPr="00F97074">
        <w:rPr>
          <w:sz w:val="24"/>
          <w:szCs w:val="24"/>
        </w:rPr>
        <w:tab/>
      </w:r>
      <w:r w:rsidRPr="00F97074">
        <w:rPr>
          <w:sz w:val="24"/>
          <w:szCs w:val="24"/>
        </w:rPr>
        <w:tab/>
        <w:t>(2.9)</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both"/>
        <w:rPr>
          <w:sz w:val="24"/>
          <w:szCs w:val="24"/>
        </w:rPr>
      </w:pPr>
      <w:r w:rsidRPr="00F97074">
        <w:rPr>
          <w:sz w:val="24"/>
          <w:szCs w:val="24"/>
        </w:rPr>
        <w:t xml:space="preserve">Учитывая, что </w:t>
      </w:r>
      <w:r w:rsidRPr="00F97074">
        <w:rPr>
          <w:noProof/>
          <w:position w:val="-30"/>
          <w:sz w:val="24"/>
          <w:szCs w:val="24"/>
        </w:rPr>
        <w:drawing>
          <wp:inline distT="0" distB="0" distL="0" distR="0">
            <wp:extent cx="1023620" cy="436880"/>
            <wp:effectExtent l="0" t="0" r="5080" b="1270"/>
            <wp:docPr id="4081" name="Рисунок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436880"/>
                    </a:xfrm>
                    <a:prstGeom prst="rect">
                      <a:avLst/>
                    </a:prstGeom>
                    <a:noFill/>
                    <a:ln>
                      <a:noFill/>
                    </a:ln>
                  </pic:spPr>
                </pic:pic>
              </a:graphicData>
            </a:graphic>
          </wp:inline>
        </w:drawing>
      </w:r>
      <w:r w:rsidRPr="00F97074">
        <w:rPr>
          <w:sz w:val="24"/>
          <w:szCs w:val="24"/>
        </w:rPr>
        <w:t xml:space="preserve">, где </w:t>
      </w:r>
      <w:r w:rsidRPr="00F97074">
        <w:rPr>
          <w:noProof/>
          <w:position w:val="-24"/>
          <w:sz w:val="24"/>
          <w:szCs w:val="24"/>
        </w:rPr>
        <w:drawing>
          <wp:inline distT="0" distB="0" distL="0" distR="0">
            <wp:extent cx="737235" cy="422910"/>
            <wp:effectExtent l="0" t="0" r="5715" b="0"/>
            <wp:docPr id="4080" name="Рисунок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422910"/>
                    </a:xfrm>
                    <a:prstGeom prst="rect">
                      <a:avLst/>
                    </a:prstGeom>
                    <a:noFill/>
                    <a:ln>
                      <a:noFill/>
                    </a:ln>
                  </pic:spPr>
                </pic:pic>
              </a:graphicData>
            </a:graphic>
          </wp:inline>
        </w:drawing>
      </w:r>
      <w:r w:rsidRPr="00F97074">
        <w:rPr>
          <w:sz w:val="24"/>
          <w:szCs w:val="24"/>
        </w:rPr>
        <w:t xml:space="preserve"> - электростатическая энергия электрона. Отсюда следует, что</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30"/>
          <w:sz w:val="24"/>
          <w:szCs w:val="24"/>
        </w:rPr>
        <w:drawing>
          <wp:inline distT="0" distB="0" distL="0" distR="0">
            <wp:extent cx="1460500" cy="436880"/>
            <wp:effectExtent l="0" t="0" r="6350" b="1270"/>
            <wp:docPr id="4079" name="Рисунок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0" cy="436880"/>
                    </a:xfrm>
                    <a:prstGeom prst="rect">
                      <a:avLst/>
                    </a:prstGeom>
                    <a:noFill/>
                    <a:ln>
                      <a:noFill/>
                    </a:ln>
                  </pic:spPr>
                </pic:pic>
              </a:graphicData>
            </a:graphic>
          </wp:inline>
        </w:drawing>
      </w:r>
      <w:r w:rsidRPr="00F97074">
        <w:rPr>
          <w:sz w:val="24"/>
          <w:szCs w:val="24"/>
        </w:rPr>
        <w:t>.</w:t>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t>(2.10)</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both"/>
        <w:rPr>
          <w:sz w:val="24"/>
          <w:szCs w:val="24"/>
        </w:rPr>
      </w:pPr>
      <w:r w:rsidRPr="00F97074">
        <w:rPr>
          <w:sz w:val="24"/>
          <w:szCs w:val="24"/>
        </w:rPr>
        <w:t>В соответствующем квантовом операторе появляется векторное произведение:</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4"/>
          <w:sz w:val="24"/>
          <w:szCs w:val="24"/>
        </w:rPr>
        <w:drawing>
          <wp:inline distT="0" distB="0" distL="0" distR="0">
            <wp:extent cx="709930" cy="177165"/>
            <wp:effectExtent l="0" t="0" r="0" b="0"/>
            <wp:docPr id="4078" name="Рисунок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177165"/>
                    </a:xfrm>
                    <a:prstGeom prst="rect">
                      <a:avLst/>
                    </a:prstGeom>
                    <a:noFill/>
                    <a:ln>
                      <a:noFill/>
                    </a:ln>
                  </pic:spPr>
                </pic:pic>
              </a:graphicData>
            </a:graphic>
          </wp:inline>
        </w:drawing>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t>(2.11)</w:t>
      </w:r>
    </w:p>
    <w:p w:rsidR="000E12BE" w:rsidRPr="00F97074" w:rsidRDefault="000E12BE" w:rsidP="00EF3F39">
      <w:pPr>
        <w:spacing w:line="360" w:lineRule="auto"/>
        <w:jc w:val="both"/>
        <w:rPr>
          <w:sz w:val="24"/>
          <w:szCs w:val="24"/>
        </w:rPr>
      </w:pPr>
      <w:r w:rsidRPr="00F97074">
        <w:rPr>
          <w:sz w:val="24"/>
          <w:szCs w:val="24"/>
        </w:rPr>
        <w:lastRenderedPageBreak/>
        <w:t>и окончательно:</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u w:val="words"/>
        </w:rPr>
      </w:pPr>
      <w:r w:rsidRPr="00F97074">
        <w:rPr>
          <w:noProof/>
          <w:position w:val="-30"/>
          <w:sz w:val="24"/>
          <w:szCs w:val="24"/>
        </w:rPr>
        <w:drawing>
          <wp:inline distT="0" distB="0" distL="0" distR="0">
            <wp:extent cx="2538730" cy="464185"/>
            <wp:effectExtent l="0" t="0" r="0" b="0"/>
            <wp:docPr id="4077" name="Рисунок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730" cy="464185"/>
                    </a:xfrm>
                    <a:prstGeom prst="rect">
                      <a:avLst/>
                    </a:prstGeom>
                    <a:noFill/>
                    <a:ln>
                      <a:noFill/>
                    </a:ln>
                  </pic:spPr>
                </pic:pic>
              </a:graphicData>
            </a:graphic>
          </wp:inline>
        </w:drawing>
      </w:r>
      <w:r w:rsidRPr="00F97074">
        <w:rPr>
          <w:sz w:val="24"/>
          <w:szCs w:val="24"/>
        </w:rPr>
        <w:t>.</w:t>
      </w:r>
      <w:r w:rsidRPr="00F97074">
        <w:rPr>
          <w:sz w:val="24"/>
          <w:szCs w:val="24"/>
        </w:rPr>
        <w:tab/>
      </w:r>
      <w:r w:rsidR="00D711BF" w:rsidRPr="00F97074">
        <w:rPr>
          <w:sz w:val="24"/>
          <w:szCs w:val="24"/>
        </w:rPr>
        <w:tab/>
      </w:r>
      <w:r w:rsidRPr="00F97074">
        <w:rPr>
          <w:sz w:val="24"/>
          <w:szCs w:val="24"/>
        </w:rPr>
        <w:tab/>
      </w:r>
      <w:r w:rsidRPr="00F97074">
        <w:rPr>
          <w:sz w:val="24"/>
          <w:szCs w:val="24"/>
        </w:rPr>
        <w:tab/>
        <w:t>(2.12)</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both"/>
        <w:rPr>
          <w:sz w:val="24"/>
          <w:szCs w:val="24"/>
        </w:rPr>
      </w:pPr>
      <w:r w:rsidRPr="00F97074">
        <w:rPr>
          <w:sz w:val="24"/>
          <w:szCs w:val="24"/>
        </w:rPr>
        <w:t>Этот член физически описывает взаимодействие магнитного спинового момента электрона с магнитным полем, которое «чувствует» электрон при своем движении в электростатическом поле протона.</w:t>
      </w:r>
    </w:p>
    <w:p w:rsidR="000E12BE" w:rsidRPr="00F97074" w:rsidRDefault="000E12BE" w:rsidP="00504B31">
      <w:pPr>
        <w:tabs>
          <w:tab w:val="left" w:pos="567"/>
        </w:tabs>
        <w:spacing w:line="360" w:lineRule="auto"/>
        <w:ind w:firstLine="709"/>
        <w:jc w:val="both"/>
        <w:rPr>
          <w:sz w:val="24"/>
          <w:szCs w:val="24"/>
        </w:rPr>
      </w:pPr>
      <w:r w:rsidRPr="00F97074">
        <w:rPr>
          <w:sz w:val="24"/>
          <w:szCs w:val="24"/>
        </w:rPr>
        <w:t xml:space="preserve">Поскольку </w:t>
      </w:r>
      <w:r w:rsidRPr="00F97074">
        <w:rPr>
          <w:noProof/>
          <w:position w:val="-4"/>
          <w:sz w:val="24"/>
          <w:szCs w:val="24"/>
        </w:rPr>
        <w:drawing>
          <wp:inline distT="0" distB="0" distL="0" distR="0">
            <wp:extent cx="136525" cy="177165"/>
            <wp:effectExtent l="0" t="0" r="0" b="0"/>
            <wp:docPr id="4076" name="Рисунок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77165"/>
                    </a:xfrm>
                    <a:prstGeom prst="rect">
                      <a:avLst/>
                    </a:prstGeom>
                    <a:noFill/>
                    <a:ln>
                      <a:noFill/>
                    </a:ln>
                  </pic:spPr>
                </pic:pic>
              </a:graphicData>
            </a:graphic>
          </wp:inline>
        </w:drawing>
      </w:r>
      <w:r w:rsidRPr="00F97074">
        <w:rPr>
          <w:sz w:val="24"/>
          <w:szCs w:val="24"/>
        </w:rPr>
        <w:t xml:space="preserve"> и </w:t>
      </w:r>
      <w:r w:rsidRPr="00F97074">
        <w:rPr>
          <w:noProof/>
          <w:position w:val="-6"/>
          <w:sz w:val="24"/>
          <w:szCs w:val="24"/>
        </w:rPr>
        <w:drawing>
          <wp:inline distT="0" distB="0" distL="0" distR="0">
            <wp:extent cx="136525" cy="177165"/>
            <wp:effectExtent l="0" t="0" r="0" b="0"/>
            <wp:docPr id="4075" name="Рисунок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77165"/>
                    </a:xfrm>
                    <a:prstGeom prst="rect">
                      <a:avLst/>
                    </a:prstGeom>
                    <a:noFill/>
                    <a:ln>
                      <a:noFill/>
                    </a:ln>
                  </pic:spPr>
                </pic:pic>
              </a:graphicData>
            </a:graphic>
          </wp:inline>
        </w:drawing>
      </w:r>
      <w:r w:rsidRPr="00F97074">
        <w:rPr>
          <w:sz w:val="24"/>
          <w:szCs w:val="24"/>
        </w:rPr>
        <w:t xml:space="preserve"> порядка </w:t>
      </w:r>
      <w:r w:rsidRPr="00F97074">
        <w:rPr>
          <w:noProof/>
          <w:position w:val="-4"/>
          <w:sz w:val="24"/>
          <w:szCs w:val="24"/>
        </w:rPr>
        <w:drawing>
          <wp:inline distT="0" distB="0" distL="0" distR="0">
            <wp:extent cx="136525" cy="177165"/>
            <wp:effectExtent l="0" t="0" r="0" b="0"/>
            <wp:docPr id="4074" name="Рисунок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77165"/>
                    </a:xfrm>
                    <a:prstGeom prst="rect">
                      <a:avLst/>
                    </a:prstGeom>
                    <a:noFill/>
                    <a:ln>
                      <a:noFill/>
                    </a:ln>
                  </pic:spPr>
                </pic:pic>
              </a:graphicData>
            </a:graphic>
          </wp:inline>
        </w:drawing>
      </w:r>
      <w:r w:rsidRPr="00F97074">
        <w:rPr>
          <w:sz w:val="24"/>
          <w:szCs w:val="24"/>
        </w:rPr>
        <w:t>, имеем:</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u w:val="words"/>
        </w:rPr>
      </w:pPr>
      <w:r w:rsidRPr="00F97074">
        <w:rPr>
          <w:noProof/>
          <w:position w:val="-30"/>
          <w:sz w:val="24"/>
          <w:szCs w:val="24"/>
        </w:rPr>
        <w:drawing>
          <wp:inline distT="0" distB="0" distL="0" distR="0">
            <wp:extent cx="1023620" cy="464185"/>
            <wp:effectExtent l="0" t="0" r="5080" b="0"/>
            <wp:docPr id="4071" name="Рисунок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464185"/>
                    </a:xfrm>
                    <a:prstGeom prst="rect">
                      <a:avLst/>
                    </a:prstGeom>
                    <a:noFill/>
                    <a:ln>
                      <a:noFill/>
                    </a:ln>
                  </pic:spPr>
                </pic:pic>
              </a:graphicData>
            </a:graphic>
          </wp:inline>
        </w:drawing>
      </w:r>
      <w:r w:rsidRPr="00F97074">
        <w:rPr>
          <w:sz w:val="24"/>
          <w:szCs w:val="24"/>
        </w:rPr>
        <w:tab/>
      </w:r>
      <w:r w:rsidR="00D711BF"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t>(2.13)</w:t>
      </w:r>
    </w:p>
    <w:p w:rsidR="000E12BE" w:rsidRPr="00F97074" w:rsidRDefault="000E12BE" w:rsidP="00504B31">
      <w:pPr>
        <w:spacing w:line="360" w:lineRule="auto"/>
        <w:ind w:firstLine="709"/>
        <w:jc w:val="both"/>
        <w:rPr>
          <w:sz w:val="24"/>
          <w:szCs w:val="24"/>
        </w:rPr>
      </w:pPr>
    </w:p>
    <w:p w:rsidR="000E12BE" w:rsidRPr="00F97074" w:rsidRDefault="000E12BE" w:rsidP="00EF3F39">
      <w:pPr>
        <w:spacing w:line="360" w:lineRule="auto"/>
        <w:jc w:val="both"/>
        <w:rPr>
          <w:sz w:val="24"/>
          <w:szCs w:val="24"/>
        </w:rPr>
      </w:pPr>
      <w:r w:rsidRPr="00F97074">
        <w:rPr>
          <w:sz w:val="24"/>
          <w:szCs w:val="24"/>
        </w:rPr>
        <w:t xml:space="preserve">и отношение </w:t>
      </w:r>
      <w:r w:rsidRPr="00F97074">
        <w:rPr>
          <w:noProof/>
          <w:position w:val="-12"/>
          <w:sz w:val="24"/>
          <w:szCs w:val="24"/>
        </w:rPr>
        <w:drawing>
          <wp:inline distT="0" distB="0" distL="0" distR="0">
            <wp:extent cx="546100" cy="231775"/>
            <wp:effectExtent l="0" t="0" r="6350" b="0"/>
            <wp:docPr id="4068" name="Рисунок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231775"/>
                    </a:xfrm>
                    <a:prstGeom prst="rect">
                      <a:avLst/>
                    </a:prstGeom>
                    <a:noFill/>
                    <a:ln>
                      <a:noFill/>
                    </a:ln>
                  </pic:spPr>
                </pic:pic>
              </a:graphicData>
            </a:graphic>
          </wp:inline>
        </w:drawing>
      </w:r>
      <w:r w:rsidRPr="00F97074">
        <w:rPr>
          <w:sz w:val="24"/>
          <w:szCs w:val="24"/>
        </w:rPr>
        <w:t xml:space="preserve"> можно оценить по формуле:</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56"/>
          <w:sz w:val="24"/>
          <w:szCs w:val="24"/>
        </w:rPr>
        <w:drawing>
          <wp:inline distT="0" distB="0" distL="0" distR="0">
            <wp:extent cx="1651635" cy="832485"/>
            <wp:effectExtent l="0" t="0" r="5715" b="5715"/>
            <wp:docPr id="4067" name="Рисунок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832485"/>
                    </a:xfrm>
                    <a:prstGeom prst="rect">
                      <a:avLst/>
                    </a:prstGeom>
                    <a:noFill/>
                    <a:ln>
                      <a:noFill/>
                    </a:ln>
                  </pic:spPr>
                </pic:pic>
              </a:graphicData>
            </a:graphic>
          </wp:inline>
        </w:drawing>
      </w:r>
      <w:r w:rsidRPr="00F97074">
        <w:rPr>
          <w:sz w:val="24"/>
          <w:szCs w:val="24"/>
        </w:rPr>
        <w:tab/>
      </w:r>
      <w:r w:rsidRPr="00F97074">
        <w:rPr>
          <w:sz w:val="24"/>
          <w:szCs w:val="24"/>
        </w:rPr>
        <w:tab/>
      </w:r>
      <w:r w:rsidR="00D711BF" w:rsidRPr="00F97074">
        <w:rPr>
          <w:sz w:val="24"/>
          <w:szCs w:val="24"/>
        </w:rPr>
        <w:tab/>
      </w:r>
      <w:r w:rsidRPr="00F97074">
        <w:rPr>
          <w:sz w:val="24"/>
          <w:szCs w:val="24"/>
        </w:rPr>
        <w:tab/>
      </w:r>
      <w:r w:rsidRPr="00F97074">
        <w:rPr>
          <w:sz w:val="24"/>
          <w:szCs w:val="24"/>
        </w:rPr>
        <w:tab/>
        <w:t>(2.14)</w:t>
      </w:r>
    </w:p>
    <w:p w:rsidR="000E12BE" w:rsidRPr="00F97074" w:rsidRDefault="000E12BE" w:rsidP="00504B31">
      <w:pPr>
        <w:spacing w:line="360" w:lineRule="auto"/>
        <w:ind w:firstLine="709"/>
        <w:jc w:val="both"/>
        <w:rPr>
          <w:sz w:val="24"/>
          <w:szCs w:val="24"/>
        </w:rPr>
      </w:pPr>
    </w:p>
    <w:p w:rsidR="000E12BE" w:rsidRPr="00F97074" w:rsidRDefault="000E12BE" w:rsidP="00EF3F39">
      <w:pPr>
        <w:spacing w:line="360" w:lineRule="auto"/>
        <w:jc w:val="both"/>
        <w:rPr>
          <w:sz w:val="24"/>
          <w:szCs w:val="24"/>
        </w:rPr>
      </w:pPr>
      <w:r w:rsidRPr="00F97074">
        <w:rPr>
          <w:sz w:val="24"/>
          <w:szCs w:val="24"/>
        </w:rPr>
        <w:t xml:space="preserve">Так как </w:t>
      </w:r>
      <w:r w:rsidRPr="00F97074">
        <w:rPr>
          <w:noProof/>
          <w:position w:val="-4"/>
          <w:sz w:val="24"/>
          <w:szCs w:val="24"/>
        </w:rPr>
        <w:drawing>
          <wp:inline distT="0" distB="0" distL="0" distR="0">
            <wp:extent cx="136525" cy="177165"/>
            <wp:effectExtent l="0" t="0" r="0" b="0"/>
            <wp:docPr id="4066" name="Рисунок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77165"/>
                    </a:xfrm>
                    <a:prstGeom prst="rect">
                      <a:avLst/>
                    </a:prstGeom>
                    <a:noFill/>
                    <a:ln>
                      <a:noFill/>
                    </a:ln>
                  </pic:spPr>
                </pic:pic>
              </a:graphicData>
            </a:graphic>
          </wp:inline>
        </w:drawing>
      </w:r>
      <w:r w:rsidRPr="00F97074">
        <w:rPr>
          <w:sz w:val="24"/>
          <w:szCs w:val="24"/>
        </w:rPr>
        <w:t xml:space="preserve"> по порядку величины совпадает с радиусом Бора </w:t>
      </w:r>
      <w:r w:rsidRPr="00F97074">
        <w:rPr>
          <w:noProof/>
          <w:position w:val="-12"/>
          <w:sz w:val="24"/>
          <w:szCs w:val="24"/>
        </w:rPr>
        <w:drawing>
          <wp:inline distT="0" distB="0" distL="0" distR="0">
            <wp:extent cx="859790" cy="231775"/>
            <wp:effectExtent l="0" t="0" r="0" b="0"/>
            <wp:docPr id="4065" name="Рисунок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790" cy="231775"/>
                    </a:xfrm>
                    <a:prstGeom prst="rect">
                      <a:avLst/>
                    </a:prstGeom>
                    <a:noFill/>
                    <a:ln>
                      <a:noFill/>
                    </a:ln>
                  </pic:spPr>
                </pic:pic>
              </a:graphicData>
            </a:graphic>
          </wp:inline>
        </w:drawing>
      </w:r>
      <w:r w:rsidRPr="00F97074">
        <w:rPr>
          <w:sz w:val="24"/>
          <w:szCs w:val="24"/>
        </w:rPr>
        <w:t>, получим:</w:t>
      </w:r>
    </w:p>
    <w:p w:rsidR="000E12BE" w:rsidRPr="00F97074" w:rsidRDefault="000E12BE" w:rsidP="00504B31">
      <w:pPr>
        <w:spacing w:line="360" w:lineRule="auto"/>
        <w:ind w:firstLine="709"/>
        <w:jc w:val="both"/>
        <w:rPr>
          <w:sz w:val="24"/>
          <w:szCs w:val="24"/>
        </w:rPr>
      </w:pPr>
    </w:p>
    <w:p w:rsidR="000E12BE" w:rsidRPr="00F97074" w:rsidRDefault="000E12BE" w:rsidP="00504B31">
      <w:pPr>
        <w:spacing w:line="360" w:lineRule="auto"/>
        <w:ind w:firstLine="709"/>
        <w:jc w:val="right"/>
        <w:rPr>
          <w:sz w:val="24"/>
          <w:szCs w:val="24"/>
        </w:rPr>
      </w:pPr>
      <w:r w:rsidRPr="00F97074">
        <w:rPr>
          <w:noProof/>
          <w:position w:val="-30"/>
          <w:sz w:val="24"/>
          <w:szCs w:val="24"/>
        </w:rPr>
        <w:drawing>
          <wp:inline distT="0" distB="0" distL="0" distR="0">
            <wp:extent cx="1692275" cy="477520"/>
            <wp:effectExtent l="0" t="0" r="3175" b="0"/>
            <wp:docPr id="4064" name="Рисунок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477520"/>
                    </a:xfrm>
                    <a:prstGeom prst="rect">
                      <a:avLst/>
                    </a:prstGeom>
                    <a:noFill/>
                    <a:ln>
                      <a:noFill/>
                    </a:ln>
                  </pic:spPr>
                </pic:pic>
              </a:graphicData>
            </a:graphic>
          </wp:inline>
        </w:drawing>
      </w:r>
      <w:r w:rsidRPr="00F97074">
        <w:rPr>
          <w:sz w:val="24"/>
          <w:szCs w:val="24"/>
        </w:rPr>
        <w:t>.</w:t>
      </w:r>
      <w:r w:rsidRPr="00F97074">
        <w:rPr>
          <w:sz w:val="24"/>
          <w:szCs w:val="24"/>
        </w:rPr>
        <w:tab/>
      </w:r>
      <w:r w:rsidRPr="00F97074">
        <w:rPr>
          <w:sz w:val="24"/>
          <w:szCs w:val="24"/>
        </w:rPr>
        <w:tab/>
      </w:r>
      <w:r w:rsidRPr="00F97074">
        <w:rPr>
          <w:sz w:val="24"/>
          <w:szCs w:val="24"/>
        </w:rPr>
        <w:tab/>
      </w:r>
      <w:r w:rsidRPr="00F97074">
        <w:rPr>
          <w:sz w:val="24"/>
          <w:szCs w:val="24"/>
        </w:rPr>
        <w:tab/>
      </w:r>
      <w:r w:rsidRPr="00F97074">
        <w:rPr>
          <w:sz w:val="24"/>
          <w:szCs w:val="24"/>
        </w:rPr>
        <w:tab/>
        <w:t>(2.15)</w:t>
      </w:r>
    </w:p>
    <w:p w:rsidR="000E12BE" w:rsidRPr="00F97074" w:rsidRDefault="000E12BE" w:rsidP="00504B31">
      <w:pPr>
        <w:spacing w:line="360" w:lineRule="auto"/>
        <w:ind w:firstLine="709"/>
        <w:jc w:val="both"/>
        <w:rPr>
          <w:sz w:val="24"/>
          <w:szCs w:val="24"/>
        </w:rPr>
      </w:pPr>
    </w:p>
    <w:p w:rsidR="000E12BE" w:rsidRPr="00F97074" w:rsidRDefault="000E12BE" w:rsidP="00504B31">
      <w:pPr>
        <w:numPr>
          <w:ilvl w:val="0"/>
          <w:numId w:val="8"/>
        </w:numPr>
        <w:tabs>
          <w:tab w:val="left" w:pos="993"/>
        </w:tabs>
        <w:spacing w:line="360" w:lineRule="auto"/>
        <w:ind w:left="0" w:firstLine="709"/>
        <w:jc w:val="both"/>
        <w:rPr>
          <w:rFonts w:eastAsia="Calibri"/>
          <w:sz w:val="24"/>
          <w:szCs w:val="24"/>
          <w:lang w:eastAsia="en-US"/>
        </w:rPr>
      </w:pPr>
      <w:r w:rsidRPr="00F97074">
        <w:rPr>
          <w:noProof/>
          <w:position w:val="-10"/>
          <w:sz w:val="24"/>
          <w:szCs w:val="24"/>
        </w:rPr>
        <w:drawing>
          <wp:inline distT="0" distB="0" distL="0" distR="0">
            <wp:extent cx="231775" cy="204470"/>
            <wp:effectExtent l="0" t="0" r="0" b="5080"/>
            <wp:docPr id="4063" name="Рисунок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r w:rsidRPr="00F97074">
        <w:rPr>
          <w:sz w:val="24"/>
          <w:szCs w:val="24"/>
        </w:rPr>
        <w:t xml:space="preserve">. В уравнении Дирака взаимодействие между электроном и кулоновским полем ядра является «локальным»; поле входит в выражение для энергии своим значением в точке </w:t>
      </w:r>
      <w:r w:rsidRPr="00F97074">
        <w:rPr>
          <w:noProof/>
          <w:position w:val="-4"/>
          <w:sz w:val="24"/>
          <w:szCs w:val="24"/>
        </w:rPr>
        <w:drawing>
          <wp:inline distT="0" distB="0" distL="0" distR="0">
            <wp:extent cx="136525" cy="136525"/>
            <wp:effectExtent l="0" t="0" r="0" b="0"/>
            <wp:docPr id="4062" name="Рисунок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36525"/>
                    </a:xfrm>
                    <a:prstGeom prst="rect">
                      <a:avLst/>
                    </a:prstGeom>
                    <a:noFill/>
                    <a:ln>
                      <a:noFill/>
                    </a:ln>
                  </pic:spPr>
                </pic:pic>
              </a:graphicData>
            </a:graphic>
          </wp:inline>
        </w:drawing>
      </w:r>
      <w:r w:rsidRPr="00F97074">
        <w:rPr>
          <w:sz w:val="24"/>
          <w:szCs w:val="24"/>
        </w:rPr>
        <w:t xml:space="preserve">, где находится электрон. Однако нерелятивистское приближение (разложение по степеням </w:t>
      </w:r>
      <w:r w:rsidRPr="00F97074">
        <w:rPr>
          <w:noProof/>
          <w:position w:val="-6"/>
          <w:sz w:val="24"/>
          <w:szCs w:val="24"/>
        </w:rPr>
        <w:drawing>
          <wp:inline distT="0" distB="0" distL="0" distR="0">
            <wp:extent cx="286385" cy="177165"/>
            <wp:effectExtent l="0" t="0" r="0" b="0"/>
            <wp:docPr id="4061" name="Рисунок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177165"/>
                    </a:xfrm>
                    <a:prstGeom prst="rect">
                      <a:avLst/>
                    </a:prstGeom>
                    <a:noFill/>
                    <a:ln>
                      <a:noFill/>
                    </a:ln>
                  </pic:spPr>
                </pic:pic>
              </a:graphicData>
            </a:graphic>
          </wp:inline>
        </w:drawing>
      </w:r>
      <w:r w:rsidRPr="00F97074">
        <w:rPr>
          <w:sz w:val="24"/>
          <w:szCs w:val="24"/>
        </w:rPr>
        <w:t xml:space="preserve">) для двухкомпонентного спинора, описывающего состояние электрона, приводит к уравнению, в котором взаимодействие между электроном и полем становится «нелокальным»: электрон «чувствует» целый ансамбль значений поля в области с центром в точке </w:t>
      </w:r>
      <w:r w:rsidRPr="00F97074">
        <w:rPr>
          <w:noProof/>
          <w:position w:val="-4"/>
          <w:sz w:val="24"/>
          <w:szCs w:val="24"/>
        </w:rPr>
        <w:drawing>
          <wp:inline distT="0" distB="0" distL="0" distR="0">
            <wp:extent cx="136525" cy="136525"/>
            <wp:effectExtent l="0" t="0" r="0" b="0"/>
            <wp:docPr id="4060" name="Рисунок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136525"/>
                    </a:xfrm>
                    <a:prstGeom prst="rect">
                      <a:avLst/>
                    </a:prstGeom>
                    <a:noFill/>
                    <a:ln>
                      <a:noFill/>
                    </a:ln>
                  </pic:spPr>
                </pic:pic>
              </a:graphicData>
            </a:graphic>
          </wp:inline>
        </w:drawing>
      </w:r>
      <w:r w:rsidRPr="00F97074">
        <w:rPr>
          <w:sz w:val="24"/>
          <w:szCs w:val="24"/>
        </w:rPr>
        <w:t xml:space="preserve">, пространственная протяженность которой имеет порядок комптоновской длины волны </w:t>
      </w:r>
      <w:r w:rsidRPr="00F97074">
        <w:rPr>
          <w:noProof/>
          <w:position w:val="-12"/>
          <w:sz w:val="24"/>
          <w:szCs w:val="24"/>
        </w:rPr>
        <w:drawing>
          <wp:inline distT="0" distB="0" distL="0" distR="0">
            <wp:extent cx="436880" cy="231775"/>
            <wp:effectExtent l="0" t="0" r="1270" b="0"/>
            <wp:docPr id="4059" name="Рисунок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 cy="231775"/>
                    </a:xfrm>
                    <a:prstGeom prst="rect">
                      <a:avLst/>
                    </a:prstGeom>
                    <a:noFill/>
                    <a:ln>
                      <a:noFill/>
                    </a:ln>
                  </pic:spPr>
                </pic:pic>
              </a:graphicData>
            </a:graphic>
          </wp:inline>
        </w:drawing>
      </w:r>
      <w:r w:rsidRPr="00F97074">
        <w:rPr>
          <w:sz w:val="24"/>
          <w:szCs w:val="24"/>
        </w:rPr>
        <w:t xml:space="preserve"> электрона. В этом и состоит природа </w:t>
      </w:r>
      <w:r w:rsidRPr="00F97074">
        <w:rPr>
          <w:sz w:val="24"/>
          <w:szCs w:val="24"/>
        </w:rPr>
        <w:lastRenderedPageBreak/>
        <w:t xml:space="preserve">поправки, представленной членом Дарвина. Более подробно об этих членах гамильтониана описывается в диссертации Бекбаева А.К. </w:t>
      </w:r>
      <w:r w:rsidR="000B4DFC" w:rsidRPr="00F97074">
        <w:rPr>
          <w:sz w:val="24"/>
          <w:szCs w:val="24"/>
        </w:rPr>
        <w:t>[</w:t>
      </w:r>
      <w:r w:rsidR="00FF024F" w:rsidRPr="00F97074">
        <w:rPr>
          <w:sz w:val="24"/>
          <w:szCs w:val="24"/>
        </w:rPr>
        <w:t>35</w:t>
      </w:r>
      <w:r w:rsidRPr="00F97074">
        <w:rPr>
          <w:sz w:val="24"/>
          <w:szCs w:val="24"/>
        </w:rPr>
        <w:t>].</w:t>
      </w:r>
    </w:p>
    <w:p w:rsidR="000E12BE" w:rsidRPr="00F97074" w:rsidRDefault="000E12BE" w:rsidP="00504B31">
      <w:pPr>
        <w:spacing w:line="360" w:lineRule="auto"/>
        <w:ind w:firstLine="709"/>
        <w:jc w:val="both"/>
        <w:rPr>
          <w:rFonts w:eastAsia="Calibri"/>
          <w:sz w:val="24"/>
          <w:szCs w:val="24"/>
          <w:lang w:eastAsia="en-US"/>
        </w:rPr>
      </w:pPr>
    </w:p>
    <w:p w:rsidR="000E12BE" w:rsidRPr="00046D38" w:rsidRDefault="00C52D76" w:rsidP="00EF3F39">
      <w:pPr>
        <w:pStyle w:val="1"/>
        <w:numPr>
          <w:ilvl w:val="0"/>
          <w:numId w:val="10"/>
        </w:numPr>
        <w:spacing w:before="0" w:after="0" w:line="360" w:lineRule="auto"/>
        <w:ind w:left="0" w:firstLine="709"/>
        <w:jc w:val="both"/>
        <w:rPr>
          <w:rFonts w:ascii="Times New Roman" w:eastAsia="Calibri" w:hAnsi="Times New Roman" w:cs="Times New Roman"/>
          <w:sz w:val="24"/>
          <w:szCs w:val="24"/>
          <w:lang w:eastAsia="en-US"/>
        </w:rPr>
      </w:pPr>
      <w:bookmarkStart w:id="8" w:name="_Toc55203249"/>
      <w:r w:rsidRPr="00046D38">
        <w:rPr>
          <w:rFonts w:ascii="Times New Roman" w:eastAsia="Calibri" w:hAnsi="Times New Roman" w:cs="Times New Roman"/>
          <w:sz w:val="24"/>
          <w:szCs w:val="24"/>
          <w:lang w:eastAsia="en-US"/>
        </w:rPr>
        <w:t>Сверхтонкое расщепление уровней и р</w:t>
      </w:r>
      <w:r w:rsidR="000E12BE" w:rsidRPr="00046D38">
        <w:rPr>
          <w:rFonts w:ascii="Times New Roman" w:eastAsia="Calibri" w:hAnsi="Times New Roman" w:cs="Times New Roman"/>
          <w:sz w:val="24"/>
          <w:szCs w:val="24"/>
          <w:lang w:eastAsia="en-US"/>
        </w:rPr>
        <w:t>елятивистские поправки</w:t>
      </w:r>
      <w:r w:rsidRPr="00046D38">
        <w:rPr>
          <w:rFonts w:ascii="Times New Roman" w:eastAsia="Calibri" w:hAnsi="Times New Roman" w:cs="Times New Roman"/>
          <w:sz w:val="24"/>
          <w:szCs w:val="24"/>
          <w:lang w:eastAsia="en-US"/>
        </w:rPr>
        <w:t>, не зависящие от спина</w:t>
      </w:r>
      <w:bookmarkEnd w:id="8"/>
    </w:p>
    <w:p w:rsidR="005C69F8" w:rsidRPr="005C69F8" w:rsidRDefault="005C69F8" w:rsidP="005C69F8">
      <w:pPr>
        <w:rPr>
          <w:rFonts w:eastAsia="Calibri"/>
          <w:lang w:eastAsia="en-US"/>
        </w:rPr>
      </w:pPr>
    </w:p>
    <w:p w:rsidR="00976B15" w:rsidRPr="00F97074" w:rsidRDefault="007834B1" w:rsidP="00504B31">
      <w:pPr>
        <w:spacing w:line="360" w:lineRule="auto"/>
        <w:ind w:firstLine="709"/>
        <w:jc w:val="both"/>
        <w:rPr>
          <w:rFonts w:eastAsia="Calibri"/>
          <w:sz w:val="24"/>
          <w:szCs w:val="24"/>
          <w:lang w:eastAsia="en-US"/>
        </w:rPr>
      </w:pPr>
      <w:r w:rsidRPr="00F97074">
        <w:rPr>
          <w:rFonts w:eastAsia="Calibri"/>
          <w:sz w:val="24"/>
          <w:szCs w:val="24"/>
          <w:lang w:eastAsia="en-US"/>
        </w:rPr>
        <w:t>В г</w:t>
      </w:r>
      <w:r w:rsidR="00C52D76" w:rsidRPr="00F97074">
        <w:rPr>
          <w:rFonts w:eastAsia="Calibri"/>
          <w:sz w:val="24"/>
          <w:szCs w:val="24"/>
          <w:lang w:eastAsia="en-US"/>
        </w:rPr>
        <w:t>амильтониан</w:t>
      </w:r>
      <w:r w:rsidRPr="00F97074">
        <w:rPr>
          <w:rFonts w:eastAsia="Calibri"/>
          <w:sz w:val="24"/>
          <w:szCs w:val="24"/>
          <w:lang w:eastAsia="en-US"/>
        </w:rPr>
        <w:t>е</w:t>
      </w:r>
      <w:r w:rsidR="00462B00" w:rsidRPr="00462B00">
        <w:rPr>
          <w:rFonts w:eastAsia="Calibri"/>
          <w:sz w:val="24"/>
          <w:szCs w:val="24"/>
          <w:lang w:eastAsia="en-US"/>
        </w:rPr>
        <w:t xml:space="preserve"> </w:t>
      </w:r>
      <w:r w:rsidR="00C52D76" w:rsidRPr="00F97074">
        <w:rPr>
          <w:rFonts w:eastAsia="Calibri"/>
          <w:sz w:val="24"/>
          <w:szCs w:val="24"/>
          <w:lang w:eastAsia="en-US"/>
        </w:rPr>
        <w:t>Брейта-Паули</w:t>
      </w:r>
      <w:r w:rsidRPr="00F97074">
        <w:rPr>
          <w:rFonts w:eastAsia="Calibri"/>
          <w:sz w:val="24"/>
          <w:szCs w:val="24"/>
          <w:lang w:eastAsia="en-US"/>
        </w:rPr>
        <w:t>,</w:t>
      </w:r>
      <w:r w:rsidR="00462B00" w:rsidRPr="00462B00">
        <w:rPr>
          <w:rFonts w:eastAsia="Calibri"/>
          <w:sz w:val="24"/>
          <w:szCs w:val="24"/>
          <w:lang w:eastAsia="en-US"/>
        </w:rPr>
        <w:t xml:space="preserve"> </w:t>
      </w:r>
      <w:r w:rsidRPr="00F97074">
        <w:rPr>
          <w:rFonts w:eastAsia="Calibri"/>
          <w:sz w:val="24"/>
          <w:szCs w:val="24"/>
          <w:lang w:eastAsia="en-US"/>
        </w:rPr>
        <w:t xml:space="preserve">часть, </w:t>
      </w:r>
      <w:r w:rsidR="00C52D76" w:rsidRPr="00F97074">
        <w:rPr>
          <w:rFonts w:eastAsia="Calibri"/>
          <w:sz w:val="24"/>
          <w:szCs w:val="24"/>
          <w:lang w:eastAsia="en-US"/>
        </w:rPr>
        <w:t>зависящ</w:t>
      </w:r>
      <w:r w:rsidR="008F05CC" w:rsidRPr="00F97074">
        <w:rPr>
          <w:rFonts w:eastAsia="Calibri"/>
          <w:sz w:val="24"/>
          <w:szCs w:val="24"/>
          <w:lang w:eastAsia="en-US"/>
        </w:rPr>
        <w:t>ая</w:t>
      </w:r>
      <w:r w:rsidR="00C52D76" w:rsidRPr="00F97074">
        <w:rPr>
          <w:rFonts w:eastAsia="Calibri"/>
          <w:sz w:val="24"/>
          <w:szCs w:val="24"/>
          <w:lang w:eastAsia="en-US"/>
        </w:rPr>
        <w:t xml:space="preserve"> от спина</w:t>
      </w:r>
      <w:r w:rsidR="008F05CC" w:rsidRPr="00F97074">
        <w:rPr>
          <w:rFonts w:eastAsia="Calibri"/>
          <w:sz w:val="24"/>
          <w:szCs w:val="24"/>
          <w:lang w:eastAsia="en-US"/>
        </w:rPr>
        <w:t xml:space="preserve"> д</w:t>
      </w:r>
      <w:r w:rsidRPr="00F97074">
        <w:rPr>
          <w:rFonts w:eastAsia="Calibri"/>
          <w:sz w:val="24"/>
          <w:szCs w:val="24"/>
          <w:lang w:eastAsia="en-US"/>
        </w:rPr>
        <w:t xml:space="preserve">ля молекулярных ионов водорода, </w:t>
      </w:r>
      <w:r w:rsidR="008F05CC" w:rsidRPr="00F97074">
        <w:rPr>
          <w:rFonts w:eastAsia="Calibri"/>
          <w:sz w:val="24"/>
          <w:szCs w:val="24"/>
          <w:lang w:eastAsia="en-US"/>
        </w:rPr>
        <w:t>имеет следующий вид:</w:t>
      </w:r>
    </w:p>
    <w:p w:rsidR="00976B15" w:rsidRPr="00F97074" w:rsidRDefault="00976B15" w:rsidP="00504B31">
      <w:pPr>
        <w:spacing w:line="360" w:lineRule="auto"/>
        <w:ind w:firstLine="709"/>
        <w:jc w:val="both"/>
        <w:rPr>
          <w:rFonts w:eastAsia="Calibri"/>
          <w:sz w:val="24"/>
          <w:szCs w:val="24"/>
          <w:lang w:eastAsia="en-US"/>
        </w:rPr>
      </w:pPr>
    </w:p>
    <w:p w:rsidR="00C52D76" w:rsidRPr="00F97074" w:rsidRDefault="00A11322" w:rsidP="00504B31">
      <w:pPr>
        <w:spacing w:line="360" w:lineRule="auto"/>
        <w:ind w:left="567" w:firstLine="709"/>
        <w:jc w:val="right"/>
        <w:rPr>
          <w:rFonts w:eastAsia="Calibri"/>
          <w:sz w:val="24"/>
          <w:szCs w:val="24"/>
          <w:lang w:eastAsia="en-US"/>
        </w:rPr>
      </w:pPr>
      <w:r w:rsidRPr="00A11322">
        <w:rPr>
          <w:rFonts w:eastAsia="Calibri"/>
          <w:position w:val="-114"/>
          <w:sz w:val="24"/>
          <w:szCs w:val="24"/>
          <w:lang w:eastAsia="en-US"/>
        </w:rPr>
        <w:pict>
          <v:shape id="_x0000_i1041" type="#_x0000_t75" style="width:258pt;height:116.25pt">
            <v:imagedata r:id="rId213" o:title=""/>
          </v:shape>
        </w:pict>
      </w:r>
      <w:r w:rsidR="00E429A2" w:rsidRPr="00F97074">
        <w:rPr>
          <w:rFonts w:eastAsia="Calibri"/>
          <w:sz w:val="24"/>
          <w:szCs w:val="24"/>
          <w:lang w:eastAsia="en-US"/>
        </w:rPr>
        <w:tab/>
      </w:r>
      <w:r w:rsidR="00E429A2" w:rsidRPr="00F97074">
        <w:rPr>
          <w:rFonts w:eastAsia="Calibri"/>
          <w:sz w:val="24"/>
          <w:szCs w:val="24"/>
          <w:lang w:eastAsia="en-US"/>
        </w:rPr>
        <w:tab/>
      </w:r>
      <w:r w:rsidR="00E429A2" w:rsidRPr="00F97074">
        <w:rPr>
          <w:rFonts w:eastAsia="Calibri"/>
          <w:sz w:val="24"/>
          <w:szCs w:val="24"/>
          <w:lang w:eastAsia="en-US"/>
        </w:rPr>
        <w:tab/>
        <w:t>(2.1</w:t>
      </w:r>
      <w:r w:rsidR="005724BC" w:rsidRPr="00F97074">
        <w:rPr>
          <w:rFonts w:eastAsia="Calibri"/>
          <w:sz w:val="24"/>
          <w:szCs w:val="24"/>
          <w:lang w:eastAsia="en-US"/>
        </w:rPr>
        <w:t>6</w:t>
      </w:r>
      <w:r w:rsidR="00E429A2" w:rsidRPr="00F97074">
        <w:rPr>
          <w:rFonts w:eastAsia="Calibri"/>
          <w:sz w:val="24"/>
          <w:szCs w:val="24"/>
          <w:lang w:eastAsia="en-US"/>
        </w:rPr>
        <w:t>)</w:t>
      </w:r>
    </w:p>
    <w:p w:rsidR="00E429A2" w:rsidRPr="00F97074" w:rsidRDefault="00E429A2" w:rsidP="00504B31">
      <w:pPr>
        <w:spacing w:line="360" w:lineRule="auto"/>
        <w:ind w:firstLine="709"/>
        <w:rPr>
          <w:rFonts w:eastAsia="Calibri"/>
          <w:sz w:val="24"/>
          <w:szCs w:val="24"/>
          <w:lang w:eastAsia="en-US"/>
        </w:rPr>
      </w:pPr>
    </w:p>
    <w:p w:rsidR="00E429A2" w:rsidRPr="00F97074" w:rsidRDefault="00E429A2" w:rsidP="007834B1">
      <w:pPr>
        <w:spacing w:line="360" w:lineRule="auto"/>
        <w:rPr>
          <w:rFonts w:eastAsia="Calibri"/>
          <w:sz w:val="24"/>
          <w:szCs w:val="24"/>
          <w:lang w:eastAsia="en-US"/>
        </w:rPr>
      </w:pPr>
      <w:r w:rsidRPr="00F97074">
        <w:rPr>
          <w:rFonts w:eastAsia="Calibri"/>
          <w:sz w:val="24"/>
          <w:szCs w:val="24"/>
          <w:lang w:eastAsia="en-US"/>
        </w:rPr>
        <w:t xml:space="preserve">здесь </w:t>
      </w:r>
      <w:r w:rsidR="00A11322" w:rsidRPr="00A11322">
        <w:rPr>
          <w:rFonts w:eastAsia="Calibri"/>
          <w:position w:val="-12"/>
          <w:sz w:val="24"/>
          <w:szCs w:val="24"/>
          <w:lang w:eastAsia="en-US"/>
        </w:rPr>
        <w:pict>
          <v:shape id="_x0000_i1042" type="#_x0000_t75" style="width:114.75pt;height:18.75pt">
            <v:imagedata r:id="rId214" o:title=""/>
          </v:shape>
        </w:pict>
      </w:r>
      <w:r w:rsidRPr="00F97074">
        <w:rPr>
          <w:rFonts w:eastAsia="Calibri"/>
          <w:sz w:val="24"/>
          <w:szCs w:val="24"/>
          <w:lang w:eastAsia="en-US"/>
        </w:rPr>
        <w:t xml:space="preserve">, где </w:t>
      </w:r>
      <w:r w:rsidR="00A11322" w:rsidRPr="00A11322">
        <w:rPr>
          <w:rFonts w:eastAsia="Calibri"/>
          <w:position w:val="-12"/>
          <w:sz w:val="24"/>
          <w:szCs w:val="24"/>
          <w:lang w:eastAsia="en-US"/>
        </w:rPr>
        <w:pict>
          <v:shape id="_x0000_i1043" type="#_x0000_t75" style="width:11.25pt;height:18.75pt">
            <v:imagedata r:id="rId215" o:title=""/>
          </v:shape>
        </w:pict>
      </w:r>
      <w:r w:rsidRPr="00F97074">
        <w:rPr>
          <w:rFonts w:eastAsia="Calibri"/>
          <w:sz w:val="24"/>
          <w:szCs w:val="24"/>
          <w:lang w:eastAsia="en-US"/>
        </w:rPr>
        <w:t xml:space="preserve"> аномальный магнитный момент частицы.</w:t>
      </w:r>
    </w:p>
    <w:p w:rsidR="00E429A2" w:rsidRPr="00F97074" w:rsidRDefault="00E429A2" w:rsidP="00504B31">
      <w:pPr>
        <w:spacing w:line="360" w:lineRule="auto"/>
        <w:ind w:firstLine="709"/>
        <w:jc w:val="both"/>
        <w:rPr>
          <w:rFonts w:eastAsia="Calibri"/>
          <w:sz w:val="24"/>
          <w:szCs w:val="24"/>
          <w:lang w:eastAsia="en-US"/>
        </w:rPr>
      </w:pPr>
      <w:r w:rsidRPr="00F97074">
        <w:rPr>
          <w:rFonts w:eastAsia="Calibri"/>
          <w:sz w:val="24"/>
          <w:szCs w:val="24"/>
          <w:lang w:eastAsia="en-US"/>
        </w:rPr>
        <w:t>В гамильтониане сверхтонкой структуре спин-спиновое взаимодействие в парах электрон-протон и электрон-дейтрон является наиболее сильным. Спин-орбитальное взаимодействие играет менее существенную роль. Далее для сложения спинов принимается следующая схема:</w:t>
      </w:r>
    </w:p>
    <w:p w:rsidR="00E429A2" w:rsidRPr="00F97074" w:rsidRDefault="00E429A2" w:rsidP="00504B31">
      <w:pPr>
        <w:spacing w:line="360" w:lineRule="auto"/>
        <w:ind w:firstLine="709"/>
        <w:jc w:val="both"/>
        <w:rPr>
          <w:rFonts w:eastAsia="Calibri"/>
          <w:sz w:val="24"/>
          <w:szCs w:val="24"/>
          <w:lang w:eastAsia="en-US"/>
        </w:rPr>
      </w:pPr>
    </w:p>
    <w:p w:rsidR="00E429A2" w:rsidRPr="00F97074" w:rsidRDefault="00A11322" w:rsidP="00504B31">
      <w:pPr>
        <w:spacing w:line="360" w:lineRule="auto"/>
        <w:ind w:firstLine="709"/>
        <w:jc w:val="right"/>
        <w:rPr>
          <w:rFonts w:eastAsia="Calibri"/>
          <w:sz w:val="24"/>
          <w:szCs w:val="24"/>
          <w:lang w:eastAsia="en-US"/>
        </w:rPr>
      </w:pPr>
      <w:r w:rsidRPr="00A11322">
        <w:rPr>
          <w:rFonts w:eastAsia="Calibri"/>
          <w:position w:val="-14"/>
          <w:sz w:val="24"/>
          <w:szCs w:val="24"/>
          <w:lang w:eastAsia="en-US"/>
        </w:rPr>
        <w:pict>
          <v:shape id="_x0000_i1044" type="#_x0000_t75" style="width:173.25pt;height:18.75pt">
            <v:imagedata r:id="rId216" o:title=""/>
          </v:shape>
        </w:pict>
      </w:r>
      <w:r w:rsidR="00E429A2" w:rsidRPr="00F97074">
        <w:rPr>
          <w:rFonts w:eastAsia="Calibri"/>
          <w:sz w:val="24"/>
          <w:szCs w:val="24"/>
          <w:lang w:eastAsia="en-US"/>
        </w:rPr>
        <w:tab/>
      </w:r>
      <w:r w:rsidR="00E429A2" w:rsidRPr="00F97074">
        <w:rPr>
          <w:rFonts w:eastAsia="Calibri"/>
          <w:sz w:val="24"/>
          <w:szCs w:val="24"/>
          <w:lang w:eastAsia="en-US"/>
        </w:rPr>
        <w:tab/>
      </w:r>
      <w:r w:rsidR="00E429A2" w:rsidRPr="00F97074">
        <w:rPr>
          <w:rFonts w:eastAsia="Calibri"/>
          <w:sz w:val="24"/>
          <w:szCs w:val="24"/>
          <w:lang w:eastAsia="en-US"/>
        </w:rPr>
        <w:tab/>
      </w:r>
      <w:r w:rsidR="00E429A2" w:rsidRPr="00F97074">
        <w:rPr>
          <w:rFonts w:eastAsia="Calibri"/>
          <w:sz w:val="24"/>
          <w:szCs w:val="24"/>
          <w:lang w:eastAsia="en-US"/>
        </w:rPr>
        <w:tab/>
        <w:t>(2.</w:t>
      </w:r>
      <w:r w:rsidR="005724BC" w:rsidRPr="00F97074">
        <w:rPr>
          <w:rFonts w:eastAsia="Calibri"/>
          <w:sz w:val="24"/>
          <w:szCs w:val="24"/>
          <w:lang w:eastAsia="en-US"/>
        </w:rPr>
        <w:t>17</w:t>
      </w:r>
      <w:r w:rsidR="00E429A2" w:rsidRPr="00F97074">
        <w:rPr>
          <w:rFonts w:eastAsia="Calibri"/>
          <w:sz w:val="24"/>
          <w:szCs w:val="24"/>
          <w:lang w:eastAsia="en-US"/>
        </w:rPr>
        <w:t>)</w:t>
      </w:r>
    </w:p>
    <w:p w:rsidR="005724BC" w:rsidRPr="00F97074" w:rsidRDefault="005724BC" w:rsidP="00504B31">
      <w:pPr>
        <w:spacing w:line="360" w:lineRule="auto"/>
        <w:ind w:firstLine="709"/>
        <w:jc w:val="both"/>
        <w:rPr>
          <w:rFonts w:eastAsia="Calibri"/>
          <w:sz w:val="24"/>
          <w:szCs w:val="24"/>
          <w:lang w:eastAsia="en-US"/>
        </w:rPr>
      </w:pPr>
    </w:p>
    <w:p w:rsidR="005724BC" w:rsidRPr="00F97074" w:rsidRDefault="005724BC" w:rsidP="00B227F7">
      <w:pPr>
        <w:spacing w:line="360" w:lineRule="auto"/>
        <w:jc w:val="both"/>
        <w:rPr>
          <w:rFonts w:eastAsia="Calibri"/>
          <w:sz w:val="24"/>
          <w:szCs w:val="24"/>
          <w:lang w:eastAsia="en-US"/>
        </w:rPr>
      </w:pPr>
      <w:r w:rsidRPr="00F97074">
        <w:rPr>
          <w:rFonts w:eastAsia="Calibri"/>
          <w:sz w:val="24"/>
          <w:szCs w:val="24"/>
          <w:lang w:eastAsia="en-US"/>
        </w:rPr>
        <w:t xml:space="preserve">Операторы </w:t>
      </w:r>
      <w:r w:rsidR="00A11322" w:rsidRPr="00A11322">
        <w:rPr>
          <w:rFonts w:eastAsia="Calibri"/>
          <w:position w:val="-4"/>
          <w:sz w:val="24"/>
          <w:szCs w:val="24"/>
          <w:lang w:eastAsia="en-US"/>
        </w:rPr>
        <w:pict>
          <v:shape id="_x0000_i1045" type="#_x0000_t75" style="width:11.25pt;height:13.5pt">
            <v:imagedata r:id="rId217" o:title=""/>
          </v:shape>
        </w:pict>
      </w:r>
      <w:r w:rsidRPr="00F97074">
        <w:rPr>
          <w:rFonts w:eastAsia="Calibri"/>
          <w:sz w:val="24"/>
          <w:szCs w:val="24"/>
          <w:lang w:eastAsia="en-US"/>
        </w:rPr>
        <w:t xml:space="preserve"> и </w:t>
      </w:r>
      <w:r w:rsidR="00A11322" w:rsidRPr="00A11322">
        <w:rPr>
          <w:rFonts w:eastAsia="Calibri"/>
          <w:position w:val="-6"/>
          <w:sz w:val="24"/>
          <w:szCs w:val="24"/>
          <w:lang w:eastAsia="en-US"/>
        </w:rPr>
        <w:pict>
          <v:shape id="_x0000_i1046" type="#_x0000_t75" style="width:9.75pt;height:14.25pt">
            <v:imagedata r:id="rId218" o:title=""/>
          </v:shape>
        </w:pict>
      </w:r>
      <w:r w:rsidRPr="00F97074">
        <w:rPr>
          <w:rFonts w:eastAsia="Calibri"/>
          <w:sz w:val="24"/>
          <w:szCs w:val="24"/>
          <w:lang w:eastAsia="en-US"/>
        </w:rPr>
        <w:t xml:space="preserve"> не коммутируют с гамильтонианом, тем не </w:t>
      </w:r>
      <w:r w:rsidR="007834B1" w:rsidRPr="00F97074">
        <w:rPr>
          <w:rFonts w:eastAsia="Calibri"/>
          <w:sz w:val="24"/>
          <w:szCs w:val="24"/>
          <w:lang w:eastAsia="en-US"/>
        </w:rPr>
        <w:t>менее,</w:t>
      </w:r>
      <w:r w:rsidRPr="00F97074">
        <w:rPr>
          <w:rFonts w:eastAsia="Calibri"/>
          <w:sz w:val="24"/>
          <w:szCs w:val="24"/>
          <w:lang w:eastAsia="en-US"/>
        </w:rPr>
        <w:t xml:space="preserve"> являются хорошими приближенными квантовыми числами для описания сверхтонкой структуры состояния системы. Оператор </w:t>
      </w:r>
      <w:r w:rsidR="00A11322" w:rsidRPr="00A11322">
        <w:rPr>
          <w:rFonts w:eastAsia="Calibri"/>
          <w:position w:val="-4"/>
          <w:sz w:val="24"/>
          <w:szCs w:val="24"/>
          <w:lang w:eastAsia="en-US"/>
        </w:rPr>
        <w:pict>
          <v:shape id="_x0000_i1047" type="#_x0000_t75" style="width:11.25pt;height:13.5pt">
            <v:imagedata r:id="rId217" o:title=""/>
          </v:shape>
        </w:pict>
      </w:r>
      <w:r w:rsidRPr="00F97074">
        <w:rPr>
          <w:rFonts w:eastAsia="Calibri"/>
          <w:sz w:val="24"/>
          <w:szCs w:val="24"/>
          <w:lang w:eastAsia="en-US"/>
        </w:rPr>
        <w:t xml:space="preserve"> является полным спином ядер, если </w:t>
      </w:r>
      <w:r w:rsidR="00A11322" w:rsidRPr="00A11322">
        <w:rPr>
          <w:rFonts w:eastAsia="Calibri"/>
          <w:position w:val="-6"/>
          <w:sz w:val="24"/>
          <w:szCs w:val="24"/>
          <w:lang w:eastAsia="en-US"/>
        </w:rPr>
        <w:pict>
          <v:shape id="_x0000_i1048" type="#_x0000_t75" style="width:31.5pt;height:14.25pt">
            <v:imagedata r:id="rId219" o:title=""/>
          </v:shape>
        </w:pict>
      </w:r>
      <w:r w:rsidRPr="00F97074">
        <w:rPr>
          <w:rFonts w:eastAsia="Calibri"/>
          <w:sz w:val="24"/>
          <w:szCs w:val="24"/>
          <w:lang w:eastAsia="en-US"/>
        </w:rPr>
        <w:t>, то спин-спиновое взаимодействие равно нулю, однако благодаря слабой связи с другими состояниями окончательный сдвиг не равен нулю даже для</w:t>
      </w:r>
      <w:r w:rsidR="00C623D8">
        <w:rPr>
          <w:rFonts w:eastAsia="Calibri"/>
          <w:sz w:val="24"/>
          <w:szCs w:val="24"/>
          <w:lang w:eastAsia="en-US"/>
        </w:rPr>
        <w:t xml:space="preserve"> </w:t>
      </w:r>
      <w:r w:rsidR="00A11322" w:rsidRPr="00A11322">
        <w:rPr>
          <w:rFonts w:eastAsia="Calibri"/>
          <w:position w:val="-6"/>
          <w:sz w:val="24"/>
          <w:szCs w:val="24"/>
          <w:lang w:eastAsia="en-US"/>
        </w:rPr>
        <w:pict>
          <v:shape id="_x0000_i1049" type="#_x0000_t75" style="width:30pt;height:14.25pt">
            <v:imagedata r:id="rId220" o:title=""/>
          </v:shape>
        </w:pict>
      </w:r>
      <w:r w:rsidRPr="00F97074">
        <w:rPr>
          <w:rFonts w:eastAsia="Calibri"/>
          <w:sz w:val="24"/>
          <w:szCs w:val="24"/>
          <w:lang w:eastAsia="en-US"/>
        </w:rPr>
        <w:t>.</w:t>
      </w:r>
    </w:p>
    <w:p w:rsidR="005724BC" w:rsidRPr="00F97074" w:rsidRDefault="005724BC" w:rsidP="00504B31">
      <w:pPr>
        <w:spacing w:line="360" w:lineRule="auto"/>
        <w:ind w:firstLine="709"/>
        <w:jc w:val="both"/>
        <w:rPr>
          <w:rFonts w:eastAsia="Calibri"/>
          <w:sz w:val="24"/>
          <w:szCs w:val="24"/>
          <w:lang w:eastAsia="en-US"/>
        </w:rPr>
      </w:pPr>
      <w:r w:rsidRPr="00F97074">
        <w:rPr>
          <w:rFonts w:eastAsia="Calibri"/>
          <w:sz w:val="24"/>
          <w:szCs w:val="24"/>
          <w:lang w:eastAsia="en-US"/>
        </w:rPr>
        <w:t xml:space="preserve">Усредняя пространственные переменные в гамильтониане (2.16) </w:t>
      </w:r>
      <w:r w:rsidR="00FA2AB2" w:rsidRPr="00F97074">
        <w:rPr>
          <w:rFonts w:eastAsia="Calibri"/>
          <w:sz w:val="24"/>
          <w:szCs w:val="24"/>
          <w:lang w:eastAsia="en-US"/>
        </w:rPr>
        <w:t>можно получить эффективный гамильтониан, который зависит только от спиновых переменных и полного орбитального углового момента системы, где спин-спиновое взаимодействие между ядрами можно пренебречь:</w:t>
      </w:r>
    </w:p>
    <w:p w:rsidR="00FA2AB2" w:rsidRPr="00F97074" w:rsidRDefault="00FA2AB2" w:rsidP="00504B31">
      <w:pPr>
        <w:spacing w:line="360" w:lineRule="auto"/>
        <w:ind w:firstLine="709"/>
        <w:jc w:val="both"/>
        <w:rPr>
          <w:rFonts w:eastAsia="Calibri"/>
          <w:sz w:val="24"/>
          <w:szCs w:val="24"/>
          <w:lang w:eastAsia="en-US"/>
        </w:rPr>
      </w:pPr>
    </w:p>
    <w:p w:rsidR="00FA2AB2" w:rsidRPr="00F97074" w:rsidRDefault="00A11322" w:rsidP="00504B31">
      <w:pPr>
        <w:spacing w:line="360" w:lineRule="auto"/>
        <w:ind w:firstLine="709"/>
        <w:jc w:val="right"/>
        <w:rPr>
          <w:rFonts w:eastAsia="Calibri"/>
          <w:sz w:val="24"/>
          <w:szCs w:val="24"/>
          <w:lang w:eastAsia="en-US"/>
        </w:rPr>
      </w:pPr>
      <w:r w:rsidRPr="00A11322">
        <w:rPr>
          <w:rFonts w:eastAsia="Calibri"/>
          <w:position w:val="-62"/>
          <w:sz w:val="24"/>
          <w:szCs w:val="24"/>
          <w:lang w:eastAsia="en-US"/>
        </w:rPr>
        <w:lastRenderedPageBreak/>
        <w:pict>
          <v:shape id="_x0000_i1050" type="#_x0000_t75" style="width:306.75pt;height:68.25pt">
            <v:imagedata r:id="rId221" o:title=""/>
          </v:shape>
        </w:pict>
      </w:r>
      <w:r w:rsidR="00FA2AB2" w:rsidRPr="00F97074">
        <w:rPr>
          <w:rFonts w:eastAsia="Calibri"/>
          <w:sz w:val="24"/>
          <w:szCs w:val="24"/>
          <w:lang w:eastAsia="en-US"/>
        </w:rPr>
        <w:tab/>
      </w:r>
      <w:r w:rsidR="00FA2AB2" w:rsidRPr="00F97074">
        <w:rPr>
          <w:rFonts w:eastAsia="Calibri"/>
          <w:sz w:val="24"/>
          <w:szCs w:val="24"/>
          <w:lang w:eastAsia="en-US"/>
        </w:rPr>
        <w:tab/>
      </w:r>
      <w:r w:rsidR="00FA2AB2" w:rsidRPr="00F97074">
        <w:rPr>
          <w:rFonts w:eastAsia="Calibri"/>
          <w:sz w:val="24"/>
          <w:szCs w:val="24"/>
          <w:lang w:eastAsia="en-US"/>
        </w:rPr>
        <w:tab/>
        <w:t>(2.18)</w:t>
      </w:r>
    </w:p>
    <w:p w:rsidR="00FA2AB2" w:rsidRPr="00F97074" w:rsidRDefault="00FA2AB2" w:rsidP="00504B31">
      <w:pPr>
        <w:spacing w:line="360" w:lineRule="auto"/>
        <w:ind w:firstLine="709"/>
        <w:jc w:val="both"/>
        <w:rPr>
          <w:rFonts w:eastAsia="Calibri"/>
          <w:sz w:val="24"/>
          <w:szCs w:val="24"/>
          <w:lang w:eastAsia="en-US"/>
        </w:rPr>
      </w:pPr>
    </w:p>
    <w:p w:rsidR="00FA2AB2" w:rsidRPr="00F97074" w:rsidRDefault="00FA2AB2" w:rsidP="00504B31">
      <w:pPr>
        <w:spacing w:line="360" w:lineRule="auto"/>
        <w:ind w:firstLine="709"/>
        <w:jc w:val="both"/>
        <w:rPr>
          <w:rFonts w:eastAsia="Calibri"/>
          <w:sz w:val="24"/>
          <w:szCs w:val="24"/>
          <w:lang w:eastAsia="en-US"/>
        </w:rPr>
      </w:pPr>
      <w:r w:rsidRPr="00F97074">
        <w:rPr>
          <w:rFonts w:eastAsia="Calibri"/>
          <w:sz w:val="24"/>
          <w:szCs w:val="24"/>
          <w:lang w:eastAsia="en-US"/>
        </w:rPr>
        <w:t xml:space="preserve">Это скалярный гамильтониан, который связывает восемь состояний с одинаковыми </w:t>
      </w:r>
      <w:r w:rsidR="00A11322" w:rsidRPr="00A11322">
        <w:rPr>
          <w:rFonts w:eastAsia="Calibri"/>
          <w:position w:val="-10"/>
          <w:sz w:val="24"/>
          <w:szCs w:val="24"/>
          <w:lang w:eastAsia="en-US"/>
        </w:rPr>
        <w:pict>
          <v:shape id="_x0000_i1051" type="#_x0000_t75" style="width:14.25pt;height:17.25pt">
            <v:imagedata r:id="rId222" o:title=""/>
          </v:shape>
        </w:pict>
      </w:r>
      <w:r w:rsidRPr="00F97074">
        <w:rPr>
          <w:rFonts w:eastAsia="Calibri"/>
          <w:sz w:val="24"/>
          <w:szCs w:val="24"/>
          <w:lang w:eastAsia="en-US"/>
        </w:rPr>
        <w:t xml:space="preserve">. </w:t>
      </w:r>
      <w:r w:rsidR="00F71F64" w:rsidRPr="00F97074">
        <w:rPr>
          <w:rFonts w:eastAsia="Calibri"/>
          <w:sz w:val="24"/>
          <w:szCs w:val="24"/>
          <w:lang w:eastAsia="en-US"/>
        </w:rPr>
        <w:t xml:space="preserve">Этот гамильтониан является блок диагональная матрица с двумя одномерными блоками состояний с </w:t>
      </w:r>
      <w:r w:rsidR="00A11322" w:rsidRPr="00A11322">
        <w:rPr>
          <w:rFonts w:eastAsia="Calibri"/>
          <w:position w:val="-6"/>
          <w:sz w:val="24"/>
          <w:szCs w:val="24"/>
          <w:lang w:eastAsia="en-US"/>
        </w:rPr>
        <w:pict>
          <v:shape id="_x0000_i1052" type="#_x0000_t75" style="width:62.25pt;height:14.25pt">
            <v:imagedata r:id="rId223" o:title=""/>
          </v:shape>
        </w:pict>
      </w:r>
      <w:r w:rsidR="00F71F64" w:rsidRPr="00F97074">
        <w:rPr>
          <w:rFonts w:eastAsia="Calibri"/>
          <w:sz w:val="24"/>
          <w:szCs w:val="24"/>
          <w:lang w:eastAsia="en-US"/>
        </w:rPr>
        <w:t>. Матричные элементы гамильтониана (2.18) выводятся с помощью алгебры углового момента.</w:t>
      </w:r>
    </w:p>
    <w:p w:rsidR="000E12BE" w:rsidRPr="00F97074" w:rsidRDefault="000E12BE" w:rsidP="00504B31">
      <w:pPr>
        <w:spacing w:line="360" w:lineRule="auto"/>
        <w:ind w:firstLine="709"/>
        <w:jc w:val="both"/>
        <w:rPr>
          <w:rFonts w:eastAsia="Calibri"/>
          <w:sz w:val="24"/>
          <w:szCs w:val="24"/>
          <w:lang w:eastAsia="en-US"/>
        </w:rPr>
      </w:pPr>
      <w:r w:rsidRPr="00F97074">
        <w:rPr>
          <w:rFonts w:eastAsia="Calibri"/>
          <w:sz w:val="24"/>
          <w:szCs w:val="24"/>
          <w:lang w:eastAsia="en-US"/>
        </w:rPr>
        <w:t xml:space="preserve">Релятивистские поправки ведущего порядка </w:t>
      </w:r>
      <w:r w:rsidRPr="00F97074">
        <w:rPr>
          <w:rFonts w:eastAsia="Calibri"/>
          <w:noProof/>
          <w:position w:val="-12"/>
          <w:sz w:val="24"/>
          <w:szCs w:val="24"/>
        </w:rPr>
        <w:drawing>
          <wp:inline distT="0" distB="0" distL="0" distR="0">
            <wp:extent cx="491490" cy="231775"/>
            <wp:effectExtent l="0" t="0" r="3810" b="0"/>
            <wp:docPr id="4058" name="Рисунок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231775"/>
                    </a:xfrm>
                    <a:prstGeom prst="rect">
                      <a:avLst/>
                    </a:prstGeom>
                    <a:noFill/>
                    <a:ln>
                      <a:noFill/>
                    </a:ln>
                  </pic:spPr>
                </pic:pic>
              </a:graphicData>
            </a:graphic>
          </wp:inline>
        </w:drawing>
      </w:r>
      <w:r w:rsidRPr="00F97074">
        <w:rPr>
          <w:rFonts w:eastAsia="Calibri"/>
          <w:sz w:val="24"/>
          <w:szCs w:val="24"/>
          <w:lang w:eastAsia="en-US"/>
        </w:rPr>
        <w:t xml:space="preserve"> в настоящее время хорошо изучены и описываются гамильтонианом Брейта-Паули. Ниже представлены выражения в явном виде для различных вкладов, связанные с данным порядком по</w:t>
      </w:r>
      <w:r w:rsidR="00443DCC">
        <w:rPr>
          <w:rFonts w:eastAsia="Calibri"/>
          <w:sz w:val="24"/>
          <w:szCs w:val="24"/>
          <w:lang w:eastAsia="en-US"/>
        </w:rPr>
        <w:t xml:space="preserve"> </w:t>
      </w:r>
      <w:r w:rsidR="00A11322" w:rsidRPr="00A11322">
        <w:rPr>
          <w:position w:val="-6"/>
          <w:sz w:val="24"/>
          <w:szCs w:val="24"/>
        </w:rPr>
        <w:pict>
          <v:shape id="_x0000_i1053" type="#_x0000_t75" style="width:11.25pt;height:11.25pt">
            <v:imagedata r:id="rId225" o:title=""/>
          </v:shape>
        </w:pict>
      </w:r>
      <w:r w:rsidRPr="00F97074">
        <w:rPr>
          <w:rFonts w:eastAsia="Calibri"/>
          <w:sz w:val="24"/>
          <w:szCs w:val="24"/>
          <w:lang w:eastAsia="en-US"/>
        </w:rPr>
        <w:t>.</w:t>
      </w:r>
    </w:p>
    <w:p w:rsidR="000E12BE" w:rsidRPr="00F97074" w:rsidRDefault="000E12BE" w:rsidP="00504B31">
      <w:pPr>
        <w:spacing w:line="360" w:lineRule="auto"/>
        <w:ind w:firstLine="709"/>
        <w:jc w:val="both"/>
        <w:rPr>
          <w:rFonts w:eastAsia="Calibri"/>
          <w:sz w:val="24"/>
          <w:szCs w:val="24"/>
          <w:lang w:eastAsia="en-US"/>
        </w:rPr>
      </w:pPr>
      <w:r w:rsidRPr="00F97074">
        <w:rPr>
          <w:rFonts w:eastAsia="Calibri"/>
          <w:sz w:val="24"/>
          <w:szCs w:val="24"/>
          <w:lang w:eastAsia="en-US"/>
        </w:rPr>
        <w:t>Основной вклад дает релятивистская поправка в энергию связанного электрона</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right"/>
        <w:rPr>
          <w:rFonts w:eastAsia="Calibri"/>
          <w:sz w:val="24"/>
          <w:szCs w:val="24"/>
          <w:lang w:eastAsia="en-US"/>
        </w:rPr>
      </w:pPr>
      <w:r w:rsidRPr="00F97074">
        <w:rPr>
          <w:rFonts w:eastAsia="Calibri"/>
          <w:noProof/>
          <w:position w:val="-32"/>
          <w:sz w:val="24"/>
          <w:szCs w:val="24"/>
        </w:rPr>
        <w:drawing>
          <wp:inline distT="0" distB="0" distL="0" distR="0">
            <wp:extent cx="2702560" cy="491490"/>
            <wp:effectExtent l="0" t="0" r="2540" b="3810"/>
            <wp:docPr id="4056" name="Рисунок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560" cy="491490"/>
                    </a:xfrm>
                    <a:prstGeom prst="rect">
                      <a:avLst/>
                    </a:prstGeom>
                    <a:noFill/>
                    <a:ln>
                      <a:noFill/>
                    </a:ln>
                  </pic:spPr>
                </pic:pic>
              </a:graphicData>
            </a:graphic>
          </wp:inline>
        </w:drawing>
      </w:r>
      <w:r w:rsidR="005724BC" w:rsidRPr="00F97074">
        <w:rPr>
          <w:rFonts w:eastAsia="Calibri"/>
          <w:sz w:val="24"/>
          <w:szCs w:val="24"/>
          <w:lang w:eastAsia="en-US"/>
        </w:rPr>
        <w:tab/>
      </w:r>
      <w:r w:rsidR="005724BC" w:rsidRPr="00F97074">
        <w:rPr>
          <w:rFonts w:eastAsia="Calibri"/>
          <w:sz w:val="24"/>
          <w:szCs w:val="24"/>
          <w:lang w:eastAsia="en-US"/>
        </w:rPr>
        <w:tab/>
      </w:r>
      <w:r w:rsidRPr="00F97074">
        <w:rPr>
          <w:rFonts w:eastAsia="Calibri"/>
          <w:sz w:val="24"/>
          <w:szCs w:val="24"/>
          <w:lang w:eastAsia="en-US"/>
        </w:rPr>
        <w:tab/>
        <w:t>(2.1</w:t>
      </w:r>
      <w:r w:rsidR="00F71F64" w:rsidRPr="00F97074">
        <w:rPr>
          <w:rFonts w:eastAsia="Calibri"/>
          <w:sz w:val="24"/>
          <w:szCs w:val="24"/>
          <w:lang w:eastAsia="en-US"/>
        </w:rPr>
        <w:t>9</w:t>
      </w:r>
      <w:r w:rsidRPr="00F97074">
        <w:rPr>
          <w:rFonts w:eastAsia="Calibri"/>
          <w:sz w:val="24"/>
          <w:szCs w:val="24"/>
          <w:lang w:eastAsia="en-US"/>
        </w:rPr>
        <w:t>)</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both"/>
        <w:rPr>
          <w:rFonts w:eastAsia="Calibri"/>
          <w:sz w:val="24"/>
          <w:szCs w:val="24"/>
          <w:lang w:eastAsia="en-US"/>
        </w:rPr>
      </w:pPr>
      <w:r w:rsidRPr="00F97074">
        <w:rPr>
          <w:rFonts w:eastAsia="Calibri"/>
          <w:sz w:val="24"/>
          <w:szCs w:val="24"/>
          <w:lang w:eastAsia="en-US"/>
        </w:rPr>
        <w:t xml:space="preserve">Остальные поправки обусловлены конечной массой ядер и называются поправки отдачи в порядке </w:t>
      </w:r>
      <w:r w:rsidRPr="00F97074">
        <w:rPr>
          <w:rFonts w:eastAsia="Calibri"/>
          <w:noProof/>
          <w:position w:val="-12"/>
          <w:sz w:val="24"/>
          <w:szCs w:val="24"/>
        </w:rPr>
        <w:drawing>
          <wp:inline distT="0" distB="0" distL="0" distR="0">
            <wp:extent cx="1842135" cy="231775"/>
            <wp:effectExtent l="0" t="0" r="5715" b="0"/>
            <wp:docPr id="4055" name="Рисунок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2135" cy="231775"/>
                    </a:xfrm>
                    <a:prstGeom prst="rect">
                      <a:avLst/>
                    </a:prstGeom>
                    <a:noFill/>
                    <a:ln>
                      <a:noFill/>
                    </a:ln>
                  </pic:spPr>
                </pic:pic>
              </a:graphicData>
            </a:graphic>
          </wp:inline>
        </w:drawing>
      </w:r>
      <w:r w:rsidRPr="00F97074">
        <w:rPr>
          <w:rFonts w:eastAsia="Calibri"/>
          <w:sz w:val="24"/>
          <w:szCs w:val="24"/>
          <w:lang w:eastAsia="en-US"/>
        </w:rPr>
        <w:t xml:space="preserve"> и т.д. Наиболее важным вкладом является обмен поперечным фотоном.</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right"/>
        <w:rPr>
          <w:rFonts w:eastAsia="Calibri"/>
          <w:sz w:val="24"/>
          <w:szCs w:val="24"/>
          <w:lang w:eastAsia="en-US"/>
        </w:rPr>
      </w:pPr>
      <w:r w:rsidRPr="00F97074">
        <w:rPr>
          <w:rFonts w:eastAsia="Calibri"/>
          <w:noProof/>
          <w:position w:val="-106"/>
          <w:sz w:val="24"/>
          <w:szCs w:val="24"/>
        </w:rPr>
        <w:drawing>
          <wp:inline distT="0" distB="0" distL="0" distR="0">
            <wp:extent cx="2251710" cy="1446530"/>
            <wp:effectExtent l="0" t="0" r="0" b="1270"/>
            <wp:docPr id="4054" name="Рисунок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710" cy="1446530"/>
                    </a:xfrm>
                    <a:prstGeom prst="rect">
                      <a:avLst/>
                    </a:prstGeom>
                    <a:noFill/>
                    <a:ln>
                      <a:noFill/>
                    </a:ln>
                  </pic:spPr>
                </pic:pic>
              </a:graphicData>
            </a:graphic>
          </wp:inline>
        </w:drawing>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t>(2.</w:t>
      </w:r>
      <w:r w:rsidR="00F71F64" w:rsidRPr="00F97074">
        <w:rPr>
          <w:rFonts w:eastAsia="Calibri"/>
          <w:sz w:val="24"/>
          <w:szCs w:val="24"/>
          <w:lang w:eastAsia="en-US"/>
        </w:rPr>
        <w:t>20</w:t>
      </w:r>
      <w:r w:rsidRPr="00F97074">
        <w:rPr>
          <w:rFonts w:eastAsia="Calibri"/>
          <w:sz w:val="24"/>
          <w:szCs w:val="24"/>
          <w:lang w:eastAsia="en-US"/>
        </w:rPr>
        <w:t>)</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both"/>
        <w:rPr>
          <w:rFonts w:eastAsia="Calibri"/>
          <w:sz w:val="24"/>
          <w:szCs w:val="24"/>
          <w:lang w:eastAsia="en-US"/>
        </w:rPr>
      </w:pPr>
      <w:r w:rsidRPr="00F97074">
        <w:rPr>
          <w:rFonts w:eastAsia="Calibri"/>
          <w:sz w:val="24"/>
          <w:szCs w:val="24"/>
          <w:lang w:eastAsia="en-US"/>
        </w:rPr>
        <w:t>Вклад последнего члена в (2.</w:t>
      </w:r>
      <w:r w:rsidR="00F71F64" w:rsidRPr="00F97074">
        <w:rPr>
          <w:rFonts w:eastAsia="Calibri"/>
          <w:sz w:val="24"/>
          <w:szCs w:val="24"/>
          <w:lang w:eastAsia="en-US"/>
        </w:rPr>
        <w:t>20</w:t>
      </w:r>
      <w:r w:rsidRPr="00F97074">
        <w:rPr>
          <w:rFonts w:eastAsia="Calibri"/>
          <w:sz w:val="24"/>
          <w:szCs w:val="24"/>
          <w:lang w:eastAsia="en-US"/>
        </w:rPr>
        <w:t xml:space="preserve">) не является пренебрежимым и составляет около 10% вклада в энергию </w:t>
      </w:r>
      <w:r w:rsidRPr="00F97074">
        <w:rPr>
          <w:rFonts w:eastAsia="Calibri"/>
          <w:noProof/>
          <w:position w:val="-14"/>
          <w:sz w:val="24"/>
          <w:szCs w:val="24"/>
        </w:rPr>
        <w:drawing>
          <wp:inline distT="0" distB="0" distL="0" distR="0">
            <wp:extent cx="395605" cy="231775"/>
            <wp:effectExtent l="0" t="0" r="0" b="0"/>
            <wp:docPr id="4053" name="Рисунок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231775"/>
                    </a:xfrm>
                    <a:prstGeom prst="rect">
                      <a:avLst/>
                    </a:prstGeom>
                    <a:noFill/>
                    <a:ln>
                      <a:noFill/>
                    </a:ln>
                  </pic:spPr>
                </pic:pic>
              </a:graphicData>
            </a:graphic>
          </wp:inline>
        </w:drawing>
      </w:r>
      <w:r w:rsidRPr="00F97074">
        <w:rPr>
          <w:rFonts w:eastAsia="Calibri"/>
          <w:sz w:val="24"/>
          <w:szCs w:val="24"/>
          <w:lang w:eastAsia="en-US"/>
        </w:rPr>
        <w:t>.</w:t>
      </w:r>
    </w:p>
    <w:p w:rsidR="000E12BE" w:rsidRPr="00F97074" w:rsidRDefault="000E12BE" w:rsidP="00504B31">
      <w:pPr>
        <w:tabs>
          <w:tab w:val="left" w:pos="567"/>
        </w:tabs>
        <w:spacing w:line="360" w:lineRule="auto"/>
        <w:ind w:firstLine="709"/>
        <w:jc w:val="both"/>
        <w:rPr>
          <w:rFonts w:eastAsia="Calibri"/>
          <w:sz w:val="24"/>
          <w:szCs w:val="24"/>
          <w:lang w:eastAsia="en-US"/>
        </w:rPr>
      </w:pPr>
      <w:r w:rsidRPr="00F97074">
        <w:rPr>
          <w:rFonts w:eastAsia="Calibri"/>
          <w:sz w:val="24"/>
          <w:szCs w:val="24"/>
          <w:lang w:eastAsia="en-US"/>
        </w:rPr>
        <w:t xml:space="preserve">Следующий член – поправка релятивистской кинетической энергии </w:t>
      </w:r>
      <w:r w:rsidRPr="00F97074">
        <w:rPr>
          <w:rFonts w:eastAsia="Calibri"/>
          <w:noProof/>
          <w:position w:val="-12"/>
          <w:sz w:val="24"/>
          <w:szCs w:val="24"/>
        </w:rPr>
        <w:drawing>
          <wp:inline distT="0" distB="0" distL="0" distR="0">
            <wp:extent cx="2211070" cy="286385"/>
            <wp:effectExtent l="0" t="0" r="0" b="0"/>
            <wp:docPr id="4052" name="Рисунок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070" cy="286385"/>
                    </a:xfrm>
                    <a:prstGeom prst="rect">
                      <a:avLst/>
                    </a:prstGeom>
                    <a:noFill/>
                    <a:ln>
                      <a:noFill/>
                    </a:ln>
                  </pic:spPr>
                </pic:pic>
              </a:graphicData>
            </a:graphic>
          </wp:inline>
        </w:drawing>
      </w:r>
      <w:r w:rsidRPr="00F97074">
        <w:rPr>
          <w:rFonts w:eastAsia="Calibri"/>
          <w:sz w:val="24"/>
          <w:szCs w:val="24"/>
          <w:lang w:eastAsia="en-US"/>
        </w:rPr>
        <w:t xml:space="preserve"> для тяжелых частиц,</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right"/>
        <w:rPr>
          <w:rFonts w:eastAsia="Calibri"/>
          <w:sz w:val="24"/>
          <w:szCs w:val="24"/>
          <w:lang w:eastAsia="en-US"/>
        </w:rPr>
      </w:pPr>
      <w:r w:rsidRPr="00F97074">
        <w:rPr>
          <w:rFonts w:eastAsia="Calibri"/>
          <w:noProof/>
          <w:position w:val="-32"/>
          <w:sz w:val="24"/>
          <w:szCs w:val="24"/>
        </w:rPr>
        <w:lastRenderedPageBreak/>
        <w:drawing>
          <wp:inline distT="0" distB="0" distL="0" distR="0">
            <wp:extent cx="1624330" cy="491490"/>
            <wp:effectExtent l="0" t="0" r="0" b="3810"/>
            <wp:docPr id="4051" name="Рисунок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330" cy="491490"/>
                    </a:xfrm>
                    <a:prstGeom prst="rect">
                      <a:avLst/>
                    </a:prstGeom>
                    <a:noFill/>
                    <a:ln>
                      <a:noFill/>
                    </a:ln>
                  </pic:spPr>
                </pic:pic>
              </a:graphicData>
            </a:graphic>
          </wp:inline>
        </w:drawing>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t>(2.</w:t>
      </w:r>
      <w:r w:rsidR="00F71F64" w:rsidRPr="00F97074">
        <w:rPr>
          <w:rFonts w:eastAsia="Calibri"/>
          <w:sz w:val="24"/>
          <w:szCs w:val="24"/>
          <w:lang w:eastAsia="en-US"/>
        </w:rPr>
        <w:t>21</w:t>
      </w:r>
      <w:r w:rsidRPr="00F97074">
        <w:rPr>
          <w:rFonts w:eastAsia="Calibri"/>
          <w:sz w:val="24"/>
          <w:szCs w:val="24"/>
          <w:lang w:eastAsia="en-US"/>
        </w:rPr>
        <w:t>)</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tabs>
          <w:tab w:val="left" w:pos="567"/>
        </w:tabs>
        <w:spacing w:line="360" w:lineRule="auto"/>
        <w:ind w:firstLine="709"/>
        <w:jc w:val="both"/>
        <w:rPr>
          <w:rFonts w:eastAsia="Calibri"/>
          <w:sz w:val="24"/>
          <w:szCs w:val="24"/>
          <w:lang w:eastAsia="en-US"/>
        </w:rPr>
      </w:pPr>
      <w:r w:rsidRPr="00F97074">
        <w:rPr>
          <w:rFonts w:eastAsia="Calibri"/>
          <w:sz w:val="24"/>
          <w:szCs w:val="24"/>
          <w:lang w:eastAsia="en-US"/>
        </w:rPr>
        <w:t xml:space="preserve">Кроме того, в порядке </w:t>
      </w:r>
      <w:r w:rsidRPr="00F97074">
        <w:rPr>
          <w:rFonts w:eastAsia="Calibri"/>
          <w:noProof/>
          <w:position w:val="-12"/>
          <w:sz w:val="24"/>
          <w:szCs w:val="24"/>
        </w:rPr>
        <w:drawing>
          <wp:inline distT="0" distB="0" distL="0" distR="0">
            <wp:extent cx="395605" cy="231775"/>
            <wp:effectExtent l="0" t="0" r="4445" b="0"/>
            <wp:docPr id="4050" name="Рисунок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231775"/>
                    </a:xfrm>
                    <a:prstGeom prst="rect">
                      <a:avLst/>
                    </a:prstGeom>
                    <a:noFill/>
                    <a:ln>
                      <a:noFill/>
                    </a:ln>
                  </pic:spPr>
                </pic:pic>
              </a:graphicData>
            </a:graphic>
          </wp:inline>
        </w:drawing>
      </w:r>
      <w:r w:rsidRPr="00F97074">
        <w:rPr>
          <w:rFonts w:eastAsia="Calibri"/>
          <w:sz w:val="24"/>
          <w:szCs w:val="24"/>
          <w:lang w:eastAsia="en-US"/>
        </w:rPr>
        <w:t>, необходимо учитывать спин-зависимые поправки отдачи ядра. Для протона (</w:t>
      </w:r>
      <w:r w:rsidR="00B227F7" w:rsidRPr="00F97074">
        <w:rPr>
          <w:rFonts w:eastAsia="Calibri"/>
          <w:sz w:val="24"/>
          <w:szCs w:val="24"/>
          <w:lang w:eastAsia="en-US"/>
        </w:rPr>
        <w:t>дейтрон</w:t>
      </w:r>
      <w:r w:rsidRPr="00F97074">
        <w:rPr>
          <w:rFonts w:eastAsia="Calibri"/>
          <w:sz w:val="24"/>
          <w:szCs w:val="24"/>
          <w:lang w:eastAsia="en-US"/>
        </w:rPr>
        <w:t>), точечных частиц со спином 1/2, имеем следующее выражение</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right"/>
        <w:rPr>
          <w:rFonts w:eastAsia="Calibri"/>
          <w:sz w:val="24"/>
          <w:szCs w:val="24"/>
          <w:lang w:eastAsia="en-US"/>
        </w:rPr>
      </w:pPr>
      <w:r w:rsidRPr="00F97074">
        <w:rPr>
          <w:rFonts w:eastAsia="Calibri"/>
          <w:noProof/>
          <w:position w:val="-30"/>
          <w:sz w:val="24"/>
          <w:szCs w:val="24"/>
        </w:rPr>
        <w:drawing>
          <wp:inline distT="0" distB="0" distL="0" distR="0">
            <wp:extent cx="2442845" cy="477520"/>
            <wp:effectExtent l="0" t="0" r="0" b="0"/>
            <wp:docPr id="4049" name="Рисунок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2845" cy="477520"/>
                    </a:xfrm>
                    <a:prstGeom prst="rect">
                      <a:avLst/>
                    </a:prstGeom>
                    <a:noFill/>
                    <a:ln>
                      <a:noFill/>
                    </a:ln>
                  </pic:spPr>
                </pic:pic>
              </a:graphicData>
            </a:graphic>
          </wp:inline>
        </w:drawing>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t>(2.</w:t>
      </w:r>
      <w:r w:rsidR="00F71F64" w:rsidRPr="00F97074">
        <w:rPr>
          <w:rFonts w:eastAsia="Calibri"/>
          <w:sz w:val="24"/>
          <w:szCs w:val="24"/>
          <w:lang w:eastAsia="en-US"/>
        </w:rPr>
        <w:t>22</w:t>
      </w:r>
      <w:r w:rsidRPr="00F97074">
        <w:rPr>
          <w:rFonts w:eastAsia="Calibri"/>
          <w:sz w:val="24"/>
          <w:szCs w:val="24"/>
          <w:lang w:eastAsia="en-US"/>
        </w:rPr>
        <w:t>)</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both"/>
        <w:rPr>
          <w:rFonts w:eastAsia="Calibri"/>
          <w:sz w:val="24"/>
          <w:szCs w:val="24"/>
          <w:lang w:eastAsia="en-US"/>
        </w:rPr>
      </w:pPr>
      <w:r w:rsidRPr="00F97074">
        <w:rPr>
          <w:rFonts w:eastAsia="Calibri"/>
          <w:sz w:val="24"/>
          <w:szCs w:val="24"/>
          <w:lang w:eastAsia="en-US"/>
        </w:rPr>
        <w:t xml:space="preserve">Это удобно и важно в этом порядке </w:t>
      </w:r>
      <w:r w:rsidRPr="00F97074">
        <w:rPr>
          <w:rFonts w:eastAsia="Calibri"/>
          <w:noProof/>
          <w:position w:val="-12"/>
          <w:sz w:val="24"/>
          <w:szCs w:val="24"/>
        </w:rPr>
        <w:drawing>
          <wp:inline distT="0" distB="0" distL="0" distR="0">
            <wp:extent cx="491490" cy="231775"/>
            <wp:effectExtent l="0" t="0" r="3810" b="0"/>
            <wp:docPr id="4048" name="Рисунок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231775"/>
                    </a:xfrm>
                    <a:prstGeom prst="rect">
                      <a:avLst/>
                    </a:prstGeom>
                    <a:noFill/>
                    <a:ln>
                      <a:noFill/>
                    </a:ln>
                  </pic:spPr>
                </pic:pic>
              </a:graphicData>
            </a:graphic>
          </wp:inline>
        </w:drawing>
      </w:r>
      <w:r w:rsidRPr="00F97074">
        <w:rPr>
          <w:rFonts w:eastAsia="Calibri"/>
          <w:sz w:val="24"/>
          <w:szCs w:val="24"/>
          <w:lang w:eastAsia="en-US"/>
        </w:rPr>
        <w:t xml:space="preserve"> учитывать конечные размеры электромагнитной структуры ядер. Эта поправка определяется (для протона и </w:t>
      </w:r>
      <w:r w:rsidR="00B227F7" w:rsidRPr="00F97074">
        <w:rPr>
          <w:rFonts w:eastAsia="Calibri"/>
          <w:sz w:val="24"/>
          <w:szCs w:val="24"/>
          <w:lang w:eastAsia="en-US"/>
        </w:rPr>
        <w:t>дейтрона</w:t>
      </w:r>
      <w:r w:rsidRPr="00F97074">
        <w:rPr>
          <w:rFonts w:eastAsia="Calibri"/>
          <w:sz w:val="24"/>
          <w:szCs w:val="24"/>
          <w:lang w:eastAsia="en-US"/>
        </w:rPr>
        <w:t>) формулой</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right"/>
        <w:rPr>
          <w:rFonts w:eastAsia="Calibri"/>
          <w:sz w:val="24"/>
          <w:szCs w:val="24"/>
          <w:lang w:eastAsia="en-US"/>
        </w:rPr>
      </w:pPr>
      <w:r w:rsidRPr="00F97074">
        <w:rPr>
          <w:rFonts w:eastAsia="Calibri"/>
          <w:noProof/>
          <w:position w:val="-24"/>
          <w:sz w:val="24"/>
          <w:szCs w:val="24"/>
        </w:rPr>
        <w:drawing>
          <wp:inline distT="0" distB="0" distL="0" distR="0">
            <wp:extent cx="3329940" cy="422910"/>
            <wp:effectExtent l="0" t="0" r="3810" b="0"/>
            <wp:docPr id="4047" name="Рисунок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422910"/>
                    </a:xfrm>
                    <a:prstGeom prst="rect">
                      <a:avLst/>
                    </a:prstGeom>
                    <a:noFill/>
                    <a:ln>
                      <a:noFill/>
                    </a:ln>
                  </pic:spPr>
                </pic:pic>
              </a:graphicData>
            </a:graphic>
          </wp:inline>
        </w:drawing>
      </w:r>
      <w:r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t>(2.2</w:t>
      </w:r>
      <w:r w:rsidR="00F71F64" w:rsidRPr="00F97074">
        <w:rPr>
          <w:rFonts w:eastAsia="Calibri"/>
          <w:sz w:val="24"/>
          <w:szCs w:val="24"/>
          <w:lang w:eastAsia="en-US"/>
        </w:rPr>
        <w:t>3</w:t>
      </w:r>
      <w:r w:rsidRPr="00F97074">
        <w:rPr>
          <w:rFonts w:eastAsia="Calibri"/>
          <w:sz w:val="24"/>
          <w:szCs w:val="24"/>
          <w:lang w:eastAsia="en-US"/>
        </w:rPr>
        <w:t>)</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EF3F39">
      <w:pPr>
        <w:spacing w:line="360" w:lineRule="auto"/>
        <w:jc w:val="both"/>
        <w:rPr>
          <w:rFonts w:eastAsia="Calibri"/>
          <w:sz w:val="24"/>
          <w:szCs w:val="24"/>
          <w:lang w:eastAsia="en-US"/>
        </w:rPr>
      </w:pPr>
      <w:r w:rsidRPr="00F97074">
        <w:rPr>
          <w:rFonts w:eastAsia="Calibri"/>
          <w:sz w:val="24"/>
          <w:szCs w:val="24"/>
          <w:lang w:eastAsia="en-US"/>
        </w:rPr>
        <w:t xml:space="preserve">где </w:t>
      </w:r>
      <w:r w:rsidRPr="00F97074">
        <w:rPr>
          <w:rFonts w:eastAsia="Calibri"/>
          <w:noProof/>
          <w:position w:val="-4"/>
          <w:sz w:val="24"/>
          <w:szCs w:val="24"/>
        </w:rPr>
        <w:drawing>
          <wp:inline distT="0" distB="0" distL="0" distR="0">
            <wp:extent cx="182880" cy="182880"/>
            <wp:effectExtent l="0" t="0" r="7620" b="7620"/>
            <wp:docPr id="4046" name="Рисунок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11" cy="184711"/>
                    </a:xfrm>
                    <a:prstGeom prst="rect">
                      <a:avLst/>
                    </a:prstGeom>
                    <a:noFill/>
                    <a:ln>
                      <a:noFill/>
                    </a:ln>
                  </pic:spPr>
                </pic:pic>
              </a:graphicData>
            </a:graphic>
          </wp:inline>
        </w:drawing>
      </w:r>
      <w:r w:rsidRPr="00F97074">
        <w:rPr>
          <w:rFonts w:eastAsia="Calibri"/>
          <w:sz w:val="24"/>
          <w:szCs w:val="24"/>
          <w:lang w:eastAsia="en-US"/>
        </w:rPr>
        <w:t xml:space="preserve"> является среднеквадратичным значением (СКЗ) радиуса распределения ядерного электрического заряда. </w:t>
      </w:r>
    </w:p>
    <w:p w:rsidR="000E12BE" w:rsidRPr="00F97074" w:rsidRDefault="000E12BE" w:rsidP="00504B31">
      <w:pPr>
        <w:spacing w:line="360" w:lineRule="auto"/>
        <w:ind w:firstLine="709"/>
        <w:jc w:val="both"/>
        <w:rPr>
          <w:rFonts w:eastAsia="Calibri"/>
          <w:sz w:val="24"/>
          <w:szCs w:val="24"/>
          <w:lang w:eastAsia="en-US"/>
        </w:rPr>
      </w:pPr>
      <w:r w:rsidRPr="00F97074">
        <w:rPr>
          <w:rFonts w:eastAsia="Calibri"/>
          <w:sz w:val="24"/>
          <w:szCs w:val="24"/>
          <w:lang w:eastAsia="en-US"/>
        </w:rPr>
        <w:t>Таким образом, полный вклад запишется в следующем виде:</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spacing w:line="360" w:lineRule="auto"/>
        <w:ind w:firstLine="709"/>
        <w:jc w:val="right"/>
        <w:rPr>
          <w:rFonts w:eastAsia="Calibri"/>
          <w:sz w:val="24"/>
          <w:szCs w:val="24"/>
          <w:lang w:eastAsia="en-US"/>
        </w:rPr>
      </w:pPr>
      <w:r w:rsidRPr="00F97074">
        <w:rPr>
          <w:rFonts w:eastAsia="Calibri"/>
          <w:noProof/>
          <w:position w:val="-14"/>
          <w:sz w:val="24"/>
          <w:szCs w:val="24"/>
        </w:rPr>
        <w:drawing>
          <wp:inline distT="0" distB="0" distL="0" distR="0">
            <wp:extent cx="3118499" cy="294198"/>
            <wp:effectExtent l="0" t="0" r="5715" b="0"/>
            <wp:docPr id="4042" name="Рисунок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552" cy="295712"/>
                    </a:xfrm>
                    <a:prstGeom prst="rect">
                      <a:avLst/>
                    </a:prstGeom>
                    <a:noFill/>
                    <a:ln>
                      <a:noFill/>
                    </a:ln>
                  </pic:spPr>
                </pic:pic>
              </a:graphicData>
            </a:graphic>
          </wp:inline>
        </w:drawing>
      </w:r>
      <w:r w:rsidR="00F71F64" w:rsidRPr="00F97074">
        <w:rPr>
          <w:rFonts w:eastAsia="Calibri"/>
          <w:sz w:val="24"/>
          <w:szCs w:val="24"/>
          <w:lang w:eastAsia="en-US"/>
        </w:rPr>
        <w:tab/>
      </w:r>
      <w:r w:rsidRPr="00F97074">
        <w:rPr>
          <w:rFonts w:eastAsia="Calibri"/>
          <w:sz w:val="24"/>
          <w:szCs w:val="24"/>
          <w:lang w:eastAsia="en-US"/>
        </w:rPr>
        <w:tab/>
      </w:r>
      <w:r w:rsidRPr="00F97074">
        <w:rPr>
          <w:rFonts w:eastAsia="Calibri"/>
          <w:sz w:val="24"/>
          <w:szCs w:val="24"/>
          <w:lang w:eastAsia="en-US"/>
        </w:rPr>
        <w:tab/>
        <w:t>(2.2</w:t>
      </w:r>
      <w:r w:rsidR="00F71F64" w:rsidRPr="00F97074">
        <w:rPr>
          <w:rFonts w:eastAsia="Calibri"/>
          <w:sz w:val="24"/>
          <w:szCs w:val="24"/>
          <w:lang w:eastAsia="en-US"/>
        </w:rPr>
        <w:t>4</w:t>
      </w:r>
      <w:r w:rsidRPr="00F97074">
        <w:rPr>
          <w:rFonts w:eastAsia="Calibri"/>
          <w:sz w:val="24"/>
          <w:szCs w:val="24"/>
          <w:lang w:eastAsia="en-US"/>
        </w:rPr>
        <w:t>)</w:t>
      </w:r>
    </w:p>
    <w:p w:rsidR="000E12BE" w:rsidRPr="00F97074" w:rsidRDefault="000E12BE" w:rsidP="00504B31">
      <w:pPr>
        <w:spacing w:line="360" w:lineRule="auto"/>
        <w:ind w:firstLine="709"/>
        <w:jc w:val="both"/>
        <w:rPr>
          <w:rFonts w:eastAsia="Calibri"/>
          <w:sz w:val="24"/>
          <w:szCs w:val="24"/>
          <w:lang w:eastAsia="en-US"/>
        </w:rPr>
      </w:pPr>
    </w:p>
    <w:p w:rsidR="000E12BE" w:rsidRPr="00F97074" w:rsidRDefault="000E12BE" w:rsidP="00504B31">
      <w:pPr>
        <w:tabs>
          <w:tab w:val="left" w:pos="567"/>
        </w:tabs>
        <w:spacing w:line="360" w:lineRule="auto"/>
        <w:ind w:firstLine="709"/>
        <w:jc w:val="both"/>
        <w:rPr>
          <w:rFonts w:eastAsia="Calibri"/>
          <w:sz w:val="28"/>
          <w:szCs w:val="28"/>
          <w:lang w:eastAsia="en-US"/>
        </w:rPr>
      </w:pPr>
      <w:r w:rsidRPr="00F97074">
        <w:rPr>
          <w:rFonts w:eastAsia="Calibri"/>
          <w:sz w:val="24"/>
          <w:szCs w:val="24"/>
          <w:lang w:eastAsia="en-US"/>
        </w:rPr>
        <w:t>Результаты вычислений средних значений различных операторов в формулах данного раздела представлены в Таблице 3, Таблице 4, Таблице 5</w:t>
      </w:r>
      <w:r w:rsidR="00443DCC">
        <w:rPr>
          <w:rFonts w:eastAsia="Calibri"/>
          <w:sz w:val="24"/>
          <w:szCs w:val="24"/>
          <w:lang w:eastAsia="en-US"/>
        </w:rPr>
        <w:t xml:space="preserve"> </w:t>
      </w:r>
      <w:r w:rsidR="00567246" w:rsidRPr="00F97074">
        <w:rPr>
          <w:rFonts w:eastAsia="Calibri"/>
          <w:sz w:val="24"/>
          <w:szCs w:val="24"/>
          <w:lang w:eastAsia="en-US"/>
        </w:rPr>
        <w:t>[34]</w:t>
      </w:r>
      <w:r w:rsidRPr="00F97074">
        <w:rPr>
          <w:rFonts w:eastAsia="Calibri"/>
          <w:sz w:val="24"/>
          <w:szCs w:val="24"/>
          <w:lang w:eastAsia="en-US"/>
        </w:rPr>
        <w:t>.</w:t>
      </w:r>
    </w:p>
    <w:p w:rsidR="000E12BE" w:rsidRPr="00F97074" w:rsidRDefault="000E12BE" w:rsidP="000E12BE">
      <w:pPr>
        <w:autoSpaceDE/>
        <w:rPr>
          <w:rFonts w:eastAsia="Calibri"/>
          <w:sz w:val="28"/>
          <w:szCs w:val="28"/>
          <w:lang w:eastAsia="en-US"/>
        </w:rPr>
      </w:pPr>
      <w:r w:rsidRPr="00F97074">
        <w:rPr>
          <w:rFonts w:eastAsia="Calibri"/>
          <w:sz w:val="28"/>
          <w:szCs w:val="28"/>
          <w:lang w:eastAsia="en-US"/>
        </w:rPr>
        <w:br w:type="page"/>
      </w:r>
    </w:p>
    <w:p w:rsidR="000E12BE" w:rsidRPr="00F97074" w:rsidRDefault="000E12BE" w:rsidP="000E12BE">
      <w:pPr>
        <w:autoSpaceDE/>
        <w:spacing w:line="360" w:lineRule="auto"/>
        <w:jc w:val="both"/>
        <w:rPr>
          <w:rFonts w:eastAsia="Calibri"/>
          <w:sz w:val="24"/>
          <w:szCs w:val="24"/>
          <w:lang w:eastAsia="en-US"/>
        </w:rPr>
      </w:pPr>
      <w:r w:rsidRPr="00F97074">
        <w:rPr>
          <w:rFonts w:eastAsia="Calibri"/>
          <w:sz w:val="24"/>
          <w:szCs w:val="24"/>
          <w:lang w:eastAsia="en-US"/>
        </w:rPr>
        <w:lastRenderedPageBreak/>
        <w:t xml:space="preserve">Таблица 3 - Средние значения различных операторов для ро-колебательных состояний </w:t>
      </w:r>
      <w:r w:rsidRPr="00F97074">
        <w:rPr>
          <w:noProof/>
          <w:position w:val="-10"/>
          <w:sz w:val="24"/>
          <w:szCs w:val="24"/>
        </w:rPr>
        <w:drawing>
          <wp:inline distT="0" distB="0" distL="0" distR="0">
            <wp:extent cx="1310005" cy="204470"/>
            <wp:effectExtent l="0" t="0" r="4445" b="5080"/>
            <wp:docPr id="4041" name="Рисунок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005" cy="204470"/>
                    </a:xfrm>
                    <a:prstGeom prst="rect">
                      <a:avLst/>
                    </a:prstGeom>
                    <a:noFill/>
                    <a:ln>
                      <a:noFill/>
                    </a:ln>
                  </pic:spPr>
                </pic:pic>
              </a:graphicData>
            </a:graphic>
          </wp:inline>
        </w:drawing>
      </w:r>
      <w:r w:rsidRPr="00F97074">
        <w:rPr>
          <w:rFonts w:eastAsia="Calibri"/>
          <w:sz w:val="24"/>
          <w:szCs w:val="24"/>
          <w:lang w:eastAsia="en-US"/>
        </w:rPr>
        <w:t xml:space="preserve">; в молекулярном ионе водорода </w:t>
      </w:r>
      <w:r w:rsidRPr="00F97074">
        <w:rPr>
          <w:noProof/>
          <w:position w:val="-10"/>
          <w:sz w:val="24"/>
          <w:szCs w:val="24"/>
        </w:rPr>
        <w:drawing>
          <wp:inline distT="0" distB="0" distL="0" distR="0">
            <wp:extent cx="231775" cy="231775"/>
            <wp:effectExtent l="0" t="0" r="0" b="0"/>
            <wp:docPr id="4040" name="Рисунок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31775"/>
                    </a:xfrm>
                    <a:prstGeom prst="rect">
                      <a:avLst/>
                    </a:prstGeom>
                    <a:noFill/>
                    <a:ln>
                      <a:noFill/>
                    </a:ln>
                  </pic:spPr>
                </pic:pic>
              </a:graphicData>
            </a:graphic>
          </wp:inline>
        </w:drawing>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416"/>
        <w:gridCol w:w="1366"/>
        <w:gridCol w:w="1466"/>
        <w:gridCol w:w="1366"/>
        <w:gridCol w:w="1366"/>
        <w:gridCol w:w="1266"/>
        <w:gridCol w:w="1572"/>
      </w:tblGrid>
      <w:tr w:rsidR="000E12BE" w:rsidRPr="00F97074" w:rsidTr="00F71F64">
        <w:trPr>
          <w:trHeight w:val="286"/>
        </w:trPr>
        <w:tc>
          <w:tcPr>
            <w:tcW w:w="396" w:type="dxa"/>
            <w:tcBorders>
              <w:top w:val="single" w:sz="4" w:space="0" w:color="auto"/>
              <w:left w:val="single" w:sz="4" w:space="0" w:color="auto"/>
              <w:bottom w:val="single" w:sz="4" w:space="0" w:color="auto"/>
              <w:right w:val="single" w:sz="4" w:space="0" w:color="auto"/>
            </w:tcBorders>
            <w:hideMark/>
          </w:tcPr>
          <w:p w:rsidR="000E12BE" w:rsidRPr="00F97074" w:rsidRDefault="000E12BE">
            <w:pPr>
              <w:spacing w:line="360" w:lineRule="auto"/>
              <w:jc w:val="center"/>
              <w:rPr>
                <w:position w:val="-12"/>
                <w:lang w:val="en-US"/>
              </w:rPr>
            </w:pPr>
            <w:r w:rsidRPr="00F97074">
              <w:rPr>
                <w:noProof/>
                <w:position w:val="-4"/>
              </w:rPr>
              <w:drawing>
                <wp:inline distT="0" distB="0" distL="0" distR="0">
                  <wp:extent cx="109220" cy="109220"/>
                  <wp:effectExtent l="0" t="0" r="5080" b="5080"/>
                  <wp:docPr id="4039" name="Рисунок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pPr>
            <w:r w:rsidRPr="00F97074">
              <w:rPr>
                <w:noProof/>
                <w:position w:val="-6"/>
              </w:rPr>
              <w:drawing>
                <wp:inline distT="0" distB="0" distL="0" distR="0">
                  <wp:extent cx="81915" cy="109220"/>
                  <wp:effectExtent l="0" t="0" r="0" b="5080"/>
                  <wp:docPr id="4038" name="Рисунок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rPr>
                <w:lang w:val="en-US"/>
              </w:rPr>
            </w:pPr>
            <w:r w:rsidRPr="00F97074">
              <w:rPr>
                <w:noProof/>
                <w:position w:val="-16"/>
              </w:rPr>
              <w:drawing>
                <wp:inline distT="0" distB="0" distL="0" distR="0">
                  <wp:extent cx="231775" cy="204470"/>
                  <wp:effectExtent l="0" t="0" r="0" b="5080"/>
                  <wp:docPr id="4037" name="Рисунок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pPr>
            <w:r w:rsidRPr="00F97074">
              <w:rPr>
                <w:noProof/>
                <w:position w:val="-14"/>
              </w:rPr>
              <w:drawing>
                <wp:inline distT="0" distB="0" distL="0" distR="0">
                  <wp:extent cx="327660" cy="191135"/>
                  <wp:effectExtent l="0" t="0" r="0" b="0"/>
                  <wp:docPr id="4036" name="Рисунок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91135"/>
                          </a:xfrm>
                          <a:prstGeom prst="rect">
                            <a:avLst/>
                          </a:prstGeom>
                          <a:noFill/>
                          <a:ln>
                            <a:noFill/>
                          </a:ln>
                        </pic:spPr>
                      </pic:pic>
                    </a:graphicData>
                  </a:graphic>
                </wp:inline>
              </w:drawing>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pPr>
            <w:r w:rsidRPr="00F97074">
              <w:rPr>
                <w:noProof/>
                <w:position w:val="-16"/>
              </w:rPr>
              <w:drawing>
                <wp:inline distT="0" distB="0" distL="0" distR="0">
                  <wp:extent cx="231775" cy="204470"/>
                  <wp:effectExtent l="0" t="0" r="0" b="5080"/>
                  <wp:docPr id="4035" name="Рисунок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pPr>
            <w:r w:rsidRPr="00F97074">
              <w:rPr>
                <w:noProof/>
                <w:position w:val="-14"/>
              </w:rPr>
              <w:drawing>
                <wp:inline distT="0" distB="0" distL="0" distR="0">
                  <wp:extent cx="177165" cy="177165"/>
                  <wp:effectExtent l="0" t="0" r="0" b="0"/>
                  <wp:docPr id="4034" name="Рисунок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pPr>
            <w:r w:rsidRPr="00F97074">
              <w:rPr>
                <w:noProof/>
                <w:position w:val="-14"/>
              </w:rPr>
              <w:drawing>
                <wp:inline distT="0" distB="0" distL="0" distR="0">
                  <wp:extent cx="191135" cy="177165"/>
                  <wp:effectExtent l="0" t="0" r="0" b="0"/>
                  <wp:docPr id="4033" name="Рисунок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7165"/>
                          </a:xfrm>
                          <a:prstGeom prst="rect">
                            <a:avLst/>
                          </a:prstGeom>
                          <a:noFill/>
                          <a:ln>
                            <a:noFill/>
                          </a:ln>
                        </pic:spPr>
                      </pic:pic>
                    </a:graphicData>
                  </a:graphic>
                </wp:inline>
              </w:drawing>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pPr>
            <w:r w:rsidRPr="00F97074">
              <w:rPr>
                <w:noProof/>
                <w:position w:val="-14"/>
              </w:rPr>
              <w:drawing>
                <wp:inline distT="0" distB="0" distL="0" distR="0">
                  <wp:extent cx="191135" cy="177165"/>
                  <wp:effectExtent l="0" t="0" r="0" b="0"/>
                  <wp:docPr id="4032" name="Рисунок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7165"/>
                          </a:xfrm>
                          <a:prstGeom prst="rect">
                            <a:avLst/>
                          </a:prstGeom>
                          <a:noFill/>
                          <a:ln>
                            <a:noFill/>
                          </a:ln>
                        </pic:spPr>
                      </pic:pic>
                    </a:graphicData>
                  </a:graphic>
                </wp:inline>
              </w:drawing>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6.2856600594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0.20673647629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79.797649364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1.170117625</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4.601934314</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-0.1344262279</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6.1245198079</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0.20131066471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334.89830216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1.140805227</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12.89614650</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-0.1312863754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5.9762285601</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0.19629458830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762.80369623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1.114077226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19.87898102</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-0.1283925753</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5.8400118491</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0.19166249726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1304.2092864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1.089801609</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25.66162135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-0.1257315001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5.7151984964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0.18739184669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1908.3716822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1.067868274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30.33829429</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-0.1232916813</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5.6012112574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0.18346299199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2531.6173039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1.048187719</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33.98804802</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-0.1210633708</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5.4975592498</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0.17985893910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3136.1167480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1.030690164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36.67618495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-0.1190384366</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5.4038319567</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0.17656514348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3688.8844922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1.015325087</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38.45539351</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-0.1172102897</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5.3196946603</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0.17356935365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4160.9753024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1.002061184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39.36661303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-0.1155738424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5.2448852254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0.17086149709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4526.8597586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0.9908868010</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39.43965837</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-0.1141255007</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5.1792121777</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0.16843360820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4763.9728538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0.9818108626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38.69362778</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-0.1128631936</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6.2780390374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0.20649132016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85.050455667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1.168818664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4.834336475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-0.1342668169</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6.1173973078</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0.20108117308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347.54872567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1.139597149</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13.09529203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-0.1311369254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5.9695793176</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0.19607994205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780.92161614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1.112955682</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20.04770789</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-0.1282526561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5.8338140029</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0.19146198172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1326.1219910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1.088762926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25.80234570</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-0.1256007425</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5.7094333595</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0.18720484414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1932.6198442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1.066909426</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30.45305169</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-0.1231697745</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5.5958631574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0.18328897611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2556.9179839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1.047306308</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34.07852553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-0.1209500612</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5.4926153921</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0.17969747034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3161.3322085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1.029884418</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36.74374470</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-0.1189335254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5.3992823972</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0.17641586729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3712.9958575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1.014593872</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38.50108793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-0.1171136355</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5.3155323072</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0.17343199956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4183.0603098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1.001404040</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39.39119123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-0.1154853623</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5.2411059278</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0.17073588027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4546.0740115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0.9903039968</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39.44356252</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-0.1140451747</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5.1758148732</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0.16831963269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4779.5341125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0.9813034913</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38.67697691</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-0.1127910691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6.2629099578</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0.20600454283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96.910905201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1.166239007</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5.293427390</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-0.1339504598</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6.1032596294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0.20062554856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373.99761897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1.137198302</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13.48828656</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-0.1308403800</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5.9563828602</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0.19565384281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818.12463975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1.110729011</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20.38024874</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-0.1279750672</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5.8215153662</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0.19106398834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1370.7553673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1.086701150</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26.07923567</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-0.1253413771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5.6979954729</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0.18683373048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1981.7828915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1.065006550</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30.67833547</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-0.1229280161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5.5852549395</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0.18294369775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2608.0596187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1.045557594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34.25555325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-0.1207254060</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5.4828115576</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0.17937715716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3212.1889678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1.028286377</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36.87521850</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-0.1187255828</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5.3902633187</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0.17611981800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3761.5395264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1.013144294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38.58909168</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-0.1169221266</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5.3072840707</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0.17315968126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4227.4536463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1.000102065</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39.43720246</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-0.1153101265</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5.2336204946</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0.17048693110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4584.6333862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0.9891502316</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39.44844397</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-0.1138861763</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5.1690904704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0.16809387031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4810.6981087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0.9803002006</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38.64094245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-0.1126484120</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6.2404943312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0.20528307706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117.97635160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1.162414502</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5.968061524</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-0.1334819874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6.0823171617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0.19995037649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416.43490453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1.133642648</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14.06480756</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-0.1304013519</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5.9368391490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0.19502254993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876.24662762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1.107429423</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20.86703769</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-0.1275642145</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5.8033061164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0.19047447029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1439.6301087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1.083646859</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26.48342299</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-0.1249576135</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5.6810658304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0.18628417107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2057.1039760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1.062188713</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31.00592204</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-0.1225704294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5.5695590038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0.18243255228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2686.0371498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1.042969244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34.51150425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-0.1203932534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5.4683120665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0.17890314079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3289.4575739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1.025922422</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37.06353165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-0.1184182891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5.3769315140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0.17568189914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3835.0805572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1.011001564</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38.71284003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-0.1166392866</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5.2950997615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0.17275708064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4294.5293028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0.9981794217</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39.49855014</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-0.1150515119</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5.2225723483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0.17011912691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4642.7309921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0.9874487559</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39.44863056</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-0.1136517483</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5.1591765901 </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0.16776061086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4857.4830325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0.9788234896</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38.58022733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-0.1124383412</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6.2111137341</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0.20433699022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151.87439790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1.157397265</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6.842198150</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-0.1328684048</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6.0548751988</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0.19906521543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477.89237049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1.128979542</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14.81002209</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-0.1298265267</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5.9112382325</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0.19419514510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957.79934933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1.103103711</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21.49435017</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-0.1270264811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5.7794620170</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0.18970206193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1534.8012769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1.079644470</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27.00220305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-0.1244555480</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5.6589068100</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0.18556438053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2160.2340467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1.058498128</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31.42404737</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-0.1221028394</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5.5490251876</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0.18176336040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2792.1407251</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1.039581440</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34.83548285</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-0.1199591710</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5.4493550513</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0.17828287309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3394.1025379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1.022830872</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37.29858981</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-0.1180169703</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5.3595142132</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0.17510921788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3934.2857135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0.1008202311</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38.86297608</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-0.1162702141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5.2791965306</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0.17223098447</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4384.6775195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0.9956712337</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39.56655122</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-0.1147144056</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5.2081694237</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0.16963895903</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4720.4954258</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0.9852333961</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39.43604596</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-0.1133465831</w:t>
            </w:r>
          </w:p>
        </w:tc>
      </w:tr>
      <w:tr w:rsidR="000E12BE" w:rsidRPr="00F97074" w:rsidTr="002412A4">
        <w:tc>
          <w:tcPr>
            <w:tcW w:w="39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1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5.1462729334</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0.16732607784</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4919.7643085</w:t>
            </w:r>
          </w:p>
        </w:tc>
        <w:tc>
          <w:tcPr>
            <w:tcW w:w="13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0.9769061357</w:t>
            </w:r>
          </w:p>
        </w:tc>
        <w:tc>
          <w:tcPr>
            <w:tcW w:w="1266"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38.48728563</w:t>
            </w:r>
          </w:p>
        </w:tc>
        <w:tc>
          <w:tcPr>
            <w:tcW w:w="157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-0.1121653755</w:t>
            </w:r>
          </w:p>
        </w:tc>
      </w:tr>
    </w:tbl>
    <w:p w:rsidR="000E12BE" w:rsidRPr="00F97074" w:rsidRDefault="000E12BE" w:rsidP="000E12BE">
      <w:pPr>
        <w:autoSpaceDE/>
        <w:rPr>
          <w:rFonts w:eastAsia="Calibri"/>
          <w:sz w:val="24"/>
          <w:szCs w:val="24"/>
          <w:lang w:eastAsia="en-US"/>
        </w:rPr>
      </w:pPr>
      <w:r w:rsidRPr="00F97074">
        <w:rPr>
          <w:rFonts w:eastAsia="Calibri"/>
          <w:sz w:val="24"/>
          <w:szCs w:val="24"/>
          <w:lang w:eastAsia="en-US"/>
        </w:rPr>
        <w:br w:type="page"/>
      </w:r>
    </w:p>
    <w:p w:rsidR="000E12BE" w:rsidRPr="00347C15" w:rsidRDefault="000E12BE" w:rsidP="000E12BE">
      <w:pPr>
        <w:autoSpaceDE/>
        <w:spacing w:line="360" w:lineRule="auto"/>
        <w:rPr>
          <w:rFonts w:eastAsia="Calibri"/>
          <w:sz w:val="24"/>
          <w:szCs w:val="24"/>
          <w:lang w:eastAsia="en-US"/>
        </w:rPr>
      </w:pPr>
      <w:r w:rsidRPr="00F97074">
        <w:rPr>
          <w:rFonts w:eastAsia="Calibri"/>
          <w:sz w:val="24"/>
          <w:szCs w:val="24"/>
          <w:lang w:eastAsia="en-US"/>
        </w:rPr>
        <w:lastRenderedPageBreak/>
        <w:t>Таблица 4 - Средние значения операторов для</w:t>
      </w:r>
      <w:r w:rsidR="006702A8">
        <w:rPr>
          <w:rFonts w:eastAsia="Calibri"/>
          <w:sz w:val="24"/>
          <w:szCs w:val="24"/>
          <w:lang w:eastAsia="en-US"/>
        </w:rPr>
        <w:t xml:space="preserve"> </w:t>
      </w:r>
      <w:r w:rsidRPr="00F97074">
        <w:rPr>
          <w:noProof/>
          <w:position w:val="-4"/>
          <w:sz w:val="24"/>
          <w:szCs w:val="24"/>
        </w:rPr>
        <w:drawing>
          <wp:inline distT="0" distB="0" distL="0" distR="0">
            <wp:extent cx="327660" cy="1911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91135"/>
                    </a:xfrm>
                    <a:prstGeom prst="rect">
                      <a:avLst/>
                    </a:prstGeom>
                    <a:noFill/>
                    <a:ln>
                      <a:noFill/>
                    </a:ln>
                  </pic:spPr>
                </pic:pic>
              </a:graphicData>
            </a:graphic>
          </wp:inline>
        </w:drawing>
      </w:r>
    </w:p>
    <w:p w:rsidR="002412A4" w:rsidRPr="00347C15" w:rsidRDefault="002412A4" w:rsidP="000E12BE">
      <w:pPr>
        <w:autoSpaceDE/>
        <w:spacing w:line="360" w:lineRule="auto"/>
        <w:rPr>
          <w:position w:val="-12"/>
          <w:sz w:val="24"/>
          <w:szCs w:val="24"/>
        </w:rPr>
      </w:pPr>
    </w:p>
    <w:tbl>
      <w:tblPr>
        <w:tblStyle w:val="af2"/>
        <w:tblW w:w="6521" w:type="dxa"/>
        <w:tblInd w:w="108" w:type="dxa"/>
        <w:tblLook w:val="04A0"/>
      </w:tblPr>
      <w:tblGrid>
        <w:gridCol w:w="397"/>
        <w:gridCol w:w="422"/>
        <w:gridCol w:w="1189"/>
        <w:gridCol w:w="1189"/>
        <w:gridCol w:w="1119"/>
        <w:gridCol w:w="1119"/>
        <w:gridCol w:w="1086"/>
      </w:tblGrid>
      <w:tr w:rsidR="000E12BE" w:rsidRPr="00F97074" w:rsidTr="000E12BE">
        <w:tc>
          <w:tcPr>
            <w:tcW w:w="382" w:type="dxa"/>
            <w:tcBorders>
              <w:top w:val="single" w:sz="4" w:space="0" w:color="auto"/>
              <w:left w:val="single" w:sz="4" w:space="0" w:color="auto"/>
              <w:bottom w:val="single" w:sz="4" w:space="0" w:color="auto"/>
              <w:right w:val="single" w:sz="4" w:space="0" w:color="auto"/>
            </w:tcBorders>
            <w:hideMark/>
          </w:tcPr>
          <w:p w:rsidR="000E12BE" w:rsidRPr="00F97074" w:rsidRDefault="000E12BE">
            <w:pPr>
              <w:spacing w:line="360" w:lineRule="auto"/>
              <w:rPr>
                <w:position w:val="-12"/>
              </w:rPr>
            </w:pPr>
            <w:r w:rsidRPr="00F97074">
              <w:rPr>
                <w:noProof/>
                <w:position w:val="-4"/>
              </w:rPr>
              <w:drawing>
                <wp:inline distT="0" distB="0" distL="0" distR="0">
                  <wp:extent cx="109220" cy="109220"/>
                  <wp:effectExtent l="0" t="0" r="508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pPr>
              <w:spacing w:line="360" w:lineRule="auto"/>
              <w:jc w:val="center"/>
            </w:pPr>
            <w:r w:rsidRPr="00F97074">
              <w:rPr>
                <w:noProof/>
                <w:position w:val="-6"/>
              </w:rPr>
              <w:drawing>
                <wp:inline distT="0" distB="0" distL="0" distR="0">
                  <wp:extent cx="81915" cy="1092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192" w:type="dxa"/>
            <w:tcBorders>
              <w:top w:val="single" w:sz="4" w:space="0" w:color="auto"/>
              <w:left w:val="single" w:sz="4" w:space="0" w:color="auto"/>
              <w:bottom w:val="single" w:sz="4" w:space="0" w:color="auto"/>
              <w:right w:val="single" w:sz="4" w:space="0" w:color="auto"/>
            </w:tcBorders>
            <w:hideMark/>
          </w:tcPr>
          <w:p w:rsidR="000E12BE" w:rsidRPr="00F97074" w:rsidRDefault="000E12BE">
            <w:pPr>
              <w:jc w:val="center"/>
            </w:pPr>
            <w:r w:rsidRPr="00F97074">
              <w:rPr>
                <w:noProof/>
                <w:position w:val="-14"/>
              </w:rPr>
              <w:drawing>
                <wp:inline distT="0" distB="0" distL="0" distR="0">
                  <wp:extent cx="368300" cy="1911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191135"/>
                          </a:xfrm>
                          <a:prstGeom prst="rect">
                            <a:avLst/>
                          </a:prstGeom>
                          <a:noFill/>
                          <a:ln>
                            <a:noFill/>
                          </a:ln>
                        </pic:spPr>
                      </pic:pic>
                    </a:graphicData>
                  </a:graphic>
                </wp:inline>
              </w:drawing>
            </w:r>
          </w:p>
        </w:tc>
        <w:tc>
          <w:tcPr>
            <w:tcW w:w="1192" w:type="dxa"/>
            <w:tcBorders>
              <w:top w:val="single" w:sz="4" w:space="0" w:color="auto"/>
              <w:left w:val="single" w:sz="4" w:space="0" w:color="auto"/>
              <w:bottom w:val="single" w:sz="4" w:space="0" w:color="auto"/>
              <w:right w:val="single" w:sz="4" w:space="0" w:color="auto"/>
            </w:tcBorders>
            <w:hideMark/>
          </w:tcPr>
          <w:p w:rsidR="000E12BE" w:rsidRPr="00F97074" w:rsidRDefault="000E12BE">
            <w:pPr>
              <w:jc w:val="center"/>
            </w:pPr>
            <w:r w:rsidRPr="00F97074">
              <w:rPr>
                <w:noProof/>
                <w:position w:val="-16"/>
              </w:rPr>
              <w:drawing>
                <wp:inline distT="0" distB="0" distL="0" distR="0">
                  <wp:extent cx="368300" cy="2044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04470"/>
                          </a:xfrm>
                          <a:prstGeom prst="rect">
                            <a:avLst/>
                          </a:prstGeom>
                          <a:noFill/>
                          <a:ln>
                            <a:noFill/>
                          </a:ln>
                        </pic:spPr>
                      </pic:pic>
                    </a:graphicData>
                  </a:graphic>
                </wp:inline>
              </w:drawing>
            </w:r>
          </w:p>
        </w:tc>
        <w:tc>
          <w:tcPr>
            <w:tcW w:w="1122" w:type="dxa"/>
            <w:tcBorders>
              <w:top w:val="single" w:sz="4" w:space="0" w:color="auto"/>
              <w:left w:val="single" w:sz="4" w:space="0" w:color="auto"/>
              <w:bottom w:val="single" w:sz="4" w:space="0" w:color="auto"/>
              <w:right w:val="single" w:sz="4" w:space="0" w:color="auto"/>
            </w:tcBorders>
            <w:hideMark/>
          </w:tcPr>
          <w:p w:rsidR="000E12BE" w:rsidRPr="00F97074" w:rsidRDefault="000E12BE">
            <w:pPr>
              <w:jc w:val="center"/>
            </w:pPr>
            <w:r w:rsidRPr="00F97074">
              <w:rPr>
                <w:noProof/>
                <w:position w:val="-16"/>
              </w:rPr>
              <w:drawing>
                <wp:inline distT="0" distB="0" distL="0" distR="0">
                  <wp:extent cx="231775" cy="2044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122" w:type="dxa"/>
            <w:tcBorders>
              <w:top w:val="single" w:sz="4" w:space="0" w:color="auto"/>
              <w:left w:val="single" w:sz="4" w:space="0" w:color="auto"/>
              <w:bottom w:val="single" w:sz="4" w:space="0" w:color="auto"/>
              <w:right w:val="single" w:sz="4" w:space="0" w:color="auto"/>
            </w:tcBorders>
            <w:hideMark/>
          </w:tcPr>
          <w:p w:rsidR="000E12BE" w:rsidRPr="00F97074" w:rsidRDefault="000E12BE">
            <w:pPr>
              <w:jc w:val="center"/>
            </w:pPr>
            <w:r w:rsidRPr="00F97074">
              <w:rPr>
                <w:noProof/>
                <w:position w:val="-16"/>
              </w:rPr>
              <w:drawing>
                <wp:inline distT="0" distB="0" distL="0" distR="0">
                  <wp:extent cx="231775" cy="2044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c>
          <w:tcPr>
            <w:tcW w:w="1088" w:type="dxa"/>
            <w:tcBorders>
              <w:top w:val="single" w:sz="4" w:space="0" w:color="auto"/>
              <w:left w:val="single" w:sz="4" w:space="0" w:color="auto"/>
              <w:bottom w:val="single" w:sz="4" w:space="0" w:color="auto"/>
              <w:right w:val="single" w:sz="4" w:space="0" w:color="auto"/>
            </w:tcBorders>
            <w:hideMark/>
          </w:tcPr>
          <w:p w:rsidR="000E12BE" w:rsidRPr="00F97074" w:rsidRDefault="000E12BE">
            <w:pPr>
              <w:jc w:val="center"/>
            </w:pPr>
            <w:r w:rsidRPr="00F97074">
              <w:rPr>
                <w:noProof/>
                <w:position w:val="-16"/>
              </w:rPr>
              <w:drawing>
                <wp:inline distT="0" distB="0" distL="0" distR="0">
                  <wp:extent cx="231775" cy="2044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204470"/>
                          </a:xfrm>
                          <a:prstGeom prst="rect">
                            <a:avLst/>
                          </a:prstGeom>
                          <a:noFill/>
                          <a:ln>
                            <a:noFill/>
                          </a:ln>
                        </pic:spPr>
                      </pic:pic>
                    </a:graphicData>
                  </a:graphic>
                </wp:inline>
              </w:drawing>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0.20734814178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0.20704259948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6.3001999477</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104.37171376</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104.44384898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0.20260117861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0.20228886474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6.1590223524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449.45675982</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449.73914662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0.19816679513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0.19784583748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6.0276143229</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1042.8168322</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1043.4433174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0.19402784139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0.19369601393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5.9054534327</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1812.9975669</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1814.0632379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0.19016909090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0.18982370286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5.7920773798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2697.6692759</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2699.2354173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0.18657710159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0.18621484444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5.6870790520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3642.2321785</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3644.3304724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0.18324011137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0.18285684358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5.5901023863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4598.6380478</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4601.2741340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0.18014797184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0.17973840936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5.5008389477</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5524.3976372</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5527.5541366</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0.17729212821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0.17684938788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5.4190251466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6381.7503195</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6385.3894083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0.17466566245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0.17418056963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5.3444400643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7136.9787737</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7141.0443898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0.17226343214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0.17172343636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5.2769038394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7759.8577177</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7764.2774745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0.20716324168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0.20685769957</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6.2944507461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110.38493989</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110.46133144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0.20242655717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0.20211421221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6.1535997460</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464.36193851</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464.65338756</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0.19800198124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0.19768095602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6.0225036793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1064.6241336</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1065.2634075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0.19387241680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0.19354047839</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5.9006418101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1839.9516894</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1841.0329235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0.19002268724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0.18967713562</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5.7875534291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2728.2144184</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2729.7980540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0.18643939814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0.18607691220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5.6828329367</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3674.9819497</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3677.0989179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0.18311083326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0.18272725426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5.5861257049</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4632.3495498</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4635.0048177</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0.18002688970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0.17961690940</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5.4971246933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5557.9490993</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5561.1246812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0.17717905975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0.17673576024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5.4155677242</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6414.1217749</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6417.7792967</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0.17456047384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0.17407462955</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5.3412352361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7167.2353693</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7171.3182658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0.17216604459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0.17162502783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5.2739488088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7787.1353273</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7791.5707486</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0.20679544434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0.20648990098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6.2830163299</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123.79001421</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123.87565882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0.20207923036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0.20176682151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6.1428157396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495.36790199</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495.67811676</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0.19767418733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0.19735302514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6.0123409636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1109.2715320</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1109.9369362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0.19356332376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0.19323116142</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5.8910746483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1894.7472178</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1895.8600523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0.18973156234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0.18938568123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5.7785592512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2790.0612338</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2791.6802614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0.18616560334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0.18580265714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5.6743921721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3741.1197981</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3743.2744544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0.18285382284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0.18246961801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5.5782216799</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4700.3031879</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4702.9971004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0.17978620914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0.17937538868</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5.4897435379</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5625.4837721</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5628.6977473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0.17695434714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0.17650992330</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5.4086983151</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6479.2047371</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6482.8993039</w:t>
            </w:r>
          </w:p>
        </w:tc>
      </w:tr>
      <w:tr w:rsidR="000E12BE" w:rsidRPr="00F97074" w:rsidTr="002412A4">
        <w:trPr>
          <w:trHeight w:val="180"/>
        </w:trPr>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0.17435146623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0.17386411066</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5.3348692560</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7228.0026311</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7232.1202214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0.17197258810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0.17142951724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5.2680807597</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7841.8629641</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7846.3298040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0.20624869702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0.20594314769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6.2660227900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147.25876390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147.36009301</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0.20156297374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0.20125046479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6.1267909226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544.78450154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545.12442395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0.19718702656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0.19686565434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5.9972415658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1178.7470290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1179.4529692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0.19310402154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0.19277151828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5.8768624098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1979.0846625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1980.2460433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0.18929902981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0.18895264869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5.7652006466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2884.6520623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2886.3251483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0.18575889338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0.18539524983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5.6618581670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3841.8547847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3844.0667859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0.18247212603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0.18208697377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5.5664875531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4803.4957133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4806.2482620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0.17942885267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0.17901676065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5.4787887613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5727.8035584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5731.0756611</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0.17662079781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0.17617467198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5.3985065094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6577.6205427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6581.3710932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0.17404133892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0.17355169431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5.3254282095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7319.7326808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7323.9026143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0.17168566289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0.17113947797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5.2593825328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7924.3321151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7928.8462782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0.20552877799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0.20522321313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6.2436546662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184.59247486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184.71796048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0.20088331252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0.20057066224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6.1057017312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615.88018454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616.26250830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0.19654578490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0.19622412424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5.9773742631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1275.8456943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1276.6080718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0.19249956988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0.19216660270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5.8581666316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2095.3366407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2096.5647803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0.18872993534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0.18838287675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5.7476323025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3013.9805344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3015.7274073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0.18522391134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0.18485932503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5.6453791232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3978.8384624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3981.1283423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0.18197019460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0.18158376287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5.5510654021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4943.2676976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4946.0995834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0.17895909192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0.17854528318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5.4643966701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5865.9639410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5869.3144615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0.17618251410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0.17573408983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5.3851231705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6710.1607564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6713.9866433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0.17363403687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0.17314129869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5.3130378763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7442.9699688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7447.2101770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0.17130906936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0.17075867070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5.2479751736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 xml:space="preserve">8034.8527748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lang w:val="en-US"/>
              </w:rPr>
            </w:pPr>
            <w:r w:rsidRPr="00F97074">
              <w:rPr>
                <w:sz w:val="13"/>
                <w:szCs w:val="13"/>
                <w:lang w:val="en-US"/>
              </w:rPr>
              <w:t>8039.4303232</w:t>
            </w:r>
          </w:p>
        </w:tc>
      </w:tr>
    </w:tbl>
    <w:p w:rsidR="000E12BE" w:rsidRPr="00F97074" w:rsidRDefault="000E12BE" w:rsidP="000E12BE">
      <w:pPr>
        <w:autoSpaceDE/>
        <w:rPr>
          <w:rFonts w:eastAsia="Calibri"/>
          <w:sz w:val="28"/>
          <w:szCs w:val="28"/>
          <w:lang w:val="en-US" w:eastAsia="en-US"/>
        </w:rPr>
      </w:pPr>
      <w:r w:rsidRPr="00F97074">
        <w:rPr>
          <w:rFonts w:eastAsia="Calibri"/>
          <w:sz w:val="28"/>
          <w:szCs w:val="28"/>
          <w:lang w:val="en-US" w:eastAsia="en-US"/>
        </w:rPr>
        <w:br w:type="page"/>
      </w:r>
    </w:p>
    <w:p w:rsidR="000E12BE" w:rsidRPr="006702A8" w:rsidRDefault="000E12BE" w:rsidP="000E12BE">
      <w:pPr>
        <w:autoSpaceDE/>
        <w:spacing w:line="360" w:lineRule="auto"/>
        <w:rPr>
          <w:rFonts w:eastAsia="Calibri"/>
          <w:sz w:val="24"/>
          <w:szCs w:val="24"/>
          <w:lang w:eastAsia="en-US"/>
        </w:rPr>
      </w:pPr>
      <w:r w:rsidRPr="00F97074">
        <w:rPr>
          <w:rFonts w:eastAsia="Calibri"/>
          <w:sz w:val="24"/>
          <w:szCs w:val="24"/>
          <w:lang w:eastAsia="en-US"/>
        </w:rPr>
        <w:lastRenderedPageBreak/>
        <w:t>Таблица 5 - Средние значения операторов для</w:t>
      </w:r>
      <w:r w:rsidR="006702A8">
        <w:rPr>
          <w:rFonts w:eastAsia="Calibri"/>
          <w:sz w:val="24"/>
          <w:szCs w:val="24"/>
          <w:lang w:eastAsia="en-US"/>
        </w:rPr>
        <w:t xml:space="preserve"> </w:t>
      </w:r>
      <w:r w:rsidRPr="00F97074">
        <w:rPr>
          <w:noProof/>
          <w:position w:val="-4"/>
          <w:sz w:val="24"/>
          <w:szCs w:val="24"/>
        </w:rPr>
        <w:drawing>
          <wp:inline distT="0" distB="0" distL="0" distR="0">
            <wp:extent cx="327660" cy="1911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91135"/>
                    </a:xfrm>
                    <a:prstGeom prst="rect">
                      <a:avLst/>
                    </a:prstGeom>
                    <a:noFill/>
                    <a:ln>
                      <a:noFill/>
                    </a:ln>
                  </pic:spPr>
                </pic:pic>
              </a:graphicData>
            </a:graphic>
          </wp:inline>
        </w:drawing>
      </w:r>
    </w:p>
    <w:p w:rsidR="002412A4" w:rsidRPr="006702A8" w:rsidRDefault="002412A4" w:rsidP="000E12BE">
      <w:pPr>
        <w:autoSpaceDE/>
        <w:spacing w:line="360" w:lineRule="auto"/>
        <w:rPr>
          <w:position w:val="-12"/>
          <w:sz w:val="24"/>
          <w:szCs w:val="24"/>
        </w:rPr>
      </w:pPr>
    </w:p>
    <w:tbl>
      <w:tblPr>
        <w:tblStyle w:val="af2"/>
        <w:tblW w:w="6521" w:type="dxa"/>
        <w:tblInd w:w="108" w:type="dxa"/>
        <w:tblLook w:val="04A0"/>
      </w:tblPr>
      <w:tblGrid>
        <w:gridCol w:w="397"/>
        <w:gridCol w:w="422"/>
        <w:gridCol w:w="1188"/>
        <w:gridCol w:w="1188"/>
        <w:gridCol w:w="1120"/>
        <w:gridCol w:w="1120"/>
        <w:gridCol w:w="1086"/>
      </w:tblGrid>
      <w:tr w:rsidR="000E12BE" w:rsidRPr="00F97074" w:rsidTr="000E12BE">
        <w:tc>
          <w:tcPr>
            <w:tcW w:w="382" w:type="dxa"/>
            <w:tcBorders>
              <w:top w:val="single" w:sz="4" w:space="0" w:color="auto"/>
              <w:left w:val="single" w:sz="4" w:space="0" w:color="auto"/>
              <w:bottom w:val="single" w:sz="4" w:space="0" w:color="auto"/>
              <w:right w:val="single" w:sz="4" w:space="0" w:color="auto"/>
            </w:tcBorders>
            <w:hideMark/>
          </w:tcPr>
          <w:p w:rsidR="000E12BE" w:rsidRPr="00F97074" w:rsidRDefault="000E12BE" w:rsidP="002412A4">
            <w:pPr>
              <w:spacing w:line="360" w:lineRule="auto"/>
              <w:jc w:val="center"/>
              <w:rPr>
                <w:position w:val="-12"/>
                <w:lang w:val="en-US"/>
              </w:rPr>
            </w:pPr>
            <w:r w:rsidRPr="00F97074">
              <w:rPr>
                <w:noProof/>
                <w:position w:val="-4"/>
              </w:rPr>
              <w:drawing>
                <wp:inline distT="0" distB="0" distL="0" distR="0">
                  <wp:extent cx="109220" cy="109220"/>
                  <wp:effectExtent l="0" t="0" r="508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423" w:type="dxa"/>
            <w:tcBorders>
              <w:top w:val="single" w:sz="4" w:space="0" w:color="auto"/>
              <w:left w:val="single" w:sz="4" w:space="0" w:color="auto"/>
              <w:bottom w:val="single" w:sz="4" w:space="0" w:color="auto"/>
              <w:right w:val="single" w:sz="4" w:space="0" w:color="auto"/>
            </w:tcBorders>
            <w:hideMark/>
          </w:tcPr>
          <w:p w:rsidR="000E12BE" w:rsidRPr="00F97074" w:rsidRDefault="000E12BE" w:rsidP="002412A4">
            <w:pPr>
              <w:spacing w:line="360" w:lineRule="auto"/>
              <w:jc w:val="center"/>
            </w:pPr>
            <w:r w:rsidRPr="00F97074">
              <w:rPr>
                <w:noProof/>
                <w:position w:val="-6"/>
              </w:rPr>
              <w:drawing>
                <wp:inline distT="0" distB="0" distL="0" distR="0">
                  <wp:extent cx="81915" cy="1092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 cy="109220"/>
                          </a:xfrm>
                          <a:prstGeom prst="rect">
                            <a:avLst/>
                          </a:prstGeom>
                          <a:noFill/>
                          <a:ln>
                            <a:noFill/>
                          </a:ln>
                        </pic:spPr>
                      </pic:pic>
                    </a:graphicData>
                  </a:graphic>
                </wp:inline>
              </w:drawing>
            </w:r>
          </w:p>
        </w:tc>
        <w:tc>
          <w:tcPr>
            <w:tcW w:w="1192" w:type="dxa"/>
            <w:tcBorders>
              <w:top w:val="single" w:sz="4" w:space="0" w:color="auto"/>
              <w:left w:val="single" w:sz="4" w:space="0" w:color="auto"/>
              <w:bottom w:val="single" w:sz="4" w:space="0" w:color="auto"/>
              <w:right w:val="single" w:sz="4" w:space="0" w:color="auto"/>
            </w:tcBorders>
            <w:hideMark/>
          </w:tcPr>
          <w:p w:rsidR="000E12BE" w:rsidRPr="00F97074" w:rsidRDefault="000E12BE" w:rsidP="002412A4">
            <w:pPr>
              <w:jc w:val="center"/>
            </w:pPr>
            <w:r w:rsidRPr="00F97074">
              <w:rPr>
                <w:noProof/>
                <w:position w:val="-14"/>
              </w:rPr>
              <w:drawing>
                <wp:inline distT="0" distB="0" distL="0" distR="0">
                  <wp:extent cx="177165" cy="1771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192" w:type="dxa"/>
            <w:tcBorders>
              <w:top w:val="single" w:sz="4" w:space="0" w:color="auto"/>
              <w:left w:val="single" w:sz="4" w:space="0" w:color="auto"/>
              <w:bottom w:val="single" w:sz="4" w:space="0" w:color="auto"/>
              <w:right w:val="single" w:sz="4" w:space="0" w:color="auto"/>
            </w:tcBorders>
            <w:hideMark/>
          </w:tcPr>
          <w:p w:rsidR="000E12BE" w:rsidRPr="00F97074" w:rsidRDefault="000E12BE" w:rsidP="002412A4">
            <w:pPr>
              <w:jc w:val="center"/>
            </w:pPr>
            <w:r w:rsidRPr="00F97074">
              <w:rPr>
                <w:noProof/>
                <w:position w:val="-12"/>
              </w:rPr>
              <w:drawing>
                <wp:inline distT="0" distB="0" distL="0" distR="0">
                  <wp:extent cx="177165" cy="1771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122" w:type="dxa"/>
            <w:tcBorders>
              <w:top w:val="single" w:sz="4" w:space="0" w:color="auto"/>
              <w:left w:val="single" w:sz="4" w:space="0" w:color="auto"/>
              <w:bottom w:val="single" w:sz="4" w:space="0" w:color="auto"/>
              <w:right w:val="single" w:sz="4" w:space="0" w:color="auto"/>
            </w:tcBorders>
            <w:hideMark/>
          </w:tcPr>
          <w:p w:rsidR="000E12BE" w:rsidRPr="00F97074" w:rsidRDefault="000E12BE" w:rsidP="002412A4">
            <w:pPr>
              <w:jc w:val="center"/>
            </w:pPr>
            <w:r w:rsidRPr="00F97074">
              <w:rPr>
                <w:noProof/>
                <w:position w:val="-14"/>
              </w:rPr>
              <w:drawing>
                <wp:inline distT="0" distB="0" distL="0" distR="0">
                  <wp:extent cx="177165" cy="1771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1122" w:type="dxa"/>
            <w:tcBorders>
              <w:top w:val="single" w:sz="4" w:space="0" w:color="auto"/>
              <w:left w:val="single" w:sz="4" w:space="0" w:color="auto"/>
              <w:bottom w:val="single" w:sz="4" w:space="0" w:color="auto"/>
              <w:right w:val="single" w:sz="4" w:space="0" w:color="auto"/>
            </w:tcBorders>
            <w:hideMark/>
          </w:tcPr>
          <w:p w:rsidR="000E12BE" w:rsidRPr="00F97074" w:rsidRDefault="000E12BE" w:rsidP="002412A4">
            <w:pPr>
              <w:jc w:val="center"/>
            </w:pPr>
            <w:r w:rsidRPr="00F97074">
              <w:rPr>
                <w:noProof/>
                <w:position w:val="-10"/>
              </w:rPr>
              <w:drawing>
                <wp:inline distT="0" distB="0" distL="0" distR="0">
                  <wp:extent cx="273050" cy="136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 cy="136525"/>
                          </a:xfrm>
                          <a:prstGeom prst="rect">
                            <a:avLst/>
                          </a:prstGeom>
                          <a:noFill/>
                          <a:ln>
                            <a:noFill/>
                          </a:ln>
                        </pic:spPr>
                      </pic:pic>
                    </a:graphicData>
                  </a:graphic>
                </wp:inline>
              </w:drawing>
            </w:r>
          </w:p>
        </w:tc>
        <w:tc>
          <w:tcPr>
            <w:tcW w:w="1088" w:type="dxa"/>
            <w:tcBorders>
              <w:top w:val="single" w:sz="4" w:space="0" w:color="auto"/>
              <w:left w:val="single" w:sz="4" w:space="0" w:color="auto"/>
              <w:bottom w:val="single" w:sz="4" w:space="0" w:color="auto"/>
              <w:right w:val="single" w:sz="4" w:space="0" w:color="auto"/>
            </w:tcBorders>
            <w:hideMark/>
          </w:tcPr>
          <w:p w:rsidR="000E12BE" w:rsidRPr="00F97074" w:rsidRDefault="000E12BE" w:rsidP="002412A4">
            <w:pPr>
              <w:jc w:val="center"/>
            </w:pPr>
            <w:r w:rsidRPr="00F97074">
              <w:rPr>
                <w:noProof/>
                <w:position w:val="-10"/>
              </w:rPr>
              <w:drawing>
                <wp:inline distT="0" distB="0" distL="0" distR="0">
                  <wp:extent cx="300355" cy="1365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 cy="136525"/>
                          </a:xfrm>
                          <a:prstGeom prst="rect">
                            <a:avLst/>
                          </a:prstGeom>
                          <a:noFill/>
                          <a:ln>
                            <a:noFill/>
                          </a:ln>
                        </pic:spPr>
                      </pic:pic>
                    </a:graphicData>
                  </a:graphic>
                </wp:inline>
              </w:drawing>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5.354630521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1.174487826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1.170770145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0.1348622766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0.1345911956</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15.14482590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1.150481264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1.143366405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0.1321133551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0.1318389778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23.59899698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1.128236201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1.118123569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0.1295519876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0.1292729300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30.81765302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1.107677206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1.094937543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0.1271692905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0.1268839283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36.88807889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1.088739930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1.073718404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0.1249574956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0.1246638869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41.88558857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1.071370643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1.054389416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0.1229098904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0.1226056689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45.87457090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1.055526002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1.036886189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0.1210207797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0.1207030052</w:t>
            </w:r>
          </w:p>
        </w:tc>
      </w:tr>
      <w:tr w:rsidR="000E12BE" w:rsidRPr="00F97074" w:rsidTr="002412A4">
        <w:trPr>
          <w:trHeight w:val="250"/>
        </w:trPr>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48.90935198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1.041173055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1.021155946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0.1192854727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0.1189504164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51.03489389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1.028289564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1.007156830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0.1177003010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0.1173431284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52.28734536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1.016864765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0.9948571418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0.1162626814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0.1158769724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52.69445717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1.006900770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0.9842343052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0.1149712469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0.1145482435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5.589562257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1.173578500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1.169719380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0.1347420011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0.1344709788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15.35057529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1.149625859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1.142380740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0.1319996114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0.1317252681</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23.77776210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1.127432510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1.117200151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0.1294445280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0.1291654762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30.97134961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1.106923322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1.094073892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0.1270678978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0.1267825086</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37.01836535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1.088034231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1.072912395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0.1248619829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0.1245683079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41.99388641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1.070711790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1.053639261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0.1228201001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0.1225157644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45.96208086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1.054912938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1.036190429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0.1209365827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0.1206186343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48.97706610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1.040605011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1.020513443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0.1192067694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0.1188714628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51.08360344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1.027766080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1.006566764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0.1176270254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0.1172695033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52.31764454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1.016385716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0.9943190061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0.1161947956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0.1158086001</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52.70674195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1.006466421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0.9837479032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0.1149087585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0.1144850792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6.055104820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1.171769108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1.167629281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0.1345028469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0.1342319402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15.75802764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1.147923889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1.140420315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0.1317734666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0.1314991895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24.13150124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1.125833576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1.115363727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0.1292308991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0.1289518570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31.27518973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1.105423632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1.092356539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0.1268663534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0.1265809080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37.27560762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1.086630566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1.071309889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0.1246721507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0.1243783409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42.20735955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1.069401494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1.052148054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0.1226416657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0.1223370994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46.13417317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1.053693917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1.034807627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0.1207692907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0.1204509921</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49.10974929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1.039475752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1.019236796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0.1190504235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0.1187146132</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51.17844827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1.026725684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1.005394655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0.1174814900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0.1171232613</w:t>
            </w:r>
          </w:p>
        </w:tc>
      </w:tr>
      <w:tr w:rsidR="000E12BE" w:rsidRPr="00F97074" w:rsidTr="002412A4">
        <w:trPr>
          <w:trHeight w:val="180"/>
        </w:trPr>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52.37582778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1.015433961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0.9932504485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0.1160600096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0.1156728359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52.72904363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1.005603867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0.9827825290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0.1147847326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0.1143596945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6.742776308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1.169077915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1.164522384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0.1341475654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0.1338768278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16.35924481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1.145392790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1.137506628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0.1314375645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0.1311633820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24.65278168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1.123456057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1.112634818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0.1289136422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0.1286346099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31.72221154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1.103194065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1.089805086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0.1265671000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0.1262815654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37.65328342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1.084544180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1.068929626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0.1243903481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0.1240963309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42.51989667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1.067454360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1.049933725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0.1223768484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0.1220719301</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46.38512106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1.051882951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1.032754956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0.1205210805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0.1202022490</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49.30203456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1.037798741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1.017342469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0.1188185314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0.1184819561</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51.31439742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1.025181338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1.003656310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0.1172657215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0.1169064227</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52.45717674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1.014022013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0.9916666688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0.1158602717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0.1154716137</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52.75693246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1.004325230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0.9813528252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0.1146010528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0.1141739516</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7.640242671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1.165531695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1.160431691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0.1336801802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0.1334096597</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17.14269529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1.142058117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1.133671151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0.1309957699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0.1307217054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25.33081704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1.120324362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1.109043459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0.1284964706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0.1282174429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3</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32.30232202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1.100257958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1.086448221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0.1261737066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0.1258880439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38.14194612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1.081797407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1.065799028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0.1240200062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0.1237257023</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5</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42.92265458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1.064891788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1.047022508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0.1220289475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0.1217235484</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6</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46.70664501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1.049500571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1.030057540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0.1201951261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0.1198755705</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7</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49.54616878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1.035593705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1.014854552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0.1185141481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0.1181765359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8</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51.48418831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1.023152039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1.001374860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0.1169826603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0.1166219119</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9</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52.55488390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1.012168214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0.9895899118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0.1155984217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0.1152077538</w:t>
            </w:r>
          </w:p>
        </w:tc>
      </w:tr>
      <w:tr w:rsidR="000E12BE" w:rsidRPr="00F97074" w:rsidTr="002412A4">
        <w:tc>
          <w:tcPr>
            <w:tcW w:w="38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4</w:t>
            </w:r>
          </w:p>
        </w:tc>
        <w:tc>
          <w:tcPr>
            <w:tcW w:w="423"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10</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52.78401937 </w:t>
            </w:r>
          </w:p>
        </w:tc>
        <w:tc>
          <w:tcPr>
            <w:tcW w:w="119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1.002648292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rPr>
              <w:t xml:space="preserve">0.9794802286 </w:t>
            </w:r>
          </w:p>
        </w:tc>
        <w:tc>
          <w:tcPr>
            <w:tcW w:w="1122"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 xml:space="preserve">0.1143604633 </w:t>
            </w:r>
          </w:p>
        </w:tc>
        <w:tc>
          <w:tcPr>
            <w:tcW w:w="1088" w:type="dxa"/>
            <w:tcBorders>
              <w:top w:val="single" w:sz="4" w:space="0" w:color="auto"/>
              <w:left w:val="single" w:sz="4" w:space="0" w:color="auto"/>
              <w:bottom w:val="single" w:sz="4" w:space="0" w:color="auto"/>
              <w:right w:val="single" w:sz="4" w:space="0" w:color="auto"/>
            </w:tcBorders>
            <w:vAlign w:val="center"/>
            <w:hideMark/>
          </w:tcPr>
          <w:p w:rsidR="000E12BE" w:rsidRPr="00F97074" w:rsidRDefault="000E12BE" w:rsidP="002412A4">
            <w:pPr>
              <w:spacing w:line="360" w:lineRule="auto"/>
              <w:rPr>
                <w:sz w:val="13"/>
                <w:szCs w:val="13"/>
              </w:rPr>
            </w:pPr>
            <w:r w:rsidRPr="00F97074">
              <w:rPr>
                <w:sz w:val="13"/>
                <w:szCs w:val="13"/>
                <w:lang w:val="en-US"/>
              </w:rPr>
              <w:t>-</w:t>
            </w:r>
            <w:r w:rsidRPr="00F97074">
              <w:rPr>
                <w:sz w:val="13"/>
                <w:szCs w:val="13"/>
              </w:rPr>
              <w:t>0.1139305668</w:t>
            </w:r>
          </w:p>
        </w:tc>
      </w:tr>
    </w:tbl>
    <w:p w:rsidR="00056144" w:rsidRPr="00F97074" w:rsidRDefault="00056144">
      <w:pPr>
        <w:autoSpaceDE/>
        <w:autoSpaceDN/>
        <w:rPr>
          <w:sz w:val="24"/>
          <w:szCs w:val="24"/>
        </w:rPr>
      </w:pPr>
      <w:r w:rsidRPr="00F97074">
        <w:rPr>
          <w:sz w:val="24"/>
          <w:szCs w:val="24"/>
        </w:rPr>
        <w:br w:type="page"/>
      </w:r>
    </w:p>
    <w:p w:rsidR="00386DB2" w:rsidRPr="00046D38" w:rsidRDefault="00046D38" w:rsidP="00046D38">
      <w:pPr>
        <w:pStyle w:val="1"/>
        <w:numPr>
          <w:ilvl w:val="0"/>
          <w:numId w:val="7"/>
        </w:numPr>
        <w:tabs>
          <w:tab w:val="left" w:pos="284"/>
          <w:tab w:val="left" w:pos="1134"/>
        </w:tabs>
        <w:spacing w:before="0" w:after="0" w:line="360" w:lineRule="auto"/>
        <w:ind w:left="0" w:firstLine="709"/>
        <w:jc w:val="both"/>
        <w:rPr>
          <w:rFonts w:ascii="Times New Roman" w:eastAsia="Calibri" w:hAnsi="Times New Roman" w:cs="Times New Roman"/>
          <w:sz w:val="24"/>
          <w:szCs w:val="24"/>
          <w:lang w:eastAsia="en-US"/>
        </w:rPr>
      </w:pPr>
      <w:bookmarkStart w:id="9" w:name="_Toc55203250"/>
      <w:r>
        <w:rPr>
          <w:rFonts w:ascii="Times New Roman" w:eastAsia="Calibri" w:hAnsi="Times New Roman" w:cs="Times New Roman"/>
          <w:sz w:val="24"/>
          <w:szCs w:val="24"/>
          <w:lang w:eastAsia="en-US"/>
        </w:rPr>
        <w:lastRenderedPageBreak/>
        <w:t>К</w:t>
      </w:r>
      <w:r w:rsidRPr="00046D38">
        <w:rPr>
          <w:rFonts w:ascii="Times New Roman" w:eastAsia="Calibri" w:hAnsi="Times New Roman" w:cs="Times New Roman"/>
          <w:sz w:val="24"/>
          <w:szCs w:val="24"/>
          <w:lang w:eastAsia="en-US"/>
        </w:rPr>
        <w:t>вадрупольные переходы в молекулярном ионе водорода</w:t>
      </w:r>
      <w:r>
        <w:rPr>
          <w:rFonts w:ascii="Times New Roman" w:eastAsia="Calibri" w:hAnsi="Times New Roman" w:cs="Times New Roman"/>
          <w:sz w:val="24"/>
          <w:szCs w:val="24"/>
          <w:lang w:eastAsia="en-US"/>
        </w:rPr>
        <w:t xml:space="preserve"> </w:t>
      </w:r>
      <w:r w:rsidR="00A11322" w:rsidRPr="00046D38">
        <w:rPr>
          <w:rFonts w:ascii="Times New Roman" w:eastAsia="Calibri" w:hAnsi="Times New Roman" w:cs="Times New Roman"/>
          <w:position w:val="-4"/>
          <w:sz w:val="24"/>
          <w:szCs w:val="24"/>
          <w:lang w:eastAsia="en-US"/>
        </w:rPr>
        <w:pict>
          <v:shape id="_x0000_i1054" type="#_x0000_t75" style="width:26.25pt;height:15pt">
            <v:imagedata r:id="rId18" o:title=""/>
          </v:shape>
        </w:pict>
      </w:r>
      <w:bookmarkEnd w:id="9"/>
    </w:p>
    <w:p w:rsidR="00FD1E21" w:rsidRPr="00046D38" w:rsidRDefault="00E5301A" w:rsidP="00046D38">
      <w:pPr>
        <w:pStyle w:val="1"/>
        <w:numPr>
          <w:ilvl w:val="1"/>
          <w:numId w:val="7"/>
        </w:numPr>
        <w:tabs>
          <w:tab w:val="left" w:pos="284"/>
          <w:tab w:val="left" w:pos="993"/>
          <w:tab w:val="left" w:pos="1134"/>
        </w:tabs>
        <w:spacing w:before="0" w:after="0" w:line="360" w:lineRule="auto"/>
        <w:ind w:left="0" w:firstLine="709"/>
        <w:jc w:val="both"/>
        <w:rPr>
          <w:rFonts w:ascii="Times New Roman" w:eastAsia="Calibri" w:hAnsi="Times New Roman" w:cs="Times New Roman"/>
          <w:sz w:val="24"/>
          <w:szCs w:val="24"/>
          <w:lang w:eastAsia="en-US"/>
        </w:rPr>
      </w:pPr>
      <w:bookmarkStart w:id="10" w:name="_Toc55203251"/>
      <w:r w:rsidRPr="00046D38">
        <w:rPr>
          <w:rFonts w:ascii="Times New Roman" w:eastAsia="Calibri" w:hAnsi="Times New Roman" w:cs="Times New Roman"/>
          <w:sz w:val="24"/>
          <w:szCs w:val="24"/>
          <w:lang w:eastAsia="en-US"/>
        </w:rPr>
        <w:t>Введение</w:t>
      </w:r>
      <w:bookmarkEnd w:id="10"/>
    </w:p>
    <w:p w:rsidR="005C69F8" w:rsidRDefault="005C69F8" w:rsidP="00504B31">
      <w:pPr>
        <w:spacing w:line="360" w:lineRule="auto"/>
        <w:ind w:firstLine="709"/>
        <w:jc w:val="both"/>
        <w:rPr>
          <w:rFonts w:eastAsia="Calibri"/>
          <w:sz w:val="24"/>
          <w:szCs w:val="24"/>
          <w:lang w:eastAsia="en-US"/>
        </w:rPr>
      </w:pPr>
    </w:p>
    <w:p w:rsidR="00E5301A" w:rsidRPr="00F97074" w:rsidRDefault="00F85937" w:rsidP="00504B31">
      <w:pPr>
        <w:spacing w:line="360" w:lineRule="auto"/>
        <w:ind w:firstLine="709"/>
        <w:jc w:val="both"/>
        <w:rPr>
          <w:rFonts w:eastAsia="Calibri"/>
          <w:sz w:val="24"/>
          <w:szCs w:val="24"/>
          <w:lang w:eastAsia="en-US"/>
        </w:rPr>
      </w:pPr>
      <w:r w:rsidRPr="00F97074">
        <w:rPr>
          <w:rFonts w:eastAsia="Calibri"/>
          <w:sz w:val="24"/>
          <w:szCs w:val="24"/>
          <w:lang w:eastAsia="en-US"/>
        </w:rPr>
        <w:t>Спектроскопия электрических квадрупольных переходов в гомоядерных молекулах была предметом многих исследований, в последнее время в ловушках и симпатически охлажденных молекулярных ионах</w:t>
      </w:r>
      <w:r w:rsidR="0085684A" w:rsidRPr="00F97074">
        <w:rPr>
          <w:rFonts w:eastAsia="Calibri"/>
          <w:sz w:val="24"/>
          <w:szCs w:val="24"/>
          <w:lang w:eastAsia="en-US"/>
        </w:rPr>
        <w:t xml:space="preserve"> [</w:t>
      </w:r>
      <w:r w:rsidR="00FF024F" w:rsidRPr="00F97074">
        <w:rPr>
          <w:rFonts w:eastAsia="Calibri"/>
          <w:sz w:val="24"/>
          <w:szCs w:val="24"/>
          <w:lang w:eastAsia="en-US"/>
        </w:rPr>
        <w:t>36</w:t>
      </w:r>
      <w:r w:rsidR="0085684A" w:rsidRPr="00F97074">
        <w:rPr>
          <w:rFonts w:eastAsia="Calibri"/>
          <w:sz w:val="24"/>
          <w:szCs w:val="24"/>
          <w:lang w:eastAsia="en-US"/>
        </w:rPr>
        <w:t>]</w:t>
      </w:r>
      <w:r w:rsidRPr="00F97074">
        <w:rPr>
          <w:rFonts w:eastAsia="Calibri"/>
          <w:sz w:val="24"/>
          <w:szCs w:val="24"/>
          <w:lang w:eastAsia="en-US"/>
        </w:rPr>
        <w:t>. Первое теоретическое исследование электрических квадрупольных вращательных переходов</w:t>
      </w:r>
      <w:r w:rsidR="005A3D0A">
        <w:rPr>
          <w:rFonts w:eastAsia="Calibri"/>
          <w:sz w:val="24"/>
          <w:szCs w:val="24"/>
          <w:lang w:eastAsia="en-US"/>
        </w:rPr>
        <w:t xml:space="preserve"> </w:t>
      </w:r>
      <w:r w:rsidR="00A11322" w:rsidRPr="00A11322">
        <w:rPr>
          <w:rFonts w:eastAsia="Calibri"/>
          <w:position w:val="-10"/>
          <w:sz w:val="24"/>
          <w:szCs w:val="24"/>
          <w:lang w:eastAsia="en-US"/>
        </w:rPr>
        <w:pict>
          <v:shape id="_x0000_i1055" type="#_x0000_t75" style="width:18.75pt;height:18.75pt">
            <v:imagedata r:id="rId261" o:title=""/>
          </v:shape>
        </w:pict>
      </w:r>
      <w:r w:rsidRPr="00F97074">
        <w:rPr>
          <w:rFonts w:eastAsia="Calibri"/>
          <w:sz w:val="24"/>
          <w:szCs w:val="24"/>
          <w:lang w:eastAsia="en-US"/>
        </w:rPr>
        <w:t xml:space="preserve"> было опубликовано Бейтсом и Путсом в 1953 г. [</w:t>
      </w:r>
      <w:r w:rsidR="00FF024F" w:rsidRPr="00F97074">
        <w:rPr>
          <w:rFonts w:eastAsia="Calibri"/>
          <w:sz w:val="24"/>
          <w:szCs w:val="24"/>
          <w:lang w:eastAsia="en-US"/>
        </w:rPr>
        <w:t>37</w:t>
      </w:r>
      <w:r w:rsidRPr="00F97074">
        <w:rPr>
          <w:rFonts w:eastAsia="Calibri"/>
          <w:sz w:val="24"/>
          <w:szCs w:val="24"/>
          <w:lang w:eastAsia="en-US"/>
        </w:rPr>
        <w:t xml:space="preserve">] с использованием двухцентрового приближения для волновой функции. </w:t>
      </w:r>
      <w:r w:rsidR="00EE4CB8" w:rsidRPr="00F97074">
        <w:rPr>
          <w:rFonts w:eastAsia="Calibri"/>
          <w:sz w:val="24"/>
          <w:szCs w:val="24"/>
          <w:lang w:eastAsia="en-US"/>
        </w:rPr>
        <w:t>В</w:t>
      </w:r>
      <w:r w:rsidRPr="00F97074">
        <w:rPr>
          <w:rFonts w:eastAsia="Calibri"/>
          <w:sz w:val="24"/>
          <w:szCs w:val="24"/>
          <w:lang w:eastAsia="en-US"/>
        </w:rPr>
        <w:t xml:space="preserve"> [</w:t>
      </w:r>
      <w:r w:rsidR="00FF024F" w:rsidRPr="00F97074">
        <w:rPr>
          <w:rFonts w:eastAsia="Calibri"/>
          <w:sz w:val="24"/>
          <w:szCs w:val="24"/>
          <w:lang w:eastAsia="en-US"/>
        </w:rPr>
        <w:t>38</w:t>
      </w:r>
      <w:r w:rsidRPr="00F97074">
        <w:rPr>
          <w:rFonts w:eastAsia="Calibri"/>
          <w:sz w:val="24"/>
          <w:szCs w:val="24"/>
          <w:lang w:eastAsia="en-US"/>
        </w:rPr>
        <w:t xml:space="preserve">] были вычислены скорости спонтанного излучения для всех колебательных переходов в </w:t>
      </w:r>
      <w:r w:rsidR="00A11322" w:rsidRPr="00A11322">
        <w:rPr>
          <w:rFonts w:eastAsia="Calibri"/>
          <w:position w:val="-10"/>
          <w:sz w:val="24"/>
          <w:szCs w:val="24"/>
          <w:lang w:eastAsia="en-US"/>
        </w:rPr>
        <w:pict>
          <v:shape id="_x0000_i1056" type="#_x0000_t75" style="width:18.75pt;height:18.75pt">
            <v:imagedata r:id="rId262" o:title=""/>
          </v:shape>
        </w:pict>
      </w:r>
      <w:r w:rsidRPr="00F97074">
        <w:rPr>
          <w:rFonts w:eastAsia="Calibri"/>
          <w:sz w:val="24"/>
          <w:szCs w:val="24"/>
          <w:lang w:eastAsia="en-US"/>
        </w:rPr>
        <w:t xml:space="preserve"> без учета сверхтонкой структуры. Более точные расчеты были выполнены Пилоном и Б</w:t>
      </w:r>
      <w:r w:rsidR="00EE4CB8" w:rsidRPr="00F97074">
        <w:rPr>
          <w:rFonts w:eastAsia="Calibri"/>
          <w:sz w:val="24"/>
          <w:szCs w:val="24"/>
          <w:lang w:eastAsia="en-US"/>
        </w:rPr>
        <w:t>а</w:t>
      </w:r>
      <w:r w:rsidRPr="00F97074">
        <w:rPr>
          <w:rFonts w:eastAsia="Calibri"/>
          <w:sz w:val="24"/>
          <w:szCs w:val="24"/>
          <w:lang w:eastAsia="en-US"/>
        </w:rPr>
        <w:t>йем</w:t>
      </w:r>
      <w:r w:rsidR="00EE4CB8" w:rsidRPr="00F97074">
        <w:rPr>
          <w:rFonts w:eastAsia="Calibri"/>
          <w:sz w:val="24"/>
          <w:szCs w:val="24"/>
          <w:lang w:eastAsia="en-US"/>
        </w:rPr>
        <w:t xml:space="preserve"> в работе</w:t>
      </w:r>
      <w:r w:rsidRPr="00F97074">
        <w:rPr>
          <w:rFonts w:eastAsia="Calibri"/>
          <w:sz w:val="24"/>
          <w:szCs w:val="24"/>
          <w:lang w:eastAsia="en-US"/>
        </w:rPr>
        <w:t xml:space="preserve"> [</w:t>
      </w:r>
      <w:r w:rsidR="00FF024F" w:rsidRPr="00F97074">
        <w:rPr>
          <w:rFonts w:eastAsia="Calibri"/>
          <w:sz w:val="24"/>
          <w:szCs w:val="24"/>
          <w:lang w:eastAsia="en-US"/>
        </w:rPr>
        <w:t>39</w:t>
      </w:r>
      <w:r w:rsidRPr="00F97074">
        <w:rPr>
          <w:rFonts w:eastAsia="Calibri"/>
          <w:sz w:val="24"/>
          <w:szCs w:val="24"/>
          <w:lang w:eastAsia="en-US"/>
        </w:rPr>
        <w:t>]</w:t>
      </w:r>
      <w:r w:rsidR="00EE4CB8" w:rsidRPr="00F97074">
        <w:rPr>
          <w:rFonts w:eastAsia="Calibri"/>
          <w:sz w:val="24"/>
          <w:szCs w:val="24"/>
          <w:lang w:eastAsia="en-US"/>
        </w:rPr>
        <w:t>.</w:t>
      </w:r>
      <w:r w:rsidR="004356E8">
        <w:rPr>
          <w:rFonts w:eastAsia="Calibri"/>
          <w:sz w:val="24"/>
          <w:szCs w:val="24"/>
          <w:lang w:eastAsia="en-US"/>
        </w:rPr>
        <w:t xml:space="preserve"> </w:t>
      </w:r>
      <w:r w:rsidR="00EE4CB8" w:rsidRPr="00F97074">
        <w:rPr>
          <w:rFonts w:eastAsia="Calibri"/>
          <w:sz w:val="24"/>
          <w:szCs w:val="24"/>
          <w:lang w:eastAsia="en-US"/>
        </w:rPr>
        <w:t>В</w:t>
      </w:r>
      <w:r w:rsidR="004356E8">
        <w:rPr>
          <w:rFonts w:eastAsia="Calibri"/>
          <w:sz w:val="24"/>
          <w:szCs w:val="24"/>
          <w:lang w:eastAsia="en-US"/>
        </w:rPr>
        <w:t xml:space="preserve"> работе</w:t>
      </w:r>
      <w:r w:rsidR="00EE4CB8" w:rsidRPr="00F97074">
        <w:rPr>
          <w:rFonts w:eastAsia="Calibri"/>
          <w:sz w:val="24"/>
          <w:szCs w:val="24"/>
          <w:lang w:eastAsia="en-US"/>
        </w:rPr>
        <w:t xml:space="preserve"> </w:t>
      </w:r>
      <w:r w:rsidRPr="00F97074">
        <w:rPr>
          <w:rFonts w:eastAsia="Calibri"/>
          <w:sz w:val="24"/>
          <w:szCs w:val="24"/>
          <w:lang w:eastAsia="en-US"/>
        </w:rPr>
        <w:t>[</w:t>
      </w:r>
      <w:r w:rsidR="00FF024F" w:rsidRPr="00F97074">
        <w:rPr>
          <w:rFonts w:eastAsia="Calibri"/>
          <w:sz w:val="24"/>
          <w:szCs w:val="24"/>
          <w:lang w:eastAsia="en-US"/>
        </w:rPr>
        <w:t>40</w:t>
      </w:r>
      <w:r w:rsidRPr="00F97074">
        <w:rPr>
          <w:rFonts w:eastAsia="Calibri"/>
          <w:sz w:val="24"/>
          <w:szCs w:val="24"/>
          <w:lang w:eastAsia="en-US"/>
        </w:rPr>
        <w:t xml:space="preserve">] </w:t>
      </w:r>
      <w:r w:rsidR="00EE4CB8" w:rsidRPr="00F97074">
        <w:rPr>
          <w:rFonts w:eastAsia="Calibri"/>
          <w:sz w:val="24"/>
          <w:szCs w:val="24"/>
          <w:lang w:eastAsia="en-US"/>
        </w:rPr>
        <w:t>Карр</w:t>
      </w:r>
      <w:r w:rsidR="00CD155C" w:rsidRPr="00CD155C">
        <w:rPr>
          <w:rFonts w:eastAsia="Calibri"/>
          <w:sz w:val="24"/>
          <w:szCs w:val="24"/>
          <w:lang w:eastAsia="en-US"/>
        </w:rPr>
        <w:t xml:space="preserve"> </w:t>
      </w:r>
      <w:r w:rsidRPr="00F97074">
        <w:rPr>
          <w:rFonts w:eastAsia="Calibri"/>
          <w:sz w:val="24"/>
          <w:szCs w:val="24"/>
          <w:lang w:eastAsia="en-US"/>
        </w:rPr>
        <w:t>рассмотрел сверхтонкую структуру некоторых E2-переходов для частного случая растянутых состояний.</w:t>
      </w:r>
    </w:p>
    <w:p w:rsidR="00F85937" w:rsidRPr="00F97074" w:rsidRDefault="00F85937" w:rsidP="00504B31">
      <w:pPr>
        <w:spacing w:line="360" w:lineRule="auto"/>
        <w:ind w:firstLine="709"/>
        <w:jc w:val="both"/>
        <w:rPr>
          <w:rFonts w:eastAsia="Calibri"/>
          <w:sz w:val="24"/>
          <w:szCs w:val="24"/>
          <w:lang w:eastAsia="en-US"/>
        </w:rPr>
      </w:pPr>
      <w:r w:rsidRPr="00F97074">
        <w:rPr>
          <w:rFonts w:eastAsia="Calibri"/>
          <w:sz w:val="24"/>
          <w:szCs w:val="24"/>
          <w:lang w:eastAsia="en-US"/>
        </w:rPr>
        <w:t>Сильные стороны сверхтонких квадрупольных переходов для двухатомных молекул недавно обсуждались Германом и Вилличем [</w:t>
      </w:r>
      <w:r w:rsidR="00FF024F" w:rsidRPr="00F97074">
        <w:rPr>
          <w:rFonts w:eastAsia="Calibri"/>
          <w:sz w:val="24"/>
          <w:szCs w:val="24"/>
          <w:lang w:eastAsia="en-US"/>
        </w:rPr>
        <w:t>41</w:t>
      </w:r>
      <w:r w:rsidRPr="00F97074">
        <w:rPr>
          <w:rFonts w:eastAsia="Calibri"/>
          <w:sz w:val="24"/>
          <w:szCs w:val="24"/>
          <w:lang w:eastAsia="en-US"/>
        </w:rPr>
        <w:t>]. В частности, они рассмотрели случай Хунда</w:t>
      </w:r>
      <w:r w:rsidR="004356E8">
        <w:rPr>
          <w:rFonts w:eastAsia="Calibri"/>
          <w:sz w:val="24"/>
          <w:szCs w:val="24"/>
          <w:lang w:eastAsia="en-US"/>
        </w:rPr>
        <w:t xml:space="preserve"> </w:t>
      </w:r>
      <w:r w:rsidR="00A11322" w:rsidRPr="00A11322">
        <w:rPr>
          <w:rFonts w:eastAsia="Calibri"/>
          <w:position w:val="-14"/>
          <w:sz w:val="24"/>
          <w:szCs w:val="24"/>
          <w:lang w:eastAsia="en-US"/>
        </w:rPr>
        <w:pict>
          <v:shape id="_x0000_i1057" type="#_x0000_t75" style="width:14.25pt;height:18.75pt">
            <v:imagedata r:id="rId263" o:title=""/>
          </v:shape>
        </w:pict>
      </w:r>
      <w:r w:rsidR="004356E8">
        <w:rPr>
          <w:rFonts w:eastAsia="Calibri"/>
          <w:sz w:val="24"/>
          <w:szCs w:val="24"/>
          <w:lang w:eastAsia="en-US"/>
        </w:rPr>
        <w:t xml:space="preserve"> в</w:t>
      </w:r>
      <w:r w:rsidRPr="00F97074">
        <w:rPr>
          <w:rFonts w:eastAsia="Calibri"/>
          <w:sz w:val="24"/>
          <w:szCs w:val="24"/>
          <w:lang w:eastAsia="en-US"/>
        </w:rPr>
        <w:t xml:space="preserve"> </w:t>
      </w:r>
      <w:r w:rsidR="00A11322" w:rsidRPr="00A11322">
        <w:rPr>
          <w:rFonts w:eastAsia="Calibri"/>
          <w:position w:val="-6"/>
          <w:sz w:val="24"/>
          <w:szCs w:val="24"/>
          <w:lang w:eastAsia="en-US"/>
        </w:rPr>
        <w:pict>
          <v:shape id="_x0000_i1058" type="#_x0000_t75" style="width:11.25pt;height:14.25pt">
            <v:imagedata r:id="rId264" o:title=""/>
          </v:shape>
        </w:pict>
      </w:r>
      <w:r w:rsidRPr="00F97074">
        <w:rPr>
          <w:rFonts w:eastAsia="Calibri"/>
          <w:sz w:val="24"/>
          <w:szCs w:val="24"/>
          <w:lang w:eastAsia="en-US"/>
        </w:rPr>
        <w:t>-представлении и вывели для этого частного случая общие выражения для силы линии в нулевом порядке теории возмущений.</w:t>
      </w:r>
    </w:p>
    <w:p w:rsidR="00F85937" w:rsidRPr="00F97074" w:rsidRDefault="00F85937" w:rsidP="00504B31">
      <w:pPr>
        <w:spacing w:line="360" w:lineRule="auto"/>
        <w:ind w:firstLine="709"/>
        <w:jc w:val="both"/>
        <w:rPr>
          <w:rFonts w:eastAsia="Calibri"/>
          <w:sz w:val="24"/>
          <w:szCs w:val="24"/>
          <w:lang w:eastAsia="en-US"/>
        </w:rPr>
      </w:pPr>
      <w:r w:rsidRPr="00F97074">
        <w:rPr>
          <w:rFonts w:eastAsia="Calibri"/>
          <w:sz w:val="24"/>
          <w:szCs w:val="24"/>
          <w:lang w:eastAsia="en-US"/>
        </w:rPr>
        <w:t xml:space="preserve">В </w:t>
      </w:r>
      <w:r w:rsidR="001F1376" w:rsidRPr="00F97074">
        <w:rPr>
          <w:rFonts w:eastAsia="Calibri"/>
          <w:sz w:val="24"/>
          <w:szCs w:val="24"/>
          <w:lang w:eastAsia="en-US"/>
        </w:rPr>
        <w:t>данном проекте</w:t>
      </w:r>
      <w:r w:rsidRPr="00F97074">
        <w:rPr>
          <w:rFonts w:eastAsia="Calibri"/>
          <w:sz w:val="24"/>
          <w:szCs w:val="24"/>
          <w:lang w:eastAsia="en-US"/>
        </w:rPr>
        <w:t xml:space="preserve"> мы представляем полную трактовку электрических квадрупольных переходов</w:t>
      </w:r>
      <w:r w:rsidR="004356E8">
        <w:rPr>
          <w:rFonts w:eastAsia="Calibri"/>
          <w:sz w:val="24"/>
          <w:szCs w:val="24"/>
          <w:lang w:eastAsia="en-US"/>
        </w:rPr>
        <w:t xml:space="preserve">  </w:t>
      </w:r>
      <w:r w:rsidR="00A11322" w:rsidRPr="00A11322">
        <w:rPr>
          <w:rFonts w:eastAsia="Calibri"/>
          <w:position w:val="-4"/>
          <w:sz w:val="24"/>
          <w:szCs w:val="24"/>
          <w:lang w:eastAsia="en-US"/>
        </w:rPr>
        <w:pict>
          <v:shape id="_x0000_i1059" type="#_x0000_t75" style="width:26.25pt;height:15pt">
            <v:imagedata r:id="rId265" o:title=""/>
          </v:shape>
        </w:pict>
      </w:r>
      <w:r w:rsidRPr="00F97074">
        <w:rPr>
          <w:rFonts w:eastAsia="Calibri"/>
          <w:sz w:val="24"/>
          <w:szCs w:val="24"/>
          <w:lang w:eastAsia="en-US"/>
        </w:rPr>
        <w:t xml:space="preserve">, </w:t>
      </w:r>
      <w:r w:rsidR="00090070" w:rsidRPr="00F97074">
        <w:rPr>
          <w:rFonts w:eastAsia="Calibri"/>
          <w:sz w:val="24"/>
          <w:szCs w:val="24"/>
          <w:lang w:eastAsia="en-US"/>
        </w:rPr>
        <w:t>не включающую</w:t>
      </w:r>
      <w:r w:rsidRPr="00F97074">
        <w:rPr>
          <w:rFonts w:eastAsia="Calibri"/>
          <w:sz w:val="24"/>
          <w:szCs w:val="24"/>
          <w:lang w:eastAsia="en-US"/>
        </w:rPr>
        <w:t xml:space="preserve"> спиновую (сверхтонкую) структуру, мы рассмотрели переходы между высшими возбужденными состояниями с квантовым числом колебаний до</w:t>
      </w:r>
      <w:r w:rsidR="004356E8">
        <w:rPr>
          <w:rFonts w:eastAsia="Calibri"/>
          <w:sz w:val="24"/>
          <w:szCs w:val="24"/>
          <w:lang w:eastAsia="en-US"/>
        </w:rPr>
        <w:t xml:space="preserve"> </w:t>
      </w:r>
      <w:r w:rsidR="00A11322" w:rsidRPr="00A11322">
        <w:rPr>
          <w:rFonts w:eastAsia="Calibri"/>
          <w:position w:val="-6"/>
          <w:sz w:val="24"/>
          <w:szCs w:val="24"/>
          <w:lang w:eastAsia="en-US"/>
        </w:rPr>
        <w:pict>
          <v:shape id="_x0000_i1060" type="#_x0000_t75" style="width:32.25pt;height:14.25pt">
            <v:imagedata r:id="rId266" o:title=""/>
          </v:shape>
        </w:pict>
      </w:r>
      <w:r w:rsidRPr="00F97074">
        <w:rPr>
          <w:rFonts w:eastAsia="Calibri"/>
          <w:sz w:val="24"/>
          <w:szCs w:val="24"/>
          <w:lang w:eastAsia="en-US"/>
        </w:rPr>
        <w:t>.</w:t>
      </w:r>
    </w:p>
    <w:p w:rsidR="004E57DD" w:rsidRPr="00F97074" w:rsidRDefault="004E57DD" w:rsidP="00504B31">
      <w:pPr>
        <w:spacing w:line="360" w:lineRule="auto"/>
        <w:ind w:firstLine="709"/>
        <w:jc w:val="both"/>
        <w:rPr>
          <w:rFonts w:eastAsia="Calibri"/>
          <w:sz w:val="24"/>
          <w:szCs w:val="24"/>
          <w:lang w:eastAsia="en-US"/>
        </w:rPr>
      </w:pPr>
    </w:p>
    <w:p w:rsidR="00E5301A" w:rsidRPr="00CD155C" w:rsidRDefault="00E5301A" w:rsidP="002412A4">
      <w:pPr>
        <w:pStyle w:val="1"/>
        <w:numPr>
          <w:ilvl w:val="1"/>
          <w:numId w:val="7"/>
        </w:numPr>
        <w:spacing w:before="0" w:after="0" w:line="360" w:lineRule="auto"/>
        <w:ind w:left="0" w:firstLine="709"/>
        <w:jc w:val="both"/>
        <w:rPr>
          <w:rFonts w:ascii="Times New Roman" w:eastAsia="Calibri" w:hAnsi="Times New Roman" w:cs="Times New Roman"/>
          <w:sz w:val="24"/>
          <w:szCs w:val="24"/>
          <w:lang w:eastAsia="en-US"/>
        </w:rPr>
      </w:pPr>
      <w:bookmarkStart w:id="11" w:name="_Toc55203252"/>
      <w:r w:rsidRPr="00CD155C">
        <w:rPr>
          <w:rFonts w:ascii="Times New Roman" w:eastAsia="Calibri" w:hAnsi="Times New Roman" w:cs="Times New Roman"/>
          <w:sz w:val="24"/>
          <w:szCs w:val="24"/>
          <w:lang w:eastAsia="en-US"/>
        </w:rPr>
        <w:t>Взаимодействие с лазерным электромагнитным полем</w:t>
      </w:r>
      <w:bookmarkEnd w:id="11"/>
    </w:p>
    <w:p w:rsidR="005C69F8" w:rsidRDefault="005C69F8" w:rsidP="00504B31">
      <w:pPr>
        <w:autoSpaceDE/>
        <w:autoSpaceDN/>
        <w:spacing w:line="360" w:lineRule="auto"/>
        <w:ind w:firstLine="709"/>
        <w:jc w:val="both"/>
        <w:rPr>
          <w:rFonts w:eastAsia="Calibri"/>
          <w:sz w:val="24"/>
          <w:szCs w:val="24"/>
          <w:lang w:eastAsia="en-US"/>
        </w:rPr>
      </w:pPr>
    </w:p>
    <w:p w:rsidR="0086111A" w:rsidRPr="00F97074" w:rsidRDefault="00D753E3" w:rsidP="00504B31">
      <w:pPr>
        <w:autoSpaceDE/>
        <w:autoSpaceDN/>
        <w:spacing w:line="360" w:lineRule="auto"/>
        <w:ind w:firstLine="709"/>
        <w:jc w:val="both"/>
        <w:rPr>
          <w:rFonts w:eastAsia="Calibri"/>
          <w:sz w:val="24"/>
          <w:szCs w:val="24"/>
          <w:lang w:eastAsia="en-US"/>
        </w:rPr>
      </w:pPr>
      <w:r w:rsidRPr="00F97074">
        <w:rPr>
          <w:rFonts w:eastAsia="Calibri"/>
          <w:sz w:val="24"/>
          <w:szCs w:val="24"/>
          <w:lang w:eastAsia="en-US"/>
        </w:rPr>
        <w:t xml:space="preserve">В системе отсчета центра масс нерелятивистский гамильтониан </w:t>
      </w:r>
      <w:r w:rsidR="00A11322" w:rsidRPr="00A11322">
        <w:rPr>
          <w:rFonts w:eastAsia="Calibri"/>
          <w:position w:val="-4"/>
          <w:sz w:val="24"/>
          <w:szCs w:val="24"/>
          <w:lang w:eastAsia="en-US"/>
        </w:rPr>
        <w:pict>
          <v:shape id="_x0000_i1061" type="#_x0000_t75" style="width:26.25pt;height:15pt">
            <v:imagedata r:id="rId265" o:title=""/>
          </v:shape>
        </w:pict>
      </w:r>
      <w:r w:rsidRPr="00F97074">
        <w:rPr>
          <w:rFonts w:eastAsia="Calibri"/>
          <w:sz w:val="24"/>
          <w:szCs w:val="24"/>
          <w:lang w:eastAsia="en-US"/>
        </w:rPr>
        <w:t xml:space="preserve"> равен</w:t>
      </w:r>
    </w:p>
    <w:p w:rsidR="00151E9E" w:rsidRPr="00F97074" w:rsidRDefault="00151E9E" w:rsidP="00504B31">
      <w:pPr>
        <w:autoSpaceDE/>
        <w:autoSpaceDN/>
        <w:spacing w:line="360" w:lineRule="auto"/>
        <w:ind w:firstLine="709"/>
        <w:jc w:val="both"/>
        <w:rPr>
          <w:rFonts w:eastAsia="Calibri"/>
          <w:sz w:val="24"/>
          <w:szCs w:val="24"/>
          <w:lang w:eastAsia="en-US"/>
        </w:rPr>
      </w:pPr>
    </w:p>
    <w:p w:rsidR="00D753E3" w:rsidRPr="00F97074" w:rsidRDefault="00A11322" w:rsidP="00504B31">
      <w:pPr>
        <w:autoSpaceDE/>
        <w:autoSpaceDN/>
        <w:spacing w:line="480" w:lineRule="auto"/>
        <w:ind w:firstLine="709"/>
        <w:jc w:val="right"/>
        <w:rPr>
          <w:rFonts w:eastAsia="Calibri"/>
          <w:sz w:val="24"/>
          <w:szCs w:val="24"/>
          <w:lang w:eastAsia="en-US"/>
        </w:rPr>
      </w:pPr>
      <w:r w:rsidRPr="00A11322">
        <w:rPr>
          <w:rFonts w:eastAsia="Calibri"/>
          <w:position w:val="-34"/>
          <w:sz w:val="24"/>
          <w:szCs w:val="24"/>
          <w:lang w:eastAsia="en-US"/>
        </w:rPr>
        <w:pict>
          <v:shape id="_x0000_i1062" type="#_x0000_t75" style="width:242.25pt;height:39.75pt">
            <v:imagedata r:id="rId267" o:title=""/>
          </v:shape>
        </w:pict>
      </w:r>
      <w:r w:rsidR="00D753E3" w:rsidRPr="00F97074">
        <w:rPr>
          <w:rFonts w:eastAsia="Calibri"/>
          <w:sz w:val="24"/>
          <w:szCs w:val="24"/>
          <w:lang w:eastAsia="en-US"/>
        </w:rPr>
        <w:tab/>
      </w:r>
      <w:r w:rsidR="00D753E3" w:rsidRPr="00F97074">
        <w:rPr>
          <w:rFonts w:eastAsia="Calibri"/>
          <w:sz w:val="24"/>
          <w:szCs w:val="24"/>
          <w:lang w:eastAsia="en-US"/>
        </w:rPr>
        <w:tab/>
      </w:r>
      <w:r w:rsidR="00D753E3" w:rsidRPr="00F97074">
        <w:rPr>
          <w:rFonts w:eastAsia="Calibri"/>
          <w:sz w:val="24"/>
          <w:szCs w:val="24"/>
          <w:lang w:eastAsia="en-US"/>
        </w:rPr>
        <w:tab/>
      </w:r>
      <w:r w:rsidR="00D753E3" w:rsidRPr="00F97074">
        <w:rPr>
          <w:rFonts w:eastAsia="Calibri"/>
          <w:sz w:val="24"/>
          <w:szCs w:val="24"/>
          <w:lang w:eastAsia="en-US"/>
        </w:rPr>
        <w:tab/>
        <w:t>(</w:t>
      </w:r>
      <w:r w:rsidR="00EC222F" w:rsidRPr="00F97074">
        <w:rPr>
          <w:rFonts w:eastAsia="Calibri"/>
          <w:sz w:val="24"/>
          <w:szCs w:val="24"/>
          <w:lang w:eastAsia="en-US"/>
        </w:rPr>
        <w:t>3</w:t>
      </w:r>
      <w:r w:rsidR="00D753E3" w:rsidRPr="00F97074">
        <w:rPr>
          <w:rFonts w:eastAsia="Calibri"/>
          <w:sz w:val="24"/>
          <w:szCs w:val="24"/>
          <w:lang w:eastAsia="en-US"/>
        </w:rPr>
        <w:t>.1)</w:t>
      </w:r>
    </w:p>
    <w:p w:rsidR="00151E9E" w:rsidRPr="00F97074" w:rsidRDefault="00151E9E" w:rsidP="00504B31">
      <w:pPr>
        <w:autoSpaceDE/>
        <w:autoSpaceDN/>
        <w:spacing w:line="480" w:lineRule="auto"/>
        <w:ind w:firstLine="709"/>
        <w:rPr>
          <w:rFonts w:eastAsia="Calibri"/>
          <w:sz w:val="24"/>
          <w:szCs w:val="24"/>
          <w:lang w:eastAsia="en-US"/>
        </w:rPr>
      </w:pPr>
    </w:p>
    <w:p w:rsidR="00D753E3" w:rsidRPr="00F97074" w:rsidRDefault="00D753E3" w:rsidP="00EF3F39">
      <w:pPr>
        <w:autoSpaceDE/>
        <w:autoSpaceDN/>
        <w:spacing w:line="360" w:lineRule="auto"/>
        <w:jc w:val="both"/>
        <w:rPr>
          <w:rFonts w:eastAsia="Calibri"/>
          <w:sz w:val="24"/>
          <w:szCs w:val="24"/>
          <w:lang w:eastAsia="en-US"/>
        </w:rPr>
      </w:pPr>
      <w:r w:rsidRPr="00F97074">
        <w:rPr>
          <w:rFonts w:eastAsia="Calibri"/>
          <w:sz w:val="24"/>
          <w:szCs w:val="24"/>
          <w:lang w:eastAsia="en-US"/>
        </w:rPr>
        <w:t xml:space="preserve">где </w:t>
      </w:r>
      <w:r w:rsidR="00A11322" w:rsidRPr="00A11322">
        <w:rPr>
          <w:rFonts w:eastAsia="Calibri"/>
          <w:position w:val="-14"/>
          <w:sz w:val="24"/>
          <w:szCs w:val="24"/>
          <w:lang w:eastAsia="en-US"/>
        </w:rPr>
        <w:pict>
          <v:shape id="_x0000_i1063" type="#_x0000_t75" style="width:39.75pt;height:18.75pt">
            <v:imagedata r:id="rId268" o:title=""/>
          </v:shape>
        </w:pict>
      </w:r>
      <w:r w:rsidRPr="00F97074">
        <w:rPr>
          <w:rFonts w:eastAsia="Calibri"/>
          <w:sz w:val="24"/>
          <w:szCs w:val="24"/>
          <w:lang w:eastAsia="en-US"/>
        </w:rPr>
        <w:t xml:space="preserve"> и </w:t>
      </w:r>
      <w:r w:rsidR="00A11322" w:rsidRPr="00A11322">
        <w:rPr>
          <w:rFonts w:eastAsia="Calibri"/>
          <w:position w:val="-14"/>
          <w:sz w:val="24"/>
          <w:szCs w:val="24"/>
          <w:lang w:eastAsia="en-US"/>
        </w:rPr>
        <w:pict>
          <v:shape id="_x0000_i1064" type="#_x0000_t75" style="width:33.75pt;height:18.75pt">
            <v:imagedata r:id="rId269" o:title=""/>
          </v:shape>
        </w:pict>
      </w:r>
      <w:r w:rsidRPr="00F97074">
        <w:rPr>
          <w:rFonts w:eastAsia="Calibri"/>
          <w:sz w:val="24"/>
          <w:szCs w:val="24"/>
          <w:lang w:eastAsia="en-US"/>
        </w:rPr>
        <w:t xml:space="preserve"> являются координатами и операторами импульса протона, дейтрона и электрона соответственно; </w:t>
      </w:r>
      <w:r w:rsidR="00A11322" w:rsidRPr="00A11322">
        <w:rPr>
          <w:rFonts w:eastAsia="Calibri"/>
          <w:position w:val="-14"/>
          <w:sz w:val="24"/>
          <w:szCs w:val="24"/>
          <w:lang w:eastAsia="en-US"/>
        </w:rPr>
        <w:pict>
          <v:shape id="_x0000_i1065" type="#_x0000_t75" style="width:198.75pt;height:18.75pt">
            <v:imagedata r:id="rId270" o:title=""/>
          </v:shape>
        </w:pict>
      </w:r>
      <w:r w:rsidRPr="00F97074">
        <w:rPr>
          <w:rFonts w:eastAsia="Calibri"/>
          <w:sz w:val="24"/>
          <w:szCs w:val="24"/>
          <w:lang w:eastAsia="en-US"/>
        </w:rPr>
        <w:t xml:space="preserve"> и </w:t>
      </w:r>
      <w:r w:rsidR="00A11322" w:rsidRPr="00A11322">
        <w:rPr>
          <w:rFonts w:eastAsia="Calibri"/>
          <w:position w:val="-14"/>
          <w:sz w:val="24"/>
          <w:szCs w:val="24"/>
          <w:lang w:eastAsia="en-US"/>
        </w:rPr>
        <w:pict>
          <v:shape id="_x0000_i1066" type="#_x0000_t75" style="width:36pt;height:18.75pt">
            <v:imagedata r:id="rId271" o:title=""/>
          </v:shape>
        </w:pict>
      </w:r>
      <w:r w:rsidR="000F548B" w:rsidRPr="000F548B">
        <w:rPr>
          <w:rFonts w:eastAsia="Calibri"/>
          <w:position w:val="-14"/>
          <w:sz w:val="24"/>
          <w:szCs w:val="24"/>
          <w:lang w:eastAsia="en-US"/>
        </w:rPr>
        <w:t xml:space="preserve"> </w:t>
      </w:r>
      <w:r w:rsidRPr="00F97074">
        <w:rPr>
          <w:rFonts w:eastAsia="Calibri"/>
          <w:sz w:val="24"/>
          <w:szCs w:val="24"/>
          <w:lang w:eastAsia="en-US"/>
        </w:rPr>
        <w:t>и</w:t>
      </w:r>
      <w:r w:rsidR="000F548B" w:rsidRPr="000F548B">
        <w:rPr>
          <w:rFonts w:eastAsia="Calibri"/>
          <w:sz w:val="24"/>
          <w:szCs w:val="24"/>
          <w:lang w:eastAsia="en-US"/>
        </w:rPr>
        <w:t xml:space="preserve"> </w:t>
      </w:r>
      <w:r w:rsidR="00A11322" w:rsidRPr="00A11322">
        <w:rPr>
          <w:rFonts w:eastAsia="Calibri"/>
          <w:position w:val="-12"/>
          <w:sz w:val="24"/>
          <w:szCs w:val="24"/>
          <w:lang w:eastAsia="en-US"/>
        </w:rPr>
        <w:pict>
          <v:shape id="_x0000_i1067" type="#_x0000_t75" style="width:15.75pt;height:18.75pt">
            <v:imagedata r:id="rId272" o:title=""/>
          </v:shape>
        </w:pict>
      </w:r>
      <w:r w:rsidR="00F725E9" w:rsidRPr="00F97074">
        <w:rPr>
          <w:rFonts w:eastAsia="Calibri"/>
          <w:sz w:val="24"/>
          <w:szCs w:val="24"/>
          <w:lang w:eastAsia="en-US"/>
        </w:rPr>
        <w:t xml:space="preserve"> массы протона, дейтрона и электрона, соответственно.</w:t>
      </w:r>
    </w:p>
    <w:p w:rsidR="00F725E9" w:rsidRPr="00F97074" w:rsidRDefault="00F725E9" w:rsidP="00504B31">
      <w:pPr>
        <w:autoSpaceDE/>
        <w:autoSpaceDN/>
        <w:spacing w:line="360" w:lineRule="auto"/>
        <w:ind w:firstLine="709"/>
        <w:jc w:val="both"/>
        <w:rPr>
          <w:rFonts w:eastAsia="Calibri"/>
          <w:sz w:val="24"/>
          <w:szCs w:val="24"/>
          <w:lang w:eastAsia="en-US"/>
        </w:rPr>
      </w:pPr>
      <w:r w:rsidRPr="00F97074">
        <w:rPr>
          <w:rFonts w:eastAsia="Calibri"/>
          <w:sz w:val="24"/>
          <w:szCs w:val="24"/>
          <w:lang w:eastAsia="en-US"/>
        </w:rPr>
        <w:lastRenderedPageBreak/>
        <w:t>Гамильтониан взаимодействия системы частиц с внешним электромагнитным полем запишем в виде:</w:t>
      </w:r>
    </w:p>
    <w:p w:rsidR="00151E9E" w:rsidRPr="00F97074" w:rsidRDefault="00151E9E" w:rsidP="00504B31">
      <w:pPr>
        <w:autoSpaceDE/>
        <w:autoSpaceDN/>
        <w:spacing w:line="360" w:lineRule="auto"/>
        <w:ind w:firstLine="709"/>
        <w:jc w:val="both"/>
        <w:rPr>
          <w:rFonts w:eastAsia="Calibri"/>
          <w:sz w:val="24"/>
          <w:szCs w:val="24"/>
          <w:lang w:eastAsia="en-US"/>
        </w:rPr>
      </w:pPr>
    </w:p>
    <w:p w:rsidR="00F725E9"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30"/>
          <w:sz w:val="24"/>
          <w:szCs w:val="24"/>
          <w:lang w:eastAsia="en-US"/>
        </w:rPr>
        <w:pict>
          <v:shape id="_x0000_i1068" type="#_x0000_t75" style="width:128.25pt;height:33.75pt">
            <v:imagedata r:id="rId273" o:title=""/>
          </v:shape>
        </w:pict>
      </w:r>
      <w:r w:rsidR="00F725E9" w:rsidRPr="00F97074">
        <w:rPr>
          <w:rFonts w:eastAsia="Calibri"/>
          <w:sz w:val="24"/>
          <w:szCs w:val="24"/>
          <w:lang w:eastAsia="en-US"/>
        </w:rPr>
        <w:tab/>
      </w:r>
      <w:r w:rsidR="00F725E9" w:rsidRPr="00F97074">
        <w:rPr>
          <w:rFonts w:eastAsia="Calibri"/>
          <w:sz w:val="24"/>
          <w:szCs w:val="24"/>
          <w:lang w:eastAsia="en-US"/>
        </w:rPr>
        <w:tab/>
      </w:r>
      <w:r w:rsidR="00F725E9" w:rsidRPr="00F97074">
        <w:rPr>
          <w:rFonts w:eastAsia="Calibri"/>
          <w:sz w:val="24"/>
          <w:szCs w:val="24"/>
          <w:lang w:eastAsia="en-US"/>
        </w:rPr>
        <w:tab/>
      </w:r>
      <w:r w:rsidR="00F725E9" w:rsidRPr="00F97074">
        <w:rPr>
          <w:rFonts w:eastAsia="Calibri"/>
          <w:sz w:val="24"/>
          <w:szCs w:val="24"/>
          <w:lang w:eastAsia="en-US"/>
        </w:rPr>
        <w:tab/>
      </w:r>
      <w:r w:rsidR="00F725E9" w:rsidRPr="00F97074">
        <w:rPr>
          <w:rFonts w:eastAsia="Calibri"/>
          <w:sz w:val="24"/>
          <w:szCs w:val="24"/>
          <w:lang w:eastAsia="en-US"/>
        </w:rPr>
        <w:tab/>
        <w:t>(</w:t>
      </w:r>
      <w:r w:rsidR="00EC222F" w:rsidRPr="00F97074">
        <w:rPr>
          <w:rFonts w:eastAsia="Calibri"/>
          <w:sz w:val="24"/>
          <w:szCs w:val="24"/>
          <w:lang w:eastAsia="en-US"/>
        </w:rPr>
        <w:t>3</w:t>
      </w:r>
      <w:r w:rsidR="00F725E9" w:rsidRPr="00F97074">
        <w:rPr>
          <w:rFonts w:eastAsia="Calibri"/>
          <w:sz w:val="24"/>
          <w:szCs w:val="24"/>
          <w:lang w:eastAsia="en-US"/>
        </w:rPr>
        <w:t>.2)</w:t>
      </w:r>
    </w:p>
    <w:p w:rsidR="00151E9E" w:rsidRPr="00F97074" w:rsidRDefault="00151E9E" w:rsidP="00504B31">
      <w:pPr>
        <w:autoSpaceDE/>
        <w:autoSpaceDN/>
        <w:spacing w:line="360" w:lineRule="auto"/>
        <w:ind w:firstLine="709"/>
        <w:rPr>
          <w:rFonts w:eastAsia="Calibri"/>
          <w:sz w:val="24"/>
          <w:szCs w:val="24"/>
          <w:lang w:eastAsia="en-US"/>
        </w:rPr>
      </w:pPr>
    </w:p>
    <w:p w:rsidR="00F725E9" w:rsidRPr="00F97074" w:rsidRDefault="00F725E9" w:rsidP="00EF3F39">
      <w:pPr>
        <w:autoSpaceDE/>
        <w:autoSpaceDN/>
        <w:spacing w:line="360" w:lineRule="auto"/>
        <w:jc w:val="both"/>
        <w:rPr>
          <w:rFonts w:eastAsia="Calibri"/>
          <w:sz w:val="24"/>
          <w:szCs w:val="24"/>
          <w:lang w:eastAsia="en-US"/>
        </w:rPr>
      </w:pPr>
      <w:r w:rsidRPr="00F97074">
        <w:rPr>
          <w:rFonts w:eastAsia="Calibri"/>
          <w:sz w:val="24"/>
          <w:szCs w:val="24"/>
          <w:lang w:eastAsia="en-US"/>
        </w:rPr>
        <w:t xml:space="preserve">здесь </w:t>
      </w:r>
      <w:r w:rsidR="00A11322" w:rsidRPr="00A11322">
        <w:rPr>
          <w:rFonts w:eastAsia="Calibri"/>
          <w:position w:val="-12"/>
          <w:sz w:val="24"/>
          <w:szCs w:val="24"/>
          <w:lang w:eastAsia="en-US"/>
        </w:rPr>
        <w:pict>
          <v:shape id="_x0000_i1069" type="#_x0000_t75" style="width:15.75pt;height:18.75pt">
            <v:imagedata r:id="rId274" o:title=""/>
          </v:shape>
        </w:pict>
      </w:r>
      <w:r w:rsidRPr="00F97074">
        <w:rPr>
          <w:rFonts w:eastAsia="Calibri"/>
          <w:sz w:val="24"/>
          <w:szCs w:val="24"/>
          <w:lang w:eastAsia="en-US"/>
        </w:rPr>
        <w:t xml:space="preserve"> заряд частицы </w:t>
      </w:r>
      <w:r w:rsidR="00A11322" w:rsidRPr="00A11322">
        <w:rPr>
          <w:rFonts w:eastAsia="Calibri"/>
          <w:position w:val="-6"/>
          <w:sz w:val="24"/>
          <w:szCs w:val="24"/>
          <w:lang w:eastAsia="en-US"/>
        </w:rPr>
        <w:pict>
          <v:shape id="_x0000_i1070" type="#_x0000_t75" style="width:11.25pt;height:11.25pt">
            <v:imagedata r:id="rId275" o:title=""/>
          </v:shape>
        </w:pict>
      </w:r>
      <w:r w:rsidRPr="00F97074">
        <w:rPr>
          <w:rFonts w:eastAsia="Calibri"/>
          <w:sz w:val="24"/>
          <w:szCs w:val="24"/>
          <w:lang w:eastAsia="en-US"/>
        </w:rPr>
        <w:t xml:space="preserve">, </w:t>
      </w:r>
      <w:r w:rsidR="00A11322" w:rsidRPr="00A11322">
        <w:rPr>
          <w:rFonts w:eastAsia="Calibri"/>
          <w:position w:val="-10"/>
          <w:sz w:val="24"/>
          <w:szCs w:val="24"/>
          <w:lang w:eastAsia="en-US"/>
        </w:rPr>
        <w:pict>
          <v:shape id="_x0000_i1071" type="#_x0000_t75" style="width:57.75pt;height:18.75pt">
            <v:imagedata r:id="rId276" o:title=""/>
          </v:shape>
        </w:pict>
      </w:r>
      <w:r w:rsidRPr="00F97074">
        <w:rPr>
          <w:rFonts w:eastAsia="Calibri"/>
          <w:sz w:val="24"/>
          <w:szCs w:val="24"/>
          <w:lang w:eastAsia="en-US"/>
        </w:rPr>
        <w:t>. Для плоской волны с общей поляризацией электромагнитный векторный потенциал равен:</w:t>
      </w:r>
    </w:p>
    <w:p w:rsidR="00151E9E" w:rsidRPr="00F97074" w:rsidRDefault="00151E9E" w:rsidP="00504B31">
      <w:pPr>
        <w:autoSpaceDE/>
        <w:autoSpaceDN/>
        <w:spacing w:line="360" w:lineRule="auto"/>
        <w:ind w:firstLine="709"/>
        <w:jc w:val="both"/>
        <w:rPr>
          <w:rFonts w:eastAsia="Calibri"/>
          <w:sz w:val="24"/>
          <w:szCs w:val="24"/>
          <w:lang w:eastAsia="en-US"/>
        </w:rPr>
      </w:pPr>
    </w:p>
    <w:p w:rsidR="00F725E9"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12"/>
          <w:sz w:val="24"/>
          <w:szCs w:val="24"/>
          <w:lang w:eastAsia="en-US"/>
        </w:rPr>
        <w:pict>
          <v:shape id="_x0000_i1072" type="#_x0000_t75" style="width:161.25pt;height:18.75pt">
            <v:imagedata r:id="rId277" o:title=""/>
          </v:shape>
        </w:pict>
      </w:r>
      <w:r w:rsidR="00F725E9" w:rsidRPr="00F97074">
        <w:rPr>
          <w:rFonts w:eastAsia="Calibri"/>
          <w:sz w:val="24"/>
          <w:szCs w:val="24"/>
          <w:lang w:eastAsia="en-US"/>
        </w:rPr>
        <w:tab/>
      </w:r>
      <w:r w:rsidR="00F725E9" w:rsidRPr="00F97074">
        <w:rPr>
          <w:rFonts w:eastAsia="Calibri"/>
          <w:sz w:val="24"/>
          <w:szCs w:val="24"/>
          <w:lang w:eastAsia="en-US"/>
        </w:rPr>
        <w:tab/>
      </w:r>
      <w:r w:rsidR="00F725E9" w:rsidRPr="00F97074">
        <w:rPr>
          <w:rFonts w:eastAsia="Calibri"/>
          <w:sz w:val="24"/>
          <w:szCs w:val="24"/>
          <w:lang w:eastAsia="en-US"/>
        </w:rPr>
        <w:tab/>
      </w:r>
      <w:r w:rsidR="00F725E9" w:rsidRPr="00F97074">
        <w:rPr>
          <w:rFonts w:eastAsia="Calibri"/>
          <w:sz w:val="24"/>
          <w:szCs w:val="24"/>
          <w:lang w:eastAsia="en-US"/>
        </w:rPr>
        <w:tab/>
        <w:t>(</w:t>
      </w:r>
      <w:r w:rsidR="00EC222F" w:rsidRPr="00F97074">
        <w:rPr>
          <w:rFonts w:eastAsia="Calibri"/>
          <w:sz w:val="24"/>
          <w:szCs w:val="24"/>
          <w:lang w:eastAsia="en-US"/>
        </w:rPr>
        <w:t>3</w:t>
      </w:r>
      <w:r w:rsidR="00F725E9" w:rsidRPr="00F97074">
        <w:rPr>
          <w:rFonts w:eastAsia="Calibri"/>
          <w:sz w:val="24"/>
          <w:szCs w:val="24"/>
          <w:lang w:eastAsia="en-US"/>
        </w:rPr>
        <w:t>.3)</w:t>
      </w:r>
    </w:p>
    <w:p w:rsidR="00151E9E" w:rsidRPr="00F97074" w:rsidRDefault="00151E9E" w:rsidP="00504B31">
      <w:pPr>
        <w:autoSpaceDE/>
        <w:autoSpaceDN/>
        <w:spacing w:line="360" w:lineRule="auto"/>
        <w:ind w:firstLine="709"/>
        <w:rPr>
          <w:rFonts w:eastAsia="Calibri"/>
          <w:sz w:val="24"/>
          <w:szCs w:val="24"/>
          <w:lang w:eastAsia="en-US"/>
        </w:rPr>
      </w:pPr>
    </w:p>
    <w:p w:rsidR="00F725E9" w:rsidRPr="00F97074" w:rsidRDefault="00F725E9" w:rsidP="00EF3F39">
      <w:pPr>
        <w:autoSpaceDE/>
        <w:autoSpaceDN/>
        <w:spacing w:line="360" w:lineRule="auto"/>
        <w:jc w:val="both"/>
        <w:rPr>
          <w:rFonts w:eastAsia="Calibri"/>
          <w:sz w:val="24"/>
          <w:szCs w:val="24"/>
          <w:lang w:eastAsia="en-US"/>
        </w:rPr>
      </w:pPr>
      <w:r w:rsidRPr="00F97074">
        <w:rPr>
          <w:rFonts w:eastAsia="Calibri"/>
          <w:sz w:val="24"/>
          <w:szCs w:val="24"/>
          <w:lang w:eastAsia="en-US"/>
        </w:rPr>
        <w:t>и соответствует электрическому полю</w:t>
      </w:r>
    </w:p>
    <w:p w:rsidR="00151E9E" w:rsidRPr="00F97074" w:rsidRDefault="00151E9E" w:rsidP="00504B31">
      <w:pPr>
        <w:autoSpaceDE/>
        <w:autoSpaceDN/>
        <w:spacing w:line="360" w:lineRule="auto"/>
        <w:ind w:firstLine="709"/>
        <w:jc w:val="both"/>
        <w:rPr>
          <w:rFonts w:eastAsia="Calibri"/>
          <w:sz w:val="24"/>
          <w:szCs w:val="24"/>
          <w:lang w:eastAsia="en-US"/>
        </w:rPr>
      </w:pPr>
    </w:p>
    <w:p w:rsidR="00F725E9"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12"/>
          <w:sz w:val="24"/>
          <w:szCs w:val="24"/>
          <w:lang w:eastAsia="en-US"/>
        </w:rPr>
        <w:pict>
          <v:shape id="_x0000_i1073" type="#_x0000_t75" style="width:219.75pt;height:18.75pt">
            <v:imagedata r:id="rId278" o:title=""/>
          </v:shape>
        </w:pict>
      </w:r>
      <w:r w:rsidR="00F725E9" w:rsidRPr="00F97074">
        <w:rPr>
          <w:rFonts w:eastAsia="Calibri"/>
          <w:sz w:val="24"/>
          <w:szCs w:val="24"/>
          <w:lang w:eastAsia="en-US"/>
        </w:rPr>
        <w:tab/>
      </w:r>
      <w:r w:rsidR="00F725E9" w:rsidRPr="00F97074">
        <w:rPr>
          <w:rFonts w:eastAsia="Calibri"/>
          <w:sz w:val="24"/>
          <w:szCs w:val="24"/>
          <w:lang w:eastAsia="en-US"/>
        </w:rPr>
        <w:tab/>
      </w:r>
      <w:r w:rsidR="00F725E9" w:rsidRPr="00F97074">
        <w:rPr>
          <w:rFonts w:eastAsia="Calibri"/>
          <w:sz w:val="24"/>
          <w:szCs w:val="24"/>
          <w:lang w:eastAsia="en-US"/>
        </w:rPr>
        <w:tab/>
        <w:t>(</w:t>
      </w:r>
      <w:r w:rsidR="00EC222F" w:rsidRPr="00F97074">
        <w:rPr>
          <w:rFonts w:eastAsia="Calibri"/>
          <w:sz w:val="24"/>
          <w:szCs w:val="24"/>
          <w:lang w:eastAsia="en-US"/>
        </w:rPr>
        <w:t>3</w:t>
      </w:r>
      <w:r w:rsidR="00F725E9" w:rsidRPr="00F97074">
        <w:rPr>
          <w:rFonts w:eastAsia="Calibri"/>
          <w:sz w:val="24"/>
          <w:szCs w:val="24"/>
          <w:lang w:eastAsia="en-US"/>
        </w:rPr>
        <w:t>.4)</w:t>
      </w:r>
    </w:p>
    <w:p w:rsidR="00151E9E" w:rsidRPr="00F97074" w:rsidRDefault="00151E9E" w:rsidP="00504B31">
      <w:pPr>
        <w:autoSpaceDE/>
        <w:autoSpaceDN/>
        <w:spacing w:line="360" w:lineRule="auto"/>
        <w:ind w:firstLine="709"/>
        <w:rPr>
          <w:rFonts w:eastAsia="Calibri"/>
          <w:sz w:val="24"/>
          <w:szCs w:val="24"/>
          <w:lang w:eastAsia="en-US"/>
        </w:rPr>
      </w:pPr>
    </w:p>
    <w:p w:rsidR="00F725E9" w:rsidRPr="00F97074" w:rsidRDefault="00A11322" w:rsidP="00EF3F39">
      <w:pPr>
        <w:autoSpaceDE/>
        <w:autoSpaceDN/>
        <w:spacing w:line="360" w:lineRule="auto"/>
        <w:jc w:val="both"/>
        <w:rPr>
          <w:rFonts w:eastAsia="Calibri"/>
          <w:sz w:val="24"/>
          <w:szCs w:val="24"/>
          <w:lang w:eastAsia="en-US"/>
        </w:rPr>
      </w:pPr>
      <w:r w:rsidRPr="00A11322">
        <w:rPr>
          <w:rFonts w:eastAsia="Calibri"/>
          <w:position w:val="-12"/>
          <w:sz w:val="24"/>
          <w:szCs w:val="24"/>
          <w:lang w:eastAsia="en-US"/>
        </w:rPr>
        <w:pict>
          <v:shape id="_x0000_i1074" type="#_x0000_t75" style="width:17.25pt;height:18.75pt">
            <v:imagedata r:id="rId279" o:title=""/>
          </v:shape>
        </w:pict>
      </w:r>
      <w:r w:rsidR="0065167A">
        <w:rPr>
          <w:rFonts w:eastAsia="Calibri"/>
          <w:sz w:val="24"/>
          <w:szCs w:val="24"/>
          <w:lang w:val="en-US" w:eastAsia="en-US"/>
        </w:rPr>
        <w:t xml:space="preserve"> </w:t>
      </w:r>
      <w:r w:rsidR="0065167A">
        <w:rPr>
          <w:rFonts w:eastAsia="Calibri"/>
          <w:sz w:val="24"/>
          <w:szCs w:val="24"/>
          <w:lang w:eastAsia="en-US"/>
        </w:rPr>
        <w:t>я</w:t>
      </w:r>
      <w:r w:rsidR="00F05A98" w:rsidRPr="00F97074">
        <w:rPr>
          <w:rFonts w:eastAsia="Calibri"/>
          <w:sz w:val="24"/>
          <w:szCs w:val="24"/>
          <w:lang w:eastAsia="en-US"/>
        </w:rPr>
        <w:t xml:space="preserve">вляется сложным вектором, удовлетворяющем </w:t>
      </w:r>
      <w:r w:rsidRPr="00A11322">
        <w:rPr>
          <w:rFonts w:eastAsia="Calibri"/>
          <w:position w:val="-12"/>
          <w:sz w:val="24"/>
          <w:szCs w:val="24"/>
          <w:lang w:eastAsia="en-US"/>
        </w:rPr>
        <w:pict>
          <v:shape id="_x0000_i1075" type="#_x0000_t75" style="width:50.25pt;height:18.75pt">
            <v:imagedata r:id="rId280" o:title=""/>
          </v:shape>
        </w:pict>
      </w:r>
      <w:r w:rsidR="00F05A98" w:rsidRPr="00F97074">
        <w:rPr>
          <w:rFonts w:eastAsia="Calibri"/>
          <w:sz w:val="24"/>
          <w:szCs w:val="24"/>
          <w:lang w:eastAsia="en-US"/>
        </w:rPr>
        <w:t xml:space="preserve">. В длинноволновом приближении мы расширим показатель </w:t>
      </w:r>
      <w:r w:rsidRPr="00A11322">
        <w:rPr>
          <w:rFonts w:eastAsia="Calibri"/>
          <w:position w:val="-6"/>
          <w:sz w:val="24"/>
          <w:szCs w:val="24"/>
          <w:lang w:eastAsia="en-US"/>
        </w:rPr>
        <w:pict>
          <v:shape id="_x0000_i1076" type="#_x0000_t75" style="width:33.75pt;height:15.75pt">
            <v:imagedata r:id="rId281" o:title=""/>
          </v:shape>
        </w:pict>
      </w:r>
      <w:r w:rsidR="00F05A98" w:rsidRPr="00F97074">
        <w:rPr>
          <w:rFonts w:eastAsia="Calibri"/>
          <w:sz w:val="24"/>
          <w:szCs w:val="24"/>
          <w:lang w:eastAsia="en-US"/>
        </w:rPr>
        <w:t xml:space="preserve"> в уравнении (</w:t>
      </w:r>
      <w:r w:rsidR="00EC222F" w:rsidRPr="00F97074">
        <w:rPr>
          <w:rFonts w:eastAsia="Calibri"/>
          <w:sz w:val="24"/>
          <w:szCs w:val="24"/>
          <w:lang w:eastAsia="en-US"/>
        </w:rPr>
        <w:t>3</w:t>
      </w:r>
      <w:r w:rsidR="00F05A98" w:rsidRPr="00F97074">
        <w:rPr>
          <w:rFonts w:eastAsia="Calibri"/>
          <w:sz w:val="24"/>
          <w:szCs w:val="24"/>
          <w:lang w:eastAsia="en-US"/>
        </w:rPr>
        <w:t>.2) и оставим только члены, отвечающие за электрические квадрупольные переходы:</w:t>
      </w:r>
    </w:p>
    <w:p w:rsidR="00151E9E" w:rsidRPr="00F97074" w:rsidRDefault="00151E9E" w:rsidP="00504B31">
      <w:pPr>
        <w:autoSpaceDE/>
        <w:autoSpaceDN/>
        <w:spacing w:line="360" w:lineRule="auto"/>
        <w:ind w:firstLine="709"/>
        <w:jc w:val="both"/>
        <w:rPr>
          <w:rFonts w:eastAsia="Calibri"/>
          <w:sz w:val="24"/>
          <w:szCs w:val="24"/>
          <w:lang w:eastAsia="en-US"/>
        </w:rPr>
      </w:pPr>
    </w:p>
    <w:p w:rsidR="00F05A98"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30"/>
          <w:sz w:val="24"/>
          <w:szCs w:val="24"/>
          <w:lang w:eastAsia="en-US"/>
        </w:rPr>
        <w:pict>
          <v:shape id="_x0000_i1077" type="#_x0000_t75" style="width:204pt;height:33.75pt">
            <v:imagedata r:id="rId282" o:title=""/>
          </v:shape>
        </w:pict>
      </w:r>
      <w:r w:rsidR="00F05A98" w:rsidRPr="00F97074">
        <w:rPr>
          <w:rFonts w:eastAsia="Calibri"/>
          <w:sz w:val="24"/>
          <w:szCs w:val="24"/>
          <w:lang w:eastAsia="en-US"/>
        </w:rPr>
        <w:tab/>
      </w:r>
      <w:r w:rsidR="00F05A98" w:rsidRPr="00F97074">
        <w:rPr>
          <w:rFonts w:eastAsia="Calibri"/>
          <w:sz w:val="24"/>
          <w:szCs w:val="24"/>
          <w:lang w:eastAsia="en-US"/>
        </w:rPr>
        <w:tab/>
      </w:r>
      <w:r w:rsidR="00F05A98" w:rsidRPr="00F97074">
        <w:rPr>
          <w:rFonts w:eastAsia="Calibri"/>
          <w:sz w:val="24"/>
          <w:szCs w:val="24"/>
          <w:lang w:eastAsia="en-US"/>
        </w:rPr>
        <w:tab/>
      </w:r>
      <w:r w:rsidR="00F05A98" w:rsidRPr="00F97074">
        <w:rPr>
          <w:rFonts w:eastAsia="Calibri"/>
          <w:sz w:val="24"/>
          <w:szCs w:val="24"/>
          <w:lang w:eastAsia="en-US"/>
        </w:rPr>
        <w:tab/>
        <w:t>(</w:t>
      </w:r>
      <w:r w:rsidR="00EC222F" w:rsidRPr="00F97074">
        <w:rPr>
          <w:rFonts w:eastAsia="Calibri"/>
          <w:sz w:val="24"/>
          <w:szCs w:val="24"/>
          <w:lang w:eastAsia="en-US"/>
        </w:rPr>
        <w:t>3</w:t>
      </w:r>
      <w:r w:rsidR="00F05A98" w:rsidRPr="00F97074">
        <w:rPr>
          <w:rFonts w:eastAsia="Calibri"/>
          <w:sz w:val="24"/>
          <w:szCs w:val="24"/>
          <w:lang w:eastAsia="en-US"/>
        </w:rPr>
        <w:t>.5)</w:t>
      </w:r>
    </w:p>
    <w:p w:rsidR="00151E9E" w:rsidRPr="00F97074" w:rsidRDefault="00151E9E" w:rsidP="00504B31">
      <w:pPr>
        <w:autoSpaceDE/>
        <w:autoSpaceDN/>
        <w:spacing w:line="360" w:lineRule="auto"/>
        <w:ind w:firstLine="709"/>
        <w:rPr>
          <w:rFonts w:eastAsia="Calibri"/>
          <w:sz w:val="24"/>
          <w:szCs w:val="24"/>
          <w:lang w:eastAsia="en-US"/>
        </w:rPr>
      </w:pPr>
    </w:p>
    <w:p w:rsidR="00F05A98" w:rsidRPr="00F97074" w:rsidRDefault="00F05A98" w:rsidP="00504B31">
      <w:pPr>
        <w:autoSpaceDE/>
        <w:autoSpaceDN/>
        <w:spacing w:line="360" w:lineRule="auto"/>
        <w:ind w:firstLine="709"/>
        <w:jc w:val="both"/>
        <w:rPr>
          <w:rFonts w:eastAsia="Calibri"/>
          <w:sz w:val="24"/>
          <w:szCs w:val="24"/>
          <w:lang w:eastAsia="en-US"/>
        </w:rPr>
      </w:pPr>
      <w:r w:rsidRPr="00F97074">
        <w:rPr>
          <w:rFonts w:eastAsia="Calibri"/>
          <w:sz w:val="24"/>
          <w:szCs w:val="24"/>
          <w:lang w:eastAsia="en-US"/>
        </w:rPr>
        <w:t>Вышеупомянутое выражение может быть переписано как сумма слагаемых, каждое из которых является произведением двух симметричных или антисимметричных тензоров. Произведение антисимметричных тензоров приводит к магнитным дипольным переходам и здесь не рассматривается. Остальные члены ставятся в виде [</w:t>
      </w:r>
      <w:r w:rsidR="00FF024F" w:rsidRPr="00F97074">
        <w:rPr>
          <w:rFonts w:eastAsia="Calibri"/>
          <w:sz w:val="24"/>
          <w:szCs w:val="24"/>
          <w:lang w:eastAsia="en-US"/>
        </w:rPr>
        <w:t>42</w:t>
      </w:r>
      <w:r w:rsidRPr="00F97074">
        <w:rPr>
          <w:rFonts w:eastAsia="Calibri"/>
          <w:sz w:val="24"/>
          <w:szCs w:val="24"/>
          <w:lang w:eastAsia="en-US"/>
        </w:rPr>
        <w:t>]</w:t>
      </w:r>
    </w:p>
    <w:p w:rsidR="00151E9E" w:rsidRPr="00F97074" w:rsidRDefault="00151E9E" w:rsidP="00504B31">
      <w:pPr>
        <w:autoSpaceDE/>
        <w:autoSpaceDN/>
        <w:spacing w:line="360" w:lineRule="auto"/>
        <w:ind w:firstLine="709"/>
        <w:jc w:val="both"/>
        <w:rPr>
          <w:rFonts w:eastAsia="Calibri"/>
          <w:sz w:val="24"/>
          <w:szCs w:val="24"/>
          <w:lang w:eastAsia="en-US"/>
        </w:rPr>
      </w:pPr>
    </w:p>
    <w:p w:rsidR="00F05A98"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28"/>
          <w:sz w:val="24"/>
          <w:szCs w:val="24"/>
          <w:lang w:eastAsia="en-US"/>
        </w:rPr>
        <w:pict>
          <v:shape id="_x0000_i1078" type="#_x0000_t75" style="width:189.75pt;height:32.25pt">
            <v:imagedata r:id="rId283" o:title=""/>
          </v:shape>
        </w:pict>
      </w:r>
      <w:r w:rsidR="003B5459" w:rsidRPr="00F97074">
        <w:rPr>
          <w:rFonts w:eastAsia="Calibri"/>
          <w:sz w:val="24"/>
          <w:szCs w:val="24"/>
          <w:lang w:eastAsia="en-US"/>
        </w:rPr>
        <w:tab/>
      </w:r>
      <w:r w:rsidR="003B5459" w:rsidRPr="00F97074">
        <w:rPr>
          <w:rFonts w:eastAsia="Calibri"/>
          <w:sz w:val="24"/>
          <w:szCs w:val="24"/>
          <w:lang w:eastAsia="en-US"/>
        </w:rPr>
        <w:tab/>
      </w:r>
      <w:r w:rsidR="003B5459" w:rsidRPr="00F97074">
        <w:rPr>
          <w:rFonts w:eastAsia="Calibri"/>
          <w:sz w:val="24"/>
          <w:szCs w:val="24"/>
          <w:lang w:eastAsia="en-US"/>
        </w:rPr>
        <w:tab/>
      </w:r>
      <w:r w:rsidR="003B5459" w:rsidRPr="00F97074">
        <w:rPr>
          <w:rFonts w:eastAsia="Calibri"/>
          <w:sz w:val="24"/>
          <w:szCs w:val="24"/>
          <w:lang w:eastAsia="en-US"/>
        </w:rPr>
        <w:tab/>
        <w:t>(</w:t>
      </w:r>
      <w:r w:rsidR="00EC222F" w:rsidRPr="00F97074">
        <w:rPr>
          <w:rFonts w:eastAsia="Calibri"/>
          <w:sz w:val="24"/>
          <w:szCs w:val="24"/>
          <w:lang w:eastAsia="en-US"/>
        </w:rPr>
        <w:t>3</w:t>
      </w:r>
      <w:r w:rsidR="003B5459" w:rsidRPr="00F97074">
        <w:rPr>
          <w:rFonts w:eastAsia="Calibri"/>
          <w:sz w:val="24"/>
          <w:szCs w:val="24"/>
          <w:lang w:eastAsia="en-US"/>
        </w:rPr>
        <w:t>.6)</w:t>
      </w:r>
    </w:p>
    <w:p w:rsidR="00151E9E" w:rsidRPr="00F97074" w:rsidRDefault="00151E9E" w:rsidP="00504B31">
      <w:pPr>
        <w:autoSpaceDE/>
        <w:autoSpaceDN/>
        <w:spacing w:line="360" w:lineRule="auto"/>
        <w:ind w:firstLine="709"/>
        <w:rPr>
          <w:rFonts w:eastAsia="Calibri"/>
          <w:sz w:val="24"/>
          <w:szCs w:val="24"/>
          <w:lang w:eastAsia="en-US"/>
        </w:rPr>
      </w:pPr>
    </w:p>
    <w:p w:rsidR="003B5459" w:rsidRPr="00F97074" w:rsidRDefault="001C1A58" w:rsidP="00EF3F39">
      <w:pPr>
        <w:autoSpaceDE/>
        <w:autoSpaceDN/>
        <w:spacing w:line="360" w:lineRule="auto"/>
        <w:jc w:val="both"/>
        <w:rPr>
          <w:rFonts w:eastAsia="Calibri"/>
          <w:sz w:val="24"/>
          <w:szCs w:val="24"/>
          <w:lang w:eastAsia="en-US"/>
        </w:rPr>
      </w:pPr>
      <w:r w:rsidRPr="00F97074">
        <w:rPr>
          <w:rFonts w:eastAsia="Calibri"/>
          <w:sz w:val="24"/>
          <w:szCs w:val="24"/>
          <w:lang w:eastAsia="en-US"/>
        </w:rPr>
        <w:t xml:space="preserve">здесь </w:t>
      </w:r>
      <w:r w:rsidR="00A11322" w:rsidRPr="00A11322">
        <w:rPr>
          <w:rFonts w:eastAsia="Calibri"/>
          <w:position w:val="-24"/>
          <w:sz w:val="24"/>
          <w:szCs w:val="24"/>
          <w:lang w:eastAsia="en-US"/>
        </w:rPr>
        <w:pict>
          <v:shape id="_x0000_i1079" type="#_x0000_t75" style="width:162.75pt;height:31.5pt">
            <v:imagedata r:id="rId284" o:title=""/>
          </v:shape>
        </w:pict>
      </w:r>
      <w:r w:rsidRPr="00F97074">
        <w:rPr>
          <w:rFonts w:eastAsia="Calibri"/>
          <w:sz w:val="24"/>
          <w:szCs w:val="24"/>
          <w:lang w:eastAsia="en-US"/>
        </w:rPr>
        <w:t xml:space="preserve"> является симметричной частью тензорного произведения электрического поля в центре масс системы </w:t>
      </w:r>
      <w:r w:rsidR="00A11322" w:rsidRPr="00A11322">
        <w:rPr>
          <w:rFonts w:eastAsia="Calibri"/>
          <w:position w:val="-10"/>
          <w:sz w:val="24"/>
          <w:szCs w:val="24"/>
          <w:lang w:eastAsia="en-US"/>
        </w:rPr>
        <w:pict>
          <v:shape id="_x0000_i1080" type="#_x0000_t75" style="width:33.75pt;height:15.75pt">
            <v:imagedata r:id="rId285" o:title=""/>
          </v:shape>
        </w:pict>
      </w:r>
      <w:r w:rsidRPr="00F97074">
        <w:rPr>
          <w:rFonts w:eastAsia="Calibri"/>
          <w:sz w:val="24"/>
          <w:szCs w:val="24"/>
          <w:lang w:eastAsia="en-US"/>
        </w:rPr>
        <w:t xml:space="preserve"> и волнового вектора </w:t>
      </w:r>
      <w:r w:rsidR="00A11322" w:rsidRPr="00A11322">
        <w:rPr>
          <w:rFonts w:eastAsia="Calibri"/>
          <w:position w:val="-4"/>
          <w:sz w:val="24"/>
          <w:szCs w:val="24"/>
          <w:lang w:eastAsia="en-US"/>
        </w:rPr>
        <w:pict>
          <v:shape id="_x0000_i1081" type="#_x0000_t75" style="width:11.25pt;height:12.75pt">
            <v:imagedata r:id="rId286" o:title=""/>
          </v:shape>
        </w:pict>
      </w:r>
      <w:r w:rsidRPr="00F97074">
        <w:rPr>
          <w:rFonts w:eastAsia="Calibri"/>
          <w:sz w:val="24"/>
          <w:szCs w:val="24"/>
          <w:lang w:eastAsia="en-US"/>
        </w:rPr>
        <w:t>. Мы также используем безразмерный, не зависящий от времени комплексный тензор</w:t>
      </w:r>
    </w:p>
    <w:p w:rsidR="00151E9E" w:rsidRPr="00F97074" w:rsidRDefault="00151E9E" w:rsidP="00504B31">
      <w:pPr>
        <w:autoSpaceDE/>
        <w:autoSpaceDN/>
        <w:spacing w:line="360" w:lineRule="auto"/>
        <w:ind w:firstLine="709"/>
        <w:jc w:val="both"/>
        <w:rPr>
          <w:rFonts w:eastAsia="Calibri"/>
          <w:sz w:val="24"/>
          <w:szCs w:val="24"/>
          <w:lang w:eastAsia="en-US"/>
        </w:rPr>
      </w:pPr>
    </w:p>
    <w:p w:rsidR="001C1A58"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14"/>
          <w:sz w:val="24"/>
          <w:szCs w:val="24"/>
          <w:lang w:eastAsia="en-US"/>
        </w:rPr>
        <w:pict>
          <v:shape id="_x0000_i1082" type="#_x0000_t75" style="width:105.75pt;height:21.75pt">
            <v:imagedata r:id="rId287" o:title=""/>
          </v:shape>
        </w:pict>
      </w:r>
      <w:r w:rsidR="001C1A58" w:rsidRPr="00F97074">
        <w:rPr>
          <w:rFonts w:eastAsia="Calibri"/>
          <w:sz w:val="24"/>
          <w:szCs w:val="24"/>
          <w:lang w:eastAsia="en-US"/>
        </w:rPr>
        <w:tab/>
      </w:r>
      <w:r w:rsidR="001C1A58" w:rsidRPr="00F97074">
        <w:rPr>
          <w:rFonts w:eastAsia="Calibri"/>
          <w:sz w:val="24"/>
          <w:szCs w:val="24"/>
          <w:lang w:eastAsia="en-US"/>
        </w:rPr>
        <w:tab/>
      </w:r>
      <w:r w:rsidR="001C1A58" w:rsidRPr="00F97074">
        <w:rPr>
          <w:rFonts w:eastAsia="Calibri"/>
          <w:sz w:val="24"/>
          <w:szCs w:val="24"/>
          <w:lang w:eastAsia="en-US"/>
        </w:rPr>
        <w:tab/>
      </w:r>
      <w:r w:rsidR="001C1A58" w:rsidRPr="00F97074">
        <w:rPr>
          <w:rFonts w:eastAsia="Calibri"/>
          <w:sz w:val="24"/>
          <w:szCs w:val="24"/>
          <w:lang w:eastAsia="en-US"/>
        </w:rPr>
        <w:tab/>
      </w:r>
      <w:r w:rsidR="001C1A58" w:rsidRPr="00F97074">
        <w:rPr>
          <w:rFonts w:eastAsia="Calibri"/>
          <w:sz w:val="24"/>
          <w:szCs w:val="24"/>
          <w:lang w:eastAsia="en-US"/>
        </w:rPr>
        <w:tab/>
      </w:r>
      <w:r w:rsidR="001C1A58" w:rsidRPr="00F97074">
        <w:rPr>
          <w:rFonts w:eastAsia="Calibri"/>
          <w:sz w:val="24"/>
          <w:szCs w:val="24"/>
          <w:lang w:eastAsia="en-US"/>
        </w:rPr>
        <w:tab/>
        <w:t>(</w:t>
      </w:r>
      <w:r w:rsidR="00EC222F" w:rsidRPr="00F97074">
        <w:rPr>
          <w:rFonts w:eastAsia="Calibri"/>
          <w:sz w:val="24"/>
          <w:szCs w:val="24"/>
          <w:lang w:eastAsia="en-US"/>
        </w:rPr>
        <w:t>3</w:t>
      </w:r>
      <w:r w:rsidR="001C1A58" w:rsidRPr="00F97074">
        <w:rPr>
          <w:rFonts w:eastAsia="Calibri"/>
          <w:sz w:val="24"/>
          <w:szCs w:val="24"/>
          <w:lang w:eastAsia="en-US"/>
        </w:rPr>
        <w:t>.7)</w:t>
      </w:r>
    </w:p>
    <w:p w:rsidR="00151E9E" w:rsidRPr="00F97074" w:rsidRDefault="00151E9E" w:rsidP="00504B31">
      <w:pPr>
        <w:autoSpaceDE/>
        <w:autoSpaceDN/>
        <w:spacing w:line="360" w:lineRule="auto"/>
        <w:ind w:firstLine="709"/>
        <w:rPr>
          <w:rFonts w:eastAsia="Calibri"/>
          <w:sz w:val="24"/>
          <w:szCs w:val="24"/>
          <w:lang w:eastAsia="en-US"/>
        </w:rPr>
      </w:pPr>
    </w:p>
    <w:p w:rsidR="001C1A58" w:rsidRPr="00F97074" w:rsidRDefault="001C1A58" w:rsidP="006C2C34">
      <w:pPr>
        <w:autoSpaceDE/>
        <w:autoSpaceDN/>
        <w:spacing w:line="360" w:lineRule="auto"/>
        <w:jc w:val="both"/>
        <w:rPr>
          <w:rFonts w:eastAsia="Calibri"/>
          <w:sz w:val="24"/>
          <w:szCs w:val="24"/>
          <w:lang w:eastAsia="en-US"/>
        </w:rPr>
      </w:pPr>
      <w:r w:rsidRPr="00F97074">
        <w:rPr>
          <w:rFonts w:eastAsia="Calibri"/>
          <w:sz w:val="24"/>
          <w:szCs w:val="24"/>
          <w:lang w:eastAsia="en-US"/>
        </w:rPr>
        <w:t xml:space="preserve">где </w:t>
      </w:r>
      <w:r w:rsidR="00A11322" w:rsidRPr="00A11322">
        <w:rPr>
          <w:rFonts w:eastAsia="Calibri"/>
          <w:position w:val="-6"/>
          <w:sz w:val="24"/>
          <w:szCs w:val="24"/>
          <w:lang w:eastAsia="en-US"/>
        </w:rPr>
        <w:pict>
          <v:shape id="_x0000_i1083" type="#_x0000_t75" style="width:9.75pt;height:17.25pt">
            <v:imagedata r:id="rId288" o:title=""/>
          </v:shape>
        </w:pict>
      </w:r>
      <w:r w:rsidRPr="00F97074">
        <w:rPr>
          <w:rFonts w:eastAsia="Calibri"/>
          <w:sz w:val="24"/>
          <w:szCs w:val="24"/>
          <w:lang w:eastAsia="en-US"/>
        </w:rPr>
        <w:t xml:space="preserve"> и </w:t>
      </w:r>
      <w:r w:rsidR="00A11322" w:rsidRPr="00A11322">
        <w:rPr>
          <w:rFonts w:eastAsia="Calibri"/>
          <w:position w:val="-6"/>
          <w:sz w:val="24"/>
          <w:szCs w:val="24"/>
          <w:lang w:eastAsia="en-US"/>
        </w:rPr>
        <w:pict>
          <v:shape id="_x0000_i1084" type="#_x0000_t75" style="width:9.75pt;height:15pt">
            <v:imagedata r:id="rId289" o:title=""/>
          </v:shape>
        </w:pict>
      </w:r>
      <w:r w:rsidR="00540900" w:rsidRPr="00F97074">
        <w:rPr>
          <w:rFonts w:eastAsia="Calibri"/>
          <w:sz w:val="24"/>
          <w:szCs w:val="24"/>
          <w:lang w:eastAsia="en-US"/>
        </w:rPr>
        <w:t xml:space="preserve">единичные векторы вдоль </w:t>
      </w:r>
      <w:r w:rsidR="00A11322" w:rsidRPr="00A11322">
        <w:rPr>
          <w:rFonts w:eastAsia="Calibri"/>
          <w:position w:val="-4"/>
          <w:sz w:val="24"/>
          <w:szCs w:val="24"/>
          <w:lang w:eastAsia="en-US"/>
        </w:rPr>
        <w:pict>
          <v:shape id="_x0000_i1085" type="#_x0000_t75" style="width:11.25pt;height:12.75pt">
            <v:imagedata r:id="rId290" o:title=""/>
          </v:shape>
        </w:pict>
      </w:r>
      <w:r w:rsidR="00540900" w:rsidRPr="00F97074">
        <w:rPr>
          <w:rFonts w:eastAsia="Calibri"/>
          <w:sz w:val="24"/>
          <w:szCs w:val="24"/>
          <w:lang w:eastAsia="en-US"/>
        </w:rPr>
        <w:t xml:space="preserve"> и </w:t>
      </w:r>
      <w:r w:rsidR="00A11322" w:rsidRPr="00A11322">
        <w:rPr>
          <w:rFonts w:eastAsia="Calibri"/>
          <w:position w:val="-12"/>
          <w:sz w:val="24"/>
          <w:szCs w:val="24"/>
          <w:lang w:eastAsia="en-US"/>
        </w:rPr>
        <w:pict>
          <v:shape id="_x0000_i1086" type="#_x0000_t75" style="width:15.75pt;height:18.75pt">
            <v:imagedata r:id="rId291" o:title=""/>
          </v:shape>
        </w:pict>
      </w:r>
      <w:r w:rsidR="00540900" w:rsidRPr="00F97074">
        <w:rPr>
          <w:rFonts w:eastAsia="Calibri"/>
          <w:sz w:val="24"/>
          <w:szCs w:val="24"/>
          <w:lang w:eastAsia="en-US"/>
        </w:rPr>
        <w:t xml:space="preserve">: </w:t>
      </w:r>
      <w:r w:rsidR="00A11322" w:rsidRPr="00A11322">
        <w:rPr>
          <w:rFonts w:eastAsia="Calibri"/>
          <w:position w:val="-12"/>
          <w:sz w:val="24"/>
          <w:szCs w:val="24"/>
          <w:lang w:eastAsia="en-US"/>
        </w:rPr>
        <w:pict>
          <v:shape id="_x0000_i1087" type="#_x0000_t75" style="width:147.75pt;height:20.25pt">
            <v:imagedata r:id="rId292" o:title=""/>
          </v:shape>
        </w:pict>
      </w:r>
      <w:r w:rsidR="00540900" w:rsidRPr="00F97074">
        <w:rPr>
          <w:rFonts w:eastAsia="Calibri"/>
          <w:sz w:val="24"/>
          <w:szCs w:val="24"/>
          <w:lang w:eastAsia="en-US"/>
        </w:rPr>
        <w:t xml:space="preserve">. Отношение </w:t>
      </w:r>
      <w:r w:rsidR="00A11322" w:rsidRPr="00A11322">
        <w:rPr>
          <w:rFonts w:eastAsia="Calibri"/>
          <w:position w:val="-14"/>
          <w:sz w:val="24"/>
          <w:szCs w:val="24"/>
          <w:lang w:eastAsia="en-US"/>
        </w:rPr>
        <w:pict>
          <v:shape id="_x0000_i1088" type="#_x0000_t75" style="width:33.75pt;height:20.25pt">
            <v:imagedata r:id="rId293" o:title=""/>
          </v:shape>
        </w:pict>
      </w:r>
      <w:r w:rsidR="00151E9E" w:rsidRPr="00F97074">
        <w:rPr>
          <w:rFonts w:eastAsia="Calibri"/>
          <w:sz w:val="24"/>
          <w:szCs w:val="24"/>
          <w:lang w:eastAsia="en-US"/>
        </w:rPr>
        <w:t>к</w:t>
      </w:r>
      <w:r w:rsidR="00A11322" w:rsidRPr="00A11322">
        <w:rPr>
          <w:rFonts w:eastAsia="Calibri"/>
          <w:position w:val="-14"/>
          <w:sz w:val="24"/>
          <w:szCs w:val="24"/>
          <w:lang w:eastAsia="en-US"/>
        </w:rPr>
        <w:pict>
          <v:shape id="_x0000_i1089" type="#_x0000_t75" style="width:21pt;height:21pt">
            <v:imagedata r:id="rId294" o:title=""/>
          </v:shape>
        </w:pict>
      </w:r>
    </w:p>
    <w:p w:rsidR="00151E9E" w:rsidRPr="00F97074" w:rsidRDefault="00151E9E" w:rsidP="00504B31">
      <w:pPr>
        <w:autoSpaceDE/>
        <w:autoSpaceDN/>
        <w:spacing w:line="360" w:lineRule="auto"/>
        <w:ind w:firstLine="709"/>
        <w:rPr>
          <w:rFonts w:eastAsia="Calibri"/>
          <w:sz w:val="24"/>
          <w:szCs w:val="24"/>
          <w:lang w:eastAsia="en-US"/>
        </w:rPr>
      </w:pPr>
    </w:p>
    <w:p w:rsidR="00151E9E"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14"/>
          <w:sz w:val="24"/>
          <w:szCs w:val="24"/>
          <w:lang w:eastAsia="en-US"/>
        </w:rPr>
        <w:pict>
          <v:shape id="_x0000_i1090" type="#_x0000_t75" style="width:174pt;height:21pt">
            <v:imagedata r:id="rId295" o:title=""/>
          </v:shape>
        </w:pict>
      </w:r>
      <w:r w:rsidR="00151E9E" w:rsidRPr="00F97074">
        <w:rPr>
          <w:rFonts w:eastAsia="Calibri"/>
          <w:sz w:val="24"/>
          <w:szCs w:val="24"/>
          <w:lang w:eastAsia="en-US"/>
        </w:rPr>
        <w:tab/>
      </w:r>
      <w:r w:rsidR="00151E9E" w:rsidRPr="00F97074">
        <w:rPr>
          <w:rFonts w:eastAsia="Calibri"/>
          <w:sz w:val="24"/>
          <w:szCs w:val="24"/>
          <w:lang w:eastAsia="en-US"/>
        </w:rPr>
        <w:tab/>
      </w:r>
      <w:r w:rsidR="00151E9E" w:rsidRPr="00F97074">
        <w:rPr>
          <w:rFonts w:eastAsia="Calibri"/>
          <w:sz w:val="24"/>
          <w:szCs w:val="24"/>
          <w:lang w:eastAsia="en-US"/>
        </w:rPr>
        <w:tab/>
      </w:r>
      <w:r w:rsidR="00151E9E" w:rsidRPr="00F97074">
        <w:rPr>
          <w:rFonts w:eastAsia="Calibri"/>
          <w:sz w:val="24"/>
          <w:szCs w:val="24"/>
          <w:lang w:eastAsia="en-US"/>
        </w:rPr>
        <w:tab/>
      </w:r>
      <w:r w:rsidR="00151E9E" w:rsidRPr="00F97074">
        <w:rPr>
          <w:rFonts w:eastAsia="Calibri"/>
          <w:sz w:val="24"/>
          <w:szCs w:val="24"/>
          <w:lang w:val="en-US" w:eastAsia="en-US"/>
        </w:rPr>
        <w:tab/>
      </w:r>
      <w:r w:rsidR="00151E9E" w:rsidRPr="00F97074">
        <w:rPr>
          <w:rFonts w:eastAsia="Calibri"/>
          <w:sz w:val="24"/>
          <w:szCs w:val="24"/>
          <w:lang w:eastAsia="en-US"/>
        </w:rPr>
        <w:t>(</w:t>
      </w:r>
      <w:r w:rsidR="00EC222F" w:rsidRPr="00F97074">
        <w:rPr>
          <w:rFonts w:eastAsia="Calibri"/>
          <w:sz w:val="24"/>
          <w:szCs w:val="24"/>
          <w:lang w:eastAsia="en-US"/>
        </w:rPr>
        <w:t>3</w:t>
      </w:r>
      <w:r w:rsidR="00151E9E" w:rsidRPr="00F97074">
        <w:rPr>
          <w:rFonts w:eastAsia="Calibri"/>
          <w:sz w:val="24"/>
          <w:szCs w:val="24"/>
          <w:lang w:eastAsia="en-US"/>
        </w:rPr>
        <w:t>.8)</w:t>
      </w:r>
    </w:p>
    <w:p w:rsidR="00E5301A" w:rsidRPr="00F97074" w:rsidRDefault="00E5301A" w:rsidP="00504B31">
      <w:pPr>
        <w:autoSpaceDE/>
        <w:autoSpaceDN/>
        <w:spacing w:line="360" w:lineRule="auto"/>
        <w:ind w:firstLine="709"/>
        <w:rPr>
          <w:rFonts w:eastAsia="Calibri"/>
          <w:sz w:val="24"/>
          <w:szCs w:val="24"/>
          <w:lang w:eastAsia="en-US"/>
        </w:rPr>
      </w:pPr>
    </w:p>
    <w:p w:rsidR="00E5301A" w:rsidRPr="00CD155C" w:rsidRDefault="0086111A" w:rsidP="00EF3F39">
      <w:pPr>
        <w:pStyle w:val="1"/>
        <w:numPr>
          <w:ilvl w:val="1"/>
          <w:numId w:val="7"/>
        </w:numPr>
        <w:tabs>
          <w:tab w:val="left" w:pos="1134"/>
        </w:tabs>
        <w:spacing w:before="0" w:after="0" w:line="360" w:lineRule="auto"/>
        <w:ind w:left="0" w:firstLine="709"/>
        <w:rPr>
          <w:rFonts w:ascii="Times New Roman" w:eastAsia="Calibri" w:hAnsi="Times New Roman" w:cs="Times New Roman"/>
          <w:sz w:val="24"/>
          <w:szCs w:val="24"/>
          <w:lang w:eastAsia="en-US"/>
        </w:rPr>
      </w:pPr>
      <w:bookmarkStart w:id="12" w:name="_Toc55203253"/>
      <w:r w:rsidRPr="00CD155C">
        <w:rPr>
          <w:rFonts w:ascii="Times New Roman" w:eastAsia="Calibri" w:hAnsi="Times New Roman" w:cs="Times New Roman"/>
          <w:sz w:val="24"/>
          <w:szCs w:val="24"/>
          <w:lang w:val="en-US" w:eastAsia="en-US"/>
        </w:rPr>
        <w:t>E</w:t>
      </w:r>
      <w:r w:rsidRPr="00CD155C">
        <w:rPr>
          <w:rFonts w:ascii="Times New Roman" w:eastAsia="Calibri" w:hAnsi="Times New Roman" w:cs="Times New Roman"/>
          <w:sz w:val="24"/>
          <w:szCs w:val="24"/>
          <w:lang w:eastAsia="en-US"/>
        </w:rPr>
        <w:t>2 переход</w:t>
      </w:r>
      <w:bookmarkEnd w:id="12"/>
    </w:p>
    <w:p w:rsidR="005C69F8" w:rsidRDefault="005C69F8" w:rsidP="00504B31">
      <w:pPr>
        <w:autoSpaceDE/>
        <w:autoSpaceDN/>
        <w:spacing w:line="360" w:lineRule="auto"/>
        <w:ind w:firstLine="709"/>
        <w:jc w:val="both"/>
        <w:rPr>
          <w:rFonts w:eastAsia="Calibri"/>
          <w:sz w:val="24"/>
          <w:szCs w:val="24"/>
          <w:lang w:eastAsia="en-US"/>
        </w:rPr>
      </w:pPr>
    </w:p>
    <w:p w:rsidR="0086111A" w:rsidRPr="00F97074" w:rsidRDefault="00B50118" w:rsidP="00504B31">
      <w:pPr>
        <w:autoSpaceDE/>
        <w:autoSpaceDN/>
        <w:spacing w:line="360" w:lineRule="auto"/>
        <w:ind w:firstLine="709"/>
        <w:jc w:val="both"/>
        <w:rPr>
          <w:rFonts w:eastAsia="Calibri"/>
          <w:sz w:val="24"/>
          <w:szCs w:val="24"/>
          <w:lang w:eastAsia="en-US"/>
        </w:rPr>
      </w:pPr>
      <w:r w:rsidRPr="00F97074">
        <w:rPr>
          <w:rFonts w:eastAsia="Calibri"/>
          <w:sz w:val="24"/>
          <w:szCs w:val="24"/>
          <w:lang w:eastAsia="en-US"/>
        </w:rPr>
        <w:t xml:space="preserve">В длинноволновом приближении мы расширим показатель </w:t>
      </w:r>
      <w:r w:rsidR="00A11322" w:rsidRPr="00A11322">
        <w:rPr>
          <w:rFonts w:eastAsia="Calibri"/>
          <w:position w:val="-6"/>
          <w:sz w:val="24"/>
          <w:szCs w:val="24"/>
          <w:lang w:eastAsia="en-US"/>
        </w:rPr>
        <w:pict>
          <v:shape id="_x0000_i1091" type="#_x0000_t75" style="width:33.75pt;height:15.75pt">
            <v:imagedata r:id="rId296" o:title=""/>
          </v:shape>
        </w:pict>
      </w:r>
      <w:r w:rsidRPr="00F97074">
        <w:rPr>
          <w:rFonts w:eastAsia="Calibri"/>
          <w:sz w:val="24"/>
          <w:szCs w:val="24"/>
          <w:lang w:eastAsia="en-US"/>
        </w:rPr>
        <w:t xml:space="preserve"> в (</w:t>
      </w:r>
      <w:r w:rsidR="00EC222F" w:rsidRPr="00F97074">
        <w:rPr>
          <w:rFonts w:eastAsia="Calibri"/>
          <w:sz w:val="24"/>
          <w:szCs w:val="24"/>
          <w:lang w:eastAsia="en-US"/>
        </w:rPr>
        <w:t>3</w:t>
      </w:r>
      <w:r w:rsidRPr="00F97074">
        <w:rPr>
          <w:rFonts w:eastAsia="Calibri"/>
          <w:sz w:val="24"/>
          <w:szCs w:val="24"/>
          <w:lang w:eastAsia="en-US"/>
        </w:rPr>
        <w:t>.2) и оставим только члены, отвечающие за электрические квадрупольные переходы:</w:t>
      </w:r>
    </w:p>
    <w:p w:rsidR="00B50118" w:rsidRPr="00F97074" w:rsidRDefault="00B50118" w:rsidP="00504B31">
      <w:pPr>
        <w:autoSpaceDE/>
        <w:autoSpaceDN/>
        <w:spacing w:line="360" w:lineRule="auto"/>
        <w:ind w:firstLine="709"/>
        <w:jc w:val="both"/>
        <w:rPr>
          <w:rFonts w:eastAsia="Calibri"/>
          <w:sz w:val="24"/>
          <w:szCs w:val="24"/>
          <w:lang w:eastAsia="en-US"/>
        </w:rPr>
      </w:pPr>
    </w:p>
    <w:p w:rsidR="00B50118"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28"/>
          <w:sz w:val="24"/>
          <w:szCs w:val="24"/>
          <w:lang w:eastAsia="en-US"/>
        </w:rPr>
        <w:pict>
          <v:shape id="_x0000_i1092" type="#_x0000_t75" style="width:132.75pt;height:32.25pt">
            <v:imagedata r:id="rId297" o:title=""/>
          </v:shape>
        </w:pict>
      </w:r>
      <w:r w:rsidR="00B50118" w:rsidRPr="00F97074">
        <w:rPr>
          <w:rFonts w:eastAsia="Calibri"/>
          <w:sz w:val="24"/>
          <w:szCs w:val="24"/>
          <w:lang w:eastAsia="en-US"/>
        </w:rPr>
        <w:tab/>
      </w:r>
      <w:r w:rsidR="00B50118" w:rsidRPr="00F97074">
        <w:rPr>
          <w:rFonts w:eastAsia="Calibri"/>
          <w:sz w:val="24"/>
          <w:szCs w:val="24"/>
          <w:lang w:eastAsia="en-US"/>
        </w:rPr>
        <w:tab/>
      </w:r>
      <w:r w:rsidR="00B50118" w:rsidRPr="00F97074">
        <w:rPr>
          <w:rFonts w:eastAsia="Calibri"/>
          <w:sz w:val="24"/>
          <w:szCs w:val="24"/>
          <w:lang w:eastAsia="en-US"/>
        </w:rPr>
        <w:tab/>
      </w:r>
      <w:r w:rsidR="00B50118" w:rsidRPr="00F97074">
        <w:rPr>
          <w:rFonts w:eastAsia="Calibri"/>
          <w:sz w:val="24"/>
          <w:szCs w:val="24"/>
          <w:lang w:eastAsia="en-US"/>
        </w:rPr>
        <w:tab/>
      </w:r>
      <w:r w:rsidR="00B50118" w:rsidRPr="00F97074">
        <w:rPr>
          <w:rFonts w:eastAsia="Calibri"/>
          <w:sz w:val="24"/>
          <w:szCs w:val="24"/>
          <w:lang w:val="en-US" w:eastAsia="en-US"/>
        </w:rPr>
        <w:tab/>
      </w:r>
      <w:r w:rsidR="00B50118" w:rsidRPr="00F97074">
        <w:rPr>
          <w:rFonts w:eastAsia="Calibri"/>
          <w:sz w:val="24"/>
          <w:szCs w:val="24"/>
          <w:lang w:eastAsia="en-US"/>
        </w:rPr>
        <w:t>(3.</w:t>
      </w:r>
      <w:r w:rsidR="00EC222F" w:rsidRPr="00F97074">
        <w:rPr>
          <w:rFonts w:eastAsia="Calibri"/>
          <w:sz w:val="24"/>
          <w:szCs w:val="24"/>
          <w:lang w:eastAsia="en-US"/>
        </w:rPr>
        <w:t>9</w:t>
      </w:r>
      <w:r w:rsidR="00B50118" w:rsidRPr="00F97074">
        <w:rPr>
          <w:rFonts w:eastAsia="Calibri"/>
          <w:sz w:val="24"/>
          <w:szCs w:val="24"/>
          <w:lang w:eastAsia="en-US"/>
        </w:rPr>
        <w:t>)</w:t>
      </w:r>
    </w:p>
    <w:p w:rsidR="00B50118" w:rsidRPr="00F97074" w:rsidRDefault="00B50118" w:rsidP="00EF3F39">
      <w:pPr>
        <w:autoSpaceDE/>
        <w:autoSpaceDN/>
        <w:spacing w:line="360" w:lineRule="auto"/>
        <w:jc w:val="both"/>
        <w:rPr>
          <w:rFonts w:eastAsia="Calibri"/>
          <w:sz w:val="24"/>
          <w:szCs w:val="24"/>
          <w:lang w:eastAsia="en-US"/>
        </w:rPr>
      </w:pPr>
      <w:r w:rsidRPr="00F97074">
        <w:rPr>
          <w:rFonts w:eastAsia="Calibri"/>
          <w:sz w:val="24"/>
          <w:szCs w:val="24"/>
          <w:lang w:eastAsia="en-US"/>
        </w:rPr>
        <w:t xml:space="preserve">где </w:t>
      </w:r>
    </w:p>
    <w:p w:rsidR="00B50118" w:rsidRPr="00F97074" w:rsidRDefault="00A11322" w:rsidP="00504B31">
      <w:pPr>
        <w:autoSpaceDE/>
        <w:autoSpaceDN/>
        <w:spacing w:line="360" w:lineRule="auto"/>
        <w:ind w:firstLine="709"/>
        <w:jc w:val="center"/>
        <w:rPr>
          <w:rFonts w:eastAsia="Calibri"/>
          <w:sz w:val="24"/>
          <w:szCs w:val="24"/>
          <w:lang w:eastAsia="en-US"/>
        </w:rPr>
      </w:pPr>
      <w:r w:rsidRPr="00A11322">
        <w:rPr>
          <w:rFonts w:eastAsia="Calibri"/>
          <w:position w:val="-24"/>
          <w:sz w:val="24"/>
          <w:szCs w:val="24"/>
          <w:lang w:eastAsia="en-US"/>
        </w:rPr>
        <w:pict>
          <v:shape id="_x0000_i1093" type="#_x0000_t75" style="width:348.75pt;height:31.5pt">
            <v:imagedata r:id="rId298" o:title=""/>
          </v:shape>
        </w:pict>
      </w:r>
    </w:p>
    <w:p w:rsidR="00B50118" w:rsidRPr="00F97074" w:rsidRDefault="00B50118" w:rsidP="00EF3F39">
      <w:pPr>
        <w:autoSpaceDE/>
        <w:autoSpaceDN/>
        <w:spacing w:line="360" w:lineRule="auto"/>
        <w:jc w:val="both"/>
        <w:rPr>
          <w:rFonts w:eastAsia="Calibri"/>
          <w:sz w:val="24"/>
          <w:szCs w:val="24"/>
          <w:lang w:eastAsia="en-US"/>
        </w:rPr>
      </w:pPr>
      <w:r w:rsidRPr="00F97074">
        <w:rPr>
          <w:rFonts w:eastAsia="Calibri"/>
          <w:sz w:val="24"/>
          <w:szCs w:val="24"/>
          <w:lang w:eastAsia="en-US"/>
        </w:rPr>
        <w:t xml:space="preserve">где </w:t>
      </w:r>
      <w:r w:rsidR="00A11322" w:rsidRPr="00A11322">
        <w:rPr>
          <w:rFonts w:eastAsia="Calibri"/>
          <w:position w:val="-14"/>
          <w:sz w:val="24"/>
          <w:szCs w:val="24"/>
          <w:lang w:eastAsia="en-US"/>
        </w:rPr>
        <w:pict>
          <v:shape id="_x0000_i1094" type="#_x0000_t75" style="width:21pt;height:20.25pt">
            <v:imagedata r:id="rId299" o:title=""/>
          </v:shape>
        </w:pict>
      </w:r>
      <w:r w:rsidRPr="00F97074">
        <w:rPr>
          <w:rFonts w:eastAsia="Calibri"/>
          <w:sz w:val="24"/>
          <w:szCs w:val="24"/>
          <w:lang w:eastAsia="en-US"/>
        </w:rPr>
        <w:t xml:space="preserve"> является симметричной частью тензорного произведения электрического поля в центре масс системы [</w:t>
      </w:r>
      <w:r w:rsidR="00FF024F" w:rsidRPr="00F97074">
        <w:rPr>
          <w:rFonts w:eastAsia="Calibri"/>
          <w:sz w:val="24"/>
          <w:szCs w:val="24"/>
          <w:lang w:eastAsia="en-US"/>
        </w:rPr>
        <w:t>37</w:t>
      </w:r>
      <w:r w:rsidRPr="00F97074">
        <w:rPr>
          <w:rFonts w:eastAsia="Calibri"/>
          <w:sz w:val="24"/>
          <w:szCs w:val="24"/>
          <w:lang w:eastAsia="en-US"/>
        </w:rPr>
        <w:t>].</w:t>
      </w:r>
    </w:p>
    <w:p w:rsidR="00B50118" w:rsidRPr="00F97074" w:rsidRDefault="00B50118" w:rsidP="00504B31">
      <w:pPr>
        <w:autoSpaceDE/>
        <w:autoSpaceDN/>
        <w:spacing w:line="360" w:lineRule="auto"/>
        <w:ind w:firstLine="709"/>
        <w:jc w:val="both"/>
        <w:rPr>
          <w:rFonts w:eastAsia="Calibri"/>
          <w:sz w:val="24"/>
          <w:szCs w:val="24"/>
          <w:lang w:eastAsia="en-US"/>
        </w:rPr>
      </w:pPr>
      <w:r w:rsidRPr="00F97074">
        <w:rPr>
          <w:rFonts w:eastAsia="Calibri"/>
          <w:sz w:val="24"/>
          <w:szCs w:val="24"/>
          <w:lang w:eastAsia="en-US"/>
        </w:rPr>
        <w:t>Матричный элемент</w:t>
      </w:r>
      <w:r w:rsidR="00F30E2E" w:rsidRPr="00F97074">
        <w:rPr>
          <w:rFonts w:eastAsia="Calibri"/>
          <w:sz w:val="24"/>
          <w:szCs w:val="24"/>
          <w:lang w:eastAsia="en-US"/>
        </w:rPr>
        <w:t xml:space="preserve"> квадрупольных</w:t>
      </w:r>
      <w:r w:rsidRPr="00F97074">
        <w:rPr>
          <w:rFonts w:eastAsia="Calibri"/>
          <w:sz w:val="24"/>
          <w:szCs w:val="24"/>
          <w:lang w:eastAsia="en-US"/>
        </w:rPr>
        <w:t xml:space="preserve"> переходов </w:t>
      </w:r>
      <w:r w:rsidRPr="00F97074">
        <w:rPr>
          <w:rFonts w:eastAsia="Calibri"/>
          <w:sz w:val="24"/>
          <w:szCs w:val="24"/>
          <w:lang w:val="en-US" w:eastAsia="en-US"/>
        </w:rPr>
        <w:t>E</w:t>
      </w:r>
      <w:r w:rsidRPr="00F97074">
        <w:rPr>
          <w:rFonts w:eastAsia="Calibri"/>
          <w:sz w:val="24"/>
          <w:szCs w:val="24"/>
          <w:lang w:eastAsia="en-US"/>
        </w:rPr>
        <w:t xml:space="preserve">2 между начальным состоянием </w:t>
      </w:r>
      <w:r w:rsidR="00A11322" w:rsidRPr="00A11322">
        <w:rPr>
          <w:rFonts w:eastAsia="Calibri"/>
          <w:position w:val="-14"/>
          <w:sz w:val="24"/>
          <w:szCs w:val="24"/>
          <w:lang w:eastAsia="en-US"/>
        </w:rPr>
        <w:pict>
          <v:shape id="_x0000_i1095" type="#_x0000_t75" style="width:14.25pt;height:20.25pt">
            <v:imagedata r:id="rId300" o:title=""/>
          </v:shape>
        </w:pict>
      </w:r>
      <w:r w:rsidRPr="00F97074">
        <w:rPr>
          <w:rFonts w:eastAsia="Calibri"/>
          <w:sz w:val="24"/>
          <w:szCs w:val="24"/>
          <w:lang w:eastAsia="en-US"/>
        </w:rPr>
        <w:t xml:space="preserve"> и конечным состоянием </w:t>
      </w:r>
      <w:r w:rsidR="00A11322" w:rsidRPr="00A11322">
        <w:rPr>
          <w:rFonts w:eastAsia="Calibri"/>
          <w:position w:val="-14"/>
          <w:sz w:val="24"/>
          <w:szCs w:val="24"/>
          <w:lang w:eastAsia="en-US"/>
        </w:rPr>
        <w:pict>
          <v:shape id="_x0000_i1096" type="#_x0000_t75" style="width:18.75pt;height:20.25pt">
            <v:imagedata r:id="rId301" o:title=""/>
          </v:shape>
        </w:pict>
      </w:r>
      <w:r w:rsidRPr="00F97074">
        <w:rPr>
          <w:rFonts w:eastAsia="Calibri"/>
          <w:sz w:val="24"/>
          <w:szCs w:val="24"/>
          <w:lang w:eastAsia="en-US"/>
        </w:rPr>
        <w:t xml:space="preserve"> можно представить в виде:</w:t>
      </w:r>
    </w:p>
    <w:p w:rsidR="00F30E2E" w:rsidRPr="00F97074" w:rsidRDefault="00F30E2E" w:rsidP="00504B31">
      <w:pPr>
        <w:autoSpaceDE/>
        <w:autoSpaceDN/>
        <w:spacing w:line="360" w:lineRule="auto"/>
        <w:ind w:firstLine="709"/>
        <w:jc w:val="both"/>
        <w:rPr>
          <w:rFonts w:eastAsia="Calibri"/>
          <w:sz w:val="24"/>
          <w:szCs w:val="24"/>
          <w:lang w:eastAsia="en-US"/>
        </w:rPr>
      </w:pPr>
    </w:p>
    <w:p w:rsidR="00F30E2E"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28"/>
          <w:sz w:val="24"/>
          <w:szCs w:val="24"/>
          <w:lang w:eastAsia="en-US"/>
        </w:rPr>
        <w:pict>
          <v:shape id="_x0000_i1097" type="#_x0000_t75" style="width:132.75pt;height:39.75pt">
            <v:imagedata r:id="rId302" o:title=""/>
          </v:shape>
        </w:pict>
      </w:r>
      <w:r w:rsidR="00F30E2E" w:rsidRPr="00F97074">
        <w:rPr>
          <w:rFonts w:eastAsia="Calibri"/>
          <w:sz w:val="24"/>
          <w:szCs w:val="24"/>
          <w:lang w:eastAsia="en-US"/>
        </w:rPr>
        <w:tab/>
      </w:r>
      <w:r w:rsidR="00F30E2E" w:rsidRPr="00F97074">
        <w:rPr>
          <w:rFonts w:eastAsia="Calibri"/>
          <w:sz w:val="24"/>
          <w:szCs w:val="24"/>
          <w:lang w:eastAsia="en-US"/>
        </w:rPr>
        <w:tab/>
      </w:r>
      <w:r w:rsidR="00F30E2E" w:rsidRPr="00F97074">
        <w:rPr>
          <w:rFonts w:eastAsia="Calibri"/>
          <w:sz w:val="24"/>
          <w:szCs w:val="24"/>
          <w:lang w:eastAsia="en-US"/>
        </w:rPr>
        <w:tab/>
      </w:r>
      <w:r w:rsidR="00F30E2E" w:rsidRPr="00F97074">
        <w:rPr>
          <w:rFonts w:eastAsia="Calibri"/>
          <w:sz w:val="24"/>
          <w:szCs w:val="24"/>
          <w:lang w:eastAsia="en-US"/>
        </w:rPr>
        <w:tab/>
      </w:r>
      <w:r w:rsidR="00F30E2E" w:rsidRPr="00F97074">
        <w:rPr>
          <w:rFonts w:eastAsia="Calibri"/>
          <w:sz w:val="24"/>
          <w:szCs w:val="24"/>
          <w:lang w:eastAsia="en-US"/>
        </w:rPr>
        <w:tab/>
        <w:t>(3.</w:t>
      </w:r>
      <w:r w:rsidR="00EC222F" w:rsidRPr="00F97074">
        <w:rPr>
          <w:rFonts w:eastAsia="Calibri"/>
          <w:sz w:val="24"/>
          <w:szCs w:val="24"/>
          <w:lang w:eastAsia="en-US"/>
        </w:rPr>
        <w:t>10</w:t>
      </w:r>
      <w:r w:rsidR="00F30E2E" w:rsidRPr="00F97074">
        <w:rPr>
          <w:rFonts w:eastAsia="Calibri"/>
          <w:sz w:val="24"/>
          <w:szCs w:val="24"/>
          <w:lang w:eastAsia="en-US"/>
        </w:rPr>
        <w:t>)</w:t>
      </w:r>
    </w:p>
    <w:p w:rsidR="00F30E2E" w:rsidRPr="00F97074" w:rsidRDefault="00F30E2E" w:rsidP="00504B31">
      <w:pPr>
        <w:autoSpaceDE/>
        <w:autoSpaceDN/>
        <w:spacing w:line="360" w:lineRule="auto"/>
        <w:ind w:firstLine="709"/>
        <w:rPr>
          <w:rFonts w:eastAsia="Calibri"/>
          <w:sz w:val="24"/>
          <w:szCs w:val="24"/>
          <w:lang w:eastAsia="en-US"/>
        </w:rPr>
      </w:pPr>
    </w:p>
    <w:p w:rsidR="00F30E2E" w:rsidRPr="00F97074" w:rsidRDefault="00F30E2E" w:rsidP="00504B31">
      <w:pPr>
        <w:autoSpaceDE/>
        <w:autoSpaceDN/>
        <w:spacing w:line="360" w:lineRule="auto"/>
        <w:ind w:firstLine="709"/>
        <w:jc w:val="both"/>
        <w:rPr>
          <w:rFonts w:eastAsia="Calibri"/>
          <w:sz w:val="24"/>
          <w:szCs w:val="24"/>
          <w:lang w:eastAsia="en-US"/>
        </w:rPr>
      </w:pPr>
      <w:r w:rsidRPr="00F97074">
        <w:rPr>
          <w:rFonts w:eastAsia="Calibri"/>
          <w:sz w:val="24"/>
          <w:szCs w:val="24"/>
          <w:lang w:eastAsia="en-US"/>
        </w:rPr>
        <w:t>В наших численных</w:t>
      </w:r>
      <w:r w:rsidR="00B57290">
        <w:rPr>
          <w:rFonts w:eastAsia="Calibri"/>
          <w:sz w:val="24"/>
          <w:szCs w:val="24"/>
          <w:lang w:eastAsia="en-US"/>
        </w:rPr>
        <w:t xml:space="preserve"> </w:t>
      </w:r>
      <w:r w:rsidRPr="00F97074">
        <w:rPr>
          <w:rFonts w:eastAsia="Calibri"/>
          <w:sz w:val="24"/>
          <w:szCs w:val="24"/>
          <w:lang w:eastAsia="en-US"/>
        </w:rPr>
        <w:t>расчетах</w:t>
      </w:r>
      <w:r w:rsidR="001F1376" w:rsidRPr="00F97074">
        <w:rPr>
          <w:rFonts w:eastAsia="Calibri"/>
          <w:sz w:val="24"/>
          <w:szCs w:val="24"/>
          <w:lang w:eastAsia="en-US"/>
        </w:rPr>
        <w:t xml:space="preserve"> [</w:t>
      </w:r>
      <w:r w:rsidR="00E2276D" w:rsidRPr="00F97074">
        <w:rPr>
          <w:rFonts w:eastAsia="Calibri"/>
          <w:sz w:val="24"/>
          <w:szCs w:val="24"/>
          <w:lang w:eastAsia="en-US"/>
        </w:rPr>
        <w:t>43</w:t>
      </w:r>
      <w:r w:rsidR="001F1376" w:rsidRPr="00F97074">
        <w:rPr>
          <w:rFonts w:eastAsia="Calibri"/>
          <w:sz w:val="24"/>
          <w:szCs w:val="24"/>
          <w:lang w:eastAsia="en-US"/>
        </w:rPr>
        <w:t>]</w:t>
      </w:r>
      <w:r w:rsidR="00511CFD" w:rsidRPr="00F97074">
        <w:rPr>
          <w:rFonts w:eastAsia="Calibri"/>
          <w:sz w:val="24"/>
          <w:szCs w:val="24"/>
          <w:lang w:eastAsia="en-US"/>
        </w:rPr>
        <w:t>,</w:t>
      </w:r>
      <w:r w:rsidR="00B57290">
        <w:rPr>
          <w:rFonts w:eastAsia="Calibri"/>
          <w:sz w:val="24"/>
          <w:szCs w:val="24"/>
          <w:lang w:eastAsia="en-US"/>
        </w:rPr>
        <w:t xml:space="preserve"> </w:t>
      </w:r>
      <w:r w:rsidR="00511CFD" w:rsidRPr="00F97074">
        <w:rPr>
          <w:rFonts w:eastAsia="Calibri"/>
          <w:sz w:val="24"/>
          <w:szCs w:val="24"/>
          <w:lang w:eastAsia="en-US"/>
        </w:rPr>
        <w:t xml:space="preserve">которые представлены в Таблице </w:t>
      </w:r>
      <w:r w:rsidR="001F1376" w:rsidRPr="00F97074">
        <w:rPr>
          <w:rFonts w:eastAsia="Calibri"/>
          <w:sz w:val="24"/>
          <w:szCs w:val="24"/>
          <w:lang w:eastAsia="en-US"/>
        </w:rPr>
        <w:t>6</w:t>
      </w:r>
      <w:r w:rsidR="00511CFD" w:rsidRPr="00F97074">
        <w:rPr>
          <w:rFonts w:eastAsia="Calibri"/>
          <w:sz w:val="24"/>
          <w:szCs w:val="24"/>
          <w:lang w:eastAsia="en-US"/>
        </w:rPr>
        <w:t xml:space="preserve">, </w:t>
      </w:r>
      <w:r w:rsidRPr="00F97074">
        <w:rPr>
          <w:rFonts w:eastAsia="Calibri"/>
          <w:sz w:val="24"/>
          <w:szCs w:val="24"/>
          <w:lang w:eastAsia="en-US"/>
        </w:rPr>
        <w:t xml:space="preserve">скорости переходов выражаются через коэффициенты Эйнштейна </w:t>
      </w:r>
      <w:r w:rsidR="00A11322" w:rsidRPr="00A11322">
        <w:rPr>
          <w:rFonts w:eastAsia="Calibri"/>
          <w:position w:val="-14"/>
          <w:sz w:val="24"/>
          <w:szCs w:val="24"/>
          <w:lang w:eastAsia="en-US"/>
        </w:rPr>
        <w:pict>
          <v:shape id="_x0000_i1098" type="#_x0000_t75" style="width:18.75pt;height:18.75pt">
            <v:imagedata r:id="rId303" o:title=""/>
          </v:shape>
        </w:pict>
      </w:r>
      <w:r w:rsidRPr="00F97074">
        <w:rPr>
          <w:rFonts w:eastAsia="Calibri"/>
          <w:sz w:val="24"/>
          <w:szCs w:val="24"/>
          <w:lang w:eastAsia="en-US"/>
        </w:rPr>
        <w:t>,</w:t>
      </w:r>
    </w:p>
    <w:p w:rsidR="00F30E2E" w:rsidRPr="00F97074" w:rsidRDefault="00A11322" w:rsidP="00504B31">
      <w:pPr>
        <w:autoSpaceDE/>
        <w:autoSpaceDN/>
        <w:spacing w:line="360" w:lineRule="auto"/>
        <w:ind w:firstLine="709"/>
        <w:jc w:val="right"/>
        <w:rPr>
          <w:rFonts w:eastAsia="Calibri"/>
          <w:sz w:val="24"/>
          <w:szCs w:val="24"/>
          <w:lang w:eastAsia="en-US"/>
        </w:rPr>
      </w:pPr>
      <w:r w:rsidRPr="00A11322">
        <w:rPr>
          <w:rFonts w:eastAsia="Calibri"/>
          <w:position w:val="-28"/>
          <w:sz w:val="24"/>
          <w:szCs w:val="24"/>
          <w:lang w:eastAsia="en-US"/>
        </w:rPr>
        <w:pict>
          <v:shape id="_x0000_i1099" type="#_x0000_t75" style="width:305.25pt;height:35.25pt">
            <v:imagedata r:id="rId304" o:title=""/>
          </v:shape>
        </w:pict>
      </w:r>
      <w:r w:rsidR="00F30E2E" w:rsidRPr="00F97074">
        <w:rPr>
          <w:rFonts w:eastAsia="Calibri"/>
          <w:sz w:val="24"/>
          <w:szCs w:val="24"/>
          <w:lang w:eastAsia="en-US"/>
        </w:rPr>
        <w:tab/>
      </w:r>
      <w:r w:rsidR="00F30E2E" w:rsidRPr="00F97074">
        <w:rPr>
          <w:rFonts w:eastAsia="Calibri"/>
          <w:sz w:val="24"/>
          <w:szCs w:val="24"/>
          <w:lang w:eastAsia="en-US"/>
        </w:rPr>
        <w:tab/>
        <w:t>(3.</w:t>
      </w:r>
      <w:r w:rsidR="00EC222F" w:rsidRPr="00F97074">
        <w:rPr>
          <w:rFonts w:eastAsia="Calibri"/>
          <w:sz w:val="24"/>
          <w:szCs w:val="24"/>
          <w:lang w:eastAsia="en-US"/>
        </w:rPr>
        <w:t>11</w:t>
      </w:r>
      <w:r w:rsidR="00F30E2E" w:rsidRPr="00F97074">
        <w:rPr>
          <w:rFonts w:eastAsia="Calibri"/>
          <w:sz w:val="24"/>
          <w:szCs w:val="24"/>
          <w:lang w:eastAsia="en-US"/>
        </w:rPr>
        <w:t>)</w:t>
      </w:r>
    </w:p>
    <w:p w:rsidR="001F1376" w:rsidRPr="00F97074" w:rsidRDefault="001F1376" w:rsidP="001F1376">
      <w:pPr>
        <w:autoSpaceDE/>
        <w:autoSpaceDN/>
        <w:spacing w:line="360" w:lineRule="auto"/>
        <w:rPr>
          <w:rFonts w:eastAsia="Calibri"/>
          <w:sz w:val="24"/>
          <w:szCs w:val="24"/>
          <w:lang w:eastAsia="en-US"/>
        </w:rPr>
      </w:pPr>
    </w:p>
    <w:p w:rsidR="00C01134" w:rsidRPr="00F97074" w:rsidRDefault="00C01134" w:rsidP="00B57290">
      <w:pPr>
        <w:autoSpaceDE/>
        <w:autoSpaceDN/>
        <w:spacing w:line="360" w:lineRule="auto"/>
        <w:jc w:val="both"/>
        <w:rPr>
          <w:rFonts w:eastAsia="Calibri"/>
          <w:sz w:val="24"/>
          <w:szCs w:val="24"/>
          <w:lang w:eastAsia="en-US"/>
        </w:rPr>
      </w:pPr>
      <w:r w:rsidRPr="00F97074">
        <w:rPr>
          <w:rFonts w:eastAsia="Calibri"/>
          <w:sz w:val="24"/>
          <w:szCs w:val="24"/>
          <w:lang w:eastAsia="en-US"/>
        </w:rPr>
        <w:t xml:space="preserve">где </w:t>
      </w:r>
      <w:r w:rsidR="00A11322" w:rsidRPr="00A11322">
        <w:rPr>
          <w:rFonts w:eastAsia="Calibri"/>
          <w:position w:val="-12"/>
          <w:sz w:val="24"/>
          <w:szCs w:val="24"/>
          <w:lang w:eastAsia="en-US"/>
        </w:rPr>
        <w:pict>
          <v:shape id="_x0000_i1100" type="#_x0000_t75" style="width:72.75pt;height:18.75pt">
            <v:imagedata r:id="rId305" o:title=""/>
          </v:shape>
        </w:pict>
      </w:r>
      <w:r w:rsidRPr="00F97074">
        <w:rPr>
          <w:rFonts w:eastAsia="Calibri"/>
          <w:sz w:val="24"/>
          <w:szCs w:val="24"/>
          <w:lang w:eastAsia="en-US"/>
        </w:rPr>
        <w:t xml:space="preserve">, и </w:t>
      </w:r>
      <w:r w:rsidR="00A11322" w:rsidRPr="00A11322">
        <w:rPr>
          <w:rFonts w:eastAsia="Calibri"/>
          <w:position w:val="-12"/>
          <w:sz w:val="24"/>
          <w:szCs w:val="24"/>
          <w:lang w:eastAsia="en-US"/>
        </w:rPr>
        <w:pict>
          <v:shape id="_x0000_i1101" type="#_x0000_t75" style="width:45.75pt;height:18.75pt">
            <v:imagedata r:id="rId306" o:title=""/>
          </v:shape>
        </w:pict>
      </w:r>
      <w:r w:rsidRPr="00F97074">
        <w:rPr>
          <w:rFonts w:eastAsia="Calibri"/>
          <w:sz w:val="24"/>
          <w:szCs w:val="24"/>
          <w:lang w:eastAsia="en-US"/>
        </w:rPr>
        <w:t xml:space="preserve"> атомные единицы длины, времени и энергии.</w:t>
      </w:r>
      <w:r w:rsidRPr="00F97074">
        <w:rPr>
          <w:rFonts w:eastAsia="Calibri"/>
          <w:sz w:val="24"/>
          <w:szCs w:val="24"/>
          <w:lang w:eastAsia="en-US"/>
        </w:rPr>
        <w:br w:type="page"/>
      </w:r>
    </w:p>
    <w:p w:rsidR="00C01134" w:rsidRPr="00F97074" w:rsidRDefault="00F21598" w:rsidP="00BC3C2F">
      <w:pPr>
        <w:autoSpaceDE/>
        <w:autoSpaceDN/>
        <w:spacing w:line="360" w:lineRule="auto"/>
        <w:jc w:val="both"/>
        <w:rPr>
          <w:rFonts w:eastAsia="Calibri"/>
          <w:sz w:val="24"/>
          <w:szCs w:val="24"/>
          <w:lang w:eastAsia="en-US"/>
        </w:rPr>
      </w:pPr>
      <w:r w:rsidRPr="00F97074">
        <w:rPr>
          <w:rFonts w:eastAsia="Calibri"/>
          <w:sz w:val="24"/>
          <w:szCs w:val="24"/>
          <w:lang w:eastAsia="en-US"/>
        </w:rPr>
        <w:lastRenderedPageBreak/>
        <w:t xml:space="preserve">Таблица </w:t>
      </w:r>
      <w:r w:rsidR="001F1376" w:rsidRPr="00F97074">
        <w:rPr>
          <w:rFonts w:eastAsia="Calibri"/>
          <w:sz w:val="24"/>
          <w:szCs w:val="24"/>
          <w:lang w:eastAsia="en-US"/>
        </w:rPr>
        <w:t>6</w:t>
      </w:r>
      <w:r w:rsidRPr="00F97074">
        <w:rPr>
          <w:rFonts w:eastAsia="Calibri"/>
          <w:sz w:val="24"/>
          <w:szCs w:val="24"/>
          <w:lang w:eastAsia="en-US"/>
        </w:rPr>
        <w:t xml:space="preserve"> - </w:t>
      </w:r>
      <w:r w:rsidR="00B1468E" w:rsidRPr="00F97074">
        <w:rPr>
          <w:rFonts w:eastAsia="Calibri"/>
          <w:sz w:val="24"/>
          <w:szCs w:val="24"/>
          <w:lang w:eastAsia="en-US"/>
        </w:rPr>
        <w:t xml:space="preserve">Коэффициенты Эйнштейна </w:t>
      </w:r>
      <w:r w:rsidR="00A11322" w:rsidRPr="00A11322">
        <w:rPr>
          <w:rFonts w:eastAsia="Calibri"/>
          <w:position w:val="-14"/>
          <w:sz w:val="24"/>
          <w:szCs w:val="24"/>
          <w:lang w:eastAsia="en-US"/>
        </w:rPr>
        <w:pict>
          <v:shape id="_x0000_i1102" type="#_x0000_t75" style="width:18.75pt;height:18.75pt">
            <v:imagedata r:id="rId303" o:title=""/>
          </v:shape>
        </w:pict>
      </w:r>
      <w:r w:rsidR="00B1468E" w:rsidRPr="00F97074">
        <w:rPr>
          <w:rFonts w:eastAsia="Calibri"/>
          <w:sz w:val="24"/>
          <w:szCs w:val="24"/>
          <w:lang w:eastAsia="en-US"/>
        </w:rPr>
        <w:t xml:space="preserve"> для выбранных E2</w:t>
      </w:r>
      <w:r w:rsidRPr="00F97074">
        <w:rPr>
          <w:rFonts w:eastAsia="Calibri"/>
          <w:sz w:val="24"/>
          <w:szCs w:val="24"/>
          <w:lang w:eastAsia="en-US"/>
        </w:rPr>
        <w:t xml:space="preserve"> квадрупольных </w:t>
      </w:r>
      <w:r w:rsidR="00B1468E" w:rsidRPr="00F97074">
        <w:rPr>
          <w:rFonts w:eastAsia="Calibri"/>
          <w:sz w:val="24"/>
          <w:szCs w:val="24"/>
          <w:lang w:eastAsia="en-US"/>
        </w:rPr>
        <w:t xml:space="preserve">переходов в </w:t>
      </w:r>
      <w:r w:rsidR="00A11322" w:rsidRPr="00A11322">
        <w:rPr>
          <w:rFonts w:eastAsia="Calibri"/>
          <w:position w:val="-4"/>
          <w:sz w:val="24"/>
          <w:szCs w:val="24"/>
          <w:lang w:eastAsia="en-US"/>
        </w:rPr>
        <w:pict>
          <v:shape id="_x0000_i1103" type="#_x0000_t75" style="width:26.25pt;height:15pt">
            <v:imagedata r:id="rId307" o:title=""/>
          </v:shape>
        </w:pict>
      </w:r>
      <w:r w:rsidRPr="00F97074">
        <w:rPr>
          <w:rFonts w:eastAsia="Calibri"/>
          <w:sz w:val="24"/>
          <w:szCs w:val="24"/>
          <w:lang w:eastAsia="en-US"/>
        </w:rPr>
        <w:t xml:space="preserve">без спиновомприближении </w:t>
      </w:r>
      <w:r w:rsidR="00A11322" w:rsidRPr="00A11322">
        <w:rPr>
          <w:rFonts w:eastAsia="Calibri"/>
          <w:position w:val="-10"/>
          <w:sz w:val="24"/>
          <w:szCs w:val="24"/>
          <w:lang w:eastAsia="en-US"/>
        </w:rPr>
        <w:pict>
          <v:shape id="_x0000_i1104" type="#_x0000_t75" style="width:75.75pt;height:18.75pt">
            <v:imagedata r:id="rId308" o:title=""/>
          </v:shape>
        </w:pict>
      </w:r>
      <w:r w:rsidR="004F2920" w:rsidRPr="00F97074">
        <w:rPr>
          <w:rFonts w:eastAsia="Calibri"/>
          <w:sz w:val="24"/>
          <w:szCs w:val="24"/>
          <w:lang w:eastAsia="en-US"/>
        </w:rPr>
        <w:t>.</w:t>
      </w:r>
    </w:p>
    <w:tbl>
      <w:tblPr>
        <w:tblStyle w:val="af2"/>
        <w:tblW w:w="8931" w:type="dxa"/>
        <w:tblInd w:w="108" w:type="dxa"/>
        <w:tblLayout w:type="fixed"/>
        <w:tblLook w:val="04A0"/>
      </w:tblPr>
      <w:tblGrid>
        <w:gridCol w:w="567"/>
        <w:gridCol w:w="1276"/>
        <w:gridCol w:w="1276"/>
        <w:gridCol w:w="1276"/>
        <w:gridCol w:w="567"/>
        <w:gridCol w:w="1275"/>
        <w:gridCol w:w="1276"/>
        <w:gridCol w:w="1418"/>
      </w:tblGrid>
      <w:tr w:rsidR="00F21598" w:rsidRPr="00F97074" w:rsidTr="00BC3C2F">
        <w:trPr>
          <w:trHeight w:val="345"/>
        </w:trPr>
        <w:tc>
          <w:tcPr>
            <w:tcW w:w="567" w:type="dxa"/>
            <w:vAlign w:val="center"/>
          </w:tcPr>
          <w:p w:rsidR="00F21598" w:rsidRPr="00F97074" w:rsidRDefault="00F21598" w:rsidP="002E3236">
            <w:pPr>
              <w:autoSpaceDE/>
              <w:autoSpaceDN/>
              <w:jc w:val="center"/>
              <w:rPr>
                <w:rFonts w:eastAsia="Calibri"/>
                <w:b/>
                <w:sz w:val="18"/>
                <w:szCs w:val="18"/>
                <w:lang w:val="en-US" w:eastAsia="en-US"/>
              </w:rPr>
            </w:pPr>
            <w:r w:rsidRPr="00F97074">
              <w:rPr>
                <w:rFonts w:eastAsia="Calibri"/>
                <w:b/>
                <w:i/>
                <w:lang w:val="en-US" w:eastAsia="en-US"/>
              </w:rPr>
              <w:t>v-v’</w:t>
            </w:r>
          </w:p>
        </w:tc>
        <w:tc>
          <w:tcPr>
            <w:tcW w:w="1276" w:type="dxa"/>
            <w:vAlign w:val="center"/>
          </w:tcPr>
          <w:p w:rsidR="00F21598" w:rsidRPr="00F97074" w:rsidRDefault="00F21598" w:rsidP="002E3236">
            <w:pPr>
              <w:autoSpaceDE/>
              <w:autoSpaceDN/>
              <w:jc w:val="center"/>
              <w:rPr>
                <w:rFonts w:eastAsia="Calibri"/>
                <w:b/>
                <w:i/>
                <w:sz w:val="18"/>
                <w:szCs w:val="18"/>
                <w:lang w:val="en-US" w:eastAsia="en-US"/>
              </w:rPr>
            </w:pPr>
            <w:r w:rsidRPr="00F97074">
              <w:rPr>
                <w:rFonts w:eastAsia="Calibri"/>
                <w:b/>
                <w:i/>
                <w:sz w:val="18"/>
                <w:szCs w:val="18"/>
                <w:lang w:val="en-US" w:eastAsia="en-US"/>
              </w:rPr>
              <w:t>L0-L2</w:t>
            </w:r>
          </w:p>
        </w:tc>
        <w:tc>
          <w:tcPr>
            <w:tcW w:w="1276" w:type="dxa"/>
            <w:vAlign w:val="center"/>
          </w:tcPr>
          <w:p w:rsidR="00F21598" w:rsidRPr="00F97074" w:rsidRDefault="00F21598" w:rsidP="002E3236">
            <w:pPr>
              <w:autoSpaceDE/>
              <w:autoSpaceDN/>
              <w:jc w:val="center"/>
              <w:rPr>
                <w:rFonts w:eastAsia="Calibri"/>
                <w:b/>
                <w:sz w:val="18"/>
                <w:szCs w:val="18"/>
                <w:lang w:eastAsia="en-US"/>
              </w:rPr>
            </w:pPr>
            <w:r w:rsidRPr="00F97074">
              <w:rPr>
                <w:rFonts w:eastAsia="Calibri"/>
                <w:b/>
                <w:i/>
                <w:sz w:val="18"/>
                <w:szCs w:val="18"/>
                <w:lang w:val="en-US" w:eastAsia="en-US"/>
              </w:rPr>
              <w:t>L1-L3</w:t>
            </w:r>
          </w:p>
        </w:tc>
        <w:tc>
          <w:tcPr>
            <w:tcW w:w="1276" w:type="dxa"/>
            <w:vAlign w:val="center"/>
          </w:tcPr>
          <w:p w:rsidR="00F21598" w:rsidRPr="00F97074" w:rsidRDefault="00F21598" w:rsidP="002E3236">
            <w:pPr>
              <w:autoSpaceDE/>
              <w:autoSpaceDN/>
              <w:jc w:val="center"/>
              <w:rPr>
                <w:rFonts w:eastAsia="Calibri"/>
                <w:b/>
                <w:sz w:val="18"/>
                <w:szCs w:val="18"/>
                <w:lang w:eastAsia="en-US"/>
              </w:rPr>
            </w:pPr>
            <w:r w:rsidRPr="00F97074">
              <w:rPr>
                <w:rFonts w:eastAsia="Calibri"/>
                <w:b/>
                <w:i/>
                <w:sz w:val="18"/>
                <w:szCs w:val="18"/>
                <w:lang w:val="en-US" w:eastAsia="en-US"/>
              </w:rPr>
              <w:t>L2-L4</w:t>
            </w:r>
          </w:p>
        </w:tc>
        <w:tc>
          <w:tcPr>
            <w:tcW w:w="567" w:type="dxa"/>
            <w:vAlign w:val="center"/>
          </w:tcPr>
          <w:p w:rsidR="00F21598" w:rsidRPr="00F97074" w:rsidRDefault="00F21598" w:rsidP="002E3236">
            <w:pPr>
              <w:autoSpaceDE/>
              <w:autoSpaceDN/>
              <w:jc w:val="center"/>
              <w:rPr>
                <w:rFonts w:eastAsia="Calibri"/>
                <w:b/>
                <w:lang w:eastAsia="en-US"/>
              </w:rPr>
            </w:pPr>
            <w:r w:rsidRPr="00F97074">
              <w:rPr>
                <w:rFonts w:eastAsia="Calibri"/>
                <w:b/>
                <w:i/>
                <w:lang w:val="en-US" w:eastAsia="en-US"/>
              </w:rPr>
              <w:t>v-v</w:t>
            </w:r>
            <w:r w:rsidRPr="00F97074">
              <w:rPr>
                <w:rFonts w:eastAsia="Calibri"/>
                <w:b/>
                <w:lang w:val="en-US" w:eastAsia="en-US"/>
              </w:rPr>
              <w:t>’</w:t>
            </w:r>
          </w:p>
        </w:tc>
        <w:tc>
          <w:tcPr>
            <w:tcW w:w="1275" w:type="dxa"/>
            <w:vAlign w:val="center"/>
          </w:tcPr>
          <w:p w:rsidR="00F21598" w:rsidRPr="00F97074" w:rsidRDefault="00F21598" w:rsidP="002E3236">
            <w:pPr>
              <w:autoSpaceDE/>
              <w:autoSpaceDN/>
              <w:jc w:val="center"/>
              <w:rPr>
                <w:rFonts w:eastAsia="Calibri"/>
                <w:b/>
                <w:i/>
                <w:sz w:val="18"/>
                <w:szCs w:val="18"/>
                <w:lang w:val="en-US" w:eastAsia="en-US"/>
              </w:rPr>
            </w:pPr>
            <w:r w:rsidRPr="00F97074">
              <w:rPr>
                <w:rFonts w:eastAsia="Calibri"/>
                <w:b/>
                <w:i/>
                <w:sz w:val="18"/>
                <w:szCs w:val="18"/>
                <w:lang w:val="en-US" w:eastAsia="en-US"/>
              </w:rPr>
              <w:t>L0-L2</w:t>
            </w:r>
          </w:p>
        </w:tc>
        <w:tc>
          <w:tcPr>
            <w:tcW w:w="1276" w:type="dxa"/>
            <w:vAlign w:val="center"/>
          </w:tcPr>
          <w:p w:rsidR="00F21598" w:rsidRPr="00F97074" w:rsidRDefault="00F21598" w:rsidP="002E3236">
            <w:pPr>
              <w:autoSpaceDE/>
              <w:autoSpaceDN/>
              <w:jc w:val="center"/>
              <w:rPr>
                <w:rFonts w:eastAsia="Calibri"/>
                <w:b/>
                <w:sz w:val="18"/>
                <w:szCs w:val="18"/>
                <w:lang w:eastAsia="en-US"/>
              </w:rPr>
            </w:pPr>
            <w:r w:rsidRPr="00F97074">
              <w:rPr>
                <w:rFonts w:eastAsia="Calibri"/>
                <w:b/>
                <w:i/>
                <w:sz w:val="18"/>
                <w:szCs w:val="18"/>
                <w:lang w:val="en-US" w:eastAsia="en-US"/>
              </w:rPr>
              <w:t>L1-L3</w:t>
            </w:r>
          </w:p>
        </w:tc>
        <w:tc>
          <w:tcPr>
            <w:tcW w:w="1418" w:type="dxa"/>
            <w:vAlign w:val="center"/>
          </w:tcPr>
          <w:p w:rsidR="00F21598" w:rsidRPr="00F97074" w:rsidRDefault="00F21598" w:rsidP="002E3236">
            <w:pPr>
              <w:autoSpaceDE/>
              <w:autoSpaceDN/>
              <w:jc w:val="center"/>
              <w:rPr>
                <w:rFonts w:eastAsia="Calibri"/>
                <w:b/>
                <w:sz w:val="18"/>
                <w:szCs w:val="18"/>
                <w:lang w:eastAsia="en-US"/>
              </w:rPr>
            </w:pPr>
            <w:r w:rsidRPr="00F97074">
              <w:rPr>
                <w:rFonts w:eastAsia="Calibri"/>
                <w:b/>
                <w:i/>
                <w:sz w:val="18"/>
                <w:szCs w:val="18"/>
                <w:lang w:val="en-US" w:eastAsia="en-US"/>
              </w:rPr>
              <w:t>L2-L4</w:t>
            </w:r>
          </w:p>
        </w:tc>
      </w:tr>
      <w:tr w:rsidR="00F21598" w:rsidRPr="00F97074" w:rsidTr="0065167A">
        <w:trPr>
          <w:trHeight w:val="345"/>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0-0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0.266940[-11]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0.435701[-10]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0.255392[-9]</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6-0</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0.109985[-14]</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0.192045[-11]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0.586954[-11]</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0-1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0.791658[-7]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0.111358[-6]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0.133021[-6]</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6-1</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0.811070[-10]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0.181600[-11]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0.116964[-10]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0-2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0.127731[-7]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0.198443[-7]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0.259890[-7]</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6-2</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0.295509[-8]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0.708346[-9]</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0.130802[-9]</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0-3</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0.171828[-8]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0.296236[-8]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0.423923[-8]</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6-3</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0.405839[-7]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0.152499[-7]</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0.734931[-8]</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0.272068[-6]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0.139067[-6]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0.997554[-7]</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7-0</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0.625284[-12]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0.201607[-11]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0.382213[-11]</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0.266897[-11]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0.435159[-10]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0.254664[-9]</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7-1</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0.194906[-11]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0.481496[-11]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0.220544[-10]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0.132521[-6]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0.185470[-6]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0.220277[-6]</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7-2</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0.343277[-9]</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0.252956[-10]</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0.974395[-11]</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1-3</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0.329693[-7]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0.507206[-7]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0.658087[-7]</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7-3</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0.679764[-8]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0.183041[-8]</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0.464255[-9]</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2-0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0.303869[-7]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0.132487[-7]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0.787383[-8]</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8-0</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0.805157[-12]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0.139022[-11]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0.215779[-11]</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2-1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0.460505[-6]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0.235947[-6]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0.169543[-6]</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8-1</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0.116000[-11]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0.795083[-11]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0.176212[-10]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2-2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0.262880[-11]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0.428172[-10]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0.250197[-9]</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8-2</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0.229204[-10]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0.416268[-11]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0.435431[-10]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2-3</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0.165166[-6]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0.229968[-6]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0.271503[-6]</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8-3</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0.103362[-8]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0.130764[-9]</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0.514987[-12]</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3-0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0.251273[-8]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0.825326[-9]</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0.318860[-9]</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9-0</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0.636455[-12]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0.847346[-12]</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0.117792[-11]</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3-1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0.812577[-7]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0.359832[-7]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0.217973[-7]</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9-1</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0.301478[-11]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0.672682[-11]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0.114510[-10]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3-2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0.580358[-6]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0.298042[-6]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0.214510[-6]</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9-2</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0.155110[-12]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0.157690[-10]</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0.439546[-10]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3-3</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0.255290[-11]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0.415406[-10]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0.242387[-9]</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9-3</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0.119072[-9]</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0.823735[-13]</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0.559189[-10]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4-0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0.191120[-9]</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0.323180[-10]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0.105875[-11]</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10-0</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0.435900[-12]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0.498525[-12]</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0.644346[-12]</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4-1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0.943559[-8]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0.325964[-8]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0.137441[-8]</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10-1</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0.297002[-11]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0.463701[-11]</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0.691862[-11]</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4-2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0.143895[-6]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0.646561[-7]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0.398618[-7]</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10-2</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0.487761[-11]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0.169802[-10]</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0.327972[-10]</w:t>
            </w:r>
          </w:p>
        </w:tc>
      </w:tr>
      <w:tr w:rsidR="00F21598" w:rsidRPr="00F97074" w:rsidTr="0065167A">
        <w:trPr>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4-3</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0.644725[-6]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0.331837[-6]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0.239192[-6]</w:t>
            </w:r>
          </w:p>
        </w:tc>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10-3</w:t>
            </w:r>
          </w:p>
        </w:tc>
        <w:tc>
          <w:tcPr>
            <w:tcW w:w="1275"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0.373245[-11]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0.186296[-10]</w:t>
            </w:r>
          </w:p>
        </w:tc>
        <w:tc>
          <w:tcPr>
            <w:tcW w:w="1418"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0.761487[-10]</w:t>
            </w:r>
          </w:p>
        </w:tc>
      </w:tr>
      <w:tr w:rsidR="00F21598" w:rsidRPr="00F97074" w:rsidTr="0065167A">
        <w:trPr>
          <w:gridAfter w:val="4"/>
          <w:wAfter w:w="4536" w:type="dxa"/>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5-0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0.100321[-10]</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0.202467[-13]</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0.515660[-11]</w:t>
            </w:r>
          </w:p>
        </w:tc>
      </w:tr>
      <w:tr w:rsidR="00F21598" w:rsidRPr="00F97074" w:rsidTr="0065167A">
        <w:trPr>
          <w:gridAfter w:val="4"/>
          <w:wAfter w:w="4536" w:type="dxa"/>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5-1</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0.981315[-9]</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0.202695[-9]</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0.219196[-10]</w:t>
            </w:r>
          </w:p>
        </w:tc>
      </w:tr>
      <w:tr w:rsidR="00F21598" w:rsidRPr="00F97074" w:rsidTr="0065167A">
        <w:trPr>
          <w:gridAfter w:val="4"/>
          <w:wAfter w:w="4536" w:type="dxa"/>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5-2</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0.219660[-7]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0.793315[-8]</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0.359596[-8]</w:t>
            </w:r>
          </w:p>
        </w:tc>
      </w:tr>
      <w:tr w:rsidR="00F21598" w:rsidRPr="00F97074" w:rsidTr="0065167A">
        <w:trPr>
          <w:gridAfter w:val="4"/>
          <w:wAfter w:w="4536" w:type="dxa"/>
          <w:trHeight w:val="20"/>
        </w:trPr>
        <w:tc>
          <w:tcPr>
            <w:tcW w:w="567" w:type="dxa"/>
            <w:vAlign w:val="center"/>
          </w:tcPr>
          <w:p w:rsidR="00F21598" w:rsidRPr="00F97074" w:rsidRDefault="00F21598" w:rsidP="0065167A">
            <w:pPr>
              <w:autoSpaceDE/>
              <w:autoSpaceDN/>
              <w:spacing w:line="360" w:lineRule="auto"/>
              <w:rPr>
                <w:rFonts w:eastAsia="Calibri"/>
                <w:b/>
                <w:sz w:val="18"/>
                <w:szCs w:val="18"/>
                <w:lang w:eastAsia="en-US"/>
              </w:rPr>
            </w:pPr>
            <w:r w:rsidRPr="00F97074">
              <w:rPr>
                <w:rFonts w:eastAsia="Calibri"/>
                <w:b/>
                <w:sz w:val="18"/>
                <w:szCs w:val="18"/>
                <w:lang w:eastAsia="en-US"/>
              </w:rPr>
              <w:t>5-3</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0.210720[-6]</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0.959897[-7]</w:t>
            </w:r>
          </w:p>
        </w:tc>
        <w:tc>
          <w:tcPr>
            <w:tcW w:w="1276" w:type="dxa"/>
            <w:vAlign w:val="center"/>
          </w:tcPr>
          <w:p w:rsidR="00F21598" w:rsidRPr="00F97074" w:rsidRDefault="00F21598" w:rsidP="0065167A">
            <w:pPr>
              <w:autoSpaceDE/>
              <w:autoSpaceDN/>
              <w:spacing w:line="360" w:lineRule="auto"/>
              <w:rPr>
                <w:rFonts w:eastAsia="Calibri"/>
                <w:sz w:val="18"/>
                <w:szCs w:val="18"/>
                <w:lang w:eastAsia="en-US"/>
              </w:rPr>
            </w:pPr>
            <w:r w:rsidRPr="00F97074">
              <w:rPr>
                <w:sz w:val="18"/>
                <w:szCs w:val="18"/>
              </w:rPr>
              <w:t>0.601524[-7]</w:t>
            </w:r>
          </w:p>
        </w:tc>
      </w:tr>
    </w:tbl>
    <w:p w:rsidR="00C01134" w:rsidRPr="00F97074" w:rsidRDefault="00C01134" w:rsidP="00C01134">
      <w:pPr>
        <w:autoSpaceDE/>
        <w:autoSpaceDN/>
        <w:spacing w:line="360" w:lineRule="auto"/>
        <w:ind w:firstLine="708"/>
        <w:jc w:val="both"/>
        <w:rPr>
          <w:rFonts w:eastAsia="Calibri"/>
          <w:sz w:val="24"/>
          <w:szCs w:val="24"/>
          <w:lang w:eastAsia="en-US"/>
        </w:rPr>
      </w:pPr>
    </w:p>
    <w:p w:rsidR="00C01134" w:rsidRPr="00F97074" w:rsidRDefault="00C01134" w:rsidP="00C01134">
      <w:pPr>
        <w:autoSpaceDE/>
        <w:autoSpaceDN/>
        <w:spacing w:line="360" w:lineRule="auto"/>
        <w:ind w:firstLine="708"/>
        <w:jc w:val="both"/>
        <w:rPr>
          <w:rFonts w:eastAsia="Calibri"/>
          <w:sz w:val="24"/>
          <w:szCs w:val="24"/>
          <w:lang w:eastAsia="en-US"/>
        </w:rPr>
      </w:pPr>
    </w:p>
    <w:p w:rsidR="0086111A" w:rsidRPr="00F97074" w:rsidRDefault="0086111A" w:rsidP="00CB7F77">
      <w:pPr>
        <w:autoSpaceDE/>
        <w:autoSpaceDN/>
        <w:spacing w:line="360" w:lineRule="auto"/>
        <w:rPr>
          <w:rFonts w:eastAsia="Calibri"/>
          <w:sz w:val="24"/>
          <w:szCs w:val="24"/>
          <w:lang w:eastAsia="en-US"/>
        </w:rPr>
      </w:pPr>
      <w:r w:rsidRPr="00F97074">
        <w:rPr>
          <w:rFonts w:eastAsia="Calibri"/>
          <w:sz w:val="24"/>
          <w:szCs w:val="24"/>
          <w:lang w:eastAsia="en-US"/>
        </w:rPr>
        <w:br w:type="page"/>
      </w:r>
    </w:p>
    <w:p w:rsidR="00FC2BBF" w:rsidRPr="00CD155C" w:rsidRDefault="00E57EB2" w:rsidP="00504B31">
      <w:pPr>
        <w:pStyle w:val="1"/>
        <w:numPr>
          <w:ilvl w:val="0"/>
          <w:numId w:val="0"/>
        </w:numPr>
        <w:spacing w:before="0" w:after="0" w:line="360" w:lineRule="auto"/>
        <w:ind w:firstLine="709"/>
        <w:jc w:val="center"/>
        <w:rPr>
          <w:rFonts w:ascii="Times New Roman" w:hAnsi="Times New Roman" w:cs="Times New Roman"/>
          <w:sz w:val="24"/>
          <w:szCs w:val="24"/>
        </w:rPr>
      </w:pPr>
      <w:bookmarkStart w:id="13" w:name="_Toc55203254"/>
      <w:r w:rsidRPr="00CD155C">
        <w:rPr>
          <w:rFonts w:ascii="Times New Roman" w:hAnsi="Times New Roman" w:cs="Times New Roman"/>
          <w:sz w:val="24"/>
          <w:szCs w:val="24"/>
        </w:rPr>
        <w:lastRenderedPageBreak/>
        <w:t>ЗАКЛЮЧЕНИЕ</w:t>
      </w:r>
      <w:bookmarkEnd w:id="13"/>
    </w:p>
    <w:p w:rsidR="00F03751" w:rsidRPr="00F03751" w:rsidRDefault="00F03751" w:rsidP="00F03751"/>
    <w:p w:rsidR="0019201F" w:rsidRPr="00F97074" w:rsidRDefault="0019201F" w:rsidP="00504B31">
      <w:pPr>
        <w:pStyle w:val="afc"/>
        <w:tabs>
          <w:tab w:val="left" w:pos="0"/>
        </w:tabs>
        <w:spacing w:before="0" w:after="0" w:line="360" w:lineRule="auto"/>
        <w:ind w:firstLine="709"/>
        <w:jc w:val="both"/>
        <w:rPr>
          <w:lang w:eastAsia="ru-RU"/>
        </w:rPr>
      </w:pPr>
      <w:r w:rsidRPr="00F97074">
        <w:rPr>
          <w:lang w:eastAsia="ru-RU"/>
        </w:rPr>
        <w:t>Заключительный отчет состоит из трех глав, которые связаны между собой, как теоретически, так и логически по изложению. Первая часть отчета посвящена формулировк</w:t>
      </w:r>
      <w:r w:rsidR="00926FF6" w:rsidRPr="00F97074">
        <w:rPr>
          <w:lang w:eastAsia="ru-RU"/>
        </w:rPr>
        <w:t>е</w:t>
      </w:r>
      <w:r w:rsidRPr="00F97074">
        <w:rPr>
          <w:lang w:eastAsia="ru-RU"/>
        </w:rPr>
        <w:t xml:space="preserve"> вариационного метода, который определяет вид базисных функций. Вторая часть отчет </w:t>
      </w:r>
      <w:r w:rsidR="006D7A69" w:rsidRPr="00F97074">
        <w:rPr>
          <w:lang w:eastAsia="ru-RU"/>
        </w:rPr>
        <w:t>посвящена иссле</w:t>
      </w:r>
      <w:r w:rsidR="00926FF6" w:rsidRPr="00F97074">
        <w:rPr>
          <w:lang w:eastAsia="ru-RU"/>
        </w:rPr>
        <w:t>дованию релятивистских поправок, а так же определению сверхтонкого расщепления энергетического спектра.</w:t>
      </w:r>
      <w:r w:rsidR="006D7A69" w:rsidRPr="00F97074">
        <w:rPr>
          <w:lang w:eastAsia="ru-RU"/>
        </w:rPr>
        <w:t xml:space="preserve"> Третья часть отчет посвящена изучению квадроупольных переходов в молекулярных ионах водорода.</w:t>
      </w:r>
    </w:p>
    <w:p w:rsidR="00E57EB2" w:rsidRPr="00F97074" w:rsidRDefault="00E57EB2" w:rsidP="00504B31">
      <w:pPr>
        <w:pStyle w:val="afc"/>
        <w:tabs>
          <w:tab w:val="left" w:pos="0"/>
        </w:tabs>
        <w:spacing w:before="0" w:after="0" w:line="360" w:lineRule="auto"/>
        <w:ind w:firstLine="709"/>
        <w:jc w:val="both"/>
        <w:rPr>
          <w:lang w:eastAsia="ru-RU"/>
        </w:rPr>
      </w:pPr>
      <w:r w:rsidRPr="00F97074">
        <w:rPr>
          <w:lang w:eastAsia="ru-RU"/>
        </w:rPr>
        <w:t>В отчетный период получены следующие результаты:</w:t>
      </w:r>
    </w:p>
    <w:p w:rsidR="00527ABC" w:rsidRPr="00F97074" w:rsidRDefault="00527ABC" w:rsidP="00504B31">
      <w:pPr>
        <w:tabs>
          <w:tab w:val="left" w:pos="0"/>
        </w:tabs>
        <w:spacing w:line="360" w:lineRule="auto"/>
        <w:ind w:firstLine="709"/>
        <w:jc w:val="both"/>
        <w:rPr>
          <w:sz w:val="24"/>
          <w:szCs w:val="24"/>
        </w:rPr>
      </w:pPr>
      <w:r w:rsidRPr="00F97074">
        <w:rPr>
          <w:sz w:val="24"/>
          <w:szCs w:val="24"/>
        </w:rPr>
        <w:t xml:space="preserve">Был проведен анализ основных подходов к построению вариационного разложения решений для молекулярных ионов водорода </w:t>
      </w:r>
      <w:r w:rsidRPr="00F97074">
        <w:rPr>
          <w:noProof/>
          <w:position w:val="-10"/>
          <w:sz w:val="24"/>
          <w:szCs w:val="24"/>
        </w:rPr>
        <w:drawing>
          <wp:inline distT="0" distB="0" distL="0" distR="0">
            <wp:extent cx="238760" cy="230505"/>
            <wp:effectExtent l="0" t="0" r="889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0505"/>
                    </a:xfrm>
                    <a:prstGeom prst="rect">
                      <a:avLst/>
                    </a:prstGeom>
                    <a:noFill/>
                    <a:ln>
                      <a:noFill/>
                    </a:ln>
                  </pic:spPr>
                </pic:pic>
              </a:graphicData>
            </a:graphic>
          </wp:inline>
        </w:drawing>
      </w:r>
      <w:r w:rsidRPr="00F97074">
        <w:rPr>
          <w:sz w:val="24"/>
          <w:szCs w:val="24"/>
        </w:rPr>
        <w:t xml:space="preserve"> и </w:t>
      </w:r>
      <w:r w:rsidRPr="00F97074">
        <w:rPr>
          <w:noProof/>
          <w:position w:val="-4"/>
          <w:sz w:val="24"/>
          <w:szCs w:val="24"/>
        </w:rPr>
        <w:drawing>
          <wp:inline distT="0" distB="0" distL="0" distR="0">
            <wp:extent cx="365760" cy="19113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91135"/>
                    </a:xfrm>
                    <a:prstGeom prst="rect">
                      <a:avLst/>
                    </a:prstGeom>
                    <a:noFill/>
                    <a:ln>
                      <a:noFill/>
                    </a:ln>
                  </pic:spPr>
                </pic:pic>
              </a:graphicData>
            </a:graphic>
          </wp:inline>
        </w:drawing>
      </w:r>
      <w:r w:rsidRPr="00F97074">
        <w:rPr>
          <w:sz w:val="24"/>
          <w:szCs w:val="24"/>
        </w:rPr>
        <w:t xml:space="preserve">, как для основного состояния, так и для состояний с ненулевым орбитальным угловым моментом. Представлены расчеты нерелятивистских уровней энергий для состояний </w:t>
      </w:r>
      <w:r w:rsidRPr="00F97074">
        <w:rPr>
          <w:noProof/>
          <w:position w:val="-6"/>
          <w:sz w:val="24"/>
          <w:szCs w:val="24"/>
        </w:rPr>
        <w:drawing>
          <wp:inline distT="0" distB="0" distL="0" distR="0">
            <wp:extent cx="580390" cy="17462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74625"/>
                    </a:xfrm>
                    <a:prstGeom prst="rect">
                      <a:avLst/>
                    </a:prstGeom>
                    <a:noFill/>
                    <a:ln>
                      <a:noFill/>
                    </a:ln>
                  </pic:spPr>
                </pic:pic>
              </a:graphicData>
            </a:graphic>
          </wp:inline>
        </w:drawing>
      </w:r>
      <w:r w:rsidRPr="00F97074">
        <w:rPr>
          <w:sz w:val="24"/>
          <w:szCs w:val="24"/>
        </w:rPr>
        <w:t xml:space="preserve"> и </w:t>
      </w:r>
      <w:r w:rsidRPr="00F97074">
        <w:rPr>
          <w:noProof/>
          <w:position w:val="-6"/>
          <w:sz w:val="24"/>
          <w:szCs w:val="24"/>
        </w:rPr>
        <w:drawing>
          <wp:inline distT="0" distB="0" distL="0" distR="0">
            <wp:extent cx="612140" cy="1746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 cy="174625"/>
                    </a:xfrm>
                    <a:prstGeom prst="rect">
                      <a:avLst/>
                    </a:prstGeom>
                    <a:noFill/>
                    <a:ln>
                      <a:noFill/>
                    </a:ln>
                  </pic:spPr>
                </pic:pic>
              </a:graphicData>
            </a:graphic>
          </wp:inline>
        </w:drawing>
      </w:r>
      <w:r w:rsidRPr="00F97074">
        <w:rPr>
          <w:sz w:val="24"/>
          <w:szCs w:val="24"/>
        </w:rPr>
        <w:t xml:space="preserve">. Также нами были проведены исследования сходимости, в зависимости от числа пробных функций, что позволило утверждать, что точность расчетов достигает </w:t>
      </w:r>
      <w:r w:rsidRPr="00F97074">
        <w:rPr>
          <w:noProof/>
          <w:position w:val="-6"/>
          <w:sz w:val="24"/>
          <w:szCs w:val="24"/>
        </w:rPr>
        <w:drawing>
          <wp:inline distT="0" distB="0" distL="0" distR="0">
            <wp:extent cx="739775" cy="191135"/>
            <wp:effectExtent l="0" t="0" r="3175" b="0"/>
            <wp:docPr id="4045" name="Рисунок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775" cy="191135"/>
                    </a:xfrm>
                    <a:prstGeom prst="rect">
                      <a:avLst/>
                    </a:prstGeom>
                    <a:noFill/>
                    <a:ln>
                      <a:noFill/>
                    </a:ln>
                  </pic:spPr>
                </pic:pic>
              </a:graphicData>
            </a:graphic>
          </wp:inline>
        </w:drawing>
      </w:r>
      <w:r w:rsidR="00804775">
        <w:rPr>
          <w:sz w:val="24"/>
          <w:szCs w:val="24"/>
        </w:rPr>
        <w:t xml:space="preserve"> </w:t>
      </w:r>
      <w:r w:rsidRPr="00F97074">
        <w:rPr>
          <w:sz w:val="24"/>
          <w:szCs w:val="24"/>
        </w:rPr>
        <w:t>а.е.м.</w:t>
      </w:r>
    </w:p>
    <w:p w:rsidR="00527ABC" w:rsidRPr="00F97074" w:rsidRDefault="00527ABC" w:rsidP="00504B31">
      <w:pPr>
        <w:tabs>
          <w:tab w:val="left" w:pos="0"/>
        </w:tabs>
        <w:spacing w:line="360" w:lineRule="auto"/>
        <w:ind w:firstLine="709"/>
        <w:jc w:val="both"/>
        <w:rPr>
          <w:sz w:val="24"/>
          <w:szCs w:val="24"/>
        </w:rPr>
      </w:pPr>
      <w:r w:rsidRPr="00F97074">
        <w:rPr>
          <w:sz w:val="24"/>
          <w:szCs w:val="24"/>
        </w:rPr>
        <w:t xml:space="preserve">Были вычислены ведущие релятивистские поправки, возникающие из гамильтониана Брейта-Паули. В частности представлены систематические расчеты релятивистских поправок </w:t>
      </w:r>
      <w:r w:rsidRPr="00F97074">
        <w:rPr>
          <w:noProof/>
          <w:position w:val="-6"/>
          <w:sz w:val="24"/>
          <w:szCs w:val="24"/>
        </w:rPr>
        <w:drawing>
          <wp:inline distT="0" distB="0" distL="0" distR="0">
            <wp:extent cx="389890" cy="207010"/>
            <wp:effectExtent l="0" t="0" r="0" b="254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 cy="207010"/>
                    </a:xfrm>
                    <a:prstGeom prst="rect">
                      <a:avLst/>
                    </a:prstGeom>
                    <a:noFill/>
                    <a:ln>
                      <a:noFill/>
                    </a:ln>
                  </pic:spPr>
                </pic:pic>
              </a:graphicData>
            </a:graphic>
          </wp:inline>
        </w:drawing>
      </w:r>
      <w:r w:rsidRPr="00F97074">
        <w:rPr>
          <w:sz w:val="24"/>
          <w:szCs w:val="24"/>
        </w:rPr>
        <w:t xml:space="preserve"> для широкого диапазона вращательных и колебательных состояний</w:t>
      </w:r>
      <w:r w:rsidR="00A161DF" w:rsidRPr="00F97074">
        <w:rPr>
          <w:sz w:val="24"/>
          <w:szCs w:val="24"/>
        </w:rPr>
        <w:t>, также было вычислено сверхтонкое расщепление энергетического спектра</w:t>
      </w:r>
      <w:r w:rsidRPr="00F97074">
        <w:rPr>
          <w:sz w:val="24"/>
          <w:szCs w:val="24"/>
        </w:rPr>
        <w:t xml:space="preserve"> молекулярных ионов </w:t>
      </w:r>
      <w:r w:rsidR="00E53A21" w:rsidRPr="00F97074">
        <w:rPr>
          <w:sz w:val="24"/>
          <w:szCs w:val="24"/>
        </w:rPr>
        <w:t>водорода</w:t>
      </w:r>
      <w:r w:rsidR="00EF30EF">
        <w:rPr>
          <w:sz w:val="24"/>
          <w:szCs w:val="24"/>
        </w:rPr>
        <w:t xml:space="preserve"> </w:t>
      </w:r>
      <w:r w:rsidRPr="00F97074">
        <w:rPr>
          <w:noProof/>
          <w:position w:val="-10"/>
          <w:sz w:val="24"/>
          <w:szCs w:val="24"/>
        </w:rPr>
        <w:drawing>
          <wp:inline distT="0" distB="0" distL="0" distR="0">
            <wp:extent cx="238760" cy="230505"/>
            <wp:effectExtent l="0" t="0" r="889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 cy="230505"/>
                    </a:xfrm>
                    <a:prstGeom prst="rect">
                      <a:avLst/>
                    </a:prstGeom>
                    <a:noFill/>
                    <a:ln>
                      <a:noFill/>
                    </a:ln>
                  </pic:spPr>
                </pic:pic>
              </a:graphicData>
            </a:graphic>
          </wp:inline>
        </w:drawing>
      </w:r>
      <w:r w:rsidRPr="00F97074">
        <w:rPr>
          <w:sz w:val="24"/>
          <w:szCs w:val="24"/>
        </w:rPr>
        <w:t xml:space="preserve"> и </w:t>
      </w:r>
      <w:r w:rsidRPr="00F97074">
        <w:rPr>
          <w:noProof/>
          <w:position w:val="-4"/>
          <w:sz w:val="24"/>
          <w:szCs w:val="24"/>
        </w:rPr>
        <w:drawing>
          <wp:inline distT="0" distB="0" distL="0" distR="0">
            <wp:extent cx="365760" cy="19113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191135"/>
                    </a:xfrm>
                    <a:prstGeom prst="rect">
                      <a:avLst/>
                    </a:prstGeom>
                    <a:noFill/>
                    <a:ln>
                      <a:noFill/>
                    </a:ln>
                  </pic:spPr>
                </pic:pic>
              </a:graphicData>
            </a:graphic>
          </wp:inline>
        </w:drawing>
      </w:r>
      <w:r w:rsidRPr="00F97074">
        <w:rPr>
          <w:sz w:val="24"/>
          <w:szCs w:val="24"/>
        </w:rPr>
        <w:t xml:space="preserve">. </w:t>
      </w:r>
      <w:r w:rsidR="00A161DF" w:rsidRPr="00F97074">
        <w:rPr>
          <w:sz w:val="24"/>
          <w:szCs w:val="24"/>
        </w:rPr>
        <w:t>Полученные данные будут</w:t>
      </w:r>
      <w:r w:rsidRPr="00F97074">
        <w:rPr>
          <w:sz w:val="24"/>
          <w:szCs w:val="24"/>
        </w:rPr>
        <w:t xml:space="preserve"> использоваться для исследования электромагнитных форм-факторов протона и дейтрона, в частности для измерения радиуса Земаха протона и дейтрона.</w:t>
      </w:r>
    </w:p>
    <w:p w:rsidR="001968EB" w:rsidRPr="00F97074" w:rsidRDefault="00E53A21" w:rsidP="00504B31">
      <w:pPr>
        <w:tabs>
          <w:tab w:val="left" w:pos="0"/>
        </w:tabs>
        <w:spacing w:line="360" w:lineRule="auto"/>
        <w:ind w:firstLine="709"/>
        <w:jc w:val="both"/>
        <w:rPr>
          <w:sz w:val="24"/>
          <w:szCs w:val="24"/>
        </w:rPr>
      </w:pPr>
      <w:r w:rsidRPr="00F97074">
        <w:rPr>
          <w:sz w:val="24"/>
          <w:szCs w:val="24"/>
        </w:rPr>
        <w:t>Б</w:t>
      </w:r>
      <w:r w:rsidR="001968EB" w:rsidRPr="00F97074">
        <w:rPr>
          <w:sz w:val="24"/>
          <w:szCs w:val="24"/>
        </w:rPr>
        <w:t xml:space="preserve">ыли вычислены </w:t>
      </w:r>
      <w:r w:rsidR="00C04566" w:rsidRPr="00F97074">
        <w:rPr>
          <w:sz w:val="24"/>
          <w:szCs w:val="24"/>
        </w:rPr>
        <w:t>вероятности переходов</w:t>
      </w:r>
      <w:r w:rsidR="00A161DF" w:rsidRPr="00F97074">
        <w:rPr>
          <w:sz w:val="24"/>
          <w:szCs w:val="24"/>
        </w:rPr>
        <w:t xml:space="preserve"> молекулярных ионов водорода</w:t>
      </w:r>
      <w:r w:rsidR="00C04566" w:rsidRPr="00F97074">
        <w:rPr>
          <w:sz w:val="24"/>
          <w:szCs w:val="24"/>
        </w:rPr>
        <w:t xml:space="preserve"> от основного состояния к </w:t>
      </w:r>
      <w:r w:rsidR="000416D1" w:rsidRPr="00F97074">
        <w:rPr>
          <w:sz w:val="24"/>
          <w:szCs w:val="24"/>
        </w:rPr>
        <w:t>возбужденным уровням</w:t>
      </w:r>
      <w:r w:rsidR="00D57FE6" w:rsidRPr="00F97074">
        <w:rPr>
          <w:sz w:val="24"/>
          <w:szCs w:val="24"/>
        </w:rPr>
        <w:t>, а так же</w:t>
      </w:r>
      <w:r w:rsidR="00EF30EF">
        <w:rPr>
          <w:sz w:val="24"/>
          <w:szCs w:val="24"/>
        </w:rPr>
        <w:t xml:space="preserve"> </w:t>
      </w:r>
      <w:r w:rsidR="00D57FE6" w:rsidRPr="00F97074">
        <w:rPr>
          <w:sz w:val="24"/>
          <w:szCs w:val="24"/>
        </w:rPr>
        <w:t>с</w:t>
      </w:r>
      <w:r w:rsidR="00EF30EF">
        <w:rPr>
          <w:sz w:val="24"/>
          <w:szCs w:val="24"/>
        </w:rPr>
        <w:t xml:space="preserve"> </w:t>
      </w:r>
      <w:r w:rsidR="00D57FE6" w:rsidRPr="00F97074">
        <w:rPr>
          <w:sz w:val="24"/>
          <w:szCs w:val="24"/>
        </w:rPr>
        <w:t>орбитально и колебательно возбужденных состояний к высоколежащим</w:t>
      </w:r>
      <w:r w:rsidR="00804775">
        <w:rPr>
          <w:sz w:val="24"/>
          <w:szCs w:val="24"/>
        </w:rPr>
        <w:t xml:space="preserve"> </w:t>
      </w:r>
      <w:r w:rsidR="00D57FE6" w:rsidRPr="00F97074">
        <w:rPr>
          <w:sz w:val="24"/>
          <w:szCs w:val="24"/>
        </w:rPr>
        <w:t>орбитально</w:t>
      </w:r>
      <w:r w:rsidR="00A161DF" w:rsidRPr="00F97074">
        <w:rPr>
          <w:sz w:val="24"/>
          <w:szCs w:val="24"/>
        </w:rPr>
        <w:t xml:space="preserve"> и колебательно возбужденным состояниям</w:t>
      </w:r>
      <w:r w:rsidR="000416D1" w:rsidRPr="00F97074">
        <w:rPr>
          <w:sz w:val="24"/>
          <w:szCs w:val="24"/>
        </w:rPr>
        <w:t>. Численные результаты представлены в виде коэффициентов Эйнштейна для квадрупольных переходов Е2</w:t>
      </w:r>
      <w:r w:rsidR="00804775">
        <w:rPr>
          <w:sz w:val="24"/>
          <w:szCs w:val="24"/>
        </w:rPr>
        <w:t xml:space="preserve"> </w:t>
      </w:r>
      <w:r w:rsidR="001D0C79" w:rsidRPr="00F97074">
        <w:rPr>
          <w:sz w:val="24"/>
          <w:szCs w:val="24"/>
        </w:rPr>
        <w:t xml:space="preserve">для состояний: </w:t>
      </w:r>
      <w:r w:rsidR="00A11322" w:rsidRPr="00A11322">
        <w:rPr>
          <w:position w:val="-10"/>
          <w:sz w:val="24"/>
          <w:szCs w:val="24"/>
        </w:rPr>
        <w:pict>
          <v:shape id="_x0000_i1105" type="#_x0000_t75" style="width:249.75pt;height:15.75pt">
            <v:imagedata r:id="rId315" o:title=""/>
          </v:shape>
        </w:pict>
      </w:r>
      <w:r w:rsidR="001D0C79" w:rsidRPr="00F97074">
        <w:rPr>
          <w:sz w:val="24"/>
          <w:szCs w:val="24"/>
        </w:rPr>
        <w:t xml:space="preserve">. Численные расчеты проводились с помощью вариационного подхода, основанного на экспоненциальном разложении со случайно выбранными показателями. Полученные результаты представлены шестью значащими цифрами. </w:t>
      </w:r>
      <w:r w:rsidR="001D0C79" w:rsidRPr="00F97074">
        <w:rPr>
          <w:rFonts w:eastAsia="Calibri"/>
          <w:sz w:val="24"/>
          <w:szCs w:val="24"/>
          <w:lang w:eastAsia="en-US"/>
        </w:rPr>
        <w:t>Результаты предназначены для того, чтобы выбрать оптимальные переходы соответствующей длины волны и интенсивности</w:t>
      </w:r>
      <w:r w:rsidR="00EE4CB8" w:rsidRPr="00F97074">
        <w:rPr>
          <w:rFonts w:eastAsia="Calibri"/>
          <w:sz w:val="24"/>
          <w:szCs w:val="24"/>
          <w:lang w:eastAsia="en-US"/>
        </w:rPr>
        <w:t>,</w:t>
      </w:r>
      <w:r w:rsidR="001D0C79" w:rsidRPr="00F97074">
        <w:rPr>
          <w:rFonts w:eastAsia="Calibri"/>
          <w:sz w:val="24"/>
          <w:szCs w:val="24"/>
          <w:lang w:eastAsia="en-US"/>
        </w:rPr>
        <w:t xml:space="preserve"> и спланировать будущие эксперименты по E2-спектроскопии. </w:t>
      </w:r>
    </w:p>
    <w:p w:rsidR="001D0C79" w:rsidRPr="00F97074" w:rsidRDefault="00E57EB2" w:rsidP="00504B31">
      <w:pPr>
        <w:adjustRightInd w:val="0"/>
        <w:spacing w:line="360" w:lineRule="auto"/>
        <w:ind w:firstLine="709"/>
        <w:jc w:val="both"/>
        <w:rPr>
          <w:rFonts w:eastAsia="Calibri"/>
          <w:sz w:val="24"/>
          <w:szCs w:val="24"/>
          <w:lang w:eastAsia="en-US"/>
        </w:rPr>
      </w:pPr>
      <w:r w:rsidRPr="00F97074">
        <w:rPr>
          <w:rFonts w:eastAsia="Calibri"/>
          <w:sz w:val="24"/>
          <w:szCs w:val="24"/>
          <w:lang w:eastAsia="en-US"/>
        </w:rPr>
        <w:t xml:space="preserve">Поставленные задачи в календарном плане выполнены полностью на высоком уровне. Эта подтверждается результатами работ исполнителей опубликованных в </w:t>
      </w:r>
      <w:r w:rsidRPr="00F97074">
        <w:rPr>
          <w:rFonts w:eastAsia="Calibri"/>
          <w:sz w:val="24"/>
          <w:szCs w:val="24"/>
          <w:lang w:eastAsia="en-US"/>
        </w:rPr>
        <w:lastRenderedPageBreak/>
        <w:t>журналах с высоким</w:t>
      </w:r>
      <w:r w:rsidR="00D57FE6" w:rsidRPr="00F97074">
        <w:rPr>
          <w:rFonts w:eastAsia="Calibri"/>
          <w:sz w:val="24"/>
          <w:szCs w:val="24"/>
          <w:lang w:eastAsia="en-US"/>
        </w:rPr>
        <w:t>и</w:t>
      </w:r>
      <w:r w:rsidR="00804775">
        <w:rPr>
          <w:rFonts w:eastAsia="Calibri"/>
          <w:sz w:val="24"/>
          <w:szCs w:val="24"/>
          <w:lang w:eastAsia="en-US"/>
        </w:rPr>
        <w:t xml:space="preserve"> </w:t>
      </w:r>
      <w:r w:rsidRPr="00F97074">
        <w:rPr>
          <w:rFonts w:eastAsia="Calibri"/>
          <w:sz w:val="24"/>
          <w:szCs w:val="24"/>
          <w:lang w:eastAsia="en-US"/>
        </w:rPr>
        <w:t>импакт-фак</w:t>
      </w:r>
      <w:r w:rsidR="00606E50" w:rsidRPr="00F97074">
        <w:rPr>
          <w:rFonts w:eastAsia="Calibri"/>
          <w:sz w:val="24"/>
          <w:szCs w:val="24"/>
          <w:lang w:eastAsia="en-US"/>
        </w:rPr>
        <w:t>торами</w:t>
      </w:r>
      <w:r w:rsidR="002D4BE3" w:rsidRPr="00F97074">
        <w:rPr>
          <w:rFonts w:eastAsia="Calibri"/>
          <w:sz w:val="24"/>
          <w:szCs w:val="24"/>
          <w:lang w:eastAsia="en-US"/>
        </w:rPr>
        <w:t>, а так же в отечественных журналах рекомендованных ККСОН МОН РК</w:t>
      </w:r>
      <w:r w:rsidR="00606E50" w:rsidRPr="00F97074">
        <w:rPr>
          <w:rFonts w:eastAsia="Calibri"/>
          <w:sz w:val="24"/>
          <w:szCs w:val="24"/>
          <w:lang w:eastAsia="en-US"/>
        </w:rPr>
        <w:t>, в частности</w:t>
      </w:r>
      <w:r w:rsidR="001D0C79" w:rsidRPr="00F97074">
        <w:rPr>
          <w:rFonts w:eastAsia="Calibri"/>
          <w:sz w:val="24"/>
          <w:szCs w:val="24"/>
          <w:lang w:eastAsia="en-US"/>
        </w:rPr>
        <w:t>:</w:t>
      </w:r>
    </w:p>
    <w:p w:rsidR="001F658D" w:rsidRPr="00F97074" w:rsidRDefault="001F658D" w:rsidP="001F658D">
      <w:pPr>
        <w:pStyle w:val="af9"/>
        <w:numPr>
          <w:ilvl w:val="0"/>
          <w:numId w:val="5"/>
        </w:numPr>
        <w:tabs>
          <w:tab w:val="left" w:pos="0"/>
          <w:tab w:val="left" w:pos="1134"/>
        </w:tabs>
        <w:autoSpaceDN w:val="0"/>
        <w:adjustRightInd w:val="0"/>
        <w:spacing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D.T.Aznabaev, A.K.Bekbaev, V.I.Korobov, «Nonrelativistic energy levels of helium atoms», PHYSICAL REVIE</w:t>
      </w:r>
      <w:r w:rsidR="001377A8">
        <w:rPr>
          <w:rFonts w:ascii="Times New Roman" w:hAnsi="Times New Roman"/>
          <w:sz w:val="24"/>
          <w:szCs w:val="24"/>
          <w:lang w:val="en-US"/>
        </w:rPr>
        <w:t xml:space="preserve">W A - Vol.98, -P.012510 (2018) </w:t>
      </w:r>
      <w:r w:rsidR="001377A8" w:rsidRPr="001377A8">
        <w:rPr>
          <w:rFonts w:ascii="Times New Roman" w:hAnsi="Times New Roman"/>
          <w:sz w:val="24"/>
          <w:szCs w:val="24"/>
          <w:lang w:val="en-US"/>
        </w:rPr>
        <w:t>(</w:t>
      </w:r>
      <w:r w:rsidR="001377A8">
        <w:rPr>
          <w:rFonts w:ascii="Times New Roman" w:hAnsi="Times New Roman"/>
          <w:sz w:val="24"/>
          <w:szCs w:val="24"/>
          <w:lang w:val="en-US"/>
        </w:rPr>
        <w:t>IF-2.907,</w:t>
      </w:r>
      <w:r w:rsidR="001377A8" w:rsidRPr="001377A8">
        <w:rPr>
          <w:rFonts w:ascii="Times New Roman" w:hAnsi="Times New Roman"/>
          <w:sz w:val="24"/>
          <w:szCs w:val="24"/>
          <w:lang w:val="en-US"/>
        </w:rPr>
        <w:t xml:space="preserve"> </w:t>
      </w:r>
      <w:r w:rsidRPr="00F97074">
        <w:rPr>
          <w:rFonts w:ascii="Times New Roman" w:hAnsi="Times New Roman"/>
          <w:sz w:val="24"/>
          <w:szCs w:val="24"/>
          <w:lang w:val="en-US"/>
        </w:rPr>
        <w:t>SJR-1.268, Scopus Q1, WoS Q2) (DOI: 10.1103/PhysRevA.98.012510)</w:t>
      </w:r>
    </w:p>
    <w:p w:rsidR="001F658D" w:rsidRPr="00F97074" w:rsidRDefault="001F658D" w:rsidP="001F658D">
      <w:pPr>
        <w:pStyle w:val="af9"/>
        <w:numPr>
          <w:ilvl w:val="0"/>
          <w:numId w:val="5"/>
        </w:numPr>
        <w:tabs>
          <w:tab w:val="left" w:pos="0"/>
          <w:tab w:val="left" w:pos="1134"/>
        </w:tabs>
        <w:autoSpaceDN w:val="0"/>
        <w:adjustRightInd w:val="0"/>
        <w:spacing w:line="360" w:lineRule="auto"/>
        <w:ind w:left="0" w:firstLine="709"/>
        <w:jc w:val="both"/>
        <w:rPr>
          <w:rFonts w:ascii="Times New Roman" w:hAnsi="Times New Roman"/>
          <w:sz w:val="24"/>
          <w:szCs w:val="24"/>
          <w:lang w:val="en-US"/>
        </w:rPr>
      </w:pPr>
      <w:r w:rsidRPr="00F97074">
        <w:rPr>
          <w:rFonts w:ascii="Times New Roman" w:hAnsi="Times New Roman"/>
          <w:sz w:val="24"/>
          <w:szCs w:val="24"/>
        </w:rPr>
        <w:t xml:space="preserve">Бекбаев А.К., Азнабаев Д.Т., Коробов В.И., Кемелжанова С.Е., «Определение нерелятивистского энергетического спектра молекулярных ионов водорода </w:t>
      </w:r>
      <w:r w:rsidRPr="00F97074">
        <w:rPr>
          <w:rFonts w:ascii="Times New Roman" w:hAnsi="Times New Roman"/>
          <w:noProof/>
          <w:position w:val="-10"/>
          <w:sz w:val="24"/>
          <w:szCs w:val="24"/>
          <w:lang w:eastAsia="ru-RU"/>
        </w:rPr>
        <w:drawing>
          <wp:inline distT="0" distB="0" distL="0" distR="0">
            <wp:extent cx="223520" cy="233680"/>
            <wp:effectExtent l="0" t="0" r="508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6"/>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33680"/>
                    </a:xfrm>
                    <a:prstGeom prst="rect">
                      <a:avLst/>
                    </a:prstGeom>
                    <a:noFill/>
                    <a:ln>
                      <a:noFill/>
                    </a:ln>
                  </pic:spPr>
                </pic:pic>
              </a:graphicData>
            </a:graphic>
          </wp:inline>
        </w:drawing>
      </w:r>
      <w:r w:rsidRPr="00F97074">
        <w:rPr>
          <w:rFonts w:ascii="Times New Roman" w:hAnsi="Times New Roman"/>
          <w:sz w:val="24"/>
          <w:szCs w:val="24"/>
        </w:rPr>
        <w:t xml:space="preserve"> и </w:t>
      </w:r>
      <w:r w:rsidRPr="00F97074">
        <w:rPr>
          <w:rFonts w:ascii="Times New Roman" w:hAnsi="Times New Roman"/>
          <w:noProof/>
          <w:position w:val="-4"/>
          <w:sz w:val="24"/>
          <w:szCs w:val="24"/>
          <w:lang w:eastAsia="ru-RU"/>
        </w:rPr>
        <w:drawing>
          <wp:inline distT="0" distB="0" distL="0" distR="0">
            <wp:extent cx="329565" cy="19113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9"/>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Pr="00F97074">
        <w:rPr>
          <w:rFonts w:ascii="Times New Roman" w:hAnsi="Times New Roman"/>
          <w:sz w:val="24"/>
          <w:szCs w:val="24"/>
        </w:rPr>
        <w:t>», Вестник КазНУ, серия физическая №4 (67) 2018 г.  (</w:t>
      </w:r>
      <w:r w:rsidRPr="00F97074">
        <w:rPr>
          <w:rStyle w:val="afb"/>
          <w:rFonts w:ascii="Times New Roman" w:hAnsi="Times New Roman"/>
          <w:sz w:val="24"/>
          <w:szCs w:val="24"/>
          <w:lang w:val="en-US"/>
        </w:rPr>
        <w:t>https://bph.kaznu.kz/index.php/zhuzhu/article/view/957/1249</w:t>
      </w:r>
      <w:r w:rsidRPr="00F97074">
        <w:rPr>
          <w:rStyle w:val="afb"/>
          <w:rFonts w:ascii="Times New Roman" w:hAnsi="Times New Roman"/>
          <w:sz w:val="24"/>
          <w:szCs w:val="24"/>
        </w:rPr>
        <w:t>)</w:t>
      </w:r>
    </w:p>
    <w:p w:rsidR="001F658D" w:rsidRPr="00F97074" w:rsidRDefault="001F658D" w:rsidP="001F658D">
      <w:pPr>
        <w:pStyle w:val="af9"/>
        <w:numPr>
          <w:ilvl w:val="0"/>
          <w:numId w:val="5"/>
        </w:numPr>
        <w:tabs>
          <w:tab w:val="left" w:pos="0"/>
          <w:tab w:val="left" w:pos="1134"/>
        </w:tabs>
        <w:autoSpaceDN w:val="0"/>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 xml:space="preserve">D.T.Aznabaev, A.K.Bekbaev, V.I.Korobov, «Leading-order relativistic corrections to the rovibrational spectrum of </w:t>
      </w:r>
      <w:r w:rsidRPr="00F97074">
        <w:rPr>
          <w:rFonts w:ascii="Times New Roman" w:hAnsi="Times New Roman"/>
          <w:noProof/>
          <w:position w:val="-10"/>
          <w:sz w:val="24"/>
          <w:szCs w:val="24"/>
          <w:lang w:eastAsia="ru-RU"/>
        </w:rPr>
        <w:drawing>
          <wp:inline distT="0" distB="0" distL="0" distR="0">
            <wp:extent cx="223520" cy="233680"/>
            <wp:effectExtent l="0" t="0" r="508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6"/>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33680"/>
                    </a:xfrm>
                    <a:prstGeom prst="rect">
                      <a:avLst/>
                    </a:prstGeom>
                    <a:noFill/>
                    <a:ln>
                      <a:noFill/>
                    </a:ln>
                  </pic:spPr>
                </pic:pic>
              </a:graphicData>
            </a:graphic>
          </wp:inline>
        </w:drawing>
      </w:r>
      <w:r w:rsidRPr="00F97074">
        <w:rPr>
          <w:rFonts w:ascii="Times New Roman" w:hAnsi="Times New Roman"/>
          <w:sz w:val="24"/>
          <w:szCs w:val="24"/>
          <w:lang w:val="en-US"/>
        </w:rPr>
        <w:t xml:space="preserve"> and </w:t>
      </w:r>
      <w:r w:rsidRPr="00F97074">
        <w:rPr>
          <w:rFonts w:ascii="Times New Roman" w:hAnsi="Times New Roman"/>
          <w:noProof/>
          <w:position w:val="-4"/>
          <w:sz w:val="24"/>
          <w:szCs w:val="24"/>
          <w:lang w:eastAsia="ru-RU"/>
        </w:rPr>
        <w:drawing>
          <wp:inline distT="0" distB="0" distL="0" distR="0">
            <wp:extent cx="329565" cy="19113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4"/>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Pr="00F97074">
        <w:rPr>
          <w:rFonts w:ascii="Times New Roman" w:hAnsi="Times New Roman"/>
          <w:sz w:val="24"/>
          <w:szCs w:val="24"/>
          <w:lang w:val="en-US"/>
        </w:rPr>
        <w:t xml:space="preserve"> molecular ions», PHYSICAL REVIEW A - Vol.99, -P.012501 (2019) (IF-2.777, SJR-1.416, Scopus Q1, WoS Q2) (DOI: </w:t>
      </w:r>
      <w:r w:rsidRPr="00F97074">
        <w:rPr>
          <w:rStyle w:val="afb"/>
          <w:rFonts w:ascii="Times New Roman" w:hAnsi="Times New Roman"/>
          <w:sz w:val="24"/>
          <w:szCs w:val="24"/>
          <w:lang w:val="en-US"/>
        </w:rPr>
        <w:t>10.1103/PhysRevA.99.012501</w:t>
      </w:r>
      <w:r w:rsidRPr="00F97074">
        <w:rPr>
          <w:rFonts w:ascii="Times New Roman" w:hAnsi="Times New Roman"/>
          <w:sz w:val="24"/>
          <w:szCs w:val="24"/>
          <w:lang w:val="en-US"/>
        </w:rPr>
        <w:t>).</w:t>
      </w:r>
    </w:p>
    <w:p w:rsidR="001F658D" w:rsidRPr="00F97074" w:rsidRDefault="001F658D" w:rsidP="001F658D">
      <w:pPr>
        <w:pStyle w:val="af9"/>
        <w:numPr>
          <w:ilvl w:val="0"/>
          <w:numId w:val="5"/>
        </w:numPr>
        <w:tabs>
          <w:tab w:val="left" w:pos="0"/>
          <w:tab w:val="left" w:pos="1134"/>
        </w:tabs>
        <w:autoSpaceDN w:val="0"/>
        <w:adjustRightInd w:val="0"/>
        <w:spacing w:after="0" w:line="360" w:lineRule="auto"/>
        <w:ind w:left="0" w:firstLine="709"/>
        <w:jc w:val="both"/>
        <w:rPr>
          <w:rStyle w:val="afb"/>
          <w:rFonts w:ascii="Times New Roman" w:hAnsi="Times New Roman"/>
          <w:sz w:val="24"/>
          <w:szCs w:val="24"/>
          <w:lang w:val="en-US"/>
        </w:rPr>
      </w:pPr>
      <w:r w:rsidRPr="00F97074">
        <w:rPr>
          <w:rFonts w:ascii="Times New Roman" w:hAnsi="Times New Roman"/>
          <w:sz w:val="24"/>
          <w:szCs w:val="24"/>
          <w:lang w:val="en-US"/>
        </w:rPr>
        <w:t xml:space="preserve">A.K. Bekbaev, D.T. Aznabayev, and V.I. Korobov, «Variational calculations of the </w:t>
      </w:r>
      <w:r w:rsidRPr="00F97074">
        <w:rPr>
          <w:rFonts w:ascii="Times New Roman" w:hAnsi="Times New Roman"/>
          <w:noProof/>
          <w:position w:val="-10"/>
          <w:sz w:val="24"/>
          <w:szCs w:val="24"/>
          <w:lang w:eastAsia="ru-RU"/>
        </w:rPr>
        <w:drawing>
          <wp:inline distT="0" distB="0" distL="0" distR="0">
            <wp:extent cx="223520" cy="233680"/>
            <wp:effectExtent l="0" t="0" r="508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3"/>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33680"/>
                    </a:xfrm>
                    <a:prstGeom prst="rect">
                      <a:avLst/>
                    </a:prstGeom>
                    <a:noFill/>
                    <a:ln>
                      <a:noFill/>
                    </a:ln>
                  </pic:spPr>
                </pic:pic>
              </a:graphicData>
            </a:graphic>
          </wp:inline>
        </w:drawing>
      </w:r>
      <w:r w:rsidRPr="00F97074">
        <w:rPr>
          <w:rFonts w:ascii="Times New Roman" w:hAnsi="Times New Roman"/>
          <w:sz w:val="24"/>
          <w:szCs w:val="24"/>
          <w:lang w:val="en-US"/>
        </w:rPr>
        <w:t xml:space="preserve"> and</w:t>
      </w:r>
      <w:r w:rsidR="001377A8" w:rsidRPr="001377A8">
        <w:rPr>
          <w:rFonts w:ascii="Times New Roman" w:hAnsi="Times New Roman"/>
          <w:sz w:val="24"/>
          <w:szCs w:val="24"/>
          <w:lang w:val="en-US"/>
        </w:rPr>
        <w:t xml:space="preserve"> </w:t>
      </w:r>
      <w:r w:rsidRPr="00F97074">
        <w:rPr>
          <w:rFonts w:ascii="Times New Roman" w:hAnsi="Times New Roman"/>
          <w:noProof/>
          <w:position w:val="-4"/>
          <w:sz w:val="24"/>
          <w:szCs w:val="24"/>
          <w:lang w:eastAsia="ru-RU"/>
        </w:rPr>
        <w:drawing>
          <wp:inline distT="0" distB="0" distL="0" distR="0">
            <wp:extent cx="329565" cy="19113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1"/>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001377A8" w:rsidRPr="001377A8">
        <w:rPr>
          <w:rFonts w:ascii="Times New Roman" w:hAnsi="Times New Roman"/>
          <w:sz w:val="24"/>
          <w:szCs w:val="24"/>
          <w:lang w:val="en-US"/>
        </w:rPr>
        <w:t xml:space="preserve"> </w:t>
      </w:r>
      <w:r w:rsidRPr="00F97074">
        <w:rPr>
          <w:rFonts w:ascii="Times New Roman" w:hAnsi="Times New Roman"/>
          <w:sz w:val="24"/>
          <w:szCs w:val="24"/>
          <w:lang w:val="en-US"/>
        </w:rPr>
        <w:t xml:space="preserve">rovibrational energies», AIP Conference Proceedings, 2163, 090003 (2019) (Scopus SJR-0.190, Q4) </w:t>
      </w:r>
      <w:r w:rsidRPr="00F97074">
        <w:rPr>
          <w:rStyle w:val="afb"/>
          <w:rFonts w:ascii="Times New Roman" w:hAnsi="Times New Roman"/>
          <w:sz w:val="24"/>
          <w:szCs w:val="24"/>
          <w:lang w:val="en-US"/>
        </w:rPr>
        <w:t>https://aip.scitation.org/doi/abs/10.1063/1.5130125.</w:t>
      </w:r>
    </w:p>
    <w:p w:rsidR="001F658D" w:rsidRPr="00F97074" w:rsidRDefault="001F658D" w:rsidP="001F658D">
      <w:pPr>
        <w:pStyle w:val="af9"/>
        <w:numPr>
          <w:ilvl w:val="0"/>
          <w:numId w:val="5"/>
        </w:numPr>
        <w:tabs>
          <w:tab w:val="left" w:pos="0"/>
          <w:tab w:val="left" w:pos="1134"/>
        </w:tabs>
        <w:autoSpaceDN w:val="0"/>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 xml:space="preserve"> A.K. Bekbaev, D.T. Aznabayev, V.I. Korobov, Quadruple transitions of the hydrogen molecular ion </w:t>
      </w:r>
      <w:r w:rsidRPr="00F97074">
        <w:rPr>
          <w:rFonts w:ascii="Times New Roman" w:hAnsi="Times New Roman"/>
          <w:noProof/>
          <w:position w:val="-4"/>
          <w:sz w:val="24"/>
          <w:szCs w:val="24"/>
          <w:lang w:eastAsia="ru-RU"/>
        </w:rPr>
        <w:drawing>
          <wp:inline distT="0" distB="0" distL="0" distR="0">
            <wp:extent cx="329565" cy="19113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0"/>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Pr="00F97074">
        <w:rPr>
          <w:rFonts w:ascii="Times New Roman" w:hAnsi="Times New Roman"/>
          <w:sz w:val="24"/>
          <w:szCs w:val="24"/>
          <w:lang w:val="en-US"/>
        </w:rPr>
        <w:t xml:space="preserve">, Proceedings of science, V.353 Published February 18, 2020 (DOI: </w:t>
      </w:r>
      <w:hyperlink r:id="rId320" w:history="1">
        <w:r w:rsidRPr="00F97074">
          <w:rPr>
            <w:rStyle w:val="afb"/>
            <w:rFonts w:ascii="Times New Roman" w:hAnsi="Times New Roman"/>
            <w:sz w:val="24"/>
            <w:szCs w:val="24"/>
            <w:lang w:val="en-US"/>
          </w:rPr>
          <w:t>https://doi.org/10.22323/1.353.0058</w:t>
        </w:r>
      </w:hyperlink>
      <w:r w:rsidRPr="00F97074">
        <w:rPr>
          <w:rFonts w:ascii="Times New Roman" w:hAnsi="Times New Roman"/>
          <w:sz w:val="24"/>
          <w:szCs w:val="24"/>
          <w:lang w:val="en-US"/>
        </w:rPr>
        <w:t>) (Scopus SJR-0.107, Q4)</w:t>
      </w:r>
    </w:p>
    <w:p w:rsidR="002D4BE3" w:rsidRPr="00F97074" w:rsidRDefault="001F658D" w:rsidP="001F658D">
      <w:pPr>
        <w:pStyle w:val="af9"/>
        <w:numPr>
          <w:ilvl w:val="0"/>
          <w:numId w:val="5"/>
        </w:numPr>
        <w:tabs>
          <w:tab w:val="left" w:pos="0"/>
          <w:tab w:val="left" w:pos="426"/>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 xml:space="preserve"> D.T. Aznabayev, A.K. Bekbaev, V.I. Korobov, Nonrelativistic energy levels of the helium atom, Proceedings of science, V.353 Published February 18, 2020 (DOI: </w:t>
      </w:r>
      <w:hyperlink r:id="rId321" w:history="1">
        <w:r w:rsidRPr="00F97074">
          <w:rPr>
            <w:rStyle w:val="afb"/>
            <w:rFonts w:ascii="Times New Roman" w:hAnsi="Times New Roman"/>
            <w:sz w:val="24"/>
            <w:szCs w:val="24"/>
            <w:lang w:val="en-US"/>
          </w:rPr>
          <w:t>https://doi.org/10.22323/1.353.0060</w:t>
        </w:r>
      </w:hyperlink>
      <w:r w:rsidRPr="00F97074">
        <w:rPr>
          <w:rFonts w:ascii="Times New Roman" w:hAnsi="Times New Roman"/>
          <w:sz w:val="24"/>
          <w:szCs w:val="24"/>
          <w:lang w:val="en-US"/>
        </w:rPr>
        <w:t>) (Scopus SJR-0.107, Q4)</w:t>
      </w:r>
    </w:p>
    <w:p w:rsidR="009B71C5" w:rsidRPr="00F97074" w:rsidRDefault="009B71C5" w:rsidP="001F658D">
      <w:pPr>
        <w:adjustRightInd w:val="0"/>
        <w:spacing w:line="360" w:lineRule="auto"/>
        <w:jc w:val="both"/>
        <w:rPr>
          <w:rFonts w:eastAsia="Calibri"/>
          <w:sz w:val="24"/>
          <w:szCs w:val="24"/>
        </w:rPr>
      </w:pPr>
      <w:r w:rsidRPr="00F97074">
        <w:rPr>
          <w:rFonts w:eastAsia="Calibri"/>
          <w:sz w:val="24"/>
          <w:szCs w:val="24"/>
        </w:rPr>
        <w:t>а также выступления на международных конференциях:</w:t>
      </w:r>
    </w:p>
    <w:p w:rsidR="009B71C5" w:rsidRPr="00F97074" w:rsidRDefault="009B71C5" w:rsidP="00504B31">
      <w:pPr>
        <w:pStyle w:val="af9"/>
        <w:numPr>
          <w:ilvl w:val="0"/>
          <w:numId w:val="6"/>
        </w:numPr>
        <w:tabs>
          <w:tab w:val="left" w:pos="993"/>
        </w:tabs>
        <w:adjustRightInd w:val="0"/>
        <w:spacing w:line="360" w:lineRule="auto"/>
        <w:ind w:left="0" w:firstLine="709"/>
        <w:jc w:val="both"/>
        <w:rPr>
          <w:rFonts w:ascii="Times New Roman" w:hAnsi="Times New Roman"/>
          <w:sz w:val="24"/>
          <w:szCs w:val="24"/>
          <w:lang w:val="en-US" w:eastAsia="ru-RU"/>
        </w:rPr>
      </w:pPr>
      <w:r w:rsidRPr="00F97074">
        <w:rPr>
          <w:rFonts w:ascii="Times New Roman" w:hAnsi="Times New Roman"/>
          <w:sz w:val="24"/>
          <w:szCs w:val="24"/>
          <w:lang w:val="en-US" w:eastAsia="ru-RU"/>
        </w:rPr>
        <w:t xml:space="preserve">The XXIII International Scientific Conference of Young Scientists and Specialists AYSS-2019 «Variational calculations of the </w:t>
      </w:r>
      <w:r w:rsidR="00A11322" w:rsidRPr="00A11322">
        <w:rPr>
          <w:rFonts w:ascii="Times New Roman" w:hAnsi="Times New Roman"/>
          <w:position w:val="-10"/>
          <w:sz w:val="24"/>
          <w:szCs w:val="24"/>
        </w:rPr>
        <w:pict>
          <v:shape id="_x0000_i1106" type="#_x0000_t75" style="width:17.25pt;height:18.75pt">
            <v:imagedata r:id="rId322" o:title=""/>
          </v:shape>
        </w:pict>
      </w:r>
      <w:r w:rsidRPr="00F97074">
        <w:rPr>
          <w:rFonts w:ascii="Times New Roman" w:hAnsi="Times New Roman"/>
          <w:sz w:val="24"/>
          <w:szCs w:val="24"/>
          <w:lang w:val="en-US" w:eastAsia="ru-RU"/>
        </w:rPr>
        <w:t xml:space="preserve"> and </w:t>
      </w:r>
      <w:r w:rsidR="00A11322" w:rsidRPr="00A11322">
        <w:rPr>
          <w:rFonts w:ascii="Times New Roman" w:hAnsi="Times New Roman"/>
          <w:position w:val="-4"/>
          <w:sz w:val="24"/>
          <w:szCs w:val="24"/>
        </w:rPr>
        <w:pict>
          <v:shape id="_x0000_i1107" type="#_x0000_t75" style="width:26.25pt;height:15pt">
            <v:imagedata r:id="rId323" o:title=""/>
          </v:shape>
        </w:pict>
      </w:r>
      <w:r w:rsidRPr="00F97074">
        <w:rPr>
          <w:rFonts w:ascii="Times New Roman" w:hAnsi="Times New Roman"/>
          <w:sz w:val="24"/>
          <w:szCs w:val="24"/>
          <w:lang w:val="en-US" w:eastAsia="ru-RU"/>
        </w:rPr>
        <w:t>rovibrational energies»</w:t>
      </w:r>
      <w:r w:rsidR="00790E7B" w:rsidRPr="00F97074">
        <w:rPr>
          <w:rFonts w:ascii="Times New Roman" w:hAnsi="Times New Roman"/>
          <w:sz w:val="24"/>
          <w:szCs w:val="24"/>
          <w:lang w:val="en-US" w:eastAsia="ru-RU"/>
        </w:rPr>
        <w:t xml:space="preserve">, </w:t>
      </w:r>
      <w:r w:rsidR="00790E7B" w:rsidRPr="00F97074">
        <w:rPr>
          <w:rFonts w:ascii="Times New Roman" w:hAnsi="Times New Roman"/>
          <w:sz w:val="24"/>
          <w:szCs w:val="24"/>
          <w:lang w:eastAsia="ru-RU"/>
        </w:rPr>
        <w:t>БекбаевА</w:t>
      </w:r>
      <w:r w:rsidR="00790E7B" w:rsidRPr="00F97074">
        <w:rPr>
          <w:rFonts w:ascii="Times New Roman" w:hAnsi="Times New Roman"/>
          <w:sz w:val="24"/>
          <w:szCs w:val="24"/>
          <w:lang w:val="en-US" w:eastAsia="ru-RU"/>
        </w:rPr>
        <w:t>.</w:t>
      </w:r>
      <w:r w:rsidR="00790E7B" w:rsidRPr="00F97074">
        <w:rPr>
          <w:rFonts w:ascii="Times New Roman" w:hAnsi="Times New Roman"/>
          <w:sz w:val="24"/>
          <w:szCs w:val="24"/>
          <w:lang w:eastAsia="ru-RU"/>
        </w:rPr>
        <w:t>К</w:t>
      </w:r>
      <w:r w:rsidR="00790E7B" w:rsidRPr="00F97074">
        <w:rPr>
          <w:rFonts w:ascii="Times New Roman" w:hAnsi="Times New Roman"/>
          <w:sz w:val="24"/>
          <w:szCs w:val="24"/>
          <w:lang w:val="en-US" w:eastAsia="ru-RU"/>
        </w:rPr>
        <w:t>.,</w:t>
      </w:r>
      <w:r w:rsidR="0082481D" w:rsidRPr="00F97074">
        <w:rPr>
          <w:rFonts w:ascii="Times New Roman" w:hAnsi="Times New Roman"/>
          <w:sz w:val="24"/>
          <w:szCs w:val="24"/>
          <w:lang w:val="en-US" w:eastAsia="ru-RU"/>
        </w:rPr>
        <w:t xml:space="preserve"> 15-19 </w:t>
      </w:r>
      <w:r w:rsidR="0082481D" w:rsidRPr="00F97074">
        <w:rPr>
          <w:rFonts w:ascii="Times New Roman" w:hAnsi="Times New Roman"/>
          <w:sz w:val="24"/>
          <w:szCs w:val="24"/>
          <w:lang w:eastAsia="ru-RU"/>
        </w:rPr>
        <w:t>апреля</w:t>
      </w:r>
      <w:r w:rsidR="0082481D" w:rsidRPr="00F97074">
        <w:rPr>
          <w:rFonts w:ascii="Times New Roman" w:hAnsi="Times New Roman"/>
          <w:sz w:val="24"/>
          <w:szCs w:val="24"/>
          <w:lang w:val="en-US" w:eastAsia="ru-RU"/>
        </w:rPr>
        <w:t xml:space="preserve"> 2019 </w:t>
      </w:r>
      <w:r w:rsidR="0082481D" w:rsidRPr="00F97074">
        <w:rPr>
          <w:rFonts w:ascii="Times New Roman" w:hAnsi="Times New Roman"/>
          <w:sz w:val="24"/>
          <w:szCs w:val="24"/>
          <w:lang w:eastAsia="ru-RU"/>
        </w:rPr>
        <w:t>г</w:t>
      </w:r>
      <w:r w:rsidR="0082481D" w:rsidRPr="00F97074">
        <w:rPr>
          <w:rFonts w:ascii="Times New Roman" w:hAnsi="Times New Roman"/>
          <w:sz w:val="24"/>
          <w:szCs w:val="24"/>
          <w:lang w:val="en-US" w:eastAsia="ru-RU"/>
        </w:rPr>
        <w:t>.,</w:t>
      </w:r>
      <w:r w:rsidR="0082481D" w:rsidRPr="00F97074">
        <w:rPr>
          <w:rFonts w:ascii="Times New Roman" w:hAnsi="Times New Roman"/>
          <w:sz w:val="24"/>
          <w:szCs w:val="24"/>
          <w:lang w:eastAsia="ru-RU"/>
        </w:rPr>
        <w:t>г</w:t>
      </w:r>
      <w:r w:rsidR="0082481D" w:rsidRPr="00F97074">
        <w:rPr>
          <w:rFonts w:ascii="Times New Roman" w:hAnsi="Times New Roman"/>
          <w:sz w:val="24"/>
          <w:szCs w:val="24"/>
          <w:lang w:val="en-US" w:eastAsia="ru-RU"/>
        </w:rPr>
        <w:t>.</w:t>
      </w:r>
      <w:r w:rsidR="0082481D" w:rsidRPr="00F97074">
        <w:rPr>
          <w:rFonts w:ascii="Times New Roman" w:hAnsi="Times New Roman"/>
          <w:sz w:val="24"/>
          <w:szCs w:val="24"/>
          <w:lang w:eastAsia="ru-RU"/>
        </w:rPr>
        <w:t>Дубна</w:t>
      </w:r>
      <w:r w:rsidR="0082481D" w:rsidRPr="00F97074">
        <w:rPr>
          <w:rFonts w:ascii="Times New Roman" w:hAnsi="Times New Roman"/>
          <w:sz w:val="24"/>
          <w:szCs w:val="24"/>
          <w:lang w:val="en-US" w:eastAsia="ru-RU"/>
        </w:rPr>
        <w:t xml:space="preserve"> (</w:t>
      </w:r>
      <w:r w:rsidR="0082481D" w:rsidRPr="00F97074">
        <w:rPr>
          <w:rFonts w:ascii="Times New Roman" w:hAnsi="Times New Roman"/>
          <w:sz w:val="24"/>
          <w:szCs w:val="24"/>
          <w:lang w:eastAsia="ru-RU"/>
        </w:rPr>
        <w:t>Россия</w:t>
      </w:r>
      <w:r w:rsidR="0082481D" w:rsidRPr="00F97074">
        <w:rPr>
          <w:rFonts w:ascii="Times New Roman" w:hAnsi="Times New Roman"/>
          <w:sz w:val="24"/>
          <w:szCs w:val="24"/>
          <w:lang w:val="en-US" w:eastAsia="ru-RU"/>
        </w:rPr>
        <w:t xml:space="preserve">), </w:t>
      </w:r>
      <w:r w:rsidR="00790E7B" w:rsidRPr="003A705E">
        <w:rPr>
          <w:rStyle w:val="afb"/>
          <w:rFonts w:ascii="Times New Roman" w:hAnsi="Times New Roman"/>
          <w:sz w:val="24"/>
          <w:szCs w:val="24"/>
          <w:lang w:val="en-US"/>
        </w:rPr>
        <w:t>https://indico.jinr.ru/event/756/session/12/contribution/457</w:t>
      </w:r>
      <w:r w:rsidR="001E7886" w:rsidRPr="003A705E">
        <w:rPr>
          <w:rStyle w:val="afb"/>
          <w:rFonts w:ascii="Times New Roman" w:hAnsi="Times New Roman"/>
          <w:sz w:val="24"/>
          <w:szCs w:val="24"/>
          <w:lang w:val="en-US"/>
        </w:rPr>
        <w:t>.</w:t>
      </w:r>
    </w:p>
    <w:p w:rsidR="009B71C5" w:rsidRPr="00F97074" w:rsidRDefault="009B71C5" w:rsidP="00504B31">
      <w:pPr>
        <w:pStyle w:val="af9"/>
        <w:numPr>
          <w:ilvl w:val="0"/>
          <w:numId w:val="6"/>
        </w:numPr>
        <w:tabs>
          <w:tab w:val="left" w:pos="993"/>
        </w:tabs>
        <w:adjustRightInd w:val="0"/>
        <w:spacing w:line="360" w:lineRule="auto"/>
        <w:ind w:left="0" w:firstLine="709"/>
        <w:jc w:val="both"/>
        <w:rPr>
          <w:rFonts w:ascii="Times New Roman" w:hAnsi="Times New Roman"/>
          <w:sz w:val="24"/>
          <w:szCs w:val="24"/>
          <w:lang w:val="en-US" w:eastAsia="ru-RU"/>
        </w:rPr>
      </w:pPr>
      <w:r w:rsidRPr="00F97074">
        <w:rPr>
          <w:rFonts w:ascii="Times New Roman" w:hAnsi="Times New Roman"/>
          <w:sz w:val="24"/>
          <w:szCs w:val="24"/>
          <w:lang w:val="en-US" w:eastAsia="ru-RU"/>
        </w:rPr>
        <w:t>International Conference on Precision Physics and Fundamental Physical Constants FFK-2019 «</w:t>
      </w:r>
      <w:r w:rsidR="0082481D" w:rsidRPr="00F97074">
        <w:rPr>
          <w:rFonts w:ascii="Times New Roman" w:hAnsi="Times New Roman"/>
          <w:sz w:val="24"/>
          <w:szCs w:val="24"/>
          <w:lang w:val="en-US" w:eastAsia="ru-RU"/>
        </w:rPr>
        <w:t>Quadruple</w:t>
      </w:r>
      <w:r w:rsidRPr="00F97074">
        <w:rPr>
          <w:rFonts w:ascii="Times New Roman" w:hAnsi="Times New Roman"/>
          <w:sz w:val="24"/>
          <w:szCs w:val="24"/>
          <w:lang w:val="en-US" w:eastAsia="ru-RU"/>
        </w:rPr>
        <w:t xml:space="preserve"> transitions of the hydrogen molecular ion </w:t>
      </w:r>
      <w:r w:rsidR="00A11322" w:rsidRPr="00A11322">
        <w:rPr>
          <w:rFonts w:ascii="Times New Roman" w:hAnsi="Times New Roman"/>
          <w:position w:val="-4"/>
          <w:sz w:val="24"/>
          <w:szCs w:val="24"/>
        </w:rPr>
        <w:pict>
          <v:shape id="_x0000_i1108" type="#_x0000_t75" style="width:26.25pt;height:15pt">
            <v:imagedata r:id="rId323" o:title=""/>
          </v:shape>
        </w:pict>
      </w:r>
      <w:r w:rsidRPr="00F97074">
        <w:rPr>
          <w:rFonts w:ascii="Times New Roman" w:hAnsi="Times New Roman"/>
          <w:sz w:val="24"/>
          <w:szCs w:val="24"/>
          <w:lang w:val="en-US" w:eastAsia="ru-RU"/>
        </w:rPr>
        <w:t>»</w:t>
      </w:r>
      <w:r w:rsidR="00790E7B" w:rsidRPr="00F97074">
        <w:rPr>
          <w:rFonts w:ascii="Times New Roman" w:hAnsi="Times New Roman"/>
          <w:sz w:val="24"/>
          <w:szCs w:val="24"/>
          <w:lang w:val="en-US" w:eastAsia="ru-RU"/>
        </w:rPr>
        <w:t xml:space="preserve">, </w:t>
      </w:r>
      <w:r w:rsidR="00790E7B" w:rsidRPr="00F97074">
        <w:rPr>
          <w:rFonts w:ascii="Times New Roman" w:hAnsi="Times New Roman"/>
          <w:sz w:val="24"/>
          <w:szCs w:val="24"/>
          <w:lang w:eastAsia="ru-RU"/>
        </w:rPr>
        <w:t>БекбаевА</w:t>
      </w:r>
      <w:r w:rsidR="00790E7B" w:rsidRPr="00F97074">
        <w:rPr>
          <w:rFonts w:ascii="Times New Roman" w:hAnsi="Times New Roman"/>
          <w:sz w:val="24"/>
          <w:szCs w:val="24"/>
          <w:lang w:val="en-US" w:eastAsia="ru-RU"/>
        </w:rPr>
        <w:t>.</w:t>
      </w:r>
      <w:r w:rsidR="00790E7B" w:rsidRPr="00F97074">
        <w:rPr>
          <w:rFonts w:ascii="Times New Roman" w:hAnsi="Times New Roman"/>
          <w:sz w:val="24"/>
          <w:szCs w:val="24"/>
          <w:lang w:eastAsia="ru-RU"/>
        </w:rPr>
        <w:t>К</w:t>
      </w:r>
      <w:r w:rsidR="00790E7B" w:rsidRPr="00F97074">
        <w:rPr>
          <w:rFonts w:ascii="Times New Roman" w:hAnsi="Times New Roman"/>
          <w:sz w:val="24"/>
          <w:szCs w:val="24"/>
          <w:lang w:val="en-US" w:eastAsia="ru-RU"/>
        </w:rPr>
        <w:t>.,</w:t>
      </w:r>
      <w:r w:rsidR="0082481D" w:rsidRPr="00F97074">
        <w:rPr>
          <w:rFonts w:ascii="Times New Roman" w:hAnsi="Times New Roman"/>
          <w:sz w:val="24"/>
          <w:szCs w:val="24"/>
          <w:lang w:val="en-US" w:eastAsia="ru-RU"/>
        </w:rPr>
        <w:t xml:space="preserve"> 9-14 </w:t>
      </w:r>
      <w:r w:rsidR="0082481D" w:rsidRPr="00F97074">
        <w:rPr>
          <w:rFonts w:ascii="Times New Roman" w:hAnsi="Times New Roman"/>
          <w:sz w:val="24"/>
          <w:szCs w:val="24"/>
          <w:lang w:eastAsia="ru-RU"/>
        </w:rPr>
        <w:t>июня</w:t>
      </w:r>
      <w:r w:rsidR="0082481D" w:rsidRPr="00F97074">
        <w:rPr>
          <w:rFonts w:ascii="Times New Roman" w:hAnsi="Times New Roman"/>
          <w:sz w:val="24"/>
          <w:szCs w:val="24"/>
          <w:lang w:val="en-US" w:eastAsia="ru-RU"/>
        </w:rPr>
        <w:t xml:space="preserve"> 2019 </w:t>
      </w:r>
      <w:r w:rsidR="0082481D" w:rsidRPr="00F97074">
        <w:rPr>
          <w:rFonts w:ascii="Times New Roman" w:hAnsi="Times New Roman"/>
          <w:sz w:val="24"/>
          <w:szCs w:val="24"/>
          <w:lang w:eastAsia="ru-RU"/>
        </w:rPr>
        <w:t>г</w:t>
      </w:r>
      <w:r w:rsidR="0082481D" w:rsidRPr="00F97074">
        <w:rPr>
          <w:rFonts w:ascii="Times New Roman" w:hAnsi="Times New Roman"/>
          <w:sz w:val="24"/>
          <w:szCs w:val="24"/>
          <w:lang w:val="en-US" w:eastAsia="ru-RU"/>
        </w:rPr>
        <w:t>.,</w:t>
      </w:r>
      <w:r w:rsidR="005D42AB" w:rsidRPr="005D42AB">
        <w:rPr>
          <w:rFonts w:ascii="Times New Roman" w:hAnsi="Times New Roman"/>
          <w:sz w:val="24"/>
          <w:szCs w:val="24"/>
          <w:lang w:val="en-US" w:eastAsia="ru-RU"/>
        </w:rPr>
        <w:t xml:space="preserve"> </w:t>
      </w:r>
      <w:r w:rsidR="00790E7B" w:rsidRPr="00F97074">
        <w:rPr>
          <w:rFonts w:ascii="Times New Roman" w:hAnsi="Times New Roman"/>
          <w:sz w:val="24"/>
          <w:szCs w:val="24"/>
          <w:lang w:eastAsia="ru-RU"/>
        </w:rPr>
        <w:t>г</w:t>
      </w:r>
      <w:r w:rsidR="00790E7B" w:rsidRPr="00F97074">
        <w:rPr>
          <w:rFonts w:ascii="Times New Roman" w:hAnsi="Times New Roman"/>
          <w:sz w:val="24"/>
          <w:szCs w:val="24"/>
          <w:lang w:val="en-US" w:eastAsia="ru-RU"/>
        </w:rPr>
        <w:t>.</w:t>
      </w:r>
      <w:r w:rsidR="00790E7B" w:rsidRPr="00F97074">
        <w:rPr>
          <w:rFonts w:ascii="Times New Roman" w:hAnsi="Times New Roman"/>
          <w:sz w:val="24"/>
          <w:szCs w:val="24"/>
          <w:lang w:eastAsia="ru-RU"/>
        </w:rPr>
        <w:t>Тихани</w:t>
      </w:r>
      <w:r w:rsidR="00790E7B" w:rsidRPr="00F97074">
        <w:rPr>
          <w:rFonts w:ascii="Times New Roman" w:hAnsi="Times New Roman"/>
          <w:sz w:val="24"/>
          <w:szCs w:val="24"/>
          <w:lang w:val="en-US" w:eastAsia="ru-RU"/>
        </w:rPr>
        <w:t xml:space="preserve"> (</w:t>
      </w:r>
      <w:r w:rsidR="00790E7B" w:rsidRPr="00F97074">
        <w:rPr>
          <w:rFonts w:ascii="Times New Roman" w:hAnsi="Times New Roman"/>
          <w:sz w:val="24"/>
          <w:szCs w:val="24"/>
          <w:lang w:eastAsia="ru-RU"/>
        </w:rPr>
        <w:t>Венгрия</w:t>
      </w:r>
      <w:r w:rsidR="00790E7B" w:rsidRPr="00F97074">
        <w:rPr>
          <w:rFonts w:ascii="Times New Roman" w:hAnsi="Times New Roman"/>
          <w:sz w:val="24"/>
          <w:szCs w:val="24"/>
          <w:lang w:val="en-US" w:eastAsia="ru-RU"/>
        </w:rPr>
        <w:t xml:space="preserve">). </w:t>
      </w:r>
      <w:r w:rsidR="00790E7B" w:rsidRPr="003A705E">
        <w:rPr>
          <w:rStyle w:val="afb"/>
          <w:rFonts w:ascii="Times New Roman" w:hAnsi="Times New Roman"/>
          <w:sz w:val="24"/>
          <w:szCs w:val="24"/>
          <w:lang w:val="en-US"/>
        </w:rPr>
        <w:t>https://indico.cern.ch/event/643043/timetable/#20190612.detailed</w:t>
      </w:r>
      <w:r w:rsidR="001E7886" w:rsidRPr="003A705E">
        <w:rPr>
          <w:rStyle w:val="afb"/>
          <w:rFonts w:ascii="Times New Roman" w:hAnsi="Times New Roman"/>
          <w:sz w:val="24"/>
          <w:szCs w:val="24"/>
          <w:lang w:val="en-US"/>
        </w:rPr>
        <w:t>.</w:t>
      </w:r>
    </w:p>
    <w:p w:rsidR="009B71C5" w:rsidRPr="00F97074" w:rsidRDefault="009B71C5" w:rsidP="00504B31">
      <w:pPr>
        <w:pStyle w:val="af9"/>
        <w:numPr>
          <w:ilvl w:val="0"/>
          <w:numId w:val="6"/>
        </w:numPr>
        <w:tabs>
          <w:tab w:val="left" w:pos="993"/>
        </w:tabs>
        <w:adjustRightInd w:val="0"/>
        <w:spacing w:after="0" w:line="360" w:lineRule="auto"/>
        <w:ind w:left="0" w:firstLine="709"/>
        <w:jc w:val="both"/>
        <w:rPr>
          <w:rStyle w:val="afb"/>
          <w:rFonts w:ascii="Times New Roman" w:hAnsi="Times New Roman"/>
          <w:color w:val="auto"/>
          <w:sz w:val="24"/>
          <w:szCs w:val="24"/>
          <w:u w:val="none"/>
          <w:lang w:val="en-US" w:eastAsia="ru-RU"/>
        </w:rPr>
      </w:pPr>
      <w:r w:rsidRPr="00F97074">
        <w:rPr>
          <w:rFonts w:ascii="Times New Roman" w:hAnsi="Times New Roman"/>
          <w:sz w:val="24"/>
          <w:szCs w:val="24"/>
          <w:lang w:val="en-US" w:eastAsia="ru-RU"/>
        </w:rPr>
        <w:t>International Conference on Precision Physics and Fundamenta</w:t>
      </w:r>
      <w:r w:rsidR="00EE3AB0" w:rsidRPr="00F97074">
        <w:rPr>
          <w:rFonts w:ascii="Times New Roman" w:hAnsi="Times New Roman"/>
          <w:sz w:val="24"/>
          <w:szCs w:val="24"/>
          <w:lang w:val="en-US" w:eastAsia="ru-RU"/>
        </w:rPr>
        <w:t>l Physical Constants FFK-2019 «</w:t>
      </w:r>
      <w:r w:rsidRPr="00F97074">
        <w:rPr>
          <w:rFonts w:ascii="Times New Roman" w:hAnsi="Times New Roman"/>
          <w:sz w:val="24"/>
          <w:szCs w:val="24"/>
          <w:lang w:val="en-US" w:eastAsia="ru-RU"/>
        </w:rPr>
        <w:t>Nonrelativistic ionization energy levels of the helium atom»</w:t>
      </w:r>
      <w:r w:rsidR="00790E7B" w:rsidRPr="00F97074">
        <w:rPr>
          <w:rFonts w:ascii="Times New Roman" w:hAnsi="Times New Roman"/>
          <w:sz w:val="24"/>
          <w:szCs w:val="24"/>
          <w:lang w:val="en-US" w:eastAsia="ru-RU"/>
        </w:rPr>
        <w:t xml:space="preserve">, </w:t>
      </w:r>
      <w:r w:rsidR="00790E7B" w:rsidRPr="00F97074">
        <w:rPr>
          <w:rFonts w:ascii="Times New Roman" w:hAnsi="Times New Roman"/>
          <w:sz w:val="24"/>
          <w:szCs w:val="24"/>
          <w:lang w:eastAsia="ru-RU"/>
        </w:rPr>
        <w:t>АзнабаевД</w:t>
      </w:r>
      <w:r w:rsidR="00790E7B" w:rsidRPr="00F97074">
        <w:rPr>
          <w:rFonts w:ascii="Times New Roman" w:hAnsi="Times New Roman"/>
          <w:sz w:val="24"/>
          <w:szCs w:val="24"/>
          <w:lang w:val="en-US" w:eastAsia="ru-RU"/>
        </w:rPr>
        <w:t>.</w:t>
      </w:r>
      <w:r w:rsidR="00790E7B" w:rsidRPr="00F97074">
        <w:rPr>
          <w:rFonts w:ascii="Times New Roman" w:hAnsi="Times New Roman"/>
          <w:sz w:val="24"/>
          <w:szCs w:val="24"/>
          <w:lang w:eastAsia="ru-RU"/>
        </w:rPr>
        <w:t>Т</w:t>
      </w:r>
      <w:r w:rsidR="00790E7B" w:rsidRPr="00F97074">
        <w:rPr>
          <w:rFonts w:ascii="Times New Roman" w:hAnsi="Times New Roman"/>
          <w:sz w:val="24"/>
          <w:szCs w:val="24"/>
          <w:lang w:val="en-US" w:eastAsia="ru-RU"/>
        </w:rPr>
        <w:t>.,</w:t>
      </w:r>
      <w:r w:rsidR="00E107F0" w:rsidRPr="00F97074">
        <w:rPr>
          <w:rFonts w:ascii="Times New Roman" w:hAnsi="Times New Roman"/>
          <w:sz w:val="24"/>
          <w:szCs w:val="24"/>
          <w:lang w:val="en-US" w:eastAsia="ru-RU"/>
        </w:rPr>
        <w:t xml:space="preserve"> 9-14 </w:t>
      </w:r>
      <w:r w:rsidR="00E107F0" w:rsidRPr="00F97074">
        <w:rPr>
          <w:rFonts w:ascii="Times New Roman" w:hAnsi="Times New Roman"/>
          <w:sz w:val="24"/>
          <w:szCs w:val="24"/>
          <w:lang w:eastAsia="ru-RU"/>
        </w:rPr>
        <w:lastRenderedPageBreak/>
        <w:t>июня</w:t>
      </w:r>
      <w:r w:rsidR="00E107F0" w:rsidRPr="00F97074">
        <w:rPr>
          <w:rFonts w:ascii="Times New Roman" w:hAnsi="Times New Roman"/>
          <w:sz w:val="24"/>
          <w:szCs w:val="24"/>
          <w:lang w:val="en-US" w:eastAsia="ru-RU"/>
        </w:rPr>
        <w:t xml:space="preserve"> 2019 </w:t>
      </w:r>
      <w:r w:rsidR="00E107F0" w:rsidRPr="00F97074">
        <w:rPr>
          <w:rFonts w:ascii="Times New Roman" w:hAnsi="Times New Roman"/>
          <w:sz w:val="24"/>
          <w:szCs w:val="24"/>
          <w:lang w:eastAsia="ru-RU"/>
        </w:rPr>
        <w:t>г</w:t>
      </w:r>
      <w:r w:rsidR="00E107F0" w:rsidRPr="00F97074">
        <w:rPr>
          <w:rFonts w:ascii="Times New Roman" w:hAnsi="Times New Roman"/>
          <w:sz w:val="24"/>
          <w:szCs w:val="24"/>
          <w:lang w:val="en-US" w:eastAsia="ru-RU"/>
        </w:rPr>
        <w:t>.,</w:t>
      </w:r>
      <w:r w:rsidR="005D42AB" w:rsidRPr="005D42AB">
        <w:rPr>
          <w:rFonts w:ascii="Times New Roman" w:hAnsi="Times New Roman"/>
          <w:sz w:val="24"/>
          <w:szCs w:val="24"/>
          <w:lang w:val="en-US" w:eastAsia="ru-RU"/>
        </w:rPr>
        <w:t xml:space="preserve"> </w:t>
      </w:r>
      <w:r w:rsidR="00790E7B" w:rsidRPr="00F97074">
        <w:rPr>
          <w:rFonts w:ascii="Times New Roman" w:hAnsi="Times New Roman"/>
          <w:sz w:val="24"/>
          <w:szCs w:val="24"/>
          <w:lang w:eastAsia="ru-RU"/>
        </w:rPr>
        <w:t>г</w:t>
      </w:r>
      <w:r w:rsidR="00790E7B" w:rsidRPr="00F97074">
        <w:rPr>
          <w:rFonts w:ascii="Times New Roman" w:hAnsi="Times New Roman"/>
          <w:sz w:val="24"/>
          <w:szCs w:val="24"/>
          <w:lang w:val="en-US" w:eastAsia="ru-RU"/>
        </w:rPr>
        <w:t>.</w:t>
      </w:r>
      <w:r w:rsidR="00790E7B" w:rsidRPr="00F97074">
        <w:rPr>
          <w:rFonts w:ascii="Times New Roman" w:hAnsi="Times New Roman"/>
          <w:sz w:val="24"/>
          <w:szCs w:val="24"/>
          <w:lang w:eastAsia="ru-RU"/>
        </w:rPr>
        <w:t>Тихани</w:t>
      </w:r>
      <w:r w:rsidR="00790E7B" w:rsidRPr="00F97074">
        <w:rPr>
          <w:rFonts w:ascii="Times New Roman" w:hAnsi="Times New Roman"/>
          <w:sz w:val="24"/>
          <w:szCs w:val="24"/>
          <w:lang w:val="en-US" w:eastAsia="ru-RU"/>
        </w:rPr>
        <w:t xml:space="preserve"> (</w:t>
      </w:r>
      <w:r w:rsidR="00790E7B" w:rsidRPr="00F97074">
        <w:rPr>
          <w:rFonts w:ascii="Times New Roman" w:hAnsi="Times New Roman"/>
          <w:sz w:val="24"/>
          <w:szCs w:val="24"/>
          <w:lang w:eastAsia="ru-RU"/>
        </w:rPr>
        <w:t>Венгрия</w:t>
      </w:r>
      <w:r w:rsidR="00790E7B" w:rsidRPr="00F97074">
        <w:rPr>
          <w:rFonts w:ascii="Times New Roman" w:hAnsi="Times New Roman"/>
          <w:sz w:val="24"/>
          <w:szCs w:val="24"/>
          <w:lang w:val="en-US" w:eastAsia="ru-RU"/>
        </w:rPr>
        <w:t xml:space="preserve">). </w:t>
      </w:r>
      <w:hyperlink r:id="rId324" w:anchor="20190612.detailed" w:history="1">
        <w:r w:rsidR="002D4BE3" w:rsidRPr="00F97074">
          <w:rPr>
            <w:rStyle w:val="afb"/>
            <w:rFonts w:ascii="Times New Roman" w:hAnsi="Times New Roman"/>
            <w:sz w:val="24"/>
            <w:szCs w:val="24"/>
            <w:lang w:val="en-US"/>
          </w:rPr>
          <w:t>https://indico.cern.ch/event/643043/timetable/#20190612.detailed</w:t>
        </w:r>
      </w:hyperlink>
      <w:r w:rsidR="001E7886" w:rsidRPr="00F97074">
        <w:rPr>
          <w:rStyle w:val="afb"/>
          <w:rFonts w:ascii="Times New Roman" w:hAnsi="Times New Roman"/>
          <w:sz w:val="24"/>
          <w:szCs w:val="24"/>
          <w:u w:val="none"/>
          <w:lang w:val="en-US"/>
        </w:rPr>
        <w:t>.</w:t>
      </w:r>
    </w:p>
    <w:p w:rsidR="001F658D" w:rsidRPr="00F97074" w:rsidRDefault="001F658D" w:rsidP="00504B31">
      <w:pPr>
        <w:pStyle w:val="af9"/>
        <w:numPr>
          <w:ilvl w:val="0"/>
          <w:numId w:val="6"/>
        </w:numPr>
        <w:tabs>
          <w:tab w:val="left" w:pos="993"/>
        </w:tabs>
        <w:adjustRightInd w:val="0"/>
        <w:spacing w:after="0" w:line="360" w:lineRule="auto"/>
        <w:ind w:left="0" w:firstLine="709"/>
        <w:jc w:val="both"/>
        <w:rPr>
          <w:rStyle w:val="afb"/>
          <w:rFonts w:ascii="Times New Roman" w:hAnsi="Times New Roman"/>
          <w:color w:val="auto"/>
          <w:sz w:val="24"/>
          <w:szCs w:val="24"/>
          <w:u w:val="none"/>
          <w:lang w:eastAsia="ru-RU"/>
        </w:rPr>
      </w:pPr>
      <w:r w:rsidRPr="00F97074">
        <w:rPr>
          <w:rFonts w:ascii="Times New Roman" w:hAnsi="Times New Roman"/>
          <w:sz w:val="24"/>
          <w:szCs w:val="24"/>
          <w:lang w:eastAsia="ru-RU"/>
        </w:rPr>
        <w:t>XV Международная научная конференция студентов и молодых ученых «ǴYLYM JÁNE BILIM - 2020», «КВАНТОВАЯ ЗАДАЧА ТРЕХ И С КУЛОНОВСКИМ ВЗАИМОДЕЙСТВИЕМ. НЕРЕЛЯТИВИСТСКАЯ ЭНЕРГИЯ ИОНИЗАЦИЙ АТОМА ГЕЛИЯ», Азнабаев Д.Т., секция 1, 10 апреля 2020 г.</w:t>
      </w:r>
      <w:r w:rsidR="005D42AB">
        <w:rPr>
          <w:rFonts w:ascii="Times New Roman" w:hAnsi="Times New Roman"/>
          <w:sz w:val="24"/>
          <w:szCs w:val="24"/>
          <w:lang w:eastAsia="ru-RU"/>
        </w:rPr>
        <w:t xml:space="preserve"> </w:t>
      </w:r>
      <w:r w:rsidR="005C69F8" w:rsidRPr="00F97074">
        <w:rPr>
          <w:rStyle w:val="afb"/>
          <w:rFonts w:ascii="Times New Roman" w:hAnsi="Times New Roman"/>
          <w:sz w:val="24"/>
          <w:szCs w:val="24"/>
          <w:lang w:val="en-US"/>
        </w:rPr>
        <w:t>https</w:t>
      </w:r>
      <w:r w:rsidR="005C69F8" w:rsidRPr="00F97074">
        <w:rPr>
          <w:rStyle w:val="afb"/>
          <w:rFonts w:ascii="Times New Roman" w:hAnsi="Times New Roman"/>
          <w:sz w:val="24"/>
          <w:szCs w:val="24"/>
        </w:rPr>
        <w:t>://</w:t>
      </w:r>
      <w:r w:rsidR="005C69F8" w:rsidRPr="00F97074">
        <w:rPr>
          <w:rStyle w:val="afb"/>
          <w:rFonts w:ascii="Times New Roman" w:hAnsi="Times New Roman"/>
          <w:sz w:val="24"/>
          <w:szCs w:val="24"/>
          <w:lang w:val="en-US"/>
        </w:rPr>
        <w:t>www</w:t>
      </w:r>
      <w:r w:rsidR="005C69F8" w:rsidRPr="00F97074">
        <w:rPr>
          <w:rStyle w:val="afb"/>
          <w:rFonts w:ascii="Times New Roman" w:hAnsi="Times New Roman"/>
          <w:sz w:val="24"/>
          <w:szCs w:val="24"/>
        </w:rPr>
        <w:t>.</w:t>
      </w:r>
      <w:r w:rsidR="005C69F8" w:rsidRPr="00F97074">
        <w:rPr>
          <w:rStyle w:val="afb"/>
          <w:rFonts w:ascii="Times New Roman" w:hAnsi="Times New Roman"/>
          <w:sz w:val="24"/>
          <w:szCs w:val="24"/>
          <w:lang w:val="en-US"/>
        </w:rPr>
        <w:t>enu</w:t>
      </w:r>
      <w:r w:rsidR="005C69F8" w:rsidRPr="00F97074">
        <w:rPr>
          <w:rStyle w:val="afb"/>
          <w:rFonts w:ascii="Times New Roman" w:hAnsi="Times New Roman"/>
          <w:sz w:val="24"/>
          <w:szCs w:val="24"/>
        </w:rPr>
        <w:t>.</w:t>
      </w:r>
      <w:r w:rsidR="005C69F8" w:rsidRPr="00F97074">
        <w:rPr>
          <w:rStyle w:val="afb"/>
          <w:rFonts w:ascii="Times New Roman" w:hAnsi="Times New Roman"/>
          <w:sz w:val="24"/>
          <w:szCs w:val="24"/>
          <w:lang w:val="en-US"/>
        </w:rPr>
        <w:t>kz</w:t>
      </w:r>
      <w:r w:rsidR="005C69F8" w:rsidRPr="00F97074">
        <w:rPr>
          <w:rStyle w:val="afb"/>
          <w:rFonts w:ascii="Times New Roman" w:hAnsi="Times New Roman"/>
          <w:sz w:val="24"/>
          <w:szCs w:val="24"/>
        </w:rPr>
        <w:t>/</w:t>
      </w:r>
      <w:r w:rsidR="005C69F8" w:rsidRPr="00F97074">
        <w:rPr>
          <w:rStyle w:val="afb"/>
          <w:rFonts w:ascii="Times New Roman" w:hAnsi="Times New Roman"/>
          <w:sz w:val="24"/>
          <w:szCs w:val="24"/>
          <w:lang w:val="en-US"/>
        </w:rPr>
        <w:t>pictures</w:t>
      </w:r>
      <w:r w:rsidR="005C69F8" w:rsidRPr="00F97074">
        <w:rPr>
          <w:rStyle w:val="afb"/>
          <w:rFonts w:ascii="Times New Roman" w:hAnsi="Times New Roman"/>
          <w:sz w:val="24"/>
          <w:szCs w:val="24"/>
        </w:rPr>
        <w:t>/</w:t>
      </w:r>
      <w:r w:rsidR="005C69F8" w:rsidRPr="00F97074">
        <w:rPr>
          <w:rStyle w:val="afb"/>
          <w:rFonts w:ascii="Times New Roman" w:hAnsi="Times New Roman"/>
          <w:sz w:val="24"/>
          <w:szCs w:val="24"/>
          <w:lang w:val="en-US"/>
        </w:rPr>
        <w:t>may</w:t>
      </w:r>
      <w:r w:rsidR="005C69F8" w:rsidRPr="00F97074">
        <w:rPr>
          <w:rStyle w:val="afb"/>
          <w:rFonts w:ascii="Times New Roman" w:hAnsi="Times New Roman"/>
          <w:sz w:val="24"/>
          <w:szCs w:val="24"/>
        </w:rPr>
        <w:t>-2020/</w:t>
      </w:r>
      <w:r w:rsidR="005C69F8" w:rsidRPr="00F97074">
        <w:rPr>
          <w:rStyle w:val="afb"/>
          <w:rFonts w:ascii="Times New Roman" w:hAnsi="Times New Roman"/>
          <w:sz w:val="24"/>
          <w:szCs w:val="24"/>
          <w:lang w:val="en-US"/>
        </w:rPr>
        <w:t>nio</w:t>
      </w:r>
      <w:r w:rsidR="005C69F8" w:rsidRPr="00F97074">
        <w:rPr>
          <w:rStyle w:val="afb"/>
          <w:rFonts w:ascii="Times New Roman" w:hAnsi="Times New Roman"/>
          <w:sz w:val="24"/>
          <w:szCs w:val="24"/>
        </w:rPr>
        <w:t>-2020-1.</w:t>
      </w:r>
      <w:r w:rsidR="005C69F8" w:rsidRPr="00F97074">
        <w:rPr>
          <w:rStyle w:val="afb"/>
          <w:rFonts w:ascii="Times New Roman" w:hAnsi="Times New Roman"/>
          <w:sz w:val="24"/>
          <w:szCs w:val="24"/>
          <w:lang w:val="en-US"/>
        </w:rPr>
        <w:t>pdf</w:t>
      </w:r>
      <w:r w:rsidR="005C69F8" w:rsidRPr="00F97074">
        <w:rPr>
          <w:rStyle w:val="afb"/>
          <w:rFonts w:ascii="Times New Roman" w:hAnsi="Times New Roman"/>
          <w:sz w:val="24"/>
          <w:szCs w:val="24"/>
        </w:rPr>
        <w:t>.</w:t>
      </w:r>
    </w:p>
    <w:p w:rsidR="006D0001" w:rsidRPr="00F97074" w:rsidRDefault="006D0001" w:rsidP="00504B31">
      <w:pPr>
        <w:tabs>
          <w:tab w:val="left" w:pos="993"/>
        </w:tabs>
        <w:adjustRightInd w:val="0"/>
        <w:spacing w:line="360" w:lineRule="auto"/>
        <w:ind w:firstLine="709"/>
        <w:jc w:val="both"/>
        <w:rPr>
          <w:sz w:val="24"/>
          <w:szCs w:val="24"/>
        </w:rPr>
      </w:pPr>
      <w:r w:rsidRPr="00F97074">
        <w:rPr>
          <w:sz w:val="24"/>
          <w:szCs w:val="24"/>
        </w:rPr>
        <w:t>Так же высокий уровень</w:t>
      </w:r>
      <w:r w:rsidR="00423AC2" w:rsidRPr="00F97074">
        <w:rPr>
          <w:sz w:val="24"/>
          <w:szCs w:val="24"/>
        </w:rPr>
        <w:t xml:space="preserve"> и значимость</w:t>
      </w:r>
      <w:r w:rsidRPr="00F97074">
        <w:rPr>
          <w:sz w:val="24"/>
          <w:szCs w:val="24"/>
        </w:rPr>
        <w:t xml:space="preserve"> данного </w:t>
      </w:r>
      <w:r w:rsidR="00423AC2" w:rsidRPr="00F97074">
        <w:rPr>
          <w:sz w:val="24"/>
          <w:szCs w:val="24"/>
        </w:rPr>
        <w:t>проекта</w:t>
      </w:r>
      <w:r w:rsidRPr="00F97074">
        <w:rPr>
          <w:sz w:val="24"/>
          <w:szCs w:val="24"/>
        </w:rPr>
        <w:t xml:space="preserve"> подтверждает тот факт, что на статью нашей группы</w:t>
      </w:r>
      <w:r w:rsidR="00D57FE6" w:rsidRPr="00F97074">
        <w:rPr>
          <w:sz w:val="24"/>
          <w:szCs w:val="24"/>
        </w:rPr>
        <w:t xml:space="preserve"> (</w:t>
      </w:r>
      <w:r w:rsidR="000E3CDE" w:rsidRPr="00F97074">
        <w:rPr>
          <w:sz w:val="24"/>
          <w:szCs w:val="24"/>
          <w:lang w:val="en-US"/>
        </w:rPr>
        <w:t>D</w:t>
      </w:r>
      <w:r w:rsidR="000E3CDE" w:rsidRPr="00F97074">
        <w:rPr>
          <w:sz w:val="24"/>
          <w:szCs w:val="24"/>
        </w:rPr>
        <w:t>.</w:t>
      </w:r>
      <w:r w:rsidR="000E3CDE" w:rsidRPr="00F97074">
        <w:rPr>
          <w:sz w:val="24"/>
          <w:szCs w:val="24"/>
          <w:lang w:val="en-US"/>
        </w:rPr>
        <w:t>T</w:t>
      </w:r>
      <w:r w:rsidR="000E3CDE" w:rsidRPr="00F97074">
        <w:rPr>
          <w:sz w:val="24"/>
          <w:szCs w:val="24"/>
        </w:rPr>
        <w:t>.</w:t>
      </w:r>
      <w:r w:rsidR="000E3CDE" w:rsidRPr="00F97074">
        <w:rPr>
          <w:sz w:val="24"/>
          <w:szCs w:val="24"/>
          <w:lang w:val="en-US"/>
        </w:rPr>
        <w:t>Aznabaev</w:t>
      </w:r>
      <w:r w:rsidR="000E3CDE" w:rsidRPr="00F97074">
        <w:rPr>
          <w:sz w:val="24"/>
          <w:szCs w:val="24"/>
        </w:rPr>
        <w:t xml:space="preserve">, </w:t>
      </w:r>
      <w:r w:rsidR="000E3CDE" w:rsidRPr="00F97074">
        <w:rPr>
          <w:sz w:val="24"/>
          <w:szCs w:val="24"/>
          <w:lang w:val="en-US"/>
        </w:rPr>
        <w:t>A</w:t>
      </w:r>
      <w:r w:rsidR="000E3CDE" w:rsidRPr="00F97074">
        <w:rPr>
          <w:sz w:val="24"/>
          <w:szCs w:val="24"/>
        </w:rPr>
        <w:t>.</w:t>
      </w:r>
      <w:r w:rsidR="000E3CDE" w:rsidRPr="00F97074">
        <w:rPr>
          <w:sz w:val="24"/>
          <w:szCs w:val="24"/>
          <w:lang w:val="en-US"/>
        </w:rPr>
        <w:t>K</w:t>
      </w:r>
      <w:r w:rsidR="000E3CDE" w:rsidRPr="00F97074">
        <w:rPr>
          <w:sz w:val="24"/>
          <w:szCs w:val="24"/>
        </w:rPr>
        <w:t>.</w:t>
      </w:r>
      <w:r w:rsidR="000E3CDE" w:rsidRPr="00F97074">
        <w:rPr>
          <w:sz w:val="24"/>
          <w:szCs w:val="24"/>
          <w:lang w:val="en-US"/>
        </w:rPr>
        <w:t>Bekbaev</w:t>
      </w:r>
      <w:r w:rsidR="000E3CDE" w:rsidRPr="00F97074">
        <w:rPr>
          <w:sz w:val="24"/>
          <w:szCs w:val="24"/>
        </w:rPr>
        <w:t xml:space="preserve">, </w:t>
      </w:r>
      <w:r w:rsidR="000E3CDE" w:rsidRPr="00F97074">
        <w:rPr>
          <w:sz w:val="24"/>
          <w:szCs w:val="24"/>
          <w:lang w:val="en-US"/>
        </w:rPr>
        <w:t>V</w:t>
      </w:r>
      <w:r w:rsidR="000E3CDE" w:rsidRPr="00F97074">
        <w:rPr>
          <w:sz w:val="24"/>
          <w:szCs w:val="24"/>
        </w:rPr>
        <w:t>.</w:t>
      </w:r>
      <w:r w:rsidR="000E3CDE" w:rsidRPr="00F97074">
        <w:rPr>
          <w:sz w:val="24"/>
          <w:szCs w:val="24"/>
          <w:lang w:val="en-US"/>
        </w:rPr>
        <w:t>I</w:t>
      </w:r>
      <w:r w:rsidR="000E3CDE" w:rsidRPr="00F97074">
        <w:rPr>
          <w:sz w:val="24"/>
          <w:szCs w:val="24"/>
        </w:rPr>
        <w:t>.</w:t>
      </w:r>
      <w:r w:rsidR="000E3CDE" w:rsidRPr="00F97074">
        <w:rPr>
          <w:sz w:val="24"/>
          <w:szCs w:val="24"/>
          <w:lang w:val="en-US"/>
        </w:rPr>
        <w:t>Korobov</w:t>
      </w:r>
      <w:r w:rsidR="000E3CDE" w:rsidRPr="00F97074">
        <w:rPr>
          <w:sz w:val="24"/>
          <w:szCs w:val="24"/>
        </w:rPr>
        <w:t>, «</w:t>
      </w:r>
      <w:r w:rsidR="000E3CDE" w:rsidRPr="00F97074">
        <w:rPr>
          <w:sz w:val="24"/>
          <w:szCs w:val="24"/>
          <w:lang w:val="en-US"/>
        </w:rPr>
        <w:t>Leading</w:t>
      </w:r>
      <w:r w:rsidR="000E3CDE" w:rsidRPr="00F97074">
        <w:rPr>
          <w:sz w:val="24"/>
          <w:szCs w:val="24"/>
        </w:rPr>
        <w:t>-</w:t>
      </w:r>
      <w:r w:rsidR="000E3CDE" w:rsidRPr="00F97074">
        <w:rPr>
          <w:sz w:val="24"/>
          <w:szCs w:val="24"/>
          <w:lang w:val="en-US"/>
        </w:rPr>
        <w:t>order</w:t>
      </w:r>
      <w:r w:rsidR="005D42AB">
        <w:rPr>
          <w:sz w:val="24"/>
          <w:szCs w:val="24"/>
        </w:rPr>
        <w:t xml:space="preserve"> </w:t>
      </w:r>
      <w:r w:rsidR="000E3CDE" w:rsidRPr="00F97074">
        <w:rPr>
          <w:sz w:val="24"/>
          <w:szCs w:val="24"/>
          <w:lang w:val="en-US"/>
        </w:rPr>
        <w:t>relativistic</w:t>
      </w:r>
      <w:r w:rsidR="005D42AB">
        <w:rPr>
          <w:sz w:val="24"/>
          <w:szCs w:val="24"/>
        </w:rPr>
        <w:t xml:space="preserve"> </w:t>
      </w:r>
      <w:r w:rsidR="000E3CDE" w:rsidRPr="00F97074">
        <w:rPr>
          <w:sz w:val="24"/>
          <w:szCs w:val="24"/>
          <w:lang w:val="en-US"/>
        </w:rPr>
        <w:t>corrections</w:t>
      </w:r>
      <w:r w:rsidR="005D42AB">
        <w:rPr>
          <w:sz w:val="24"/>
          <w:szCs w:val="24"/>
        </w:rPr>
        <w:t xml:space="preserve"> </w:t>
      </w:r>
      <w:r w:rsidR="000E3CDE" w:rsidRPr="00F97074">
        <w:rPr>
          <w:sz w:val="24"/>
          <w:szCs w:val="24"/>
          <w:lang w:val="en-US"/>
        </w:rPr>
        <w:t>to</w:t>
      </w:r>
      <w:r w:rsidR="005D42AB">
        <w:rPr>
          <w:sz w:val="24"/>
          <w:szCs w:val="24"/>
        </w:rPr>
        <w:t xml:space="preserve"> </w:t>
      </w:r>
      <w:r w:rsidR="000E3CDE" w:rsidRPr="00F97074">
        <w:rPr>
          <w:sz w:val="24"/>
          <w:szCs w:val="24"/>
          <w:lang w:val="en-US"/>
        </w:rPr>
        <w:t>the</w:t>
      </w:r>
      <w:r w:rsidR="005D42AB">
        <w:rPr>
          <w:sz w:val="24"/>
          <w:szCs w:val="24"/>
        </w:rPr>
        <w:t xml:space="preserve"> </w:t>
      </w:r>
      <w:r w:rsidR="000E3CDE" w:rsidRPr="00F97074">
        <w:rPr>
          <w:sz w:val="24"/>
          <w:szCs w:val="24"/>
          <w:lang w:val="en-US"/>
        </w:rPr>
        <w:t>rovibrational</w:t>
      </w:r>
      <w:r w:rsidR="001038D8">
        <w:rPr>
          <w:sz w:val="24"/>
          <w:szCs w:val="24"/>
        </w:rPr>
        <w:t xml:space="preserve"> </w:t>
      </w:r>
      <w:r w:rsidR="000E3CDE" w:rsidRPr="00F97074">
        <w:rPr>
          <w:sz w:val="24"/>
          <w:szCs w:val="24"/>
          <w:lang w:val="en-US"/>
        </w:rPr>
        <w:t>spectrum</w:t>
      </w:r>
      <w:r w:rsidR="001038D8">
        <w:rPr>
          <w:sz w:val="24"/>
          <w:szCs w:val="24"/>
        </w:rPr>
        <w:t xml:space="preserve"> </w:t>
      </w:r>
      <w:r w:rsidR="000E3CDE" w:rsidRPr="00F97074">
        <w:rPr>
          <w:sz w:val="24"/>
          <w:szCs w:val="24"/>
          <w:lang w:val="en-US"/>
        </w:rPr>
        <w:t>of</w:t>
      </w:r>
      <w:r w:rsidR="001038D8">
        <w:rPr>
          <w:sz w:val="24"/>
          <w:szCs w:val="24"/>
        </w:rPr>
        <w:t xml:space="preserve"> </w:t>
      </w:r>
      <w:r w:rsidR="000E3CDE" w:rsidRPr="00F97074">
        <w:rPr>
          <w:noProof/>
          <w:position w:val="-10"/>
          <w:sz w:val="24"/>
          <w:szCs w:val="24"/>
        </w:rPr>
        <w:drawing>
          <wp:inline distT="0" distB="0" distL="0" distR="0">
            <wp:extent cx="223520" cy="233680"/>
            <wp:effectExtent l="0" t="0" r="508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33680"/>
                    </a:xfrm>
                    <a:prstGeom prst="rect">
                      <a:avLst/>
                    </a:prstGeom>
                    <a:noFill/>
                    <a:ln>
                      <a:noFill/>
                    </a:ln>
                  </pic:spPr>
                </pic:pic>
              </a:graphicData>
            </a:graphic>
          </wp:inline>
        </w:drawing>
      </w:r>
      <w:r w:rsidR="001038D8">
        <w:rPr>
          <w:sz w:val="24"/>
          <w:szCs w:val="24"/>
        </w:rPr>
        <w:t xml:space="preserve"> </w:t>
      </w:r>
      <w:r w:rsidR="000E3CDE" w:rsidRPr="00F97074">
        <w:rPr>
          <w:sz w:val="24"/>
          <w:szCs w:val="24"/>
          <w:lang w:val="en-US"/>
        </w:rPr>
        <w:t>and</w:t>
      </w:r>
      <w:r w:rsidR="001038D8">
        <w:rPr>
          <w:sz w:val="24"/>
          <w:szCs w:val="24"/>
        </w:rPr>
        <w:t xml:space="preserve"> </w:t>
      </w:r>
      <w:r w:rsidR="000E3CDE" w:rsidRPr="00F97074">
        <w:rPr>
          <w:noProof/>
          <w:position w:val="-4"/>
          <w:sz w:val="24"/>
          <w:szCs w:val="24"/>
        </w:rPr>
        <w:drawing>
          <wp:inline distT="0" distB="0" distL="0" distR="0">
            <wp:extent cx="329565" cy="19113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001038D8">
        <w:rPr>
          <w:sz w:val="24"/>
          <w:szCs w:val="24"/>
        </w:rPr>
        <w:t xml:space="preserve"> </w:t>
      </w:r>
      <w:r w:rsidR="000E3CDE" w:rsidRPr="00F97074">
        <w:rPr>
          <w:sz w:val="24"/>
          <w:szCs w:val="24"/>
          <w:lang w:val="en-US"/>
        </w:rPr>
        <w:t>molecular</w:t>
      </w:r>
      <w:r w:rsidR="001038D8">
        <w:rPr>
          <w:sz w:val="24"/>
          <w:szCs w:val="24"/>
        </w:rPr>
        <w:t xml:space="preserve"> </w:t>
      </w:r>
      <w:r w:rsidR="000E3CDE" w:rsidRPr="00F97074">
        <w:rPr>
          <w:sz w:val="24"/>
          <w:szCs w:val="24"/>
          <w:lang w:val="en-US"/>
        </w:rPr>
        <w:t>ions</w:t>
      </w:r>
      <w:r w:rsidR="000E3CDE" w:rsidRPr="00F97074">
        <w:rPr>
          <w:sz w:val="24"/>
          <w:szCs w:val="24"/>
        </w:rPr>
        <w:t xml:space="preserve">», </w:t>
      </w:r>
      <w:r w:rsidR="000E3CDE" w:rsidRPr="00F97074">
        <w:rPr>
          <w:sz w:val="24"/>
          <w:szCs w:val="24"/>
          <w:lang w:val="en-US"/>
        </w:rPr>
        <w:t>PHYSICALREVIEWA</w:t>
      </w:r>
      <w:r w:rsidR="000E3CDE" w:rsidRPr="00F97074">
        <w:rPr>
          <w:sz w:val="24"/>
          <w:szCs w:val="24"/>
        </w:rPr>
        <w:t xml:space="preserve"> - </w:t>
      </w:r>
      <w:r w:rsidR="000E3CDE" w:rsidRPr="00F97074">
        <w:rPr>
          <w:sz w:val="24"/>
          <w:szCs w:val="24"/>
          <w:lang w:val="en-US"/>
        </w:rPr>
        <w:t>Vol</w:t>
      </w:r>
      <w:r w:rsidR="000E3CDE" w:rsidRPr="00F97074">
        <w:rPr>
          <w:sz w:val="24"/>
          <w:szCs w:val="24"/>
        </w:rPr>
        <w:t>.99, -</w:t>
      </w:r>
      <w:r w:rsidR="000E3CDE" w:rsidRPr="00F97074">
        <w:rPr>
          <w:sz w:val="24"/>
          <w:szCs w:val="24"/>
          <w:lang w:val="en-US"/>
        </w:rPr>
        <w:t>P</w:t>
      </w:r>
      <w:r w:rsidR="000E3CDE" w:rsidRPr="00F97074">
        <w:rPr>
          <w:sz w:val="24"/>
          <w:szCs w:val="24"/>
        </w:rPr>
        <w:t>.012501 (2019) (</w:t>
      </w:r>
      <w:r w:rsidR="000E3CDE" w:rsidRPr="00F97074">
        <w:rPr>
          <w:sz w:val="24"/>
          <w:szCs w:val="24"/>
          <w:lang w:val="en-US"/>
        </w:rPr>
        <w:t>IF</w:t>
      </w:r>
      <w:r w:rsidR="000E3CDE" w:rsidRPr="00F97074">
        <w:rPr>
          <w:sz w:val="24"/>
          <w:szCs w:val="24"/>
        </w:rPr>
        <w:t xml:space="preserve">-2.777, </w:t>
      </w:r>
      <w:r w:rsidR="000E3CDE" w:rsidRPr="00F97074">
        <w:rPr>
          <w:sz w:val="24"/>
          <w:szCs w:val="24"/>
          <w:lang w:val="en-US"/>
        </w:rPr>
        <w:t>SJR</w:t>
      </w:r>
      <w:r w:rsidR="000E3CDE" w:rsidRPr="00F97074">
        <w:rPr>
          <w:sz w:val="24"/>
          <w:szCs w:val="24"/>
        </w:rPr>
        <w:t xml:space="preserve">-1.416, </w:t>
      </w:r>
      <w:r w:rsidR="000E3CDE" w:rsidRPr="00F97074">
        <w:rPr>
          <w:sz w:val="24"/>
          <w:szCs w:val="24"/>
          <w:lang w:val="en-US"/>
        </w:rPr>
        <w:t>ScopusQ</w:t>
      </w:r>
      <w:r w:rsidR="000E3CDE" w:rsidRPr="00F97074">
        <w:rPr>
          <w:sz w:val="24"/>
          <w:szCs w:val="24"/>
        </w:rPr>
        <w:t xml:space="preserve">1, </w:t>
      </w:r>
      <w:r w:rsidR="000E3CDE" w:rsidRPr="00F97074">
        <w:rPr>
          <w:sz w:val="24"/>
          <w:szCs w:val="24"/>
          <w:lang w:val="en-US"/>
        </w:rPr>
        <w:t>WoSQ</w:t>
      </w:r>
      <w:r w:rsidR="000E3CDE" w:rsidRPr="00F97074">
        <w:rPr>
          <w:sz w:val="24"/>
          <w:szCs w:val="24"/>
        </w:rPr>
        <w:t>2) (</w:t>
      </w:r>
      <w:r w:rsidR="000E3CDE" w:rsidRPr="00F97074">
        <w:rPr>
          <w:sz w:val="24"/>
          <w:szCs w:val="24"/>
          <w:lang w:val="en-US"/>
        </w:rPr>
        <w:t>DOI</w:t>
      </w:r>
      <w:r w:rsidR="000E3CDE" w:rsidRPr="00F97074">
        <w:rPr>
          <w:sz w:val="24"/>
          <w:szCs w:val="24"/>
        </w:rPr>
        <w:t xml:space="preserve">: </w:t>
      </w:r>
      <w:r w:rsidR="000E3CDE" w:rsidRPr="003A705E">
        <w:rPr>
          <w:rStyle w:val="afb"/>
          <w:sz w:val="24"/>
          <w:szCs w:val="24"/>
        </w:rPr>
        <w:t>10.1103/</w:t>
      </w:r>
      <w:r w:rsidR="000E3CDE" w:rsidRPr="003A705E">
        <w:rPr>
          <w:rStyle w:val="afb"/>
          <w:sz w:val="24"/>
          <w:szCs w:val="24"/>
          <w:lang w:val="en-US"/>
        </w:rPr>
        <w:t>PhysRevA</w:t>
      </w:r>
      <w:r w:rsidR="000E3CDE" w:rsidRPr="003A705E">
        <w:rPr>
          <w:rStyle w:val="afb"/>
          <w:sz w:val="24"/>
          <w:szCs w:val="24"/>
        </w:rPr>
        <w:t>.99.012501</w:t>
      </w:r>
      <w:r w:rsidR="000E3CDE" w:rsidRPr="00F97074">
        <w:rPr>
          <w:sz w:val="24"/>
          <w:szCs w:val="24"/>
        </w:rPr>
        <w:t>)</w:t>
      </w:r>
      <w:r w:rsidRPr="00F97074">
        <w:rPr>
          <w:sz w:val="24"/>
          <w:szCs w:val="24"/>
        </w:rPr>
        <w:t xml:space="preserve"> была сделана ссылка в</w:t>
      </w:r>
      <w:r w:rsidR="001038D8">
        <w:rPr>
          <w:sz w:val="24"/>
          <w:szCs w:val="24"/>
        </w:rPr>
        <w:t xml:space="preserve"> </w:t>
      </w:r>
      <w:r w:rsidRPr="00F97074">
        <w:rPr>
          <w:sz w:val="24"/>
          <w:szCs w:val="24"/>
        </w:rPr>
        <w:t>журнале</w:t>
      </w:r>
      <w:r w:rsidR="001038D8">
        <w:rPr>
          <w:sz w:val="24"/>
          <w:szCs w:val="24"/>
        </w:rPr>
        <w:t xml:space="preserve"> </w:t>
      </w:r>
      <w:r w:rsidRPr="00F97074">
        <w:rPr>
          <w:sz w:val="24"/>
          <w:szCs w:val="24"/>
          <w:lang w:val="en-US"/>
        </w:rPr>
        <w:t>Science</w:t>
      </w:r>
      <w:r w:rsidR="00D57FE6" w:rsidRPr="00F97074">
        <w:rPr>
          <w:sz w:val="24"/>
          <w:szCs w:val="24"/>
        </w:rPr>
        <w:t xml:space="preserve"> 369 (6508), 1238-1241</w:t>
      </w:r>
      <w:r w:rsidR="00926FF6" w:rsidRPr="00F97074">
        <w:rPr>
          <w:sz w:val="24"/>
          <w:szCs w:val="24"/>
        </w:rPr>
        <w:t xml:space="preserve"> (2020)</w:t>
      </w:r>
      <w:r w:rsidR="001038D8">
        <w:rPr>
          <w:sz w:val="24"/>
          <w:szCs w:val="24"/>
        </w:rPr>
        <w:t xml:space="preserve"> </w:t>
      </w:r>
      <w:r w:rsidR="00D57FE6" w:rsidRPr="00F97074">
        <w:rPr>
          <w:sz w:val="24"/>
          <w:szCs w:val="24"/>
        </w:rPr>
        <w:t>(</w:t>
      </w:r>
      <w:r w:rsidR="00D57FE6" w:rsidRPr="00F97074">
        <w:rPr>
          <w:rStyle w:val="afb"/>
          <w:rFonts w:eastAsia="Calibri"/>
          <w:sz w:val="24"/>
          <w:szCs w:val="24"/>
          <w:lang w:val="en-US" w:eastAsia="en-US"/>
        </w:rPr>
        <w:t>DOI</w:t>
      </w:r>
      <w:r w:rsidR="00D57FE6" w:rsidRPr="00F97074">
        <w:rPr>
          <w:rStyle w:val="afb"/>
          <w:rFonts w:eastAsia="Calibri"/>
          <w:sz w:val="24"/>
          <w:szCs w:val="24"/>
          <w:lang w:eastAsia="en-US"/>
        </w:rPr>
        <w:t>: 10.1126/</w:t>
      </w:r>
      <w:r w:rsidR="00D57FE6" w:rsidRPr="00F97074">
        <w:rPr>
          <w:rStyle w:val="afb"/>
          <w:rFonts w:eastAsia="Calibri"/>
          <w:sz w:val="24"/>
          <w:szCs w:val="24"/>
          <w:lang w:val="en-US" w:eastAsia="en-US"/>
        </w:rPr>
        <w:t>science</w:t>
      </w:r>
      <w:r w:rsidR="00D57FE6" w:rsidRPr="00F97074">
        <w:rPr>
          <w:rStyle w:val="afb"/>
          <w:rFonts w:eastAsia="Calibri"/>
          <w:sz w:val="24"/>
          <w:szCs w:val="24"/>
          <w:lang w:eastAsia="en-US"/>
        </w:rPr>
        <w:t>.</w:t>
      </w:r>
      <w:r w:rsidR="00D57FE6" w:rsidRPr="00F97074">
        <w:rPr>
          <w:rStyle w:val="afb"/>
          <w:rFonts w:eastAsia="Calibri"/>
          <w:sz w:val="24"/>
          <w:szCs w:val="24"/>
          <w:lang w:val="en-US" w:eastAsia="en-US"/>
        </w:rPr>
        <w:t>aba</w:t>
      </w:r>
      <w:r w:rsidR="00D57FE6" w:rsidRPr="00F97074">
        <w:rPr>
          <w:rStyle w:val="afb"/>
          <w:rFonts w:eastAsia="Calibri"/>
          <w:sz w:val="24"/>
          <w:szCs w:val="24"/>
          <w:lang w:eastAsia="en-US"/>
        </w:rPr>
        <w:t>0453</w:t>
      </w:r>
      <w:r w:rsidR="00D57FE6" w:rsidRPr="00F97074">
        <w:rPr>
          <w:sz w:val="24"/>
          <w:szCs w:val="24"/>
        </w:rPr>
        <w:t>)</w:t>
      </w:r>
      <w:r w:rsidR="00423AC2" w:rsidRPr="00F97074">
        <w:rPr>
          <w:sz w:val="24"/>
          <w:szCs w:val="24"/>
        </w:rPr>
        <w:t>.</w:t>
      </w:r>
    </w:p>
    <w:p w:rsidR="00E57EB2" w:rsidRPr="00F97074" w:rsidRDefault="00926FF6" w:rsidP="00504B31">
      <w:pPr>
        <w:shd w:val="clear" w:color="auto" w:fill="FFFFFF"/>
        <w:spacing w:line="360" w:lineRule="auto"/>
        <w:ind w:firstLine="709"/>
        <w:jc w:val="both"/>
        <w:rPr>
          <w:sz w:val="24"/>
          <w:szCs w:val="24"/>
        </w:rPr>
      </w:pPr>
      <w:r w:rsidRPr="00F97074">
        <w:rPr>
          <w:rFonts w:eastAsia="Calibri"/>
          <w:sz w:val="24"/>
          <w:szCs w:val="24"/>
          <w:lang w:eastAsia="en-US"/>
        </w:rPr>
        <w:t>Полученные р</w:t>
      </w:r>
      <w:r w:rsidR="00A60D28" w:rsidRPr="00F97074">
        <w:rPr>
          <w:rFonts w:eastAsia="Calibri"/>
          <w:sz w:val="24"/>
          <w:szCs w:val="24"/>
          <w:lang w:eastAsia="en-US"/>
        </w:rPr>
        <w:t xml:space="preserve">езультаты </w:t>
      </w:r>
      <w:r w:rsidRPr="00F97074">
        <w:rPr>
          <w:rFonts w:eastAsia="Calibri"/>
          <w:sz w:val="24"/>
          <w:szCs w:val="24"/>
          <w:lang w:eastAsia="en-US"/>
        </w:rPr>
        <w:t>в данном проекте</w:t>
      </w:r>
      <w:r w:rsidR="00A60D28" w:rsidRPr="00F97074">
        <w:rPr>
          <w:rFonts w:eastAsia="Calibri"/>
          <w:sz w:val="24"/>
          <w:szCs w:val="24"/>
          <w:lang w:eastAsia="en-US"/>
        </w:rPr>
        <w:t xml:space="preserve"> имеют большое значение в физике, метрологии, химии. </w:t>
      </w:r>
      <w:r w:rsidR="007B4C8D" w:rsidRPr="00F97074">
        <w:rPr>
          <w:rFonts w:eastAsia="Calibri"/>
          <w:sz w:val="24"/>
          <w:szCs w:val="24"/>
          <w:lang w:eastAsia="en-US"/>
        </w:rPr>
        <w:t>В частности</w:t>
      </w:r>
      <w:r w:rsidR="00A60D28" w:rsidRPr="00F97074">
        <w:rPr>
          <w:sz w:val="24"/>
          <w:szCs w:val="24"/>
        </w:rPr>
        <w:t xml:space="preserve"> для уточнения фундаментальных физических констант, в первую очередь для улучшения значения отношения массы электрона к протону </w:t>
      </w:r>
      <w:r w:rsidR="00216487" w:rsidRPr="00F97074">
        <w:rPr>
          <w:noProof/>
          <w:position w:val="-14"/>
          <w:sz w:val="24"/>
          <w:szCs w:val="24"/>
        </w:rPr>
        <w:drawing>
          <wp:inline distT="0" distB="0" distL="0" distR="0">
            <wp:extent cx="497205" cy="241300"/>
            <wp:effectExtent l="0" t="0" r="0" b="635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 cy="241300"/>
                    </a:xfrm>
                    <a:prstGeom prst="rect">
                      <a:avLst/>
                    </a:prstGeom>
                    <a:noFill/>
                    <a:ln>
                      <a:noFill/>
                    </a:ln>
                  </pic:spPr>
                </pic:pic>
              </a:graphicData>
            </a:graphic>
          </wp:inline>
        </w:drawing>
      </w:r>
      <w:r w:rsidR="00A60D28" w:rsidRPr="00F97074">
        <w:rPr>
          <w:sz w:val="24"/>
          <w:szCs w:val="24"/>
        </w:rPr>
        <w:t xml:space="preserve">. </w:t>
      </w:r>
      <w:r w:rsidR="00E57EB2" w:rsidRPr="00F97074">
        <w:rPr>
          <w:sz w:val="24"/>
          <w:szCs w:val="24"/>
        </w:rPr>
        <w:t>Поэтому представленные задачи данного проекта являются приоритетным направлениям не толь</w:t>
      </w:r>
      <w:r w:rsidR="00606E50" w:rsidRPr="00F97074">
        <w:rPr>
          <w:sz w:val="24"/>
          <w:szCs w:val="24"/>
        </w:rPr>
        <w:t>ко в РК, но и на мировом уровне</w:t>
      </w:r>
      <w:r w:rsidR="00E57EB2" w:rsidRPr="00F97074">
        <w:rPr>
          <w:sz w:val="24"/>
          <w:szCs w:val="24"/>
        </w:rPr>
        <w:t>. Исследование по этой теме является одним из бурно развиваемых направлений современной теоретической физики крупных научных центров мира</w:t>
      </w:r>
      <w:r w:rsidR="00606E50" w:rsidRPr="00F97074">
        <w:rPr>
          <w:sz w:val="24"/>
          <w:szCs w:val="24"/>
        </w:rPr>
        <w:t xml:space="preserve">, таких как: </w:t>
      </w:r>
      <w:r w:rsidR="00A60D28" w:rsidRPr="00F97074">
        <w:rPr>
          <w:bCs/>
          <w:sz w:val="24"/>
          <w:szCs w:val="24"/>
        </w:rPr>
        <w:t xml:space="preserve">Объединенный институт ядерных исследований Лаборатория теоретической физики им.Н.Н.Боголюбова (г.Дубна, Россия), </w:t>
      </w:r>
      <w:r w:rsidR="00C56853" w:rsidRPr="00F97074">
        <w:rPr>
          <w:bCs/>
          <w:sz w:val="24"/>
          <w:szCs w:val="24"/>
        </w:rPr>
        <w:t>LaserLaB</w:t>
      </w:r>
      <w:r w:rsidR="00A83F27">
        <w:rPr>
          <w:bCs/>
          <w:sz w:val="24"/>
          <w:szCs w:val="24"/>
        </w:rPr>
        <w:t xml:space="preserve"> </w:t>
      </w:r>
      <w:r w:rsidR="00C56853" w:rsidRPr="00F97074">
        <w:rPr>
          <w:bCs/>
          <w:sz w:val="24"/>
          <w:szCs w:val="24"/>
        </w:rPr>
        <w:t>Department</w:t>
      </w:r>
      <w:r w:rsidR="00A83F27">
        <w:rPr>
          <w:bCs/>
          <w:sz w:val="24"/>
          <w:szCs w:val="24"/>
        </w:rPr>
        <w:t xml:space="preserve"> </w:t>
      </w:r>
      <w:r w:rsidR="00C56853" w:rsidRPr="00F97074">
        <w:rPr>
          <w:bCs/>
          <w:sz w:val="24"/>
          <w:szCs w:val="24"/>
        </w:rPr>
        <w:t>of</w:t>
      </w:r>
      <w:r w:rsidR="00A83F27">
        <w:rPr>
          <w:bCs/>
          <w:sz w:val="24"/>
          <w:szCs w:val="24"/>
        </w:rPr>
        <w:t xml:space="preserve"> </w:t>
      </w:r>
      <w:r w:rsidR="00C56853" w:rsidRPr="00F97074">
        <w:rPr>
          <w:bCs/>
          <w:sz w:val="24"/>
          <w:szCs w:val="24"/>
        </w:rPr>
        <w:t>Physics</w:t>
      </w:r>
      <w:r w:rsidR="00A83F27">
        <w:rPr>
          <w:bCs/>
          <w:sz w:val="24"/>
          <w:szCs w:val="24"/>
        </w:rPr>
        <w:t xml:space="preserve"> </w:t>
      </w:r>
      <w:r w:rsidR="00C56853" w:rsidRPr="00F97074">
        <w:rPr>
          <w:bCs/>
          <w:sz w:val="24"/>
          <w:szCs w:val="24"/>
        </w:rPr>
        <w:t>and</w:t>
      </w:r>
      <w:r w:rsidR="00A83F27">
        <w:rPr>
          <w:bCs/>
          <w:sz w:val="24"/>
          <w:szCs w:val="24"/>
        </w:rPr>
        <w:t xml:space="preserve"> </w:t>
      </w:r>
      <w:r w:rsidR="00C56853" w:rsidRPr="00F97074">
        <w:rPr>
          <w:bCs/>
          <w:sz w:val="24"/>
          <w:szCs w:val="24"/>
        </w:rPr>
        <w:t>Astronomy (Амстердам, Нидерланды), Laboratoire</w:t>
      </w:r>
      <w:r w:rsidR="00A83F27">
        <w:rPr>
          <w:bCs/>
          <w:sz w:val="24"/>
          <w:szCs w:val="24"/>
        </w:rPr>
        <w:t xml:space="preserve"> </w:t>
      </w:r>
      <w:r w:rsidR="00C56853" w:rsidRPr="00F97074">
        <w:rPr>
          <w:bCs/>
          <w:sz w:val="24"/>
          <w:szCs w:val="24"/>
        </w:rPr>
        <w:t>Kastler</w:t>
      </w:r>
      <w:r w:rsidR="00A83F27">
        <w:rPr>
          <w:bCs/>
          <w:sz w:val="24"/>
          <w:szCs w:val="24"/>
        </w:rPr>
        <w:t xml:space="preserve"> </w:t>
      </w:r>
      <w:r w:rsidR="00C56853" w:rsidRPr="00F97074">
        <w:rPr>
          <w:bCs/>
          <w:sz w:val="24"/>
          <w:szCs w:val="24"/>
        </w:rPr>
        <w:t>Brossel (Париж, Франция), Institut</w:t>
      </w:r>
      <w:r w:rsidR="00A83F27">
        <w:rPr>
          <w:bCs/>
          <w:sz w:val="24"/>
          <w:szCs w:val="24"/>
        </w:rPr>
        <w:t xml:space="preserve"> </w:t>
      </w:r>
      <w:r w:rsidR="00C56853" w:rsidRPr="00F97074">
        <w:rPr>
          <w:bCs/>
          <w:sz w:val="24"/>
          <w:szCs w:val="24"/>
        </w:rPr>
        <w:t>für</w:t>
      </w:r>
      <w:r w:rsidR="00A83F27">
        <w:rPr>
          <w:bCs/>
          <w:sz w:val="24"/>
          <w:szCs w:val="24"/>
        </w:rPr>
        <w:t xml:space="preserve"> </w:t>
      </w:r>
      <w:r w:rsidR="00C56853" w:rsidRPr="00F97074">
        <w:rPr>
          <w:bCs/>
          <w:sz w:val="24"/>
          <w:szCs w:val="24"/>
        </w:rPr>
        <w:t>Experimental</w:t>
      </w:r>
      <w:r w:rsidR="00A83F27">
        <w:rPr>
          <w:bCs/>
          <w:sz w:val="24"/>
          <w:szCs w:val="24"/>
        </w:rPr>
        <w:t xml:space="preserve"> </w:t>
      </w:r>
      <w:r w:rsidR="00C56853" w:rsidRPr="00F97074">
        <w:rPr>
          <w:bCs/>
          <w:sz w:val="24"/>
          <w:szCs w:val="24"/>
        </w:rPr>
        <w:t>physik, Heinrich-Heine-Universität (Дюссельдорф, Германия),</w:t>
      </w:r>
      <w:r w:rsidR="00F71811" w:rsidRPr="00F97074">
        <w:rPr>
          <w:bCs/>
          <w:sz w:val="24"/>
          <w:szCs w:val="24"/>
        </w:rPr>
        <w:t xml:space="preserve"> Институт физики и математики китайской академии наук </w:t>
      </w:r>
      <w:r w:rsidR="001E7886" w:rsidRPr="00F97074">
        <w:rPr>
          <w:bCs/>
          <w:sz w:val="24"/>
          <w:szCs w:val="24"/>
        </w:rPr>
        <w:t>(</w:t>
      </w:r>
      <w:r w:rsidR="00EE4CB8" w:rsidRPr="00F97074">
        <w:rPr>
          <w:bCs/>
          <w:sz w:val="24"/>
          <w:szCs w:val="24"/>
        </w:rPr>
        <w:t>г.</w:t>
      </w:r>
      <w:r w:rsidR="00F71811" w:rsidRPr="00F97074">
        <w:rPr>
          <w:bCs/>
          <w:sz w:val="24"/>
          <w:szCs w:val="24"/>
        </w:rPr>
        <w:t>Ухань, К</w:t>
      </w:r>
      <w:r w:rsidR="001E7886" w:rsidRPr="00F97074">
        <w:rPr>
          <w:bCs/>
          <w:sz w:val="24"/>
          <w:szCs w:val="24"/>
        </w:rPr>
        <w:t>НР)</w:t>
      </w:r>
      <w:r w:rsidR="00A60D28" w:rsidRPr="00F97074">
        <w:rPr>
          <w:bCs/>
          <w:sz w:val="24"/>
          <w:szCs w:val="24"/>
        </w:rPr>
        <w:t xml:space="preserve"> и др</w:t>
      </w:r>
      <w:r w:rsidR="00E57EB2" w:rsidRPr="00F97074">
        <w:rPr>
          <w:sz w:val="24"/>
          <w:szCs w:val="24"/>
        </w:rPr>
        <w:t>. Казахстанские физики также проводят интенсивное исс</w:t>
      </w:r>
      <w:r w:rsidR="00384386" w:rsidRPr="00F97074">
        <w:rPr>
          <w:sz w:val="24"/>
          <w:szCs w:val="24"/>
        </w:rPr>
        <w:t xml:space="preserve">ледование по этим направлениям. </w:t>
      </w:r>
      <w:r w:rsidR="00E57EB2" w:rsidRPr="00F97074">
        <w:rPr>
          <w:sz w:val="24"/>
          <w:szCs w:val="24"/>
        </w:rPr>
        <w:t>Об этом свидетельствует научные публикации в международных журналах с высоким импакт-фактор</w:t>
      </w:r>
      <w:r w:rsidR="001D0C79" w:rsidRPr="00F97074">
        <w:rPr>
          <w:sz w:val="24"/>
          <w:szCs w:val="24"/>
        </w:rPr>
        <w:t>ом</w:t>
      </w:r>
      <w:r w:rsidR="001E7886" w:rsidRPr="00F97074">
        <w:rPr>
          <w:sz w:val="24"/>
          <w:szCs w:val="24"/>
        </w:rPr>
        <w:t xml:space="preserve"> и выступления на международных конференциях,</w:t>
      </w:r>
      <w:r w:rsidR="00E57EB2" w:rsidRPr="00F97074">
        <w:rPr>
          <w:sz w:val="24"/>
          <w:szCs w:val="24"/>
        </w:rPr>
        <w:t xml:space="preserve"> тем самым показывает высокий научно-технический уровень и перспективность данного проекта.</w:t>
      </w:r>
    </w:p>
    <w:p w:rsidR="005E4C80" w:rsidRPr="009B346A" w:rsidRDefault="005E4C80" w:rsidP="00DB656B">
      <w:pPr>
        <w:pStyle w:val="1"/>
        <w:numPr>
          <w:ilvl w:val="0"/>
          <w:numId w:val="0"/>
        </w:numPr>
        <w:tabs>
          <w:tab w:val="left" w:pos="1276"/>
        </w:tabs>
        <w:spacing w:before="0" w:after="0" w:line="360" w:lineRule="auto"/>
        <w:ind w:firstLine="709"/>
        <w:jc w:val="center"/>
        <w:rPr>
          <w:rFonts w:ascii="Times New Roman" w:hAnsi="Times New Roman" w:cs="Times New Roman"/>
          <w:sz w:val="24"/>
          <w:szCs w:val="24"/>
        </w:rPr>
      </w:pPr>
      <w:r w:rsidRPr="00F97074">
        <w:rPr>
          <w:sz w:val="28"/>
          <w:szCs w:val="28"/>
        </w:rPr>
        <w:br w:type="page"/>
      </w:r>
      <w:bookmarkStart w:id="14" w:name="_Toc55203255"/>
      <w:r w:rsidRPr="009B346A">
        <w:rPr>
          <w:rFonts w:ascii="Times New Roman" w:hAnsi="Times New Roman" w:cs="Times New Roman"/>
          <w:sz w:val="24"/>
          <w:szCs w:val="24"/>
        </w:rPr>
        <w:lastRenderedPageBreak/>
        <w:t>СПИСОК ИСПОЛЬЗОВАННЫХ ИСТОЧНИКОВ</w:t>
      </w:r>
      <w:bookmarkEnd w:id="14"/>
    </w:p>
    <w:p w:rsidR="005C69F8" w:rsidRPr="005C69F8" w:rsidRDefault="005C69F8" w:rsidP="005C69F8">
      <w:pPr>
        <w:pStyle w:val="af9"/>
        <w:tabs>
          <w:tab w:val="left" w:pos="284"/>
          <w:tab w:val="left" w:pos="1134"/>
        </w:tabs>
        <w:adjustRightInd w:val="0"/>
        <w:spacing w:line="360" w:lineRule="auto"/>
        <w:ind w:left="709"/>
        <w:jc w:val="both"/>
        <w:rPr>
          <w:rFonts w:ascii="Times New Roman" w:hAnsi="Times New Roman"/>
          <w:sz w:val="24"/>
          <w:szCs w:val="24"/>
          <w:lang w:val="en-US"/>
        </w:rPr>
      </w:pPr>
      <w:bookmarkStart w:id="15" w:name="Korobov01"/>
      <w:bookmarkEnd w:id="15"/>
    </w:p>
    <w:p w:rsidR="005C0752" w:rsidRPr="00F97074" w:rsidRDefault="005C0752"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K</w:t>
      </w:r>
      <w:bookmarkStart w:id="16" w:name="KorobovQ1"/>
      <w:bookmarkEnd w:id="16"/>
      <w:r w:rsidRPr="00F97074">
        <w:rPr>
          <w:rFonts w:ascii="Times New Roman" w:hAnsi="Times New Roman"/>
          <w:sz w:val="24"/>
          <w:szCs w:val="24"/>
          <w:lang w:val="en-US"/>
        </w:rPr>
        <w:t>orobov</w:t>
      </w:r>
      <w:r w:rsidR="00A32494" w:rsidRPr="00F97074">
        <w:rPr>
          <w:rFonts w:ascii="Times New Roman" w:hAnsi="Times New Roman"/>
          <w:sz w:val="24"/>
          <w:szCs w:val="24"/>
          <w:lang w:val="en-US"/>
        </w:rPr>
        <w:t xml:space="preserve"> V.I.</w:t>
      </w:r>
      <w:r w:rsidRPr="00F97074">
        <w:rPr>
          <w:rFonts w:ascii="Times New Roman" w:hAnsi="Times New Roman"/>
          <w:sz w:val="24"/>
          <w:szCs w:val="24"/>
          <w:lang w:val="en-US"/>
        </w:rPr>
        <w:t>, Koelemeij</w:t>
      </w:r>
      <w:r w:rsidR="00A32494" w:rsidRPr="00F97074">
        <w:rPr>
          <w:rFonts w:ascii="Times New Roman" w:hAnsi="Times New Roman"/>
          <w:sz w:val="24"/>
          <w:szCs w:val="24"/>
          <w:lang w:val="en-US"/>
        </w:rPr>
        <w:t xml:space="preserve"> J.C.J.</w:t>
      </w:r>
      <w:r w:rsidRPr="00F97074">
        <w:rPr>
          <w:rFonts w:ascii="Times New Roman" w:hAnsi="Times New Roman"/>
          <w:sz w:val="24"/>
          <w:szCs w:val="24"/>
          <w:lang w:val="en-US"/>
        </w:rPr>
        <w:t>, Hilico</w:t>
      </w:r>
      <w:r w:rsidR="00A32494" w:rsidRPr="00F97074">
        <w:rPr>
          <w:rFonts w:ascii="Times New Roman" w:hAnsi="Times New Roman"/>
          <w:sz w:val="24"/>
          <w:szCs w:val="24"/>
          <w:lang w:val="en-US"/>
        </w:rPr>
        <w:t xml:space="preserve"> L.</w:t>
      </w:r>
      <w:r w:rsidRPr="00F97074">
        <w:rPr>
          <w:rFonts w:ascii="Times New Roman" w:hAnsi="Times New Roman"/>
          <w:sz w:val="24"/>
          <w:szCs w:val="24"/>
          <w:lang w:val="en-US"/>
        </w:rPr>
        <w:t>, and Karr</w:t>
      </w:r>
      <w:r w:rsidR="00A32494" w:rsidRPr="00F97074">
        <w:rPr>
          <w:rFonts w:ascii="Times New Roman" w:hAnsi="Times New Roman"/>
          <w:sz w:val="24"/>
          <w:szCs w:val="24"/>
          <w:lang w:val="en-US"/>
        </w:rPr>
        <w:t xml:space="preserve"> J.-Ph. </w:t>
      </w:r>
      <w:r w:rsidR="00A32494" w:rsidRPr="00F97074">
        <w:rPr>
          <w:rFonts w:ascii="Times New Roman" w:hAnsi="Times New Roman"/>
          <w:sz w:val="24"/>
          <w:szCs w:val="24"/>
          <w:lang w:val="kk-KZ"/>
        </w:rPr>
        <w:t>//</w:t>
      </w:r>
      <w:r w:rsidRPr="00F97074">
        <w:rPr>
          <w:rFonts w:ascii="Times New Roman" w:hAnsi="Times New Roman"/>
          <w:sz w:val="24"/>
          <w:szCs w:val="24"/>
          <w:lang w:val="en-US"/>
        </w:rPr>
        <w:t xml:space="preserve"> Phys. Rev</w:t>
      </w:r>
      <w:r w:rsidRPr="005C69F8">
        <w:rPr>
          <w:rFonts w:ascii="Times New Roman" w:hAnsi="Times New Roman"/>
          <w:sz w:val="24"/>
          <w:szCs w:val="24"/>
          <w:lang w:val="en-US"/>
        </w:rPr>
        <w:t xml:space="preserve">. </w:t>
      </w:r>
      <w:r w:rsidRPr="00F97074">
        <w:rPr>
          <w:rFonts w:ascii="Times New Roman" w:hAnsi="Times New Roman"/>
          <w:sz w:val="24"/>
          <w:szCs w:val="24"/>
          <w:lang w:val="en-US"/>
        </w:rPr>
        <w:t>Lett</w:t>
      </w:r>
      <w:r w:rsidRPr="005C69F8">
        <w:rPr>
          <w:rFonts w:ascii="Times New Roman" w:hAnsi="Times New Roman"/>
          <w:sz w:val="24"/>
          <w:szCs w:val="24"/>
          <w:lang w:val="en-US"/>
        </w:rPr>
        <w:t xml:space="preserve">. </w:t>
      </w:r>
      <w:r w:rsidR="00A32494" w:rsidRPr="005C69F8">
        <w:rPr>
          <w:rFonts w:ascii="Times New Roman" w:hAnsi="Times New Roman"/>
          <w:sz w:val="24"/>
          <w:szCs w:val="24"/>
          <w:lang w:val="en-US"/>
        </w:rPr>
        <w:t xml:space="preserve">– 2016. – </w:t>
      </w:r>
      <w:r w:rsidR="00A32494" w:rsidRPr="00F97074">
        <w:rPr>
          <w:rFonts w:ascii="Times New Roman" w:hAnsi="Times New Roman"/>
          <w:sz w:val="24"/>
          <w:szCs w:val="24"/>
          <w:lang w:val="en-US"/>
        </w:rPr>
        <w:t>Vol.</w:t>
      </w:r>
      <w:r w:rsidRPr="00F97074">
        <w:rPr>
          <w:rFonts w:ascii="Times New Roman" w:hAnsi="Times New Roman"/>
          <w:sz w:val="24"/>
          <w:szCs w:val="24"/>
          <w:lang w:val="en-US"/>
        </w:rPr>
        <w:t xml:space="preserve">116, </w:t>
      </w:r>
      <w:r w:rsidR="00A32494" w:rsidRPr="00F97074">
        <w:rPr>
          <w:rFonts w:ascii="Times New Roman" w:hAnsi="Times New Roman"/>
          <w:sz w:val="24"/>
          <w:szCs w:val="24"/>
          <w:lang w:val="en-US"/>
        </w:rPr>
        <w:t>- P.</w:t>
      </w:r>
      <w:r w:rsidRPr="00F97074">
        <w:rPr>
          <w:rFonts w:ascii="Times New Roman" w:hAnsi="Times New Roman"/>
          <w:sz w:val="24"/>
          <w:szCs w:val="24"/>
          <w:lang w:val="en-US"/>
        </w:rPr>
        <w:t>053003.</w:t>
      </w:r>
    </w:p>
    <w:p w:rsidR="005C0752" w:rsidRPr="00F97074" w:rsidRDefault="005C0752"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B</w:t>
      </w:r>
      <w:bookmarkStart w:id="17" w:name="Bakalov02"/>
      <w:bookmarkEnd w:id="17"/>
      <w:r w:rsidRPr="00F97074">
        <w:rPr>
          <w:rFonts w:ascii="Times New Roman" w:hAnsi="Times New Roman"/>
          <w:sz w:val="24"/>
          <w:szCs w:val="24"/>
          <w:lang w:val="en-US"/>
        </w:rPr>
        <w:t>a</w:t>
      </w:r>
      <w:bookmarkStart w:id="18" w:name="Bakalov"/>
      <w:bookmarkEnd w:id="18"/>
      <w:r w:rsidRPr="00F97074">
        <w:rPr>
          <w:rFonts w:ascii="Times New Roman" w:hAnsi="Times New Roman"/>
          <w:sz w:val="24"/>
          <w:szCs w:val="24"/>
          <w:lang w:val="en-US"/>
        </w:rPr>
        <w:t>kalov</w:t>
      </w:r>
      <w:r w:rsidR="00A32494" w:rsidRPr="00F97074">
        <w:rPr>
          <w:rFonts w:ascii="Times New Roman" w:hAnsi="Times New Roman"/>
          <w:sz w:val="24"/>
          <w:szCs w:val="24"/>
          <w:lang w:val="en-US"/>
        </w:rPr>
        <w:t xml:space="preserve"> D.</w:t>
      </w:r>
      <w:r w:rsidRPr="00F97074">
        <w:rPr>
          <w:rFonts w:ascii="Times New Roman" w:hAnsi="Times New Roman"/>
          <w:sz w:val="24"/>
          <w:szCs w:val="24"/>
          <w:lang w:val="en-US"/>
        </w:rPr>
        <w:t>, Korobov</w:t>
      </w:r>
      <w:r w:rsidR="00A32494" w:rsidRPr="00F97074">
        <w:rPr>
          <w:rFonts w:ascii="Times New Roman" w:hAnsi="Times New Roman"/>
          <w:sz w:val="24"/>
          <w:szCs w:val="24"/>
          <w:lang w:val="en-US"/>
        </w:rPr>
        <w:t xml:space="preserve"> V.I.</w:t>
      </w:r>
      <w:r w:rsidRPr="00F97074">
        <w:rPr>
          <w:rFonts w:ascii="Times New Roman" w:hAnsi="Times New Roman"/>
          <w:sz w:val="24"/>
          <w:szCs w:val="24"/>
          <w:lang w:val="en-US"/>
        </w:rPr>
        <w:t>, and Schiller</w:t>
      </w:r>
      <w:r w:rsidR="00A32494" w:rsidRPr="00F97074">
        <w:rPr>
          <w:rFonts w:ascii="Times New Roman" w:hAnsi="Times New Roman"/>
          <w:sz w:val="24"/>
          <w:szCs w:val="24"/>
          <w:lang w:val="en-US"/>
        </w:rPr>
        <w:t xml:space="preserve"> S. //</w:t>
      </w:r>
      <w:r w:rsidRPr="00F97074">
        <w:rPr>
          <w:rFonts w:ascii="Times New Roman" w:hAnsi="Times New Roman"/>
          <w:sz w:val="24"/>
          <w:szCs w:val="24"/>
          <w:lang w:val="en-US"/>
        </w:rPr>
        <w:t xml:space="preserve"> Phys. B: At. Mol. Opt. Phys.</w:t>
      </w:r>
      <w:r w:rsidR="00A32494" w:rsidRPr="00F97074">
        <w:rPr>
          <w:rFonts w:ascii="Times New Roman" w:hAnsi="Times New Roman"/>
          <w:sz w:val="24"/>
          <w:szCs w:val="24"/>
          <w:lang w:val="en-US"/>
        </w:rPr>
        <w:t xml:space="preserve"> – 2011. – Vol.</w:t>
      </w:r>
      <w:r w:rsidRPr="00F97074">
        <w:rPr>
          <w:rFonts w:ascii="Times New Roman" w:hAnsi="Times New Roman"/>
          <w:sz w:val="24"/>
          <w:szCs w:val="24"/>
          <w:lang w:val="en-US"/>
        </w:rPr>
        <w:t xml:space="preserve"> 44, </w:t>
      </w:r>
      <w:r w:rsidR="00A32494" w:rsidRPr="00F97074">
        <w:rPr>
          <w:rFonts w:ascii="Times New Roman" w:hAnsi="Times New Roman"/>
          <w:sz w:val="24"/>
          <w:szCs w:val="24"/>
          <w:lang w:val="en-US"/>
        </w:rPr>
        <w:t>- P.02500.</w:t>
      </w:r>
    </w:p>
    <w:p w:rsidR="005C0752" w:rsidRPr="00F97074" w:rsidRDefault="005C0752"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Ka</w:t>
      </w:r>
      <w:bookmarkStart w:id="19" w:name="Karr1"/>
      <w:bookmarkStart w:id="20" w:name="Karr01"/>
      <w:bookmarkEnd w:id="19"/>
      <w:bookmarkEnd w:id="20"/>
      <w:r w:rsidRPr="00F97074">
        <w:rPr>
          <w:rFonts w:ascii="Times New Roman" w:hAnsi="Times New Roman"/>
          <w:sz w:val="24"/>
          <w:szCs w:val="24"/>
          <w:lang w:val="en-US"/>
        </w:rPr>
        <w:t>rr</w:t>
      </w:r>
      <w:r w:rsidR="00A32494" w:rsidRPr="00F97074">
        <w:rPr>
          <w:rFonts w:ascii="Times New Roman" w:hAnsi="Times New Roman"/>
          <w:sz w:val="24"/>
          <w:szCs w:val="24"/>
          <w:lang w:val="en-US"/>
        </w:rPr>
        <w:t>J.Ph.</w:t>
      </w:r>
      <w:r w:rsidRPr="00F97074">
        <w:rPr>
          <w:rFonts w:ascii="Times New Roman" w:hAnsi="Times New Roman"/>
          <w:sz w:val="24"/>
          <w:szCs w:val="24"/>
          <w:lang w:val="en-US"/>
        </w:rPr>
        <w:t>, Patra</w:t>
      </w:r>
      <w:r w:rsidR="00A32494" w:rsidRPr="00F97074">
        <w:rPr>
          <w:rFonts w:ascii="Times New Roman" w:hAnsi="Times New Roman"/>
          <w:sz w:val="24"/>
          <w:szCs w:val="24"/>
          <w:lang w:val="en-US"/>
        </w:rPr>
        <w:t xml:space="preserve"> S.</w:t>
      </w:r>
      <w:r w:rsidRPr="00F97074">
        <w:rPr>
          <w:rFonts w:ascii="Times New Roman" w:hAnsi="Times New Roman"/>
          <w:sz w:val="24"/>
          <w:szCs w:val="24"/>
          <w:lang w:val="en-US"/>
        </w:rPr>
        <w:t>, Koelemeij</w:t>
      </w:r>
      <w:r w:rsidR="00A32494" w:rsidRPr="00F97074">
        <w:rPr>
          <w:rFonts w:ascii="Times New Roman" w:hAnsi="Times New Roman"/>
          <w:sz w:val="24"/>
          <w:szCs w:val="24"/>
          <w:lang w:val="en-US"/>
        </w:rPr>
        <w:t xml:space="preserve"> J.C.J.</w:t>
      </w:r>
      <w:r w:rsidRPr="00F97074">
        <w:rPr>
          <w:rFonts w:ascii="Times New Roman" w:hAnsi="Times New Roman"/>
          <w:sz w:val="24"/>
          <w:szCs w:val="24"/>
          <w:lang w:val="en-US"/>
        </w:rPr>
        <w:t>, Heinrich</w:t>
      </w:r>
      <w:r w:rsidR="00A32494" w:rsidRPr="00F97074">
        <w:rPr>
          <w:rFonts w:ascii="Times New Roman" w:hAnsi="Times New Roman"/>
          <w:sz w:val="24"/>
          <w:szCs w:val="24"/>
          <w:lang w:val="en-US"/>
        </w:rPr>
        <w:t xml:space="preserve"> J.</w:t>
      </w:r>
      <w:r w:rsidRPr="00F97074">
        <w:rPr>
          <w:rFonts w:ascii="Times New Roman" w:hAnsi="Times New Roman"/>
          <w:sz w:val="24"/>
          <w:szCs w:val="24"/>
          <w:lang w:val="en-US"/>
        </w:rPr>
        <w:t>, Sillitoe</w:t>
      </w:r>
      <w:r w:rsidR="00A32494" w:rsidRPr="00F97074">
        <w:rPr>
          <w:rFonts w:ascii="Times New Roman" w:hAnsi="Times New Roman"/>
          <w:sz w:val="24"/>
          <w:szCs w:val="24"/>
          <w:lang w:val="en-US"/>
        </w:rPr>
        <w:t xml:space="preserve"> N.</w:t>
      </w:r>
      <w:r w:rsidRPr="00F97074">
        <w:rPr>
          <w:rFonts w:ascii="Times New Roman" w:hAnsi="Times New Roman"/>
          <w:sz w:val="24"/>
          <w:szCs w:val="24"/>
          <w:lang w:val="en-US"/>
        </w:rPr>
        <w:t>, Douillet</w:t>
      </w:r>
      <w:r w:rsidR="00A32494" w:rsidRPr="00F97074">
        <w:rPr>
          <w:rFonts w:ascii="Times New Roman" w:hAnsi="Times New Roman"/>
          <w:sz w:val="24"/>
          <w:szCs w:val="24"/>
          <w:lang w:val="en-US"/>
        </w:rPr>
        <w:t xml:space="preserve"> A.</w:t>
      </w:r>
      <w:r w:rsidRPr="00F97074">
        <w:rPr>
          <w:rFonts w:ascii="Times New Roman" w:hAnsi="Times New Roman"/>
          <w:sz w:val="24"/>
          <w:szCs w:val="24"/>
          <w:lang w:val="en-US"/>
        </w:rPr>
        <w:t>, and Hilico</w:t>
      </w:r>
      <w:r w:rsidR="00A32494" w:rsidRPr="00F97074">
        <w:rPr>
          <w:rFonts w:ascii="Times New Roman" w:hAnsi="Times New Roman"/>
          <w:sz w:val="24"/>
          <w:szCs w:val="24"/>
          <w:lang w:val="en-US"/>
        </w:rPr>
        <w:t xml:space="preserve"> L.</w:t>
      </w:r>
      <w:r w:rsidRPr="00F97074">
        <w:rPr>
          <w:rFonts w:ascii="Times New Roman" w:hAnsi="Times New Roman"/>
          <w:sz w:val="24"/>
          <w:szCs w:val="24"/>
          <w:lang w:val="en-US"/>
        </w:rPr>
        <w:t>,</w:t>
      </w:r>
      <w:r w:rsidR="00A32494" w:rsidRPr="00F97074">
        <w:rPr>
          <w:rFonts w:ascii="Times New Roman" w:hAnsi="Times New Roman"/>
          <w:sz w:val="24"/>
          <w:szCs w:val="24"/>
          <w:lang w:val="en-US"/>
        </w:rPr>
        <w:t xml:space="preserve"> //</w:t>
      </w:r>
      <w:r w:rsidRPr="00F97074">
        <w:rPr>
          <w:rFonts w:ascii="Times New Roman" w:hAnsi="Times New Roman"/>
          <w:sz w:val="24"/>
          <w:szCs w:val="24"/>
          <w:lang w:val="en-US"/>
        </w:rPr>
        <w:t xml:space="preserve"> J. Phys.: Conf. Ser.</w:t>
      </w:r>
      <w:r w:rsidR="00A32494" w:rsidRPr="00F97074">
        <w:rPr>
          <w:rFonts w:ascii="Times New Roman" w:hAnsi="Times New Roman"/>
          <w:sz w:val="24"/>
          <w:szCs w:val="24"/>
          <w:lang w:val="en-US"/>
        </w:rPr>
        <w:t xml:space="preserve"> - 2016–Vol.</w:t>
      </w:r>
      <w:r w:rsidRPr="00F97074">
        <w:rPr>
          <w:rFonts w:ascii="Times New Roman" w:hAnsi="Times New Roman"/>
          <w:sz w:val="24"/>
          <w:szCs w:val="24"/>
          <w:lang w:val="en-US"/>
        </w:rPr>
        <w:t xml:space="preserve">723, </w:t>
      </w:r>
      <w:r w:rsidR="00A32494" w:rsidRPr="00F97074">
        <w:rPr>
          <w:rFonts w:ascii="Times New Roman" w:hAnsi="Times New Roman"/>
          <w:sz w:val="24"/>
          <w:szCs w:val="24"/>
          <w:lang w:val="en-US"/>
        </w:rPr>
        <w:t>-P.</w:t>
      </w:r>
      <w:r w:rsidRPr="00F97074">
        <w:rPr>
          <w:rFonts w:ascii="Times New Roman" w:hAnsi="Times New Roman"/>
          <w:sz w:val="24"/>
          <w:szCs w:val="24"/>
          <w:lang w:val="en-US"/>
        </w:rPr>
        <w:t>012048.</w:t>
      </w:r>
    </w:p>
    <w:p w:rsidR="005C0752" w:rsidRPr="00F97074" w:rsidRDefault="005C0752"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lang w:val="en-US"/>
        </w:rPr>
      </w:pPr>
      <w:bookmarkStart w:id="21" w:name="Schiller1"/>
      <w:r w:rsidRPr="00F97074">
        <w:rPr>
          <w:rFonts w:ascii="Times New Roman" w:hAnsi="Times New Roman"/>
          <w:sz w:val="24"/>
          <w:szCs w:val="24"/>
          <w:lang w:val="en-US"/>
        </w:rPr>
        <w:t>Sc</w:t>
      </w:r>
      <w:bookmarkStart w:id="22" w:name="Schiller01"/>
      <w:bookmarkEnd w:id="22"/>
      <w:r w:rsidRPr="00F97074">
        <w:rPr>
          <w:rFonts w:ascii="Times New Roman" w:hAnsi="Times New Roman"/>
          <w:sz w:val="24"/>
          <w:szCs w:val="24"/>
          <w:lang w:val="en-US"/>
        </w:rPr>
        <w:t>hiller</w:t>
      </w:r>
      <w:bookmarkEnd w:id="21"/>
      <w:r w:rsidR="00A32494" w:rsidRPr="00F97074">
        <w:rPr>
          <w:rFonts w:ascii="Times New Roman" w:hAnsi="Times New Roman"/>
          <w:sz w:val="24"/>
          <w:szCs w:val="24"/>
          <w:lang w:val="en-US"/>
        </w:rPr>
        <w:t xml:space="preserve"> S.</w:t>
      </w:r>
      <w:r w:rsidRPr="00F97074">
        <w:rPr>
          <w:rFonts w:ascii="Times New Roman" w:hAnsi="Times New Roman"/>
          <w:sz w:val="24"/>
          <w:szCs w:val="24"/>
          <w:lang w:val="en-US"/>
        </w:rPr>
        <w:t>, Bakalov</w:t>
      </w:r>
      <w:r w:rsidR="00A32494" w:rsidRPr="00F97074">
        <w:rPr>
          <w:rFonts w:ascii="Times New Roman" w:hAnsi="Times New Roman"/>
          <w:sz w:val="24"/>
          <w:szCs w:val="24"/>
          <w:lang w:val="en-US"/>
        </w:rPr>
        <w:t xml:space="preserve"> D.</w:t>
      </w:r>
      <w:r w:rsidRPr="00F97074">
        <w:rPr>
          <w:rFonts w:ascii="Times New Roman" w:hAnsi="Times New Roman"/>
          <w:sz w:val="24"/>
          <w:szCs w:val="24"/>
          <w:lang w:val="en-US"/>
        </w:rPr>
        <w:t>, and Korobov</w:t>
      </w:r>
      <w:r w:rsidR="00A32494" w:rsidRPr="00F97074">
        <w:rPr>
          <w:rFonts w:ascii="Times New Roman" w:hAnsi="Times New Roman"/>
          <w:sz w:val="24"/>
          <w:szCs w:val="24"/>
          <w:lang w:val="en-US"/>
        </w:rPr>
        <w:t xml:space="preserve"> V.I. //</w:t>
      </w:r>
      <w:r w:rsidRPr="00F97074">
        <w:rPr>
          <w:rFonts w:ascii="Times New Roman" w:hAnsi="Times New Roman"/>
          <w:sz w:val="24"/>
          <w:szCs w:val="24"/>
          <w:lang w:val="en-US"/>
        </w:rPr>
        <w:t xml:space="preserve"> Phys. Rev. Lett.</w:t>
      </w:r>
      <w:r w:rsidR="00A32494" w:rsidRPr="00F97074">
        <w:rPr>
          <w:rFonts w:ascii="Times New Roman" w:hAnsi="Times New Roman"/>
          <w:sz w:val="24"/>
          <w:szCs w:val="24"/>
          <w:lang w:val="en-US"/>
        </w:rPr>
        <w:t xml:space="preserve"> – 2014. –Vol.</w:t>
      </w:r>
      <w:r w:rsidRPr="00F97074">
        <w:rPr>
          <w:rFonts w:ascii="Times New Roman" w:hAnsi="Times New Roman"/>
          <w:sz w:val="24"/>
          <w:szCs w:val="24"/>
          <w:lang w:val="en-US"/>
        </w:rPr>
        <w:t xml:space="preserve">113, </w:t>
      </w:r>
      <w:r w:rsidR="00A32494" w:rsidRPr="00F97074">
        <w:rPr>
          <w:rFonts w:ascii="Times New Roman" w:hAnsi="Times New Roman"/>
          <w:sz w:val="24"/>
          <w:szCs w:val="24"/>
          <w:lang w:val="en-US"/>
        </w:rPr>
        <w:t>- P.</w:t>
      </w:r>
      <w:r w:rsidRPr="00F97074">
        <w:rPr>
          <w:rFonts w:ascii="Times New Roman" w:hAnsi="Times New Roman"/>
          <w:sz w:val="24"/>
          <w:szCs w:val="24"/>
          <w:lang w:val="en-US"/>
        </w:rPr>
        <w:t>023004.</w:t>
      </w:r>
    </w:p>
    <w:p w:rsidR="005C0752" w:rsidRPr="00F97074" w:rsidRDefault="005C0752"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lang w:val="en-US"/>
        </w:rPr>
      </w:pPr>
      <w:bookmarkStart w:id="23" w:name="Koelemeij1"/>
      <w:r w:rsidRPr="00F97074">
        <w:rPr>
          <w:rFonts w:ascii="Times New Roman" w:hAnsi="Times New Roman"/>
          <w:sz w:val="24"/>
          <w:szCs w:val="24"/>
          <w:lang w:val="en-US"/>
        </w:rPr>
        <w:t>Koel</w:t>
      </w:r>
      <w:bookmarkStart w:id="24" w:name="Koelemeij01"/>
      <w:bookmarkEnd w:id="24"/>
      <w:r w:rsidRPr="00F97074">
        <w:rPr>
          <w:rFonts w:ascii="Times New Roman" w:hAnsi="Times New Roman"/>
          <w:sz w:val="24"/>
          <w:szCs w:val="24"/>
          <w:lang w:val="en-US"/>
        </w:rPr>
        <w:t>emeij</w:t>
      </w:r>
      <w:bookmarkEnd w:id="23"/>
      <w:r w:rsidR="00A32494" w:rsidRPr="00F97074">
        <w:rPr>
          <w:rFonts w:ascii="Times New Roman" w:hAnsi="Times New Roman"/>
          <w:sz w:val="24"/>
          <w:szCs w:val="24"/>
          <w:lang w:val="en-US"/>
        </w:rPr>
        <w:t xml:space="preserve"> J.C.J.</w:t>
      </w:r>
      <w:r w:rsidRPr="00F97074">
        <w:rPr>
          <w:rFonts w:ascii="Times New Roman" w:hAnsi="Times New Roman"/>
          <w:sz w:val="24"/>
          <w:szCs w:val="24"/>
          <w:lang w:val="en-US"/>
        </w:rPr>
        <w:t>, Roth</w:t>
      </w:r>
      <w:r w:rsidR="00A32494" w:rsidRPr="00F97074">
        <w:rPr>
          <w:rFonts w:ascii="Times New Roman" w:hAnsi="Times New Roman"/>
          <w:sz w:val="24"/>
          <w:szCs w:val="24"/>
          <w:lang w:val="en-US"/>
        </w:rPr>
        <w:t xml:space="preserve"> B.</w:t>
      </w:r>
      <w:r w:rsidRPr="00F97074">
        <w:rPr>
          <w:rFonts w:ascii="Times New Roman" w:hAnsi="Times New Roman"/>
          <w:sz w:val="24"/>
          <w:szCs w:val="24"/>
          <w:lang w:val="en-US"/>
        </w:rPr>
        <w:t>,Wicht</w:t>
      </w:r>
      <w:r w:rsidR="00A32494" w:rsidRPr="00F97074">
        <w:rPr>
          <w:rFonts w:ascii="Times New Roman" w:hAnsi="Times New Roman"/>
          <w:sz w:val="24"/>
          <w:szCs w:val="24"/>
          <w:lang w:val="en-US"/>
        </w:rPr>
        <w:t xml:space="preserve"> A.</w:t>
      </w:r>
      <w:r w:rsidRPr="00F97074">
        <w:rPr>
          <w:rFonts w:ascii="Times New Roman" w:hAnsi="Times New Roman"/>
          <w:sz w:val="24"/>
          <w:szCs w:val="24"/>
          <w:lang w:val="en-US"/>
        </w:rPr>
        <w:t>, Ernsting</w:t>
      </w:r>
      <w:r w:rsidR="00A32494" w:rsidRPr="00F97074">
        <w:rPr>
          <w:rFonts w:ascii="Times New Roman" w:hAnsi="Times New Roman"/>
          <w:sz w:val="24"/>
          <w:szCs w:val="24"/>
          <w:lang w:val="en-US"/>
        </w:rPr>
        <w:t xml:space="preserve"> I.</w:t>
      </w:r>
      <w:r w:rsidRPr="00F97074">
        <w:rPr>
          <w:rFonts w:ascii="Times New Roman" w:hAnsi="Times New Roman"/>
          <w:sz w:val="24"/>
          <w:szCs w:val="24"/>
          <w:lang w:val="en-US"/>
        </w:rPr>
        <w:t>, and Schiller</w:t>
      </w:r>
      <w:r w:rsidR="00A32494" w:rsidRPr="00F97074">
        <w:rPr>
          <w:rFonts w:ascii="Times New Roman" w:hAnsi="Times New Roman"/>
          <w:sz w:val="24"/>
          <w:szCs w:val="24"/>
          <w:lang w:val="en-US"/>
        </w:rPr>
        <w:t xml:space="preserve"> S. //</w:t>
      </w:r>
      <w:r w:rsidRPr="00F97074">
        <w:rPr>
          <w:rFonts w:ascii="Times New Roman" w:hAnsi="Times New Roman"/>
          <w:sz w:val="24"/>
          <w:szCs w:val="24"/>
          <w:lang w:val="en-US"/>
        </w:rPr>
        <w:t xml:space="preserve"> Phys. Rev. Lett.</w:t>
      </w:r>
      <w:r w:rsidR="00A32494" w:rsidRPr="00F97074">
        <w:rPr>
          <w:rFonts w:ascii="Times New Roman" w:hAnsi="Times New Roman"/>
          <w:sz w:val="24"/>
          <w:szCs w:val="24"/>
          <w:lang w:val="en-US"/>
        </w:rPr>
        <w:t xml:space="preserve"> -2007. – Vol.</w:t>
      </w:r>
      <w:r w:rsidRPr="00F97074">
        <w:rPr>
          <w:rFonts w:ascii="Times New Roman" w:hAnsi="Times New Roman"/>
          <w:sz w:val="24"/>
          <w:szCs w:val="24"/>
          <w:lang w:val="en-US"/>
        </w:rPr>
        <w:t xml:space="preserve">98, </w:t>
      </w:r>
      <w:r w:rsidR="00A32494" w:rsidRPr="00F97074">
        <w:rPr>
          <w:rFonts w:ascii="Times New Roman" w:hAnsi="Times New Roman"/>
          <w:sz w:val="24"/>
          <w:szCs w:val="24"/>
          <w:lang w:val="en-US"/>
        </w:rPr>
        <w:t>- P.</w:t>
      </w:r>
      <w:r w:rsidRPr="00F97074">
        <w:rPr>
          <w:rFonts w:ascii="Times New Roman" w:hAnsi="Times New Roman"/>
          <w:sz w:val="24"/>
          <w:szCs w:val="24"/>
          <w:lang w:val="en-US"/>
        </w:rPr>
        <w:t>173002.</w:t>
      </w:r>
    </w:p>
    <w:p w:rsidR="00AE111E" w:rsidRPr="00F97074" w:rsidRDefault="005C0752"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lang w:val="en-US"/>
        </w:rPr>
      </w:pPr>
      <w:bookmarkStart w:id="25" w:name="Biesheuvel1"/>
      <w:r w:rsidRPr="00F97074">
        <w:rPr>
          <w:rFonts w:ascii="Times New Roman" w:hAnsi="Times New Roman"/>
          <w:sz w:val="24"/>
          <w:szCs w:val="24"/>
          <w:lang w:val="en-US"/>
        </w:rPr>
        <w:t>Bie</w:t>
      </w:r>
      <w:bookmarkStart w:id="26" w:name="Biesheuvel01"/>
      <w:bookmarkEnd w:id="26"/>
      <w:r w:rsidRPr="00F97074">
        <w:rPr>
          <w:rFonts w:ascii="Times New Roman" w:hAnsi="Times New Roman"/>
          <w:sz w:val="24"/>
          <w:szCs w:val="24"/>
          <w:lang w:val="en-US"/>
        </w:rPr>
        <w:t>sheuvel</w:t>
      </w:r>
      <w:bookmarkEnd w:id="25"/>
      <w:r w:rsidR="00A32494" w:rsidRPr="00F97074">
        <w:rPr>
          <w:rFonts w:ascii="Times New Roman" w:hAnsi="Times New Roman"/>
          <w:sz w:val="24"/>
          <w:szCs w:val="24"/>
          <w:lang w:val="en-US"/>
        </w:rPr>
        <w:t xml:space="preserve"> J.</w:t>
      </w:r>
      <w:r w:rsidRPr="00F97074">
        <w:rPr>
          <w:rFonts w:ascii="Times New Roman" w:hAnsi="Times New Roman"/>
          <w:sz w:val="24"/>
          <w:szCs w:val="24"/>
          <w:lang w:val="en-US"/>
        </w:rPr>
        <w:t>, Karr</w:t>
      </w:r>
      <w:r w:rsidR="00A32494" w:rsidRPr="00F97074">
        <w:rPr>
          <w:rFonts w:ascii="Times New Roman" w:hAnsi="Times New Roman"/>
          <w:sz w:val="24"/>
          <w:szCs w:val="24"/>
          <w:lang w:val="en-US"/>
        </w:rPr>
        <w:t xml:space="preserve"> J.-Ph.</w:t>
      </w:r>
      <w:r w:rsidRPr="00F97074">
        <w:rPr>
          <w:rFonts w:ascii="Times New Roman" w:hAnsi="Times New Roman"/>
          <w:sz w:val="24"/>
          <w:szCs w:val="24"/>
          <w:lang w:val="en-US"/>
        </w:rPr>
        <w:t>, Hilico</w:t>
      </w:r>
      <w:r w:rsidR="00A32494" w:rsidRPr="00F97074">
        <w:rPr>
          <w:rFonts w:ascii="Times New Roman" w:hAnsi="Times New Roman"/>
          <w:sz w:val="24"/>
          <w:szCs w:val="24"/>
          <w:lang w:val="en-US"/>
        </w:rPr>
        <w:t xml:space="preserve"> L.</w:t>
      </w:r>
      <w:r w:rsidRPr="00F97074">
        <w:rPr>
          <w:rFonts w:ascii="Times New Roman" w:hAnsi="Times New Roman"/>
          <w:sz w:val="24"/>
          <w:szCs w:val="24"/>
          <w:lang w:val="en-US"/>
        </w:rPr>
        <w:t>, Eikema</w:t>
      </w:r>
      <w:r w:rsidR="00A32494" w:rsidRPr="00F97074">
        <w:rPr>
          <w:rFonts w:ascii="Times New Roman" w:hAnsi="Times New Roman"/>
          <w:sz w:val="24"/>
          <w:szCs w:val="24"/>
          <w:lang w:val="en-US"/>
        </w:rPr>
        <w:t xml:space="preserve"> K.S.E.</w:t>
      </w:r>
      <w:r w:rsidRPr="00F97074">
        <w:rPr>
          <w:rFonts w:ascii="Times New Roman" w:hAnsi="Times New Roman"/>
          <w:sz w:val="24"/>
          <w:szCs w:val="24"/>
          <w:lang w:val="en-US"/>
        </w:rPr>
        <w:t>, Ubachs</w:t>
      </w:r>
      <w:r w:rsidR="00A32494" w:rsidRPr="00F97074">
        <w:rPr>
          <w:rFonts w:ascii="Times New Roman" w:hAnsi="Times New Roman"/>
          <w:sz w:val="24"/>
          <w:szCs w:val="24"/>
          <w:lang w:val="en-US"/>
        </w:rPr>
        <w:t xml:space="preserve"> W.</w:t>
      </w:r>
      <w:r w:rsidRPr="00F97074">
        <w:rPr>
          <w:rFonts w:ascii="Times New Roman" w:hAnsi="Times New Roman"/>
          <w:sz w:val="24"/>
          <w:szCs w:val="24"/>
          <w:lang w:val="en-US"/>
        </w:rPr>
        <w:t>, and Koelemeij</w:t>
      </w:r>
      <w:r w:rsidR="00A32494" w:rsidRPr="00F97074">
        <w:rPr>
          <w:rFonts w:ascii="Times New Roman" w:hAnsi="Times New Roman"/>
          <w:sz w:val="24"/>
          <w:szCs w:val="24"/>
          <w:lang w:val="en-US"/>
        </w:rPr>
        <w:t xml:space="preserve"> J.C.J. //</w:t>
      </w:r>
      <w:r w:rsidRPr="00F97074">
        <w:rPr>
          <w:rFonts w:ascii="Times New Roman" w:hAnsi="Times New Roman"/>
          <w:sz w:val="24"/>
          <w:szCs w:val="24"/>
          <w:lang w:val="en-US"/>
        </w:rPr>
        <w:t xml:space="preserve"> Nat. Commun.</w:t>
      </w:r>
      <w:r w:rsidR="00A32494" w:rsidRPr="00F97074">
        <w:rPr>
          <w:rFonts w:ascii="Times New Roman" w:hAnsi="Times New Roman"/>
          <w:sz w:val="24"/>
          <w:szCs w:val="24"/>
          <w:lang w:val="en-US"/>
        </w:rPr>
        <w:t xml:space="preserve"> – 2016. – Vol.</w:t>
      </w:r>
      <w:r w:rsidRPr="00F97074">
        <w:rPr>
          <w:rFonts w:ascii="Times New Roman" w:hAnsi="Times New Roman"/>
          <w:sz w:val="24"/>
          <w:szCs w:val="24"/>
          <w:lang w:val="en-US"/>
        </w:rPr>
        <w:t>7,</w:t>
      </w:r>
      <w:r w:rsidR="00A32494" w:rsidRPr="00F97074">
        <w:rPr>
          <w:rFonts w:ascii="Times New Roman" w:hAnsi="Times New Roman"/>
          <w:sz w:val="24"/>
          <w:szCs w:val="24"/>
          <w:lang w:val="en-US"/>
        </w:rPr>
        <w:t xml:space="preserve"> -P.</w:t>
      </w:r>
      <w:r w:rsidRPr="00F97074">
        <w:rPr>
          <w:rFonts w:ascii="Times New Roman" w:hAnsi="Times New Roman"/>
          <w:sz w:val="24"/>
          <w:szCs w:val="24"/>
          <w:lang w:val="en-US"/>
        </w:rPr>
        <w:t>10385.</w:t>
      </w:r>
    </w:p>
    <w:p w:rsidR="005C0752" w:rsidRPr="00F97074" w:rsidRDefault="005C0752"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rPr>
      </w:pPr>
      <w:bookmarkStart w:id="27" w:name="Alighanbari"/>
      <w:r w:rsidRPr="00F97074">
        <w:rPr>
          <w:rFonts w:ascii="Times New Roman" w:hAnsi="Times New Roman"/>
          <w:sz w:val="24"/>
          <w:szCs w:val="24"/>
          <w:lang w:val="en-US"/>
        </w:rPr>
        <w:t>Aligha</w:t>
      </w:r>
      <w:bookmarkStart w:id="28" w:name="Alighanbari01"/>
      <w:bookmarkEnd w:id="28"/>
      <w:r w:rsidRPr="00F97074">
        <w:rPr>
          <w:rFonts w:ascii="Times New Roman" w:hAnsi="Times New Roman"/>
          <w:sz w:val="24"/>
          <w:szCs w:val="24"/>
          <w:lang w:val="en-US"/>
        </w:rPr>
        <w:t>nbari</w:t>
      </w:r>
      <w:bookmarkEnd w:id="27"/>
      <w:r w:rsidR="00A32494" w:rsidRPr="00F97074">
        <w:rPr>
          <w:rFonts w:ascii="Times New Roman" w:hAnsi="Times New Roman"/>
          <w:sz w:val="24"/>
          <w:szCs w:val="24"/>
          <w:lang w:val="en-US"/>
        </w:rPr>
        <w:t xml:space="preserve"> S.</w:t>
      </w:r>
      <w:r w:rsidRPr="00F97074">
        <w:rPr>
          <w:rFonts w:ascii="Times New Roman" w:hAnsi="Times New Roman"/>
          <w:sz w:val="24"/>
          <w:szCs w:val="24"/>
          <w:lang w:val="en-US"/>
        </w:rPr>
        <w:t>, Hansen</w:t>
      </w:r>
      <w:r w:rsidR="00A32494" w:rsidRPr="00F97074">
        <w:rPr>
          <w:rFonts w:ascii="Times New Roman" w:hAnsi="Times New Roman"/>
          <w:sz w:val="24"/>
          <w:szCs w:val="24"/>
          <w:lang w:val="en-US"/>
        </w:rPr>
        <w:t xml:space="preserve"> M.G.</w:t>
      </w:r>
      <w:r w:rsidRPr="00F97074">
        <w:rPr>
          <w:rFonts w:ascii="Times New Roman" w:hAnsi="Times New Roman"/>
          <w:sz w:val="24"/>
          <w:szCs w:val="24"/>
          <w:lang w:val="en-US"/>
        </w:rPr>
        <w:t>, Korobov</w:t>
      </w:r>
      <w:r w:rsidR="00A32494" w:rsidRPr="00F97074">
        <w:rPr>
          <w:rFonts w:ascii="Times New Roman" w:hAnsi="Times New Roman"/>
          <w:sz w:val="24"/>
          <w:szCs w:val="24"/>
          <w:lang w:val="en-US"/>
        </w:rPr>
        <w:t xml:space="preserve"> V.I.</w:t>
      </w:r>
      <w:r w:rsidRPr="00F97074">
        <w:rPr>
          <w:rFonts w:ascii="Times New Roman" w:hAnsi="Times New Roman"/>
          <w:sz w:val="24"/>
          <w:szCs w:val="24"/>
          <w:lang w:val="en-US"/>
        </w:rPr>
        <w:t>, and Schiller</w:t>
      </w:r>
      <w:r w:rsidR="00A32494" w:rsidRPr="00F97074">
        <w:rPr>
          <w:rFonts w:ascii="Times New Roman" w:hAnsi="Times New Roman"/>
          <w:sz w:val="24"/>
          <w:szCs w:val="24"/>
          <w:lang w:val="en-US"/>
        </w:rPr>
        <w:t xml:space="preserve"> S. //</w:t>
      </w:r>
      <w:r w:rsidRPr="00F97074">
        <w:rPr>
          <w:rFonts w:ascii="Times New Roman" w:hAnsi="Times New Roman"/>
          <w:sz w:val="24"/>
          <w:szCs w:val="24"/>
          <w:lang w:val="en-US"/>
        </w:rPr>
        <w:t xml:space="preserve"> Nat. Phys. NaturePhysics</w:t>
      </w:r>
      <w:r w:rsidR="00A32494" w:rsidRPr="00F97074">
        <w:rPr>
          <w:rFonts w:ascii="Times New Roman" w:hAnsi="Times New Roman"/>
          <w:sz w:val="24"/>
          <w:szCs w:val="24"/>
        </w:rPr>
        <w:t xml:space="preserve"> -2018.</w:t>
      </w:r>
      <w:r w:rsidR="00A32494" w:rsidRPr="00F97074">
        <w:rPr>
          <w:rFonts w:ascii="Times New Roman" w:hAnsi="Times New Roman"/>
          <w:sz w:val="24"/>
          <w:szCs w:val="24"/>
          <w:lang w:val="en-US"/>
        </w:rPr>
        <w:t xml:space="preserve"> –Vol.</w:t>
      </w:r>
      <w:r w:rsidRPr="00F97074">
        <w:rPr>
          <w:rFonts w:ascii="Times New Roman" w:hAnsi="Times New Roman"/>
          <w:sz w:val="24"/>
          <w:szCs w:val="24"/>
        </w:rPr>
        <w:t xml:space="preserve">14, </w:t>
      </w:r>
      <w:r w:rsidR="00A32494" w:rsidRPr="00F97074">
        <w:rPr>
          <w:rFonts w:ascii="Times New Roman" w:hAnsi="Times New Roman"/>
          <w:sz w:val="24"/>
          <w:szCs w:val="24"/>
          <w:lang w:val="en-US"/>
        </w:rPr>
        <w:t>- P.</w:t>
      </w:r>
      <w:r w:rsidRPr="00F97074">
        <w:rPr>
          <w:rFonts w:ascii="Times New Roman" w:hAnsi="Times New Roman"/>
          <w:sz w:val="24"/>
          <w:szCs w:val="24"/>
        </w:rPr>
        <w:t>555.</w:t>
      </w:r>
    </w:p>
    <w:p w:rsidR="008F2B0C" w:rsidRPr="00F97074" w:rsidRDefault="001867AB" w:rsidP="00504B31">
      <w:pPr>
        <w:pStyle w:val="af9"/>
        <w:numPr>
          <w:ilvl w:val="0"/>
          <w:numId w:val="4"/>
        </w:numPr>
        <w:tabs>
          <w:tab w:val="left" w:pos="284"/>
          <w:tab w:val="left" w:pos="1134"/>
        </w:tabs>
        <w:adjustRightInd w:val="0"/>
        <w:spacing w:line="360" w:lineRule="auto"/>
        <w:ind w:left="0" w:firstLine="709"/>
        <w:jc w:val="both"/>
        <w:rPr>
          <w:rFonts w:ascii="Times New Roman" w:hAnsi="Times New Roman"/>
          <w:sz w:val="24"/>
          <w:szCs w:val="24"/>
        </w:rPr>
      </w:pPr>
      <w:r w:rsidRPr="00F97074">
        <w:rPr>
          <w:rFonts w:ascii="Times New Roman" w:hAnsi="Times New Roman"/>
          <w:sz w:val="24"/>
          <w:szCs w:val="24"/>
        </w:rPr>
        <w:t>Алф</w:t>
      </w:r>
      <w:bookmarkStart w:id="29" w:name="Алфутов"/>
      <w:bookmarkEnd w:id="29"/>
      <w:r w:rsidRPr="00F97074">
        <w:rPr>
          <w:rFonts w:ascii="Times New Roman" w:hAnsi="Times New Roman"/>
          <w:sz w:val="24"/>
          <w:szCs w:val="24"/>
        </w:rPr>
        <w:t>утов Н.А. Основы расчета</w:t>
      </w:r>
      <w:r w:rsidR="00D95C07" w:rsidRPr="00F97074">
        <w:rPr>
          <w:rFonts w:ascii="Times New Roman" w:hAnsi="Times New Roman"/>
          <w:sz w:val="24"/>
          <w:szCs w:val="24"/>
        </w:rPr>
        <w:t xml:space="preserve"> на устойчивость упругих систем</w:t>
      </w:r>
      <w:r w:rsidR="00E7696A" w:rsidRPr="00F97074">
        <w:rPr>
          <w:rFonts w:ascii="Times New Roman" w:hAnsi="Times New Roman"/>
          <w:sz w:val="24"/>
          <w:szCs w:val="24"/>
        </w:rPr>
        <w:t xml:space="preserve">. </w:t>
      </w:r>
      <w:r w:rsidR="003970C2" w:rsidRPr="00F97074">
        <w:rPr>
          <w:rFonts w:ascii="Times New Roman" w:hAnsi="Times New Roman"/>
          <w:sz w:val="24"/>
          <w:szCs w:val="24"/>
        </w:rPr>
        <w:t>-</w:t>
      </w:r>
      <w:r w:rsidR="00E7696A" w:rsidRPr="00F97074">
        <w:rPr>
          <w:rFonts w:ascii="Times New Roman" w:hAnsi="Times New Roman"/>
          <w:sz w:val="24"/>
          <w:szCs w:val="24"/>
        </w:rPr>
        <w:t xml:space="preserve"> М.: Изд-во</w:t>
      </w:r>
      <w:r w:rsidRPr="00F97074">
        <w:rPr>
          <w:rFonts w:ascii="Times New Roman" w:hAnsi="Times New Roman"/>
          <w:sz w:val="24"/>
          <w:szCs w:val="24"/>
        </w:rPr>
        <w:t xml:space="preserve"> «Машиностроение», 1978. - 312 с</w:t>
      </w:r>
      <w:r w:rsidR="00E7696A" w:rsidRPr="00F97074">
        <w:rPr>
          <w:rFonts w:ascii="Times New Roman" w:hAnsi="Times New Roman"/>
          <w:sz w:val="24"/>
          <w:szCs w:val="24"/>
        </w:rPr>
        <w:t>тр</w:t>
      </w:r>
      <w:r w:rsidRPr="00F97074">
        <w:rPr>
          <w:rFonts w:ascii="Times New Roman" w:hAnsi="Times New Roman"/>
          <w:sz w:val="24"/>
          <w:szCs w:val="24"/>
        </w:rPr>
        <w:t>.</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bookmarkStart w:id="30" w:name="Hylleraas"/>
      <w:bookmarkEnd w:id="30"/>
      <w:r w:rsidRPr="00F97074">
        <w:rPr>
          <w:rFonts w:ascii="Times New Roman" w:hAnsi="Times New Roman"/>
          <w:sz w:val="24"/>
          <w:szCs w:val="24"/>
          <w:lang w:val="en-US"/>
        </w:rPr>
        <w:t>Hylleraas</w:t>
      </w:r>
      <w:r w:rsidR="00A05310" w:rsidRPr="00A05310">
        <w:rPr>
          <w:rFonts w:ascii="Times New Roman" w:hAnsi="Times New Roman"/>
          <w:sz w:val="24"/>
          <w:szCs w:val="24"/>
          <w:lang w:val="en-US"/>
        </w:rPr>
        <w:t xml:space="preserve"> </w:t>
      </w:r>
      <w:r w:rsidRPr="00F97074">
        <w:rPr>
          <w:rFonts w:ascii="Times New Roman" w:hAnsi="Times New Roman"/>
          <w:sz w:val="24"/>
          <w:szCs w:val="24"/>
          <w:lang w:val="en-US"/>
        </w:rPr>
        <w:t>E.A. //Z.Physik</w:t>
      </w:r>
      <w:r w:rsidR="005A2424" w:rsidRPr="00F97074">
        <w:rPr>
          <w:rFonts w:ascii="Times New Roman" w:hAnsi="Times New Roman"/>
          <w:sz w:val="24"/>
          <w:szCs w:val="24"/>
          <w:lang w:val="en-US"/>
        </w:rPr>
        <w:t xml:space="preserve">-1929. </w:t>
      </w:r>
      <w:r w:rsidR="00A95175" w:rsidRPr="00F97074">
        <w:rPr>
          <w:rFonts w:ascii="Times New Roman" w:hAnsi="Times New Roman"/>
          <w:sz w:val="24"/>
          <w:szCs w:val="24"/>
          <w:lang w:val="en-US"/>
        </w:rPr>
        <w:t>-</w:t>
      </w:r>
      <w:r w:rsidR="00B174E1" w:rsidRPr="00F97074">
        <w:rPr>
          <w:rFonts w:ascii="Times New Roman" w:hAnsi="Times New Roman"/>
          <w:sz w:val="24"/>
          <w:szCs w:val="24"/>
          <w:lang w:val="en-US"/>
        </w:rPr>
        <w:t>Vol.</w:t>
      </w:r>
      <w:r w:rsidRPr="00F97074">
        <w:rPr>
          <w:rFonts w:ascii="Times New Roman" w:hAnsi="Times New Roman"/>
          <w:sz w:val="24"/>
          <w:szCs w:val="24"/>
          <w:lang w:val="en-US"/>
        </w:rPr>
        <w:t xml:space="preserve">48, </w:t>
      </w:r>
      <w:r w:rsidR="00A95175" w:rsidRPr="00F97074">
        <w:rPr>
          <w:rFonts w:ascii="Times New Roman" w:hAnsi="Times New Roman"/>
          <w:sz w:val="24"/>
          <w:szCs w:val="24"/>
          <w:lang w:val="en-US"/>
        </w:rPr>
        <w:t>-P.</w:t>
      </w:r>
      <w:r w:rsidRPr="00F97074">
        <w:rPr>
          <w:rFonts w:ascii="Times New Roman" w:hAnsi="Times New Roman"/>
          <w:sz w:val="24"/>
          <w:szCs w:val="24"/>
          <w:lang w:val="en-US"/>
        </w:rPr>
        <w:t>469.</w:t>
      </w:r>
    </w:p>
    <w:p w:rsidR="008F2B0C" w:rsidRPr="00F97074" w:rsidRDefault="00F4270A"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bookmarkStart w:id="31" w:name="Kolos"/>
      <w:r w:rsidRPr="00F97074">
        <w:rPr>
          <w:rFonts w:ascii="Times New Roman" w:hAnsi="Times New Roman"/>
          <w:sz w:val="24"/>
          <w:szCs w:val="24"/>
          <w:lang w:val="en-US"/>
        </w:rPr>
        <w:t>Kolos</w:t>
      </w:r>
      <w:bookmarkEnd w:id="31"/>
      <w:r w:rsidRPr="00F97074">
        <w:rPr>
          <w:rFonts w:ascii="Times New Roman" w:hAnsi="Times New Roman"/>
          <w:sz w:val="24"/>
          <w:szCs w:val="24"/>
          <w:lang w:val="en-US"/>
        </w:rPr>
        <w:t xml:space="preserve"> W., Roothaan C.C.J., and Sack R.A. // Rev. Mod. Phys.</w:t>
      </w:r>
      <w:r w:rsidR="005A2424" w:rsidRPr="00F97074">
        <w:rPr>
          <w:rFonts w:ascii="Times New Roman" w:hAnsi="Times New Roman"/>
          <w:sz w:val="24"/>
          <w:szCs w:val="24"/>
          <w:lang w:val="en-US"/>
        </w:rPr>
        <w:t xml:space="preserve"> -1960.-</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32, </w:t>
      </w:r>
      <w:r w:rsidR="00A95175" w:rsidRPr="00F97074">
        <w:rPr>
          <w:rFonts w:ascii="Times New Roman" w:hAnsi="Times New Roman"/>
          <w:sz w:val="24"/>
          <w:szCs w:val="24"/>
          <w:lang w:val="en-US"/>
        </w:rPr>
        <w:t>-P.</w:t>
      </w:r>
      <w:r w:rsidR="005A2424" w:rsidRPr="00F97074">
        <w:rPr>
          <w:rFonts w:ascii="Times New Roman" w:hAnsi="Times New Roman"/>
          <w:sz w:val="24"/>
          <w:szCs w:val="24"/>
          <w:lang w:val="en-US"/>
        </w:rPr>
        <w:t>178</w:t>
      </w:r>
      <w:r w:rsidRPr="00F97074">
        <w:rPr>
          <w:rFonts w:ascii="Times New Roman" w:hAnsi="Times New Roman"/>
          <w:sz w:val="24"/>
          <w:szCs w:val="24"/>
          <w:lang w:val="en-US"/>
        </w:rPr>
        <w:t>.</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bookmarkStart w:id="32" w:name="Варшалович"/>
      <w:r w:rsidRPr="00F97074">
        <w:rPr>
          <w:rFonts w:ascii="Times New Roman" w:hAnsi="Times New Roman"/>
          <w:sz w:val="24"/>
          <w:szCs w:val="24"/>
        </w:rPr>
        <w:t>Варшалович</w:t>
      </w:r>
      <w:bookmarkEnd w:id="32"/>
      <w:r w:rsidR="00A05310">
        <w:rPr>
          <w:rFonts w:ascii="Times New Roman" w:hAnsi="Times New Roman"/>
          <w:sz w:val="24"/>
          <w:szCs w:val="24"/>
        </w:rPr>
        <w:t xml:space="preserve"> </w:t>
      </w:r>
      <w:r w:rsidRPr="00F97074">
        <w:rPr>
          <w:rFonts w:ascii="Times New Roman" w:hAnsi="Times New Roman"/>
          <w:sz w:val="24"/>
          <w:szCs w:val="24"/>
        </w:rPr>
        <w:t>Д.А., Москалев</w:t>
      </w:r>
      <w:r w:rsidR="00A05310">
        <w:rPr>
          <w:rFonts w:ascii="Times New Roman" w:hAnsi="Times New Roman"/>
          <w:sz w:val="24"/>
          <w:szCs w:val="24"/>
        </w:rPr>
        <w:t xml:space="preserve"> </w:t>
      </w:r>
      <w:r w:rsidRPr="00F97074">
        <w:rPr>
          <w:rFonts w:ascii="Times New Roman" w:hAnsi="Times New Roman"/>
          <w:sz w:val="24"/>
          <w:szCs w:val="24"/>
        </w:rPr>
        <w:t>А.Н., Херсонский</w:t>
      </w:r>
      <w:r w:rsidR="00A05310">
        <w:rPr>
          <w:rFonts w:ascii="Times New Roman" w:hAnsi="Times New Roman"/>
          <w:sz w:val="24"/>
          <w:szCs w:val="24"/>
        </w:rPr>
        <w:t xml:space="preserve"> </w:t>
      </w:r>
      <w:r w:rsidRPr="00F97074">
        <w:rPr>
          <w:rFonts w:ascii="Times New Roman" w:hAnsi="Times New Roman"/>
          <w:sz w:val="24"/>
          <w:szCs w:val="24"/>
        </w:rPr>
        <w:t>В.К.</w:t>
      </w:r>
      <w:r w:rsidR="00A05310">
        <w:rPr>
          <w:rFonts w:ascii="Times New Roman" w:hAnsi="Times New Roman"/>
          <w:sz w:val="24"/>
          <w:szCs w:val="24"/>
        </w:rPr>
        <w:t xml:space="preserve"> </w:t>
      </w:r>
      <w:r w:rsidRPr="00F97074">
        <w:rPr>
          <w:rFonts w:ascii="Times New Roman" w:hAnsi="Times New Roman"/>
          <w:sz w:val="24"/>
          <w:szCs w:val="24"/>
        </w:rPr>
        <w:t>Квантовая теория углового момента</w:t>
      </w:r>
      <w:r w:rsidR="00E7696A" w:rsidRPr="00F97074">
        <w:rPr>
          <w:rFonts w:ascii="Times New Roman" w:hAnsi="Times New Roman"/>
          <w:sz w:val="24"/>
          <w:szCs w:val="24"/>
        </w:rPr>
        <w:t xml:space="preserve">. </w:t>
      </w:r>
      <w:r w:rsidR="00D95C07" w:rsidRPr="00F97074">
        <w:rPr>
          <w:rFonts w:ascii="Times New Roman" w:hAnsi="Times New Roman"/>
          <w:sz w:val="24"/>
          <w:szCs w:val="24"/>
        </w:rPr>
        <w:t>-</w:t>
      </w:r>
      <w:r w:rsidRPr="00F97074">
        <w:rPr>
          <w:rFonts w:ascii="Times New Roman" w:hAnsi="Times New Roman"/>
          <w:sz w:val="24"/>
          <w:szCs w:val="24"/>
        </w:rPr>
        <w:t xml:space="preserve">М.: </w:t>
      </w:r>
      <w:r w:rsidR="00E7696A" w:rsidRPr="00F97074">
        <w:rPr>
          <w:rFonts w:ascii="Times New Roman" w:hAnsi="Times New Roman"/>
          <w:sz w:val="24"/>
          <w:szCs w:val="24"/>
        </w:rPr>
        <w:t>Изд-во «</w:t>
      </w:r>
      <w:r w:rsidRPr="00F97074">
        <w:rPr>
          <w:rFonts w:ascii="Times New Roman" w:hAnsi="Times New Roman"/>
          <w:sz w:val="24"/>
          <w:szCs w:val="24"/>
        </w:rPr>
        <w:t>Наука</w:t>
      </w:r>
      <w:r w:rsidR="00E7696A" w:rsidRPr="00F97074">
        <w:rPr>
          <w:rFonts w:ascii="Times New Roman" w:hAnsi="Times New Roman"/>
          <w:sz w:val="24"/>
          <w:szCs w:val="24"/>
        </w:rPr>
        <w:t>», 1975 – 439 стр.</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bookmarkStart w:id="33" w:name="Sack"/>
      <w:r w:rsidRPr="00F97074">
        <w:rPr>
          <w:rFonts w:ascii="Times New Roman" w:hAnsi="Times New Roman"/>
          <w:sz w:val="24"/>
          <w:szCs w:val="24"/>
          <w:lang w:val="en-US"/>
        </w:rPr>
        <w:t>Sack</w:t>
      </w:r>
      <w:r w:rsidR="00A05310" w:rsidRPr="00A05310">
        <w:rPr>
          <w:rFonts w:ascii="Times New Roman" w:hAnsi="Times New Roman"/>
          <w:sz w:val="24"/>
          <w:szCs w:val="24"/>
          <w:lang w:val="en-US"/>
        </w:rPr>
        <w:t xml:space="preserve"> </w:t>
      </w:r>
      <w:r w:rsidRPr="00F97074">
        <w:rPr>
          <w:rFonts w:ascii="Times New Roman" w:hAnsi="Times New Roman"/>
          <w:sz w:val="24"/>
          <w:szCs w:val="24"/>
          <w:lang w:val="en-US"/>
        </w:rPr>
        <w:t>R.A.</w:t>
      </w:r>
      <w:bookmarkEnd w:id="33"/>
      <w:r w:rsidRPr="00F97074">
        <w:rPr>
          <w:rFonts w:ascii="Times New Roman" w:hAnsi="Times New Roman"/>
          <w:sz w:val="24"/>
          <w:szCs w:val="24"/>
          <w:lang w:val="en-US"/>
        </w:rPr>
        <w:t>, Roothaan</w:t>
      </w:r>
      <w:r w:rsidR="00A05310" w:rsidRPr="00A05310">
        <w:rPr>
          <w:rFonts w:ascii="Times New Roman" w:hAnsi="Times New Roman"/>
          <w:sz w:val="24"/>
          <w:szCs w:val="24"/>
          <w:lang w:val="en-US"/>
        </w:rPr>
        <w:t xml:space="preserve"> </w:t>
      </w:r>
      <w:r w:rsidRPr="00F97074">
        <w:rPr>
          <w:rFonts w:ascii="Times New Roman" w:hAnsi="Times New Roman"/>
          <w:sz w:val="24"/>
          <w:szCs w:val="24"/>
          <w:lang w:val="en-US"/>
        </w:rPr>
        <w:t>C.C.J., and Kolos</w:t>
      </w:r>
      <w:r w:rsidR="00A05310" w:rsidRPr="00A05310">
        <w:rPr>
          <w:rFonts w:ascii="Times New Roman" w:hAnsi="Times New Roman"/>
          <w:sz w:val="24"/>
          <w:szCs w:val="24"/>
          <w:lang w:val="en-US"/>
        </w:rPr>
        <w:t xml:space="preserve"> </w:t>
      </w:r>
      <w:r w:rsidR="00A95175" w:rsidRPr="00F97074">
        <w:rPr>
          <w:rFonts w:ascii="Times New Roman" w:hAnsi="Times New Roman"/>
          <w:sz w:val="24"/>
          <w:szCs w:val="24"/>
          <w:lang w:val="en-US"/>
        </w:rPr>
        <w:t>W. //J.Math. Phys.</w:t>
      </w:r>
      <w:r w:rsidR="005A2424" w:rsidRPr="00F97074">
        <w:rPr>
          <w:rFonts w:ascii="Times New Roman" w:hAnsi="Times New Roman"/>
          <w:sz w:val="24"/>
          <w:szCs w:val="24"/>
          <w:lang w:val="en-US"/>
        </w:rPr>
        <w:t xml:space="preserve">-1967. </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8, </w:t>
      </w:r>
      <w:r w:rsidR="00A95175" w:rsidRPr="00F97074">
        <w:rPr>
          <w:rFonts w:ascii="Times New Roman" w:hAnsi="Times New Roman"/>
          <w:sz w:val="24"/>
          <w:szCs w:val="24"/>
          <w:lang w:val="en-US"/>
        </w:rPr>
        <w:t>-P.</w:t>
      </w:r>
      <w:r w:rsidRPr="00F97074">
        <w:rPr>
          <w:rFonts w:ascii="Times New Roman" w:hAnsi="Times New Roman"/>
          <w:sz w:val="24"/>
          <w:szCs w:val="24"/>
          <w:lang w:val="en-US"/>
        </w:rPr>
        <w:t>1093.</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bookmarkStart w:id="34" w:name="Drake"/>
      <w:r w:rsidRPr="00F97074">
        <w:rPr>
          <w:rFonts w:ascii="Times New Roman" w:hAnsi="Times New Roman"/>
          <w:sz w:val="24"/>
          <w:szCs w:val="24"/>
          <w:lang w:val="en-US"/>
        </w:rPr>
        <w:t>Drake</w:t>
      </w:r>
      <w:bookmarkEnd w:id="34"/>
      <w:r w:rsidR="00A95175" w:rsidRPr="00F97074">
        <w:rPr>
          <w:rFonts w:ascii="Times New Roman" w:hAnsi="Times New Roman"/>
          <w:sz w:val="24"/>
          <w:szCs w:val="24"/>
          <w:lang w:val="en-US"/>
        </w:rPr>
        <w:t xml:space="preserve">G.W.F. // Phys. Rev. A </w:t>
      </w:r>
      <w:r w:rsidR="005A2424" w:rsidRPr="00F97074">
        <w:rPr>
          <w:rFonts w:ascii="Times New Roman" w:hAnsi="Times New Roman"/>
          <w:sz w:val="24"/>
          <w:szCs w:val="24"/>
          <w:lang w:val="en-US"/>
        </w:rPr>
        <w:t xml:space="preserve">-1978. </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18, </w:t>
      </w:r>
      <w:r w:rsidR="00A95175" w:rsidRPr="00F97074">
        <w:rPr>
          <w:rFonts w:ascii="Times New Roman" w:hAnsi="Times New Roman"/>
          <w:sz w:val="24"/>
          <w:szCs w:val="24"/>
          <w:lang w:val="en-US"/>
        </w:rPr>
        <w:t>-P.</w:t>
      </w:r>
      <w:r w:rsidRPr="00F97074">
        <w:rPr>
          <w:rFonts w:ascii="Times New Roman" w:hAnsi="Times New Roman"/>
          <w:sz w:val="24"/>
          <w:szCs w:val="24"/>
          <w:lang w:val="en-US"/>
        </w:rPr>
        <w:t>820.</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bookmarkStart w:id="35" w:name="Эфрос"/>
      <w:r w:rsidRPr="00F97074">
        <w:rPr>
          <w:rFonts w:ascii="Times New Roman" w:hAnsi="Times New Roman"/>
          <w:sz w:val="24"/>
          <w:szCs w:val="24"/>
        </w:rPr>
        <w:t>Эфрос</w:t>
      </w:r>
      <w:bookmarkEnd w:id="35"/>
      <w:r w:rsidRPr="00F97074">
        <w:rPr>
          <w:rFonts w:ascii="Times New Roman" w:hAnsi="Times New Roman"/>
          <w:sz w:val="24"/>
          <w:szCs w:val="24"/>
        </w:rPr>
        <w:t>В.Д. // ЖЭТФ</w:t>
      </w:r>
      <w:r w:rsidR="005A2424" w:rsidRPr="00F97074">
        <w:rPr>
          <w:rFonts w:ascii="Times New Roman" w:hAnsi="Times New Roman"/>
          <w:sz w:val="24"/>
          <w:szCs w:val="24"/>
        </w:rPr>
        <w:t xml:space="preserve"> -1985.</w:t>
      </w:r>
      <w:r w:rsidR="00A95175" w:rsidRPr="00F97074">
        <w:rPr>
          <w:rFonts w:ascii="Times New Roman" w:hAnsi="Times New Roman"/>
          <w:sz w:val="24"/>
          <w:szCs w:val="24"/>
        </w:rPr>
        <w:t xml:space="preserve"> –Т.</w:t>
      </w:r>
      <w:r w:rsidRPr="00F97074">
        <w:rPr>
          <w:rFonts w:ascii="Times New Roman" w:hAnsi="Times New Roman"/>
          <w:sz w:val="24"/>
          <w:szCs w:val="24"/>
        </w:rPr>
        <w:t xml:space="preserve">90, </w:t>
      </w:r>
      <w:r w:rsidR="00A95175" w:rsidRPr="00F97074">
        <w:rPr>
          <w:rFonts w:ascii="Times New Roman" w:hAnsi="Times New Roman"/>
          <w:sz w:val="24"/>
          <w:szCs w:val="24"/>
        </w:rPr>
        <w:t>-с.</w:t>
      </w:r>
      <w:r w:rsidRPr="00F97074">
        <w:rPr>
          <w:rFonts w:ascii="Times New Roman" w:hAnsi="Times New Roman"/>
          <w:sz w:val="24"/>
          <w:szCs w:val="24"/>
        </w:rPr>
        <w:t>10.</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bookmarkStart w:id="36" w:name="Halpern"/>
      <w:r w:rsidRPr="00F97074">
        <w:rPr>
          <w:rFonts w:ascii="Times New Roman" w:hAnsi="Times New Roman"/>
          <w:sz w:val="24"/>
          <w:szCs w:val="24"/>
          <w:lang w:val="en-US"/>
        </w:rPr>
        <w:t>Halpern</w:t>
      </w:r>
      <w:bookmarkEnd w:id="36"/>
      <w:r w:rsidRPr="00F97074">
        <w:rPr>
          <w:rFonts w:ascii="Times New Roman" w:hAnsi="Times New Roman"/>
          <w:sz w:val="24"/>
          <w:szCs w:val="24"/>
          <w:lang w:val="en-US"/>
        </w:rPr>
        <w:t>A. // Phys. Rev. Lett.</w:t>
      </w:r>
      <w:r w:rsidR="005A2424" w:rsidRPr="00F97074">
        <w:rPr>
          <w:rFonts w:ascii="Times New Roman" w:hAnsi="Times New Roman"/>
          <w:sz w:val="24"/>
          <w:szCs w:val="24"/>
          <w:lang w:val="en-US"/>
        </w:rPr>
        <w:t xml:space="preserve"> – 1964.</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13, </w:t>
      </w:r>
      <w:r w:rsidR="00A95175" w:rsidRPr="00F97074">
        <w:rPr>
          <w:rFonts w:ascii="Times New Roman" w:hAnsi="Times New Roman"/>
          <w:sz w:val="24"/>
          <w:szCs w:val="24"/>
          <w:lang w:val="en-US"/>
        </w:rPr>
        <w:t>-P.</w:t>
      </w:r>
      <w:r w:rsidRPr="00F97074">
        <w:rPr>
          <w:rFonts w:ascii="Times New Roman" w:hAnsi="Times New Roman"/>
          <w:sz w:val="24"/>
          <w:szCs w:val="24"/>
          <w:lang w:val="en-US"/>
        </w:rPr>
        <w:t>660.</w:t>
      </w:r>
    </w:p>
    <w:p w:rsidR="008F2B0C" w:rsidRPr="00F97074" w:rsidRDefault="00163973"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r w:rsidRPr="00F97074">
        <w:rPr>
          <w:rFonts w:ascii="Times New Roman" w:hAnsi="Times New Roman"/>
          <w:sz w:val="24"/>
          <w:szCs w:val="24"/>
        </w:rPr>
        <w:t>К</w:t>
      </w:r>
      <w:bookmarkStart w:id="37" w:name="Коробов1"/>
      <w:bookmarkEnd w:id="37"/>
      <w:r w:rsidRPr="00F97074">
        <w:rPr>
          <w:rFonts w:ascii="Times New Roman" w:hAnsi="Times New Roman"/>
          <w:sz w:val="24"/>
          <w:szCs w:val="24"/>
        </w:rPr>
        <w:t xml:space="preserve">оробов В.И. </w:t>
      </w:r>
      <w:r w:rsidR="000E1C58" w:rsidRPr="00F97074">
        <w:rPr>
          <w:rFonts w:ascii="Times New Roman" w:hAnsi="Times New Roman"/>
          <w:sz w:val="24"/>
          <w:szCs w:val="24"/>
        </w:rPr>
        <w:t>Вариационный подход</w:t>
      </w:r>
      <w:r w:rsidR="00AC7BEF" w:rsidRPr="00F97074">
        <w:rPr>
          <w:rFonts w:ascii="Times New Roman" w:hAnsi="Times New Roman"/>
          <w:sz w:val="24"/>
          <w:szCs w:val="24"/>
        </w:rPr>
        <w:t xml:space="preserve"> к трехчастичной проблеме и ее применение к мюонному </w:t>
      </w:r>
      <w:r w:rsidR="00005BA0" w:rsidRPr="00F97074">
        <w:rPr>
          <w:rFonts w:ascii="Times New Roman" w:hAnsi="Times New Roman"/>
          <w:sz w:val="24"/>
          <w:szCs w:val="24"/>
        </w:rPr>
        <w:t>катализу</w:t>
      </w:r>
      <w:r w:rsidR="001867AB" w:rsidRPr="00F97074">
        <w:rPr>
          <w:rFonts w:ascii="Times New Roman" w:hAnsi="Times New Roman"/>
          <w:sz w:val="24"/>
          <w:szCs w:val="24"/>
        </w:rPr>
        <w:t>,</w:t>
      </w:r>
      <w:r w:rsidR="00A05310">
        <w:rPr>
          <w:rFonts w:ascii="Times New Roman" w:hAnsi="Times New Roman"/>
          <w:sz w:val="24"/>
          <w:szCs w:val="24"/>
        </w:rPr>
        <w:t xml:space="preserve"> </w:t>
      </w:r>
      <w:r w:rsidR="00005BA0" w:rsidRPr="00F97074">
        <w:rPr>
          <w:rFonts w:ascii="Times New Roman" w:hAnsi="Times New Roman"/>
          <w:sz w:val="24"/>
          <w:szCs w:val="24"/>
        </w:rPr>
        <w:t>Д</w:t>
      </w:r>
      <w:r w:rsidRPr="00F97074">
        <w:rPr>
          <w:rFonts w:ascii="Times New Roman" w:hAnsi="Times New Roman"/>
          <w:sz w:val="24"/>
          <w:szCs w:val="24"/>
        </w:rPr>
        <w:t xml:space="preserve">ис. </w:t>
      </w:r>
      <w:r w:rsidR="00005BA0" w:rsidRPr="00F97074">
        <w:rPr>
          <w:rFonts w:ascii="Times New Roman" w:hAnsi="Times New Roman"/>
          <w:sz w:val="24"/>
          <w:szCs w:val="24"/>
        </w:rPr>
        <w:t>канд.</w:t>
      </w:r>
      <w:r w:rsidRPr="00F97074">
        <w:rPr>
          <w:rFonts w:ascii="Times New Roman" w:hAnsi="Times New Roman"/>
          <w:sz w:val="24"/>
          <w:szCs w:val="24"/>
        </w:rPr>
        <w:t>физ-мат.</w:t>
      </w:r>
      <w:r w:rsidR="00005BA0" w:rsidRPr="00F97074">
        <w:rPr>
          <w:rFonts w:ascii="Times New Roman" w:hAnsi="Times New Roman"/>
          <w:sz w:val="24"/>
          <w:szCs w:val="24"/>
        </w:rPr>
        <w:t>н</w:t>
      </w:r>
      <w:r w:rsidRPr="00F97074">
        <w:rPr>
          <w:rFonts w:ascii="Times New Roman" w:hAnsi="Times New Roman"/>
          <w:sz w:val="24"/>
          <w:szCs w:val="24"/>
        </w:rPr>
        <w:t>аук: 01.04.02: – Д., 2006.</w:t>
      </w:r>
      <w:r w:rsidR="00005BA0" w:rsidRPr="00F97074">
        <w:rPr>
          <w:rFonts w:ascii="Times New Roman" w:hAnsi="Times New Roman"/>
          <w:sz w:val="24"/>
          <w:szCs w:val="24"/>
        </w:rPr>
        <w:t>, г.Дубна – 112 с</w:t>
      </w:r>
      <w:r w:rsidR="001867AB" w:rsidRPr="00F97074">
        <w:rPr>
          <w:rFonts w:ascii="Times New Roman" w:hAnsi="Times New Roman"/>
          <w:sz w:val="24"/>
          <w:szCs w:val="24"/>
        </w:rPr>
        <w:t>.</w:t>
      </w:r>
    </w:p>
    <w:p w:rsidR="008F2B0C" w:rsidRPr="00F97074" w:rsidRDefault="00315E80"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r w:rsidRPr="00F97074">
        <w:rPr>
          <w:rFonts w:ascii="Times New Roman" w:hAnsi="Times New Roman"/>
          <w:sz w:val="24"/>
          <w:szCs w:val="24"/>
        </w:rPr>
        <w:t>Виницк</w:t>
      </w:r>
      <w:bookmarkStart w:id="38" w:name="Виницкий1"/>
      <w:bookmarkEnd w:id="38"/>
      <w:r w:rsidRPr="00F97074">
        <w:rPr>
          <w:rFonts w:ascii="Times New Roman" w:hAnsi="Times New Roman"/>
          <w:sz w:val="24"/>
          <w:szCs w:val="24"/>
        </w:rPr>
        <w:t xml:space="preserve">ий С.И., Коробов В.И., Пузынин И.В. Вариационное вычисление уровней энергии </w:t>
      </w:r>
      <w:r w:rsidR="00216487" w:rsidRPr="00F97074">
        <w:rPr>
          <w:rFonts w:ascii="Times New Roman" w:hAnsi="Times New Roman"/>
          <w:noProof/>
          <w:position w:val="-10"/>
          <w:sz w:val="24"/>
          <w:szCs w:val="24"/>
          <w:lang w:eastAsia="ru-RU"/>
        </w:rPr>
        <w:drawing>
          <wp:inline distT="0" distB="0" distL="0" distR="0">
            <wp:extent cx="139065" cy="17526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75260"/>
                    </a:xfrm>
                    <a:prstGeom prst="rect">
                      <a:avLst/>
                    </a:prstGeom>
                    <a:noFill/>
                    <a:ln>
                      <a:noFill/>
                    </a:ln>
                  </pic:spPr>
                </pic:pic>
              </a:graphicData>
            </a:graphic>
          </wp:inline>
        </w:drawing>
      </w:r>
      <w:r w:rsidRPr="00F97074">
        <w:rPr>
          <w:rFonts w:ascii="Times New Roman" w:hAnsi="Times New Roman"/>
          <w:sz w:val="24"/>
          <w:szCs w:val="24"/>
        </w:rPr>
        <w:t xml:space="preserve"> - мезомолекул изотопов водорода</w:t>
      </w:r>
      <w:r w:rsidR="005A2424" w:rsidRPr="00F97074">
        <w:rPr>
          <w:rFonts w:ascii="Times New Roman" w:hAnsi="Times New Roman"/>
          <w:sz w:val="24"/>
          <w:szCs w:val="24"/>
        </w:rPr>
        <w:t xml:space="preserve"> //</w:t>
      </w:r>
      <w:r w:rsidRPr="00F97074">
        <w:rPr>
          <w:rFonts w:ascii="Times New Roman" w:hAnsi="Times New Roman"/>
          <w:sz w:val="24"/>
          <w:szCs w:val="24"/>
        </w:rPr>
        <w:t xml:space="preserve"> ЖЭТФ,</w:t>
      </w:r>
      <w:r w:rsidR="005A2424" w:rsidRPr="00F97074">
        <w:rPr>
          <w:rFonts w:ascii="Times New Roman" w:hAnsi="Times New Roman"/>
          <w:sz w:val="24"/>
          <w:szCs w:val="24"/>
        </w:rPr>
        <w:t xml:space="preserve"> -1986.-</w:t>
      </w:r>
      <w:r w:rsidRPr="00F97074">
        <w:rPr>
          <w:rFonts w:ascii="Times New Roman" w:hAnsi="Times New Roman"/>
          <w:sz w:val="24"/>
          <w:szCs w:val="24"/>
        </w:rPr>
        <w:t xml:space="preserve">№ 91, </w:t>
      </w:r>
      <w:r w:rsidR="005A2424" w:rsidRPr="00F97074">
        <w:rPr>
          <w:rFonts w:ascii="Times New Roman" w:hAnsi="Times New Roman"/>
          <w:sz w:val="24"/>
          <w:szCs w:val="24"/>
        </w:rPr>
        <w:t>-</w:t>
      </w:r>
      <w:r w:rsidRPr="00F97074">
        <w:rPr>
          <w:rFonts w:ascii="Times New Roman" w:hAnsi="Times New Roman"/>
          <w:sz w:val="24"/>
          <w:szCs w:val="24"/>
        </w:rPr>
        <w:t>86.</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r w:rsidRPr="00F97074">
        <w:rPr>
          <w:rFonts w:ascii="Times New Roman" w:hAnsi="Times New Roman"/>
          <w:sz w:val="24"/>
          <w:szCs w:val="24"/>
        </w:rPr>
        <w:t>Вин</w:t>
      </w:r>
      <w:bookmarkStart w:id="39" w:name="Виницкий2"/>
      <w:bookmarkEnd w:id="39"/>
      <w:r w:rsidRPr="00F97074">
        <w:rPr>
          <w:rFonts w:ascii="Times New Roman" w:hAnsi="Times New Roman"/>
          <w:sz w:val="24"/>
          <w:szCs w:val="24"/>
        </w:rPr>
        <w:t>ицкий</w:t>
      </w:r>
      <w:r w:rsidR="00A05310">
        <w:rPr>
          <w:rFonts w:ascii="Times New Roman" w:hAnsi="Times New Roman"/>
          <w:sz w:val="24"/>
          <w:szCs w:val="24"/>
        </w:rPr>
        <w:t xml:space="preserve"> </w:t>
      </w:r>
      <w:r w:rsidRPr="00F97074">
        <w:rPr>
          <w:rFonts w:ascii="Times New Roman" w:hAnsi="Times New Roman"/>
          <w:sz w:val="24"/>
          <w:szCs w:val="24"/>
        </w:rPr>
        <w:t>С.И., Коробов</w:t>
      </w:r>
      <w:r w:rsidR="00A05310">
        <w:rPr>
          <w:rFonts w:ascii="Times New Roman" w:hAnsi="Times New Roman"/>
          <w:sz w:val="24"/>
          <w:szCs w:val="24"/>
        </w:rPr>
        <w:t xml:space="preserve"> </w:t>
      </w:r>
      <w:r w:rsidRPr="00F97074">
        <w:rPr>
          <w:rFonts w:ascii="Times New Roman" w:hAnsi="Times New Roman"/>
          <w:sz w:val="24"/>
          <w:szCs w:val="24"/>
        </w:rPr>
        <w:t>В.И., Пузынин</w:t>
      </w:r>
      <w:r w:rsidR="00A05310">
        <w:rPr>
          <w:rFonts w:ascii="Times New Roman" w:hAnsi="Times New Roman"/>
          <w:sz w:val="24"/>
          <w:szCs w:val="24"/>
        </w:rPr>
        <w:t xml:space="preserve"> </w:t>
      </w:r>
      <w:r w:rsidRPr="00F97074">
        <w:rPr>
          <w:rFonts w:ascii="Times New Roman" w:hAnsi="Times New Roman"/>
          <w:sz w:val="24"/>
          <w:szCs w:val="24"/>
        </w:rPr>
        <w:t>И.В. Вариационный расчет характеристик слабосвязанных вращательно-колебательных состояний мезомолек</w:t>
      </w:r>
      <w:r w:rsidR="00A05310">
        <w:rPr>
          <w:rFonts w:ascii="Times New Roman" w:hAnsi="Times New Roman"/>
          <w:sz w:val="24"/>
          <w:szCs w:val="24"/>
        </w:rPr>
        <w:t>у</w:t>
      </w:r>
      <w:r w:rsidRPr="00F97074">
        <w:rPr>
          <w:rFonts w:ascii="Times New Roman" w:hAnsi="Times New Roman"/>
          <w:sz w:val="24"/>
          <w:szCs w:val="24"/>
        </w:rPr>
        <w:t>л</w:t>
      </w:r>
      <w:r w:rsidR="00A05310">
        <w:rPr>
          <w:rFonts w:ascii="Times New Roman" w:hAnsi="Times New Roman"/>
          <w:sz w:val="24"/>
          <w:szCs w:val="24"/>
        </w:rPr>
        <w:t xml:space="preserve"> </w:t>
      </w:r>
      <w:r w:rsidR="00216487" w:rsidRPr="00F97074">
        <w:rPr>
          <w:rFonts w:ascii="Times New Roman" w:hAnsi="Times New Roman"/>
          <w:noProof/>
          <w:position w:val="-10"/>
          <w:sz w:val="24"/>
          <w:szCs w:val="24"/>
          <w:lang w:eastAsia="ru-RU"/>
        </w:rPr>
        <w:drawing>
          <wp:inline distT="0" distB="0" distL="0" distR="0">
            <wp:extent cx="307340" cy="205105"/>
            <wp:effectExtent l="0" t="0" r="0" b="444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05105"/>
                    </a:xfrm>
                    <a:prstGeom prst="rect">
                      <a:avLst/>
                    </a:prstGeom>
                    <a:noFill/>
                    <a:ln>
                      <a:noFill/>
                    </a:ln>
                  </pic:spPr>
                </pic:pic>
              </a:graphicData>
            </a:graphic>
          </wp:inline>
        </w:drawing>
      </w:r>
      <w:r w:rsidRPr="00F97074">
        <w:rPr>
          <w:rFonts w:ascii="Times New Roman" w:hAnsi="Times New Roman"/>
          <w:sz w:val="24"/>
          <w:szCs w:val="24"/>
        </w:rPr>
        <w:t xml:space="preserve"> и</w:t>
      </w:r>
      <w:r w:rsidR="00A05310">
        <w:rPr>
          <w:rFonts w:ascii="Times New Roman" w:hAnsi="Times New Roman"/>
          <w:sz w:val="24"/>
          <w:szCs w:val="24"/>
        </w:rPr>
        <w:t xml:space="preserve"> </w:t>
      </w:r>
      <w:r w:rsidR="00216487" w:rsidRPr="00F97074">
        <w:rPr>
          <w:rFonts w:ascii="Times New Roman" w:hAnsi="Times New Roman"/>
          <w:noProof/>
          <w:position w:val="-10"/>
          <w:sz w:val="24"/>
          <w:szCs w:val="24"/>
          <w:lang w:eastAsia="ru-RU"/>
        </w:rPr>
        <w:drawing>
          <wp:inline distT="0" distB="0" distL="0" distR="0">
            <wp:extent cx="263525" cy="205105"/>
            <wp:effectExtent l="0" t="0" r="3175" b="444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 cy="205105"/>
                    </a:xfrm>
                    <a:prstGeom prst="rect">
                      <a:avLst/>
                    </a:prstGeom>
                    <a:noFill/>
                    <a:ln>
                      <a:noFill/>
                    </a:ln>
                  </pic:spPr>
                </pic:pic>
              </a:graphicData>
            </a:graphic>
          </wp:inline>
        </w:drawing>
      </w:r>
      <w:r w:rsidRPr="00F97074">
        <w:rPr>
          <w:rFonts w:ascii="Times New Roman" w:hAnsi="Times New Roman"/>
          <w:sz w:val="24"/>
          <w:szCs w:val="24"/>
        </w:rPr>
        <w:t>.// Краткие сообщения ОИЯИ,</w:t>
      </w:r>
      <w:r w:rsidR="005A2424" w:rsidRPr="00F97074">
        <w:rPr>
          <w:rFonts w:ascii="Times New Roman" w:hAnsi="Times New Roman"/>
          <w:sz w:val="24"/>
          <w:szCs w:val="24"/>
        </w:rPr>
        <w:t xml:space="preserve"> - 1986. -</w:t>
      </w:r>
      <w:r w:rsidRPr="00F97074">
        <w:rPr>
          <w:rFonts w:ascii="Times New Roman" w:hAnsi="Times New Roman"/>
          <w:sz w:val="24"/>
          <w:szCs w:val="24"/>
        </w:rPr>
        <w:t xml:space="preserve"> № 19</w:t>
      </w:r>
      <w:r w:rsidR="005A2424" w:rsidRPr="00F97074">
        <w:rPr>
          <w:rFonts w:ascii="Times New Roman" w:hAnsi="Times New Roman"/>
          <w:sz w:val="24"/>
          <w:szCs w:val="24"/>
        </w:rPr>
        <w:t>-86</w:t>
      </w:r>
      <w:r w:rsidRPr="00F97074">
        <w:rPr>
          <w:rFonts w:ascii="Times New Roman" w:hAnsi="Times New Roman"/>
          <w:sz w:val="24"/>
          <w:szCs w:val="24"/>
        </w:rPr>
        <w:t>.</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r w:rsidRPr="00F97074">
        <w:rPr>
          <w:rFonts w:ascii="Times New Roman" w:hAnsi="Times New Roman"/>
          <w:sz w:val="24"/>
          <w:szCs w:val="24"/>
        </w:rPr>
        <w:lastRenderedPageBreak/>
        <w:t>Вин</w:t>
      </w:r>
      <w:bookmarkStart w:id="40" w:name="Виницкий3"/>
      <w:bookmarkEnd w:id="40"/>
      <w:r w:rsidRPr="00F97074">
        <w:rPr>
          <w:rFonts w:ascii="Times New Roman" w:hAnsi="Times New Roman"/>
          <w:sz w:val="24"/>
          <w:szCs w:val="24"/>
        </w:rPr>
        <w:t>ицкий</w:t>
      </w:r>
      <w:r w:rsidR="00A05310">
        <w:rPr>
          <w:rFonts w:ascii="Times New Roman" w:hAnsi="Times New Roman"/>
          <w:sz w:val="24"/>
          <w:szCs w:val="24"/>
        </w:rPr>
        <w:t xml:space="preserve"> </w:t>
      </w:r>
      <w:r w:rsidRPr="00F97074">
        <w:rPr>
          <w:rFonts w:ascii="Times New Roman" w:hAnsi="Times New Roman"/>
          <w:sz w:val="24"/>
          <w:szCs w:val="24"/>
        </w:rPr>
        <w:t>С.И., Коробов</w:t>
      </w:r>
      <w:r w:rsidR="00A05310">
        <w:rPr>
          <w:rFonts w:ascii="Times New Roman" w:hAnsi="Times New Roman"/>
          <w:sz w:val="24"/>
          <w:szCs w:val="24"/>
        </w:rPr>
        <w:t xml:space="preserve"> </w:t>
      </w:r>
      <w:r w:rsidRPr="00F97074">
        <w:rPr>
          <w:rFonts w:ascii="Times New Roman" w:hAnsi="Times New Roman"/>
          <w:sz w:val="24"/>
          <w:szCs w:val="24"/>
        </w:rPr>
        <w:t>В.И., Пузынин</w:t>
      </w:r>
      <w:r w:rsidR="00A05310">
        <w:rPr>
          <w:rFonts w:ascii="Times New Roman" w:hAnsi="Times New Roman"/>
          <w:sz w:val="24"/>
          <w:szCs w:val="24"/>
        </w:rPr>
        <w:t xml:space="preserve"> </w:t>
      </w:r>
      <w:r w:rsidRPr="00F97074">
        <w:rPr>
          <w:rFonts w:ascii="Times New Roman" w:hAnsi="Times New Roman"/>
          <w:sz w:val="24"/>
          <w:szCs w:val="24"/>
        </w:rPr>
        <w:t>И.В., Уточнение уровней энергии слобосвязанных вращательно-колебательных состояний мезомолекля</w:t>
      </w:r>
      <w:r w:rsidR="00A05310">
        <w:rPr>
          <w:rFonts w:ascii="Times New Roman" w:hAnsi="Times New Roman"/>
          <w:sz w:val="24"/>
          <w:szCs w:val="24"/>
        </w:rPr>
        <w:t xml:space="preserve"> </w:t>
      </w:r>
      <w:r w:rsidR="00216487" w:rsidRPr="00F97074">
        <w:rPr>
          <w:rFonts w:ascii="Times New Roman" w:hAnsi="Times New Roman"/>
          <w:noProof/>
          <w:position w:val="-10"/>
          <w:sz w:val="24"/>
          <w:szCs w:val="24"/>
          <w:lang w:eastAsia="ru-RU"/>
        </w:rPr>
        <w:drawing>
          <wp:inline distT="0" distB="0" distL="0" distR="0">
            <wp:extent cx="307340" cy="205105"/>
            <wp:effectExtent l="0" t="0" r="0" b="444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05105"/>
                    </a:xfrm>
                    <a:prstGeom prst="rect">
                      <a:avLst/>
                    </a:prstGeom>
                    <a:noFill/>
                    <a:ln>
                      <a:noFill/>
                    </a:ln>
                  </pic:spPr>
                </pic:pic>
              </a:graphicData>
            </a:graphic>
          </wp:inline>
        </w:drawing>
      </w:r>
      <w:r w:rsidRPr="00F97074">
        <w:rPr>
          <w:rFonts w:ascii="Times New Roman" w:hAnsi="Times New Roman"/>
          <w:sz w:val="24"/>
          <w:szCs w:val="24"/>
        </w:rPr>
        <w:t xml:space="preserve"> и </w:t>
      </w:r>
      <w:r w:rsidR="00216487" w:rsidRPr="00F97074">
        <w:rPr>
          <w:rFonts w:ascii="Times New Roman" w:hAnsi="Times New Roman"/>
          <w:noProof/>
          <w:position w:val="-10"/>
          <w:sz w:val="24"/>
          <w:szCs w:val="24"/>
          <w:lang w:eastAsia="ru-RU"/>
        </w:rPr>
        <w:drawing>
          <wp:inline distT="0" distB="0" distL="0" distR="0">
            <wp:extent cx="263525" cy="205105"/>
            <wp:effectExtent l="0" t="0" r="3175" b="444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 cy="205105"/>
                    </a:xfrm>
                    <a:prstGeom prst="rect">
                      <a:avLst/>
                    </a:prstGeom>
                    <a:noFill/>
                    <a:ln>
                      <a:noFill/>
                    </a:ln>
                  </pic:spPr>
                </pic:pic>
              </a:graphicData>
            </a:graphic>
          </wp:inline>
        </w:drawing>
      </w:r>
      <w:r w:rsidRPr="00F97074">
        <w:rPr>
          <w:rFonts w:ascii="Times New Roman" w:hAnsi="Times New Roman"/>
          <w:sz w:val="24"/>
          <w:szCs w:val="24"/>
        </w:rPr>
        <w:t>. // Краткое сообщение ОИЯИ,</w:t>
      </w:r>
      <w:r w:rsidR="005A2424" w:rsidRPr="00F97074">
        <w:rPr>
          <w:rFonts w:ascii="Times New Roman" w:hAnsi="Times New Roman"/>
          <w:sz w:val="24"/>
          <w:szCs w:val="24"/>
        </w:rPr>
        <w:t xml:space="preserve"> -1987. - №23-87</w:t>
      </w:r>
      <w:r w:rsidRPr="00F97074">
        <w:rPr>
          <w:rFonts w:ascii="Times New Roman" w:hAnsi="Times New Roman"/>
          <w:sz w:val="24"/>
          <w:szCs w:val="24"/>
        </w:rPr>
        <w:t>.</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r w:rsidRPr="00F97074">
        <w:rPr>
          <w:rFonts w:ascii="Times New Roman" w:hAnsi="Times New Roman"/>
          <w:sz w:val="24"/>
          <w:szCs w:val="24"/>
        </w:rPr>
        <w:t>Кор</w:t>
      </w:r>
      <w:bookmarkStart w:id="41" w:name="Коробов2"/>
      <w:bookmarkEnd w:id="41"/>
      <w:r w:rsidRPr="00F97074">
        <w:rPr>
          <w:rFonts w:ascii="Times New Roman" w:hAnsi="Times New Roman"/>
          <w:sz w:val="24"/>
          <w:szCs w:val="24"/>
        </w:rPr>
        <w:t>обов</w:t>
      </w:r>
      <w:r w:rsidR="00A05310">
        <w:rPr>
          <w:rFonts w:ascii="Times New Roman" w:hAnsi="Times New Roman"/>
          <w:sz w:val="24"/>
          <w:szCs w:val="24"/>
        </w:rPr>
        <w:t xml:space="preserve"> </w:t>
      </w:r>
      <w:r w:rsidRPr="00F97074">
        <w:rPr>
          <w:rFonts w:ascii="Times New Roman" w:hAnsi="Times New Roman"/>
          <w:sz w:val="24"/>
          <w:szCs w:val="24"/>
        </w:rPr>
        <w:t xml:space="preserve">В.И. Регуляризация экстремальных собственных значений для симметричной обобщенной задачи. // ЖВМиМФ. – </w:t>
      </w:r>
      <w:r w:rsidR="00A95175" w:rsidRPr="00F97074">
        <w:rPr>
          <w:rFonts w:ascii="Times New Roman" w:hAnsi="Times New Roman"/>
          <w:sz w:val="24"/>
          <w:szCs w:val="24"/>
        </w:rPr>
        <w:t>Т.</w:t>
      </w:r>
      <w:r w:rsidRPr="00F97074">
        <w:rPr>
          <w:rFonts w:ascii="Times New Roman" w:hAnsi="Times New Roman"/>
          <w:sz w:val="24"/>
          <w:szCs w:val="24"/>
        </w:rPr>
        <w:t>88, №28, 1443.</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r w:rsidRPr="00F97074">
        <w:rPr>
          <w:rFonts w:ascii="Times New Roman" w:hAnsi="Times New Roman"/>
          <w:sz w:val="24"/>
          <w:szCs w:val="24"/>
        </w:rPr>
        <w:t>Коро</w:t>
      </w:r>
      <w:bookmarkStart w:id="42" w:name="Коробов3"/>
      <w:bookmarkEnd w:id="42"/>
      <w:r w:rsidRPr="00F97074">
        <w:rPr>
          <w:rFonts w:ascii="Times New Roman" w:hAnsi="Times New Roman"/>
          <w:sz w:val="24"/>
          <w:szCs w:val="24"/>
        </w:rPr>
        <w:t>бов</w:t>
      </w:r>
      <w:r w:rsidR="00A05310">
        <w:rPr>
          <w:rFonts w:ascii="Times New Roman" w:hAnsi="Times New Roman"/>
          <w:sz w:val="24"/>
          <w:szCs w:val="24"/>
        </w:rPr>
        <w:t xml:space="preserve"> </w:t>
      </w:r>
      <w:r w:rsidRPr="00F97074">
        <w:rPr>
          <w:rFonts w:ascii="Times New Roman" w:hAnsi="Times New Roman"/>
          <w:sz w:val="24"/>
          <w:szCs w:val="24"/>
        </w:rPr>
        <w:t>В.И. Анализ уравнения Шредингера в представлении симметрии Брейта-Хиллерааса. // Ядерная физика 50,</w:t>
      </w:r>
      <w:r w:rsidR="005A2424" w:rsidRPr="00F97074">
        <w:rPr>
          <w:rFonts w:ascii="Times New Roman" w:hAnsi="Times New Roman"/>
          <w:sz w:val="24"/>
          <w:szCs w:val="24"/>
        </w:rPr>
        <w:t xml:space="preserve"> - 1989.Т.</w:t>
      </w:r>
      <w:r w:rsidRPr="00F97074">
        <w:rPr>
          <w:rFonts w:ascii="Times New Roman" w:hAnsi="Times New Roman"/>
          <w:sz w:val="24"/>
          <w:szCs w:val="24"/>
        </w:rPr>
        <w:t>1596.</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Koro</w:t>
      </w:r>
      <w:bookmarkStart w:id="43" w:name="Korobov1"/>
      <w:bookmarkEnd w:id="43"/>
      <w:r w:rsidRPr="00F97074">
        <w:rPr>
          <w:rFonts w:ascii="Times New Roman" w:hAnsi="Times New Roman"/>
          <w:sz w:val="24"/>
          <w:szCs w:val="24"/>
          <w:lang w:val="en-US"/>
        </w:rPr>
        <w:t xml:space="preserve">bov V.I., Puzynin I.V., Vinitsky S.I.A Variational Calculation of Weakly Bound Rotational-Vibrational States of the Mesic Molecules </w:t>
      </w:r>
      <w:r w:rsidR="00216487" w:rsidRPr="00F97074">
        <w:rPr>
          <w:rFonts w:ascii="Times New Roman" w:hAnsi="Times New Roman"/>
          <w:noProof/>
          <w:position w:val="-10"/>
          <w:sz w:val="24"/>
          <w:szCs w:val="24"/>
          <w:lang w:eastAsia="ru-RU"/>
        </w:rPr>
        <w:drawing>
          <wp:inline distT="0" distB="0" distL="0" distR="0">
            <wp:extent cx="307340" cy="205105"/>
            <wp:effectExtent l="0" t="0" r="0" b="444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05105"/>
                    </a:xfrm>
                    <a:prstGeom prst="rect">
                      <a:avLst/>
                    </a:prstGeom>
                    <a:noFill/>
                    <a:ln>
                      <a:noFill/>
                    </a:ln>
                  </pic:spPr>
                </pic:pic>
              </a:graphicData>
            </a:graphic>
          </wp:inline>
        </w:drawing>
      </w:r>
      <w:r w:rsidRPr="00F97074">
        <w:rPr>
          <w:rFonts w:ascii="Times New Roman" w:hAnsi="Times New Roman"/>
          <w:sz w:val="24"/>
          <w:szCs w:val="24"/>
          <w:lang w:val="en-US"/>
        </w:rPr>
        <w:t>and</w:t>
      </w:r>
      <w:r w:rsidR="00216487" w:rsidRPr="00F97074">
        <w:rPr>
          <w:rFonts w:ascii="Times New Roman" w:hAnsi="Times New Roman"/>
          <w:noProof/>
          <w:position w:val="-10"/>
          <w:sz w:val="24"/>
          <w:szCs w:val="24"/>
          <w:lang w:eastAsia="ru-RU"/>
        </w:rPr>
        <w:drawing>
          <wp:inline distT="0" distB="0" distL="0" distR="0">
            <wp:extent cx="263525" cy="205105"/>
            <wp:effectExtent l="0" t="0" r="3175" b="444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 cy="205105"/>
                    </a:xfrm>
                    <a:prstGeom prst="rect">
                      <a:avLst/>
                    </a:prstGeom>
                    <a:noFill/>
                    <a:ln>
                      <a:noFill/>
                    </a:ln>
                  </pic:spPr>
                </pic:pic>
              </a:graphicData>
            </a:graphic>
          </wp:inline>
        </w:drawing>
      </w:r>
      <w:r w:rsidR="00A95175" w:rsidRPr="00F97074">
        <w:rPr>
          <w:rFonts w:ascii="Times New Roman" w:hAnsi="Times New Roman"/>
          <w:sz w:val="24"/>
          <w:szCs w:val="24"/>
          <w:lang w:val="en-US"/>
        </w:rPr>
        <w:t>. // Physics Letters B,</w:t>
      </w:r>
      <w:r w:rsidR="005A2424" w:rsidRPr="00F97074">
        <w:rPr>
          <w:rFonts w:ascii="Times New Roman" w:hAnsi="Times New Roman"/>
          <w:sz w:val="24"/>
          <w:szCs w:val="24"/>
          <w:lang w:val="en-US"/>
        </w:rPr>
        <w:t xml:space="preserve"> -1987.</w:t>
      </w:r>
      <w:r w:rsidR="00A95175" w:rsidRPr="00F97074">
        <w:rPr>
          <w:rFonts w:ascii="Times New Roman" w:hAnsi="Times New Roman"/>
          <w:sz w:val="24"/>
          <w:szCs w:val="24"/>
          <w:lang w:val="en-US"/>
        </w:rPr>
        <w:t xml:space="preserve"> -Vo.</w:t>
      </w:r>
      <w:r w:rsidRPr="00F97074">
        <w:rPr>
          <w:rFonts w:ascii="Times New Roman" w:hAnsi="Times New Roman"/>
          <w:sz w:val="24"/>
          <w:szCs w:val="24"/>
          <w:lang w:val="en-US"/>
        </w:rPr>
        <w:t xml:space="preserve">196, </w:t>
      </w:r>
      <w:r w:rsidR="00A95175" w:rsidRPr="00F97074">
        <w:rPr>
          <w:rFonts w:ascii="Times New Roman" w:hAnsi="Times New Roman"/>
          <w:sz w:val="24"/>
          <w:szCs w:val="24"/>
          <w:lang w:val="en-US"/>
        </w:rPr>
        <w:t>-P.</w:t>
      </w:r>
      <w:r w:rsidRPr="00F97074">
        <w:rPr>
          <w:rFonts w:ascii="Times New Roman" w:hAnsi="Times New Roman"/>
          <w:sz w:val="24"/>
          <w:szCs w:val="24"/>
          <w:lang w:val="en-US"/>
        </w:rPr>
        <w:t>272.</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Ko</w:t>
      </w:r>
      <w:bookmarkStart w:id="44" w:name="Korobov2"/>
      <w:bookmarkEnd w:id="44"/>
      <w:r w:rsidRPr="00F97074">
        <w:rPr>
          <w:rFonts w:ascii="Times New Roman" w:hAnsi="Times New Roman"/>
          <w:sz w:val="24"/>
          <w:szCs w:val="24"/>
          <w:lang w:val="en-US"/>
        </w:rPr>
        <w:t>robov</w:t>
      </w:r>
      <w:r w:rsidR="00EE1D67" w:rsidRPr="00EE1D67">
        <w:rPr>
          <w:rFonts w:ascii="Times New Roman" w:hAnsi="Times New Roman"/>
          <w:sz w:val="24"/>
          <w:szCs w:val="24"/>
          <w:lang w:val="en-US"/>
        </w:rPr>
        <w:t xml:space="preserve"> </w:t>
      </w:r>
      <w:r w:rsidRPr="00F97074">
        <w:rPr>
          <w:rFonts w:ascii="Times New Roman" w:hAnsi="Times New Roman"/>
          <w:sz w:val="24"/>
          <w:szCs w:val="24"/>
          <w:lang w:val="en-US"/>
        </w:rPr>
        <w:t>V.I., Puzynin</w:t>
      </w:r>
      <w:r w:rsidR="00EE1D67" w:rsidRPr="00EE1D67">
        <w:rPr>
          <w:rFonts w:ascii="Times New Roman" w:hAnsi="Times New Roman"/>
          <w:sz w:val="24"/>
          <w:szCs w:val="24"/>
          <w:lang w:val="en-US"/>
        </w:rPr>
        <w:t xml:space="preserve"> </w:t>
      </w:r>
      <w:r w:rsidRPr="00F97074">
        <w:rPr>
          <w:rFonts w:ascii="Times New Roman" w:hAnsi="Times New Roman"/>
          <w:sz w:val="24"/>
          <w:szCs w:val="24"/>
          <w:lang w:val="en-US"/>
        </w:rPr>
        <w:t>I.V., Vinitsky</w:t>
      </w:r>
      <w:r w:rsidR="00EE1D67" w:rsidRPr="00EE1D67">
        <w:rPr>
          <w:rFonts w:ascii="Times New Roman" w:hAnsi="Times New Roman"/>
          <w:sz w:val="24"/>
          <w:szCs w:val="24"/>
          <w:lang w:val="en-US"/>
        </w:rPr>
        <w:t xml:space="preserve"> </w:t>
      </w:r>
      <w:r w:rsidRPr="00F97074">
        <w:rPr>
          <w:rFonts w:ascii="Times New Roman" w:hAnsi="Times New Roman"/>
          <w:sz w:val="24"/>
          <w:szCs w:val="24"/>
          <w:lang w:val="en-US"/>
        </w:rPr>
        <w:t>S.I. Bound States of Hydrogen Mesic Molec</w:t>
      </w:r>
      <w:r w:rsidR="005A2424" w:rsidRPr="00F97074">
        <w:rPr>
          <w:rFonts w:ascii="Times New Roman" w:hAnsi="Times New Roman"/>
          <w:sz w:val="24"/>
          <w:szCs w:val="24"/>
          <w:lang w:val="en-US"/>
        </w:rPr>
        <w:t>ular Ions: Variational Approach //</w:t>
      </w:r>
      <w:r w:rsidR="005A2424" w:rsidRPr="00F97074">
        <w:rPr>
          <w:rFonts w:ascii="Times New Roman" w:hAnsi="Times New Roman"/>
          <w:sz w:val="24"/>
          <w:szCs w:val="24"/>
        </w:rPr>
        <w:t>Сообщения</w:t>
      </w:r>
      <w:r w:rsidR="00EE1D67" w:rsidRPr="00EE1D67">
        <w:rPr>
          <w:rFonts w:ascii="Times New Roman" w:hAnsi="Times New Roman"/>
          <w:sz w:val="24"/>
          <w:szCs w:val="24"/>
          <w:lang w:val="en-US"/>
        </w:rPr>
        <w:t xml:space="preserve"> </w:t>
      </w:r>
      <w:r w:rsidR="005A2424" w:rsidRPr="00F97074">
        <w:rPr>
          <w:rFonts w:ascii="Times New Roman" w:hAnsi="Times New Roman"/>
          <w:sz w:val="24"/>
          <w:szCs w:val="24"/>
        </w:rPr>
        <w:t>объединенного</w:t>
      </w:r>
      <w:r w:rsidR="00EE1D67" w:rsidRPr="00EE1D67">
        <w:rPr>
          <w:rFonts w:ascii="Times New Roman" w:hAnsi="Times New Roman"/>
          <w:sz w:val="24"/>
          <w:szCs w:val="24"/>
          <w:lang w:val="en-US"/>
        </w:rPr>
        <w:t xml:space="preserve"> </w:t>
      </w:r>
      <w:r w:rsidR="005A2424" w:rsidRPr="00F97074">
        <w:rPr>
          <w:rFonts w:ascii="Times New Roman" w:hAnsi="Times New Roman"/>
          <w:sz w:val="24"/>
          <w:szCs w:val="24"/>
        </w:rPr>
        <w:t>института</w:t>
      </w:r>
      <w:r w:rsidR="00EE1D67" w:rsidRPr="00EE1D67">
        <w:rPr>
          <w:rFonts w:ascii="Times New Roman" w:hAnsi="Times New Roman"/>
          <w:sz w:val="24"/>
          <w:szCs w:val="24"/>
          <w:lang w:val="en-US"/>
        </w:rPr>
        <w:t xml:space="preserve"> </w:t>
      </w:r>
      <w:r w:rsidR="005A2424" w:rsidRPr="00F97074">
        <w:rPr>
          <w:rFonts w:ascii="Times New Roman" w:hAnsi="Times New Roman"/>
          <w:sz w:val="24"/>
          <w:szCs w:val="24"/>
        </w:rPr>
        <w:t>ядерных</w:t>
      </w:r>
      <w:r w:rsidR="00EE1D67" w:rsidRPr="00EE1D67">
        <w:rPr>
          <w:rFonts w:ascii="Times New Roman" w:hAnsi="Times New Roman"/>
          <w:sz w:val="24"/>
          <w:szCs w:val="24"/>
          <w:lang w:val="en-US"/>
        </w:rPr>
        <w:t xml:space="preserve"> </w:t>
      </w:r>
      <w:r w:rsidR="005A2424" w:rsidRPr="00F97074">
        <w:rPr>
          <w:rFonts w:ascii="Times New Roman" w:hAnsi="Times New Roman"/>
          <w:sz w:val="24"/>
          <w:szCs w:val="24"/>
        </w:rPr>
        <w:t>исследований</w:t>
      </w:r>
      <w:r w:rsidRPr="00F97074">
        <w:rPr>
          <w:rFonts w:ascii="Times New Roman" w:hAnsi="Times New Roman"/>
          <w:sz w:val="24"/>
          <w:szCs w:val="24"/>
          <w:lang w:val="en-US"/>
        </w:rPr>
        <w:t xml:space="preserve">, </w:t>
      </w:r>
      <w:r w:rsidR="00A95175" w:rsidRPr="00F97074">
        <w:rPr>
          <w:rFonts w:ascii="Times New Roman" w:hAnsi="Times New Roman"/>
          <w:sz w:val="24"/>
          <w:szCs w:val="24"/>
          <w:lang w:val="en-US"/>
        </w:rPr>
        <w:t>-</w:t>
      </w:r>
      <w:r w:rsidR="005A2424" w:rsidRPr="00F97074">
        <w:rPr>
          <w:rFonts w:ascii="Times New Roman" w:hAnsi="Times New Roman"/>
          <w:sz w:val="24"/>
          <w:szCs w:val="24"/>
          <w:lang w:val="en-US"/>
        </w:rPr>
        <w:t>-1991</w:t>
      </w:r>
      <w:r w:rsidRPr="00F97074">
        <w:rPr>
          <w:rFonts w:ascii="Times New Roman" w:hAnsi="Times New Roman"/>
          <w:sz w:val="24"/>
          <w:szCs w:val="24"/>
          <w:lang w:val="en-US"/>
        </w:rPr>
        <w:t>.</w:t>
      </w:r>
    </w:p>
    <w:p w:rsidR="001867AB" w:rsidRPr="00F97074" w:rsidRDefault="001867AB" w:rsidP="00504B31">
      <w:pPr>
        <w:pStyle w:val="af9"/>
        <w:numPr>
          <w:ilvl w:val="0"/>
          <w:numId w:val="4"/>
        </w:numPr>
        <w:tabs>
          <w:tab w:val="left" w:pos="0"/>
          <w:tab w:val="left" w:pos="1134"/>
        </w:tabs>
        <w:adjustRightInd w:val="0"/>
        <w:spacing w:after="0" w:line="360" w:lineRule="auto"/>
        <w:ind w:left="0" w:firstLine="709"/>
        <w:jc w:val="both"/>
        <w:rPr>
          <w:rFonts w:ascii="Times New Roman" w:hAnsi="Times New Roman"/>
          <w:sz w:val="24"/>
          <w:szCs w:val="24"/>
          <w:lang w:val="en-US"/>
        </w:rPr>
      </w:pPr>
      <w:bookmarkStart w:id="45" w:name="Rosenthal"/>
      <w:r w:rsidRPr="00F97074">
        <w:rPr>
          <w:rFonts w:ascii="Times New Roman" w:hAnsi="Times New Roman"/>
          <w:sz w:val="24"/>
          <w:szCs w:val="24"/>
          <w:lang w:val="en-US"/>
        </w:rPr>
        <w:t>Rosenthal</w:t>
      </w:r>
      <w:bookmarkEnd w:id="45"/>
      <w:r w:rsidRPr="00F97074">
        <w:rPr>
          <w:rFonts w:ascii="Times New Roman" w:hAnsi="Times New Roman"/>
          <w:sz w:val="24"/>
          <w:szCs w:val="24"/>
          <w:lang w:val="en-US"/>
        </w:rPr>
        <w:t>C.M. // Chem. Phys. Lett.</w:t>
      </w:r>
      <w:r w:rsidR="005A2424" w:rsidRPr="00F97074">
        <w:rPr>
          <w:rFonts w:ascii="Times New Roman" w:hAnsi="Times New Roman"/>
          <w:sz w:val="24"/>
          <w:szCs w:val="24"/>
          <w:lang w:val="en-US"/>
        </w:rPr>
        <w:t xml:space="preserve"> -1971.</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10, </w:t>
      </w:r>
      <w:r w:rsidR="00A95175" w:rsidRPr="00F97074">
        <w:rPr>
          <w:rFonts w:ascii="Times New Roman" w:hAnsi="Times New Roman"/>
          <w:sz w:val="24"/>
          <w:szCs w:val="24"/>
          <w:lang w:val="en-US"/>
        </w:rPr>
        <w:t>-P.</w:t>
      </w:r>
      <w:r w:rsidRPr="00F97074">
        <w:rPr>
          <w:rFonts w:ascii="Times New Roman" w:hAnsi="Times New Roman"/>
          <w:sz w:val="24"/>
          <w:szCs w:val="24"/>
          <w:lang w:val="en-US"/>
        </w:rPr>
        <w:t>381</w:t>
      </w:r>
      <w:r w:rsidR="005A2424" w:rsidRPr="00F97074">
        <w:rPr>
          <w:rFonts w:ascii="Times New Roman" w:hAnsi="Times New Roman"/>
          <w:sz w:val="24"/>
          <w:szCs w:val="24"/>
          <w:lang w:val="en-US"/>
        </w:rPr>
        <w:t>.</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bookmarkStart w:id="46" w:name="Griffin"/>
      <w:r w:rsidRPr="00F97074">
        <w:rPr>
          <w:rFonts w:ascii="Times New Roman" w:hAnsi="Times New Roman"/>
          <w:sz w:val="24"/>
          <w:szCs w:val="24"/>
          <w:lang w:val="en-US"/>
        </w:rPr>
        <w:t>Griffin</w:t>
      </w:r>
      <w:bookmarkEnd w:id="46"/>
      <w:r w:rsidRPr="00F97074">
        <w:rPr>
          <w:rFonts w:ascii="Times New Roman" w:hAnsi="Times New Roman"/>
          <w:sz w:val="24"/>
          <w:szCs w:val="24"/>
          <w:lang w:val="en-US"/>
        </w:rPr>
        <w:t xml:space="preserve"> J.J. and WheelerJ.A. // Phys. Rev.</w:t>
      </w:r>
      <w:r w:rsidR="005A2424" w:rsidRPr="00F97074">
        <w:rPr>
          <w:rFonts w:ascii="Times New Roman" w:hAnsi="Times New Roman"/>
          <w:sz w:val="24"/>
          <w:szCs w:val="24"/>
          <w:lang w:val="en-US"/>
        </w:rPr>
        <w:t xml:space="preserve"> -1957.</w:t>
      </w:r>
      <w:r w:rsidR="005A2424" w:rsidRPr="00F97074">
        <w:rPr>
          <w:rFonts w:ascii="Times New Roman" w:hAnsi="Times New Roman"/>
          <w:sz w:val="24"/>
          <w:szCs w:val="24"/>
        </w:rPr>
        <w:t xml:space="preserve"> -</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108, </w:t>
      </w:r>
      <w:r w:rsidR="00A95175" w:rsidRPr="00F97074">
        <w:rPr>
          <w:rFonts w:ascii="Times New Roman" w:hAnsi="Times New Roman"/>
          <w:sz w:val="24"/>
          <w:szCs w:val="24"/>
          <w:lang w:val="en-US"/>
        </w:rPr>
        <w:t>-P.</w:t>
      </w:r>
      <w:r w:rsidRPr="00F97074">
        <w:rPr>
          <w:rFonts w:ascii="Times New Roman" w:hAnsi="Times New Roman"/>
          <w:sz w:val="24"/>
          <w:szCs w:val="24"/>
          <w:lang w:val="en-US"/>
        </w:rPr>
        <w:t>311.</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bookmarkStart w:id="47" w:name="Thakkar"/>
      <w:r w:rsidRPr="00F97074">
        <w:rPr>
          <w:rFonts w:ascii="Times New Roman" w:hAnsi="Times New Roman"/>
          <w:sz w:val="24"/>
          <w:szCs w:val="24"/>
          <w:lang w:val="en-US"/>
        </w:rPr>
        <w:t>Thakkar</w:t>
      </w:r>
      <w:bookmarkEnd w:id="47"/>
      <w:r w:rsidRPr="00F97074">
        <w:rPr>
          <w:rFonts w:ascii="Times New Roman" w:hAnsi="Times New Roman"/>
          <w:sz w:val="24"/>
          <w:szCs w:val="24"/>
          <w:lang w:val="en-US"/>
        </w:rPr>
        <w:t xml:space="preserve"> A.J. and SmithV.H. // Jr. Phys. Rev. A</w:t>
      </w:r>
      <w:r w:rsidR="005A2424" w:rsidRPr="00F97074">
        <w:rPr>
          <w:rFonts w:ascii="Times New Roman" w:hAnsi="Times New Roman"/>
          <w:sz w:val="24"/>
          <w:szCs w:val="24"/>
          <w:lang w:val="en-US"/>
        </w:rPr>
        <w:t xml:space="preserve"> – 1977. -</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15, </w:t>
      </w:r>
      <w:r w:rsidR="00A95175" w:rsidRPr="00F97074">
        <w:rPr>
          <w:rFonts w:ascii="Times New Roman" w:hAnsi="Times New Roman"/>
          <w:sz w:val="24"/>
          <w:szCs w:val="24"/>
          <w:lang w:val="en-US"/>
        </w:rPr>
        <w:t>-P.</w:t>
      </w:r>
      <w:r w:rsidRPr="00F97074">
        <w:rPr>
          <w:rFonts w:ascii="Times New Roman" w:hAnsi="Times New Roman"/>
          <w:sz w:val="24"/>
          <w:szCs w:val="24"/>
          <w:lang w:val="en-US"/>
        </w:rPr>
        <w:t>1.</w:t>
      </w:r>
    </w:p>
    <w:p w:rsidR="008F2B0C" w:rsidRPr="00697F2C"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bookmarkStart w:id="48" w:name="Ребане"/>
      <w:r w:rsidRPr="00F97074">
        <w:rPr>
          <w:rFonts w:ascii="Times New Roman" w:hAnsi="Times New Roman"/>
          <w:sz w:val="24"/>
          <w:szCs w:val="24"/>
        </w:rPr>
        <w:t>Ребане</w:t>
      </w:r>
      <w:bookmarkEnd w:id="48"/>
      <w:r w:rsidRPr="00F97074">
        <w:rPr>
          <w:rFonts w:ascii="Times New Roman" w:hAnsi="Times New Roman"/>
          <w:sz w:val="24"/>
          <w:szCs w:val="24"/>
        </w:rPr>
        <w:t>Т</w:t>
      </w:r>
      <w:r w:rsidRPr="00697F2C">
        <w:rPr>
          <w:rFonts w:ascii="Times New Roman" w:hAnsi="Times New Roman"/>
          <w:sz w:val="24"/>
          <w:szCs w:val="24"/>
          <w:lang w:val="en-US"/>
        </w:rPr>
        <w:t>.</w:t>
      </w:r>
      <w:r w:rsidRPr="00F97074">
        <w:rPr>
          <w:rFonts w:ascii="Times New Roman" w:hAnsi="Times New Roman"/>
          <w:sz w:val="24"/>
          <w:szCs w:val="24"/>
        </w:rPr>
        <w:t>К</w:t>
      </w:r>
      <w:r w:rsidRPr="00697F2C">
        <w:rPr>
          <w:rFonts w:ascii="Times New Roman" w:hAnsi="Times New Roman"/>
          <w:sz w:val="24"/>
          <w:szCs w:val="24"/>
          <w:lang w:val="en-US"/>
        </w:rPr>
        <w:t xml:space="preserve">. </w:t>
      </w:r>
      <w:r w:rsidRPr="00F97074">
        <w:rPr>
          <w:rFonts w:ascii="Times New Roman" w:hAnsi="Times New Roman"/>
          <w:sz w:val="24"/>
          <w:szCs w:val="24"/>
        </w:rPr>
        <w:t>иЮсуповО</w:t>
      </w:r>
      <w:r w:rsidRPr="00697F2C">
        <w:rPr>
          <w:rFonts w:ascii="Times New Roman" w:hAnsi="Times New Roman"/>
          <w:sz w:val="24"/>
          <w:szCs w:val="24"/>
          <w:lang w:val="en-US"/>
        </w:rPr>
        <w:t>.</w:t>
      </w:r>
      <w:r w:rsidRPr="00F97074">
        <w:rPr>
          <w:rFonts w:ascii="Times New Roman" w:hAnsi="Times New Roman"/>
          <w:sz w:val="24"/>
          <w:szCs w:val="24"/>
        </w:rPr>
        <w:t>Н</w:t>
      </w:r>
      <w:r w:rsidRPr="00697F2C">
        <w:rPr>
          <w:rFonts w:ascii="Times New Roman" w:hAnsi="Times New Roman"/>
          <w:sz w:val="24"/>
          <w:szCs w:val="24"/>
          <w:lang w:val="en-US"/>
        </w:rPr>
        <w:t>. //</w:t>
      </w:r>
      <w:r w:rsidRPr="00F97074">
        <w:rPr>
          <w:rFonts w:ascii="Times New Roman" w:hAnsi="Times New Roman"/>
          <w:sz w:val="24"/>
          <w:szCs w:val="24"/>
        </w:rPr>
        <w:t>ЖЭТФ</w:t>
      </w:r>
      <w:r w:rsidR="005A2424" w:rsidRPr="00697F2C">
        <w:rPr>
          <w:rFonts w:ascii="Times New Roman" w:hAnsi="Times New Roman"/>
          <w:sz w:val="24"/>
          <w:szCs w:val="24"/>
          <w:lang w:val="en-US"/>
        </w:rPr>
        <w:t xml:space="preserve"> – 1990. -</w:t>
      </w:r>
      <w:r w:rsidR="00A95175" w:rsidRPr="00F97074">
        <w:rPr>
          <w:rFonts w:ascii="Times New Roman" w:hAnsi="Times New Roman"/>
          <w:sz w:val="24"/>
          <w:szCs w:val="24"/>
        </w:rPr>
        <w:t>Т</w:t>
      </w:r>
      <w:r w:rsidR="00A95175" w:rsidRPr="00697F2C">
        <w:rPr>
          <w:rFonts w:ascii="Times New Roman" w:hAnsi="Times New Roman"/>
          <w:sz w:val="24"/>
          <w:szCs w:val="24"/>
          <w:lang w:val="en-US"/>
        </w:rPr>
        <w:t>.</w:t>
      </w:r>
      <w:r w:rsidRPr="00697F2C">
        <w:rPr>
          <w:rFonts w:ascii="Times New Roman" w:hAnsi="Times New Roman"/>
          <w:sz w:val="24"/>
          <w:szCs w:val="24"/>
          <w:lang w:val="en-US"/>
        </w:rPr>
        <w:t xml:space="preserve">98, </w:t>
      </w:r>
      <w:r w:rsidR="00A95175" w:rsidRPr="00F97074">
        <w:rPr>
          <w:rFonts w:ascii="Times New Roman" w:hAnsi="Times New Roman"/>
          <w:sz w:val="24"/>
          <w:szCs w:val="24"/>
        </w:rPr>
        <w:t>с</w:t>
      </w:r>
      <w:r w:rsidR="00A95175" w:rsidRPr="00697F2C">
        <w:rPr>
          <w:rFonts w:ascii="Times New Roman" w:hAnsi="Times New Roman"/>
          <w:sz w:val="24"/>
          <w:szCs w:val="24"/>
          <w:lang w:val="en-US"/>
        </w:rPr>
        <w:t>.</w:t>
      </w:r>
      <w:r w:rsidRPr="00697F2C">
        <w:rPr>
          <w:rFonts w:ascii="Times New Roman" w:hAnsi="Times New Roman"/>
          <w:sz w:val="24"/>
          <w:szCs w:val="24"/>
          <w:lang w:val="en-US"/>
        </w:rPr>
        <w:t>1870</w:t>
      </w:r>
      <w:r w:rsidR="005A2424" w:rsidRPr="00697F2C">
        <w:rPr>
          <w:rFonts w:ascii="Times New Roman" w:hAnsi="Times New Roman"/>
          <w:sz w:val="24"/>
          <w:szCs w:val="24"/>
          <w:lang w:val="en-US"/>
        </w:rPr>
        <w:t>.</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Kor</w:t>
      </w:r>
      <w:bookmarkStart w:id="49" w:name="Korobov3"/>
      <w:bookmarkEnd w:id="49"/>
      <w:r w:rsidRPr="00F97074">
        <w:rPr>
          <w:rFonts w:ascii="Times New Roman" w:hAnsi="Times New Roman"/>
          <w:sz w:val="24"/>
          <w:szCs w:val="24"/>
          <w:lang w:val="en-US"/>
        </w:rPr>
        <w:t>obov</w:t>
      </w:r>
      <w:r w:rsidR="00EE1D67" w:rsidRPr="00EE1D67">
        <w:rPr>
          <w:rFonts w:ascii="Times New Roman" w:hAnsi="Times New Roman"/>
          <w:sz w:val="24"/>
          <w:szCs w:val="24"/>
          <w:lang w:val="en-US"/>
        </w:rPr>
        <w:t xml:space="preserve"> </w:t>
      </w:r>
      <w:r w:rsidRPr="00F97074">
        <w:rPr>
          <w:rFonts w:ascii="Times New Roman" w:hAnsi="Times New Roman"/>
          <w:sz w:val="24"/>
          <w:szCs w:val="24"/>
          <w:lang w:val="en-US"/>
        </w:rPr>
        <w:t>V.I., Bakalov D.</w:t>
      </w:r>
      <w:r w:rsidR="00EE1D67" w:rsidRPr="00EE1D67">
        <w:rPr>
          <w:rFonts w:ascii="Times New Roman" w:hAnsi="Times New Roman"/>
          <w:sz w:val="24"/>
          <w:szCs w:val="24"/>
          <w:lang w:val="en-US"/>
        </w:rPr>
        <w:t xml:space="preserve"> </w:t>
      </w:r>
      <w:r w:rsidRPr="00F97074">
        <w:rPr>
          <w:rFonts w:ascii="Times New Roman" w:hAnsi="Times New Roman"/>
          <w:sz w:val="24"/>
          <w:szCs w:val="24"/>
          <w:lang w:val="en-US"/>
        </w:rPr>
        <w:t>and Monkhorst</w:t>
      </w:r>
      <w:r w:rsidR="00EE1D67" w:rsidRPr="00EE1D67">
        <w:rPr>
          <w:rFonts w:ascii="Times New Roman" w:hAnsi="Times New Roman"/>
          <w:sz w:val="24"/>
          <w:szCs w:val="24"/>
          <w:lang w:val="en-US"/>
        </w:rPr>
        <w:t xml:space="preserve"> </w:t>
      </w:r>
      <w:r w:rsidRPr="00F97074">
        <w:rPr>
          <w:rFonts w:ascii="Times New Roman" w:hAnsi="Times New Roman"/>
          <w:sz w:val="24"/>
          <w:szCs w:val="24"/>
          <w:lang w:val="en-US"/>
        </w:rPr>
        <w:t xml:space="preserve">H.J. Variational expansion for the antiprotonic helium atoms // Phys. Rev A </w:t>
      </w:r>
      <w:r w:rsidR="005A2424" w:rsidRPr="00F97074">
        <w:rPr>
          <w:rFonts w:ascii="Times New Roman" w:hAnsi="Times New Roman"/>
          <w:sz w:val="24"/>
          <w:szCs w:val="24"/>
          <w:lang w:val="en-US"/>
        </w:rPr>
        <w:t>-1999.</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59, </w:t>
      </w:r>
      <w:r w:rsidR="00A95175" w:rsidRPr="00F97074">
        <w:rPr>
          <w:rFonts w:ascii="Times New Roman" w:hAnsi="Times New Roman"/>
          <w:sz w:val="24"/>
          <w:szCs w:val="24"/>
          <w:lang w:val="en-US"/>
        </w:rPr>
        <w:t>-P.</w:t>
      </w:r>
      <w:r w:rsidRPr="00F97074">
        <w:rPr>
          <w:rFonts w:ascii="Times New Roman" w:hAnsi="Times New Roman"/>
          <w:sz w:val="24"/>
          <w:szCs w:val="24"/>
          <w:lang w:val="en-US"/>
        </w:rPr>
        <w:t>R919.</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Fro</w:t>
      </w:r>
      <w:bookmarkStart w:id="50" w:name="Frolov"/>
      <w:bookmarkEnd w:id="50"/>
      <w:r w:rsidRPr="00F97074">
        <w:rPr>
          <w:rFonts w:ascii="Times New Roman" w:hAnsi="Times New Roman"/>
          <w:sz w:val="24"/>
          <w:szCs w:val="24"/>
          <w:lang w:val="en-US"/>
        </w:rPr>
        <w:t>lov A.M.</w:t>
      </w:r>
      <w:r w:rsidR="00CF697E" w:rsidRPr="00CF697E">
        <w:rPr>
          <w:rFonts w:ascii="Times New Roman" w:hAnsi="Times New Roman"/>
          <w:sz w:val="24"/>
          <w:szCs w:val="24"/>
          <w:lang w:val="en-US"/>
        </w:rPr>
        <w:t xml:space="preserve"> </w:t>
      </w:r>
      <w:r w:rsidRPr="00F97074">
        <w:rPr>
          <w:rFonts w:ascii="Times New Roman" w:hAnsi="Times New Roman"/>
          <w:sz w:val="24"/>
          <w:szCs w:val="24"/>
          <w:lang w:val="en-US"/>
        </w:rPr>
        <w:t>and Smith</w:t>
      </w:r>
      <w:r w:rsidR="00CF697E" w:rsidRPr="00CF697E">
        <w:rPr>
          <w:rFonts w:ascii="Times New Roman" w:hAnsi="Times New Roman"/>
          <w:sz w:val="24"/>
          <w:szCs w:val="24"/>
          <w:lang w:val="en-US"/>
        </w:rPr>
        <w:t xml:space="preserve"> </w:t>
      </w:r>
      <w:r w:rsidRPr="00F97074">
        <w:rPr>
          <w:rFonts w:ascii="Times New Roman" w:hAnsi="Times New Roman"/>
          <w:sz w:val="24"/>
          <w:szCs w:val="24"/>
          <w:lang w:val="en-US"/>
        </w:rPr>
        <w:t>V.H., Jr. // J. Phys. B</w:t>
      </w:r>
      <w:r w:rsidR="00150FBA" w:rsidRPr="00CF697E">
        <w:rPr>
          <w:rFonts w:ascii="Times New Roman" w:hAnsi="Times New Roman"/>
          <w:sz w:val="24"/>
          <w:szCs w:val="24"/>
          <w:lang w:val="en-US"/>
        </w:rPr>
        <w:t xml:space="preserve"> – 1995.</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28, </w:t>
      </w:r>
      <w:r w:rsidR="00A95175" w:rsidRPr="00F97074">
        <w:rPr>
          <w:rFonts w:ascii="Times New Roman" w:hAnsi="Times New Roman"/>
          <w:sz w:val="24"/>
          <w:szCs w:val="24"/>
          <w:lang w:val="en-US"/>
        </w:rPr>
        <w:t>-P.</w:t>
      </w:r>
      <w:r w:rsidRPr="00F97074">
        <w:rPr>
          <w:rFonts w:ascii="Times New Roman" w:hAnsi="Times New Roman"/>
          <w:sz w:val="24"/>
          <w:szCs w:val="24"/>
          <w:lang w:val="en-US"/>
        </w:rPr>
        <w:t>L449.</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Kor</w:t>
      </w:r>
      <w:bookmarkStart w:id="51" w:name="Korobov4"/>
      <w:bookmarkEnd w:id="51"/>
      <w:r w:rsidRPr="00F97074">
        <w:rPr>
          <w:rFonts w:ascii="Times New Roman" w:hAnsi="Times New Roman"/>
          <w:sz w:val="24"/>
          <w:szCs w:val="24"/>
          <w:lang w:val="en-US"/>
        </w:rPr>
        <w:t>obov</w:t>
      </w:r>
      <w:r w:rsidR="00CF697E" w:rsidRPr="00CF697E">
        <w:rPr>
          <w:rFonts w:ascii="Times New Roman" w:hAnsi="Times New Roman"/>
          <w:sz w:val="24"/>
          <w:szCs w:val="24"/>
          <w:lang w:val="en-US"/>
        </w:rPr>
        <w:t xml:space="preserve"> </w:t>
      </w:r>
      <w:r w:rsidRPr="00F97074">
        <w:rPr>
          <w:rFonts w:ascii="Times New Roman" w:hAnsi="Times New Roman"/>
          <w:sz w:val="24"/>
          <w:szCs w:val="24"/>
          <w:lang w:val="en-US"/>
        </w:rPr>
        <w:t>V.I. Coulomb three–body bound-state problem: Variational calculations of nonrela</w:t>
      </w:r>
      <w:r w:rsidR="00150FBA" w:rsidRPr="00F97074">
        <w:rPr>
          <w:rFonts w:ascii="Times New Roman" w:hAnsi="Times New Roman"/>
          <w:sz w:val="24"/>
          <w:szCs w:val="24"/>
          <w:lang w:val="en-US"/>
        </w:rPr>
        <w:t>tistic energies // Phys. Rev. A -2000.</w:t>
      </w:r>
      <w:r w:rsidR="00A95175" w:rsidRPr="00F97074">
        <w:rPr>
          <w:rFonts w:ascii="Times New Roman" w:hAnsi="Times New Roman"/>
          <w:sz w:val="24"/>
          <w:szCs w:val="24"/>
          <w:lang w:val="en-US"/>
        </w:rPr>
        <w:t>-Vol.</w:t>
      </w:r>
      <w:r w:rsidRPr="00F97074">
        <w:rPr>
          <w:rFonts w:ascii="Times New Roman" w:hAnsi="Times New Roman"/>
          <w:sz w:val="24"/>
          <w:szCs w:val="24"/>
          <w:lang w:val="en-US"/>
        </w:rPr>
        <w:t>61</w:t>
      </w:r>
      <w:r w:rsidR="00A95175" w:rsidRPr="00F97074">
        <w:rPr>
          <w:rFonts w:ascii="Times New Roman" w:hAnsi="Times New Roman"/>
          <w:sz w:val="24"/>
          <w:szCs w:val="24"/>
          <w:lang w:val="en-US"/>
        </w:rPr>
        <w:t>,-P.</w:t>
      </w:r>
      <w:r w:rsidRPr="00F97074">
        <w:rPr>
          <w:rFonts w:ascii="Times New Roman" w:hAnsi="Times New Roman"/>
          <w:sz w:val="24"/>
          <w:szCs w:val="24"/>
          <w:lang w:val="en-US"/>
        </w:rPr>
        <w:t>064503 (2000).</w:t>
      </w:r>
    </w:p>
    <w:p w:rsidR="008F2B0C"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Kor</w:t>
      </w:r>
      <w:bookmarkStart w:id="52" w:name="Korobov5"/>
      <w:bookmarkEnd w:id="52"/>
      <w:r w:rsidRPr="00F97074">
        <w:rPr>
          <w:rFonts w:ascii="Times New Roman" w:hAnsi="Times New Roman"/>
          <w:sz w:val="24"/>
          <w:szCs w:val="24"/>
          <w:lang w:val="en-US"/>
        </w:rPr>
        <w:t>obov</w:t>
      </w:r>
      <w:r w:rsidR="00CF697E" w:rsidRPr="00CF697E">
        <w:rPr>
          <w:rFonts w:ascii="Times New Roman" w:hAnsi="Times New Roman"/>
          <w:sz w:val="24"/>
          <w:szCs w:val="24"/>
          <w:lang w:val="en-US"/>
        </w:rPr>
        <w:t xml:space="preserve"> </w:t>
      </w:r>
      <w:r w:rsidRPr="00F97074">
        <w:rPr>
          <w:rFonts w:ascii="Times New Roman" w:hAnsi="Times New Roman"/>
          <w:sz w:val="24"/>
          <w:szCs w:val="24"/>
          <w:lang w:val="en-US"/>
        </w:rPr>
        <w:t xml:space="preserve">V. Nonrelativistic ionization energy for the helium ground state. // Phys. Rev. A </w:t>
      </w:r>
      <w:r w:rsidR="00150FBA" w:rsidRPr="00CF697E">
        <w:rPr>
          <w:rFonts w:ascii="Times New Roman" w:hAnsi="Times New Roman"/>
          <w:sz w:val="24"/>
          <w:szCs w:val="24"/>
          <w:lang w:val="en-US"/>
        </w:rPr>
        <w:t xml:space="preserve">-2002. </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66, </w:t>
      </w:r>
      <w:r w:rsidR="00A95175" w:rsidRPr="00F97074">
        <w:rPr>
          <w:rFonts w:ascii="Times New Roman" w:hAnsi="Times New Roman"/>
          <w:sz w:val="24"/>
          <w:szCs w:val="24"/>
          <w:lang w:val="en-US"/>
        </w:rPr>
        <w:t>P.</w:t>
      </w:r>
      <w:r w:rsidRPr="00F97074">
        <w:rPr>
          <w:rFonts w:ascii="Times New Roman" w:hAnsi="Times New Roman"/>
          <w:sz w:val="24"/>
          <w:szCs w:val="24"/>
          <w:lang w:val="en-US"/>
        </w:rPr>
        <w:t>024501 (2002).</w:t>
      </w:r>
    </w:p>
    <w:p w:rsidR="008759F7" w:rsidRPr="00F97074" w:rsidRDefault="001867AB"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B</w:t>
      </w:r>
      <w:bookmarkStart w:id="53" w:name="Bailey"/>
      <w:bookmarkEnd w:id="53"/>
      <w:r w:rsidRPr="00F97074">
        <w:rPr>
          <w:rFonts w:ascii="Times New Roman" w:hAnsi="Times New Roman"/>
          <w:sz w:val="24"/>
          <w:szCs w:val="24"/>
          <w:lang w:val="en-US"/>
        </w:rPr>
        <w:t>aileyD.H. // ACM Trans. Math. Software</w:t>
      </w:r>
      <w:r w:rsidR="00150FBA" w:rsidRPr="00F97074">
        <w:rPr>
          <w:rFonts w:ascii="Times New Roman" w:hAnsi="Times New Roman"/>
          <w:sz w:val="24"/>
          <w:szCs w:val="24"/>
          <w:lang w:val="en-US"/>
        </w:rPr>
        <w:t xml:space="preserve"> -1993.</w:t>
      </w:r>
      <w:r w:rsidR="00A95175" w:rsidRPr="00F97074">
        <w:rPr>
          <w:rFonts w:ascii="Times New Roman" w:hAnsi="Times New Roman"/>
          <w:sz w:val="24"/>
          <w:szCs w:val="24"/>
          <w:lang w:val="en-US"/>
        </w:rPr>
        <w:t>-Vol.</w:t>
      </w:r>
      <w:r w:rsidRPr="00F97074">
        <w:rPr>
          <w:rFonts w:ascii="Times New Roman" w:hAnsi="Times New Roman"/>
          <w:sz w:val="24"/>
          <w:szCs w:val="24"/>
          <w:lang w:val="en-US"/>
        </w:rPr>
        <w:t xml:space="preserve">19, </w:t>
      </w:r>
      <w:r w:rsidR="00A95175" w:rsidRPr="00F97074">
        <w:rPr>
          <w:rFonts w:ascii="Times New Roman" w:hAnsi="Times New Roman"/>
          <w:sz w:val="24"/>
          <w:szCs w:val="24"/>
          <w:lang w:val="en-US"/>
        </w:rPr>
        <w:t>-P.</w:t>
      </w:r>
      <w:r w:rsidRPr="00F97074">
        <w:rPr>
          <w:rFonts w:ascii="Times New Roman" w:hAnsi="Times New Roman"/>
          <w:sz w:val="24"/>
          <w:szCs w:val="24"/>
          <w:lang w:val="en-US"/>
        </w:rPr>
        <w:t>288 (1993).</w:t>
      </w:r>
    </w:p>
    <w:p w:rsidR="008759F7" w:rsidRPr="00F97074" w:rsidRDefault="008759F7"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Bek</w:t>
      </w:r>
      <w:bookmarkStart w:id="54" w:name="Bekbaev"/>
      <w:bookmarkEnd w:id="54"/>
      <w:r w:rsidRPr="00F97074">
        <w:rPr>
          <w:rFonts w:ascii="Times New Roman" w:hAnsi="Times New Roman"/>
          <w:sz w:val="24"/>
          <w:szCs w:val="24"/>
          <w:lang w:val="en-US"/>
        </w:rPr>
        <w:t>baev A.K., Aznabayev D.T. and Korobov Vladimir I. // AIP Conference proceedings – 2019. – Vol.2163, - P.090003.</w:t>
      </w:r>
    </w:p>
    <w:p w:rsidR="008759F7" w:rsidRPr="00F97074" w:rsidRDefault="008759F7"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Azna</w:t>
      </w:r>
      <w:bookmarkStart w:id="55" w:name="Aznabayev"/>
      <w:bookmarkEnd w:id="55"/>
      <w:r w:rsidRPr="00F97074">
        <w:rPr>
          <w:rFonts w:ascii="Times New Roman" w:hAnsi="Times New Roman"/>
          <w:sz w:val="24"/>
          <w:szCs w:val="24"/>
          <w:lang w:val="en-US"/>
        </w:rPr>
        <w:t>bayev D.T., Bekbaev A.K., and Korobov Vladimir I. // PHYSICAL REVIEW A -2019. – Vol.99, - P.012501.</w:t>
      </w:r>
    </w:p>
    <w:p w:rsidR="00FF024F" w:rsidRPr="00F97074" w:rsidRDefault="00FF024F"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rPr>
      </w:pPr>
      <w:bookmarkStart w:id="56" w:name="Bekbaev1_disser"/>
      <w:bookmarkEnd w:id="56"/>
      <w:r w:rsidRPr="00F97074">
        <w:rPr>
          <w:rFonts w:ascii="Times New Roman" w:hAnsi="Times New Roman"/>
          <w:sz w:val="24"/>
          <w:szCs w:val="24"/>
        </w:rPr>
        <w:t xml:space="preserve">Бекбаев А.К. Спектроскопия молекулярных ионов водорода: </w:t>
      </w:r>
      <w:r w:rsidRPr="00F97074">
        <w:rPr>
          <w:rFonts w:ascii="Times New Roman" w:hAnsi="Times New Roman"/>
          <w:sz w:val="24"/>
          <w:szCs w:val="24"/>
          <w:lang w:val="en-US"/>
        </w:rPr>
        <w:t>PhD</w:t>
      </w:r>
      <w:r w:rsidRPr="00F97074">
        <w:rPr>
          <w:rFonts w:ascii="Times New Roman" w:hAnsi="Times New Roman"/>
          <w:sz w:val="24"/>
          <w:szCs w:val="24"/>
        </w:rPr>
        <w:t>диссертация : «6</w:t>
      </w:r>
      <w:r w:rsidRPr="00F97074">
        <w:rPr>
          <w:rFonts w:ascii="Times New Roman" w:hAnsi="Times New Roman"/>
          <w:sz w:val="24"/>
          <w:szCs w:val="24"/>
          <w:lang w:val="en-US"/>
        </w:rPr>
        <w:t>D</w:t>
      </w:r>
      <w:r w:rsidRPr="00F97074">
        <w:rPr>
          <w:rFonts w:ascii="Times New Roman" w:hAnsi="Times New Roman"/>
          <w:sz w:val="24"/>
          <w:szCs w:val="24"/>
        </w:rPr>
        <w:t>060500-Ядерная физика»: защищена 23.12.14 : утв. 09.04.15 2014 / Бекбаев</w:t>
      </w:r>
      <w:r w:rsidR="00CF697E">
        <w:rPr>
          <w:rFonts w:ascii="Times New Roman" w:hAnsi="Times New Roman"/>
          <w:sz w:val="24"/>
          <w:szCs w:val="24"/>
        </w:rPr>
        <w:t xml:space="preserve"> </w:t>
      </w:r>
      <w:r w:rsidRPr="00F97074">
        <w:rPr>
          <w:rFonts w:ascii="Times New Roman" w:hAnsi="Times New Roman"/>
          <w:sz w:val="24"/>
          <w:szCs w:val="24"/>
        </w:rPr>
        <w:t>Асхат</w:t>
      </w:r>
      <w:r w:rsidR="00CF697E">
        <w:rPr>
          <w:rFonts w:ascii="Times New Roman" w:hAnsi="Times New Roman"/>
          <w:sz w:val="24"/>
          <w:szCs w:val="24"/>
        </w:rPr>
        <w:t xml:space="preserve"> </w:t>
      </w:r>
      <w:r w:rsidRPr="00F97074">
        <w:rPr>
          <w:rFonts w:ascii="Times New Roman" w:hAnsi="Times New Roman"/>
          <w:sz w:val="24"/>
          <w:szCs w:val="24"/>
        </w:rPr>
        <w:t>Каусович. - Алматы, 2014.</w:t>
      </w:r>
    </w:p>
    <w:p w:rsidR="006A405E" w:rsidRPr="00F97074" w:rsidRDefault="006A405E"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Germ</w:t>
      </w:r>
      <w:bookmarkStart w:id="57" w:name="Germann"/>
      <w:bookmarkEnd w:id="57"/>
      <w:r w:rsidRPr="00F97074">
        <w:rPr>
          <w:rFonts w:ascii="Times New Roman" w:hAnsi="Times New Roman"/>
          <w:sz w:val="24"/>
          <w:szCs w:val="24"/>
          <w:lang w:val="en-US"/>
        </w:rPr>
        <w:t>ann M., Xin T., and Willitsch S. // Nat. Phys. – 2014. – Vol.10, - P.820.</w:t>
      </w:r>
    </w:p>
    <w:p w:rsidR="006A405E" w:rsidRPr="00F97074" w:rsidRDefault="006A405E"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Bat</w:t>
      </w:r>
      <w:bookmarkStart w:id="58" w:name="Bates"/>
      <w:bookmarkEnd w:id="58"/>
      <w:r w:rsidRPr="00F97074">
        <w:rPr>
          <w:rFonts w:ascii="Times New Roman" w:hAnsi="Times New Roman"/>
          <w:sz w:val="24"/>
          <w:szCs w:val="24"/>
          <w:lang w:val="en-US"/>
        </w:rPr>
        <w:t>es D. R. and Poots G. // Proc. Phys. Soc. A – 1953. – Vol.66, - P.784.</w:t>
      </w:r>
    </w:p>
    <w:p w:rsidR="006A405E" w:rsidRPr="00F97074" w:rsidRDefault="006A405E"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lastRenderedPageBreak/>
        <w:t>Po</w:t>
      </w:r>
      <w:bookmarkStart w:id="59" w:name="Posen"/>
      <w:bookmarkEnd w:id="59"/>
      <w:r w:rsidRPr="00F97074">
        <w:rPr>
          <w:rFonts w:ascii="Times New Roman" w:hAnsi="Times New Roman"/>
          <w:sz w:val="24"/>
          <w:szCs w:val="24"/>
          <w:lang w:val="en-US"/>
        </w:rPr>
        <w:t>sen A. G., Dalgarno A., and Peek J. M. // At. Data Nucl. Data Tables – 1983. – Vol.28, 265.</w:t>
      </w:r>
    </w:p>
    <w:p w:rsidR="006A405E" w:rsidRPr="00F97074" w:rsidRDefault="006A405E"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Pi</w:t>
      </w:r>
      <w:bookmarkStart w:id="60" w:name="Pilon"/>
      <w:bookmarkEnd w:id="60"/>
      <w:r w:rsidRPr="00F97074">
        <w:rPr>
          <w:rFonts w:ascii="Times New Roman" w:hAnsi="Times New Roman"/>
          <w:sz w:val="24"/>
          <w:szCs w:val="24"/>
          <w:lang w:val="en-US"/>
        </w:rPr>
        <w:t>lón H. O. and Baye D. // J. Phys. B: At. Mol. Opt. Phys. – 2012. – Vol.45, - P.065101.</w:t>
      </w:r>
    </w:p>
    <w:p w:rsidR="006A405E" w:rsidRPr="00F97074" w:rsidRDefault="006A405E"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K</w:t>
      </w:r>
      <w:bookmarkStart w:id="61" w:name="Karr2"/>
      <w:bookmarkEnd w:id="61"/>
      <w:r w:rsidRPr="00F97074">
        <w:rPr>
          <w:rFonts w:ascii="Times New Roman" w:hAnsi="Times New Roman"/>
          <w:sz w:val="24"/>
          <w:szCs w:val="24"/>
          <w:lang w:val="en-US"/>
        </w:rPr>
        <w:t>arr J.-Ph. // J. Mol. Spectrosc. – 2014. – Vol.300, - P.37.</w:t>
      </w:r>
    </w:p>
    <w:p w:rsidR="006A405E" w:rsidRPr="00F97074" w:rsidRDefault="006A405E" w:rsidP="00504B31">
      <w:pPr>
        <w:pStyle w:val="af9"/>
        <w:numPr>
          <w:ilvl w:val="0"/>
          <w:numId w:val="4"/>
        </w:numPr>
        <w:tabs>
          <w:tab w:val="left" w:pos="284"/>
          <w:tab w:val="left" w:pos="1134"/>
        </w:tabs>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Germ</w:t>
      </w:r>
      <w:bookmarkStart w:id="62" w:name="Germann1"/>
      <w:bookmarkEnd w:id="62"/>
      <w:r w:rsidRPr="00F97074">
        <w:rPr>
          <w:rFonts w:ascii="Times New Roman" w:hAnsi="Times New Roman"/>
          <w:sz w:val="24"/>
          <w:szCs w:val="24"/>
          <w:lang w:val="en-US"/>
        </w:rPr>
        <w:t>ann M. and Willitsch S. // Mol. Phys. – 2016. – Vol.114, - P.769.</w:t>
      </w:r>
    </w:p>
    <w:p w:rsidR="006A405E" w:rsidRPr="00F97074" w:rsidRDefault="006A405E"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C</w:t>
      </w:r>
      <w:bookmarkStart w:id="63" w:name="Cohen"/>
      <w:bookmarkEnd w:id="63"/>
      <w:r w:rsidRPr="00F97074">
        <w:rPr>
          <w:rFonts w:ascii="Times New Roman" w:hAnsi="Times New Roman"/>
          <w:sz w:val="24"/>
          <w:szCs w:val="24"/>
          <w:lang w:val="en-US"/>
        </w:rPr>
        <w:t>ohen-Tannoudji C., Diu B., and Lalo</w:t>
      </w:r>
      <w:r w:rsidR="00BC6DFB" w:rsidRPr="00F97074">
        <w:rPr>
          <w:rFonts w:ascii="Times New Roman" w:hAnsi="Times New Roman"/>
          <w:sz w:val="24"/>
          <w:szCs w:val="24"/>
          <w:lang w:val="en-US"/>
        </w:rPr>
        <w:t>ë</w:t>
      </w:r>
      <w:r w:rsidRPr="00F97074">
        <w:rPr>
          <w:rFonts w:ascii="Times New Roman" w:hAnsi="Times New Roman"/>
          <w:sz w:val="24"/>
          <w:szCs w:val="24"/>
          <w:lang w:val="en-US"/>
        </w:rPr>
        <w:t xml:space="preserve"> F. // Quantum Mechanics (Wiley-Interscience, New York, 2006).</w:t>
      </w:r>
    </w:p>
    <w:p w:rsidR="004F2920" w:rsidRPr="00F97074" w:rsidRDefault="004F2920" w:rsidP="00504B31">
      <w:pPr>
        <w:pStyle w:val="af9"/>
        <w:numPr>
          <w:ilvl w:val="0"/>
          <w:numId w:val="4"/>
        </w:numPr>
        <w:tabs>
          <w:tab w:val="left" w:pos="284"/>
          <w:tab w:val="left" w:pos="1134"/>
        </w:tabs>
        <w:adjustRightInd w:val="0"/>
        <w:spacing w:after="0" w:line="360" w:lineRule="auto"/>
        <w:ind w:left="0" w:firstLine="709"/>
        <w:jc w:val="both"/>
        <w:rPr>
          <w:rFonts w:ascii="Times New Roman" w:eastAsia="Times New Roman" w:hAnsi="Times New Roman"/>
          <w:sz w:val="24"/>
          <w:szCs w:val="24"/>
          <w:lang w:val="en-US" w:eastAsia="ru-RU"/>
        </w:rPr>
      </w:pPr>
      <w:bookmarkStart w:id="64" w:name="BekbaevPsS"/>
      <w:bookmarkEnd w:id="64"/>
      <w:r w:rsidRPr="00F97074">
        <w:rPr>
          <w:rFonts w:ascii="Times New Roman" w:hAnsi="Times New Roman"/>
          <w:sz w:val="24"/>
          <w:szCs w:val="24"/>
          <w:lang w:val="en-US"/>
        </w:rPr>
        <w:t>A.K. Bekbaev, D.T. Aznabayev, V.I. Korobov // Proceedings of science, 2020. - Vol.353</w:t>
      </w:r>
      <w:r w:rsidR="00DF629F" w:rsidRPr="00F97074">
        <w:rPr>
          <w:rFonts w:ascii="Times New Roman" w:hAnsi="Times New Roman"/>
          <w:sz w:val="24"/>
          <w:szCs w:val="24"/>
          <w:lang w:val="en-US"/>
        </w:rPr>
        <w:t>.</w:t>
      </w:r>
    </w:p>
    <w:p w:rsidR="00044EB0" w:rsidRPr="00F97074" w:rsidRDefault="00044EB0">
      <w:pPr>
        <w:autoSpaceDE/>
        <w:autoSpaceDN/>
        <w:rPr>
          <w:sz w:val="24"/>
          <w:szCs w:val="24"/>
          <w:lang w:val="en-US"/>
        </w:rPr>
      </w:pPr>
      <w:r w:rsidRPr="00F97074">
        <w:rPr>
          <w:sz w:val="24"/>
          <w:szCs w:val="24"/>
          <w:lang w:val="en-US"/>
        </w:rPr>
        <w:br w:type="page"/>
      </w:r>
    </w:p>
    <w:p w:rsidR="00044EB0" w:rsidRPr="00AA1FBD" w:rsidRDefault="00044EB0" w:rsidP="00D066FD">
      <w:pPr>
        <w:pStyle w:val="2"/>
        <w:spacing w:before="0" w:line="360" w:lineRule="auto"/>
        <w:jc w:val="center"/>
        <w:rPr>
          <w:rFonts w:ascii="Times New Roman" w:hAnsi="Times New Roman" w:cs="Times New Roman"/>
          <w:color w:val="auto"/>
          <w:sz w:val="24"/>
          <w:szCs w:val="24"/>
        </w:rPr>
      </w:pPr>
      <w:bookmarkStart w:id="65" w:name="_Toc402903596"/>
      <w:bookmarkStart w:id="66" w:name="_Toc402903779"/>
      <w:bookmarkStart w:id="67" w:name="_Toc526793005"/>
      <w:bookmarkStart w:id="68" w:name="_Toc55203256"/>
      <w:r w:rsidRPr="00AA1FBD">
        <w:rPr>
          <w:rFonts w:ascii="Times New Roman" w:hAnsi="Times New Roman" w:cs="Times New Roman"/>
          <w:color w:val="auto"/>
          <w:sz w:val="24"/>
          <w:szCs w:val="24"/>
        </w:rPr>
        <w:lastRenderedPageBreak/>
        <w:t>ПРИЛОЖЕНИЕ А</w:t>
      </w:r>
      <w:bookmarkEnd w:id="65"/>
      <w:bookmarkEnd w:id="66"/>
      <w:bookmarkEnd w:id="67"/>
      <w:bookmarkEnd w:id="68"/>
    </w:p>
    <w:p w:rsidR="00044EB0" w:rsidRPr="00D066FD" w:rsidRDefault="00044EB0" w:rsidP="00D066FD">
      <w:pPr>
        <w:tabs>
          <w:tab w:val="left" w:pos="426"/>
        </w:tabs>
        <w:spacing w:line="360" w:lineRule="auto"/>
        <w:ind w:left="567" w:hanging="644"/>
        <w:jc w:val="center"/>
        <w:rPr>
          <w:b/>
          <w:bCs/>
          <w:sz w:val="24"/>
          <w:szCs w:val="24"/>
        </w:rPr>
      </w:pPr>
      <w:r w:rsidRPr="00D066FD">
        <w:rPr>
          <w:b/>
          <w:bCs/>
          <w:sz w:val="24"/>
          <w:szCs w:val="24"/>
        </w:rPr>
        <w:t xml:space="preserve">Научно-организационная деятельность </w:t>
      </w:r>
      <w:r w:rsidR="00AA1FBD" w:rsidRPr="00D066FD">
        <w:rPr>
          <w:b/>
          <w:bCs/>
          <w:sz w:val="24"/>
          <w:szCs w:val="24"/>
        </w:rPr>
        <w:t>за</w:t>
      </w:r>
      <w:r w:rsidRPr="00D066FD">
        <w:rPr>
          <w:b/>
          <w:bCs/>
          <w:sz w:val="24"/>
          <w:szCs w:val="24"/>
        </w:rPr>
        <w:t xml:space="preserve"> </w:t>
      </w:r>
      <w:r w:rsidR="00AA1FBD" w:rsidRPr="00D066FD">
        <w:rPr>
          <w:b/>
          <w:bCs/>
          <w:sz w:val="24"/>
          <w:szCs w:val="24"/>
        </w:rPr>
        <w:t>2018-</w:t>
      </w:r>
      <w:r w:rsidRPr="00D066FD">
        <w:rPr>
          <w:b/>
          <w:bCs/>
          <w:sz w:val="24"/>
          <w:szCs w:val="24"/>
        </w:rPr>
        <w:t>20</w:t>
      </w:r>
      <w:r w:rsidR="00C56853" w:rsidRPr="00D066FD">
        <w:rPr>
          <w:b/>
          <w:bCs/>
          <w:sz w:val="24"/>
          <w:szCs w:val="24"/>
        </w:rPr>
        <w:t>20</w:t>
      </w:r>
      <w:r w:rsidR="00D066FD">
        <w:rPr>
          <w:b/>
          <w:bCs/>
          <w:sz w:val="24"/>
          <w:szCs w:val="24"/>
        </w:rPr>
        <w:t xml:space="preserve"> г</w:t>
      </w:r>
    </w:p>
    <w:p w:rsidR="00F93D97" w:rsidRDefault="00F93D97" w:rsidP="00044EB0">
      <w:pPr>
        <w:spacing w:line="360" w:lineRule="auto"/>
        <w:ind w:left="426" w:hanging="426"/>
        <w:jc w:val="both"/>
        <w:rPr>
          <w:bCs/>
          <w:sz w:val="24"/>
          <w:szCs w:val="24"/>
        </w:rPr>
      </w:pPr>
    </w:p>
    <w:p w:rsidR="00044EB0" w:rsidRPr="00F97074" w:rsidRDefault="00044EB0" w:rsidP="00044EB0">
      <w:pPr>
        <w:spacing w:line="360" w:lineRule="auto"/>
        <w:ind w:left="426" w:hanging="426"/>
        <w:jc w:val="both"/>
        <w:rPr>
          <w:sz w:val="24"/>
          <w:szCs w:val="24"/>
        </w:rPr>
      </w:pPr>
      <w:r w:rsidRPr="00F97074">
        <w:rPr>
          <w:bCs/>
          <w:sz w:val="24"/>
          <w:szCs w:val="24"/>
        </w:rPr>
        <w:t>1. Кадровый состав</w:t>
      </w:r>
      <w:r w:rsidR="00CF6CBE">
        <w:rPr>
          <w:bCs/>
          <w:sz w:val="24"/>
          <w:szCs w:val="24"/>
        </w:rPr>
        <w:t xml:space="preserve"> за 2020 г</w:t>
      </w:r>
      <w:r w:rsidRPr="00F97074">
        <w:rPr>
          <w:sz w:val="24"/>
          <w:szCs w:val="24"/>
        </w:rPr>
        <w:t xml:space="preserve">: </w:t>
      </w:r>
    </w:p>
    <w:p w:rsidR="00044EB0" w:rsidRPr="00F97074" w:rsidRDefault="00521766" w:rsidP="00044EB0">
      <w:pPr>
        <w:spacing w:line="360" w:lineRule="auto"/>
        <w:jc w:val="both"/>
        <w:rPr>
          <w:bCs/>
          <w:sz w:val="24"/>
          <w:szCs w:val="24"/>
        </w:rPr>
      </w:pPr>
      <w:r>
        <w:rPr>
          <w:sz w:val="24"/>
          <w:szCs w:val="24"/>
        </w:rPr>
        <w:t>К.ф.-м.н.</w:t>
      </w:r>
      <w:r w:rsidR="00044EB0" w:rsidRPr="00F97074">
        <w:rPr>
          <w:sz w:val="24"/>
          <w:szCs w:val="24"/>
        </w:rPr>
        <w:t xml:space="preserve"> - </w:t>
      </w:r>
      <w:r w:rsidR="00CE5BDC" w:rsidRPr="00F97074">
        <w:rPr>
          <w:sz w:val="24"/>
          <w:szCs w:val="24"/>
        </w:rPr>
        <w:t>1</w:t>
      </w:r>
      <w:r w:rsidR="00044EB0" w:rsidRPr="00F97074">
        <w:rPr>
          <w:sz w:val="24"/>
          <w:szCs w:val="24"/>
        </w:rPr>
        <w:t xml:space="preserve">, </w:t>
      </w:r>
      <w:r w:rsidR="00044EB0" w:rsidRPr="00F97074">
        <w:rPr>
          <w:sz w:val="24"/>
          <w:szCs w:val="24"/>
          <w:lang w:val="en-US"/>
        </w:rPr>
        <w:t>Ph</w:t>
      </w:r>
      <w:r w:rsidR="00603A6D" w:rsidRPr="00F97074">
        <w:rPr>
          <w:sz w:val="24"/>
          <w:szCs w:val="24"/>
          <w:lang w:val="en-US"/>
        </w:rPr>
        <w:t>D</w:t>
      </w:r>
      <w:r w:rsidR="00044EB0" w:rsidRPr="00F97074">
        <w:rPr>
          <w:sz w:val="24"/>
          <w:szCs w:val="24"/>
        </w:rPr>
        <w:t xml:space="preserve"> – </w:t>
      </w:r>
      <w:r w:rsidR="00CE5BDC" w:rsidRPr="00F97074">
        <w:rPr>
          <w:sz w:val="24"/>
          <w:szCs w:val="24"/>
        </w:rPr>
        <w:t>3</w:t>
      </w:r>
      <w:r w:rsidR="00044EB0" w:rsidRPr="00F97074">
        <w:rPr>
          <w:sz w:val="24"/>
          <w:szCs w:val="24"/>
        </w:rPr>
        <w:t xml:space="preserve">, </w:t>
      </w:r>
      <w:r w:rsidR="00044EB0" w:rsidRPr="00F97074">
        <w:rPr>
          <w:sz w:val="24"/>
          <w:szCs w:val="24"/>
          <w:lang w:val="en-US"/>
        </w:rPr>
        <w:t>Ph</w:t>
      </w:r>
      <w:r w:rsidR="00603A6D" w:rsidRPr="00F97074">
        <w:rPr>
          <w:sz w:val="24"/>
          <w:szCs w:val="24"/>
          <w:lang w:val="en-US"/>
        </w:rPr>
        <w:t>D</w:t>
      </w:r>
      <w:r w:rsidR="00D066FD">
        <w:rPr>
          <w:sz w:val="24"/>
          <w:szCs w:val="24"/>
        </w:rPr>
        <w:t xml:space="preserve"> </w:t>
      </w:r>
      <w:r w:rsidR="00044EB0" w:rsidRPr="00F97074">
        <w:rPr>
          <w:rFonts w:eastAsia="SimSun"/>
          <w:sz w:val="24"/>
          <w:szCs w:val="24"/>
          <w:lang w:eastAsia="zh-CN"/>
        </w:rPr>
        <w:t>докторант -</w:t>
      </w:r>
      <w:r w:rsidR="00056144" w:rsidRPr="00F97074">
        <w:rPr>
          <w:rFonts w:eastAsia="SimSun"/>
          <w:sz w:val="24"/>
          <w:szCs w:val="24"/>
          <w:lang w:eastAsia="zh-CN"/>
        </w:rPr>
        <w:t>1</w:t>
      </w:r>
      <w:r w:rsidR="00044EB0" w:rsidRPr="00F97074">
        <w:rPr>
          <w:rFonts w:eastAsia="SimSun"/>
          <w:sz w:val="24"/>
          <w:szCs w:val="24"/>
          <w:lang w:eastAsia="zh-CN"/>
        </w:rPr>
        <w:t xml:space="preserve">, </w:t>
      </w:r>
      <w:r w:rsidR="00044EB0" w:rsidRPr="00F97074">
        <w:rPr>
          <w:sz w:val="24"/>
          <w:szCs w:val="24"/>
        </w:rPr>
        <w:t xml:space="preserve">магистр – </w:t>
      </w:r>
      <w:r w:rsidR="00056144" w:rsidRPr="00F97074">
        <w:rPr>
          <w:sz w:val="24"/>
          <w:szCs w:val="24"/>
        </w:rPr>
        <w:t>1</w:t>
      </w:r>
      <w:r w:rsidR="00C714AC" w:rsidRPr="00F97074">
        <w:rPr>
          <w:sz w:val="24"/>
          <w:szCs w:val="24"/>
        </w:rPr>
        <w:t>,</w:t>
      </w:r>
      <w:r w:rsidR="00044EB0" w:rsidRPr="00F97074">
        <w:rPr>
          <w:sz w:val="24"/>
          <w:szCs w:val="24"/>
        </w:rPr>
        <w:t>студент - 1.</w:t>
      </w:r>
    </w:p>
    <w:p w:rsidR="00044EB0" w:rsidRPr="00F97074" w:rsidRDefault="00044EB0" w:rsidP="00044EB0">
      <w:pPr>
        <w:spacing w:line="360" w:lineRule="auto"/>
        <w:ind w:left="426" w:hanging="426"/>
        <w:jc w:val="both"/>
        <w:rPr>
          <w:bCs/>
          <w:sz w:val="24"/>
          <w:szCs w:val="24"/>
        </w:rPr>
      </w:pPr>
    </w:p>
    <w:p w:rsidR="00044EB0" w:rsidRPr="00F97074" w:rsidRDefault="00044EB0" w:rsidP="00044EB0">
      <w:pPr>
        <w:spacing w:line="360" w:lineRule="auto"/>
        <w:ind w:left="426" w:hanging="426"/>
        <w:jc w:val="both"/>
        <w:rPr>
          <w:bCs/>
          <w:sz w:val="24"/>
          <w:szCs w:val="24"/>
        </w:rPr>
      </w:pPr>
      <w:r w:rsidRPr="00F97074">
        <w:rPr>
          <w:bCs/>
          <w:sz w:val="24"/>
          <w:szCs w:val="24"/>
        </w:rPr>
        <w:t xml:space="preserve">2. Финансирование: </w:t>
      </w:r>
    </w:p>
    <w:p w:rsidR="00C56853" w:rsidRPr="00F97074" w:rsidRDefault="00044EB0" w:rsidP="00044EB0">
      <w:pPr>
        <w:spacing w:line="360" w:lineRule="auto"/>
        <w:ind w:left="426" w:hanging="426"/>
        <w:jc w:val="both"/>
        <w:rPr>
          <w:bCs/>
          <w:sz w:val="24"/>
          <w:szCs w:val="24"/>
        </w:rPr>
      </w:pPr>
      <w:r w:rsidRPr="00F97074">
        <w:rPr>
          <w:bCs/>
          <w:sz w:val="24"/>
          <w:szCs w:val="24"/>
        </w:rPr>
        <w:t xml:space="preserve">Всего </w:t>
      </w:r>
      <w:r w:rsidR="001E7886" w:rsidRPr="00F97074">
        <w:rPr>
          <w:bCs/>
          <w:sz w:val="24"/>
          <w:szCs w:val="24"/>
        </w:rPr>
        <w:t>–</w:t>
      </w:r>
      <w:r w:rsidR="00B0637E" w:rsidRPr="00F97074">
        <w:rPr>
          <w:sz w:val="24"/>
          <w:szCs w:val="24"/>
        </w:rPr>
        <w:t>24</w:t>
      </w:r>
      <w:r w:rsidRPr="00F97074">
        <w:rPr>
          <w:sz w:val="24"/>
          <w:szCs w:val="24"/>
        </w:rPr>
        <w:t>000</w:t>
      </w:r>
      <w:r w:rsidRPr="00F97074">
        <w:rPr>
          <w:bCs/>
          <w:sz w:val="24"/>
          <w:szCs w:val="24"/>
        </w:rPr>
        <w:t xml:space="preserve"> тыс. т., в т.ч.</w:t>
      </w:r>
      <w:r w:rsidR="00C56853" w:rsidRPr="00F97074">
        <w:rPr>
          <w:bCs/>
          <w:sz w:val="24"/>
          <w:szCs w:val="24"/>
        </w:rPr>
        <w:t>:</w:t>
      </w:r>
    </w:p>
    <w:p w:rsidR="00C56853" w:rsidRPr="00F97074" w:rsidRDefault="00C56853" w:rsidP="00044EB0">
      <w:pPr>
        <w:spacing w:line="360" w:lineRule="auto"/>
        <w:ind w:left="426" w:hanging="426"/>
        <w:jc w:val="both"/>
        <w:rPr>
          <w:bCs/>
          <w:sz w:val="24"/>
          <w:szCs w:val="24"/>
        </w:rPr>
      </w:pPr>
      <w:r w:rsidRPr="00F97074">
        <w:rPr>
          <w:bCs/>
          <w:sz w:val="24"/>
          <w:szCs w:val="24"/>
        </w:rPr>
        <w:t>2018 г. – 8 000 тыс. т.,</w:t>
      </w:r>
    </w:p>
    <w:p w:rsidR="00C56853" w:rsidRPr="00F97074" w:rsidRDefault="00C56853" w:rsidP="00044EB0">
      <w:pPr>
        <w:spacing w:line="360" w:lineRule="auto"/>
        <w:ind w:left="426" w:hanging="426"/>
        <w:jc w:val="both"/>
        <w:rPr>
          <w:bCs/>
          <w:sz w:val="24"/>
          <w:szCs w:val="24"/>
        </w:rPr>
      </w:pPr>
      <w:r w:rsidRPr="00F97074">
        <w:rPr>
          <w:bCs/>
          <w:sz w:val="24"/>
          <w:szCs w:val="24"/>
        </w:rPr>
        <w:t>2019 г. – 8 000 тыс.т.,</w:t>
      </w:r>
    </w:p>
    <w:p w:rsidR="00044EB0" w:rsidRPr="00F97074" w:rsidRDefault="00044EB0" w:rsidP="00044EB0">
      <w:pPr>
        <w:spacing w:line="360" w:lineRule="auto"/>
        <w:ind w:left="426" w:hanging="426"/>
        <w:jc w:val="both"/>
        <w:rPr>
          <w:bCs/>
          <w:sz w:val="24"/>
          <w:szCs w:val="24"/>
        </w:rPr>
      </w:pPr>
      <w:r w:rsidRPr="00F97074">
        <w:rPr>
          <w:bCs/>
          <w:sz w:val="24"/>
          <w:szCs w:val="24"/>
        </w:rPr>
        <w:t>20</w:t>
      </w:r>
      <w:r w:rsidR="00C56853" w:rsidRPr="00F97074">
        <w:rPr>
          <w:bCs/>
          <w:sz w:val="24"/>
          <w:szCs w:val="24"/>
        </w:rPr>
        <w:t>20</w:t>
      </w:r>
      <w:r w:rsidR="00B0637E" w:rsidRPr="00F97074">
        <w:rPr>
          <w:bCs/>
          <w:sz w:val="24"/>
          <w:szCs w:val="24"/>
        </w:rPr>
        <w:t xml:space="preserve"> г.</w:t>
      </w:r>
      <w:r w:rsidR="009B346A" w:rsidRPr="00521766">
        <w:rPr>
          <w:bCs/>
          <w:sz w:val="24"/>
          <w:szCs w:val="24"/>
        </w:rPr>
        <w:t xml:space="preserve"> </w:t>
      </w:r>
      <w:r w:rsidR="001E7886" w:rsidRPr="00F97074">
        <w:rPr>
          <w:bCs/>
          <w:sz w:val="24"/>
          <w:szCs w:val="24"/>
        </w:rPr>
        <w:t>–</w:t>
      </w:r>
      <w:r w:rsidR="009B346A" w:rsidRPr="00521766">
        <w:rPr>
          <w:bCs/>
          <w:sz w:val="24"/>
          <w:szCs w:val="24"/>
        </w:rPr>
        <w:t xml:space="preserve"> </w:t>
      </w:r>
      <w:r w:rsidR="00B0637E" w:rsidRPr="00F97074">
        <w:rPr>
          <w:bCs/>
          <w:sz w:val="24"/>
          <w:szCs w:val="24"/>
        </w:rPr>
        <w:t>8</w:t>
      </w:r>
      <w:r w:rsidRPr="00F97074">
        <w:rPr>
          <w:bCs/>
          <w:sz w:val="24"/>
          <w:szCs w:val="24"/>
        </w:rPr>
        <w:t>000 тыс. т.</w:t>
      </w:r>
    </w:p>
    <w:p w:rsidR="00D806CC" w:rsidRPr="00F97074" w:rsidRDefault="00D806CC" w:rsidP="00044EB0">
      <w:pPr>
        <w:spacing w:line="360" w:lineRule="auto"/>
        <w:ind w:left="426" w:hanging="426"/>
        <w:jc w:val="both"/>
        <w:rPr>
          <w:bCs/>
          <w:sz w:val="24"/>
          <w:szCs w:val="24"/>
        </w:rPr>
      </w:pPr>
    </w:p>
    <w:p w:rsidR="00044EB0" w:rsidRPr="00F97074" w:rsidRDefault="00044EB0" w:rsidP="00044EB0">
      <w:pPr>
        <w:spacing w:line="360" w:lineRule="auto"/>
        <w:ind w:left="426" w:hanging="426"/>
        <w:jc w:val="both"/>
        <w:rPr>
          <w:bCs/>
          <w:sz w:val="24"/>
          <w:szCs w:val="24"/>
        </w:rPr>
      </w:pPr>
      <w:r w:rsidRPr="00F97074">
        <w:rPr>
          <w:bCs/>
          <w:sz w:val="24"/>
          <w:szCs w:val="24"/>
        </w:rPr>
        <w:t>3.  Публикации:</w:t>
      </w:r>
    </w:p>
    <w:p w:rsidR="00044EB0" w:rsidRPr="00F97074" w:rsidRDefault="00044EB0" w:rsidP="00044EB0">
      <w:pPr>
        <w:spacing w:line="360" w:lineRule="auto"/>
        <w:ind w:left="426" w:hanging="426"/>
        <w:jc w:val="both"/>
        <w:rPr>
          <w:sz w:val="24"/>
          <w:szCs w:val="24"/>
          <w:lang w:val="it-IT"/>
        </w:rPr>
      </w:pPr>
      <w:r w:rsidRPr="00F97074">
        <w:rPr>
          <w:i/>
          <w:sz w:val="24"/>
          <w:szCs w:val="24"/>
        </w:rPr>
        <w:t xml:space="preserve">в журналах,  сборниках, в т.ч. трудов конференций </w:t>
      </w:r>
      <w:r w:rsidRPr="00F97074">
        <w:rPr>
          <w:bCs/>
          <w:i/>
          <w:iCs/>
          <w:sz w:val="24"/>
          <w:szCs w:val="24"/>
        </w:rPr>
        <w:t>в</w:t>
      </w:r>
      <w:r w:rsidRPr="00F97074">
        <w:rPr>
          <w:i/>
          <w:sz w:val="24"/>
          <w:szCs w:val="24"/>
        </w:rPr>
        <w:t xml:space="preserve"> реферируемых журналах</w:t>
      </w:r>
    </w:p>
    <w:p w:rsidR="00450B94" w:rsidRPr="00F97074" w:rsidRDefault="00450B94" w:rsidP="00214DA0">
      <w:pPr>
        <w:pStyle w:val="af9"/>
        <w:numPr>
          <w:ilvl w:val="0"/>
          <w:numId w:val="15"/>
        </w:numPr>
        <w:tabs>
          <w:tab w:val="left" w:pos="0"/>
          <w:tab w:val="left" w:pos="142"/>
          <w:tab w:val="left" w:pos="1276"/>
        </w:tabs>
        <w:autoSpaceDN w:val="0"/>
        <w:adjustRightInd w:val="0"/>
        <w:spacing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D.T.Aznabaev, A.K.Bekbaev, V.I.Korobov, «Nonrelativistic energy levels of helium atoms», PHYSICAL REVIEW A - Vol.98, -P.012510 (2018) (IF-2.907, SJR-1.268, Scopus Q1, WoS Q2) (DOI: 10.1103/PhysRevA.98.012510)</w:t>
      </w:r>
    </w:p>
    <w:p w:rsidR="00450B94" w:rsidRPr="00F97074" w:rsidRDefault="00450B94" w:rsidP="00214DA0">
      <w:pPr>
        <w:pStyle w:val="af9"/>
        <w:numPr>
          <w:ilvl w:val="0"/>
          <w:numId w:val="15"/>
        </w:numPr>
        <w:tabs>
          <w:tab w:val="left" w:pos="0"/>
          <w:tab w:val="left" w:pos="142"/>
          <w:tab w:val="left" w:pos="1276"/>
        </w:tabs>
        <w:autoSpaceDN w:val="0"/>
        <w:adjustRightInd w:val="0"/>
        <w:spacing w:line="360" w:lineRule="auto"/>
        <w:ind w:left="0" w:firstLine="709"/>
        <w:jc w:val="both"/>
        <w:rPr>
          <w:rFonts w:ascii="Times New Roman" w:hAnsi="Times New Roman"/>
          <w:sz w:val="24"/>
          <w:szCs w:val="24"/>
          <w:lang w:val="en-US"/>
        </w:rPr>
      </w:pPr>
      <w:r w:rsidRPr="00F97074">
        <w:rPr>
          <w:rFonts w:ascii="Times New Roman" w:hAnsi="Times New Roman"/>
          <w:sz w:val="24"/>
          <w:szCs w:val="24"/>
        </w:rPr>
        <w:t xml:space="preserve">Бекбаев А.К., Азнабаев Д.Т., Коробов В.И., Кемелжанова С.Е., «Определение нерелятивистского энергетического спектра молекулярных ионов водорода </w:t>
      </w:r>
      <w:r w:rsidRPr="00F97074">
        <w:rPr>
          <w:rFonts w:ascii="Times New Roman" w:hAnsi="Times New Roman"/>
          <w:noProof/>
          <w:position w:val="-10"/>
          <w:sz w:val="24"/>
          <w:szCs w:val="24"/>
          <w:lang w:eastAsia="ru-RU"/>
        </w:rPr>
        <w:drawing>
          <wp:inline distT="0" distB="0" distL="0" distR="0">
            <wp:extent cx="223520" cy="233680"/>
            <wp:effectExtent l="0" t="0" r="508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6"/>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33680"/>
                    </a:xfrm>
                    <a:prstGeom prst="rect">
                      <a:avLst/>
                    </a:prstGeom>
                    <a:noFill/>
                    <a:ln>
                      <a:noFill/>
                    </a:ln>
                  </pic:spPr>
                </pic:pic>
              </a:graphicData>
            </a:graphic>
          </wp:inline>
        </w:drawing>
      </w:r>
      <w:r w:rsidRPr="00F97074">
        <w:rPr>
          <w:rFonts w:ascii="Times New Roman" w:hAnsi="Times New Roman"/>
          <w:sz w:val="24"/>
          <w:szCs w:val="24"/>
        </w:rPr>
        <w:t xml:space="preserve"> и </w:t>
      </w:r>
      <w:r w:rsidRPr="00F97074">
        <w:rPr>
          <w:rFonts w:ascii="Times New Roman" w:hAnsi="Times New Roman"/>
          <w:noProof/>
          <w:position w:val="-4"/>
          <w:sz w:val="24"/>
          <w:szCs w:val="24"/>
          <w:lang w:eastAsia="ru-RU"/>
        </w:rPr>
        <w:drawing>
          <wp:inline distT="0" distB="0" distL="0" distR="0">
            <wp:extent cx="329565" cy="19113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9"/>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Pr="00F97074">
        <w:rPr>
          <w:rFonts w:ascii="Times New Roman" w:hAnsi="Times New Roman"/>
          <w:sz w:val="24"/>
          <w:szCs w:val="24"/>
        </w:rPr>
        <w:t>», Вестник КазНУ, серия физическая №4 (67) 2018 г.  (</w:t>
      </w:r>
      <w:r w:rsidRPr="00F97074">
        <w:rPr>
          <w:rStyle w:val="afb"/>
          <w:rFonts w:ascii="Times New Roman" w:hAnsi="Times New Roman"/>
          <w:sz w:val="24"/>
          <w:szCs w:val="24"/>
          <w:lang w:val="en-US"/>
        </w:rPr>
        <w:t>https://bph.kaznu.kz/index.php/zhuzhu/article/view/957/1249</w:t>
      </w:r>
      <w:r w:rsidRPr="00F97074">
        <w:rPr>
          <w:rStyle w:val="afb"/>
          <w:rFonts w:ascii="Times New Roman" w:hAnsi="Times New Roman"/>
          <w:sz w:val="24"/>
          <w:szCs w:val="24"/>
        </w:rPr>
        <w:t>)</w:t>
      </w:r>
    </w:p>
    <w:p w:rsidR="00450B94" w:rsidRPr="00F97074" w:rsidRDefault="00450B94" w:rsidP="00450B94">
      <w:pPr>
        <w:pStyle w:val="af9"/>
        <w:numPr>
          <w:ilvl w:val="0"/>
          <w:numId w:val="15"/>
        </w:numPr>
        <w:tabs>
          <w:tab w:val="left" w:pos="0"/>
          <w:tab w:val="left" w:pos="1134"/>
        </w:tabs>
        <w:autoSpaceDN w:val="0"/>
        <w:adjustRightInd w:val="0"/>
        <w:spacing w:after="0" w:line="360" w:lineRule="auto"/>
        <w:ind w:left="0" w:firstLine="709"/>
        <w:jc w:val="both"/>
        <w:rPr>
          <w:rFonts w:ascii="Times New Roman" w:eastAsia="Times New Roman" w:hAnsi="Times New Roman"/>
          <w:sz w:val="24"/>
          <w:szCs w:val="24"/>
          <w:lang w:val="en-US" w:eastAsia="ru-RU"/>
        </w:rPr>
      </w:pPr>
      <w:r w:rsidRPr="00F97074">
        <w:rPr>
          <w:rFonts w:ascii="Times New Roman" w:hAnsi="Times New Roman"/>
          <w:sz w:val="24"/>
          <w:szCs w:val="24"/>
          <w:lang w:val="en-US"/>
        </w:rPr>
        <w:t xml:space="preserve">D.T.Aznabaev, A.K.Bekbaev, V.I.Korobov, «Leading-order relativistic corrections to the rovibrational spectrum of </w:t>
      </w:r>
      <w:r w:rsidRPr="00F97074">
        <w:rPr>
          <w:rFonts w:ascii="Times New Roman" w:hAnsi="Times New Roman"/>
          <w:noProof/>
          <w:position w:val="-10"/>
          <w:sz w:val="24"/>
          <w:szCs w:val="24"/>
          <w:lang w:eastAsia="ru-RU"/>
        </w:rPr>
        <w:drawing>
          <wp:inline distT="0" distB="0" distL="0" distR="0">
            <wp:extent cx="223520" cy="233680"/>
            <wp:effectExtent l="0" t="0" r="508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6"/>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33680"/>
                    </a:xfrm>
                    <a:prstGeom prst="rect">
                      <a:avLst/>
                    </a:prstGeom>
                    <a:noFill/>
                    <a:ln>
                      <a:noFill/>
                    </a:ln>
                  </pic:spPr>
                </pic:pic>
              </a:graphicData>
            </a:graphic>
          </wp:inline>
        </w:drawing>
      </w:r>
      <w:r w:rsidRPr="00F97074">
        <w:rPr>
          <w:rFonts w:ascii="Times New Roman" w:hAnsi="Times New Roman"/>
          <w:sz w:val="24"/>
          <w:szCs w:val="24"/>
          <w:lang w:val="en-US"/>
        </w:rPr>
        <w:t xml:space="preserve"> and </w:t>
      </w:r>
      <w:r w:rsidRPr="00F97074">
        <w:rPr>
          <w:rFonts w:ascii="Times New Roman" w:hAnsi="Times New Roman"/>
          <w:noProof/>
          <w:position w:val="-4"/>
          <w:sz w:val="24"/>
          <w:szCs w:val="24"/>
          <w:lang w:eastAsia="ru-RU"/>
        </w:rPr>
        <w:drawing>
          <wp:inline distT="0" distB="0" distL="0" distR="0">
            <wp:extent cx="329565" cy="19113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4"/>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Pr="00F97074">
        <w:rPr>
          <w:rFonts w:ascii="Times New Roman" w:hAnsi="Times New Roman"/>
          <w:sz w:val="24"/>
          <w:szCs w:val="24"/>
          <w:lang w:val="en-US"/>
        </w:rPr>
        <w:t xml:space="preserve"> molecular ions», PHYSICAL REVIEW A - Vol.99, -P.012501 (2019) (IF-2.777, SJR-1.416, Scopus Q1, WoS Q2) (DOI: </w:t>
      </w:r>
      <w:r w:rsidRPr="00F97074">
        <w:rPr>
          <w:rStyle w:val="afb"/>
          <w:rFonts w:ascii="Times New Roman" w:hAnsi="Times New Roman"/>
          <w:sz w:val="24"/>
          <w:szCs w:val="24"/>
          <w:lang w:val="en-US"/>
        </w:rPr>
        <w:t>10.1103/PhysRevA.99.012501</w:t>
      </w:r>
      <w:r w:rsidRPr="00F97074">
        <w:rPr>
          <w:rFonts w:ascii="Times New Roman" w:hAnsi="Times New Roman"/>
          <w:sz w:val="24"/>
          <w:szCs w:val="24"/>
          <w:lang w:val="en-US"/>
        </w:rPr>
        <w:t>).</w:t>
      </w:r>
    </w:p>
    <w:p w:rsidR="00450B94" w:rsidRPr="00F97074" w:rsidRDefault="00450B94" w:rsidP="00450B94">
      <w:pPr>
        <w:pStyle w:val="af9"/>
        <w:numPr>
          <w:ilvl w:val="0"/>
          <w:numId w:val="15"/>
        </w:numPr>
        <w:tabs>
          <w:tab w:val="left" w:pos="0"/>
          <w:tab w:val="left" w:pos="1134"/>
        </w:tabs>
        <w:autoSpaceDN w:val="0"/>
        <w:adjustRightInd w:val="0"/>
        <w:spacing w:after="0" w:line="360" w:lineRule="auto"/>
        <w:ind w:left="0" w:firstLine="709"/>
        <w:jc w:val="both"/>
        <w:rPr>
          <w:rStyle w:val="afb"/>
          <w:rFonts w:ascii="Times New Roman" w:hAnsi="Times New Roman"/>
          <w:sz w:val="24"/>
          <w:szCs w:val="24"/>
          <w:lang w:val="en-US"/>
        </w:rPr>
      </w:pPr>
      <w:r w:rsidRPr="00F97074">
        <w:rPr>
          <w:rFonts w:ascii="Times New Roman" w:hAnsi="Times New Roman"/>
          <w:sz w:val="24"/>
          <w:szCs w:val="24"/>
          <w:lang w:val="en-US"/>
        </w:rPr>
        <w:t xml:space="preserve">A.K. Bekbaev, D.T. Aznabayev, and V.I. Korobov, «Variational calculations of the </w:t>
      </w:r>
      <w:r w:rsidRPr="00F97074">
        <w:rPr>
          <w:rFonts w:ascii="Times New Roman" w:hAnsi="Times New Roman"/>
          <w:noProof/>
          <w:position w:val="-10"/>
          <w:sz w:val="24"/>
          <w:szCs w:val="24"/>
          <w:lang w:eastAsia="ru-RU"/>
        </w:rPr>
        <w:drawing>
          <wp:inline distT="0" distB="0" distL="0" distR="0">
            <wp:extent cx="223520" cy="233680"/>
            <wp:effectExtent l="0" t="0" r="508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3"/>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33680"/>
                    </a:xfrm>
                    <a:prstGeom prst="rect">
                      <a:avLst/>
                    </a:prstGeom>
                    <a:noFill/>
                    <a:ln>
                      <a:noFill/>
                    </a:ln>
                  </pic:spPr>
                </pic:pic>
              </a:graphicData>
            </a:graphic>
          </wp:inline>
        </w:drawing>
      </w:r>
      <w:r w:rsidRPr="00F97074">
        <w:rPr>
          <w:rFonts w:ascii="Times New Roman" w:hAnsi="Times New Roman"/>
          <w:sz w:val="24"/>
          <w:szCs w:val="24"/>
          <w:lang w:val="en-US"/>
        </w:rPr>
        <w:t xml:space="preserve"> and</w:t>
      </w:r>
      <w:r w:rsidRPr="00F97074">
        <w:rPr>
          <w:rFonts w:ascii="Times New Roman" w:hAnsi="Times New Roman"/>
          <w:noProof/>
          <w:position w:val="-4"/>
          <w:sz w:val="24"/>
          <w:szCs w:val="24"/>
          <w:lang w:eastAsia="ru-RU"/>
        </w:rPr>
        <w:drawing>
          <wp:inline distT="0" distB="0" distL="0" distR="0">
            <wp:extent cx="329565" cy="19113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1"/>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Pr="00F97074">
        <w:rPr>
          <w:rFonts w:ascii="Times New Roman" w:hAnsi="Times New Roman"/>
          <w:sz w:val="24"/>
          <w:szCs w:val="24"/>
          <w:lang w:val="en-US"/>
        </w:rPr>
        <w:t xml:space="preserve">rovibrational energies», AIP Conference Proceedings, 2163, 090003 (2019) (Scopus SJR-0.190, Q4) </w:t>
      </w:r>
      <w:r w:rsidRPr="00F97074">
        <w:rPr>
          <w:rStyle w:val="afb"/>
          <w:rFonts w:ascii="Times New Roman" w:hAnsi="Times New Roman"/>
          <w:sz w:val="24"/>
          <w:szCs w:val="24"/>
          <w:lang w:val="en-US"/>
        </w:rPr>
        <w:t>https://aip.scitation.org/doi/abs/10.1063/1.5130125.</w:t>
      </w:r>
    </w:p>
    <w:p w:rsidR="00450B94" w:rsidRPr="00F97074" w:rsidRDefault="00450B94" w:rsidP="00450B94">
      <w:pPr>
        <w:pStyle w:val="af9"/>
        <w:numPr>
          <w:ilvl w:val="0"/>
          <w:numId w:val="15"/>
        </w:numPr>
        <w:tabs>
          <w:tab w:val="left" w:pos="0"/>
          <w:tab w:val="left" w:pos="1134"/>
        </w:tabs>
        <w:autoSpaceDN w:val="0"/>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 xml:space="preserve"> A.K. Bekbaev, D.T. Aznabayev, V.I. Korobov, Quadruple transitions of the hydrogen molecular ion </w:t>
      </w:r>
      <w:r w:rsidRPr="00F97074">
        <w:rPr>
          <w:rFonts w:ascii="Times New Roman" w:hAnsi="Times New Roman"/>
          <w:noProof/>
          <w:position w:val="-4"/>
          <w:sz w:val="24"/>
          <w:szCs w:val="24"/>
          <w:lang w:eastAsia="ru-RU"/>
        </w:rPr>
        <w:drawing>
          <wp:inline distT="0" distB="0" distL="0" distR="0">
            <wp:extent cx="329565" cy="19113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0"/>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191135"/>
                    </a:xfrm>
                    <a:prstGeom prst="rect">
                      <a:avLst/>
                    </a:prstGeom>
                    <a:noFill/>
                    <a:ln>
                      <a:noFill/>
                    </a:ln>
                  </pic:spPr>
                </pic:pic>
              </a:graphicData>
            </a:graphic>
          </wp:inline>
        </w:drawing>
      </w:r>
      <w:r w:rsidRPr="00F97074">
        <w:rPr>
          <w:rFonts w:ascii="Times New Roman" w:hAnsi="Times New Roman"/>
          <w:sz w:val="24"/>
          <w:szCs w:val="24"/>
          <w:lang w:val="en-US"/>
        </w:rPr>
        <w:t xml:space="preserve">, Proceedings of science, V.353 Published February 18, 2020 (DOI: </w:t>
      </w:r>
      <w:hyperlink r:id="rId331" w:history="1">
        <w:r w:rsidRPr="00F97074">
          <w:rPr>
            <w:rStyle w:val="afb"/>
            <w:rFonts w:ascii="Times New Roman" w:hAnsi="Times New Roman"/>
            <w:sz w:val="24"/>
            <w:szCs w:val="24"/>
            <w:lang w:val="en-US"/>
          </w:rPr>
          <w:t>https://doi.org/10.22323/1.353.0058</w:t>
        </w:r>
      </w:hyperlink>
      <w:r w:rsidRPr="00F97074">
        <w:rPr>
          <w:rFonts w:ascii="Times New Roman" w:hAnsi="Times New Roman"/>
          <w:sz w:val="24"/>
          <w:szCs w:val="24"/>
          <w:lang w:val="en-US"/>
        </w:rPr>
        <w:t>) (Scopus SJR-0.107, Q4)</w:t>
      </w:r>
    </w:p>
    <w:p w:rsidR="00C56853" w:rsidRPr="00F97074" w:rsidRDefault="00450B94" w:rsidP="00450B94">
      <w:pPr>
        <w:pStyle w:val="af9"/>
        <w:numPr>
          <w:ilvl w:val="0"/>
          <w:numId w:val="15"/>
        </w:numPr>
        <w:tabs>
          <w:tab w:val="left" w:pos="0"/>
          <w:tab w:val="left" w:pos="1134"/>
        </w:tabs>
        <w:autoSpaceDN w:val="0"/>
        <w:adjustRightInd w:val="0"/>
        <w:spacing w:after="0" w:line="360" w:lineRule="auto"/>
        <w:ind w:left="0" w:firstLine="709"/>
        <w:jc w:val="both"/>
        <w:rPr>
          <w:rFonts w:ascii="Times New Roman" w:hAnsi="Times New Roman"/>
          <w:sz w:val="24"/>
          <w:szCs w:val="24"/>
          <w:lang w:val="en-US"/>
        </w:rPr>
      </w:pPr>
      <w:r w:rsidRPr="00F97074">
        <w:rPr>
          <w:rFonts w:ascii="Times New Roman" w:hAnsi="Times New Roman"/>
          <w:sz w:val="24"/>
          <w:szCs w:val="24"/>
          <w:lang w:val="en-US"/>
        </w:rPr>
        <w:t xml:space="preserve"> D.T. Aznabayev, A.K. Bekbaev, V.I. Korobov, Nonrelativistic energy levels of the helium atom, Proceedings of science, V.353 Published February 18, 2020 (DOI: </w:t>
      </w:r>
      <w:hyperlink r:id="rId332" w:history="1">
        <w:r w:rsidRPr="00F97074">
          <w:rPr>
            <w:rStyle w:val="afb"/>
            <w:rFonts w:ascii="Times New Roman" w:hAnsi="Times New Roman"/>
            <w:sz w:val="24"/>
            <w:szCs w:val="24"/>
            <w:lang w:val="en-US"/>
          </w:rPr>
          <w:t>https://doi.org/10.22323/1.353.0060</w:t>
        </w:r>
      </w:hyperlink>
      <w:r w:rsidRPr="00F97074">
        <w:rPr>
          <w:rFonts w:ascii="Times New Roman" w:hAnsi="Times New Roman"/>
          <w:sz w:val="24"/>
          <w:szCs w:val="24"/>
          <w:lang w:val="en-US"/>
        </w:rPr>
        <w:t>) (Scopus SJR-0.107, Q4)</w:t>
      </w:r>
    </w:p>
    <w:p w:rsidR="00C56853" w:rsidRPr="00F97074" w:rsidRDefault="00C56853" w:rsidP="00C56853">
      <w:pPr>
        <w:adjustRightInd w:val="0"/>
        <w:spacing w:line="360" w:lineRule="auto"/>
        <w:jc w:val="both"/>
        <w:rPr>
          <w:rFonts w:eastAsia="Calibri"/>
          <w:sz w:val="24"/>
          <w:szCs w:val="24"/>
        </w:rPr>
      </w:pPr>
      <w:r w:rsidRPr="00F97074">
        <w:rPr>
          <w:rFonts w:eastAsia="Calibri"/>
          <w:sz w:val="24"/>
          <w:szCs w:val="24"/>
        </w:rPr>
        <w:lastRenderedPageBreak/>
        <w:t>а также выступления на международных конференциях:</w:t>
      </w:r>
    </w:p>
    <w:p w:rsidR="00C56853" w:rsidRPr="00F97074" w:rsidRDefault="00C56853" w:rsidP="00C56853">
      <w:pPr>
        <w:pStyle w:val="af9"/>
        <w:numPr>
          <w:ilvl w:val="0"/>
          <w:numId w:val="13"/>
        </w:numPr>
        <w:tabs>
          <w:tab w:val="left" w:pos="993"/>
        </w:tabs>
        <w:adjustRightInd w:val="0"/>
        <w:spacing w:line="360" w:lineRule="auto"/>
        <w:ind w:left="0" w:firstLine="709"/>
        <w:jc w:val="both"/>
        <w:rPr>
          <w:rFonts w:ascii="Times New Roman" w:hAnsi="Times New Roman"/>
          <w:sz w:val="24"/>
          <w:szCs w:val="24"/>
          <w:lang w:val="en-US" w:eastAsia="ru-RU"/>
        </w:rPr>
      </w:pPr>
      <w:r w:rsidRPr="00F97074">
        <w:rPr>
          <w:rFonts w:ascii="Times New Roman" w:hAnsi="Times New Roman"/>
          <w:sz w:val="24"/>
          <w:szCs w:val="24"/>
          <w:lang w:val="en-US" w:eastAsia="ru-RU"/>
        </w:rPr>
        <w:t xml:space="preserve">The XXIII International Scientific Conference of Young Scientists and Specialists AYSS-2019 «Variational calculations of the </w:t>
      </w:r>
      <w:r w:rsidRPr="00F97074">
        <w:rPr>
          <w:rFonts w:ascii="Times New Roman" w:hAnsi="Times New Roman"/>
          <w:noProof/>
          <w:position w:val="-10"/>
          <w:sz w:val="24"/>
          <w:szCs w:val="24"/>
          <w:lang w:eastAsia="ru-RU"/>
        </w:rPr>
        <w:drawing>
          <wp:inline distT="0" distB="0" distL="0" distR="0">
            <wp:extent cx="225425" cy="231775"/>
            <wp:effectExtent l="0" t="0" r="317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25" cy="231775"/>
                    </a:xfrm>
                    <a:prstGeom prst="rect">
                      <a:avLst/>
                    </a:prstGeom>
                    <a:noFill/>
                    <a:ln>
                      <a:noFill/>
                    </a:ln>
                  </pic:spPr>
                </pic:pic>
              </a:graphicData>
            </a:graphic>
          </wp:inline>
        </w:drawing>
      </w:r>
      <w:r w:rsidRPr="00F97074">
        <w:rPr>
          <w:rFonts w:ascii="Times New Roman" w:hAnsi="Times New Roman"/>
          <w:sz w:val="24"/>
          <w:szCs w:val="24"/>
          <w:lang w:val="en-US" w:eastAsia="ru-RU"/>
        </w:rPr>
        <w:t xml:space="preserve"> and </w:t>
      </w:r>
      <w:r w:rsidRPr="00F97074">
        <w:rPr>
          <w:rFonts w:ascii="Times New Roman" w:hAnsi="Times New Roman"/>
          <w:noProof/>
          <w:position w:val="-4"/>
          <w:sz w:val="24"/>
          <w:szCs w:val="24"/>
          <w:lang w:eastAsia="ru-RU"/>
        </w:rPr>
        <w:drawing>
          <wp:inline distT="0" distB="0" distL="0" distR="0">
            <wp:extent cx="327660" cy="19113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91135"/>
                    </a:xfrm>
                    <a:prstGeom prst="rect">
                      <a:avLst/>
                    </a:prstGeom>
                    <a:noFill/>
                    <a:ln>
                      <a:noFill/>
                    </a:ln>
                  </pic:spPr>
                </pic:pic>
              </a:graphicData>
            </a:graphic>
          </wp:inline>
        </w:drawing>
      </w:r>
      <w:r w:rsidR="00D81C3B" w:rsidRPr="00D81C3B">
        <w:rPr>
          <w:rFonts w:ascii="Times New Roman" w:hAnsi="Times New Roman"/>
          <w:sz w:val="24"/>
          <w:szCs w:val="24"/>
          <w:lang w:val="en-US" w:eastAsia="ru-RU"/>
        </w:rPr>
        <w:t xml:space="preserve"> </w:t>
      </w:r>
      <w:r w:rsidRPr="00F97074">
        <w:rPr>
          <w:rFonts w:ascii="Times New Roman" w:hAnsi="Times New Roman"/>
          <w:sz w:val="24"/>
          <w:szCs w:val="24"/>
          <w:lang w:val="en-US" w:eastAsia="ru-RU"/>
        </w:rPr>
        <w:t xml:space="preserve">rovibrational energies», </w:t>
      </w:r>
      <w:r w:rsidRPr="00F97074">
        <w:rPr>
          <w:rFonts w:ascii="Times New Roman" w:hAnsi="Times New Roman"/>
          <w:sz w:val="24"/>
          <w:szCs w:val="24"/>
          <w:lang w:eastAsia="ru-RU"/>
        </w:rPr>
        <w:t>Бекбаев</w:t>
      </w:r>
      <w:r w:rsidR="00D81C3B" w:rsidRPr="00D81C3B">
        <w:rPr>
          <w:rFonts w:ascii="Times New Roman" w:hAnsi="Times New Roman"/>
          <w:sz w:val="24"/>
          <w:szCs w:val="24"/>
          <w:lang w:val="en-US" w:eastAsia="ru-RU"/>
        </w:rPr>
        <w:t xml:space="preserve"> </w:t>
      </w:r>
      <w:r w:rsidRPr="00F97074">
        <w:rPr>
          <w:rFonts w:ascii="Times New Roman" w:hAnsi="Times New Roman"/>
          <w:sz w:val="24"/>
          <w:szCs w:val="24"/>
          <w:lang w:eastAsia="ru-RU"/>
        </w:rPr>
        <w:t>А</w:t>
      </w:r>
      <w:r w:rsidRPr="00F97074">
        <w:rPr>
          <w:rFonts w:ascii="Times New Roman" w:hAnsi="Times New Roman"/>
          <w:sz w:val="24"/>
          <w:szCs w:val="24"/>
          <w:lang w:val="en-US" w:eastAsia="ru-RU"/>
        </w:rPr>
        <w:t>.</w:t>
      </w:r>
      <w:r w:rsidRPr="00F97074">
        <w:rPr>
          <w:rFonts w:ascii="Times New Roman" w:hAnsi="Times New Roman"/>
          <w:sz w:val="24"/>
          <w:szCs w:val="24"/>
          <w:lang w:eastAsia="ru-RU"/>
        </w:rPr>
        <w:t>К</w:t>
      </w:r>
      <w:r w:rsidRPr="00F97074">
        <w:rPr>
          <w:rFonts w:ascii="Times New Roman" w:hAnsi="Times New Roman"/>
          <w:sz w:val="24"/>
          <w:szCs w:val="24"/>
          <w:lang w:val="en-US" w:eastAsia="ru-RU"/>
        </w:rPr>
        <w:t xml:space="preserve">., 15-19 </w:t>
      </w:r>
      <w:r w:rsidRPr="00F97074">
        <w:rPr>
          <w:rFonts w:ascii="Times New Roman" w:hAnsi="Times New Roman"/>
          <w:sz w:val="24"/>
          <w:szCs w:val="24"/>
          <w:lang w:eastAsia="ru-RU"/>
        </w:rPr>
        <w:t>апреля</w:t>
      </w:r>
      <w:r w:rsidR="00D81C3B">
        <w:rPr>
          <w:rFonts w:ascii="Times New Roman" w:hAnsi="Times New Roman"/>
          <w:sz w:val="24"/>
          <w:szCs w:val="24"/>
          <w:lang w:val="en-US" w:eastAsia="ru-RU"/>
        </w:rPr>
        <w:t xml:space="preserve"> 2019</w:t>
      </w:r>
      <w:r w:rsidR="00D81C3B" w:rsidRPr="00D81C3B">
        <w:rPr>
          <w:rFonts w:ascii="Times New Roman" w:hAnsi="Times New Roman"/>
          <w:sz w:val="24"/>
          <w:szCs w:val="24"/>
          <w:lang w:val="en-US" w:eastAsia="ru-RU"/>
        </w:rPr>
        <w:t xml:space="preserve"> </w:t>
      </w:r>
      <w:r w:rsidRPr="00F97074">
        <w:rPr>
          <w:rFonts w:ascii="Times New Roman" w:hAnsi="Times New Roman"/>
          <w:sz w:val="24"/>
          <w:szCs w:val="24"/>
          <w:lang w:eastAsia="ru-RU"/>
        </w:rPr>
        <w:t>г</w:t>
      </w:r>
      <w:r w:rsidRPr="00F97074">
        <w:rPr>
          <w:rFonts w:ascii="Times New Roman" w:hAnsi="Times New Roman"/>
          <w:sz w:val="24"/>
          <w:szCs w:val="24"/>
          <w:lang w:val="en-US" w:eastAsia="ru-RU"/>
        </w:rPr>
        <w:t>.,</w:t>
      </w:r>
      <w:r w:rsidR="00D81C3B" w:rsidRPr="00D81C3B">
        <w:rPr>
          <w:rFonts w:ascii="Times New Roman" w:hAnsi="Times New Roman"/>
          <w:sz w:val="24"/>
          <w:szCs w:val="24"/>
          <w:lang w:val="en-US" w:eastAsia="ru-RU"/>
        </w:rPr>
        <w:t xml:space="preserve"> </w:t>
      </w:r>
      <w:r w:rsidRPr="00F97074">
        <w:rPr>
          <w:rFonts w:ascii="Times New Roman" w:hAnsi="Times New Roman"/>
          <w:sz w:val="24"/>
          <w:szCs w:val="24"/>
          <w:lang w:eastAsia="ru-RU"/>
        </w:rPr>
        <w:t>г</w:t>
      </w:r>
      <w:r w:rsidRPr="00F97074">
        <w:rPr>
          <w:rFonts w:ascii="Times New Roman" w:hAnsi="Times New Roman"/>
          <w:sz w:val="24"/>
          <w:szCs w:val="24"/>
          <w:lang w:val="en-US" w:eastAsia="ru-RU"/>
        </w:rPr>
        <w:t>.</w:t>
      </w:r>
      <w:r w:rsidRPr="00F97074">
        <w:rPr>
          <w:rFonts w:ascii="Times New Roman" w:hAnsi="Times New Roman"/>
          <w:sz w:val="24"/>
          <w:szCs w:val="24"/>
          <w:lang w:eastAsia="ru-RU"/>
        </w:rPr>
        <w:t>Дубна</w:t>
      </w:r>
      <w:r w:rsidRPr="00F97074">
        <w:rPr>
          <w:rFonts w:ascii="Times New Roman" w:hAnsi="Times New Roman"/>
          <w:sz w:val="24"/>
          <w:szCs w:val="24"/>
          <w:lang w:val="en-US" w:eastAsia="ru-RU"/>
        </w:rPr>
        <w:t xml:space="preserve"> (</w:t>
      </w:r>
      <w:r w:rsidRPr="00F97074">
        <w:rPr>
          <w:rFonts w:ascii="Times New Roman" w:hAnsi="Times New Roman"/>
          <w:sz w:val="24"/>
          <w:szCs w:val="24"/>
          <w:lang w:eastAsia="ru-RU"/>
        </w:rPr>
        <w:t>Россия</w:t>
      </w:r>
      <w:r w:rsidRPr="00F97074">
        <w:rPr>
          <w:rFonts w:ascii="Times New Roman" w:hAnsi="Times New Roman"/>
          <w:sz w:val="24"/>
          <w:szCs w:val="24"/>
          <w:lang w:val="en-US" w:eastAsia="ru-RU"/>
        </w:rPr>
        <w:t xml:space="preserve">), </w:t>
      </w:r>
      <w:r w:rsidRPr="003A705E">
        <w:rPr>
          <w:rStyle w:val="afb"/>
          <w:rFonts w:ascii="Times New Roman" w:hAnsi="Times New Roman"/>
          <w:sz w:val="24"/>
          <w:szCs w:val="24"/>
          <w:lang w:val="en-US"/>
        </w:rPr>
        <w:t>https://indico.jinr.ru/event/756/session/12/contribution/457.</w:t>
      </w:r>
    </w:p>
    <w:p w:rsidR="00C56853" w:rsidRPr="00F97074" w:rsidRDefault="00C56853" w:rsidP="00C56853">
      <w:pPr>
        <w:pStyle w:val="af9"/>
        <w:numPr>
          <w:ilvl w:val="0"/>
          <w:numId w:val="13"/>
        </w:numPr>
        <w:tabs>
          <w:tab w:val="left" w:pos="993"/>
        </w:tabs>
        <w:adjustRightInd w:val="0"/>
        <w:spacing w:line="360" w:lineRule="auto"/>
        <w:ind w:left="0" w:firstLine="709"/>
        <w:jc w:val="both"/>
        <w:rPr>
          <w:rStyle w:val="afb"/>
          <w:rFonts w:ascii="Times New Roman" w:hAnsi="Times New Roman"/>
          <w:color w:val="auto"/>
          <w:sz w:val="24"/>
          <w:szCs w:val="24"/>
          <w:u w:val="none"/>
          <w:lang w:val="en-US" w:eastAsia="ru-RU"/>
        </w:rPr>
      </w:pPr>
      <w:r w:rsidRPr="00F97074">
        <w:rPr>
          <w:rFonts w:ascii="Times New Roman" w:hAnsi="Times New Roman"/>
          <w:sz w:val="24"/>
          <w:szCs w:val="24"/>
          <w:lang w:val="en-US" w:eastAsia="ru-RU"/>
        </w:rPr>
        <w:t xml:space="preserve">International Conference on Precision Physics and Fundamental Physical Constants FFK-2019 «Quadruple transitions of the hydrogen molecular ion </w:t>
      </w:r>
      <w:r w:rsidRPr="00F97074">
        <w:rPr>
          <w:rFonts w:ascii="Times New Roman" w:hAnsi="Times New Roman"/>
          <w:noProof/>
          <w:position w:val="-4"/>
          <w:sz w:val="24"/>
          <w:szCs w:val="24"/>
          <w:lang w:eastAsia="ru-RU"/>
        </w:rPr>
        <w:drawing>
          <wp:inline distT="0" distB="0" distL="0" distR="0">
            <wp:extent cx="327660" cy="19113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91135"/>
                    </a:xfrm>
                    <a:prstGeom prst="rect">
                      <a:avLst/>
                    </a:prstGeom>
                    <a:noFill/>
                    <a:ln>
                      <a:noFill/>
                    </a:ln>
                  </pic:spPr>
                </pic:pic>
              </a:graphicData>
            </a:graphic>
          </wp:inline>
        </w:drawing>
      </w:r>
      <w:r w:rsidRPr="00F97074">
        <w:rPr>
          <w:rFonts w:ascii="Times New Roman" w:hAnsi="Times New Roman"/>
          <w:sz w:val="24"/>
          <w:szCs w:val="24"/>
          <w:lang w:val="en-US" w:eastAsia="ru-RU"/>
        </w:rPr>
        <w:t xml:space="preserve">», </w:t>
      </w:r>
      <w:r w:rsidRPr="00F97074">
        <w:rPr>
          <w:rFonts w:ascii="Times New Roman" w:hAnsi="Times New Roman"/>
          <w:sz w:val="24"/>
          <w:szCs w:val="24"/>
          <w:lang w:eastAsia="ru-RU"/>
        </w:rPr>
        <w:t>Бекбаев</w:t>
      </w:r>
      <w:r w:rsidR="002F3B4A" w:rsidRPr="002F3B4A">
        <w:rPr>
          <w:rFonts w:ascii="Times New Roman" w:hAnsi="Times New Roman"/>
          <w:sz w:val="24"/>
          <w:szCs w:val="24"/>
          <w:lang w:val="en-US" w:eastAsia="ru-RU"/>
        </w:rPr>
        <w:t xml:space="preserve"> </w:t>
      </w:r>
      <w:r w:rsidRPr="00F97074">
        <w:rPr>
          <w:rFonts w:ascii="Times New Roman" w:hAnsi="Times New Roman"/>
          <w:sz w:val="24"/>
          <w:szCs w:val="24"/>
          <w:lang w:eastAsia="ru-RU"/>
        </w:rPr>
        <w:t>А</w:t>
      </w:r>
      <w:r w:rsidRPr="00F97074">
        <w:rPr>
          <w:rFonts w:ascii="Times New Roman" w:hAnsi="Times New Roman"/>
          <w:sz w:val="24"/>
          <w:szCs w:val="24"/>
          <w:lang w:val="en-US" w:eastAsia="ru-RU"/>
        </w:rPr>
        <w:t>.</w:t>
      </w:r>
      <w:r w:rsidRPr="00F97074">
        <w:rPr>
          <w:rFonts w:ascii="Times New Roman" w:hAnsi="Times New Roman"/>
          <w:sz w:val="24"/>
          <w:szCs w:val="24"/>
          <w:lang w:eastAsia="ru-RU"/>
        </w:rPr>
        <w:t>К</w:t>
      </w:r>
      <w:r w:rsidRPr="00F97074">
        <w:rPr>
          <w:rFonts w:ascii="Times New Roman" w:hAnsi="Times New Roman"/>
          <w:sz w:val="24"/>
          <w:szCs w:val="24"/>
          <w:lang w:val="en-US" w:eastAsia="ru-RU"/>
        </w:rPr>
        <w:t xml:space="preserve">., 9-14 </w:t>
      </w:r>
      <w:r w:rsidRPr="00F97074">
        <w:rPr>
          <w:rFonts w:ascii="Times New Roman" w:hAnsi="Times New Roman"/>
          <w:sz w:val="24"/>
          <w:szCs w:val="24"/>
          <w:lang w:eastAsia="ru-RU"/>
        </w:rPr>
        <w:t>июня</w:t>
      </w:r>
      <w:r w:rsidRPr="00F97074">
        <w:rPr>
          <w:rFonts w:ascii="Times New Roman" w:hAnsi="Times New Roman"/>
          <w:sz w:val="24"/>
          <w:szCs w:val="24"/>
          <w:lang w:val="en-US" w:eastAsia="ru-RU"/>
        </w:rPr>
        <w:t xml:space="preserve"> 2019 </w:t>
      </w:r>
      <w:r w:rsidRPr="00F97074">
        <w:rPr>
          <w:rFonts w:ascii="Times New Roman" w:hAnsi="Times New Roman"/>
          <w:sz w:val="24"/>
          <w:szCs w:val="24"/>
          <w:lang w:eastAsia="ru-RU"/>
        </w:rPr>
        <w:t>г</w:t>
      </w:r>
      <w:r w:rsidRPr="00F97074">
        <w:rPr>
          <w:rFonts w:ascii="Times New Roman" w:hAnsi="Times New Roman"/>
          <w:sz w:val="24"/>
          <w:szCs w:val="24"/>
          <w:lang w:val="en-US" w:eastAsia="ru-RU"/>
        </w:rPr>
        <w:t>.,</w:t>
      </w:r>
      <w:r w:rsidR="002F3B4A" w:rsidRPr="002F3B4A">
        <w:rPr>
          <w:rFonts w:ascii="Times New Roman" w:hAnsi="Times New Roman"/>
          <w:sz w:val="24"/>
          <w:szCs w:val="24"/>
          <w:lang w:val="en-US" w:eastAsia="ru-RU"/>
        </w:rPr>
        <w:t xml:space="preserve"> </w:t>
      </w:r>
      <w:r w:rsidRPr="00F97074">
        <w:rPr>
          <w:rFonts w:ascii="Times New Roman" w:hAnsi="Times New Roman"/>
          <w:sz w:val="24"/>
          <w:szCs w:val="24"/>
          <w:lang w:eastAsia="ru-RU"/>
        </w:rPr>
        <w:t>г</w:t>
      </w:r>
      <w:r w:rsidRPr="00F97074">
        <w:rPr>
          <w:rFonts w:ascii="Times New Roman" w:hAnsi="Times New Roman"/>
          <w:sz w:val="24"/>
          <w:szCs w:val="24"/>
          <w:lang w:val="en-US" w:eastAsia="ru-RU"/>
        </w:rPr>
        <w:t>.</w:t>
      </w:r>
      <w:r w:rsidRPr="00F97074">
        <w:rPr>
          <w:rFonts w:ascii="Times New Roman" w:hAnsi="Times New Roman"/>
          <w:sz w:val="24"/>
          <w:szCs w:val="24"/>
          <w:lang w:eastAsia="ru-RU"/>
        </w:rPr>
        <w:t>Тихани</w:t>
      </w:r>
      <w:r w:rsidRPr="00F97074">
        <w:rPr>
          <w:rFonts w:ascii="Times New Roman" w:hAnsi="Times New Roman"/>
          <w:sz w:val="24"/>
          <w:szCs w:val="24"/>
          <w:lang w:val="en-US" w:eastAsia="ru-RU"/>
        </w:rPr>
        <w:t xml:space="preserve"> (</w:t>
      </w:r>
      <w:r w:rsidRPr="00F97074">
        <w:rPr>
          <w:rFonts w:ascii="Times New Roman" w:hAnsi="Times New Roman"/>
          <w:sz w:val="24"/>
          <w:szCs w:val="24"/>
          <w:lang w:eastAsia="ru-RU"/>
        </w:rPr>
        <w:t>Венгрия</w:t>
      </w:r>
      <w:r w:rsidRPr="00F97074">
        <w:rPr>
          <w:rFonts w:ascii="Times New Roman" w:hAnsi="Times New Roman"/>
          <w:sz w:val="24"/>
          <w:szCs w:val="24"/>
          <w:lang w:val="en-US" w:eastAsia="ru-RU"/>
        </w:rPr>
        <w:t xml:space="preserve">). </w:t>
      </w:r>
      <w:hyperlink r:id="rId333" w:anchor="20190612.detailed" w:history="1">
        <w:r w:rsidRPr="00F97074">
          <w:rPr>
            <w:rStyle w:val="afb"/>
            <w:rFonts w:ascii="Times New Roman" w:hAnsi="Times New Roman"/>
            <w:sz w:val="24"/>
            <w:szCs w:val="24"/>
            <w:lang w:val="en-US"/>
          </w:rPr>
          <w:t>https://indico.cern.ch/event/643043/timetable/#20190612.detailed</w:t>
        </w:r>
      </w:hyperlink>
      <w:r w:rsidRPr="00F97074">
        <w:rPr>
          <w:rStyle w:val="afb"/>
          <w:rFonts w:ascii="Times New Roman" w:hAnsi="Times New Roman"/>
          <w:sz w:val="24"/>
          <w:szCs w:val="24"/>
          <w:u w:val="none"/>
          <w:lang w:val="en-US"/>
        </w:rPr>
        <w:t>.</w:t>
      </w:r>
    </w:p>
    <w:p w:rsidR="00603A6D" w:rsidRPr="00F97074" w:rsidRDefault="00C56853" w:rsidP="00C56853">
      <w:pPr>
        <w:pStyle w:val="af9"/>
        <w:numPr>
          <w:ilvl w:val="0"/>
          <w:numId w:val="13"/>
        </w:numPr>
        <w:tabs>
          <w:tab w:val="left" w:pos="993"/>
        </w:tabs>
        <w:adjustRightInd w:val="0"/>
        <w:spacing w:line="360" w:lineRule="auto"/>
        <w:ind w:left="0" w:firstLine="709"/>
        <w:jc w:val="both"/>
        <w:rPr>
          <w:rStyle w:val="afb"/>
          <w:rFonts w:ascii="Times New Roman" w:hAnsi="Times New Roman"/>
          <w:color w:val="auto"/>
          <w:sz w:val="24"/>
          <w:szCs w:val="24"/>
          <w:u w:val="none"/>
          <w:lang w:val="en-US" w:eastAsia="ru-RU"/>
        </w:rPr>
      </w:pPr>
      <w:r w:rsidRPr="00F97074">
        <w:rPr>
          <w:rFonts w:ascii="Times New Roman" w:hAnsi="Times New Roman"/>
          <w:sz w:val="24"/>
          <w:szCs w:val="24"/>
          <w:lang w:val="en-US" w:eastAsia="ru-RU"/>
        </w:rPr>
        <w:t xml:space="preserve">International Conference on Precision Physics and Fundamental Physical Constants FFK-2019 «Nonrelativistic ionization energy levels of the helium atom», </w:t>
      </w:r>
      <w:r w:rsidRPr="00F97074">
        <w:rPr>
          <w:rFonts w:ascii="Times New Roman" w:hAnsi="Times New Roman"/>
          <w:sz w:val="24"/>
          <w:szCs w:val="24"/>
          <w:lang w:eastAsia="ru-RU"/>
        </w:rPr>
        <w:t>Азнабаев</w:t>
      </w:r>
      <w:r w:rsidR="002F3B4A" w:rsidRPr="002F3B4A">
        <w:rPr>
          <w:rFonts w:ascii="Times New Roman" w:hAnsi="Times New Roman"/>
          <w:sz w:val="24"/>
          <w:szCs w:val="24"/>
          <w:lang w:val="en-US" w:eastAsia="ru-RU"/>
        </w:rPr>
        <w:t xml:space="preserve"> </w:t>
      </w:r>
      <w:r w:rsidRPr="00F97074">
        <w:rPr>
          <w:rFonts w:ascii="Times New Roman" w:hAnsi="Times New Roman"/>
          <w:sz w:val="24"/>
          <w:szCs w:val="24"/>
          <w:lang w:eastAsia="ru-RU"/>
        </w:rPr>
        <w:t>Д</w:t>
      </w:r>
      <w:r w:rsidRPr="00F97074">
        <w:rPr>
          <w:rFonts w:ascii="Times New Roman" w:hAnsi="Times New Roman"/>
          <w:sz w:val="24"/>
          <w:szCs w:val="24"/>
          <w:lang w:val="en-US" w:eastAsia="ru-RU"/>
        </w:rPr>
        <w:t>.</w:t>
      </w:r>
      <w:r w:rsidRPr="00F97074">
        <w:rPr>
          <w:rFonts w:ascii="Times New Roman" w:hAnsi="Times New Roman"/>
          <w:sz w:val="24"/>
          <w:szCs w:val="24"/>
          <w:lang w:eastAsia="ru-RU"/>
        </w:rPr>
        <w:t>Т</w:t>
      </w:r>
      <w:r w:rsidRPr="00F97074">
        <w:rPr>
          <w:rFonts w:ascii="Times New Roman" w:hAnsi="Times New Roman"/>
          <w:sz w:val="24"/>
          <w:szCs w:val="24"/>
          <w:lang w:val="en-US" w:eastAsia="ru-RU"/>
        </w:rPr>
        <w:t xml:space="preserve">., 9-14 </w:t>
      </w:r>
      <w:r w:rsidRPr="00F97074">
        <w:rPr>
          <w:rFonts w:ascii="Times New Roman" w:hAnsi="Times New Roman"/>
          <w:sz w:val="24"/>
          <w:szCs w:val="24"/>
          <w:lang w:eastAsia="ru-RU"/>
        </w:rPr>
        <w:t>июня</w:t>
      </w:r>
      <w:r w:rsidRPr="00F97074">
        <w:rPr>
          <w:rFonts w:ascii="Times New Roman" w:hAnsi="Times New Roman"/>
          <w:sz w:val="24"/>
          <w:szCs w:val="24"/>
          <w:lang w:val="en-US" w:eastAsia="ru-RU"/>
        </w:rPr>
        <w:t xml:space="preserve"> 2019 </w:t>
      </w:r>
      <w:r w:rsidRPr="00F97074">
        <w:rPr>
          <w:rFonts w:ascii="Times New Roman" w:hAnsi="Times New Roman"/>
          <w:sz w:val="24"/>
          <w:szCs w:val="24"/>
          <w:lang w:eastAsia="ru-RU"/>
        </w:rPr>
        <w:t>г</w:t>
      </w:r>
      <w:r w:rsidRPr="00F97074">
        <w:rPr>
          <w:rFonts w:ascii="Times New Roman" w:hAnsi="Times New Roman"/>
          <w:sz w:val="24"/>
          <w:szCs w:val="24"/>
          <w:lang w:val="en-US" w:eastAsia="ru-RU"/>
        </w:rPr>
        <w:t>.,</w:t>
      </w:r>
      <w:r w:rsidR="002F3B4A" w:rsidRPr="002F3B4A">
        <w:rPr>
          <w:rFonts w:ascii="Times New Roman" w:hAnsi="Times New Roman"/>
          <w:sz w:val="24"/>
          <w:szCs w:val="24"/>
          <w:lang w:val="en-US" w:eastAsia="ru-RU"/>
        </w:rPr>
        <w:t xml:space="preserve"> </w:t>
      </w:r>
      <w:r w:rsidRPr="00F97074">
        <w:rPr>
          <w:rFonts w:ascii="Times New Roman" w:hAnsi="Times New Roman"/>
          <w:sz w:val="24"/>
          <w:szCs w:val="24"/>
          <w:lang w:eastAsia="ru-RU"/>
        </w:rPr>
        <w:t>г</w:t>
      </w:r>
      <w:r w:rsidRPr="00F97074">
        <w:rPr>
          <w:rFonts w:ascii="Times New Roman" w:hAnsi="Times New Roman"/>
          <w:sz w:val="24"/>
          <w:szCs w:val="24"/>
          <w:lang w:val="en-US" w:eastAsia="ru-RU"/>
        </w:rPr>
        <w:t>.</w:t>
      </w:r>
      <w:r w:rsidRPr="00F97074">
        <w:rPr>
          <w:rFonts w:ascii="Times New Roman" w:hAnsi="Times New Roman"/>
          <w:sz w:val="24"/>
          <w:szCs w:val="24"/>
          <w:lang w:eastAsia="ru-RU"/>
        </w:rPr>
        <w:t>Тихани</w:t>
      </w:r>
      <w:r w:rsidRPr="00F97074">
        <w:rPr>
          <w:rFonts w:ascii="Times New Roman" w:hAnsi="Times New Roman"/>
          <w:sz w:val="24"/>
          <w:szCs w:val="24"/>
          <w:lang w:val="en-US" w:eastAsia="ru-RU"/>
        </w:rPr>
        <w:t xml:space="preserve"> (</w:t>
      </w:r>
      <w:r w:rsidRPr="00F97074">
        <w:rPr>
          <w:rFonts w:ascii="Times New Roman" w:hAnsi="Times New Roman"/>
          <w:sz w:val="24"/>
          <w:szCs w:val="24"/>
          <w:lang w:eastAsia="ru-RU"/>
        </w:rPr>
        <w:t>Венгрия</w:t>
      </w:r>
      <w:r w:rsidRPr="00F97074">
        <w:rPr>
          <w:rFonts w:ascii="Times New Roman" w:hAnsi="Times New Roman"/>
          <w:sz w:val="24"/>
          <w:szCs w:val="24"/>
          <w:lang w:val="en-US" w:eastAsia="ru-RU"/>
        </w:rPr>
        <w:t xml:space="preserve">). </w:t>
      </w:r>
      <w:hyperlink r:id="rId334" w:anchor="20190612.detailed" w:history="1">
        <w:r w:rsidRPr="00F97074">
          <w:rPr>
            <w:rStyle w:val="afb"/>
            <w:rFonts w:ascii="Times New Roman" w:hAnsi="Times New Roman"/>
            <w:sz w:val="24"/>
            <w:szCs w:val="24"/>
            <w:lang w:val="en-US"/>
          </w:rPr>
          <w:t>https://indico.cern.ch/event/643043/timetable/#20190612.detailed</w:t>
        </w:r>
      </w:hyperlink>
      <w:r w:rsidRPr="00F97074">
        <w:rPr>
          <w:rStyle w:val="afb"/>
          <w:rFonts w:ascii="Times New Roman" w:hAnsi="Times New Roman"/>
          <w:sz w:val="24"/>
          <w:szCs w:val="24"/>
          <w:u w:val="none"/>
          <w:lang w:val="en-US"/>
        </w:rPr>
        <w:t>.</w:t>
      </w:r>
    </w:p>
    <w:p w:rsidR="00450B94" w:rsidRPr="00F97074" w:rsidRDefault="00450B94" w:rsidP="00C56853">
      <w:pPr>
        <w:pStyle w:val="af9"/>
        <w:numPr>
          <w:ilvl w:val="0"/>
          <w:numId w:val="13"/>
        </w:numPr>
        <w:tabs>
          <w:tab w:val="left" w:pos="993"/>
        </w:tabs>
        <w:adjustRightInd w:val="0"/>
        <w:spacing w:line="360" w:lineRule="auto"/>
        <w:ind w:left="0" w:firstLine="709"/>
        <w:jc w:val="both"/>
        <w:rPr>
          <w:rFonts w:ascii="Times New Roman" w:hAnsi="Times New Roman"/>
          <w:sz w:val="24"/>
          <w:szCs w:val="24"/>
          <w:lang w:eastAsia="ru-RU"/>
        </w:rPr>
      </w:pPr>
      <w:r w:rsidRPr="00F97074">
        <w:rPr>
          <w:rFonts w:ascii="Times New Roman" w:hAnsi="Times New Roman"/>
          <w:sz w:val="24"/>
          <w:szCs w:val="24"/>
          <w:lang w:val="en-US" w:eastAsia="ru-RU"/>
        </w:rPr>
        <w:t>XV</w:t>
      </w:r>
      <w:r w:rsidRPr="00F97074">
        <w:rPr>
          <w:rFonts w:ascii="Times New Roman" w:hAnsi="Times New Roman"/>
          <w:sz w:val="24"/>
          <w:szCs w:val="24"/>
          <w:lang w:eastAsia="ru-RU"/>
        </w:rPr>
        <w:t xml:space="preserve"> Международная научная конференция студентов и молодых ученых «Ǵ</w:t>
      </w:r>
      <w:r w:rsidRPr="00F97074">
        <w:rPr>
          <w:rFonts w:ascii="Times New Roman" w:hAnsi="Times New Roman"/>
          <w:sz w:val="24"/>
          <w:szCs w:val="24"/>
          <w:lang w:val="en-US" w:eastAsia="ru-RU"/>
        </w:rPr>
        <w:t>YLYMJ</w:t>
      </w:r>
      <w:r w:rsidRPr="00F97074">
        <w:rPr>
          <w:rFonts w:ascii="Times New Roman" w:hAnsi="Times New Roman"/>
          <w:sz w:val="24"/>
          <w:szCs w:val="24"/>
          <w:lang w:eastAsia="ru-RU"/>
        </w:rPr>
        <w:t>Á</w:t>
      </w:r>
      <w:r w:rsidRPr="00F97074">
        <w:rPr>
          <w:rFonts w:ascii="Times New Roman" w:hAnsi="Times New Roman"/>
          <w:sz w:val="24"/>
          <w:szCs w:val="24"/>
          <w:lang w:val="en-US" w:eastAsia="ru-RU"/>
        </w:rPr>
        <w:t>NEBILIM</w:t>
      </w:r>
      <w:r w:rsidRPr="00F97074">
        <w:rPr>
          <w:rFonts w:ascii="Times New Roman" w:hAnsi="Times New Roman"/>
          <w:sz w:val="24"/>
          <w:szCs w:val="24"/>
          <w:lang w:eastAsia="ru-RU"/>
        </w:rPr>
        <w:t xml:space="preserve"> - 2020», «КВАНТОВАЯ ЗАДАЧА ТРЕХ И С КУЛОНОВСКИМ ВЗАИМОДЕЙСТВИЕМ. НЕРЕЛЯТИВИСТСКАЯ ЭНЕРГИЯ ИОНИЗАЦИЙ АТОМА ГЕЛИЯ», Азнабаев Д.Т., секция 1, 10 апреля 2020 г.</w:t>
      </w:r>
      <w:r w:rsidR="009C30DB" w:rsidRPr="00F97074">
        <w:rPr>
          <w:rStyle w:val="afb"/>
          <w:rFonts w:ascii="Times New Roman" w:hAnsi="Times New Roman"/>
          <w:sz w:val="24"/>
          <w:szCs w:val="24"/>
          <w:lang w:val="en-US"/>
        </w:rPr>
        <w:t>https</w:t>
      </w:r>
      <w:r w:rsidR="009C30DB" w:rsidRPr="00F97074">
        <w:rPr>
          <w:rStyle w:val="afb"/>
          <w:rFonts w:ascii="Times New Roman" w:hAnsi="Times New Roman"/>
          <w:sz w:val="24"/>
          <w:szCs w:val="24"/>
        </w:rPr>
        <w:t>://</w:t>
      </w:r>
      <w:r w:rsidR="009C30DB" w:rsidRPr="00F97074">
        <w:rPr>
          <w:rStyle w:val="afb"/>
          <w:rFonts w:ascii="Times New Roman" w:hAnsi="Times New Roman"/>
          <w:sz w:val="24"/>
          <w:szCs w:val="24"/>
          <w:lang w:val="en-US"/>
        </w:rPr>
        <w:t>www</w:t>
      </w:r>
      <w:r w:rsidR="009C30DB" w:rsidRPr="00F97074">
        <w:rPr>
          <w:rStyle w:val="afb"/>
          <w:rFonts w:ascii="Times New Roman" w:hAnsi="Times New Roman"/>
          <w:sz w:val="24"/>
          <w:szCs w:val="24"/>
        </w:rPr>
        <w:t>.</w:t>
      </w:r>
      <w:r w:rsidR="009C30DB" w:rsidRPr="00F97074">
        <w:rPr>
          <w:rStyle w:val="afb"/>
          <w:rFonts w:ascii="Times New Roman" w:hAnsi="Times New Roman"/>
          <w:sz w:val="24"/>
          <w:szCs w:val="24"/>
          <w:lang w:val="en-US"/>
        </w:rPr>
        <w:t>enu</w:t>
      </w:r>
      <w:r w:rsidR="009C30DB" w:rsidRPr="00F97074">
        <w:rPr>
          <w:rStyle w:val="afb"/>
          <w:rFonts w:ascii="Times New Roman" w:hAnsi="Times New Roman"/>
          <w:sz w:val="24"/>
          <w:szCs w:val="24"/>
        </w:rPr>
        <w:t>.</w:t>
      </w:r>
      <w:r w:rsidR="009C30DB" w:rsidRPr="00F97074">
        <w:rPr>
          <w:rStyle w:val="afb"/>
          <w:rFonts w:ascii="Times New Roman" w:hAnsi="Times New Roman"/>
          <w:sz w:val="24"/>
          <w:szCs w:val="24"/>
          <w:lang w:val="en-US"/>
        </w:rPr>
        <w:t>kz</w:t>
      </w:r>
      <w:r w:rsidR="009C30DB" w:rsidRPr="00F97074">
        <w:rPr>
          <w:rStyle w:val="afb"/>
          <w:rFonts w:ascii="Times New Roman" w:hAnsi="Times New Roman"/>
          <w:sz w:val="24"/>
          <w:szCs w:val="24"/>
        </w:rPr>
        <w:t>/</w:t>
      </w:r>
      <w:r w:rsidR="009C30DB" w:rsidRPr="00F97074">
        <w:rPr>
          <w:rStyle w:val="afb"/>
          <w:rFonts w:ascii="Times New Roman" w:hAnsi="Times New Roman"/>
          <w:sz w:val="24"/>
          <w:szCs w:val="24"/>
          <w:lang w:val="en-US"/>
        </w:rPr>
        <w:t>pictures</w:t>
      </w:r>
      <w:r w:rsidR="009C30DB" w:rsidRPr="00F97074">
        <w:rPr>
          <w:rStyle w:val="afb"/>
          <w:rFonts w:ascii="Times New Roman" w:hAnsi="Times New Roman"/>
          <w:sz w:val="24"/>
          <w:szCs w:val="24"/>
        </w:rPr>
        <w:t>/</w:t>
      </w:r>
      <w:r w:rsidR="009C30DB" w:rsidRPr="00F97074">
        <w:rPr>
          <w:rStyle w:val="afb"/>
          <w:rFonts w:ascii="Times New Roman" w:hAnsi="Times New Roman"/>
          <w:sz w:val="24"/>
          <w:szCs w:val="24"/>
          <w:lang w:val="en-US"/>
        </w:rPr>
        <w:t>may</w:t>
      </w:r>
      <w:r w:rsidR="009C30DB" w:rsidRPr="00F97074">
        <w:rPr>
          <w:rStyle w:val="afb"/>
          <w:rFonts w:ascii="Times New Roman" w:hAnsi="Times New Roman"/>
          <w:sz w:val="24"/>
          <w:szCs w:val="24"/>
        </w:rPr>
        <w:t>-2020/</w:t>
      </w:r>
      <w:r w:rsidR="009C30DB" w:rsidRPr="00F97074">
        <w:rPr>
          <w:rStyle w:val="afb"/>
          <w:rFonts w:ascii="Times New Roman" w:hAnsi="Times New Roman"/>
          <w:sz w:val="24"/>
          <w:szCs w:val="24"/>
          <w:lang w:val="en-US"/>
        </w:rPr>
        <w:t>nio</w:t>
      </w:r>
      <w:r w:rsidR="009C30DB" w:rsidRPr="00F97074">
        <w:rPr>
          <w:rStyle w:val="afb"/>
          <w:rFonts w:ascii="Times New Roman" w:hAnsi="Times New Roman"/>
          <w:sz w:val="24"/>
          <w:szCs w:val="24"/>
        </w:rPr>
        <w:t>-2020-1.</w:t>
      </w:r>
      <w:r w:rsidR="009C30DB" w:rsidRPr="00F97074">
        <w:rPr>
          <w:rStyle w:val="afb"/>
          <w:rFonts w:ascii="Times New Roman" w:hAnsi="Times New Roman"/>
          <w:sz w:val="24"/>
          <w:szCs w:val="24"/>
          <w:lang w:val="en-US"/>
        </w:rPr>
        <w:t>pdf</w:t>
      </w:r>
      <w:r w:rsidR="009C30DB" w:rsidRPr="00F97074">
        <w:rPr>
          <w:rStyle w:val="afb"/>
          <w:rFonts w:ascii="Times New Roman" w:hAnsi="Times New Roman"/>
          <w:sz w:val="24"/>
          <w:szCs w:val="24"/>
        </w:rPr>
        <w:t>.</w:t>
      </w:r>
    </w:p>
    <w:p w:rsidR="00914FED" w:rsidRPr="00F97074" w:rsidRDefault="00914FED" w:rsidP="00DB3F39">
      <w:pPr>
        <w:pStyle w:val="af9"/>
        <w:numPr>
          <w:ilvl w:val="0"/>
          <w:numId w:val="3"/>
        </w:numPr>
        <w:spacing w:after="0" w:line="360" w:lineRule="auto"/>
        <w:ind w:left="0" w:firstLine="567"/>
        <w:jc w:val="both"/>
        <w:rPr>
          <w:sz w:val="24"/>
          <w:szCs w:val="24"/>
          <w:lang w:val="it-IT"/>
        </w:rPr>
      </w:pPr>
      <w:r w:rsidRPr="00F97074">
        <w:rPr>
          <w:sz w:val="24"/>
          <w:szCs w:val="24"/>
          <w:lang w:val="it-IT"/>
        </w:rPr>
        <w:br w:type="page"/>
      </w:r>
    </w:p>
    <w:p w:rsidR="00914FED" w:rsidRPr="00F93D97" w:rsidRDefault="00914FED" w:rsidP="00056144">
      <w:pPr>
        <w:pStyle w:val="2"/>
        <w:jc w:val="center"/>
        <w:rPr>
          <w:rFonts w:ascii="Times New Roman" w:hAnsi="Times New Roman" w:cs="Times New Roman"/>
          <w:color w:val="auto"/>
          <w:sz w:val="24"/>
          <w:szCs w:val="24"/>
        </w:rPr>
      </w:pPr>
      <w:bookmarkStart w:id="69" w:name="_Toc55203257"/>
      <w:r w:rsidRPr="00F93D97">
        <w:rPr>
          <w:rFonts w:ascii="Times New Roman" w:hAnsi="Times New Roman" w:cs="Times New Roman"/>
          <w:color w:val="auto"/>
          <w:sz w:val="24"/>
          <w:szCs w:val="24"/>
        </w:rPr>
        <w:lastRenderedPageBreak/>
        <w:t>ПРИЛОЖЕНИЕ Б</w:t>
      </w:r>
      <w:bookmarkEnd w:id="69"/>
    </w:p>
    <w:p w:rsidR="001867AB" w:rsidRPr="00F97074" w:rsidRDefault="00914FED" w:rsidP="00914FED">
      <w:pPr>
        <w:autoSpaceDE/>
        <w:autoSpaceDN/>
        <w:rPr>
          <w:sz w:val="28"/>
          <w:szCs w:val="28"/>
        </w:rPr>
      </w:pPr>
      <w:r w:rsidRPr="00F97074">
        <w:rPr>
          <w:noProof/>
          <w:sz w:val="28"/>
          <w:szCs w:val="28"/>
        </w:rPr>
        <w:drawing>
          <wp:anchor distT="0" distB="0" distL="114300" distR="114300" simplePos="0" relativeHeight="251658240" behindDoc="1" locked="0" layoutInCell="1" allowOverlap="1">
            <wp:simplePos x="0" y="0"/>
            <wp:positionH relativeFrom="column">
              <wp:posOffset>118745</wp:posOffset>
            </wp:positionH>
            <wp:positionV relativeFrom="paragraph">
              <wp:posOffset>50800</wp:posOffset>
            </wp:positionV>
            <wp:extent cx="6062345" cy="8069580"/>
            <wp:effectExtent l="19050" t="0" r="0" b="0"/>
            <wp:wrapTight wrapText="bothSides">
              <wp:wrapPolygon edited="0">
                <wp:start x="-68" y="0"/>
                <wp:lineTo x="-68" y="21569"/>
                <wp:lineTo x="21584" y="21569"/>
                <wp:lineTo x="21584" y="0"/>
                <wp:lineTo x="-68" y="0"/>
              </wp:wrapPolygon>
            </wp:wrapTight>
            <wp:docPr id="4069" name="Рисунок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35"/>
                    <a:srcRect/>
                    <a:stretch>
                      <a:fillRect/>
                    </a:stretch>
                  </pic:blipFill>
                  <pic:spPr bwMode="auto">
                    <a:xfrm>
                      <a:off x="0" y="0"/>
                      <a:ext cx="6062345" cy="8069580"/>
                    </a:xfrm>
                    <a:prstGeom prst="rect">
                      <a:avLst/>
                    </a:prstGeom>
                    <a:noFill/>
                    <a:ln w="9525">
                      <a:noFill/>
                      <a:miter lim="800000"/>
                      <a:headEnd/>
                      <a:tailEnd/>
                    </a:ln>
                  </pic:spPr>
                </pic:pic>
              </a:graphicData>
            </a:graphic>
          </wp:anchor>
        </w:drawing>
      </w:r>
    </w:p>
    <w:p w:rsidR="00914FED" w:rsidRPr="00F97074" w:rsidRDefault="00914FED">
      <w:pPr>
        <w:autoSpaceDE/>
        <w:autoSpaceDN/>
        <w:rPr>
          <w:sz w:val="28"/>
          <w:szCs w:val="28"/>
        </w:rPr>
      </w:pPr>
      <w:r w:rsidRPr="00F97074">
        <w:rPr>
          <w:sz w:val="28"/>
          <w:szCs w:val="28"/>
        </w:rPr>
        <w:br w:type="page"/>
      </w:r>
    </w:p>
    <w:p w:rsidR="005E4C80" w:rsidRPr="00F97074" w:rsidRDefault="00914FED" w:rsidP="001867AB">
      <w:pPr>
        <w:autoSpaceDE/>
        <w:autoSpaceDN/>
        <w:jc w:val="both"/>
        <w:rPr>
          <w:sz w:val="28"/>
          <w:szCs w:val="28"/>
        </w:rPr>
      </w:pPr>
      <w:r w:rsidRPr="00F97074">
        <w:rPr>
          <w:noProof/>
          <w:sz w:val="28"/>
          <w:szCs w:val="28"/>
        </w:rPr>
        <w:lastRenderedPageBreak/>
        <w:drawing>
          <wp:inline distT="0" distB="0" distL="0" distR="0">
            <wp:extent cx="6253502" cy="8739963"/>
            <wp:effectExtent l="19050" t="0" r="0" b="0"/>
            <wp:docPr id="4070" name="Рисунок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36"/>
                    <a:srcRect/>
                    <a:stretch>
                      <a:fillRect/>
                    </a:stretch>
                  </pic:blipFill>
                  <pic:spPr bwMode="auto">
                    <a:xfrm>
                      <a:off x="0" y="0"/>
                      <a:ext cx="6260416" cy="8749626"/>
                    </a:xfrm>
                    <a:prstGeom prst="rect">
                      <a:avLst/>
                    </a:prstGeom>
                    <a:noFill/>
                    <a:ln w="9525">
                      <a:noFill/>
                      <a:miter lim="800000"/>
                      <a:headEnd/>
                      <a:tailEnd/>
                    </a:ln>
                  </pic:spPr>
                </pic:pic>
              </a:graphicData>
            </a:graphic>
          </wp:inline>
        </w:drawing>
      </w:r>
    </w:p>
    <w:p w:rsidR="00914FED" w:rsidRPr="00F97074" w:rsidRDefault="00914FED" w:rsidP="001867AB">
      <w:pPr>
        <w:autoSpaceDE/>
        <w:autoSpaceDN/>
        <w:jc w:val="both"/>
        <w:rPr>
          <w:sz w:val="28"/>
          <w:szCs w:val="28"/>
        </w:rPr>
      </w:pPr>
    </w:p>
    <w:p w:rsidR="001573D5" w:rsidRPr="00F97074" w:rsidRDefault="001573D5">
      <w:pPr>
        <w:autoSpaceDE/>
        <w:autoSpaceDN/>
        <w:rPr>
          <w:sz w:val="28"/>
          <w:szCs w:val="28"/>
        </w:rPr>
      </w:pPr>
      <w:r w:rsidRPr="00F97074">
        <w:rPr>
          <w:sz w:val="28"/>
          <w:szCs w:val="28"/>
        </w:rPr>
        <w:br w:type="page"/>
      </w:r>
    </w:p>
    <w:p w:rsidR="00914FED" w:rsidRPr="00F97074" w:rsidRDefault="001573D5" w:rsidP="001867AB">
      <w:pPr>
        <w:autoSpaceDE/>
        <w:autoSpaceDN/>
        <w:jc w:val="both"/>
        <w:rPr>
          <w:sz w:val="28"/>
          <w:szCs w:val="28"/>
        </w:rPr>
      </w:pPr>
      <w:r w:rsidRPr="00F97074">
        <w:rPr>
          <w:noProof/>
          <w:sz w:val="28"/>
          <w:szCs w:val="28"/>
        </w:rPr>
        <w:lastRenderedPageBreak/>
        <w:drawing>
          <wp:inline distT="0" distB="0" distL="0" distR="0">
            <wp:extent cx="5947572" cy="8197702"/>
            <wp:effectExtent l="19050" t="0" r="0" b="0"/>
            <wp:docPr id="4072" name="Рисунок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37"/>
                    <a:srcRect/>
                    <a:stretch>
                      <a:fillRect/>
                    </a:stretch>
                  </pic:blipFill>
                  <pic:spPr bwMode="auto">
                    <a:xfrm>
                      <a:off x="0" y="0"/>
                      <a:ext cx="5956382" cy="8209844"/>
                    </a:xfrm>
                    <a:prstGeom prst="rect">
                      <a:avLst/>
                    </a:prstGeom>
                    <a:noFill/>
                    <a:ln w="9525">
                      <a:noFill/>
                      <a:miter lim="800000"/>
                      <a:headEnd/>
                      <a:tailEnd/>
                    </a:ln>
                  </pic:spPr>
                </pic:pic>
              </a:graphicData>
            </a:graphic>
          </wp:inline>
        </w:drawing>
      </w:r>
    </w:p>
    <w:p w:rsidR="001573D5" w:rsidRPr="00F97074" w:rsidRDefault="001573D5" w:rsidP="001867AB">
      <w:pPr>
        <w:autoSpaceDE/>
        <w:autoSpaceDN/>
        <w:jc w:val="both"/>
        <w:rPr>
          <w:sz w:val="28"/>
          <w:szCs w:val="28"/>
        </w:rPr>
      </w:pPr>
    </w:p>
    <w:p w:rsidR="001573D5" w:rsidRPr="00F97074" w:rsidRDefault="001573D5">
      <w:pPr>
        <w:autoSpaceDE/>
        <w:autoSpaceDN/>
        <w:rPr>
          <w:sz w:val="28"/>
          <w:szCs w:val="28"/>
        </w:rPr>
      </w:pPr>
      <w:r w:rsidRPr="00F97074">
        <w:rPr>
          <w:sz w:val="28"/>
          <w:szCs w:val="28"/>
        </w:rPr>
        <w:br w:type="page"/>
      </w:r>
    </w:p>
    <w:p w:rsidR="001573D5" w:rsidRDefault="001573D5" w:rsidP="001867AB">
      <w:pPr>
        <w:autoSpaceDE/>
        <w:autoSpaceDN/>
        <w:jc w:val="both"/>
        <w:rPr>
          <w:sz w:val="28"/>
          <w:szCs w:val="28"/>
        </w:rPr>
      </w:pPr>
      <w:r w:rsidRPr="00F97074">
        <w:rPr>
          <w:noProof/>
          <w:sz w:val="28"/>
          <w:szCs w:val="28"/>
        </w:rPr>
        <w:lastRenderedPageBreak/>
        <w:drawing>
          <wp:inline distT="0" distB="0" distL="0" distR="0">
            <wp:extent cx="5607762" cy="7931888"/>
            <wp:effectExtent l="19050" t="0" r="0" b="0"/>
            <wp:docPr id="4073" name="Рисунок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38"/>
                    <a:srcRect/>
                    <a:stretch>
                      <a:fillRect/>
                    </a:stretch>
                  </pic:blipFill>
                  <pic:spPr bwMode="auto">
                    <a:xfrm>
                      <a:off x="0" y="0"/>
                      <a:ext cx="5613962" cy="7940657"/>
                    </a:xfrm>
                    <a:prstGeom prst="rect">
                      <a:avLst/>
                    </a:prstGeom>
                    <a:noFill/>
                    <a:ln w="9525">
                      <a:noFill/>
                      <a:miter lim="800000"/>
                      <a:headEnd/>
                      <a:tailEnd/>
                    </a:ln>
                  </pic:spPr>
                </pic:pic>
              </a:graphicData>
            </a:graphic>
          </wp:inline>
        </w:drawing>
      </w:r>
    </w:p>
    <w:p w:rsidR="001573D5" w:rsidRPr="00892CA8" w:rsidRDefault="001573D5" w:rsidP="001867AB">
      <w:pPr>
        <w:autoSpaceDE/>
        <w:autoSpaceDN/>
        <w:jc w:val="both"/>
        <w:rPr>
          <w:sz w:val="28"/>
          <w:szCs w:val="28"/>
        </w:rPr>
      </w:pPr>
    </w:p>
    <w:sectPr w:rsidR="001573D5" w:rsidRPr="00892CA8" w:rsidSect="006071BE">
      <w:footerReference w:type="even" r:id="rId339"/>
      <w:footerReference w:type="default" r:id="rId340"/>
      <w:type w:val="nextColumn"/>
      <w:pgSz w:w="11909" w:h="16838"/>
      <w:pgMar w:top="1134" w:right="851" w:bottom="1134" w:left="1701" w:header="0" w:footer="238"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2A1" w:rsidRDefault="007502A1">
      <w:r>
        <w:separator/>
      </w:r>
    </w:p>
  </w:endnote>
  <w:endnote w:type="continuationSeparator" w:id="1">
    <w:p w:rsidR="007502A1" w:rsidRDefault="007502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27" w:rsidRDefault="00A83F27" w:rsidP="008974ED">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83F27" w:rsidRDefault="00A83F27" w:rsidP="008974ED">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27" w:rsidRPr="004D55C0" w:rsidRDefault="00A83F27">
    <w:pPr>
      <w:pStyle w:val="aa"/>
      <w:jc w:val="center"/>
    </w:pPr>
    <w:fldSimple w:instr=" PAGE   \* MERGEFORMAT ">
      <w:r w:rsidR="007A3EF2">
        <w:rPr>
          <w:noProof/>
        </w:rPr>
        <w:t>5</w:t>
      </w:r>
    </w:fldSimple>
  </w:p>
  <w:p w:rsidR="00A83F27" w:rsidRDefault="00A83F27" w:rsidP="008974ED">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2A1" w:rsidRDefault="007502A1">
      <w:r>
        <w:separator/>
      </w:r>
    </w:p>
  </w:footnote>
  <w:footnote w:type="continuationSeparator" w:id="1">
    <w:p w:rsidR="007502A1" w:rsidRDefault="007502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25A2"/>
    <w:multiLevelType w:val="multilevel"/>
    <w:tmpl w:val="C7D8639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16711F"/>
    <w:multiLevelType w:val="hybridMultilevel"/>
    <w:tmpl w:val="F7D07F9E"/>
    <w:lvl w:ilvl="0" w:tplc="5CDAB40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25CDC"/>
    <w:multiLevelType w:val="hybridMultilevel"/>
    <w:tmpl w:val="F7D07F9E"/>
    <w:lvl w:ilvl="0" w:tplc="5CDAB40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E75C9"/>
    <w:multiLevelType w:val="hybridMultilevel"/>
    <w:tmpl w:val="16BA3FA4"/>
    <w:lvl w:ilvl="0" w:tplc="D488E398">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5BD7219"/>
    <w:multiLevelType w:val="hybridMultilevel"/>
    <w:tmpl w:val="ECBC9462"/>
    <w:lvl w:ilvl="0" w:tplc="8A869D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6F7BC2"/>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3F3760A6"/>
    <w:multiLevelType w:val="hybridMultilevel"/>
    <w:tmpl w:val="E10E96F8"/>
    <w:lvl w:ilvl="0" w:tplc="2BA6D54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FE16734"/>
    <w:multiLevelType w:val="hybridMultilevel"/>
    <w:tmpl w:val="80D0151A"/>
    <w:lvl w:ilvl="0" w:tplc="BEC03B04">
      <w:start w:val="1"/>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F41FFE"/>
    <w:multiLevelType w:val="hybridMultilevel"/>
    <w:tmpl w:val="95C889CA"/>
    <w:lvl w:ilvl="0" w:tplc="F75E81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2523DA"/>
    <w:multiLevelType w:val="multilevel"/>
    <w:tmpl w:val="A3C8A7B6"/>
    <w:lvl w:ilvl="0">
      <w:start w:val="1"/>
      <w:numFmt w:val="decimal"/>
      <w:lvlText w:val="%1."/>
      <w:lvlJc w:val="left"/>
      <w:pPr>
        <w:ind w:left="720" w:hanging="360"/>
      </w:pPr>
    </w:lvl>
    <w:lvl w:ilvl="1">
      <w:start w:val="1"/>
      <w:numFmt w:val="decimal"/>
      <w:isLgl/>
      <w:lvlText w:val="%1.%2"/>
      <w:lvlJc w:val="left"/>
      <w:pPr>
        <w:ind w:left="735" w:hanging="37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44A51DA"/>
    <w:multiLevelType w:val="hybridMultilevel"/>
    <w:tmpl w:val="CE9A7206"/>
    <w:lvl w:ilvl="0" w:tplc="B7527610">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7A771C6"/>
    <w:multiLevelType w:val="multilevel"/>
    <w:tmpl w:val="43D0E5D6"/>
    <w:lvl w:ilvl="0">
      <w:start w:val="2"/>
      <w:numFmt w:val="decimal"/>
      <w:lvlText w:val="%1."/>
      <w:lvlJc w:val="left"/>
      <w:pPr>
        <w:ind w:left="720" w:hanging="360"/>
      </w:pPr>
      <w:rPr>
        <w:rFonts w:eastAsia="Times New Roman" w:hint="default"/>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E204985"/>
    <w:multiLevelType w:val="hybridMultilevel"/>
    <w:tmpl w:val="6002A0DE"/>
    <w:lvl w:ilvl="0" w:tplc="D3841E6C">
      <w:start w:val="1"/>
      <w:numFmt w:val="decimal"/>
      <w:lvlText w:val="%1)"/>
      <w:lvlJc w:val="left"/>
      <w:pPr>
        <w:ind w:left="107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77030C5D"/>
    <w:multiLevelType w:val="hybridMultilevel"/>
    <w:tmpl w:val="20A82B98"/>
    <w:lvl w:ilvl="0" w:tplc="B3BE2200">
      <w:start w:val="1"/>
      <w:numFmt w:val="decimal"/>
      <w:lvlText w:val="%1)"/>
      <w:lvlJc w:val="left"/>
      <w:pPr>
        <w:ind w:left="107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5"/>
  </w:num>
  <w:num w:numId="2">
    <w:abstractNumId w:val="8"/>
  </w:num>
  <w:num w:numId="3">
    <w:abstractNumId w:val="6"/>
  </w:num>
  <w:num w:numId="4">
    <w:abstractNumId w:val="4"/>
  </w:num>
  <w:num w:numId="5">
    <w:abstractNumId w:val="13"/>
  </w:num>
  <w:num w:numId="6">
    <w:abstractNumId w:val="2"/>
  </w:num>
  <w:num w:numId="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0"/>
  </w:num>
  <w:num w:numId="12">
    <w:abstractNumId w:val="3"/>
  </w:num>
  <w:num w:numId="13">
    <w:abstractNumId w:val="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0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D7436"/>
    <w:rsid w:val="0000085E"/>
    <w:rsid w:val="00003B98"/>
    <w:rsid w:val="00004D79"/>
    <w:rsid w:val="000056E9"/>
    <w:rsid w:val="00005BA0"/>
    <w:rsid w:val="00010C3A"/>
    <w:rsid w:val="0001354F"/>
    <w:rsid w:val="0001361D"/>
    <w:rsid w:val="000139A8"/>
    <w:rsid w:val="00015A25"/>
    <w:rsid w:val="00017845"/>
    <w:rsid w:val="00017FB8"/>
    <w:rsid w:val="00021CF6"/>
    <w:rsid w:val="00025C2F"/>
    <w:rsid w:val="00025CF5"/>
    <w:rsid w:val="00026D02"/>
    <w:rsid w:val="00027B26"/>
    <w:rsid w:val="0003439E"/>
    <w:rsid w:val="00034A6D"/>
    <w:rsid w:val="000416D1"/>
    <w:rsid w:val="0004344C"/>
    <w:rsid w:val="00044EB0"/>
    <w:rsid w:val="0004604E"/>
    <w:rsid w:val="000467FA"/>
    <w:rsid w:val="00046D38"/>
    <w:rsid w:val="00056144"/>
    <w:rsid w:val="00064FD8"/>
    <w:rsid w:val="00065DD1"/>
    <w:rsid w:val="00071317"/>
    <w:rsid w:val="0007397B"/>
    <w:rsid w:val="000775ED"/>
    <w:rsid w:val="0008535B"/>
    <w:rsid w:val="00085FF8"/>
    <w:rsid w:val="00086BBC"/>
    <w:rsid w:val="00090070"/>
    <w:rsid w:val="000978AF"/>
    <w:rsid w:val="000A109C"/>
    <w:rsid w:val="000A2667"/>
    <w:rsid w:val="000A2ACE"/>
    <w:rsid w:val="000A2B25"/>
    <w:rsid w:val="000A2FF0"/>
    <w:rsid w:val="000B1246"/>
    <w:rsid w:val="000B3202"/>
    <w:rsid w:val="000B3FAE"/>
    <w:rsid w:val="000B4DFC"/>
    <w:rsid w:val="000B69C8"/>
    <w:rsid w:val="000C03D9"/>
    <w:rsid w:val="000C0C2F"/>
    <w:rsid w:val="000C1498"/>
    <w:rsid w:val="000C6ACE"/>
    <w:rsid w:val="000C7E1C"/>
    <w:rsid w:val="000D3ED8"/>
    <w:rsid w:val="000D4CDC"/>
    <w:rsid w:val="000D5CBB"/>
    <w:rsid w:val="000D5E55"/>
    <w:rsid w:val="000D795C"/>
    <w:rsid w:val="000E12BE"/>
    <w:rsid w:val="000E1B70"/>
    <w:rsid w:val="000E1C58"/>
    <w:rsid w:val="000E298D"/>
    <w:rsid w:val="000E3654"/>
    <w:rsid w:val="000E3CDE"/>
    <w:rsid w:val="000E5631"/>
    <w:rsid w:val="000E68DE"/>
    <w:rsid w:val="000E77D6"/>
    <w:rsid w:val="000E79F8"/>
    <w:rsid w:val="000F3F1F"/>
    <w:rsid w:val="000F548B"/>
    <w:rsid w:val="001038D8"/>
    <w:rsid w:val="00104303"/>
    <w:rsid w:val="00105830"/>
    <w:rsid w:val="001073E7"/>
    <w:rsid w:val="00112FAF"/>
    <w:rsid w:val="0011643D"/>
    <w:rsid w:val="00127E88"/>
    <w:rsid w:val="00130D5B"/>
    <w:rsid w:val="00134A1F"/>
    <w:rsid w:val="00137521"/>
    <w:rsid w:val="001377A8"/>
    <w:rsid w:val="0014074E"/>
    <w:rsid w:val="001416B4"/>
    <w:rsid w:val="00143C0F"/>
    <w:rsid w:val="001440D2"/>
    <w:rsid w:val="00144B0C"/>
    <w:rsid w:val="00145B0F"/>
    <w:rsid w:val="00150F1E"/>
    <w:rsid w:val="00150FBA"/>
    <w:rsid w:val="00151E9E"/>
    <w:rsid w:val="001573D5"/>
    <w:rsid w:val="00162000"/>
    <w:rsid w:val="001621A6"/>
    <w:rsid w:val="00163973"/>
    <w:rsid w:val="00163F9C"/>
    <w:rsid w:val="0016416A"/>
    <w:rsid w:val="0017039C"/>
    <w:rsid w:val="00174544"/>
    <w:rsid w:val="00174A23"/>
    <w:rsid w:val="001778F8"/>
    <w:rsid w:val="00180A65"/>
    <w:rsid w:val="001821C3"/>
    <w:rsid w:val="00182DDE"/>
    <w:rsid w:val="00183390"/>
    <w:rsid w:val="00184A1C"/>
    <w:rsid w:val="001867AB"/>
    <w:rsid w:val="00187D7C"/>
    <w:rsid w:val="0019201F"/>
    <w:rsid w:val="00192F47"/>
    <w:rsid w:val="001932EA"/>
    <w:rsid w:val="00193BF8"/>
    <w:rsid w:val="00194102"/>
    <w:rsid w:val="00194E97"/>
    <w:rsid w:val="001968EB"/>
    <w:rsid w:val="001A14C8"/>
    <w:rsid w:val="001A23A5"/>
    <w:rsid w:val="001A3E31"/>
    <w:rsid w:val="001A5037"/>
    <w:rsid w:val="001B0854"/>
    <w:rsid w:val="001B1000"/>
    <w:rsid w:val="001B1BE7"/>
    <w:rsid w:val="001B2577"/>
    <w:rsid w:val="001B26B2"/>
    <w:rsid w:val="001B3766"/>
    <w:rsid w:val="001B48C9"/>
    <w:rsid w:val="001C1A58"/>
    <w:rsid w:val="001C3435"/>
    <w:rsid w:val="001C6548"/>
    <w:rsid w:val="001D0C79"/>
    <w:rsid w:val="001D210B"/>
    <w:rsid w:val="001D4A4B"/>
    <w:rsid w:val="001D528B"/>
    <w:rsid w:val="001D5CBF"/>
    <w:rsid w:val="001D7436"/>
    <w:rsid w:val="001E0F1B"/>
    <w:rsid w:val="001E3715"/>
    <w:rsid w:val="001E494C"/>
    <w:rsid w:val="001E7886"/>
    <w:rsid w:val="001F0210"/>
    <w:rsid w:val="001F1376"/>
    <w:rsid w:val="001F162D"/>
    <w:rsid w:val="001F658D"/>
    <w:rsid w:val="001F6C4D"/>
    <w:rsid w:val="001F789D"/>
    <w:rsid w:val="00200CAA"/>
    <w:rsid w:val="00200F29"/>
    <w:rsid w:val="002014E9"/>
    <w:rsid w:val="002032D6"/>
    <w:rsid w:val="00204DEE"/>
    <w:rsid w:val="00206D05"/>
    <w:rsid w:val="0020727D"/>
    <w:rsid w:val="00207B38"/>
    <w:rsid w:val="00210588"/>
    <w:rsid w:val="002133D0"/>
    <w:rsid w:val="00214DA0"/>
    <w:rsid w:val="00216487"/>
    <w:rsid w:val="002173D4"/>
    <w:rsid w:val="002216DD"/>
    <w:rsid w:val="002235B6"/>
    <w:rsid w:val="002242E6"/>
    <w:rsid w:val="002275F7"/>
    <w:rsid w:val="002319CA"/>
    <w:rsid w:val="002348E9"/>
    <w:rsid w:val="002366DF"/>
    <w:rsid w:val="00240568"/>
    <w:rsid w:val="002412A4"/>
    <w:rsid w:val="00242221"/>
    <w:rsid w:val="002423D6"/>
    <w:rsid w:val="00247FD1"/>
    <w:rsid w:val="0025506E"/>
    <w:rsid w:val="0025565A"/>
    <w:rsid w:val="0025600E"/>
    <w:rsid w:val="00262876"/>
    <w:rsid w:val="00262BCF"/>
    <w:rsid w:val="00270230"/>
    <w:rsid w:val="002730C5"/>
    <w:rsid w:val="00276EAA"/>
    <w:rsid w:val="00287E35"/>
    <w:rsid w:val="0029212D"/>
    <w:rsid w:val="00293303"/>
    <w:rsid w:val="00293E0B"/>
    <w:rsid w:val="00296BCB"/>
    <w:rsid w:val="002A4BFC"/>
    <w:rsid w:val="002B33BD"/>
    <w:rsid w:val="002B49B2"/>
    <w:rsid w:val="002C3D1E"/>
    <w:rsid w:val="002D16C9"/>
    <w:rsid w:val="002D26B4"/>
    <w:rsid w:val="002D4BE3"/>
    <w:rsid w:val="002D5B3B"/>
    <w:rsid w:val="002E2315"/>
    <w:rsid w:val="002E2847"/>
    <w:rsid w:val="002E3236"/>
    <w:rsid w:val="002F04BB"/>
    <w:rsid w:val="002F08C1"/>
    <w:rsid w:val="002F2C0E"/>
    <w:rsid w:val="002F3B4A"/>
    <w:rsid w:val="002F472B"/>
    <w:rsid w:val="003014E4"/>
    <w:rsid w:val="00301FB1"/>
    <w:rsid w:val="0030607E"/>
    <w:rsid w:val="00314DC1"/>
    <w:rsid w:val="00315E80"/>
    <w:rsid w:val="00320AEA"/>
    <w:rsid w:val="00324716"/>
    <w:rsid w:val="003251AF"/>
    <w:rsid w:val="00326F1C"/>
    <w:rsid w:val="00327399"/>
    <w:rsid w:val="00332B4C"/>
    <w:rsid w:val="00334BFE"/>
    <w:rsid w:val="00343FD5"/>
    <w:rsid w:val="00346214"/>
    <w:rsid w:val="003468D6"/>
    <w:rsid w:val="0034736E"/>
    <w:rsid w:val="00347C15"/>
    <w:rsid w:val="0035012C"/>
    <w:rsid w:val="00352E6A"/>
    <w:rsid w:val="00353C2F"/>
    <w:rsid w:val="00354688"/>
    <w:rsid w:val="00355B12"/>
    <w:rsid w:val="0035787A"/>
    <w:rsid w:val="003640F0"/>
    <w:rsid w:val="003641F1"/>
    <w:rsid w:val="00372537"/>
    <w:rsid w:val="003727CB"/>
    <w:rsid w:val="003764D4"/>
    <w:rsid w:val="003800D6"/>
    <w:rsid w:val="00380130"/>
    <w:rsid w:val="0038046B"/>
    <w:rsid w:val="00381329"/>
    <w:rsid w:val="00384386"/>
    <w:rsid w:val="00386DB2"/>
    <w:rsid w:val="003873E1"/>
    <w:rsid w:val="00391628"/>
    <w:rsid w:val="003970AD"/>
    <w:rsid w:val="003970C2"/>
    <w:rsid w:val="003A0A2F"/>
    <w:rsid w:val="003A35C8"/>
    <w:rsid w:val="003A44CB"/>
    <w:rsid w:val="003A47CA"/>
    <w:rsid w:val="003A539B"/>
    <w:rsid w:val="003A5871"/>
    <w:rsid w:val="003A705E"/>
    <w:rsid w:val="003A7174"/>
    <w:rsid w:val="003B5459"/>
    <w:rsid w:val="003B7443"/>
    <w:rsid w:val="003C529E"/>
    <w:rsid w:val="003C5A30"/>
    <w:rsid w:val="003C5F89"/>
    <w:rsid w:val="003D1223"/>
    <w:rsid w:val="003D2485"/>
    <w:rsid w:val="003D4A46"/>
    <w:rsid w:val="003D5753"/>
    <w:rsid w:val="003D68CC"/>
    <w:rsid w:val="003D6927"/>
    <w:rsid w:val="003E0F16"/>
    <w:rsid w:val="003E1A97"/>
    <w:rsid w:val="003E247B"/>
    <w:rsid w:val="003E3051"/>
    <w:rsid w:val="003E4280"/>
    <w:rsid w:val="003E6062"/>
    <w:rsid w:val="003F17F7"/>
    <w:rsid w:val="003F402E"/>
    <w:rsid w:val="00400B44"/>
    <w:rsid w:val="004054AB"/>
    <w:rsid w:val="00420A7B"/>
    <w:rsid w:val="004219ED"/>
    <w:rsid w:val="004222B2"/>
    <w:rsid w:val="00423AC2"/>
    <w:rsid w:val="00425EE5"/>
    <w:rsid w:val="00432A91"/>
    <w:rsid w:val="004356E8"/>
    <w:rsid w:val="00437437"/>
    <w:rsid w:val="004379FC"/>
    <w:rsid w:val="00440487"/>
    <w:rsid w:val="0044124A"/>
    <w:rsid w:val="00443782"/>
    <w:rsid w:val="00443DCC"/>
    <w:rsid w:val="0044540E"/>
    <w:rsid w:val="004459EA"/>
    <w:rsid w:val="00446A68"/>
    <w:rsid w:val="00447ECF"/>
    <w:rsid w:val="00450B94"/>
    <w:rsid w:val="00456357"/>
    <w:rsid w:val="00456CDB"/>
    <w:rsid w:val="004602F6"/>
    <w:rsid w:val="00462B00"/>
    <w:rsid w:val="00466B92"/>
    <w:rsid w:val="00471A0F"/>
    <w:rsid w:val="00474FBF"/>
    <w:rsid w:val="0047557E"/>
    <w:rsid w:val="00475957"/>
    <w:rsid w:val="00475E75"/>
    <w:rsid w:val="004809E1"/>
    <w:rsid w:val="00481873"/>
    <w:rsid w:val="004857FB"/>
    <w:rsid w:val="00497E9A"/>
    <w:rsid w:val="004A4C65"/>
    <w:rsid w:val="004A7AE6"/>
    <w:rsid w:val="004A7E8D"/>
    <w:rsid w:val="004A7F02"/>
    <w:rsid w:val="004B31B6"/>
    <w:rsid w:val="004B4867"/>
    <w:rsid w:val="004C0999"/>
    <w:rsid w:val="004C364B"/>
    <w:rsid w:val="004C38A4"/>
    <w:rsid w:val="004C439B"/>
    <w:rsid w:val="004D487A"/>
    <w:rsid w:val="004D55C0"/>
    <w:rsid w:val="004D620E"/>
    <w:rsid w:val="004E265D"/>
    <w:rsid w:val="004E4A29"/>
    <w:rsid w:val="004E57DD"/>
    <w:rsid w:val="004E5DB4"/>
    <w:rsid w:val="004F045C"/>
    <w:rsid w:val="004F2920"/>
    <w:rsid w:val="004F3302"/>
    <w:rsid w:val="004F5C1C"/>
    <w:rsid w:val="004F66A8"/>
    <w:rsid w:val="00504B31"/>
    <w:rsid w:val="005066AA"/>
    <w:rsid w:val="00506B36"/>
    <w:rsid w:val="00511CFD"/>
    <w:rsid w:val="00512227"/>
    <w:rsid w:val="00514C38"/>
    <w:rsid w:val="005166B0"/>
    <w:rsid w:val="00516B71"/>
    <w:rsid w:val="00517D19"/>
    <w:rsid w:val="00521766"/>
    <w:rsid w:val="00522502"/>
    <w:rsid w:val="00522C68"/>
    <w:rsid w:val="00523C1D"/>
    <w:rsid w:val="0052636D"/>
    <w:rsid w:val="005268A7"/>
    <w:rsid w:val="00527ABC"/>
    <w:rsid w:val="00530F9D"/>
    <w:rsid w:val="005318DF"/>
    <w:rsid w:val="00532D5B"/>
    <w:rsid w:val="005334E0"/>
    <w:rsid w:val="005346BE"/>
    <w:rsid w:val="00540900"/>
    <w:rsid w:val="005418E9"/>
    <w:rsid w:val="00542869"/>
    <w:rsid w:val="005444B4"/>
    <w:rsid w:val="005564A3"/>
    <w:rsid w:val="005577AF"/>
    <w:rsid w:val="005600A3"/>
    <w:rsid w:val="00561D39"/>
    <w:rsid w:val="005639E9"/>
    <w:rsid w:val="005642CD"/>
    <w:rsid w:val="005645D3"/>
    <w:rsid w:val="00567246"/>
    <w:rsid w:val="005724BC"/>
    <w:rsid w:val="00575B19"/>
    <w:rsid w:val="00575CD3"/>
    <w:rsid w:val="0057611F"/>
    <w:rsid w:val="00576BDD"/>
    <w:rsid w:val="00586285"/>
    <w:rsid w:val="00590BEE"/>
    <w:rsid w:val="00591995"/>
    <w:rsid w:val="00593D5E"/>
    <w:rsid w:val="0059636F"/>
    <w:rsid w:val="0059780D"/>
    <w:rsid w:val="005A0255"/>
    <w:rsid w:val="005A0E18"/>
    <w:rsid w:val="005A2424"/>
    <w:rsid w:val="005A2A29"/>
    <w:rsid w:val="005A3D0A"/>
    <w:rsid w:val="005A48F2"/>
    <w:rsid w:val="005A61F9"/>
    <w:rsid w:val="005A7D1C"/>
    <w:rsid w:val="005B0A83"/>
    <w:rsid w:val="005B13D2"/>
    <w:rsid w:val="005B3B08"/>
    <w:rsid w:val="005B4F22"/>
    <w:rsid w:val="005B64A2"/>
    <w:rsid w:val="005B72A6"/>
    <w:rsid w:val="005C0752"/>
    <w:rsid w:val="005C69F8"/>
    <w:rsid w:val="005C78E9"/>
    <w:rsid w:val="005D05DA"/>
    <w:rsid w:val="005D111F"/>
    <w:rsid w:val="005D378E"/>
    <w:rsid w:val="005D3F4E"/>
    <w:rsid w:val="005D42AB"/>
    <w:rsid w:val="005D57B3"/>
    <w:rsid w:val="005D7196"/>
    <w:rsid w:val="005E2BD9"/>
    <w:rsid w:val="005E4C80"/>
    <w:rsid w:val="005E60AF"/>
    <w:rsid w:val="005F1137"/>
    <w:rsid w:val="005F565A"/>
    <w:rsid w:val="005F57CF"/>
    <w:rsid w:val="005F5EDA"/>
    <w:rsid w:val="00602AEB"/>
    <w:rsid w:val="00602E3A"/>
    <w:rsid w:val="00603A6D"/>
    <w:rsid w:val="00605BA2"/>
    <w:rsid w:val="00606E50"/>
    <w:rsid w:val="006071BE"/>
    <w:rsid w:val="00612BE7"/>
    <w:rsid w:val="0061593B"/>
    <w:rsid w:val="00624179"/>
    <w:rsid w:val="00624288"/>
    <w:rsid w:val="00624469"/>
    <w:rsid w:val="0063270F"/>
    <w:rsid w:val="00633632"/>
    <w:rsid w:val="00637715"/>
    <w:rsid w:val="00640A58"/>
    <w:rsid w:val="00640C92"/>
    <w:rsid w:val="00641A96"/>
    <w:rsid w:val="006426B2"/>
    <w:rsid w:val="00643AAC"/>
    <w:rsid w:val="00646446"/>
    <w:rsid w:val="0065167A"/>
    <w:rsid w:val="00651BDD"/>
    <w:rsid w:val="006566B7"/>
    <w:rsid w:val="00657AC5"/>
    <w:rsid w:val="006613C4"/>
    <w:rsid w:val="0066296E"/>
    <w:rsid w:val="00662F68"/>
    <w:rsid w:val="0066458A"/>
    <w:rsid w:val="006702A8"/>
    <w:rsid w:val="00670476"/>
    <w:rsid w:val="00670ECC"/>
    <w:rsid w:val="006858DA"/>
    <w:rsid w:val="0069110D"/>
    <w:rsid w:val="0069133B"/>
    <w:rsid w:val="00697F2C"/>
    <w:rsid w:val="006A0275"/>
    <w:rsid w:val="006A1E93"/>
    <w:rsid w:val="006A24D2"/>
    <w:rsid w:val="006A405E"/>
    <w:rsid w:val="006A5666"/>
    <w:rsid w:val="006A577D"/>
    <w:rsid w:val="006A65B3"/>
    <w:rsid w:val="006B62EF"/>
    <w:rsid w:val="006B74CF"/>
    <w:rsid w:val="006B7C98"/>
    <w:rsid w:val="006C1B67"/>
    <w:rsid w:val="006C2C34"/>
    <w:rsid w:val="006C6C06"/>
    <w:rsid w:val="006D0001"/>
    <w:rsid w:val="006D0C60"/>
    <w:rsid w:val="006D315F"/>
    <w:rsid w:val="006D42A4"/>
    <w:rsid w:val="006D7A69"/>
    <w:rsid w:val="006E0FC1"/>
    <w:rsid w:val="006E20A0"/>
    <w:rsid w:val="006E2B30"/>
    <w:rsid w:val="006E728D"/>
    <w:rsid w:val="006E7DFA"/>
    <w:rsid w:val="006F2A2C"/>
    <w:rsid w:val="006F3F73"/>
    <w:rsid w:val="006F48BE"/>
    <w:rsid w:val="00702DAF"/>
    <w:rsid w:val="00703E5C"/>
    <w:rsid w:val="00705AE5"/>
    <w:rsid w:val="0071678A"/>
    <w:rsid w:val="00717A90"/>
    <w:rsid w:val="00724E41"/>
    <w:rsid w:val="00736ACA"/>
    <w:rsid w:val="007410F5"/>
    <w:rsid w:val="00741D4C"/>
    <w:rsid w:val="007456EB"/>
    <w:rsid w:val="007472E2"/>
    <w:rsid w:val="007502A1"/>
    <w:rsid w:val="00752216"/>
    <w:rsid w:val="00754AF7"/>
    <w:rsid w:val="0076298F"/>
    <w:rsid w:val="0077180D"/>
    <w:rsid w:val="00775954"/>
    <w:rsid w:val="007807C6"/>
    <w:rsid w:val="00780E54"/>
    <w:rsid w:val="007834B1"/>
    <w:rsid w:val="00783B6F"/>
    <w:rsid w:val="007842B9"/>
    <w:rsid w:val="00785202"/>
    <w:rsid w:val="00785681"/>
    <w:rsid w:val="0078796A"/>
    <w:rsid w:val="00787E32"/>
    <w:rsid w:val="00790994"/>
    <w:rsid w:val="00790E7B"/>
    <w:rsid w:val="007947AF"/>
    <w:rsid w:val="00794A76"/>
    <w:rsid w:val="007967E6"/>
    <w:rsid w:val="00797015"/>
    <w:rsid w:val="0079749C"/>
    <w:rsid w:val="00797F55"/>
    <w:rsid w:val="007A10D8"/>
    <w:rsid w:val="007A1BDF"/>
    <w:rsid w:val="007A2B7D"/>
    <w:rsid w:val="007A3EF2"/>
    <w:rsid w:val="007A5885"/>
    <w:rsid w:val="007A7686"/>
    <w:rsid w:val="007A7749"/>
    <w:rsid w:val="007B3D01"/>
    <w:rsid w:val="007B412A"/>
    <w:rsid w:val="007B4C8D"/>
    <w:rsid w:val="007C5B3A"/>
    <w:rsid w:val="007D6ADE"/>
    <w:rsid w:val="007E0C1F"/>
    <w:rsid w:val="007E1C15"/>
    <w:rsid w:val="007E41E4"/>
    <w:rsid w:val="007E7F3D"/>
    <w:rsid w:val="007E7FB8"/>
    <w:rsid w:val="007F3A38"/>
    <w:rsid w:val="007F3C6A"/>
    <w:rsid w:val="00800026"/>
    <w:rsid w:val="008010EA"/>
    <w:rsid w:val="00802431"/>
    <w:rsid w:val="008037A2"/>
    <w:rsid w:val="00804775"/>
    <w:rsid w:val="00805EB6"/>
    <w:rsid w:val="008079E2"/>
    <w:rsid w:val="00810844"/>
    <w:rsid w:val="00810AAE"/>
    <w:rsid w:val="008149F2"/>
    <w:rsid w:val="00816F5A"/>
    <w:rsid w:val="008170E0"/>
    <w:rsid w:val="008228C4"/>
    <w:rsid w:val="00822E7D"/>
    <w:rsid w:val="00823349"/>
    <w:rsid w:val="0082481D"/>
    <w:rsid w:val="00827ECA"/>
    <w:rsid w:val="00830C7D"/>
    <w:rsid w:val="00832789"/>
    <w:rsid w:val="00834052"/>
    <w:rsid w:val="00837343"/>
    <w:rsid w:val="00837D17"/>
    <w:rsid w:val="00837D2C"/>
    <w:rsid w:val="00840129"/>
    <w:rsid w:val="00840FA7"/>
    <w:rsid w:val="00841333"/>
    <w:rsid w:val="00846EC1"/>
    <w:rsid w:val="00847DEB"/>
    <w:rsid w:val="008521DC"/>
    <w:rsid w:val="0085224A"/>
    <w:rsid w:val="0085257E"/>
    <w:rsid w:val="00852E98"/>
    <w:rsid w:val="00853FDA"/>
    <w:rsid w:val="0085611C"/>
    <w:rsid w:val="0085684A"/>
    <w:rsid w:val="0086111A"/>
    <w:rsid w:val="00871E27"/>
    <w:rsid w:val="0087425E"/>
    <w:rsid w:val="008759F7"/>
    <w:rsid w:val="00876A00"/>
    <w:rsid w:val="00877A68"/>
    <w:rsid w:val="00877C59"/>
    <w:rsid w:val="00880979"/>
    <w:rsid w:val="008929F9"/>
    <w:rsid w:val="00892CA8"/>
    <w:rsid w:val="00892EE5"/>
    <w:rsid w:val="00893B48"/>
    <w:rsid w:val="00893B4F"/>
    <w:rsid w:val="008974ED"/>
    <w:rsid w:val="008A0C86"/>
    <w:rsid w:val="008A3404"/>
    <w:rsid w:val="008A36E3"/>
    <w:rsid w:val="008A4DAD"/>
    <w:rsid w:val="008A6532"/>
    <w:rsid w:val="008A7481"/>
    <w:rsid w:val="008B1AAE"/>
    <w:rsid w:val="008B2690"/>
    <w:rsid w:val="008B5544"/>
    <w:rsid w:val="008C2B53"/>
    <w:rsid w:val="008C436D"/>
    <w:rsid w:val="008C6F52"/>
    <w:rsid w:val="008D022A"/>
    <w:rsid w:val="008D07E7"/>
    <w:rsid w:val="008D0CCC"/>
    <w:rsid w:val="008D2600"/>
    <w:rsid w:val="008D37AE"/>
    <w:rsid w:val="008E2D1B"/>
    <w:rsid w:val="008E55A5"/>
    <w:rsid w:val="008F05CC"/>
    <w:rsid w:val="008F2B0C"/>
    <w:rsid w:val="00906D66"/>
    <w:rsid w:val="00912BDC"/>
    <w:rsid w:val="0091308C"/>
    <w:rsid w:val="009135FD"/>
    <w:rsid w:val="00914FED"/>
    <w:rsid w:val="00916680"/>
    <w:rsid w:val="009201EF"/>
    <w:rsid w:val="0092249C"/>
    <w:rsid w:val="00922C9E"/>
    <w:rsid w:val="00926FF6"/>
    <w:rsid w:val="009307CA"/>
    <w:rsid w:val="009337C1"/>
    <w:rsid w:val="00942203"/>
    <w:rsid w:val="009444C7"/>
    <w:rsid w:val="009467B3"/>
    <w:rsid w:val="00952662"/>
    <w:rsid w:val="00957AC5"/>
    <w:rsid w:val="00960382"/>
    <w:rsid w:val="00965BEE"/>
    <w:rsid w:val="00974184"/>
    <w:rsid w:val="0097554C"/>
    <w:rsid w:val="00976B15"/>
    <w:rsid w:val="009833ED"/>
    <w:rsid w:val="009834D1"/>
    <w:rsid w:val="009865DC"/>
    <w:rsid w:val="00987C34"/>
    <w:rsid w:val="00991AC7"/>
    <w:rsid w:val="00993140"/>
    <w:rsid w:val="00995732"/>
    <w:rsid w:val="009962E5"/>
    <w:rsid w:val="00997FB9"/>
    <w:rsid w:val="009A261F"/>
    <w:rsid w:val="009A2FFA"/>
    <w:rsid w:val="009A46A2"/>
    <w:rsid w:val="009A577D"/>
    <w:rsid w:val="009A5B7F"/>
    <w:rsid w:val="009A6AF7"/>
    <w:rsid w:val="009A78CC"/>
    <w:rsid w:val="009B21C7"/>
    <w:rsid w:val="009B346A"/>
    <w:rsid w:val="009B5963"/>
    <w:rsid w:val="009B71C5"/>
    <w:rsid w:val="009C0165"/>
    <w:rsid w:val="009C1172"/>
    <w:rsid w:val="009C2342"/>
    <w:rsid w:val="009C30DB"/>
    <w:rsid w:val="009D025D"/>
    <w:rsid w:val="009D5C3B"/>
    <w:rsid w:val="009D73D3"/>
    <w:rsid w:val="009D7483"/>
    <w:rsid w:val="009D7F28"/>
    <w:rsid w:val="009E386C"/>
    <w:rsid w:val="009E60F2"/>
    <w:rsid w:val="009E621A"/>
    <w:rsid w:val="009F2B5D"/>
    <w:rsid w:val="009F5BB9"/>
    <w:rsid w:val="00A01B40"/>
    <w:rsid w:val="00A05310"/>
    <w:rsid w:val="00A063A5"/>
    <w:rsid w:val="00A11322"/>
    <w:rsid w:val="00A11FC6"/>
    <w:rsid w:val="00A12C3D"/>
    <w:rsid w:val="00A161DF"/>
    <w:rsid w:val="00A323C4"/>
    <w:rsid w:val="00A32494"/>
    <w:rsid w:val="00A35120"/>
    <w:rsid w:val="00A42009"/>
    <w:rsid w:val="00A42FE0"/>
    <w:rsid w:val="00A52858"/>
    <w:rsid w:val="00A540C2"/>
    <w:rsid w:val="00A569B6"/>
    <w:rsid w:val="00A605D2"/>
    <w:rsid w:val="00A60D28"/>
    <w:rsid w:val="00A6158F"/>
    <w:rsid w:val="00A621A3"/>
    <w:rsid w:val="00A705A8"/>
    <w:rsid w:val="00A720E9"/>
    <w:rsid w:val="00A734AE"/>
    <w:rsid w:val="00A7351D"/>
    <w:rsid w:val="00A746AB"/>
    <w:rsid w:val="00A779B6"/>
    <w:rsid w:val="00A818DF"/>
    <w:rsid w:val="00A83F27"/>
    <w:rsid w:val="00A856C6"/>
    <w:rsid w:val="00A903F0"/>
    <w:rsid w:val="00A91FFA"/>
    <w:rsid w:val="00A9392F"/>
    <w:rsid w:val="00A93CDE"/>
    <w:rsid w:val="00A95175"/>
    <w:rsid w:val="00A95770"/>
    <w:rsid w:val="00A97298"/>
    <w:rsid w:val="00AA0A7F"/>
    <w:rsid w:val="00AA1B7B"/>
    <w:rsid w:val="00AA1FBD"/>
    <w:rsid w:val="00AA363F"/>
    <w:rsid w:val="00AA4EA1"/>
    <w:rsid w:val="00AB1636"/>
    <w:rsid w:val="00AB2898"/>
    <w:rsid w:val="00AB3539"/>
    <w:rsid w:val="00AC000B"/>
    <w:rsid w:val="00AC0631"/>
    <w:rsid w:val="00AC0E6E"/>
    <w:rsid w:val="00AC7BEF"/>
    <w:rsid w:val="00AD2B84"/>
    <w:rsid w:val="00AD395E"/>
    <w:rsid w:val="00AD4D33"/>
    <w:rsid w:val="00AD557C"/>
    <w:rsid w:val="00AE085C"/>
    <w:rsid w:val="00AE111E"/>
    <w:rsid w:val="00AE4757"/>
    <w:rsid w:val="00AE744D"/>
    <w:rsid w:val="00AE78E7"/>
    <w:rsid w:val="00AE7EF5"/>
    <w:rsid w:val="00AF0C25"/>
    <w:rsid w:val="00AF4456"/>
    <w:rsid w:val="00B0028C"/>
    <w:rsid w:val="00B0637E"/>
    <w:rsid w:val="00B10498"/>
    <w:rsid w:val="00B1468E"/>
    <w:rsid w:val="00B15374"/>
    <w:rsid w:val="00B174E1"/>
    <w:rsid w:val="00B227F7"/>
    <w:rsid w:val="00B22B85"/>
    <w:rsid w:val="00B22E88"/>
    <w:rsid w:val="00B22EAE"/>
    <w:rsid w:val="00B2373F"/>
    <w:rsid w:val="00B24FB3"/>
    <w:rsid w:val="00B3076A"/>
    <w:rsid w:val="00B32A87"/>
    <w:rsid w:val="00B35F53"/>
    <w:rsid w:val="00B3645F"/>
    <w:rsid w:val="00B3708D"/>
    <w:rsid w:val="00B37701"/>
    <w:rsid w:val="00B41C2A"/>
    <w:rsid w:val="00B41F57"/>
    <w:rsid w:val="00B429EE"/>
    <w:rsid w:val="00B42B45"/>
    <w:rsid w:val="00B50118"/>
    <w:rsid w:val="00B5274F"/>
    <w:rsid w:val="00B528D9"/>
    <w:rsid w:val="00B534BE"/>
    <w:rsid w:val="00B57290"/>
    <w:rsid w:val="00B57F86"/>
    <w:rsid w:val="00B600CD"/>
    <w:rsid w:val="00B60B4F"/>
    <w:rsid w:val="00B61129"/>
    <w:rsid w:val="00B61DD6"/>
    <w:rsid w:val="00B66187"/>
    <w:rsid w:val="00B70516"/>
    <w:rsid w:val="00B73528"/>
    <w:rsid w:val="00B73C6D"/>
    <w:rsid w:val="00B745FF"/>
    <w:rsid w:val="00B755AF"/>
    <w:rsid w:val="00B778F4"/>
    <w:rsid w:val="00B8196D"/>
    <w:rsid w:val="00B8673E"/>
    <w:rsid w:val="00B86AB4"/>
    <w:rsid w:val="00B92FD9"/>
    <w:rsid w:val="00B95CDF"/>
    <w:rsid w:val="00B95E1D"/>
    <w:rsid w:val="00BA2C68"/>
    <w:rsid w:val="00BA300A"/>
    <w:rsid w:val="00BA36BD"/>
    <w:rsid w:val="00BA38A4"/>
    <w:rsid w:val="00BA42AE"/>
    <w:rsid w:val="00BA6A3A"/>
    <w:rsid w:val="00BB15D3"/>
    <w:rsid w:val="00BB4B25"/>
    <w:rsid w:val="00BB561A"/>
    <w:rsid w:val="00BB5D73"/>
    <w:rsid w:val="00BB65DA"/>
    <w:rsid w:val="00BC3C2F"/>
    <w:rsid w:val="00BC6010"/>
    <w:rsid w:val="00BC62EF"/>
    <w:rsid w:val="00BC6DFB"/>
    <w:rsid w:val="00BD4C51"/>
    <w:rsid w:val="00BD56D0"/>
    <w:rsid w:val="00BD7BBD"/>
    <w:rsid w:val="00BE0287"/>
    <w:rsid w:val="00BE4DD2"/>
    <w:rsid w:val="00BE7F56"/>
    <w:rsid w:val="00BF216D"/>
    <w:rsid w:val="00BF6C2C"/>
    <w:rsid w:val="00C01134"/>
    <w:rsid w:val="00C02174"/>
    <w:rsid w:val="00C039BD"/>
    <w:rsid w:val="00C04566"/>
    <w:rsid w:val="00C06680"/>
    <w:rsid w:val="00C1022D"/>
    <w:rsid w:val="00C1147B"/>
    <w:rsid w:val="00C142E7"/>
    <w:rsid w:val="00C16D6D"/>
    <w:rsid w:val="00C2075D"/>
    <w:rsid w:val="00C23734"/>
    <w:rsid w:val="00C24B13"/>
    <w:rsid w:val="00C25169"/>
    <w:rsid w:val="00C3264A"/>
    <w:rsid w:val="00C337D9"/>
    <w:rsid w:val="00C34CD3"/>
    <w:rsid w:val="00C35A6A"/>
    <w:rsid w:val="00C36B20"/>
    <w:rsid w:val="00C436CF"/>
    <w:rsid w:val="00C43876"/>
    <w:rsid w:val="00C4423E"/>
    <w:rsid w:val="00C44B3D"/>
    <w:rsid w:val="00C46353"/>
    <w:rsid w:val="00C52D76"/>
    <w:rsid w:val="00C55660"/>
    <w:rsid w:val="00C56853"/>
    <w:rsid w:val="00C623D8"/>
    <w:rsid w:val="00C64F2A"/>
    <w:rsid w:val="00C65CB8"/>
    <w:rsid w:val="00C65DB8"/>
    <w:rsid w:val="00C66233"/>
    <w:rsid w:val="00C70CC6"/>
    <w:rsid w:val="00C714AC"/>
    <w:rsid w:val="00C74BE4"/>
    <w:rsid w:val="00C74FA8"/>
    <w:rsid w:val="00C76D54"/>
    <w:rsid w:val="00C76D99"/>
    <w:rsid w:val="00C772A9"/>
    <w:rsid w:val="00C774BA"/>
    <w:rsid w:val="00C80B68"/>
    <w:rsid w:val="00C8305E"/>
    <w:rsid w:val="00C84E91"/>
    <w:rsid w:val="00C90757"/>
    <w:rsid w:val="00C93DEA"/>
    <w:rsid w:val="00C963BA"/>
    <w:rsid w:val="00C97434"/>
    <w:rsid w:val="00CA0DE7"/>
    <w:rsid w:val="00CA0DFC"/>
    <w:rsid w:val="00CA1CA6"/>
    <w:rsid w:val="00CA3670"/>
    <w:rsid w:val="00CA554B"/>
    <w:rsid w:val="00CA759B"/>
    <w:rsid w:val="00CA7944"/>
    <w:rsid w:val="00CB1177"/>
    <w:rsid w:val="00CB3DA2"/>
    <w:rsid w:val="00CB53D1"/>
    <w:rsid w:val="00CB7F77"/>
    <w:rsid w:val="00CC134E"/>
    <w:rsid w:val="00CC2D82"/>
    <w:rsid w:val="00CC3E77"/>
    <w:rsid w:val="00CC7282"/>
    <w:rsid w:val="00CD0B36"/>
    <w:rsid w:val="00CD155C"/>
    <w:rsid w:val="00CD69D4"/>
    <w:rsid w:val="00CE069B"/>
    <w:rsid w:val="00CE3393"/>
    <w:rsid w:val="00CE580C"/>
    <w:rsid w:val="00CE5BDC"/>
    <w:rsid w:val="00CF63D6"/>
    <w:rsid w:val="00CF697E"/>
    <w:rsid w:val="00CF6CBE"/>
    <w:rsid w:val="00CF7375"/>
    <w:rsid w:val="00D0032B"/>
    <w:rsid w:val="00D004FB"/>
    <w:rsid w:val="00D02451"/>
    <w:rsid w:val="00D066FD"/>
    <w:rsid w:val="00D06847"/>
    <w:rsid w:val="00D06A17"/>
    <w:rsid w:val="00D138D9"/>
    <w:rsid w:val="00D16EEC"/>
    <w:rsid w:val="00D17E9F"/>
    <w:rsid w:val="00D204B5"/>
    <w:rsid w:val="00D26875"/>
    <w:rsid w:val="00D30635"/>
    <w:rsid w:val="00D37E62"/>
    <w:rsid w:val="00D40508"/>
    <w:rsid w:val="00D4150D"/>
    <w:rsid w:val="00D4282C"/>
    <w:rsid w:val="00D57F87"/>
    <w:rsid w:val="00D57FE6"/>
    <w:rsid w:val="00D60754"/>
    <w:rsid w:val="00D613A3"/>
    <w:rsid w:val="00D641FB"/>
    <w:rsid w:val="00D64D96"/>
    <w:rsid w:val="00D65A0F"/>
    <w:rsid w:val="00D702B1"/>
    <w:rsid w:val="00D711BF"/>
    <w:rsid w:val="00D753E3"/>
    <w:rsid w:val="00D7568A"/>
    <w:rsid w:val="00D75A89"/>
    <w:rsid w:val="00D77275"/>
    <w:rsid w:val="00D806CC"/>
    <w:rsid w:val="00D81384"/>
    <w:rsid w:val="00D81C3B"/>
    <w:rsid w:val="00D849F8"/>
    <w:rsid w:val="00D84EE3"/>
    <w:rsid w:val="00D91269"/>
    <w:rsid w:val="00D924D1"/>
    <w:rsid w:val="00D95C07"/>
    <w:rsid w:val="00D9744A"/>
    <w:rsid w:val="00DA7F1F"/>
    <w:rsid w:val="00DB2446"/>
    <w:rsid w:val="00DB3F39"/>
    <w:rsid w:val="00DB656B"/>
    <w:rsid w:val="00DB7661"/>
    <w:rsid w:val="00DC0E5C"/>
    <w:rsid w:val="00DC167F"/>
    <w:rsid w:val="00DC28EB"/>
    <w:rsid w:val="00DC31CD"/>
    <w:rsid w:val="00DC421B"/>
    <w:rsid w:val="00DC64B0"/>
    <w:rsid w:val="00DD1CED"/>
    <w:rsid w:val="00DD20CB"/>
    <w:rsid w:val="00DD2E2F"/>
    <w:rsid w:val="00DD76EB"/>
    <w:rsid w:val="00DE0B62"/>
    <w:rsid w:val="00DE4106"/>
    <w:rsid w:val="00DF297E"/>
    <w:rsid w:val="00DF452C"/>
    <w:rsid w:val="00DF629F"/>
    <w:rsid w:val="00DF735D"/>
    <w:rsid w:val="00E02AA4"/>
    <w:rsid w:val="00E037B7"/>
    <w:rsid w:val="00E05169"/>
    <w:rsid w:val="00E107F0"/>
    <w:rsid w:val="00E11D3F"/>
    <w:rsid w:val="00E12638"/>
    <w:rsid w:val="00E16408"/>
    <w:rsid w:val="00E2276D"/>
    <w:rsid w:val="00E2458A"/>
    <w:rsid w:val="00E248A9"/>
    <w:rsid w:val="00E360BE"/>
    <w:rsid w:val="00E3623E"/>
    <w:rsid w:val="00E364D2"/>
    <w:rsid w:val="00E40ABE"/>
    <w:rsid w:val="00E429A2"/>
    <w:rsid w:val="00E4475F"/>
    <w:rsid w:val="00E46F0A"/>
    <w:rsid w:val="00E47413"/>
    <w:rsid w:val="00E5301A"/>
    <w:rsid w:val="00E5358E"/>
    <w:rsid w:val="00E53A21"/>
    <w:rsid w:val="00E54B1C"/>
    <w:rsid w:val="00E57EB2"/>
    <w:rsid w:val="00E6336D"/>
    <w:rsid w:val="00E651D1"/>
    <w:rsid w:val="00E73106"/>
    <w:rsid w:val="00E73F36"/>
    <w:rsid w:val="00E7696A"/>
    <w:rsid w:val="00E806F7"/>
    <w:rsid w:val="00E8216C"/>
    <w:rsid w:val="00E82B40"/>
    <w:rsid w:val="00E833FC"/>
    <w:rsid w:val="00E83B45"/>
    <w:rsid w:val="00E90A07"/>
    <w:rsid w:val="00E9162A"/>
    <w:rsid w:val="00E92639"/>
    <w:rsid w:val="00E9274D"/>
    <w:rsid w:val="00E9560C"/>
    <w:rsid w:val="00E95677"/>
    <w:rsid w:val="00EA01A1"/>
    <w:rsid w:val="00EA316F"/>
    <w:rsid w:val="00EB07FE"/>
    <w:rsid w:val="00EB1CD3"/>
    <w:rsid w:val="00EB3938"/>
    <w:rsid w:val="00EB4BDC"/>
    <w:rsid w:val="00EB569B"/>
    <w:rsid w:val="00EC222F"/>
    <w:rsid w:val="00EC46FC"/>
    <w:rsid w:val="00EC58AB"/>
    <w:rsid w:val="00ED7B0A"/>
    <w:rsid w:val="00EE060A"/>
    <w:rsid w:val="00EE10CD"/>
    <w:rsid w:val="00EE1D67"/>
    <w:rsid w:val="00EE3AB0"/>
    <w:rsid w:val="00EE4BE0"/>
    <w:rsid w:val="00EE4CB8"/>
    <w:rsid w:val="00EE5CA8"/>
    <w:rsid w:val="00EE5E16"/>
    <w:rsid w:val="00EF2775"/>
    <w:rsid w:val="00EF28D8"/>
    <w:rsid w:val="00EF2FAA"/>
    <w:rsid w:val="00EF30EF"/>
    <w:rsid w:val="00EF3120"/>
    <w:rsid w:val="00EF3F39"/>
    <w:rsid w:val="00EF5B4C"/>
    <w:rsid w:val="00EF7779"/>
    <w:rsid w:val="00F008C0"/>
    <w:rsid w:val="00F02E1D"/>
    <w:rsid w:val="00F03751"/>
    <w:rsid w:val="00F04A69"/>
    <w:rsid w:val="00F05A98"/>
    <w:rsid w:val="00F06A70"/>
    <w:rsid w:val="00F10E96"/>
    <w:rsid w:val="00F1448B"/>
    <w:rsid w:val="00F14908"/>
    <w:rsid w:val="00F154B3"/>
    <w:rsid w:val="00F1636C"/>
    <w:rsid w:val="00F16C6F"/>
    <w:rsid w:val="00F16E8E"/>
    <w:rsid w:val="00F21598"/>
    <w:rsid w:val="00F23D93"/>
    <w:rsid w:val="00F25D12"/>
    <w:rsid w:val="00F2621C"/>
    <w:rsid w:val="00F30E2E"/>
    <w:rsid w:val="00F334AE"/>
    <w:rsid w:val="00F34C67"/>
    <w:rsid w:val="00F40969"/>
    <w:rsid w:val="00F41D63"/>
    <w:rsid w:val="00F41F64"/>
    <w:rsid w:val="00F42181"/>
    <w:rsid w:val="00F4270A"/>
    <w:rsid w:val="00F42B9D"/>
    <w:rsid w:val="00F442E0"/>
    <w:rsid w:val="00F44EEA"/>
    <w:rsid w:val="00F477D0"/>
    <w:rsid w:val="00F4799A"/>
    <w:rsid w:val="00F55F86"/>
    <w:rsid w:val="00F60438"/>
    <w:rsid w:val="00F63151"/>
    <w:rsid w:val="00F67EE3"/>
    <w:rsid w:val="00F71095"/>
    <w:rsid w:val="00F71811"/>
    <w:rsid w:val="00F71F64"/>
    <w:rsid w:val="00F725E9"/>
    <w:rsid w:val="00F73692"/>
    <w:rsid w:val="00F81F48"/>
    <w:rsid w:val="00F83F31"/>
    <w:rsid w:val="00F85937"/>
    <w:rsid w:val="00F873D2"/>
    <w:rsid w:val="00F939BB"/>
    <w:rsid w:val="00F93D97"/>
    <w:rsid w:val="00F97074"/>
    <w:rsid w:val="00FA1A53"/>
    <w:rsid w:val="00FA2AB2"/>
    <w:rsid w:val="00FA3897"/>
    <w:rsid w:val="00FA698E"/>
    <w:rsid w:val="00FB35E2"/>
    <w:rsid w:val="00FB5703"/>
    <w:rsid w:val="00FB6CB8"/>
    <w:rsid w:val="00FC2BBF"/>
    <w:rsid w:val="00FC6CE2"/>
    <w:rsid w:val="00FD1E21"/>
    <w:rsid w:val="00FD478B"/>
    <w:rsid w:val="00FD6985"/>
    <w:rsid w:val="00FE4E28"/>
    <w:rsid w:val="00FE7E97"/>
    <w:rsid w:val="00FF024F"/>
    <w:rsid w:val="00FF2F21"/>
    <w:rsid w:val="00FF3889"/>
    <w:rsid w:val="00FF77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7436"/>
    <w:pPr>
      <w:autoSpaceDE w:val="0"/>
      <w:autoSpaceDN w:val="0"/>
    </w:pPr>
  </w:style>
  <w:style w:type="paragraph" w:styleId="1">
    <w:name w:val="heading 1"/>
    <w:basedOn w:val="a"/>
    <w:next w:val="a"/>
    <w:link w:val="10"/>
    <w:qFormat/>
    <w:rsid w:val="001D7436"/>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044E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1D7436"/>
    <w:pPr>
      <w:numPr>
        <w:ilvl w:val="5"/>
        <w:numId w:val="1"/>
      </w:num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1D7436"/>
    <w:pPr>
      <w:tabs>
        <w:tab w:val="left" w:pos="9355"/>
      </w:tabs>
      <w:ind w:right="-1"/>
      <w:jc w:val="both"/>
    </w:pPr>
    <w:rPr>
      <w:b/>
      <w:bCs/>
      <w:sz w:val="28"/>
      <w:szCs w:val="28"/>
    </w:rPr>
  </w:style>
  <w:style w:type="paragraph" w:styleId="a3">
    <w:name w:val="header"/>
    <w:basedOn w:val="a"/>
    <w:link w:val="a4"/>
    <w:rsid w:val="001D7436"/>
    <w:pPr>
      <w:tabs>
        <w:tab w:val="center" w:pos="4819"/>
        <w:tab w:val="right" w:pos="9071"/>
      </w:tabs>
    </w:pPr>
    <w:rPr>
      <w:sz w:val="24"/>
      <w:szCs w:val="24"/>
      <w:lang w:val="en-GB"/>
    </w:rPr>
  </w:style>
  <w:style w:type="paragraph" w:customStyle="1" w:styleId="3">
    <w:name w:val="Заголовок3"/>
    <w:basedOn w:val="a"/>
    <w:rsid w:val="001D7436"/>
    <w:pPr>
      <w:keepNext/>
      <w:keepLines/>
      <w:suppressAutoHyphens/>
      <w:spacing w:before="180" w:after="120" w:line="240" w:lineRule="atLeast"/>
      <w:jc w:val="center"/>
    </w:pPr>
    <w:rPr>
      <w:spacing w:val="40"/>
      <w:sz w:val="24"/>
      <w:szCs w:val="24"/>
    </w:rPr>
  </w:style>
  <w:style w:type="paragraph" w:styleId="a5">
    <w:name w:val="Body Text"/>
    <w:basedOn w:val="a"/>
    <w:link w:val="a6"/>
    <w:rsid w:val="001D7436"/>
    <w:pPr>
      <w:spacing w:after="120"/>
    </w:pPr>
  </w:style>
  <w:style w:type="paragraph" w:styleId="a7">
    <w:name w:val="Plain Text"/>
    <w:basedOn w:val="a"/>
    <w:link w:val="a8"/>
    <w:rsid w:val="001D7436"/>
    <w:pPr>
      <w:autoSpaceDE/>
      <w:autoSpaceDN/>
    </w:pPr>
    <w:rPr>
      <w:rFonts w:ascii="Courier New" w:hAnsi="Courier New" w:cs="Courier New"/>
    </w:rPr>
  </w:style>
  <w:style w:type="paragraph" w:customStyle="1" w:styleId="a9">
    <w:name w:val="Знак Знак Знак"/>
    <w:basedOn w:val="a"/>
    <w:autoRedefine/>
    <w:rsid w:val="001D7436"/>
    <w:pPr>
      <w:autoSpaceDE/>
      <w:autoSpaceDN/>
      <w:spacing w:after="160" w:line="240" w:lineRule="exact"/>
    </w:pPr>
    <w:rPr>
      <w:rFonts w:eastAsia="SimSun"/>
      <w:b/>
      <w:bCs/>
      <w:sz w:val="28"/>
      <w:szCs w:val="28"/>
      <w:lang w:val="en-US" w:eastAsia="en-US"/>
    </w:rPr>
  </w:style>
  <w:style w:type="character" w:styleId="HTML">
    <w:name w:val="HTML Typewriter"/>
    <w:rsid w:val="001D7436"/>
    <w:rPr>
      <w:rFonts w:ascii="Courier New" w:eastAsia="Times New Roman" w:hAnsi="Courier New" w:cs="Courier New"/>
      <w:sz w:val="20"/>
      <w:szCs w:val="20"/>
    </w:rPr>
  </w:style>
  <w:style w:type="paragraph" w:styleId="aa">
    <w:name w:val="footer"/>
    <w:basedOn w:val="a"/>
    <w:link w:val="ab"/>
    <w:uiPriority w:val="99"/>
    <w:rsid w:val="001D7436"/>
    <w:pPr>
      <w:tabs>
        <w:tab w:val="center" w:pos="4677"/>
        <w:tab w:val="right" w:pos="9355"/>
      </w:tabs>
    </w:pPr>
  </w:style>
  <w:style w:type="character" w:styleId="ac">
    <w:name w:val="page number"/>
    <w:basedOn w:val="a0"/>
    <w:rsid w:val="001D7436"/>
  </w:style>
  <w:style w:type="character" w:customStyle="1" w:styleId="a6">
    <w:name w:val="Основной текст Знак"/>
    <w:link w:val="a5"/>
    <w:rsid w:val="008228C4"/>
    <w:rPr>
      <w:lang w:val="ru-RU" w:eastAsia="ru-RU" w:bidi="ar-SA"/>
    </w:rPr>
  </w:style>
  <w:style w:type="character" w:customStyle="1" w:styleId="61">
    <w:name w:val="Основной текст (6)_"/>
    <w:link w:val="62"/>
    <w:rsid w:val="008228C4"/>
    <w:rPr>
      <w:rFonts w:ascii="Century Schoolbook" w:hAnsi="Century Schoolbook"/>
      <w:b/>
      <w:bCs/>
      <w:sz w:val="26"/>
      <w:szCs w:val="26"/>
      <w:lang w:bidi="ar-SA"/>
    </w:rPr>
  </w:style>
  <w:style w:type="paragraph" w:customStyle="1" w:styleId="62">
    <w:name w:val="Основной текст (6)"/>
    <w:basedOn w:val="a"/>
    <w:link w:val="61"/>
    <w:rsid w:val="008228C4"/>
    <w:pPr>
      <w:widowControl w:val="0"/>
      <w:shd w:val="clear" w:color="auto" w:fill="FFFFFF"/>
      <w:autoSpaceDE/>
      <w:autoSpaceDN/>
      <w:spacing w:before="480" w:after="300" w:line="240" w:lineRule="atLeast"/>
      <w:jc w:val="both"/>
    </w:pPr>
    <w:rPr>
      <w:rFonts w:ascii="Century Schoolbook" w:hAnsi="Century Schoolbook"/>
      <w:b/>
      <w:bCs/>
      <w:sz w:val="26"/>
      <w:szCs w:val="26"/>
    </w:rPr>
  </w:style>
  <w:style w:type="character" w:customStyle="1" w:styleId="8">
    <w:name w:val="Заголовок №8_"/>
    <w:link w:val="80"/>
    <w:rsid w:val="008228C4"/>
    <w:rPr>
      <w:rFonts w:ascii="Century Schoolbook" w:hAnsi="Century Schoolbook"/>
      <w:b/>
      <w:bCs/>
      <w:sz w:val="26"/>
      <w:szCs w:val="26"/>
      <w:lang w:bidi="ar-SA"/>
    </w:rPr>
  </w:style>
  <w:style w:type="paragraph" w:customStyle="1" w:styleId="80">
    <w:name w:val="Заголовок №8"/>
    <w:basedOn w:val="a"/>
    <w:link w:val="8"/>
    <w:rsid w:val="008228C4"/>
    <w:pPr>
      <w:widowControl w:val="0"/>
      <w:shd w:val="clear" w:color="auto" w:fill="FFFFFF"/>
      <w:autoSpaceDE/>
      <w:autoSpaceDN/>
      <w:spacing w:before="420" w:after="300" w:line="240" w:lineRule="atLeast"/>
      <w:ind w:hanging="400"/>
      <w:jc w:val="both"/>
      <w:outlineLvl w:val="7"/>
    </w:pPr>
    <w:rPr>
      <w:rFonts w:ascii="Century Schoolbook" w:hAnsi="Century Schoolbook"/>
      <w:b/>
      <w:bCs/>
      <w:sz w:val="26"/>
      <w:szCs w:val="26"/>
    </w:rPr>
  </w:style>
  <w:style w:type="character" w:customStyle="1" w:styleId="ad">
    <w:name w:val="Основной текст + Курсив"/>
    <w:rsid w:val="00BB5D73"/>
    <w:rPr>
      <w:rFonts w:ascii="Century Schoolbook" w:hAnsi="Century Schoolbook" w:cs="Century Schoolbook"/>
      <w:i/>
      <w:iCs/>
      <w:sz w:val="21"/>
      <w:szCs w:val="21"/>
      <w:u w:val="none"/>
      <w:lang w:val="en-US" w:eastAsia="en-US" w:bidi="ar-SA"/>
    </w:rPr>
  </w:style>
  <w:style w:type="character" w:customStyle="1" w:styleId="30">
    <w:name w:val="Основной текст (3)_"/>
    <w:link w:val="31"/>
    <w:rsid w:val="00314DC1"/>
    <w:rPr>
      <w:rFonts w:ascii="Century Schoolbook" w:hAnsi="Century Schoolbook"/>
      <w:i/>
      <w:iCs/>
      <w:sz w:val="21"/>
      <w:szCs w:val="21"/>
      <w:lang w:val="en-US" w:eastAsia="en-US" w:bidi="ar-SA"/>
    </w:rPr>
  </w:style>
  <w:style w:type="character" w:customStyle="1" w:styleId="Candara">
    <w:name w:val="Основной текст + Candara"/>
    <w:aliases w:val="9 pt,Курсив"/>
    <w:rsid w:val="00314DC1"/>
    <w:rPr>
      <w:rFonts w:ascii="Candara" w:hAnsi="Candara" w:cs="Candara"/>
      <w:i/>
      <w:iCs/>
      <w:sz w:val="18"/>
      <w:szCs w:val="18"/>
      <w:u w:val="none"/>
      <w:lang w:val="en-US" w:eastAsia="en-US" w:bidi="ar-SA"/>
    </w:rPr>
  </w:style>
  <w:style w:type="character" w:customStyle="1" w:styleId="310">
    <w:name w:val="Основной текст (3) + Не курсив1"/>
    <w:basedOn w:val="30"/>
    <w:rsid w:val="00314DC1"/>
    <w:rPr>
      <w:rFonts w:ascii="Century Schoolbook" w:hAnsi="Century Schoolbook"/>
      <w:i/>
      <w:iCs/>
      <w:sz w:val="21"/>
      <w:szCs w:val="21"/>
      <w:lang w:val="en-US" w:eastAsia="en-US" w:bidi="ar-SA"/>
    </w:rPr>
  </w:style>
  <w:style w:type="character" w:customStyle="1" w:styleId="3Candara">
    <w:name w:val="Основной текст (3) + Candara"/>
    <w:aliases w:val="9 pt5"/>
    <w:rsid w:val="00314DC1"/>
    <w:rPr>
      <w:rFonts w:ascii="Candara" w:hAnsi="Candara" w:cs="Candara"/>
      <w:i/>
      <w:iCs/>
      <w:sz w:val="18"/>
      <w:szCs w:val="18"/>
      <w:lang w:val="en-US" w:eastAsia="en-US" w:bidi="ar-SA"/>
    </w:rPr>
  </w:style>
  <w:style w:type="character" w:customStyle="1" w:styleId="37">
    <w:name w:val="Основной текст (3) + 7"/>
    <w:aliases w:val="5 pt20,Полужирный16,Не курсив3"/>
    <w:rsid w:val="00314DC1"/>
    <w:rPr>
      <w:rFonts w:ascii="Century Schoolbook" w:hAnsi="Century Schoolbook"/>
      <w:b/>
      <w:bCs/>
      <w:i/>
      <w:iCs/>
      <w:sz w:val="15"/>
      <w:szCs w:val="15"/>
      <w:lang w:val="en-US" w:eastAsia="en-US" w:bidi="ar-SA"/>
    </w:rPr>
  </w:style>
  <w:style w:type="character" w:customStyle="1" w:styleId="ae">
    <w:name w:val="Оглавление_"/>
    <w:link w:val="11"/>
    <w:rsid w:val="00314DC1"/>
    <w:rPr>
      <w:rFonts w:ascii="Century Schoolbook" w:hAnsi="Century Schoolbook"/>
      <w:sz w:val="21"/>
      <w:szCs w:val="21"/>
      <w:lang w:bidi="ar-SA"/>
    </w:rPr>
  </w:style>
  <w:style w:type="character" w:customStyle="1" w:styleId="af">
    <w:name w:val="Оглавление + Курсив"/>
    <w:rsid w:val="00314DC1"/>
    <w:rPr>
      <w:rFonts w:ascii="Century Schoolbook" w:hAnsi="Century Schoolbook"/>
      <w:i/>
      <w:iCs/>
      <w:sz w:val="21"/>
      <w:szCs w:val="21"/>
      <w:lang w:val="en-US" w:eastAsia="en-US" w:bidi="ar-SA"/>
    </w:rPr>
  </w:style>
  <w:style w:type="character" w:customStyle="1" w:styleId="7">
    <w:name w:val="Оглавление + 7"/>
    <w:aliases w:val="5 pt15,Полужирный12"/>
    <w:rsid w:val="00314DC1"/>
    <w:rPr>
      <w:rFonts w:ascii="Century Schoolbook" w:hAnsi="Century Schoolbook"/>
      <w:b/>
      <w:bCs/>
      <w:sz w:val="15"/>
      <w:szCs w:val="15"/>
      <w:lang w:bidi="ar-SA"/>
    </w:rPr>
  </w:style>
  <w:style w:type="character" w:customStyle="1" w:styleId="81">
    <w:name w:val="Основной текст (8)_"/>
    <w:link w:val="82"/>
    <w:rsid w:val="00314DC1"/>
    <w:rPr>
      <w:rFonts w:ascii="Century Schoolbook" w:hAnsi="Century Schoolbook"/>
      <w:b/>
      <w:bCs/>
      <w:sz w:val="15"/>
      <w:szCs w:val="15"/>
      <w:lang w:val="en-US" w:eastAsia="en-US" w:bidi="ar-SA"/>
    </w:rPr>
  </w:style>
  <w:style w:type="character" w:customStyle="1" w:styleId="Exact">
    <w:name w:val="Основной текст Exact"/>
    <w:rsid w:val="00314DC1"/>
    <w:rPr>
      <w:rFonts w:ascii="Century Schoolbook" w:hAnsi="Century Schoolbook" w:cs="Century Schoolbook"/>
      <w:spacing w:val="5"/>
      <w:sz w:val="18"/>
      <w:szCs w:val="18"/>
      <w:u w:val="none"/>
    </w:rPr>
  </w:style>
  <w:style w:type="character" w:customStyle="1" w:styleId="23">
    <w:name w:val="Основной текст + Курсив2"/>
    <w:aliases w:val="Интервал 0 pt Exact14"/>
    <w:rsid w:val="00314DC1"/>
    <w:rPr>
      <w:rFonts w:ascii="Century Schoolbook" w:hAnsi="Century Schoolbook" w:cs="Century Schoolbook"/>
      <w:i/>
      <w:iCs/>
      <w:spacing w:val="9"/>
      <w:sz w:val="18"/>
      <w:szCs w:val="18"/>
      <w:u w:val="none"/>
      <w:lang w:val="en-US" w:eastAsia="en-US" w:bidi="ar-SA"/>
    </w:rPr>
  </w:style>
  <w:style w:type="character" w:customStyle="1" w:styleId="7pt">
    <w:name w:val="Основной текст + 7 pt"/>
    <w:aliases w:val="Полужирный9,Интервал 0 pt Exact13"/>
    <w:rsid w:val="00314DC1"/>
    <w:rPr>
      <w:rFonts w:ascii="Century Schoolbook" w:hAnsi="Century Schoolbook" w:cs="Century Schoolbook"/>
      <w:b/>
      <w:bCs/>
      <w:spacing w:val="11"/>
      <w:sz w:val="14"/>
      <w:szCs w:val="14"/>
      <w:u w:val="none"/>
      <w:lang w:val="ru-RU" w:eastAsia="ru-RU" w:bidi="ar-SA"/>
    </w:rPr>
  </w:style>
  <w:style w:type="character" w:customStyle="1" w:styleId="8Exact">
    <w:name w:val="Основной текст (8) Exact"/>
    <w:rsid w:val="00314DC1"/>
    <w:rPr>
      <w:rFonts w:ascii="Century Schoolbook" w:hAnsi="Century Schoolbook" w:cs="Century Schoolbook"/>
      <w:b/>
      <w:bCs/>
      <w:spacing w:val="11"/>
      <w:sz w:val="14"/>
      <w:szCs w:val="14"/>
      <w:u w:val="none"/>
    </w:rPr>
  </w:style>
  <w:style w:type="character" w:customStyle="1" w:styleId="89pt">
    <w:name w:val="Основной текст (8) + 9 pt"/>
    <w:aliases w:val="Не полужирный4,Интервал 0 pt Exact9"/>
    <w:rsid w:val="00314DC1"/>
    <w:rPr>
      <w:rFonts w:ascii="Century Schoolbook" w:hAnsi="Century Schoolbook"/>
      <w:b/>
      <w:bCs/>
      <w:spacing w:val="5"/>
      <w:sz w:val="18"/>
      <w:szCs w:val="18"/>
      <w:lang w:val="en-US" w:eastAsia="en-US" w:bidi="ar-SA"/>
    </w:rPr>
  </w:style>
  <w:style w:type="character" w:customStyle="1" w:styleId="38pt">
    <w:name w:val="Основной текст (3) + 8 pt"/>
    <w:aliases w:val="Не курсив1"/>
    <w:rsid w:val="00314DC1"/>
    <w:rPr>
      <w:rFonts w:ascii="Century Schoolbook" w:hAnsi="Century Schoolbook"/>
      <w:i/>
      <w:iCs/>
      <w:noProof/>
      <w:sz w:val="16"/>
      <w:szCs w:val="16"/>
      <w:lang w:val="en-US" w:eastAsia="en-US" w:bidi="ar-SA"/>
    </w:rPr>
  </w:style>
  <w:style w:type="character" w:customStyle="1" w:styleId="Candara0">
    <w:name w:val="Оглавление + Candara"/>
    <w:aliases w:val="9 pt1,Курсив2"/>
    <w:rsid w:val="00314DC1"/>
    <w:rPr>
      <w:rFonts w:ascii="Candara" w:hAnsi="Candara" w:cs="Candara"/>
      <w:i/>
      <w:iCs/>
      <w:sz w:val="18"/>
      <w:szCs w:val="18"/>
      <w:lang w:val="en-US" w:eastAsia="en-US" w:bidi="ar-SA"/>
    </w:rPr>
  </w:style>
  <w:style w:type="paragraph" w:customStyle="1" w:styleId="31">
    <w:name w:val="Основной текст (3)"/>
    <w:basedOn w:val="a"/>
    <w:link w:val="30"/>
    <w:rsid w:val="00314DC1"/>
    <w:pPr>
      <w:widowControl w:val="0"/>
      <w:shd w:val="clear" w:color="auto" w:fill="FFFFFF"/>
      <w:autoSpaceDE/>
      <w:autoSpaceDN/>
      <w:spacing w:line="307" w:lineRule="exact"/>
      <w:ind w:hanging="400"/>
      <w:jc w:val="center"/>
    </w:pPr>
    <w:rPr>
      <w:rFonts w:ascii="Century Schoolbook" w:hAnsi="Century Schoolbook"/>
      <w:i/>
      <w:iCs/>
      <w:sz w:val="21"/>
      <w:szCs w:val="21"/>
      <w:lang w:val="en-US" w:eastAsia="en-US"/>
    </w:rPr>
  </w:style>
  <w:style w:type="paragraph" w:customStyle="1" w:styleId="11">
    <w:name w:val="Оглавление1"/>
    <w:basedOn w:val="a"/>
    <w:link w:val="ae"/>
    <w:rsid w:val="00314DC1"/>
    <w:pPr>
      <w:widowControl w:val="0"/>
      <w:shd w:val="clear" w:color="auto" w:fill="FFFFFF"/>
      <w:autoSpaceDE/>
      <w:autoSpaceDN/>
      <w:spacing w:before="180" w:after="180" w:line="240" w:lineRule="atLeast"/>
      <w:jc w:val="both"/>
    </w:pPr>
    <w:rPr>
      <w:rFonts w:ascii="Century Schoolbook" w:hAnsi="Century Schoolbook"/>
      <w:sz w:val="21"/>
      <w:szCs w:val="21"/>
    </w:rPr>
  </w:style>
  <w:style w:type="paragraph" w:customStyle="1" w:styleId="82">
    <w:name w:val="Основной текст (8)"/>
    <w:basedOn w:val="a"/>
    <w:link w:val="81"/>
    <w:rsid w:val="00314DC1"/>
    <w:pPr>
      <w:widowControl w:val="0"/>
      <w:shd w:val="clear" w:color="auto" w:fill="FFFFFF"/>
      <w:autoSpaceDE/>
      <w:autoSpaceDN/>
      <w:spacing w:before="180" w:after="180" w:line="240" w:lineRule="atLeast"/>
    </w:pPr>
    <w:rPr>
      <w:rFonts w:ascii="Century Schoolbook" w:hAnsi="Century Schoolbook"/>
      <w:b/>
      <w:bCs/>
      <w:sz w:val="15"/>
      <w:szCs w:val="15"/>
      <w:lang w:val="en-US" w:eastAsia="en-US"/>
    </w:rPr>
  </w:style>
  <w:style w:type="character" w:customStyle="1" w:styleId="Exact2">
    <w:name w:val="Основной текст Exact2"/>
    <w:rsid w:val="002173D4"/>
    <w:rPr>
      <w:rFonts w:ascii="Century Schoolbook" w:hAnsi="Century Schoolbook" w:cs="Century Schoolbook"/>
      <w:spacing w:val="5"/>
      <w:sz w:val="18"/>
      <w:szCs w:val="18"/>
      <w:u w:val="single"/>
      <w:lang w:val="ru-RU" w:eastAsia="ru-RU" w:bidi="ar-SA"/>
    </w:rPr>
  </w:style>
  <w:style w:type="character" w:customStyle="1" w:styleId="32">
    <w:name w:val="Основной текст + Курсив3"/>
    <w:aliases w:val="Малые прописные"/>
    <w:rsid w:val="00134A1F"/>
    <w:rPr>
      <w:rFonts w:ascii="Century Schoolbook" w:hAnsi="Century Schoolbook" w:cs="Century Schoolbook"/>
      <w:i/>
      <w:iCs/>
      <w:smallCaps/>
      <w:sz w:val="21"/>
      <w:szCs w:val="21"/>
      <w:u w:val="none"/>
      <w:lang w:val="en-US" w:eastAsia="en-US" w:bidi="ar-SA"/>
    </w:rPr>
  </w:style>
  <w:style w:type="character" w:customStyle="1" w:styleId="af0">
    <w:name w:val="Сноска_"/>
    <w:link w:val="af1"/>
    <w:rsid w:val="00641A96"/>
    <w:rPr>
      <w:rFonts w:ascii="Century Schoolbook" w:hAnsi="Century Schoolbook"/>
      <w:sz w:val="21"/>
      <w:szCs w:val="21"/>
      <w:lang w:bidi="ar-SA"/>
    </w:rPr>
  </w:style>
  <w:style w:type="character" w:customStyle="1" w:styleId="10pt">
    <w:name w:val="Сноска + 10 pt"/>
    <w:aliases w:val="Полужирный"/>
    <w:rsid w:val="00641A96"/>
    <w:rPr>
      <w:rFonts w:ascii="Century Schoolbook" w:hAnsi="Century Schoolbook"/>
      <w:b/>
      <w:bCs/>
      <w:sz w:val="20"/>
      <w:szCs w:val="20"/>
      <w:lang w:bidi="ar-SA"/>
    </w:rPr>
  </w:style>
  <w:style w:type="paragraph" w:customStyle="1" w:styleId="af1">
    <w:name w:val="Сноска"/>
    <w:basedOn w:val="a"/>
    <w:link w:val="af0"/>
    <w:rsid w:val="00641A96"/>
    <w:pPr>
      <w:widowControl w:val="0"/>
      <w:shd w:val="clear" w:color="auto" w:fill="FFFFFF"/>
      <w:autoSpaceDE/>
      <w:autoSpaceDN/>
      <w:spacing w:line="307" w:lineRule="exact"/>
      <w:ind w:hanging="220"/>
      <w:jc w:val="both"/>
    </w:pPr>
    <w:rPr>
      <w:rFonts w:ascii="Century Schoolbook" w:hAnsi="Century Schoolbook"/>
      <w:sz w:val="21"/>
      <w:szCs w:val="21"/>
    </w:rPr>
  </w:style>
  <w:style w:type="paragraph" w:customStyle="1" w:styleId="Eeo-caaieiaie">
    <w:name w:val="Eeo-caaieiaie"/>
    <w:basedOn w:val="a"/>
    <w:next w:val="a"/>
    <w:rsid w:val="00641A96"/>
    <w:pPr>
      <w:keepNext/>
      <w:spacing w:before="180" w:after="120" w:line="200" w:lineRule="exact"/>
      <w:jc w:val="center"/>
    </w:pPr>
    <w:rPr>
      <w:caps/>
    </w:rPr>
  </w:style>
  <w:style w:type="character" w:customStyle="1" w:styleId="hpsalt-edited">
    <w:name w:val="hps alt-edited"/>
    <w:basedOn w:val="a0"/>
    <w:rsid w:val="00EC58AB"/>
  </w:style>
  <w:style w:type="character" w:customStyle="1" w:styleId="a8">
    <w:name w:val="Текст Знак"/>
    <w:link w:val="a7"/>
    <w:rsid w:val="00EC58AB"/>
    <w:rPr>
      <w:rFonts w:ascii="Courier New" w:hAnsi="Courier New" w:cs="Courier New"/>
      <w:lang w:val="ru-RU" w:eastAsia="ru-RU" w:bidi="ar-SA"/>
    </w:rPr>
  </w:style>
  <w:style w:type="table" w:styleId="af2">
    <w:name w:val="Table Grid"/>
    <w:basedOn w:val="a1"/>
    <w:rsid w:val="00EC58AB"/>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79749C"/>
    <w:pPr>
      <w:spacing w:after="120"/>
      <w:ind w:left="283"/>
    </w:pPr>
    <w:rPr>
      <w:sz w:val="16"/>
      <w:szCs w:val="16"/>
    </w:rPr>
  </w:style>
  <w:style w:type="character" w:customStyle="1" w:styleId="34">
    <w:name w:val="Основной текст с отступом 3 Знак"/>
    <w:link w:val="33"/>
    <w:rsid w:val="0079749C"/>
    <w:rPr>
      <w:sz w:val="16"/>
      <w:szCs w:val="16"/>
    </w:rPr>
  </w:style>
  <w:style w:type="paragraph" w:styleId="af3">
    <w:name w:val="Body Text Indent"/>
    <w:aliases w:val=" Знак2,Знак2"/>
    <w:basedOn w:val="a"/>
    <w:link w:val="af4"/>
    <w:rsid w:val="0079749C"/>
    <w:pPr>
      <w:suppressAutoHyphens/>
      <w:autoSpaceDE/>
      <w:autoSpaceDN/>
      <w:spacing w:after="120"/>
      <w:ind w:left="283"/>
    </w:pPr>
    <w:rPr>
      <w:sz w:val="24"/>
      <w:szCs w:val="24"/>
      <w:lang w:val="kk-KZ" w:eastAsia="ar-SA"/>
    </w:rPr>
  </w:style>
  <w:style w:type="character" w:customStyle="1" w:styleId="af4">
    <w:name w:val="Основной текст с отступом Знак"/>
    <w:aliases w:val=" Знак2 Знак,Знак2 Знак"/>
    <w:link w:val="af3"/>
    <w:rsid w:val="0079749C"/>
    <w:rPr>
      <w:sz w:val="24"/>
      <w:szCs w:val="24"/>
      <w:lang w:val="kk-KZ" w:eastAsia="ar-SA"/>
    </w:rPr>
  </w:style>
  <w:style w:type="character" w:customStyle="1" w:styleId="ab">
    <w:name w:val="Нижний колонтитул Знак"/>
    <w:basedOn w:val="a0"/>
    <w:link w:val="aa"/>
    <w:uiPriority w:val="99"/>
    <w:rsid w:val="00E46F0A"/>
  </w:style>
  <w:style w:type="paragraph" w:customStyle="1" w:styleId="DecimalAligned">
    <w:name w:val="Decimal Aligned"/>
    <w:basedOn w:val="a"/>
    <w:uiPriority w:val="40"/>
    <w:qFormat/>
    <w:rsid w:val="005A7D1C"/>
    <w:pPr>
      <w:tabs>
        <w:tab w:val="decimal" w:pos="360"/>
      </w:tabs>
      <w:autoSpaceDE/>
      <w:autoSpaceDN/>
      <w:spacing w:after="200" w:line="276" w:lineRule="auto"/>
    </w:pPr>
    <w:rPr>
      <w:rFonts w:ascii="Calibri" w:eastAsia="Calibri" w:hAnsi="Calibri"/>
      <w:sz w:val="22"/>
      <w:szCs w:val="22"/>
      <w:lang w:bidi="bn-IN"/>
    </w:rPr>
  </w:style>
  <w:style w:type="table" w:styleId="12">
    <w:name w:val="Table Simple 1"/>
    <w:basedOn w:val="a1"/>
    <w:rsid w:val="005A7D1C"/>
    <w:pPr>
      <w:autoSpaceDE w:val="0"/>
      <w:autoSpaceDN w:val="0"/>
    </w:pPr>
    <w:rPr>
      <w:lang w:bidi="bn-I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4">
    <w:name w:val="Верхний колонтитул Знак"/>
    <w:link w:val="a3"/>
    <w:rsid w:val="00E54B1C"/>
    <w:rPr>
      <w:sz w:val="24"/>
      <w:szCs w:val="24"/>
      <w:lang w:val="en-GB"/>
    </w:rPr>
  </w:style>
  <w:style w:type="paragraph" w:customStyle="1" w:styleId="Style2">
    <w:name w:val="Style2"/>
    <w:basedOn w:val="a"/>
    <w:rsid w:val="00194102"/>
    <w:pPr>
      <w:widowControl w:val="0"/>
      <w:adjustRightInd w:val="0"/>
      <w:spacing w:line="307" w:lineRule="exact"/>
      <w:jc w:val="center"/>
    </w:pPr>
    <w:rPr>
      <w:rFonts w:ascii="Century Schoolbook" w:hAnsi="Century Schoolbook"/>
      <w:sz w:val="24"/>
      <w:szCs w:val="24"/>
      <w:lang w:val="en-US" w:eastAsia="zh-CN"/>
    </w:rPr>
  </w:style>
  <w:style w:type="character" w:customStyle="1" w:styleId="FontStyle104">
    <w:name w:val="Font Style104"/>
    <w:rsid w:val="00194102"/>
    <w:rPr>
      <w:rFonts w:ascii="Century Schoolbook" w:hAnsi="Century Schoolbook" w:cs="Century Schoolbook"/>
      <w:sz w:val="20"/>
      <w:szCs w:val="20"/>
    </w:rPr>
  </w:style>
  <w:style w:type="character" w:customStyle="1" w:styleId="24">
    <w:name w:val="Основной текст (2)_"/>
    <w:link w:val="25"/>
    <w:rsid w:val="004D487A"/>
    <w:rPr>
      <w:b/>
      <w:bCs/>
      <w:sz w:val="23"/>
      <w:szCs w:val="23"/>
      <w:shd w:val="clear" w:color="auto" w:fill="FFFFFF"/>
      <w:lang w:val="en-US" w:bidi="ar-SA"/>
    </w:rPr>
  </w:style>
  <w:style w:type="paragraph" w:customStyle="1" w:styleId="25">
    <w:name w:val="Основной текст (2)"/>
    <w:basedOn w:val="a"/>
    <w:link w:val="24"/>
    <w:rsid w:val="004D487A"/>
    <w:pPr>
      <w:widowControl w:val="0"/>
      <w:shd w:val="clear" w:color="auto" w:fill="FFFFFF"/>
      <w:autoSpaceDE/>
      <w:autoSpaceDN/>
      <w:spacing w:line="307" w:lineRule="exact"/>
      <w:jc w:val="center"/>
    </w:pPr>
    <w:rPr>
      <w:b/>
      <w:bCs/>
      <w:sz w:val="23"/>
      <w:szCs w:val="23"/>
      <w:shd w:val="clear" w:color="auto" w:fill="FFFFFF"/>
      <w:lang w:val="en-US"/>
    </w:rPr>
  </w:style>
  <w:style w:type="paragraph" w:styleId="35">
    <w:name w:val="Body Text 3"/>
    <w:basedOn w:val="a"/>
    <w:link w:val="36"/>
    <w:rsid w:val="003E1A97"/>
    <w:pPr>
      <w:autoSpaceDE/>
      <w:autoSpaceDN/>
      <w:spacing w:after="120"/>
    </w:pPr>
    <w:rPr>
      <w:rFonts w:eastAsia="Calibri"/>
      <w:sz w:val="16"/>
      <w:szCs w:val="16"/>
    </w:rPr>
  </w:style>
  <w:style w:type="character" w:customStyle="1" w:styleId="36">
    <w:name w:val="Основной текст 3 Знак"/>
    <w:link w:val="35"/>
    <w:locked/>
    <w:rsid w:val="003E1A97"/>
    <w:rPr>
      <w:rFonts w:eastAsia="Calibri"/>
      <w:sz w:val="16"/>
      <w:szCs w:val="16"/>
      <w:lang w:val="ru-RU" w:eastAsia="ru-RU" w:bidi="ar-SA"/>
    </w:rPr>
  </w:style>
  <w:style w:type="character" w:customStyle="1" w:styleId="PlainTextChar">
    <w:name w:val="Plain Text Char"/>
    <w:locked/>
    <w:rsid w:val="003E1A97"/>
    <w:rPr>
      <w:rFonts w:ascii="Courier New" w:hAnsi="Courier New" w:cs="Times New Roman"/>
      <w:sz w:val="20"/>
      <w:szCs w:val="20"/>
      <w:lang w:eastAsia="ru-RU"/>
    </w:rPr>
  </w:style>
  <w:style w:type="paragraph" w:customStyle="1" w:styleId="13">
    <w:name w:val="Абзац списка1"/>
    <w:basedOn w:val="a"/>
    <w:rsid w:val="003E1A97"/>
    <w:pPr>
      <w:autoSpaceDE/>
      <w:autoSpaceDN/>
      <w:ind w:left="720"/>
    </w:pPr>
    <w:rPr>
      <w:rFonts w:eastAsia="Calibri"/>
      <w:sz w:val="24"/>
      <w:szCs w:val="24"/>
    </w:rPr>
  </w:style>
  <w:style w:type="paragraph" w:customStyle="1" w:styleId="14">
    <w:name w:val="1"/>
    <w:basedOn w:val="a"/>
    <w:autoRedefine/>
    <w:rsid w:val="00D613A3"/>
    <w:pPr>
      <w:autoSpaceDE/>
      <w:autoSpaceDN/>
      <w:spacing w:after="160" w:line="240" w:lineRule="exact"/>
    </w:pPr>
    <w:rPr>
      <w:rFonts w:eastAsia="SimSun"/>
      <w:b/>
      <w:sz w:val="28"/>
      <w:szCs w:val="24"/>
      <w:lang w:val="en-US" w:eastAsia="en-US"/>
    </w:rPr>
  </w:style>
  <w:style w:type="paragraph" w:styleId="af5">
    <w:name w:val="Balloon Text"/>
    <w:basedOn w:val="a"/>
    <w:link w:val="af6"/>
    <w:semiHidden/>
    <w:rsid w:val="000B1246"/>
    <w:rPr>
      <w:rFonts w:ascii="Tahoma" w:hAnsi="Tahoma" w:cs="Tahoma"/>
      <w:sz w:val="16"/>
      <w:szCs w:val="16"/>
    </w:rPr>
  </w:style>
  <w:style w:type="paragraph" w:styleId="af7">
    <w:name w:val="Document Map"/>
    <w:basedOn w:val="a"/>
    <w:link w:val="af8"/>
    <w:semiHidden/>
    <w:rsid w:val="00E47413"/>
    <w:pPr>
      <w:shd w:val="clear" w:color="auto" w:fill="000080"/>
    </w:pPr>
    <w:rPr>
      <w:rFonts w:ascii="Tahoma" w:hAnsi="Tahoma" w:cs="Tahoma"/>
    </w:rPr>
  </w:style>
  <w:style w:type="paragraph" w:styleId="af9">
    <w:name w:val="List Paragraph"/>
    <w:basedOn w:val="a"/>
    <w:link w:val="afa"/>
    <w:uiPriority w:val="34"/>
    <w:qFormat/>
    <w:rsid w:val="00736ACA"/>
    <w:pPr>
      <w:autoSpaceDE/>
      <w:autoSpaceDN/>
      <w:spacing w:after="200" w:line="276" w:lineRule="auto"/>
      <w:ind w:left="720"/>
      <w:contextualSpacing/>
    </w:pPr>
    <w:rPr>
      <w:rFonts w:ascii="Calibri" w:eastAsia="Calibri" w:hAnsi="Calibri"/>
      <w:sz w:val="22"/>
      <w:szCs w:val="22"/>
      <w:lang w:eastAsia="en-US"/>
    </w:rPr>
  </w:style>
  <w:style w:type="character" w:customStyle="1" w:styleId="val">
    <w:name w:val="val"/>
    <w:basedOn w:val="a0"/>
    <w:rsid w:val="008D37AE"/>
  </w:style>
  <w:style w:type="character" w:styleId="afb">
    <w:name w:val="Hyperlink"/>
    <w:uiPriority w:val="99"/>
    <w:rsid w:val="000B3202"/>
    <w:rPr>
      <w:color w:val="0000FF"/>
      <w:u w:val="single"/>
    </w:rPr>
  </w:style>
  <w:style w:type="paragraph" w:styleId="15">
    <w:name w:val="toc 1"/>
    <w:basedOn w:val="a"/>
    <w:next w:val="a"/>
    <w:autoRedefine/>
    <w:uiPriority w:val="39"/>
    <w:qFormat/>
    <w:rsid w:val="00993140"/>
    <w:pPr>
      <w:tabs>
        <w:tab w:val="left" w:pos="0"/>
        <w:tab w:val="left" w:pos="426"/>
        <w:tab w:val="right" w:leader="dot" w:pos="9628"/>
      </w:tabs>
      <w:autoSpaceDE/>
      <w:autoSpaceDN/>
      <w:spacing w:line="360" w:lineRule="auto"/>
      <w:jc w:val="both"/>
    </w:pPr>
    <w:rPr>
      <w:noProof/>
      <w:sz w:val="24"/>
      <w:szCs w:val="24"/>
    </w:rPr>
  </w:style>
  <w:style w:type="character" w:customStyle="1" w:styleId="FontStyle119">
    <w:name w:val="Font Style119"/>
    <w:rsid w:val="00466B92"/>
    <w:rPr>
      <w:rFonts w:ascii="Book Antiqua" w:hAnsi="Book Antiqua" w:cs="Book Antiqua"/>
      <w:color w:val="000000"/>
      <w:sz w:val="22"/>
      <w:szCs w:val="22"/>
    </w:rPr>
  </w:style>
  <w:style w:type="paragraph" w:styleId="afc">
    <w:name w:val="Normal (Web)"/>
    <w:basedOn w:val="a"/>
    <w:rsid w:val="00386DB2"/>
    <w:pPr>
      <w:suppressAutoHyphens/>
      <w:autoSpaceDE/>
      <w:autoSpaceDN/>
      <w:spacing w:before="280" w:after="280"/>
    </w:pPr>
    <w:rPr>
      <w:sz w:val="24"/>
      <w:szCs w:val="24"/>
      <w:lang w:eastAsia="ar-SA"/>
    </w:rPr>
  </w:style>
  <w:style w:type="paragraph" w:customStyle="1" w:styleId="afd">
    <w:name w:val="Базовый"/>
    <w:rsid w:val="009C1172"/>
    <w:pPr>
      <w:widowControl w:val="0"/>
      <w:suppressAutoHyphens/>
      <w:spacing w:after="200" w:line="276" w:lineRule="auto"/>
    </w:pPr>
    <w:rPr>
      <w:rFonts w:eastAsia="SimSun" w:cs="Mangal"/>
      <w:sz w:val="24"/>
      <w:szCs w:val="24"/>
      <w:lang w:eastAsia="zh-CN" w:bidi="hi-IN"/>
    </w:rPr>
  </w:style>
  <w:style w:type="paragraph" w:styleId="afe">
    <w:name w:val="TOC Heading"/>
    <w:basedOn w:val="1"/>
    <w:next w:val="a"/>
    <w:uiPriority w:val="39"/>
    <w:semiHidden/>
    <w:unhideWhenUsed/>
    <w:qFormat/>
    <w:rsid w:val="005A2A29"/>
    <w:pPr>
      <w:keepLines/>
      <w:numPr>
        <w:numId w:val="0"/>
      </w:numPr>
      <w:autoSpaceDE/>
      <w:autoSpaceDN/>
      <w:spacing w:before="480" w:after="0" w:line="276" w:lineRule="auto"/>
      <w:outlineLvl w:val="9"/>
    </w:pPr>
    <w:rPr>
      <w:rFonts w:ascii="Cambria" w:hAnsi="Cambria" w:cs="Times New Roman"/>
      <w:color w:val="365F91"/>
      <w:kern w:val="0"/>
      <w:sz w:val="28"/>
      <w:szCs w:val="28"/>
      <w:lang w:eastAsia="en-US"/>
    </w:rPr>
  </w:style>
  <w:style w:type="paragraph" w:styleId="26">
    <w:name w:val="toc 2"/>
    <w:basedOn w:val="a"/>
    <w:next w:val="a"/>
    <w:autoRedefine/>
    <w:uiPriority w:val="39"/>
    <w:unhideWhenUsed/>
    <w:qFormat/>
    <w:rsid w:val="00705AE5"/>
    <w:pPr>
      <w:tabs>
        <w:tab w:val="left" w:pos="426"/>
        <w:tab w:val="right" w:leader="dot" w:pos="9639"/>
      </w:tabs>
      <w:autoSpaceDE/>
      <w:autoSpaceDN/>
      <w:spacing w:after="100" w:line="276" w:lineRule="auto"/>
      <w:ind w:right="1"/>
    </w:pPr>
    <w:rPr>
      <w:rFonts w:ascii="Calibri" w:hAnsi="Calibri"/>
      <w:sz w:val="22"/>
      <w:szCs w:val="22"/>
      <w:lang w:eastAsia="en-US"/>
    </w:rPr>
  </w:style>
  <w:style w:type="paragraph" w:styleId="38">
    <w:name w:val="toc 3"/>
    <w:basedOn w:val="a"/>
    <w:next w:val="a"/>
    <w:autoRedefine/>
    <w:uiPriority w:val="39"/>
    <w:unhideWhenUsed/>
    <w:qFormat/>
    <w:rsid w:val="005A2A29"/>
    <w:pPr>
      <w:autoSpaceDE/>
      <w:autoSpaceDN/>
      <w:spacing w:after="100" w:line="276" w:lineRule="auto"/>
      <w:ind w:left="440"/>
    </w:pPr>
    <w:rPr>
      <w:rFonts w:ascii="Calibri" w:hAnsi="Calibri"/>
      <w:sz w:val="22"/>
      <w:szCs w:val="22"/>
      <w:lang w:eastAsia="en-US"/>
    </w:rPr>
  </w:style>
  <w:style w:type="character" w:styleId="aff">
    <w:name w:val="Placeholder Text"/>
    <w:basedOn w:val="a0"/>
    <w:uiPriority w:val="99"/>
    <w:semiHidden/>
    <w:rsid w:val="00960382"/>
    <w:rPr>
      <w:color w:val="808080"/>
    </w:rPr>
  </w:style>
  <w:style w:type="character" w:customStyle="1" w:styleId="20">
    <w:name w:val="Заголовок 2 Знак"/>
    <w:basedOn w:val="a0"/>
    <w:link w:val="2"/>
    <w:semiHidden/>
    <w:rsid w:val="00044EB0"/>
    <w:rPr>
      <w:rFonts w:asciiTheme="majorHAnsi" w:eastAsiaTheme="majorEastAsia" w:hAnsiTheme="majorHAnsi" w:cstheme="majorBidi"/>
      <w:b/>
      <w:bCs/>
      <w:color w:val="4F81BD" w:themeColor="accent1"/>
      <w:sz w:val="26"/>
      <w:szCs w:val="26"/>
    </w:rPr>
  </w:style>
  <w:style w:type="character" w:customStyle="1" w:styleId="afa">
    <w:name w:val="Абзац списка Знак"/>
    <w:link w:val="af9"/>
    <w:uiPriority w:val="34"/>
    <w:rsid w:val="00044EB0"/>
    <w:rPr>
      <w:rFonts w:ascii="Calibri" w:eastAsia="Calibri" w:hAnsi="Calibri"/>
      <w:sz w:val="22"/>
      <w:szCs w:val="22"/>
      <w:lang w:eastAsia="en-US"/>
    </w:rPr>
  </w:style>
  <w:style w:type="paragraph" w:styleId="HTML0">
    <w:name w:val="HTML Preformatted"/>
    <w:basedOn w:val="a"/>
    <w:link w:val="HTML1"/>
    <w:uiPriority w:val="99"/>
    <w:unhideWhenUsed/>
    <w:rsid w:val="00FC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1">
    <w:name w:val="Стандартный HTML Знак"/>
    <w:basedOn w:val="a0"/>
    <w:link w:val="HTML0"/>
    <w:uiPriority w:val="99"/>
    <w:rsid w:val="00FC6CE2"/>
    <w:rPr>
      <w:rFonts w:ascii="Courier New" w:hAnsi="Courier New" w:cs="Courier New"/>
    </w:rPr>
  </w:style>
  <w:style w:type="character" w:styleId="aff0">
    <w:name w:val="Emphasis"/>
    <w:basedOn w:val="a0"/>
    <w:uiPriority w:val="20"/>
    <w:qFormat/>
    <w:rsid w:val="004B31B6"/>
    <w:rPr>
      <w:i/>
      <w:iCs/>
    </w:rPr>
  </w:style>
  <w:style w:type="paragraph" w:styleId="aff1">
    <w:name w:val="Title"/>
    <w:basedOn w:val="a"/>
    <w:next w:val="a"/>
    <w:link w:val="aff2"/>
    <w:qFormat/>
    <w:rsid w:val="00026D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2">
    <w:name w:val="Название Знак"/>
    <w:basedOn w:val="a0"/>
    <w:link w:val="aff1"/>
    <w:rsid w:val="00026D02"/>
    <w:rPr>
      <w:rFonts w:asciiTheme="majorHAnsi" w:eastAsiaTheme="majorEastAsia" w:hAnsiTheme="majorHAnsi" w:cstheme="majorBidi"/>
      <w:color w:val="17365D" w:themeColor="text2" w:themeShade="BF"/>
      <w:spacing w:val="5"/>
      <w:kern w:val="28"/>
      <w:sz w:val="52"/>
      <w:szCs w:val="52"/>
    </w:rPr>
  </w:style>
  <w:style w:type="paragraph" w:styleId="aff3">
    <w:name w:val="endnote text"/>
    <w:basedOn w:val="a"/>
    <w:link w:val="aff4"/>
    <w:rsid w:val="00603A6D"/>
  </w:style>
  <w:style w:type="character" w:customStyle="1" w:styleId="aff4">
    <w:name w:val="Текст концевой сноски Знак"/>
    <w:basedOn w:val="a0"/>
    <w:link w:val="aff3"/>
    <w:rsid w:val="00603A6D"/>
  </w:style>
  <w:style w:type="character" w:styleId="aff5">
    <w:name w:val="endnote reference"/>
    <w:basedOn w:val="a0"/>
    <w:rsid w:val="00603A6D"/>
    <w:rPr>
      <w:vertAlign w:val="superscript"/>
    </w:rPr>
  </w:style>
  <w:style w:type="character" w:styleId="aff6">
    <w:name w:val="FollowedHyperlink"/>
    <w:basedOn w:val="a0"/>
    <w:uiPriority w:val="99"/>
    <w:rsid w:val="00790E7B"/>
    <w:rPr>
      <w:color w:val="800080" w:themeColor="followedHyperlink"/>
      <w:u w:val="single"/>
    </w:rPr>
  </w:style>
  <w:style w:type="character" w:customStyle="1" w:styleId="10">
    <w:name w:val="Заголовок 1 Знак"/>
    <w:basedOn w:val="a0"/>
    <w:link w:val="1"/>
    <w:rsid w:val="000E12BE"/>
    <w:rPr>
      <w:rFonts w:ascii="Arial" w:hAnsi="Arial" w:cs="Arial"/>
      <w:b/>
      <w:bCs/>
      <w:kern w:val="32"/>
      <w:sz w:val="32"/>
      <w:szCs w:val="32"/>
    </w:rPr>
  </w:style>
  <w:style w:type="character" w:customStyle="1" w:styleId="60">
    <w:name w:val="Заголовок 6 Знак"/>
    <w:basedOn w:val="a0"/>
    <w:link w:val="6"/>
    <w:rsid w:val="000E12BE"/>
    <w:rPr>
      <w:b/>
      <w:bCs/>
      <w:sz w:val="22"/>
      <w:szCs w:val="22"/>
    </w:rPr>
  </w:style>
  <w:style w:type="character" w:customStyle="1" w:styleId="16">
    <w:name w:val="Основной текст с отступом Знак1"/>
    <w:aliases w:val="Знак2 Знак1"/>
    <w:basedOn w:val="a0"/>
    <w:semiHidden/>
    <w:rsid w:val="000E12BE"/>
  </w:style>
  <w:style w:type="character" w:customStyle="1" w:styleId="22">
    <w:name w:val="Основной текст 2 Знак"/>
    <w:basedOn w:val="a0"/>
    <w:link w:val="21"/>
    <w:rsid w:val="000E12BE"/>
    <w:rPr>
      <w:b/>
      <w:bCs/>
      <w:sz w:val="28"/>
      <w:szCs w:val="28"/>
    </w:rPr>
  </w:style>
  <w:style w:type="character" w:customStyle="1" w:styleId="af8">
    <w:name w:val="Схема документа Знак"/>
    <w:basedOn w:val="a0"/>
    <w:link w:val="af7"/>
    <w:semiHidden/>
    <w:rsid w:val="000E12BE"/>
    <w:rPr>
      <w:rFonts w:ascii="Tahoma" w:hAnsi="Tahoma" w:cs="Tahoma"/>
      <w:shd w:val="clear" w:color="auto" w:fill="000080"/>
    </w:rPr>
  </w:style>
  <w:style w:type="character" w:customStyle="1" w:styleId="af6">
    <w:name w:val="Текст выноски Знак"/>
    <w:basedOn w:val="a0"/>
    <w:link w:val="af5"/>
    <w:semiHidden/>
    <w:rsid w:val="000E12BE"/>
    <w:rPr>
      <w:rFonts w:ascii="Tahoma" w:hAnsi="Tahoma" w:cs="Tahoma"/>
      <w:sz w:val="16"/>
      <w:szCs w:val="16"/>
    </w:rPr>
  </w:style>
  <w:style w:type="character" w:customStyle="1" w:styleId="au">
    <w:name w:val="au"/>
    <w:basedOn w:val="a0"/>
    <w:rsid w:val="001A5037"/>
  </w:style>
  <w:style w:type="character" w:customStyle="1" w:styleId="superscript">
    <w:name w:val="superscript"/>
    <w:basedOn w:val="a0"/>
    <w:rsid w:val="001A50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7436"/>
    <w:pPr>
      <w:autoSpaceDE w:val="0"/>
      <w:autoSpaceDN w:val="0"/>
    </w:pPr>
  </w:style>
  <w:style w:type="paragraph" w:styleId="1">
    <w:name w:val="heading 1"/>
    <w:basedOn w:val="a"/>
    <w:next w:val="a"/>
    <w:link w:val="10"/>
    <w:qFormat/>
    <w:rsid w:val="001D7436"/>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044E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1D7436"/>
    <w:pPr>
      <w:numPr>
        <w:ilvl w:val="5"/>
        <w:numId w:val="1"/>
      </w:num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1D7436"/>
    <w:pPr>
      <w:tabs>
        <w:tab w:val="left" w:pos="9355"/>
      </w:tabs>
      <w:ind w:right="-1"/>
      <w:jc w:val="both"/>
    </w:pPr>
    <w:rPr>
      <w:b/>
      <w:bCs/>
      <w:sz w:val="28"/>
      <w:szCs w:val="28"/>
    </w:rPr>
  </w:style>
  <w:style w:type="paragraph" w:styleId="a3">
    <w:name w:val="header"/>
    <w:basedOn w:val="a"/>
    <w:link w:val="a4"/>
    <w:rsid w:val="001D7436"/>
    <w:pPr>
      <w:tabs>
        <w:tab w:val="center" w:pos="4819"/>
        <w:tab w:val="right" w:pos="9071"/>
      </w:tabs>
    </w:pPr>
    <w:rPr>
      <w:sz w:val="24"/>
      <w:szCs w:val="24"/>
      <w:lang w:val="en-GB"/>
    </w:rPr>
  </w:style>
  <w:style w:type="paragraph" w:customStyle="1" w:styleId="3">
    <w:name w:val="Заголовок3"/>
    <w:basedOn w:val="a"/>
    <w:rsid w:val="001D7436"/>
    <w:pPr>
      <w:keepNext/>
      <w:keepLines/>
      <w:suppressAutoHyphens/>
      <w:spacing w:before="180" w:after="120" w:line="240" w:lineRule="atLeast"/>
      <w:jc w:val="center"/>
    </w:pPr>
    <w:rPr>
      <w:spacing w:val="40"/>
      <w:sz w:val="24"/>
      <w:szCs w:val="24"/>
    </w:rPr>
  </w:style>
  <w:style w:type="paragraph" w:styleId="a5">
    <w:name w:val="Body Text"/>
    <w:basedOn w:val="a"/>
    <w:link w:val="a6"/>
    <w:rsid w:val="001D7436"/>
    <w:pPr>
      <w:spacing w:after="120"/>
    </w:pPr>
  </w:style>
  <w:style w:type="paragraph" w:styleId="a7">
    <w:name w:val="Plain Text"/>
    <w:basedOn w:val="a"/>
    <w:link w:val="a8"/>
    <w:rsid w:val="001D7436"/>
    <w:pPr>
      <w:autoSpaceDE/>
      <w:autoSpaceDN/>
    </w:pPr>
    <w:rPr>
      <w:rFonts w:ascii="Courier New" w:hAnsi="Courier New" w:cs="Courier New"/>
    </w:rPr>
  </w:style>
  <w:style w:type="paragraph" w:customStyle="1" w:styleId="a9">
    <w:name w:val="Знак Знак Знак"/>
    <w:basedOn w:val="a"/>
    <w:autoRedefine/>
    <w:rsid w:val="001D7436"/>
    <w:pPr>
      <w:autoSpaceDE/>
      <w:autoSpaceDN/>
      <w:spacing w:after="160" w:line="240" w:lineRule="exact"/>
    </w:pPr>
    <w:rPr>
      <w:rFonts w:eastAsia="SimSun"/>
      <w:b/>
      <w:bCs/>
      <w:sz w:val="28"/>
      <w:szCs w:val="28"/>
      <w:lang w:val="en-US" w:eastAsia="en-US"/>
    </w:rPr>
  </w:style>
  <w:style w:type="character" w:styleId="HTML">
    <w:name w:val="HTML Typewriter"/>
    <w:rsid w:val="001D7436"/>
    <w:rPr>
      <w:rFonts w:ascii="Courier New" w:eastAsia="Times New Roman" w:hAnsi="Courier New" w:cs="Courier New"/>
      <w:sz w:val="20"/>
      <w:szCs w:val="20"/>
    </w:rPr>
  </w:style>
  <w:style w:type="paragraph" w:styleId="aa">
    <w:name w:val="footer"/>
    <w:basedOn w:val="a"/>
    <w:link w:val="ab"/>
    <w:uiPriority w:val="99"/>
    <w:rsid w:val="001D7436"/>
    <w:pPr>
      <w:tabs>
        <w:tab w:val="center" w:pos="4677"/>
        <w:tab w:val="right" w:pos="9355"/>
      </w:tabs>
    </w:pPr>
  </w:style>
  <w:style w:type="character" w:styleId="ac">
    <w:name w:val="page number"/>
    <w:basedOn w:val="a0"/>
    <w:rsid w:val="001D7436"/>
  </w:style>
  <w:style w:type="character" w:customStyle="1" w:styleId="a6">
    <w:name w:val="Основной текст Знак"/>
    <w:link w:val="a5"/>
    <w:rsid w:val="008228C4"/>
    <w:rPr>
      <w:lang w:val="ru-RU" w:eastAsia="ru-RU" w:bidi="ar-SA"/>
    </w:rPr>
  </w:style>
  <w:style w:type="character" w:customStyle="1" w:styleId="61">
    <w:name w:val="Основной текст (6)_"/>
    <w:link w:val="62"/>
    <w:rsid w:val="008228C4"/>
    <w:rPr>
      <w:rFonts w:ascii="Century Schoolbook" w:hAnsi="Century Schoolbook"/>
      <w:b/>
      <w:bCs/>
      <w:sz w:val="26"/>
      <w:szCs w:val="26"/>
      <w:lang w:bidi="ar-SA"/>
    </w:rPr>
  </w:style>
  <w:style w:type="paragraph" w:customStyle="1" w:styleId="62">
    <w:name w:val="Основной текст (6)"/>
    <w:basedOn w:val="a"/>
    <w:link w:val="61"/>
    <w:rsid w:val="008228C4"/>
    <w:pPr>
      <w:widowControl w:val="0"/>
      <w:shd w:val="clear" w:color="auto" w:fill="FFFFFF"/>
      <w:autoSpaceDE/>
      <w:autoSpaceDN/>
      <w:spacing w:before="480" w:after="300" w:line="240" w:lineRule="atLeast"/>
      <w:jc w:val="both"/>
    </w:pPr>
    <w:rPr>
      <w:rFonts w:ascii="Century Schoolbook" w:hAnsi="Century Schoolbook"/>
      <w:b/>
      <w:bCs/>
      <w:sz w:val="26"/>
      <w:szCs w:val="26"/>
    </w:rPr>
  </w:style>
  <w:style w:type="character" w:customStyle="1" w:styleId="8">
    <w:name w:val="Заголовок №8_"/>
    <w:link w:val="80"/>
    <w:rsid w:val="008228C4"/>
    <w:rPr>
      <w:rFonts w:ascii="Century Schoolbook" w:hAnsi="Century Schoolbook"/>
      <w:b/>
      <w:bCs/>
      <w:sz w:val="26"/>
      <w:szCs w:val="26"/>
      <w:lang w:bidi="ar-SA"/>
    </w:rPr>
  </w:style>
  <w:style w:type="paragraph" w:customStyle="1" w:styleId="80">
    <w:name w:val="Заголовок №8"/>
    <w:basedOn w:val="a"/>
    <w:link w:val="8"/>
    <w:rsid w:val="008228C4"/>
    <w:pPr>
      <w:widowControl w:val="0"/>
      <w:shd w:val="clear" w:color="auto" w:fill="FFFFFF"/>
      <w:autoSpaceDE/>
      <w:autoSpaceDN/>
      <w:spacing w:before="420" w:after="300" w:line="240" w:lineRule="atLeast"/>
      <w:ind w:hanging="400"/>
      <w:jc w:val="both"/>
      <w:outlineLvl w:val="7"/>
    </w:pPr>
    <w:rPr>
      <w:rFonts w:ascii="Century Schoolbook" w:hAnsi="Century Schoolbook"/>
      <w:b/>
      <w:bCs/>
      <w:sz w:val="26"/>
      <w:szCs w:val="26"/>
    </w:rPr>
  </w:style>
  <w:style w:type="character" w:customStyle="1" w:styleId="ad">
    <w:name w:val="Основной текст + Курсив"/>
    <w:rsid w:val="00BB5D73"/>
    <w:rPr>
      <w:rFonts w:ascii="Century Schoolbook" w:hAnsi="Century Schoolbook" w:cs="Century Schoolbook"/>
      <w:i/>
      <w:iCs/>
      <w:sz w:val="21"/>
      <w:szCs w:val="21"/>
      <w:u w:val="none"/>
      <w:lang w:val="en-US" w:eastAsia="en-US" w:bidi="ar-SA"/>
    </w:rPr>
  </w:style>
  <w:style w:type="character" w:customStyle="1" w:styleId="30">
    <w:name w:val="Основной текст (3)_"/>
    <w:link w:val="31"/>
    <w:rsid w:val="00314DC1"/>
    <w:rPr>
      <w:rFonts w:ascii="Century Schoolbook" w:hAnsi="Century Schoolbook"/>
      <w:i/>
      <w:iCs/>
      <w:sz w:val="21"/>
      <w:szCs w:val="21"/>
      <w:lang w:val="en-US" w:eastAsia="en-US" w:bidi="ar-SA"/>
    </w:rPr>
  </w:style>
  <w:style w:type="character" w:customStyle="1" w:styleId="Candara">
    <w:name w:val="Основной текст + Candara"/>
    <w:aliases w:val="9 pt,Курсив"/>
    <w:rsid w:val="00314DC1"/>
    <w:rPr>
      <w:rFonts w:ascii="Candara" w:hAnsi="Candara" w:cs="Candara"/>
      <w:i/>
      <w:iCs/>
      <w:sz w:val="18"/>
      <w:szCs w:val="18"/>
      <w:u w:val="none"/>
      <w:lang w:val="en-US" w:eastAsia="en-US" w:bidi="ar-SA"/>
    </w:rPr>
  </w:style>
  <w:style w:type="character" w:customStyle="1" w:styleId="310">
    <w:name w:val="Основной текст (3) + Не курсив1"/>
    <w:basedOn w:val="30"/>
    <w:rsid w:val="00314DC1"/>
    <w:rPr>
      <w:rFonts w:ascii="Century Schoolbook" w:hAnsi="Century Schoolbook"/>
      <w:i/>
      <w:iCs/>
      <w:sz w:val="21"/>
      <w:szCs w:val="21"/>
      <w:lang w:val="en-US" w:eastAsia="en-US" w:bidi="ar-SA"/>
    </w:rPr>
  </w:style>
  <w:style w:type="character" w:customStyle="1" w:styleId="3Candara">
    <w:name w:val="Основной текст (3) + Candara"/>
    <w:aliases w:val="9 pt5"/>
    <w:rsid w:val="00314DC1"/>
    <w:rPr>
      <w:rFonts w:ascii="Candara" w:hAnsi="Candara" w:cs="Candara"/>
      <w:i/>
      <w:iCs/>
      <w:sz w:val="18"/>
      <w:szCs w:val="18"/>
      <w:lang w:val="en-US" w:eastAsia="en-US" w:bidi="ar-SA"/>
    </w:rPr>
  </w:style>
  <w:style w:type="character" w:customStyle="1" w:styleId="37">
    <w:name w:val="Основной текст (3) + 7"/>
    <w:aliases w:val="5 pt20,Полужирный16,Не курсив3"/>
    <w:rsid w:val="00314DC1"/>
    <w:rPr>
      <w:rFonts w:ascii="Century Schoolbook" w:hAnsi="Century Schoolbook"/>
      <w:b/>
      <w:bCs/>
      <w:i/>
      <w:iCs/>
      <w:sz w:val="15"/>
      <w:szCs w:val="15"/>
      <w:lang w:val="en-US" w:eastAsia="en-US" w:bidi="ar-SA"/>
    </w:rPr>
  </w:style>
  <w:style w:type="character" w:customStyle="1" w:styleId="ae">
    <w:name w:val="Оглавление_"/>
    <w:link w:val="11"/>
    <w:rsid w:val="00314DC1"/>
    <w:rPr>
      <w:rFonts w:ascii="Century Schoolbook" w:hAnsi="Century Schoolbook"/>
      <w:sz w:val="21"/>
      <w:szCs w:val="21"/>
      <w:lang w:bidi="ar-SA"/>
    </w:rPr>
  </w:style>
  <w:style w:type="character" w:customStyle="1" w:styleId="af">
    <w:name w:val="Оглавление + Курсив"/>
    <w:rsid w:val="00314DC1"/>
    <w:rPr>
      <w:rFonts w:ascii="Century Schoolbook" w:hAnsi="Century Schoolbook"/>
      <w:i/>
      <w:iCs/>
      <w:sz w:val="21"/>
      <w:szCs w:val="21"/>
      <w:lang w:val="en-US" w:eastAsia="en-US" w:bidi="ar-SA"/>
    </w:rPr>
  </w:style>
  <w:style w:type="character" w:customStyle="1" w:styleId="7">
    <w:name w:val="Оглавление + 7"/>
    <w:aliases w:val="5 pt15,Полужирный12"/>
    <w:rsid w:val="00314DC1"/>
    <w:rPr>
      <w:rFonts w:ascii="Century Schoolbook" w:hAnsi="Century Schoolbook"/>
      <w:b/>
      <w:bCs/>
      <w:sz w:val="15"/>
      <w:szCs w:val="15"/>
      <w:lang w:bidi="ar-SA"/>
    </w:rPr>
  </w:style>
  <w:style w:type="character" w:customStyle="1" w:styleId="81">
    <w:name w:val="Основной текст (8)_"/>
    <w:link w:val="82"/>
    <w:rsid w:val="00314DC1"/>
    <w:rPr>
      <w:rFonts w:ascii="Century Schoolbook" w:hAnsi="Century Schoolbook"/>
      <w:b/>
      <w:bCs/>
      <w:sz w:val="15"/>
      <w:szCs w:val="15"/>
      <w:lang w:val="en-US" w:eastAsia="en-US" w:bidi="ar-SA"/>
    </w:rPr>
  </w:style>
  <w:style w:type="character" w:customStyle="1" w:styleId="Exact">
    <w:name w:val="Основной текст Exact"/>
    <w:rsid w:val="00314DC1"/>
    <w:rPr>
      <w:rFonts w:ascii="Century Schoolbook" w:hAnsi="Century Schoolbook" w:cs="Century Schoolbook"/>
      <w:spacing w:val="5"/>
      <w:sz w:val="18"/>
      <w:szCs w:val="18"/>
      <w:u w:val="none"/>
    </w:rPr>
  </w:style>
  <w:style w:type="character" w:customStyle="1" w:styleId="23">
    <w:name w:val="Основной текст + Курсив2"/>
    <w:aliases w:val="Интервал 0 pt Exact14"/>
    <w:rsid w:val="00314DC1"/>
    <w:rPr>
      <w:rFonts w:ascii="Century Schoolbook" w:hAnsi="Century Schoolbook" w:cs="Century Schoolbook"/>
      <w:i/>
      <w:iCs/>
      <w:spacing w:val="9"/>
      <w:sz w:val="18"/>
      <w:szCs w:val="18"/>
      <w:u w:val="none"/>
      <w:lang w:val="en-US" w:eastAsia="en-US" w:bidi="ar-SA"/>
    </w:rPr>
  </w:style>
  <w:style w:type="character" w:customStyle="1" w:styleId="7pt">
    <w:name w:val="Основной текст + 7 pt"/>
    <w:aliases w:val="Полужирный9,Интервал 0 pt Exact13"/>
    <w:rsid w:val="00314DC1"/>
    <w:rPr>
      <w:rFonts w:ascii="Century Schoolbook" w:hAnsi="Century Schoolbook" w:cs="Century Schoolbook"/>
      <w:b/>
      <w:bCs/>
      <w:spacing w:val="11"/>
      <w:sz w:val="14"/>
      <w:szCs w:val="14"/>
      <w:u w:val="none"/>
      <w:lang w:val="ru-RU" w:eastAsia="ru-RU" w:bidi="ar-SA"/>
    </w:rPr>
  </w:style>
  <w:style w:type="character" w:customStyle="1" w:styleId="8Exact">
    <w:name w:val="Основной текст (8) Exact"/>
    <w:rsid w:val="00314DC1"/>
    <w:rPr>
      <w:rFonts w:ascii="Century Schoolbook" w:hAnsi="Century Schoolbook" w:cs="Century Schoolbook"/>
      <w:b/>
      <w:bCs/>
      <w:spacing w:val="11"/>
      <w:sz w:val="14"/>
      <w:szCs w:val="14"/>
      <w:u w:val="none"/>
    </w:rPr>
  </w:style>
  <w:style w:type="character" w:customStyle="1" w:styleId="89pt">
    <w:name w:val="Основной текст (8) + 9 pt"/>
    <w:aliases w:val="Не полужирный4,Интервал 0 pt Exact9"/>
    <w:rsid w:val="00314DC1"/>
    <w:rPr>
      <w:rFonts w:ascii="Century Schoolbook" w:hAnsi="Century Schoolbook"/>
      <w:b/>
      <w:bCs/>
      <w:spacing w:val="5"/>
      <w:sz w:val="18"/>
      <w:szCs w:val="18"/>
      <w:lang w:val="en-US" w:eastAsia="en-US" w:bidi="ar-SA"/>
    </w:rPr>
  </w:style>
  <w:style w:type="character" w:customStyle="1" w:styleId="38pt">
    <w:name w:val="Основной текст (3) + 8 pt"/>
    <w:aliases w:val="Не курсив1"/>
    <w:rsid w:val="00314DC1"/>
    <w:rPr>
      <w:rFonts w:ascii="Century Schoolbook" w:hAnsi="Century Schoolbook"/>
      <w:i/>
      <w:iCs/>
      <w:noProof/>
      <w:sz w:val="16"/>
      <w:szCs w:val="16"/>
      <w:lang w:val="en-US" w:eastAsia="en-US" w:bidi="ar-SA"/>
    </w:rPr>
  </w:style>
  <w:style w:type="character" w:customStyle="1" w:styleId="Candara0">
    <w:name w:val="Оглавление + Candara"/>
    <w:aliases w:val="9 pt1,Курсив2"/>
    <w:rsid w:val="00314DC1"/>
    <w:rPr>
      <w:rFonts w:ascii="Candara" w:hAnsi="Candara" w:cs="Candara"/>
      <w:i/>
      <w:iCs/>
      <w:sz w:val="18"/>
      <w:szCs w:val="18"/>
      <w:lang w:val="en-US" w:eastAsia="en-US" w:bidi="ar-SA"/>
    </w:rPr>
  </w:style>
  <w:style w:type="paragraph" w:customStyle="1" w:styleId="31">
    <w:name w:val="Основной текст (3)"/>
    <w:basedOn w:val="a"/>
    <w:link w:val="30"/>
    <w:rsid w:val="00314DC1"/>
    <w:pPr>
      <w:widowControl w:val="0"/>
      <w:shd w:val="clear" w:color="auto" w:fill="FFFFFF"/>
      <w:autoSpaceDE/>
      <w:autoSpaceDN/>
      <w:spacing w:line="307" w:lineRule="exact"/>
      <w:ind w:hanging="400"/>
      <w:jc w:val="center"/>
    </w:pPr>
    <w:rPr>
      <w:rFonts w:ascii="Century Schoolbook" w:hAnsi="Century Schoolbook"/>
      <w:i/>
      <w:iCs/>
      <w:sz w:val="21"/>
      <w:szCs w:val="21"/>
      <w:lang w:val="en-US" w:eastAsia="en-US"/>
    </w:rPr>
  </w:style>
  <w:style w:type="paragraph" w:customStyle="1" w:styleId="11">
    <w:name w:val="Оглавление1"/>
    <w:basedOn w:val="a"/>
    <w:link w:val="ae"/>
    <w:rsid w:val="00314DC1"/>
    <w:pPr>
      <w:widowControl w:val="0"/>
      <w:shd w:val="clear" w:color="auto" w:fill="FFFFFF"/>
      <w:autoSpaceDE/>
      <w:autoSpaceDN/>
      <w:spacing w:before="180" w:after="180" w:line="240" w:lineRule="atLeast"/>
      <w:jc w:val="both"/>
    </w:pPr>
    <w:rPr>
      <w:rFonts w:ascii="Century Schoolbook" w:hAnsi="Century Schoolbook"/>
      <w:sz w:val="21"/>
      <w:szCs w:val="21"/>
    </w:rPr>
  </w:style>
  <w:style w:type="paragraph" w:customStyle="1" w:styleId="82">
    <w:name w:val="Основной текст (8)"/>
    <w:basedOn w:val="a"/>
    <w:link w:val="81"/>
    <w:rsid w:val="00314DC1"/>
    <w:pPr>
      <w:widowControl w:val="0"/>
      <w:shd w:val="clear" w:color="auto" w:fill="FFFFFF"/>
      <w:autoSpaceDE/>
      <w:autoSpaceDN/>
      <w:spacing w:before="180" w:after="180" w:line="240" w:lineRule="atLeast"/>
    </w:pPr>
    <w:rPr>
      <w:rFonts w:ascii="Century Schoolbook" w:hAnsi="Century Schoolbook"/>
      <w:b/>
      <w:bCs/>
      <w:sz w:val="15"/>
      <w:szCs w:val="15"/>
      <w:lang w:val="en-US" w:eastAsia="en-US"/>
    </w:rPr>
  </w:style>
  <w:style w:type="character" w:customStyle="1" w:styleId="Exact2">
    <w:name w:val="Основной текст Exact2"/>
    <w:rsid w:val="002173D4"/>
    <w:rPr>
      <w:rFonts w:ascii="Century Schoolbook" w:hAnsi="Century Schoolbook" w:cs="Century Schoolbook"/>
      <w:spacing w:val="5"/>
      <w:sz w:val="18"/>
      <w:szCs w:val="18"/>
      <w:u w:val="single"/>
      <w:lang w:val="ru-RU" w:eastAsia="ru-RU" w:bidi="ar-SA"/>
    </w:rPr>
  </w:style>
  <w:style w:type="character" w:customStyle="1" w:styleId="32">
    <w:name w:val="Основной текст + Курсив3"/>
    <w:aliases w:val="Малые прописные"/>
    <w:rsid w:val="00134A1F"/>
    <w:rPr>
      <w:rFonts w:ascii="Century Schoolbook" w:hAnsi="Century Schoolbook" w:cs="Century Schoolbook"/>
      <w:i/>
      <w:iCs/>
      <w:smallCaps/>
      <w:sz w:val="21"/>
      <w:szCs w:val="21"/>
      <w:u w:val="none"/>
      <w:lang w:val="en-US" w:eastAsia="en-US" w:bidi="ar-SA"/>
    </w:rPr>
  </w:style>
  <w:style w:type="character" w:customStyle="1" w:styleId="af0">
    <w:name w:val="Сноска_"/>
    <w:link w:val="af1"/>
    <w:rsid w:val="00641A96"/>
    <w:rPr>
      <w:rFonts w:ascii="Century Schoolbook" w:hAnsi="Century Schoolbook"/>
      <w:sz w:val="21"/>
      <w:szCs w:val="21"/>
      <w:lang w:bidi="ar-SA"/>
    </w:rPr>
  </w:style>
  <w:style w:type="character" w:customStyle="1" w:styleId="10pt">
    <w:name w:val="Сноска + 10 pt"/>
    <w:aliases w:val="Полужирный"/>
    <w:rsid w:val="00641A96"/>
    <w:rPr>
      <w:rFonts w:ascii="Century Schoolbook" w:hAnsi="Century Schoolbook"/>
      <w:b/>
      <w:bCs/>
      <w:sz w:val="20"/>
      <w:szCs w:val="20"/>
      <w:lang w:bidi="ar-SA"/>
    </w:rPr>
  </w:style>
  <w:style w:type="paragraph" w:customStyle="1" w:styleId="af1">
    <w:name w:val="Сноска"/>
    <w:basedOn w:val="a"/>
    <w:link w:val="af0"/>
    <w:rsid w:val="00641A96"/>
    <w:pPr>
      <w:widowControl w:val="0"/>
      <w:shd w:val="clear" w:color="auto" w:fill="FFFFFF"/>
      <w:autoSpaceDE/>
      <w:autoSpaceDN/>
      <w:spacing w:line="307" w:lineRule="exact"/>
      <w:ind w:hanging="220"/>
      <w:jc w:val="both"/>
    </w:pPr>
    <w:rPr>
      <w:rFonts w:ascii="Century Schoolbook" w:hAnsi="Century Schoolbook"/>
      <w:sz w:val="21"/>
      <w:szCs w:val="21"/>
    </w:rPr>
  </w:style>
  <w:style w:type="paragraph" w:customStyle="1" w:styleId="Eeo-caaieiaie">
    <w:name w:val="Eeo-caaieiaie"/>
    <w:basedOn w:val="a"/>
    <w:next w:val="a"/>
    <w:rsid w:val="00641A96"/>
    <w:pPr>
      <w:keepNext/>
      <w:spacing w:before="180" w:after="120" w:line="200" w:lineRule="exact"/>
      <w:jc w:val="center"/>
    </w:pPr>
    <w:rPr>
      <w:caps/>
    </w:rPr>
  </w:style>
  <w:style w:type="character" w:customStyle="1" w:styleId="hpsalt-edited">
    <w:name w:val="hps alt-edited"/>
    <w:basedOn w:val="a0"/>
    <w:rsid w:val="00EC58AB"/>
  </w:style>
  <w:style w:type="character" w:customStyle="1" w:styleId="a8">
    <w:name w:val="Текст Знак"/>
    <w:link w:val="a7"/>
    <w:rsid w:val="00EC58AB"/>
    <w:rPr>
      <w:rFonts w:ascii="Courier New" w:hAnsi="Courier New" w:cs="Courier New"/>
      <w:lang w:val="ru-RU" w:eastAsia="ru-RU" w:bidi="ar-SA"/>
    </w:rPr>
  </w:style>
  <w:style w:type="table" w:styleId="af2">
    <w:name w:val="Table Grid"/>
    <w:basedOn w:val="a1"/>
    <w:rsid w:val="00EC58AB"/>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79749C"/>
    <w:pPr>
      <w:spacing w:after="120"/>
      <w:ind w:left="283"/>
    </w:pPr>
    <w:rPr>
      <w:sz w:val="16"/>
      <w:szCs w:val="16"/>
    </w:rPr>
  </w:style>
  <w:style w:type="character" w:customStyle="1" w:styleId="34">
    <w:name w:val="Основной текст с отступом 3 Знак"/>
    <w:link w:val="33"/>
    <w:rsid w:val="0079749C"/>
    <w:rPr>
      <w:sz w:val="16"/>
      <w:szCs w:val="16"/>
    </w:rPr>
  </w:style>
  <w:style w:type="paragraph" w:styleId="af3">
    <w:name w:val="Body Text Indent"/>
    <w:aliases w:val=" Знак2,Знак2"/>
    <w:basedOn w:val="a"/>
    <w:link w:val="af4"/>
    <w:rsid w:val="0079749C"/>
    <w:pPr>
      <w:suppressAutoHyphens/>
      <w:autoSpaceDE/>
      <w:autoSpaceDN/>
      <w:spacing w:after="120"/>
      <w:ind w:left="283"/>
    </w:pPr>
    <w:rPr>
      <w:sz w:val="24"/>
      <w:szCs w:val="24"/>
      <w:lang w:val="kk-KZ" w:eastAsia="ar-SA"/>
    </w:rPr>
  </w:style>
  <w:style w:type="character" w:customStyle="1" w:styleId="af4">
    <w:name w:val="Основной текст с отступом Знак"/>
    <w:aliases w:val=" Знак2 Знак,Знак2 Знак"/>
    <w:link w:val="af3"/>
    <w:rsid w:val="0079749C"/>
    <w:rPr>
      <w:sz w:val="24"/>
      <w:szCs w:val="24"/>
      <w:lang w:val="kk-KZ" w:eastAsia="ar-SA"/>
    </w:rPr>
  </w:style>
  <w:style w:type="character" w:customStyle="1" w:styleId="ab">
    <w:name w:val="Нижний колонтитул Знак"/>
    <w:basedOn w:val="a0"/>
    <w:link w:val="aa"/>
    <w:uiPriority w:val="99"/>
    <w:rsid w:val="00E46F0A"/>
  </w:style>
  <w:style w:type="paragraph" w:customStyle="1" w:styleId="DecimalAligned">
    <w:name w:val="Decimal Aligned"/>
    <w:basedOn w:val="a"/>
    <w:uiPriority w:val="40"/>
    <w:qFormat/>
    <w:rsid w:val="005A7D1C"/>
    <w:pPr>
      <w:tabs>
        <w:tab w:val="decimal" w:pos="360"/>
      </w:tabs>
      <w:autoSpaceDE/>
      <w:autoSpaceDN/>
      <w:spacing w:after="200" w:line="276" w:lineRule="auto"/>
    </w:pPr>
    <w:rPr>
      <w:rFonts w:ascii="Calibri" w:eastAsia="Calibri" w:hAnsi="Calibri"/>
      <w:sz w:val="22"/>
      <w:szCs w:val="22"/>
      <w:lang w:bidi="bn-IN"/>
    </w:rPr>
  </w:style>
  <w:style w:type="table" w:styleId="12">
    <w:name w:val="Table Simple 1"/>
    <w:basedOn w:val="a1"/>
    <w:rsid w:val="005A7D1C"/>
    <w:pPr>
      <w:autoSpaceDE w:val="0"/>
      <w:autoSpaceDN w:val="0"/>
    </w:pPr>
    <w:rPr>
      <w:lang w:bidi="bn-I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4">
    <w:name w:val="Верхний колонтитул Знак"/>
    <w:link w:val="a3"/>
    <w:rsid w:val="00E54B1C"/>
    <w:rPr>
      <w:sz w:val="24"/>
      <w:szCs w:val="24"/>
      <w:lang w:val="en-GB"/>
    </w:rPr>
  </w:style>
  <w:style w:type="paragraph" w:customStyle="1" w:styleId="Style2">
    <w:name w:val="Style2"/>
    <w:basedOn w:val="a"/>
    <w:rsid w:val="00194102"/>
    <w:pPr>
      <w:widowControl w:val="0"/>
      <w:adjustRightInd w:val="0"/>
      <w:spacing w:line="307" w:lineRule="exact"/>
      <w:jc w:val="center"/>
    </w:pPr>
    <w:rPr>
      <w:rFonts w:ascii="Century Schoolbook" w:hAnsi="Century Schoolbook"/>
      <w:sz w:val="24"/>
      <w:szCs w:val="24"/>
      <w:lang w:val="en-US" w:eastAsia="zh-CN"/>
    </w:rPr>
  </w:style>
  <w:style w:type="character" w:customStyle="1" w:styleId="FontStyle104">
    <w:name w:val="Font Style104"/>
    <w:rsid w:val="00194102"/>
    <w:rPr>
      <w:rFonts w:ascii="Century Schoolbook" w:hAnsi="Century Schoolbook" w:cs="Century Schoolbook"/>
      <w:sz w:val="20"/>
      <w:szCs w:val="20"/>
    </w:rPr>
  </w:style>
  <w:style w:type="character" w:customStyle="1" w:styleId="24">
    <w:name w:val="Основной текст (2)_"/>
    <w:link w:val="25"/>
    <w:rsid w:val="004D487A"/>
    <w:rPr>
      <w:b/>
      <w:bCs/>
      <w:sz w:val="23"/>
      <w:szCs w:val="23"/>
      <w:shd w:val="clear" w:color="auto" w:fill="FFFFFF"/>
      <w:lang w:val="en-US" w:bidi="ar-SA"/>
    </w:rPr>
  </w:style>
  <w:style w:type="paragraph" w:customStyle="1" w:styleId="25">
    <w:name w:val="Основной текст (2)"/>
    <w:basedOn w:val="a"/>
    <w:link w:val="24"/>
    <w:rsid w:val="004D487A"/>
    <w:pPr>
      <w:widowControl w:val="0"/>
      <w:shd w:val="clear" w:color="auto" w:fill="FFFFFF"/>
      <w:autoSpaceDE/>
      <w:autoSpaceDN/>
      <w:spacing w:line="307" w:lineRule="exact"/>
      <w:jc w:val="center"/>
    </w:pPr>
    <w:rPr>
      <w:b/>
      <w:bCs/>
      <w:sz w:val="23"/>
      <w:szCs w:val="23"/>
      <w:shd w:val="clear" w:color="auto" w:fill="FFFFFF"/>
      <w:lang w:val="en-US"/>
    </w:rPr>
  </w:style>
  <w:style w:type="paragraph" w:styleId="35">
    <w:name w:val="Body Text 3"/>
    <w:basedOn w:val="a"/>
    <w:link w:val="36"/>
    <w:rsid w:val="003E1A97"/>
    <w:pPr>
      <w:autoSpaceDE/>
      <w:autoSpaceDN/>
      <w:spacing w:after="120"/>
    </w:pPr>
    <w:rPr>
      <w:rFonts w:eastAsia="Calibri"/>
      <w:sz w:val="16"/>
      <w:szCs w:val="16"/>
    </w:rPr>
  </w:style>
  <w:style w:type="character" w:customStyle="1" w:styleId="36">
    <w:name w:val="Основной текст 3 Знак"/>
    <w:link w:val="35"/>
    <w:locked/>
    <w:rsid w:val="003E1A97"/>
    <w:rPr>
      <w:rFonts w:eastAsia="Calibri"/>
      <w:sz w:val="16"/>
      <w:szCs w:val="16"/>
      <w:lang w:val="ru-RU" w:eastAsia="ru-RU" w:bidi="ar-SA"/>
    </w:rPr>
  </w:style>
  <w:style w:type="character" w:customStyle="1" w:styleId="PlainTextChar">
    <w:name w:val="Plain Text Char"/>
    <w:locked/>
    <w:rsid w:val="003E1A97"/>
    <w:rPr>
      <w:rFonts w:ascii="Courier New" w:hAnsi="Courier New" w:cs="Times New Roman"/>
      <w:sz w:val="20"/>
      <w:szCs w:val="20"/>
      <w:lang w:eastAsia="ru-RU"/>
    </w:rPr>
  </w:style>
  <w:style w:type="paragraph" w:customStyle="1" w:styleId="13">
    <w:name w:val="Абзац списка1"/>
    <w:basedOn w:val="a"/>
    <w:rsid w:val="003E1A97"/>
    <w:pPr>
      <w:autoSpaceDE/>
      <w:autoSpaceDN/>
      <w:ind w:left="720"/>
    </w:pPr>
    <w:rPr>
      <w:rFonts w:eastAsia="Calibri"/>
      <w:sz w:val="24"/>
      <w:szCs w:val="24"/>
    </w:rPr>
  </w:style>
  <w:style w:type="paragraph" w:customStyle="1" w:styleId="14">
    <w:name w:val="1"/>
    <w:basedOn w:val="a"/>
    <w:autoRedefine/>
    <w:rsid w:val="00D613A3"/>
    <w:pPr>
      <w:autoSpaceDE/>
      <w:autoSpaceDN/>
      <w:spacing w:after="160" w:line="240" w:lineRule="exact"/>
    </w:pPr>
    <w:rPr>
      <w:rFonts w:eastAsia="SimSun"/>
      <w:b/>
      <w:sz w:val="28"/>
      <w:szCs w:val="24"/>
      <w:lang w:val="en-US" w:eastAsia="en-US"/>
    </w:rPr>
  </w:style>
  <w:style w:type="paragraph" w:styleId="af5">
    <w:name w:val="Balloon Text"/>
    <w:basedOn w:val="a"/>
    <w:link w:val="af6"/>
    <w:semiHidden/>
    <w:rsid w:val="000B1246"/>
    <w:rPr>
      <w:rFonts w:ascii="Tahoma" w:hAnsi="Tahoma" w:cs="Tahoma"/>
      <w:sz w:val="16"/>
      <w:szCs w:val="16"/>
    </w:rPr>
  </w:style>
  <w:style w:type="paragraph" w:styleId="af7">
    <w:name w:val="Document Map"/>
    <w:basedOn w:val="a"/>
    <w:link w:val="af8"/>
    <w:semiHidden/>
    <w:rsid w:val="00E47413"/>
    <w:pPr>
      <w:shd w:val="clear" w:color="auto" w:fill="000080"/>
    </w:pPr>
    <w:rPr>
      <w:rFonts w:ascii="Tahoma" w:hAnsi="Tahoma" w:cs="Tahoma"/>
    </w:rPr>
  </w:style>
  <w:style w:type="paragraph" w:styleId="af9">
    <w:name w:val="List Paragraph"/>
    <w:basedOn w:val="a"/>
    <w:link w:val="afa"/>
    <w:uiPriority w:val="34"/>
    <w:qFormat/>
    <w:rsid w:val="00736ACA"/>
    <w:pPr>
      <w:autoSpaceDE/>
      <w:autoSpaceDN/>
      <w:spacing w:after="200" w:line="276" w:lineRule="auto"/>
      <w:ind w:left="720"/>
      <w:contextualSpacing/>
    </w:pPr>
    <w:rPr>
      <w:rFonts w:ascii="Calibri" w:eastAsia="Calibri" w:hAnsi="Calibri"/>
      <w:sz w:val="22"/>
      <w:szCs w:val="22"/>
      <w:lang w:eastAsia="en-US"/>
    </w:rPr>
  </w:style>
  <w:style w:type="character" w:customStyle="1" w:styleId="val">
    <w:name w:val="val"/>
    <w:basedOn w:val="a0"/>
    <w:rsid w:val="008D37AE"/>
  </w:style>
  <w:style w:type="character" w:styleId="afb">
    <w:name w:val="Hyperlink"/>
    <w:uiPriority w:val="99"/>
    <w:rsid w:val="000B3202"/>
    <w:rPr>
      <w:color w:val="0000FF"/>
      <w:u w:val="single"/>
    </w:rPr>
  </w:style>
  <w:style w:type="paragraph" w:styleId="15">
    <w:name w:val="toc 1"/>
    <w:basedOn w:val="a"/>
    <w:next w:val="a"/>
    <w:autoRedefine/>
    <w:uiPriority w:val="39"/>
    <w:qFormat/>
    <w:rsid w:val="00993140"/>
    <w:pPr>
      <w:tabs>
        <w:tab w:val="left" w:pos="0"/>
        <w:tab w:val="left" w:pos="426"/>
        <w:tab w:val="right" w:leader="dot" w:pos="9628"/>
      </w:tabs>
      <w:autoSpaceDE/>
      <w:autoSpaceDN/>
      <w:spacing w:line="360" w:lineRule="auto"/>
      <w:jc w:val="both"/>
    </w:pPr>
    <w:rPr>
      <w:noProof/>
      <w:sz w:val="24"/>
      <w:szCs w:val="24"/>
    </w:rPr>
  </w:style>
  <w:style w:type="character" w:customStyle="1" w:styleId="FontStyle119">
    <w:name w:val="Font Style119"/>
    <w:rsid w:val="00466B92"/>
    <w:rPr>
      <w:rFonts w:ascii="Book Antiqua" w:hAnsi="Book Antiqua" w:cs="Book Antiqua"/>
      <w:color w:val="000000"/>
      <w:sz w:val="22"/>
      <w:szCs w:val="22"/>
    </w:rPr>
  </w:style>
  <w:style w:type="paragraph" w:styleId="afc">
    <w:name w:val="Normal (Web)"/>
    <w:basedOn w:val="a"/>
    <w:rsid w:val="00386DB2"/>
    <w:pPr>
      <w:suppressAutoHyphens/>
      <w:autoSpaceDE/>
      <w:autoSpaceDN/>
      <w:spacing w:before="280" w:after="280"/>
    </w:pPr>
    <w:rPr>
      <w:sz w:val="24"/>
      <w:szCs w:val="24"/>
      <w:lang w:eastAsia="ar-SA"/>
    </w:rPr>
  </w:style>
  <w:style w:type="paragraph" w:customStyle="1" w:styleId="afd">
    <w:name w:val="Базовый"/>
    <w:rsid w:val="009C1172"/>
    <w:pPr>
      <w:widowControl w:val="0"/>
      <w:suppressAutoHyphens/>
      <w:spacing w:after="200" w:line="276" w:lineRule="auto"/>
    </w:pPr>
    <w:rPr>
      <w:rFonts w:eastAsia="SimSun" w:cs="Mangal"/>
      <w:sz w:val="24"/>
      <w:szCs w:val="24"/>
      <w:lang w:eastAsia="zh-CN" w:bidi="hi-IN"/>
    </w:rPr>
  </w:style>
  <w:style w:type="paragraph" w:styleId="afe">
    <w:name w:val="TOC Heading"/>
    <w:basedOn w:val="1"/>
    <w:next w:val="a"/>
    <w:uiPriority w:val="39"/>
    <w:semiHidden/>
    <w:unhideWhenUsed/>
    <w:qFormat/>
    <w:rsid w:val="005A2A29"/>
    <w:pPr>
      <w:keepLines/>
      <w:numPr>
        <w:numId w:val="0"/>
      </w:numPr>
      <w:autoSpaceDE/>
      <w:autoSpaceDN/>
      <w:spacing w:before="480" w:after="0" w:line="276" w:lineRule="auto"/>
      <w:outlineLvl w:val="9"/>
    </w:pPr>
    <w:rPr>
      <w:rFonts w:ascii="Cambria" w:hAnsi="Cambria" w:cs="Times New Roman"/>
      <w:color w:val="365F91"/>
      <w:kern w:val="0"/>
      <w:sz w:val="28"/>
      <w:szCs w:val="28"/>
      <w:lang w:eastAsia="en-US"/>
    </w:rPr>
  </w:style>
  <w:style w:type="paragraph" w:styleId="26">
    <w:name w:val="toc 2"/>
    <w:basedOn w:val="a"/>
    <w:next w:val="a"/>
    <w:autoRedefine/>
    <w:uiPriority w:val="39"/>
    <w:unhideWhenUsed/>
    <w:qFormat/>
    <w:rsid w:val="00705AE5"/>
    <w:pPr>
      <w:tabs>
        <w:tab w:val="left" w:pos="426"/>
        <w:tab w:val="right" w:leader="dot" w:pos="9639"/>
      </w:tabs>
      <w:autoSpaceDE/>
      <w:autoSpaceDN/>
      <w:spacing w:after="100" w:line="276" w:lineRule="auto"/>
      <w:ind w:right="1"/>
    </w:pPr>
    <w:rPr>
      <w:rFonts w:ascii="Calibri" w:hAnsi="Calibri"/>
      <w:sz w:val="22"/>
      <w:szCs w:val="22"/>
      <w:lang w:eastAsia="en-US"/>
    </w:rPr>
  </w:style>
  <w:style w:type="paragraph" w:styleId="38">
    <w:name w:val="toc 3"/>
    <w:basedOn w:val="a"/>
    <w:next w:val="a"/>
    <w:autoRedefine/>
    <w:uiPriority w:val="39"/>
    <w:unhideWhenUsed/>
    <w:qFormat/>
    <w:rsid w:val="005A2A29"/>
    <w:pPr>
      <w:autoSpaceDE/>
      <w:autoSpaceDN/>
      <w:spacing w:after="100" w:line="276" w:lineRule="auto"/>
      <w:ind w:left="440"/>
    </w:pPr>
    <w:rPr>
      <w:rFonts w:ascii="Calibri" w:hAnsi="Calibri"/>
      <w:sz w:val="22"/>
      <w:szCs w:val="22"/>
      <w:lang w:eastAsia="en-US"/>
    </w:rPr>
  </w:style>
  <w:style w:type="character" w:styleId="aff">
    <w:name w:val="Placeholder Text"/>
    <w:basedOn w:val="a0"/>
    <w:uiPriority w:val="99"/>
    <w:semiHidden/>
    <w:rsid w:val="00960382"/>
    <w:rPr>
      <w:color w:val="808080"/>
    </w:rPr>
  </w:style>
  <w:style w:type="character" w:customStyle="1" w:styleId="20">
    <w:name w:val="Заголовок 2 Знак"/>
    <w:basedOn w:val="a0"/>
    <w:link w:val="2"/>
    <w:semiHidden/>
    <w:rsid w:val="00044EB0"/>
    <w:rPr>
      <w:rFonts w:asciiTheme="majorHAnsi" w:eastAsiaTheme="majorEastAsia" w:hAnsiTheme="majorHAnsi" w:cstheme="majorBidi"/>
      <w:b/>
      <w:bCs/>
      <w:color w:val="4F81BD" w:themeColor="accent1"/>
      <w:sz w:val="26"/>
      <w:szCs w:val="26"/>
    </w:rPr>
  </w:style>
  <w:style w:type="character" w:customStyle="1" w:styleId="afa">
    <w:name w:val="Абзац списка Знак"/>
    <w:link w:val="af9"/>
    <w:uiPriority w:val="34"/>
    <w:rsid w:val="00044EB0"/>
    <w:rPr>
      <w:rFonts w:ascii="Calibri" w:eastAsia="Calibri" w:hAnsi="Calibri"/>
      <w:sz w:val="22"/>
      <w:szCs w:val="22"/>
      <w:lang w:eastAsia="en-US"/>
    </w:rPr>
  </w:style>
  <w:style w:type="paragraph" w:styleId="HTML0">
    <w:name w:val="HTML Preformatted"/>
    <w:basedOn w:val="a"/>
    <w:link w:val="HTML1"/>
    <w:uiPriority w:val="99"/>
    <w:unhideWhenUsed/>
    <w:rsid w:val="00FC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1">
    <w:name w:val="Стандартный HTML Знак"/>
    <w:basedOn w:val="a0"/>
    <w:link w:val="HTML0"/>
    <w:uiPriority w:val="99"/>
    <w:rsid w:val="00FC6CE2"/>
    <w:rPr>
      <w:rFonts w:ascii="Courier New" w:hAnsi="Courier New" w:cs="Courier New"/>
    </w:rPr>
  </w:style>
  <w:style w:type="character" w:styleId="aff0">
    <w:name w:val="Emphasis"/>
    <w:basedOn w:val="a0"/>
    <w:uiPriority w:val="20"/>
    <w:qFormat/>
    <w:rsid w:val="004B31B6"/>
    <w:rPr>
      <w:i/>
      <w:iCs/>
    </w:rPr>
  </w:style>
  <w:style w:type="paragraph" w:styleId="aff1">
    <w:name w:val="Title"/>
    <w:basedOn w:val="a"/>
    <w:next w:val="a"/>
    <w:link w:val="aff2"/>
    <w:qFormat/>
    <w:rsid w:val="00026D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2">
    <w:name w:val="Название Знак"/>
    <w:basedOn w:val="a0"/>
    <w:link w:val="aff1"/>
    <w:rsid w:val="00026D02"/>
    <w:rPr>
      <w:rFonts w:asciiTheme="majorHAnsi" w:eastAsiaTheme="majorEastAsia" w:hAnsiTheme="majorHAnsi" w:cstheme="majorBidi"/>
      <w:color w:val="17365D" w:themeColor="text2" w:themeShade="BF"/>
      <w:spacing w:val="5"/>
      <w:kern w:val="28"/>
      <w:sz w:val="52"/>
      <w:szCs w:val="52"/>
    </w:rPr>
  </w:style>
  <w:style w:type="paragraph" w:styleId="aff3">
    <w:name w:val="endnote text"/>
    <w:basedOn w:val="a"/>
    <w:link w:val="aff4"/>
    <w:rsid w:val="00603A6D"/>
  </w:style>
  <w:style w:type="character" w:customStyle="1" w:styleId="aff4">
    <w:name w:val="Текст концевой сноски Знак"/>
    <w:basedOn w:val="a0"/>
    <w:link w:val="aff3"/>
    <w:rsid w:val="00603A6D"/>
  </w:style>
  <w:style w:type="character" w:styleId="aff5">
    <w:name w:val="endnote reference"/>
    <w:basedOn w:val="a0"/>
    <w:rsid w:val="00603A6D"/>
    <w:rPr>
      <w:vertAlign w:val="superscript"/>
    </w:rPr>
  </w:style>
  <w:style w:type="character" w:styleId="aff6">
    <w:name w:val="FollowedHyperlink"/>
    <w:basedOn w:val="a0"/>
    <w:uiPriority w:val="99"/>
    <w:rsid w:val="00790E7B"/>
    <w:rPr>
      <w:color w:val="800080" w:themeColor="followedHyperlink"/>
      <w:u w:val="single"/>
    </w:rPr>
  </w:style>
  <w:style w:type="character" w:customStyle="1" w:styleId="10">
    <w:name w:val="Заголовок 1 Знак"/>
    <w:basedOn w:val="a0"/>
    <w:link w:val="1"/>
    <w:rsid w:val="000E12BE"/>
    <w:rPr>
      <w:rFonts w:ascii="Arial" w:hAnsi="Arial" w:cs="Arial"/>
      <w:b/>
      <w:bCs/>
      <w:kern w:val="32"/>
      <w:sz w:val="32"/>
      <w:szCs w:val="32"/>
    </w:rPr>
  </w:style>
  <w:style w:type="character" w:customStyle="1" w:styleId="60">
    <w:name w:val="Заголовок 6 Знак"/>
    <w:basedOn w:val="a0"/>
    <w:link w:val="6"/>
    <w:rsid w:val="000E12BE"/>
    <w:rPr>
      <w:b/>
      <w:bCs/>
      <w:sz w:val="22"/>
      <w:szCs w:val="22"/>
    </w:rPr>
  </w:style>
  <w:style w:type="character" w:customStyle="1" w:styleId="16">
    <w:name w:val="Основной текст с отступом Знак1"/>
    <w:aliases w:val="Знак2 Знак1"/>
    <w:basedOn w:val="a0"/>
    <w:semiHidden/>
    <w:rsid w:val="000E12BE"/>
  </w:style>
  <w:style w:type="character" w:customStyle="1" w:styleId="22">
    <w:name w:val="Основной текст 2 Знак"/>
    <w:basedOn w:val="a0"/>
    <w:link w:val="21"/>
    <w:rsid w:val="000E12BE"/>
    <w:rPr>
      <w:b/>
      <w:bCs/>
      <w:sz w:val="28"/>
      <w:szCs w:val="28"/>
    </w:rPr>
  </w:style>
  <w:style w:type="character" w:customStyle="1" w:styleId="af8">
    <w:name w:val="Схема документа Знак"/>
    <w:basedOn w:val="a0"/>
    <w:link w:val="af7"/>
    <w:semiHidden/>
    <w:rsid w:val="000E12BE"/>
    <w:rPr>
      <w:rFonts w:ascii="Tahoma" w:hAnsi="Tahoma" w:cs="Tahoma"/>
      <w:shd w:val="clear" w:color="auto" w:fill="000080"/>
    </w:rPr>
  </w:style>
  <w:style w:type="character" w:customStyle="1" w:styleId="af6">
    <w:name w:val="Текст выноски Знак"/>
    <w:basedOn w:val="a0"/>
    <w:link w:val="af5"/>
    <w:semiHidden/>
    <w:rsid w:val="000E12BE"/>
    <w:rPr>
      <w:rFonts w:ascii="Tahoma" w:hAnsi="Tahoma" w:cs="Tahoma"/>
      <w:sz w:val="16"/>
      <w:szCs w:val="16"/>
    </w:rPr>
  </w:style>
  <w:style w:type="character" w:customStyle="1" w:styleId="au">
    <w:name w:val="au"/>
    <w:basedOn w:val="a0"/>
    <w:rsid w:val="001A5037"/>
  </w:style>
  <w:style w:type="character" w:customStyle="1" w:styleId="superscript">
    <w:name w:val="superscript"/>
    <w:basedOn w:val="a0"/>
    <w:rsid w:val="001A5037"/>
  </w:style>
</w:styles>
</file>

<file path=word/webSettings.xml><?xml version="1.0" encoding="utf-8"?>
<w:webSettings xmlns:r="http://schemas.openxmlformats.org/officeDocument/2006/relationships" xmlns:w="http://schemas.openxmlformats.org/wordprocessingml/2006/main">
  <w:divs>
    <w:div w:id="104352396">
      <w:bodyDiv w:val="1"/>
      <w:marLeft w:val="0"/>
      <w:marRight w:val="0"/>
      <w:marTop w:val="0"/>
      <w:marBottom w:val="0"/>
      <w:divBdr>
        <w:top w:val="none" w:sz="0" w:space="0" w:color="auto"/>
        <w:left w:val="none" w:sz="0" w:space="0" w:color="auto"/>
        <w:bottom w:val="none" w:sz="0" w:space="0" w:color="auto"/>
        <w:right w:val="none" w:sz="0" w:space="0" w:color="auto"/>
      </w:divBdr>
      <w:divsChild>
        <w:div w:id="1161626817">
          <w:marLeft w:val="0"/>
          <w:marRight w:val="0"/>
          <w:marTop w:val="0"/>
          <w:marBottom w:val="0"/>
          <w:divBdr>
            <w:top w:val="none" w:sz="0" w:space="0" w:color="auto"/>
            <w:left w:val="none" w:sz="0" w:space="0" w:color="auto"/>
            <w:bottom w:val="none" w:sz="0" w:space="0" w:color="auto"/>
            <w:right w:val="none" w:sz="0" w:space="0" w:color="auto"/>
          </w:divBdr>
        </w:div>
        <w:div w:id="2085180406">
          <w:marLeft w:val="0"/>
          <w:marRight w:val="0"/>
          <w:marTop w:val="0"/>
          <w:marBottom w:val="0"/>
          <w:divBdr>
            <w:top w:val="none" w:sz="0" w:space="0" w:color="auto"/>
            <w:left w:val="none" w:sz="0" w:space="0" w:color="auto"/>
            <w:bottom w:val="none" w:sz="0" w:space="0" w:color="auto"/>
            <w:right w:val="none" w:sz="0" w:space="0" w:color="auto"/>
          </w:divBdr>
        </w:div>
        <w:div w:id="549730449">
          <w:marLeft w:val="0"/>
          <w:marRight w:val="0"/>
          <w:marTop w:val="0"/>
          <w:marBottom w:val="0"/>
          <w:divBdr>
            <w:top w:val="none" w:sz="0" w:space="0" w:color="auto"/>
            <w:left w:val="none" w:sz="0" w:space="0" w:color="auto"/>
            <w:bottom w:val="none" w:sz="0" w:space="0" w:color="auto"/>
            <w:right w:val="none" w:sz="0" w:space="0" w:color="auto"/>
          </w:divBdr>
        </w:div>
        <w:div w:id="626010972">
          <w:marLeft w:val="0"/>
          <w:marRight w:val="0"/>
          <w:marTop w:val="0"/>
          <w:marBottom w:val="0"/>
          <w:divBdr>
            <w:top w:val="none" w:sz="0" w:space="0" w:color="auto"/>
            <w:left w:val="none" w:sz="0" w:space="0" w:color="auto"/>
            <w:bottom w:val="none" w:sz="0" w:space="0" w:color="auto"/>
            <w:right w:val="none" w:sz="0" w:space="0" w:color="auto"/>
          </w:divBdr>
        </w:div>
        <w:div w:id="1958566058">
          <w:marLeft w:val="0"/>
          <w:marRight w:val="0"/>
          <w:marTop w:val="0"/>
          <w:marBottom w:val="0"/>
          <w:divBdr>
            <w:top w:val="none" w:sz="0" w:space="0" w:color="auto"/>
            <w:left w:val="none" w:sz="0" w:space="0" w:color="auto"/>
            <w:bottom w:val="none" w:sz="0" w:space="0" w:color="auto"/>
            <w:right w:val="none" w:sz="0" w:space="0" w:color="auto"/>
          </w:divBdr>
        </w:div>
        <w:div w:id="456148522">
          <w:marLeft w:val="0"/>
          <w:marRight w:val="0"/>
          <w:marTop w:val="0"/>
          <w:marBottom w:val="0"/>
          <w:divBdr>
            <w:top w:val="none" w:sz="0" w:space="0" w:color="auto"/>
            <w:left w:val="none" w:sz="0" w:space="0" w:color="auto"/>
            <w:bottom w:val="none" w:sz="0" w:space="0" w:color="auto"/>
            <w:right w:val="none" w:sz="0" w:space="0" w:color="auto"/>
          </w:divBdr>
        </w:div>
        <w:div w:id="1610118842">
          <w:marLeft w:val="0"/>
          <w:marRight w:val="0"/>
          <w:marTop w:val="0"/>
          <w:marBottom w:val="0"/>
          <w:divBdr>
            <w:top w:val="none" w:sz="0" w:space="0" w:color="auto"/>
            <w:left w:val="none" w:sz="0" w:space="0" w:color="auto"/>
            <w:bottom w:val="none" w:sz="0" w:space="0" w:color="auto"/>
            <w:right w:val="none" w:sz="0" w:space="0" w:color="auto"/>
          </w:divBdr>
        </w:div>
        <w:div w:id="1596862653">
          <w:marLeft w:val="0"/>
          <w:marRight w:val="0"/>
          <w:marTop w:val="0"/>
          <w:marBottom w:val="0"/>
          <w:divBdr>
            <w:top w:val="none" w:sz="0" w:space="0" w:color="auto"/>
            <w:left w:val="none" w:sz="0" w:space="0" w:color="auto"/>
            <w:bottom w:val="none" w:sz="0" w:space="0" w:color="auto"/>
            <w:right w:val="none" w:sz="0" w:space="0" w:color="auto"/>
          </w:divBdr>
        </w:div>
        <w:div w:id="1635526093">
          <w:marLeft w:val="0"/>
          <w:marRight w:val="0"/>
          <w:marTop w:val="0"/>
          <w:marBottom w:val="0"/>
          <w:divBdr>
            <w:top w:val="none" w:sz="0" w:space="0" w:color="auto"/>
            <w:left w:val="none" w:sz="0" w:space="0" w:color="auto"/>
            <w:bottom w:val="none" w:sz="0" w:space="0" w:color="auto"/>
            <w:right w:val="none" w:sz="0" w:space="0" w:color="auto"/>
          </w:divBdr>
        </w:div>
        <w:div w:id="747579202">
          <w:marLeft w:val="0"/>
          <w:marRight w:val="0"/>
          <w:marTop w:val="0"/>
          <w:marBottom w:val="0"/>
          <w:divBdr>
            <w:top w:val="none" w:sz="0" w:space="0" w:color="auto"/>
            <w:left w:val="none" w:sz="0" w:space="0" w:color="auto"/>
            <w:bottom w:val="none" w:sz="0" w:space="0" w:color="auto"/>
            <w:right w:val="none" w:sz="0" w:space="0" w:color="auto"/>
          </w:divBdr>
        </w:div>
        <w:div w:id="336857430">
          <w:marLeft w:val="0"/>
          <w:marRight w:val="0"/>
          <w:marTop w:val="0"/>
          <w:marBottom w:val="0"/>
          <w:divBdr>
            <w:top w:val="none" w:sz="0" w:space="0" w:color="auto"/>
            <w:left w:val="none" w:sz="0" w:space="0" w:color="auto"/>
            <w:bottom w:val="none" w:sz="0" w:space="0" w:color="auto"/>
            <w:right w:val="none" w:sz="0" w:space="0" w:color="auto"/>
          </w:divBdr>
        </w:div>
        <w:div w:id="594902377">
          <w:marLeft w:val="0"/>
          <w:marRight w:val="0"/>
          <w:marTop w:val="0"/>
          <w:marBottom w:val="0"/>
          <w:divBdr>
            <w:top w:val="none" w:sz="0" w:space="0" w:color="auto"/>
            <w:left w:val="none" w:sz="0" w:space="0" w:color="auto"/>
            <w:bottom w:val="none" w:sz="0" w:space="0" w:color="auto"/>
            <w:right w:val="none" w:sz="0" w:space="0" w:color="auto"/>
          </w:divBdr>
        </w:div>
        <w:div w:id="1579901187">
          <w:marLeft w:val="0"/>
          <w:marRight w:val="0"/>
          <w:marTop w:val="0"/>
          <w:marBottom w:val="0"/>
          <w:divBdr>
            <w:top w:val="none" w:sz="0" w:space="0" w:color="auto"/>
            <w:left w:val="none" w:sz="0" w:space="0" w:color="auto"/>
            <w:bottom w:val="none" w:sz="0" w:space="0" w:color="auto"/>
            <w:right w:val="none" w:sz="0" w:space="0" w:color="auto"/>
          </w:divBdr>
        </w:div>
        <w:div w:id="1641231476">
          <w:marLeft w:val="0"/>
          <w:marRight w:val="0"/>
          <w:marTop w:val="0"/>
          <w:marBottom w:val="0"/>
          <w:divBdr>
            <w:top w:val="none" w:sz="0" w:space="0" w:color="auto"/>
            <w:left w:val="none" w:sz="0" w:space="0" w:color="auto"/>
            <w:bottom w:val="none" w:sz="0" w:space="0" w:color="auto"/>
            <w:right w:val="none" w:sz="0" w:space="0" w:color="auto"/>
          </w:divBdr>
        </w:div>
        <w:div w:id="1698041781">
          <w:marLeft w:val="0"/>
          <w:marRight w:val="0"/>
          <w:marTop w:val="0"/>
          <w:marBottom w:val="0"/>
          <w:divBdr>
            <w:top w:val="none" w:sz="0" w:space="0" w:color="auto"/>
            <w:left w:val="none" w:sz="0" w:space="0" w:color="auto"/>
            <w:bottom w:val="none" w:sz="0" w:space="0" w:color="auto"/>
            <w:right w:val="none" w:sz="0" w:space="0" w:color="auto"/>
          </w:divBdr>
        </w:div>
        <w:div w:id="419256058">
          <w:marLeft w:val="0"/>
          <w:marRight w:val="0"/>
          <w:marTop w:val="0"/>
          <w:marBottom w:val="0"/>
          <w:divBdr>
            <w:top w:val="none" w:sz="0" w:space="0" w:color="auto"/>
            <w:left w:val="none" w:sz="0" w:space="0" w:color="auto"/>
            <w:bottom w:val="none" w:sz="0" w:space="0" w:color="auto"/>
            <w:right w:val="none" w:sz="0" w:space="0" w:color="auto"/>
          </w:divBdr>
        </w:div>
        <w:div w:id="1273323888">
          <w:marLeft w:val="0"/>
          <w:marRight w:val="0"/>
          <w:marTop w:val="0"/>
          <w:marBottom w:val="0"/>
          <w:divBdr>
            <w:top w:val="none" w:sz="0" w:space="0" w:color="auto"/>
            <w:left w:val="none" w:sz="0" w:space="0" w:color="auto"/>
            <w:bottom w:val="none" w:sz="0" w:space="0" w:color="auto"/>
            <w:right w:val="none" w:sz="0" w:space="0" w:color="auto"/>
          </w:divBdr>
        </w:div>
        <w:div w:id="943608947">
          <w:marLeft w:val="0"/>
          <w:marRight w:val="0"/>
          <w:marTop w:val="0"/>
          <w:marBottom w:val="0"/>
          <w:divBdr>
            <w:top w:val="none" w:sz="0" w:space="0" w:color="auto"/>
            <w:left w:val="none" w:sz="0" w:space="0" w:color="auto"/>
            <w:bottom w:val="none" w:sz="0" w:space="0" w:color="auto"/>
            <w:right w:val="none" w:sz="0" w:space="0" w:color="auto"/>
          </w:divBdr>
        </w:div>
        <w:div w:id="1777872228">
          <w:marLeft w:val="0"/>
          <w:marRight w:val="0"/>
          <w:marTop w:val="0"/>
          <w:marBottom w:val="0"/>
          <w:divBdr>
            <w:top w:val="none" w:sz="0" w:space="0" w:color="auto"/>
            <w:left w:val="none" w:sz="0" w:space="0" w:color="auto"/>
            <w:bottom w:val="none" w:sz="0" w:space="0" w:color="auto"/>
            <w:right w:val="none" w:sz="0" w:space="0" w:color="auto"/>
          </w:divBdr>
        </w:div>
        <w:div w:id="1566529667">
          <w:marLeft w:val="0"/>
          <w:marRight w:val="0"/>
          <w:marTop w:val="0"/>
          <w:marBottom w:val="0"/>
          <w:divBdr>
            <w:top w:val="none" w:sz="0" w:space="0" w:color="auto"/>
            <w:left w:val="none" w:sz="0" w:space="0" w:color="auto"/>
            <w:bottom w:val="none" w:sz="0" w:space="0" w:color="auto"/>
            <w:right w:val="none" w:sz="0" w:space="0" w:color="auto"/>
          </w:divBdr>
        </w:div>
        <w:div w:id="1149443931">
          <w:marLeft w:val="0"/>
          <w:marRight w:val="0"/>
          <w:marTop w:val="0"/>
          <w:marBottom w:val="0"/>
          <w:divBdr>
            <w:top w:val="none" w:sz="0" w:space="0" w:color="auto"/>
            <w:left w:val="none" w:sz="0" w:space="0" w:color="auto"/>
            <w:bottom w:val="none" w:sz="0" w:space="0" w:color="auto"/>
            <w:right w:val="none" w:sz="0" w:space="0" w:color="auto"/>
          </w:divBdr>
        </w:div>
        <w:div w:id="126168362">
          <w:marLeft w:val="0"/>
          <w:marRight w:val="0"/>
          <w:marTop w:val="0"/>
          <w:marBottom w:val="0"/>
          <w:divBdr>
            <w:top w:val="none" w:sz="0" w:space="0" w:color="auto"/>
            <w:left w:val="none" w:sz="0" w:space="0" w:color="auto"/>
            <w:bottom w:val="none" w:sz="0" w:space="0" w:color="auto"/>
            <w:right w:val="none" w:sz="0" w:space="0" w:color="auto"/>
          </w:divBdr>
        </w:div>
        <w:div w:id="1231960649">
          <w:marLeft w:val="0"/>
          <w:marRight w:val="0"/>
          <w:marTop w:val="0"/>
          <w:marBottom w:val="0"/>
          <w:divBdr>
            <w:top w:val="none" w:sz="0" w:space="0" w:color="auto"/>
            <w:left w:val="none" w:sz="0" w:space="0" w:color="auto"/>
            <w:bottom w:val="none" w:sz="0" w:space="0" w:color="auto"/>
            <w:right w:val="none" w:sz="0" w:space="0" w:color="auto"/>
          </w:divBdr>
        </w:div>
        <w:div w:id="542406882">
          <w:marLeft w:val="0"/>
          <w:marRight w:val="0"/>
          <w:marTop w:val="0"/>
          <w:marBottom w:val="0"/>
          <w:divBdr>
            <w:top w:val="none" w:sz="0" w:space="0" w:color="auto"/>
            <w:left w:val="none" w:sz="0" w:space="0" w:color="auto"/>
            <w:bottom w:val="none" w:sz="0" w:space="0" w:color="auto"/>
            <w:right w:val="none" w:sz="0" w:space="0" w:color="auto"/>
          </w:divBdr>
        </w:div>
        <w:div w:id="877427498">
          <w:marLeft w:val="0"/>
          <w:marRight w:val="0"/>
          <w:marTop w:val="0"/>
          <w:marBottom w:val="0"/>
          <w:divBdr>
            <w:top w:val="none" w:sz="0" w:space="0" w:color="auto"/>
            <w:left w:val="none" w:sz="0" w:space="0" w:color="auto"/>
            <w:bottom w:val="none" w:sz="0" w:space="0" w:color="auto"/>
            <w:right w:val="none" w:sz="0" w:space="0" w:color="auto"/>
          </w:divBdr>
        </w:div>
        <w:div w:id="425422936">
          <w:marLeft w:val="0"/>
          <w:marRight w:val="0"/>
          <w:marTop w:val="0"/>
          <w:marBottom w:val="0"/>
          <w:divBdr>
            <w:top w:val="none" w:sz="0" w:space="0" w:color="auto"/>
            <w:left w:val="none" w:sz="0" w:space="0" w:color="auto"/>
            <w:bottom w:val="none" w:sz="0" w:space="0" w:color="auto"/>
            <w:right w:val="none" w:sz="0" w:space="0" w:color="auto"/>
          </w:divBdr>
        </w:div>
      </w:divsChild>
    </w:div>
    <w:div w:id="213346816">
      <w:bodyDiv w:val="1"/>
      <w:marLeft w:val="0"/>
      <w:marRight w:val="0"/>
      <w:marTop w:val="0"/>
      <w:marBottom w:val="0"/>
      <w:divBdr>
        <w:top w:val="none" w:sz="0" w:space="0" w:color="auto"/>
        <w:left w:val="none" w:sz="0" w:space="0" w:color="auto"/>
        <w:bottom w:val="none" w:sz="0" w:space="0" w:color="auto"/>
        <w:right w:val="none" w:sz="0" w:space="0" w:color="auto"/>
      </w:divBdr>
      <w:divsChild>
        <w:div w:id="1159073407">
          <w:marLeft w:val="0"/>
          <w:marRight w:val="75"/>
          <w:marTop w:val="0"/>
          <w:marBottom w:val="0"/>
          <w:divBdr>
            <w:top w:val="none" w:sz="0" w:space="0" w:color="auto"/>
            <w:left w:val="none" w:sz="0" w:space="0" w:color="auto"/>
            <w:bottom w:val="none" w:sz="0" w:space="0" w:color="auto"/>
            <w:right w:val="none" w:sz="0" w:space="0" w:color="auto"/>
          </w:divBdr>
        </w:div>
        <w:div w:id="790976495">
          <w:marLeft w:val="150"/>
          <w:marRight w:val="0"/>
          <w:marTop w:val="0"/>
          <w:marBottom w:val="0"/>
          <w:divBdr>
            <w:top w:val="none" w:sz="0" w:space="0" w:color="auto"/>
            <w:left w:val="none" w:sz="0" w:space="0" w:color="auto"/>
            <w:bottom w:val="none" w:sz="0" w:space="0" w:color="auto"/>
            <w:right w:val="none" w:sz="0" w:space="0" w:color="auto"/>
          </w:divBdr>
        </w:div>
      </w:divsChild>
    </w:div>
    <w:div w:id="511602205">
      <w:bodyDiv w:val="1"/>
      <w:marLeft w:val="0"/>
      <w:marRight w:val="0"/>
      <w:marTop w:val="0"/>
      <w:marBottom w:val="0"/>
      <w:divBdr>
        <w:top w:val="none" w:sz="0" w:space="0" w:color="auto"/>
        <w:left w:val="none" w:sz="0" w:space="0" w:color="auto"/>
        <w:bottom w:val="none" w:sz="0" w:space="0" w:color="auto"/>
        <w:right w:val="none" w:sz="0" w:space="0" w:color="auto"/>
      </w:divBdr>
    </w:div>
    <w:div w:id="567083185">
      <w:bodyDiv w:val="1"/>
      <w:marLeft w:val="0"/>
      <w:marRight w:val="0"/>
      <w:marTop w:val="0"/>
      <w:marBottom w:val="0"/>
      <w:divBdr>
        <w:top w:val="none" w:sz="0" w:space="0" w:color="auto"/>
        <w:left w:val="none" w:sz="0" w:space="0" w:color="auto"/>
        <w:bottom w:val="none" w:sz="0" w:space="0" w:color="auto"/>
        <w:right w:val="none" w:sz="0" w:space="0" w:color="auto"/>
      </w:divBdr>
    </w:div>
    <w:div w:id="679040356">
      <w:bodyDiv w:val="1"/>
      <w:marLeft w:val="0"/>
      <w:marRight w:val="0"/>
      <w:marTop w:val="0"/>
      <w:marBottom w:val="0"/>
      <w:divBdr>
        <w:top w:val="none" w:sz="0" w:space="0" w:color="auto"/>
        <w:left w:val="none" w:sz="0" w:space="0" w:color="auto"/>
        <w:bottom w:val="none" w:sz="0" w:space="0" w:color="auto"/>
        <w:right w:val="none" w:sz="0" w:space="0" w:color="auto"/>
      </w:divBdr>
    </w:div>
    <w:div w:id="1118110412">
      <w:bodyDiv w:val="1"/>
      <w:marLeft w:val="0"/>
      <w:marRight w:val="0"/>
      <w:marTop w:val="0"/>
      <w:marBottom w:val="0"/>
      <w:divBdr>
        <w:top w:val="none" w:sz="0" w:space="0" w:color="auto"/>
        <w:left w:val="none" w:sz="0" w:space="0" w:color="auto"/>
        <w:bottom w:val="none" w:sz="0" w:space="0" w:color="auto"/>
        <w:right w:val="none" w:sz="0" w:space="0" w:color="auto"/>
      </w:divBdr>
    </w:div>
    <w:div w:id="1306086367">
      <w:bodyDiv w:val="1"/>
      <w:marLeft w:val="0"/>
      <w:marRight w:val="0"/>
      <w:marTop w:val="0"/>
      <w:marBottom w:val="0"/>
      <w:divBdr>
        <w:top w:val="none" w:sz="0" w:space="0" w:color="auto"/>
        <w:left w:val="none" w:sz="0" w:space="0" w:color="auto"/>
        <w:bottom w:val="none" w:sz="0" w:space="0" w:color="auto"/>
        <w:right w:val="none" w:sz="0" w:space="0" w:color="auto"/>
      </w:divBdr>
    </w:div>
    <w:div w:id="1333264407">
      <w:bodyDiv w:val="1"/>
      <w:marLeft w:val="0"/>
      <w:marRight w:val="0"/>
      <w:marTop w:val="0"/>
      <w:marBottom w:val="0"/>
      <w:divBdr>
        <w:top w:val="none" w:sz="0" w:space="0" w:color="auto"/>
        <w:left w:val="none" w:sz="0" w:space="0" w:color="auto"/>
        <w:bottom w:val="none" w:sz="0" w:space="0" w:color="auto"/>
        <w:right w:val="none" w:sz="0" w:space="0" w:color="auto"/>
      </w:divBdr>
      <w:divsChild>
        <w:div w:id="1428114098">
          <w:marLeft w:val="0"/>
          <w:marRight w:val="0"/>
          <w:marTop w:val="0"/>
          <w:marBottom w:val="0"/>
          <w:divBdr>
            <w:top w:val="none" w:sz="0" w:space="0" w:color="auto"/>
            <w:left w:val="none" w:sz="0" w:space="0" w:color="auto"/>
            <w:bottom w:val="none" w:sz="0" w:space="0" w:color="auto"/>
            <w:right w:val="none" w:sz="0" w:space="0" w:color="auto"/>
          </w:divBdr>
        </w:div>
        <w:div w:id="770778099">
          <w:marLeft w:val="0"/>
          <w:marRight w:val="0"/>
          <w:marTop w:val="0"/>
          <w:marBottom w:val="0"/>
          <w:divBdr>
            <w:top w:val="none" w:sz="0" w:space="0" w:color="auto"/>
            <w:left w:val="none" w:sz="0" w:space="0" w:color="auto"/>
            <w:bottom w:val="none" w:sz="0" w:space="0" w:color="auto"/>
            <w:right w:val="none" w:sz="0" w:space="0" w:color="auto"/>
          </w:divBdr>
        </w:div>
        <w:div w:id="1099258694">
          <w:marLeft w:val="0"/>
          <w:marRight w:val="0"/>
          <w:marTop w:val="0"/>
          <w:marBottom w:val="0"/>
          <w:divBdr>
            <w:top w:val="none" w:sz="0" w:space="0" w:color="auto"/>
            <w:left w:val="none" w:sz="0" w:space="0" w:color="auto"/>
            <w:bottom w:val="none" w:sz="0" w:space="0" w:color="auto"/>
            <w:right w:val="none" w:sz="0" w:space="0" w:color="auto"/>
          </w:divBdr>
        </w:div>
        <w:div w:id="668674423">
          <w:marLeft w:val="0"/>
          <w:marRight w:val="0"/>
          <w:marTop w:val="0"/>
          <w:marBottom w:val="0"/>
          <w:divBdr>
            <w:top w:val="none" w:sz="0" w:space="0" w:color="auto"/>
            <w:left w:val="none" w:sz="0" w:space="0" w:color="auto"/>
            <w:bottom w:val="none" w:sz="0" w:space="0" w:color="auto"/>
            <w:right w:val="none" w:sz="0" w:space="0" w:color="auto"/>
          </w:divBdr>
        </w:div>
        <w:div w:id="1101880652">
          <w:marLeft w:val="0"/>
          <w:marRight w:val="0"/>
          <w:marTop w:val="0"/>
          <w:marBottom w:val="0"/>
          <w:divBdr>
            <w:top w:val="none" w:sz="0" w:space="0" w:color="auto"/>
            <w:left w:val="none" w:sz="0" w:space="0" w:color="auto"/>
            <w:bottom w:val="none" w:sz="0" w:space="0" w:color="auto"/>
            <w:right w:val="none" w:sz="0" w:space="0" w:color="auto"/>
          </w:divBdr>
        </w:div>
        <w:div w:id="1183515553">
          <w:marLeft w:val="0"/>
          <w:marRight w:val="0"/>
          <w:marTop w:val="0"/>
          <w:marBottom w:val="0"/>
          <w:divBdr>
            <w:top w:val="none" w:sz="0" w:space="0" w:color="auto"/>
            <w:left w:val="none" w:sz="0" w:space="0" w:color="auto"/>
            <w:bottom w:val="none" w:sz="0" w:space="0" w:color="auto"/>
            <w:right w:val="none" w:sz="0" w:space="0" w:color="auto"/>
          </w:divBdr>
        </w:div>
        <w:div w:id="1004551708">
          <w:marLeft w:val="0"/>
          <w:marRight w:val="0"/>
          <w:marTop w:val="0"/>
          <w:marBottom w:val="0"/>
          <w:divBdr>
            <w:top w:val="none" w:sz="0" w:space="0" w:color="auto"/>
            <w:left w:val="none" w:sz="0" w:space="0" w:color="auto"/>
            <w:bottom w:val="none" w:sz="0" w:space="0" w:color="auto"/>
            <w:right w:val="none" w:sz="0" w:space="0" w:color="auto"/>
          </w:divBdr>
        </w:div>
      </w:divsChild>
    </w:div>
    <w:div w:id="1377512526">
      <w:bodyDiv w:val="1"/>
      <w:marLeft w:val="0"/>
      <w:marRight w:val="0"/>
      <w:marTop w:val="0"/>
      <w:marBottom w:val="0"/>
      <w:divBdr>
        <w:top w:val="none" w:sz="0" w:space="0" w:color="auto"/>
        <w:left w:val="none" w:sz="0" w:space="0" w:color="auto"/>
        <w:bottom w:val="none" w:sz="0" w:space="0" w:color="auto"/>
        <w:right w:val="none" w:sz="0" w:space="0" w:color="auto"/>
      </w:divBdr>
    </w:div>
    <w:div w:id="1517310341">
      <w:bodyDiv w:val="1"/>
      <w:marLeft w:val="0"/>
      <w:marRight w:val="0"/>
      <w:marTop w:val="0"/>
      <w:marBottom w:val="0"/>
      <w:divBdr>
        <w:top w:val="none" w:sz="0" w:space="0" w:color="auto"/>
        <w:left w:val="none" w:sz="0" w:space="0" w:color="auto"/>
        <w:bottom w:val="none" w:sz="0" w:space="0" w:color="auto"/>
        <w:right w:val="none" w:sz="0" w:space="0" w:color="auto"/>
      </w:divBdr>
    </w:div>
    <w:div w:id="1551529307">
      <w:bodyDiv w:val="1"/>
      <w:marLeft w:val="0"/>
      <w:marRight w:val="0"/>
      <w:marTop w:val="0"/>
      <w:marBottom w:val="0"/>
      <w:divBdr>
        <w:top w:val="none" w:sz="0" w:space="0" w:color="auto"/>
        <w:left w:val="none" w:sz="0" w:space="0" w:color="auto"/>
        <w:bottom w:val="none" w:sz="0" w:space="0" w:color="auto"/>
        <w:right w:val="none" w:sz="0" w:space="0" w:color="auto"/>
      </w:divBdr>
    </w:div>
    <w:div w:id="158807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wmf"/><Relationship Id="rId299" Type="http://schemas.openxmlformats.org/officeDocument/2006/relationships/image" Target="media/image288.wmf"/><Relationship Id="rId303" Type="http://schemas.openxmlformats.org/officeDocument/2006/relationships/image" Target="media/image292.wmf"/><Relationship Id="rId21" Type="http://schemas.openxmlformats.org/officeDocument/2006/relationships/image" Target="media/image10.wmf"/><Relationship Id="rId42" Type="http://schemas.openxmlformats.org/officeDocument/2006/relationships/image" Target="media/image31.wmf"/><Relationship Id="rId63" Type="http://schemas.openxmlformats.org/officeDocument/2006/relationships/image" Target="media/image52.wmf"/><Relationship Id="rId84" Type="http://schemas.openxmlformats.org/officeDocument/2006/relationships/image" Target="media/image73.wmf"/><Relationship Id="rId138" Type="http://schemas.openxmlformats.org/officeDocument/2006/relationships/image" Target="media/image127.wmf"/><Relationship Id="rId159" Type="http://schemas.openxmlformats.org/officeDocument/2006/relationships/image" Target="media/image148.wmf"/><Relationship Id="rId324" Type="http://schemas.openxmlformats.org/officeDocument/2006/relationships/hyperlink" Target="https://indico.cern.ch/event/643043/timetable/" TargetMode="External"/><Relationship Id="rId170" Type="http://schemas.openxmlformats.org/officeDocument/2006/relationships/image" Target="media/image159.wmf"/><Relationship Id="rId191" Type="http://schemas.openxmlformats.org/officeDocument/2006/relationships/image" Target="media/image180.wmf"/><Relationship Id="rId205" Type="http://schemas.openxmlformats.org/officeDocument/2006/relationships/image" Target="media/image194.wmf"/><Relationship Id="rId226" Type="http://schemas.openxmlformats.org/officeDocument/2006/relationships/image" Target="media/image215.wmf"/><Relationship Id="rId247" Type="http://schemas.openxmlformats.org/officeDocument/2006/relationships/image" Target="media/image236.wmf"/><Relationship Id="rId107" Type="http://schemas.openxmlformats.org/officeDocument/2006/relationships/image" Target="media/image96.wmf"/><Relationship Id="rId268" Type="http://schemas.openxmlformats.org/officeDocument/2006/relationships/image" Target="media/image257.wmf"/><Relationship Id="rId289" Type="http://schemas.openxmlformats.org/officeDocument/2006/relationships/image" Target="media/image278.wmf"/><Relationship Id="rId11" Type="http://schemas.openxmlformats.org/officeDocument/2006/relationships/oleObject" Target="embeddings/oleObject1.bin"/><Relationship Id="rId32" Type="http://schemas.openxmlformats.org/officeDocument/2006/relationships/image" Target="media/image21.wmf"/><Relationship Id="rId53" Type="http://schemas.openxmlformats.org/officeDocument/2006/relationships/image" Target="media/image42.wmf"/><Relationship Id="rId74" Type="http://schemas.openxmlformats.org/officeDocument/2006/relationships/image" Target="media/image63.wmf"/><Relationship Id="rId128" Type="http://schemas.openxmlformats.org/officeDocument/2006/relationships/image" Target="media/image117.wmf"/><Relationship Id="rId149" Type="http://schemas.openxmlformats.org/officeDocument/2006/relationships/image" Target="media/image138.wmf"/><Relationship Id="rId314" Type="http://schemas.openxmlformats.org/officeDocument/2006/relationships/image" Target="media/image303.wmf"/><Relationship Id="rId335" Type="http://schemas.openxmlformats.org/officeDocument/2006/relationships/image" Target="media/image317.emf"/><Relationship Id="rId5" Type="http://schemas.openxmlformats.org/officeDocument/2006/relationships/webSettings" Target="webSettings.xml"/><Relationship Id="rId95" Type="http://schemas.openxmlformats.org/officeDocument/2006/relationships/image" Target="media/image84.wmf"/><Relationship Id="rId160" Type="http://schemas.openxmlformats.org/officeDocument/2006/relationships/image" Target="media/image149.wmf"/><Relationship Id="rId181" Type="http://schemas.openxmlformats.org/officeDocument/2006/relationships/image" Target="media/image170.wmf"/><Relationship Id="rId216" Type="http://schemas.openxmlformats.org/officeDocument/2006/relationships/image" Target="media/image205.wmf"/><Relationship Id="rId237" Type="http://schemas.openxmlformats.org/officeDocument/2006/relationships/image" Target="media/image226.wmf"/><Relationship Id="rId258" Type="http://schemas.openxmlformats.org/officeDocument/2006/relationships/image" Target="media/image247.wmf"/><Relationship Id="rId279" Type="http://schemas.openxmlformats.org/officeDocument/2006/relationships/image" Target="media/image268.wmf"/><Relationship Id="rId22" Type="http://schemas.openxmlformats.org/officeDocument/2006/relationships/image" Target="media/image11.wmf"/><Relationship Id="rId43" Type="http://schemas.openxmlformats.org/officeDocument/2006/relationships/image" Target="media/image32.wmf"/><Relationship Id="rId64" Type="http://schemas.openxmlformats.org/officeDocument/2006/relationships/image" Target="media/image53.wmf"/><Relationship Id="rId118" Type="http://schemas.openxmlformats.org/officeDocument/2006/relationships/image" Target="media/image107.wmf"/><Relationship Id="rId139" Type="http://schemas.openxmlformats.org/officeDocument/2006/relationships/image" Target="media/image128.wmf"/><Relationship Id="rId290" Type="http://schemas.openxmlformats.org/officeDocument/2006/relationships/image" Target="media/image279.wmf"/><Relationship Id="rId304" Type="http://schemas.openxmlformats.org/officeDocument/2006/relationships/image" Target="media/image293.wmf"/><Relationship Id="rId325" Type="http://schemas.openxmlformats.org/officeDocument/2006/relationships/image" Target="media/image311.wmf"/><Relationship Id="rId85" Type="http://schemas.openxmlformats.org/officeDocument/2006/relationships/image" Target="media/image74.wmf"/><Relationship Id="rId150" Type="http://schemas.openxmlformats.org/officeDocument/2006/relationships/image" Target="media/image139.wmf"/><Relationship Id="rId171" Type="http://schemas.openxmlformats.org/officeDocument/2006/relationships/image" Target="media/image160.wmf"/><Relationship Id="rId192" Type="http://schemas.openxmlformats.org/officeDocument/2006/relationships/image" Target="media/image181.wmf"/><Relationship Id="rId206" Type="http://schemas.openxmlformats.org/officeDocument/2006/relationships/image" Target="media/image195.wmf"/><Relationship Id="rId227" Type="http://schemas.openxmlformats.org/officeDocument/2006/relationships/image" Target="media/image216.wmf"/><Relationship Id="rId248" Type="http://schemas.openxmlformats.org/officeDocument/2006/relationships/image" Target="media/image237.wmf"/><Relationship Id="rId269" Type="http://schemas.openxmlformats.org/officeDocument/2006/relationships/image" Target="media/image258.wmf"/><Relationship Id="rId12" Type="http://schemas.openxmlformats.org/officeDocument/2006/relationships/image" Target="media/image4.wmf"/><Relationship Id="rId33" Type="http://schemas.openxmlformats.org/officeDocument/2006/relationships/image" Target="media/image22.wmf"/><Relationship Id="rId108" Type="http://schemas.openxmlformats.org/officeDocument/2006/relationships/image" Target="media/image97.wmf"/><Relationship Id="rId129" Type="http://schemas.openxmlformats.org/officeDocument/2006/relationships/image" Target="media/image118.wmf"/><Relationship Id="rId280" Type="http://schemas.openxmlformats.org/officeDocument/2006/relationships/image" Target="media/image269.wmf"/><Relationship Id="rId315" Type="http://schemas.openxmlformats.org/officeDocument/2006/relationships/image" Target="media/image304.wmf"/><Relationship Id="rId336" Type="http://schemas.openxmlformats.org/officeDocument/2006/relationships/image" Target="media/image318.emf"/><Relationship Id="rId54" Type="http://schemas.openxmlformats.org/officeDocument/2006/relationships/image" Target="media/image43.wmf"/><Relationship Id="rId75" Type="http://schemas.openxmlformats.org/officeDocument/2006/relationships/image" Target="media/image64.wmf"/><Relationship Id="rId96" Type="http://schemas.openxmlformats.org/officeDocument/2006/relationships/image" Target="media/image85.wmf"/><Relationship Id="rId140" Type="http://schemas.openxmlformats.org/officeDocument/2006/relationships/image" Target="media/image129.wmf"/><Relationship Id="rId161" Type="http://schemas.openxmlformats.org/officeDocument/2006/relationships/image" Target="media/image150.wmf"/><Relationship Id="rId182" Type="http://schemas.openxmlformats.org/officeDocument/2006/relationships/image" Target="media/image171.wmf"/><Relationship Id="rId217" Type="http://schemas.openxmlformats.org/officeDocument/2006/relationships/image" Target="media/image206.wmf"/><Relationship Id="rId6" Type="http://schemas.openxmlformats.org/officeDocument/2006/relationships/footnotes" Target="footnotes.xml"/><Relationship Id="rId238" Type="http://schemas.openxmlformats.org/officeDocument/2006/relationships/image" Target="media/image227.wmf"/><Relationship Id="rId259" Type="http://schemas.openxmlformats.org/officeDocument/2006/relationships/image" Target="media/image248.wmf"/><Relationship Id="rId23" Type="http://schemas.openxmlformats.org/officeDocument/2006/relationships/image" Target="media/image12.wmf"/><Relationship Id="rId119" Type="http://schemas.openxmlformats.org/officeDocument/2006/relationships/image" Target="media/image108.wmf"/><Relationship Id="rId270" Type="http://schemas.openxmlformats.org/officeDocument/2006/relationships/image" Target="media/image259.wmf"/><Relationship Id="rId291" Type="http://schemas.openxmlformats.org/officeDocument/2006/relationships/image" Target="media/image280.wmf"/><Relationship Id="rId305" Type="http://schemas.openxmlformats.org/officeDocument/2006/relationships/image" Target="media/image294.wmf"/><Relationship Id="rId326" Type="http://schemas.openxmlformats.org/officeDocument/2006/relationships/image" Target="media/image312.wmf"/><Relationship Id="rId44" Type="http://schemas.openxmlformats.org/officeDocument/2006/relationships/image" Target="media/image33.wmf"/><Relationship Id="rId65" Type="http://schemas.openxmlformats.org/officeDocument/2006/relationships/image" Target="media/image54.wmf"/><Relationship Id="rId86" Type="http://schemas.openxmlformats.org/officeDocument/2006/relationships/image" Target="media/image75.wmf"/><Relationship Id="rId130" Type="http://schemas.openxmlformats.org/officeDocument/2006/relationships/image" Target="media/image119.wmf"/><Relationship Id="rId151" Type="http://schemas.openxmlformats.org/officeDocument/2006/relationships/image" Target="media/image140.wmf"/><Relationship Id="rId172" Type="http://schemas.openxmlformats.org/officeDocument/2006/relationships/image" Target="media/image161.wmf"/><Relationship Id="rId193" Type="http://schemas.openxmlformats.org/officeDocument/2006/relationships/image" Target="media/image182.wmf"/><Relationship Id="rId207" Type="http://schemas.openxmlformats.org/officeDocument/2006/relationships/image" Target="media/image196.wmf"/><Relationship Id="rId228" Type="http://schemas.openxmlformats.org/officeDocument/2006/relationships/image" Target="media/image217.wmf"/><Relationship Id="rId249" Type="http://schemas.openxmlformats.org/officeDocument/2006/relationships/image" Target="media/image238.wmf"/><Relationship Id="rId13" Type="http://schemas.openxmlformats.org/officeDocument/2006/relationships/oleObject" Target="embeddings/oleObject2.bin"/><Relationship Id="rId109" Type="http://schemas.openxmlformats.org/officeDocument/2006/relationships/image" Target="media/image98.wmf"/><Relationship Id="rId260" Type="http://schemas.openxmlformats.org/officeDocument/2006/relationships/image" Target="media/image249.wmf"/><Relationship Id="rId281" Type="http://schemas.openxmlformats.org/officeDocument/2006/relationships/image" Target="media/image270.wmf"/><Relationship Id="rId316" Type="http://schemas.openxmlformats.org/officeDocument/2006/relationships/image" Target="media/image305.wmf"/><Relationship Id="rId337" Type="http://schemas.openxmlformats.org/officeDocument/2006/relationships/image" Target="media/image319.emf"/><Relationship Id="rId34" Type="http://schemas.openxmlformats.org/officeDocument/2006/relationships/image" Target="media/image23.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image" Target="media/image86.wmf"/><Relationship Id="rId120" Type="http://schemas.openxmlformats.org/officeDocument/2006/relationships/image" Target="media/image109.wmf"/><Relationship Id="rId141" Type="http://schemas.openxmlformats.org/officeDocument/2006/relationships/image" Target="media/image130.wmf"/><Relationship Id="rId7" Type="http://schemas.openxmlformats.org/officeDocument/2006/relationships/endnotes" Target="endnotes.xml"/><Relationship Id="rId162" Type="http://schemas.openxmlformats.org/officeDocument/2006/relationships/image" Target="media/image151.wmf"/><Relationship Id="rId183" Type="http://schemas.openxmlformats.org/officeDocument/2006/relationships/image" Target="media/image172.wmf"/><Relationship Id="rId218" Type="http://schemas.openxmlformats.org/officeDocument/2006/relationships/image" Target="media/image207.wmf"/><Relationship Id="rId239" Type="http://schemas.openxmlformats.org/officeDocument/2006/relationships/image" Target="media/image228.wmf"/><Relationship Id="rId250" Type="http://schemas.openxmlformats.org/officeDocument/2006/relationships/image" Target="media/image239.wmf"/><Relationship Id="rId271" Type="http://schemas.openxmlformats.org/officeDocument/2006/relationships/image" Target="media/image260.wmf"/><Relationship Id="rId292" Type="http://schemas.openxmlformats.org/officeDocument/2006/relationships/image" Target="media/image281.wmf"/><Relationship Id="rId306" Type="http://schemas.openxmlformats.org/officeDocument/2006/relationships/image" Target="media/image295.wmf"/><Relationship Id="rId24" Type="http://schemas.openxmlformats.org/officeDocument/2006/relationships/image" Target="media/image13.wmf"/><Relationship Id="rId45" Type="http://schemas.openxmlformats.org/officeDocument/2006/relationships/image" Target="media/image34.wmf"/><Relationship Id="rId66" Type="http://schemas.openxmlformats.org/officeDocument/2006/relationships/image" Target="media/image55.wmf"/><Relationship Id="rId87" Type="http://schemas.openxmlformats.org/officeDocument/2006/relationships/image" Target="media/image76.wmf"/><Relationship Id="rId110" Type="http://schemas.openxmlformats.org/officeDocument/2006/relationships/image" Target="media/image99.wmf"/><Relationship Id="rId131" Type="http://schemas.openxmlformats.org/officeDocument/2006/relationships/image" Target="media/image120.wmf"/><Relationship Id="rId327" Type="http://schemas.openxmlformats.org/officeDocument/2006/relationships/image" Target="media/image313.wmf"/><Relationship Id="rId152" Type="http://schemas.openxmlformats.org/officeDocument/2006/relationships/image" Target="media/image141.wmf"/><Relationship Id="rId173" Type="http://schemas.openxmlformats.org/officeDocument/2006/relationships/image" Target="media/image162.wmf"/><Relationship Id="rId194" Type="http://schemas.openxmlformats.org/officeDocument/2006/relationships/image" Target="media/image183.wmf"/><Relationship Id="rId208" Type="http://schemas.openxmlformats.org/officeDocument/2006/relationships/image" Target="media/image197.wmf"/><Relationship Id="rId229" Type="http://schemas.openxmlformats.org/officeDocument/2006/relationships/image" Target="media/image218.wmf"/><Relationship Id="rId240" Type="http://schemas.openxmlformats.org/officeDocument/2006/relationships/image" Target="media/image229.wmf"/><Relationship Id="rId261" Type="http://schemas.openxmlformats.org/officeDocument/2006/relationships/image" Target="media/image250.wmf"/><Relationship Id="rId14" Type="http://schemas.openxmlformats.org/officeDocument/2006/relationships/image" Target="media/image5.wmf"/><Relationship Id="rId35" Type="http://schemas.openxmlformats.org/officeDocument/2006/relationships/image" Target="media/image24.wmf"/><Relationship Id="rId56" Type="http://schemas.openxmlformats.org/officeDocument/2006/relationships/image" Target="media/image45.wmf"/><Relationship Id="rId77" Type="http://schemas.openxmlformats.org/officeDocument/2006/relationships/image" Target="media/image66.wmf"/><Relationship Id="rId100" Type="http://schemas.openxmlformats.org/officeDocument/2006/relationships/image" Target="media/image89.wmf"/><Relationship Id="rId282" Type="http://schemas.openxmlformats.org/officeDocument/2006/relationships/image" Target="media/image271.wmf"/><Relationship Id="rId317" Type="http://schemas.openxmlformats.org/officeDocument/2006/relationships/image" Target="media/image306.wmf"/><Relationship Id="rId338" Type="http://schemas.openxmlformats.org/officeDocument/2006/relationships/image" Target="media/image320.emf"/><Relationship Id="rId8" Type="http://schemas.openxmlformats.org/officeDocument/2006/relationships/image" Target="media/image1.jpeg"/><Relationship Id="rId98" Type="http://schemas.openxmlformats.org/officeDocument/2006/relationships/image" Target="media/image87.wmf"/><Relationship Id="rId121" Type="http://schemas.openxmlformats.org/officeDocument/2006/relationships/image" Target="media/image110.wmf"/><Relationship Id="rId142" Type="http://schemas.openxmlformats.org/officeDocument/2006/relationships/image" Target="media/image131.wmf"/><Relationship Id="rId163" Type="http://schemas.openxmlformats.org/officeDocument/2006/relationships/image" Target="media/image152.wmf"/><Relationship Id="rId184" Type="http://schemas.openxmlformats.org/officeDocument/2006/relationships/image" Target="media/image173.wmf"/><Relationship Id="rId219" Type="http://schemas.openxmlformats.org/officeDocument/2006/relationships/image" Target="media/image208.wmf"/><Relationship Id="rId230" Type="http://schemas.openxmlformats.org/officeDocument/2006/relationships/image" Target="media/image219.wmf"/><Relationship Id="rId251" Type="http://schemas.openxmlformats.org/officeDocument/2006/relationships/image" Target="media/image240.wmf"/><Relationship Id="rId25" Type="http://schemas.openxmlformats.org/officeDocument/2006/relationships/image" Target="media/image14.wmf"/><Relationship Id="rId46" Type="http://schemas.openxmlformats.org/officeDocument/2006/relationships/image" Target="media/image35.wmf"/><Relationship Id="rId67" Type="http://schemas.openxmlformats.org/officeDocument/2006/relationships/image" Target="media/image56.wmf"/><Relationship Id="rId116" Type="http://schemas.openxmlformats.org/officeDocument/2006/relationships/image" Target="media/image105.wmf"/><Relationship Id="rId137" Type="http://schemas.openxmlformats.org/officeDocument/2006/relationships/image" Target="media/image126.wmf"/><Relationship Id="rId158" Type="http://schemas.openxmlformats.org/officeDocument/2006/relationships/image" Target="media/image147.wmf"/><Relationship Id="rId272" Type="http://schemas.openxmlformats.org/officeDocument/2006/relationships/image" Target="media/image261.wmf"/><Relationship Id="rId293" Type="http://schemas.openxmlformats.org/officeDocument/2006/relationships/image" Target="media/image282.wmf"/><Relationship Id="rId302" Type="http://schemas.openxmlformats.org/officeDocument/2006/relationships/image" Target="media/image291.wmf"/><Relationship Id="rId307" Type="http://schemas.openxmlformats.org/officeDocument/2006/relationships/image" Target="media/image296.wmf"/><Relationship Id="rId323" Type="http://schemas.openxmlformats.org/officeDocument/2006/relationships/image" Target="media/image310.wmf"/><Relationship Id="rId328" Type="http://schemas.openxmlformats.org/officeDocument/2006/relationships/image" Target="media/image314.wmf"/><Relationship Id="rId20" Type="http://schemas.openxmlformats.org/officeDocument/2006/relationships/image" Target="media/image9.wmf"/><Relationship Id="rId41" Type="http://schemas.openxmlformats.org/officeDocument/2006/relationships/image" Target="media/image30.wmf"/><Relationship Id="rId62" Type="http://schemas.openxmlformats.org/officeDocument/2006/relationships/image" Target="media/image51.wmf"/><Relationship Id="rId83" Type="http://schemas.openxmlformats.org/officeDocument/2006/relationships/image" Target="media/image72.wmf"/><Relationship Id="rId88" Type="http://schemas.openxmlformats.org/officeDocument/2006/relationships/image" Target="media/image77.wmf"/><Relationship Id="rId111" Type="http://schemas.openxmlformats.org/officeDocument/2006/relationships/image" Target="media/image100.wmf"/><Relationship Id="rId132" Type="http://schemas.openxmlformats.org/officeDocument/2006/relationships/image" Target="media/image121.wmf"/><Relationship Id="rId153" Type="http://schemas.openxmlformats.org/officeDocument/2006/relationships/image" Target="media/image142.wmf"/><Relationship Id="rId174" Type="http://schemas.openxmlformats.org/officeDocument/2006/relationships/image" Target="media/image163.wmf"/><Relationship Id="rId179" Type="http://schemas.openxmlformats.org/officeDocument/2006/relationships/image" Target="media/image168.wmf"/><Relationship Id="rId195" Type="http://schemas.openxmlformats.org/officeDocument/2006/relationships/image" Target="media/image184.wmf"/><Relationship Id="rId209" Type="http://schemas.openxmlformats.org/officeDocument/2006/relationships/image" Target="media/image198.wmf"/><Relationship Id="rId190" Type="http://schemas.openxmlformats.org/officeDocument/2006/relationships/image" Target="media/image179.wmf"/><Relationship Id="rId204" Type="http://schemas.openxmlformats.org/officeDocument/2006/relationships/image" Target="media/image193.wmf"/><Relationship Id="rId220" Type="http://schemas.openxmlformats.org/officeDocument/2006/relationships/image" Target="media/image209.wmf"/><Relationship Id="rId225" Type="http://schemas.openxmlformats.org/officeDocument/2006/relationships/image" Target="media/image214.wmf"/><Relationship Id="rId241" Type="http://schemas.openxmlformats.org/officeDocument/2006/relationships/image" Target="media/image230.wmf"/><Relationship Id="rId246" Type="http://schemas.openxmlformats.org/officeDocument/2006/relationships/image" Target="media/image235.wmf"/><Relationship Id="rId267" Type="http://schemas.openxmlformats.org/officeDocument/2006/relationships/image" Target="media/image256.wmf"/><Relationship Id="rId288" Type="http://schemas.openxmlformats.org/officeDocument/2006/relationships/image" Target="media/image277.wmf"/><Relationship Id="rId15" Type="http://schemas.openxmlformats.org/officeDocument/2006/relationships/oleObject" Target="embeddings/oleObject3.bin"/><Relationship Id="rId36" Type="http://schemas.openxmlformats.org/officeDocument/2006/relationships/image" Target="media/image25.wmf"/><Relationship Id="rId57" Type="http://schemas.openxmlformats.org/officeDocument/2006/relationships/image" Target="media/image46.wmf"/><Relationship Id="rId106" Type="http://schemas.openxmlformats.org/officeDocument/2006/relationships/image" Target="media/image95.wmf"/><Relationship Id="rId127" Type="http://schemas.openxmlformats.org/officeDocument/2006/relationships/image" Target="media/image116.wmf"/><Relationship Id="rId262" Type="http://schemas.openxmlformats.org/officeDocument/2006/relationships/image" Target="media/image251.wmf"/><Relationship Id="rId283" Type="http://schemas.openxmlformats.org/officeDocument/2006/relationships/image" Target="media/image272.wmf"/><Relationship Id="rId313" Type="http://schemas.openxmlformats.org/officeDocument/2006/relationships/image" Target="media/image302.wmf"/><Relationship Id="rId318" Type="http://schemas.openxmlformats.org/officeDocument/2006/relationships/image" Target="media/image307.wmf"/><Relationship Id="rId339"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image" Target="media/image20.wmf"/><Relationship Id="rId52" Type="http://schemas.openxmlformats.org/officeDocument/2006/relationships/image" Target="media/image41.wmf"/><Relationship Id="rId73" Type="http://schemas.openxmlformats.org/officeDocument/2006/relationships/image" Target="media/image62.wmf"/><Relationship Id="rId78" Type="http://schemas.openxmlformats.org/officeDocument/2006/relationships/image" Target="media/image67.wmf"/><Relationship Id="rId94" Type="http://schemas.openxmlformats.org/officeDocument/2006/relationships/image" Target="media/image83.wmf"/><Relationship Id="rId99" Type="http://schemas.openxmlformats.org/officeDocument/2006/relationships/image" Target="media/image88.wmf"/><Relationship Id="rId101" Type="http://schemas.openxmlformats.org/officeDocument/2006/relationships/image" Target="media/image90.wmf"/><Relationship Id="rId122" Type="http://schemas.openxmlformats.org/officeDocument/2006/relationships/image" Target="media/image111.wmf"/><Relationship Id="rId143" Type="http://schemas.openxmlformats.org/officeDocument/2006/relationships/image" Target="media/image132.wmf"/><Relationship Id="rId148" Type="http://schemas.openxmlformats.org/officeDocument/2006/relationships/image" Target="media/image137.wmf"/><Relationship Id="rId164" Type="http://schemas.openxmlformats.org/officeDocument/2006/relationships/image" Target="media/image153.wmf"/><Relationship Id="rId169" Type="http://schemas.openxmlformats.org/officeDocument/2006/relationships/image" Target="media/image158.wmf"/><Relationship Id="rId185" Type="http://schemas.openxmlformats.org/officeDocument/2006/relationships/image" Target="media/image174.wmf"/><Relationship Id="rId334" Type="http://schemas.openxmlformats.org/officeDocument/2006/relationships/hyperlink" Target="https://indico.cern.ch/event/643043/timetable/"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9.wmf"/><Relationship Id="rId210" Type="http://schemas.openxmlformats.org/officeDocument/2006/relationships/image" Target="media/image199.wmf"/><Relationship Id="rId215" Type="http://schemas.openxmlformats.org/officeDocument/2006/relationships/image" Target="media/image204.wmf"/><Relationship Id="rId236" Type="http://schemas.openxmlformats.org/officeDocument/2006/relationships/image" Target="media/image225.wmf"/><Relationship Id="rId257" Type="http://schemas.openxmlformats.org/officeDocument/2006/relationships/image" Target="media/image246.wmf"/><Relationship Id="rId278" Type="http://schemas.openxmlformats.org/officeDocument/2006/relationships/image" Target="media/image267.wmf"/><Relationship Id="rId26" Type="http://schemas.openxmlformats.org/officeDocument/2006/relationships/image" Target="media/image15.wmf"/><Relationship Id="rId231" Type="http://schemas.openxmlformats.org/officeDocument/2006/relationships/image" Target="media/image220.wmf"/><Relationship Id="rId252" Type="http://schemas.openxmlformats.org/officeDocument/2006/relationships/image" Target="media/image241.wmf"/><Relationship Id="rId273" Type="http://schemas.openxmlformats.org/officeDocument/2006/relationships/image" Target="media/image262.wmf"/><Relationship Id="rId294" Type="http://schemas.openxmlformats.org/officeDocument/2006/relationships/image" Target="media/image283.wmf"/><Relationship Id="rId308" Type="http://schemas.openxmlformats.org/officeDocument/2006/relationships/image" Target="media/image297.wmf"/><Relationship Id="rId329" Type="http://schemas.openxmlformats.org/officeDocument/2006/relationships/image" Target="media/image315.wmf"/><Relationship Id="rId47" Type="http://schemas.openxmlformats.org/officeDocument/2006/relationships/image" Target="media/image36.wmf"/><Relationship Id="rId68" Type="http://schemas.openxmlformats.org/officeDocument/2006/relationships/image" Target="media/image57.wmf"/><Relationship Id="rId89" Type="http://schemas.openxmlformats.org/officeDocument/2006/relationships/image" Target="media/image78.wmf"/><Relationship Id="rId112" Type="http://schemas.openxmlformats.org/officeDocument/2006/relationships/image" Target="media/image101.wmf"/><Relationship Id="rId133" Type="http://schemas.openxmlformats.org/officeDocument/2006/relationships/image" Target="media/image122.wmf"/><Relationship Id="rId154" Type="http://schemas.openxmlformats.org/officeDocument/2006/relationships/image" Target="media/image143.wmf"/><Relationship Id="rId175" Type="http://schemas.openxmlformats.org/officeDocument/2006/relationships/image" Target="media/image164.wmf"/><Relationship Id="rId340" Type="http://schemas.openxmlformats.org/officeDocument/2006/relationships/footer" Target="footer2.xml"/><Relationship Id="rId196" Type="http://schemas.openxmlformats.org/officeDocument/2006/relationships/image" Target="media/image185.wmf"/><Relationship Id="rId200" Type="http://schemas.openxmlformats.org/officeDocument/2006/relationships/image" Target="media/image189.wmf"/><Relationship Id="rId16" Type="http://schemas.openxmlformats.org/officeDocument/2006/relationships/image" Target="media/image6.wmf"/><Relationship Id="rId221" Type="http://schemas.openxmlformats.org/officeDocument/2006/relationships/image" Target="media/image210.wmf"/><Relationship Id="rId242" Type="http://schemas.openxmlformats.org/officeDocument/2006/relationships/image" Target="media/image231.wmf"/><Relationship Id="rId263" Type="http://schemas.openxmlformats.org/officeDocument/2006/relationships/image" Target="media/image252.wmf"/><Relationship Id="rId284" Type="http://schemas.openxmlformats.org/officeDocument/2006/relationships/image" Target="media/image273.wmf"/><Relationship Id="rId319" Type="http://schemas.openxmlformats.org/officeDocument/2006/relationships/image" Target="media/image308.wmf"/><Relationship Id="rId37" Type="http://schemas.openxmlformats.org/officeDocument/2006/relationships/image" Target="media/image26.wmf"/><Relationship Id="rId58" Type="http://schemas.openxmlformats.org/officeDocument/2006/relationships/image" Target="media/image47.wmf"/><Relationship Id="rId79" Type="http://schemas.openxmlformats.org/officeDocument/2006/relationships/image" Target="media/image68.wmf"/><Relationship Id="rId102" Type="http://schemas.openxmlformats.org/officeDocument/2006/relationships/image" Target="media/image91.wmf"/><Relationship Id="rId123" Type="http://schemas.openxmlformats.org/officeDocument/2006/relationships/image" Target="media/image112.wmf"/><Relationship Id="rId144" Type="http://schemas.openxmlformats.org/officeDocument/2006/relationships/image" Target="media/image133.wmf"/><Relationship Id="rId330" Type="http://schemas.openxmlformats.org/officeDocument/2006/relationships/image" Target="media/image316.wmf"/><Relationship Id="rId90" Type="http://schemas.openxmlformats.org/officeDocument/2006/relationships/image" Target="media/image79.wmf"/><Relationship Id="rId165" Type="http://schemas.openxmlformats.org/officeDocument/2006/relationships/image" Target="media/image154.wmf"/><Relationship Id="rId186" Type="http://schemas.openxmlformats.org/officeDocument/2006/relationships/image" Target="media/image175.wmf"/><Relationship Id="rId211" Type="http://schemas.openxmlformats.org/officeDocument/2006/relationships/image" Target="media/image200.wmf"/><Relationship Id="rId232" Type="http://schemas.openxmlformats.org/officeDocument/2006/relationships/image" Target="media/image221.wmf"/><Relationship Id="rId253" Type="http://schemas.openxmlformats.org/officeDocument/2006/relationships/image" Target="media/image242.wmf"/><Relationship Id="rId274" Type="http://schemas.openxmlformats.org/officeDocument/2006/relationships/image" Target="media/image263.wmf"/><Relationship Id="rId295" Type="http://schemas.openxmlformats.org/officeDocument/2006/relationships/image" Target="media/image284.wmf"/><Relationship Id="rId309" Type="http://schemas.openxmlformats.org/officeDocument/2006/relationships/image" Target="media/image298.wmf"/><Relationship Id="rId27" Type="http://schemas.openxmlformats.org/officeDocument/2006/relationships/image" Target="media/image16.wmf"/><Relationship Id="rId48" Type="http://schemas.openxmlformats.org/officeDocument/2006/relationships/image" Target="media/image37.wmf"/><Relationship Id="rId69" Type="http://schemas.openxmlformats.org/officeDocument/2006/relationships/image" Target="media/image58.wmf"/><Relationship Id="rId113" Type="http://schemas.openxmlformats.org/officeDocument/2006/relationships/image" Target="media/image102.wmf"/><Relationship Id="rId134" Type="http://schemas.openxmlformats.org/officeDocument/2006/relationships/image" Target="media/image123.wmf"/><Relationship Id="rId320" Type="http://schemas.openxmlformats.org/officeDocument/2006/relationships/hyperlink" Target="https://doi.org/10.22323/1.353.0058" TargetMode="External"/><Relationship Id="rId80" Type="http://schemas.openxmlformats.org/officeDocument/2006/relationships/image" Target="media/image69.wmf"/><Relationship Id="rId155" Type="http://schemas.openxmlformats.org/officeDocument/2006/relationships/image" Target="media/image144.wmf"/><Relationship Id="rId176" Type="http://schemas.openxmlformats.org/officeDocument/2006/relationships/image" Target="media/image165.wmf"/><Relationship Id="rId197" Type="http://schemas.openxmlformats.org/officeDocument/2006/relationships/image" Target="media/image186.wmf"/><Relationship Id="rId341" Type="http://schemas.openxmlformats.org/officeDocument/2006/relationships/fontTable" Target="fontTable.xml"/><Relationship Id="rId201" Type="http://schemas.openxmlformats.org/officeDocument/2006/relationships/image" Target="media/image190.wmf"/><Relationship Id="rId222" Type="http://schemas.openxmlformats.org/officeDocument/2006/relationships/image" Target="media/image211.wmf"/><Relationship Id="rId243" Type="http://schemas.openxmlformats.org/officeDocument/2006/relationships/image" Target="media/image232.wmf"/><Relationship Id="rId264" Type="http://schemas.openxmlformats.org/officeDocument/2006/relationships/image" Target="media/image253.wmf"/><Relationship Id="rId285" Type="http://schemas.openxmlformats.org/officeDocument/2006/relationships/image" Target="media/image274.wmf"/><Relationship Id="rId17" Type="http://schemas.openxmlformats.org/officeDocument/2006/relationships/oleObject" Target="embeddings/oleObject4.bin"/><Relationship Id="rId38" Type="http://schemas.openxmlformats.org/officeDocument/2006/relationships/image" Target="media/image27.wmf"/><Relationship Id="rId59" Type="http://schemas.openxmlformats.org/officeDocument/2006/relationships/image" Target="media/image48.wmf"/><Relationship Id="rId103" Type="http://schemas.openxmlformats.org/officeDocument/2006/relationships/image" Target="media/image92.wmf"/><Relationship Id="rId124" Type="http://schemas.openxmlformats.org/officeDocument/2006/relationships/image" Target="media/image113.wmf"/><Relationship Id="rId310" Type="http://schemas.openxmlformats.org/officeDocument/2006/relationships/image" Target="media/image299.wmf"/><Relationship Id="rId70" Type="http://schemas.openxmlformats.org/officeDocument/2006/relationships/image" Target="media/image59.wmf"/><Relationship Id="rId91" Type="http://schemas.openxmlformats.org/officeDocument/2006/relationships/image" Target="media/image80.wmf"/><Relationship Id="rId145" Type="http://schemas.openxmlformats.org/officeDocument/2006/relationships/image" Target="media/image134.wmf"/><Relationship Id="rId166" Type="http://schemas.openxmlformats.org/officeDocument/2006/relationships/image" Target="media/image155.wmf"/><Relationship Id="rId187" Type="http://schemas.openxmlformats.org/officeDocument/2006/relationships/image" Target="media/image176.wmf"/><Relationship Id="rId331" Type="http://schemas.openxmlformats.org/officeDocument/2006/relationships/hyperlink" Target="https://doi.org/10.22323/1.353.0058" TargetMode="External"/><Relationship Id="rId1" Type="http://schemas.openxmlformats.org/officeDocument/2006/relationships/customXml" Target="../customXml/item1.xml"/><Relationship Id="rId212" Type="http://schemas.openxmlformats.org/officeDocument/2006/relationships/image" Target="media/image201.wmf"/><Relationship Id="rId233" Type="http://schemas.openxmlformats.org/officeDocument/2006/relationships/image" Target="media/image222.wmf"/><Relationship Id="rId254" Type="http://schemas.openxmlformats.org/officeDocument/2006/relationships/image" Target="media/image243.wmf"/><Relationship Id="rId28" Type="http://schemas.openxmlformats.org/officeDocument/2006/relationships/image" Target="media/image17.wmf"/><Relationship Id="rId49" Type="http://schemas.openxmlformats.org/officeDocument/2006/relationships/image" Target="media/image38.wmf"/><Relationship Id="rId114" Type="http://schemas.openxmlformats.org/officeDocument/2006/relationships/image" Target="media/image103.wmf"/><Relationship Id="rId275" Type="http://schemas.openxmlformats.org/officeDocument/2006/relationships/image" Target="media/image264.wmf"/><Relationship Id="rId296" Type="http://schemas.openxmlformats.org/officeDocument/2006/relationships/image" Target="media/image285.wmf"/><Relationship Id="rId300" Type="http://schemas.openxmlformats.org/officeDocument/2006/relationships/image" Target="media/image289.wmf"/><Relationship Id="rId60" Type="http://schemas.openxmlformats.org/officeDocument/2006/relationships/image" Target="media/image49.wmf"/><Relationship Id="rId81" Type="http://schemas.openxmlformats.org/officeDocument/2006/relationships/image" Target="media/image70.wmf"/><Relationship Id="rId135" Type="http://schemas.openxmlformats.org/officeDocument/2006/relationships/image" Target="media/image124.wmf"/><Relationship Id="rId156" Type="http://schemas.openxmlformats.org/officeDocument/2006/relationships/image" Target="media/image145.wmf"/><Relationship Id="rId177" Type="http://schemas.openxmlformats.org/officeDocument/2006/relationships/image" Target="media/image166.wmf"/><Relationship Id="rId198" Type="http://schemas.openxmlformats.org/officeDocument/2006/relationships/image" Target="media/image187.wmf"/><Relationship Id="rId321" Type="http://schemas.openxmlformats.org/officeDocument/2006/relationships/hyperlink" Target="https://doi.org/10.22323/1.353.0060" TargetMode="External"/><Relationship Id="rId342" Type="http://schemas.openxmlformats.org/officeDocument/2006/relationships/theme" Target="theme/theme1.xml"/><Relationship Id="rId202" Type="http://schemas.openxmlformats.org/officeDocument/2006/relationships/image" Target="media/image191.wmf"/><Relationship Id="rId223" Type="http://schemas.openxmlformats.org/officeDocument/2006/relationships/image" Target="media/image212.wmf"/><Relationship Id="rId244" Type="http://schemas.openxmlformats.org/officeDocument/2006/relationships/image" Target="media/image233.wmf"/><Relationship Id="rId18" Type="http://schemas.openxmlformats.org/officeDocument/2006/relationships/image" Target="media/image7.wmf"/><Relationship Id="rId39" Type="http://schemas.openxmlformats.org/officeDocument/2006/relationships/image" Target="media/image28.wmf"/><Relationship Id="rId265" Type="http://schemas.openxmlformats.org/officeDocument/2006/relationships/image" Target="media/image254.wmf"/><Relationship Id="rId286" Type="http://schemas.openxmlformats.org/officeDocument/2006/relationships/image" Target="media/image275.wmf"/><Relationship Id="rId50" Type="http://schemas.openxmlformats.org/officeDocument/2006/relationships/image" Target="media/image39.wmf"/><Relationship Id="rId104" Type="http://schemas.openxmlformats.org/officeDocument/2006/relationships/image" Target="media/image93.wmf"/><Relationship Id="rId125" Type="http://schemas.openxmlformats.org/officeDocument/2006/relationships/image" Target="media/image114.wmf"/><Relationship Id="rId146" Type="http://schemas.openxmlformats.org/officeDocument/2006/relationships/image" Target="media/image135.wmf"/><Relationship Id="rId167" Type="http://schemas.openxmlformats.org/officeDocument/2006/relationships/image" Target="media/image156.wmf"/><Relationship Id="rId188" Type="http://schemas.openxmlformats.org/officeDocument/2006/relationships/image" Target="media/image177.wmf"/><Relationship Id="rId311" Type="http://schemas.openxmlformats.org/officeDocument/2006/relationships/image" Target="media/image300.wmf"/><Relationship Id="rId332" Type="http://schemas.openxmlformats.org/officeDocument/2006/relationships/hyperlink" Target="https://doi.org/10.22323/1.353.0060" TargetMode="External"/><Relationship Id="rId71" Type="http://schemas.openxmlformats.org/officeDocument/2006/relationships/image" Target="media/image60.wmf"/><Relationship Id="rId92" Type="http://schemas.openxmlformats.org/officeDocument/2006/relationships/image" Target="media/image81.wmf"/><Relationship Id="rId213" Type="http://schemas.openxmlformats.org/officeDocument/2006/relationships/image" Target="media/image202.wmf"/><Relationship Id="rId234" Type="http://schemas.openxmlformats.org/officeDocument/2006/relationships/image" Target="media/image223.wmf"/><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image" Target="media/image244.wmf"/><Relationship Id="rId276" Type="http://schemas.openxmlformats.org/officeDocument/2006/relationships/image" Target="media/image265.wmf"/><Relationship Id="rId297" Type="http://schemas.openxmlformats.org/officeDocument/2006/relationships/image" Target="media/image286.wmf"/><Relationship Id="rId40" Type="http://schemas.openxmlformats.org/officeDocument/2006/relationships/image" Target="media/image29.wmf"/><Relationship Id="rId115" Type="http://schemas.openxmlformats.org/officeDocument/2006/relationships/image" Target="media/image104.wmf"/><Relationship Id="rId136" Type="http://schemas.openxmlformats.org/officeDocument/2006/relationships/image" Target="media/image125.wmf"/><Relationship Id="rId157" Type="http://schemas.openxmlformats.org/officeDocument/2006/relationships/image" Target="media/image146.wmf"/><Relationship Id="rId178" Type="http://schemas.openxmlformats.org/officeDocument/2006/relationships/image" Target="media/image167.wmf"/><Relationship Id="rId301" Type="http://schemas.openxmlformats.org/officeDocument/2006/relationships/image" Target="media/image290.wmf"/><Relationship Id="rId322" Type="http://schemas.openxmlformats.org/officeDocument/2006/relationships/image" Target="media/image309.wmf"/><Relationship Id="rId343" Type="http://schemas.microsoft.com/office/2007/relationships/stylesWithEffects" Target="stylesWithEffects.xml"/><Relationship Id="rId61" Type="http://schemas.openxmlformats.org/officeDocument/2006/relationships/image" Target="media/image50.wmf"/><Relationship Id="rId82" Type="http://schemas.openxmlformats.org/officeDocument/2006/relationships/image" Target="media/image71.wmf"/><Relationship Id="rId199" Type="http://schemas.openxmlformats.org/officeDocument/2006/relationships/image" Target="media/image188.wmf"/><Relationship Id="rId203" Type="http://schemas.openxmlformats.org/officeDocument/2006/relationships/image" Target="media/image192.wmf"/><Relationship Id="rId19" Type="http://schemas.openxmlformats.org/officeDocument/2006/relationships/image" Target="media/image8.wmf"/><Relationship Id="rId224" Type="http://schemas.openxmlformats.org/officeDocument/2006/relationships/image" Target="media/image213.wmf"/><Relationship Id="rId245" Type="http://schemas.openxmlformats.org/officeDocument/2006/relationships/image" Target="media/image234.wmf"/><Relationship Id="rId266" Type="http://schemas.openxmlformats.org/officeDocument/2006/relationships/image" Target="media/image255.wmf"/><Relationship Id="rId287" Type="http://schemas.openxmlformats.org/officeDocument/2006/relationships/image" Target="media/image276.wmf"/><Relationship Id="rId30" Type="http://schemas.openxmlformats.org/officeDocument/2006/relationships/image" Target="media/image19.wmf"/><Relationship Id="rId105" Type="http://schemas.openxmlformats.org/officeDocument/2006/relationships/image" Target="media/image94.wmf"/><Relationship Id="rId126" Type="http://schemas.openxmlformats.org/officeDocument/2006/relationships/image" Target="media/image115.wmf"/><Relationship Id="rId147" Type="http://schemas.openxmlformats.org/officeDocument/2006/relationships/image" Target="media/image136.wmf"/><Relationship Id="rId168" Type="http://schemas.openxmlformats.org/officeDocument/2006/relationships/image" Target="media/image157.wmf"/><Relationship Id="rId312" Type="http://schemas.openxmlformats.org/officeDocument/2006/relationships/image" Target="media/image301.wmf"/><Relationship Id="rId333" Type="http://schemas.openxmlformats.org/officeDocument/2006/relationships/hyperlink" Target="https://indico.cern.ch/event/643043/timetable/" TargetMode="External"/><Relationship Id="rId51" Type="http://schemas.openxmlformats.org/officeDocument/2006/relationships/image" Target="media/image40.wmf"/><Relationship Id="rId72" Type="http://schemas.openxmlformats.org/officeDocument/2006/relationships/image" Target="media/image61.wmf"/><Relationship Id="rId93" Type="http://schemas.openxmlformats.org/officeDocument/2006/relationships/image" Target="media/image82.wmf"/><Relationship Id="rId189" Type="http://schemas.openxmlformats.org/officeDocument/2006/relationships/image" Target="media/image178.wmf"/><Relationship Id="rId3" Type="http://schemas.openxmlformats.org/officeDocument/2006/relationships/styles" Target="styles.xml"/><Relationship Id="rId214" Type="http://schemas.openxmlformats.org/officeDocument/2006/relationships/image" Target="media/image203.wmf"/><Relationship Id="rId235" Type="http://schemas.openxmlformats.org/officeDocument/2006/relationships/image" Target="media/image224.wmf"/><Relationship Id="rId256" Type="http://schemas.openxmlformats.org/officeDocument/2006/relationships/image" Target="media/image245.wmf"/><Relationship Id="rId277" Type="http://schemas.openxmlformats.org/officeDocument/2006/relationships/image" Target="media/image266.wmf"/><Relationship Id="rId298" Type="http://schemas.openxmlformats.org/officeDocument/2006/relationships/image" Target="media/image28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Бекбаев1</b:Tag>
    <b:SourceType>Book</b:SourceType>
    <b:Guid>{AAC1B436-EA42-4BC1-BEBF-98925BA4BDDC}</b:Guid>
    <b:Author>
      <b:Author>
        <b:NameList>
          <b:Person>
            <b:Last>Бекбаев</b:Last>
            <b:First>А.К.</b:First>
          </b:Person>
        </b:NameList>
      </b:Author>
    </b:Author>
    <b:Title>Спектроскопия молекулярных ионов водорода: PhD диссертация : «6D060500-Ядерная физика»: защищена 23.12.14 : утв. 09.04.15 2014 / Бекбаев Асхат Каусович.</b:Title>
    <b:Year>2014</b:Year>
    <b:City>Алматы</b:City>
    <b:RefOrder>1</b:RefOrder>
  </b:Source>
  <b:Source>
    <b:Tag>Бек</b:Tag>
    <b:SourceType>Book</b:SourceType>
    <b:Guid>{C479B928-3145-41DC-A544-BD1B0F33C66E}</b:Guid>
    <b:Author>
      <b:Author>
        <b:NameList>
          <b:Person>
            <b:Last>А.К.</b:Last>
            <b:First>Бекбаев</b:First>
          </b:Person>
        </b:NameList>
      </b:Author>
    </b:Author>
    <b:RefOrder>2</b:RefOrder>
  </b:Source>
</b:Sources>
</file>

<file path=customXml/itemProps1.xml><?xml version="1.0" encoding="utf-8"?>
<ds:datastoreItem xmlns:ds="http://schemas.openxmlformats.org/officeDocument/2006/customXml" ds:itemID="{0895D8A1-EDA1-475A-8CD7-AC23548F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23903</TotalTime>
  <Pages>45</Pages>
  <Words>9993</Words>
  <Characters>56965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Computer</Company>
  <LinksUpToDate>false</LinksUpToDate>
  <CharactersWithSpaces>66825</CharactersWithSpaces>
  <SharedDoc>false</SharedDoc>
  <HLinks>
    <vt:vector size="6" baseType="variant">
      <vt:variant>
        <vt:i4>3080304</vt:i4>
      </vt:variant>
      <vt:variant>
        <vt:i4>1065</vt:i4>
      </vt:variant>
      <vt:variant>
        <vt:i4>0</vt:i4>
      </vt:variant>
      <vt:variant>
        <vt:i4>5</vt:i4>
      </vt:variant>
      <vt:variant>
        <vt:lpwstr>https://doi.org/10.1103/PhysRevA.98.012510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creator>Guzelya</dc:creator>
  <cp:lastModifiedBy>Пользователь Windows</cp:lastModifiedBy>
  <cp:revision>171</cp:revision>
  <cp:lastPrinted>2020-10-27T13:29:00Z</cp:lastPrinted>
  <dcterms:created xsi:type="dcterms:W3CDTF">2018-10-23T09:02:00Z</dcterms:created>
  <dcterms:modified xsi:type="dcterms:W3CDTF">2020-11-02T06:54:00Z</dcterms:modified>
</cp:coreProperties>
</file>