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03CE5" w14:textId="1683F01B" w:rsidR="00BE115A" w:rsidRDefault="001F2932" w:rsidP="00BE115A">
      <w:pPr>
        <w:tabs>
          <w:tab w:val="left" w:pos="2775"/>
        </w:tabs>
        <w:spacing w:after="200" w:line="276" w:lineRule="auto"/>
        <w:rPr>
          <w:caps/>
          <w:sz w:val="28"/>
          <w:szCs w:val="28"/>
        </w:rPr>
      </w:pPr>
      <w:r>
        <w:rPr>
          <w:noProof/>
          <w:lang w:val="en-US"/>
        </w:rPr>
        <w:drawing>
          <wp:inline distT="0" distB="0" distL="0" distR="0" wp14:anchorId="5BC92999" wp14:editId="4C488E32">
            <wp:extent cx="5939790" cy="9084869"/>
            <wp:effectExtent l="0" t="0" r="3810" b="2540"/>
            <wp:docPr id="47" name="Рисунок 4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rotWithShape="1">
                    <a:blip r:embed="rId8">
                      <a:extLst>
                        <a:ext uri="{28A0092B-C50C-407E-A947-70E740481C1C}">
                          <a14:useLocalDpi xmlns:a14="http://schemas.microsoft.com/office/drawing/2010/main" val="0"/>
                        </a:ext>
                      </a:extLst>
                    </a:blip>
                    <a:srcRect l="13946" t="6580" r="7162" b="7654"/>
                    <a:stretch/>
                  </pic:blipFill>
                  <pic:spPr bwMode="auto">
                    <a:xfrm>
                      <a:off x="0" y="0"/>
                      <a:ext cx="5939790" cy="9084869"/>
                    </a:xfrm>
                    <a:prstGeom prst="rect">
                      <a:avLst/>
                    </a:prstGeom>
                    <a:ln>
                      <a:noFill/>
                    </a:ln>
                    <a:extLst>
                      <a:ext uri="{53640926-AAD7-44D8-BBD7-CCE9431645EC}">
                        <a14:shadowObscured xmlns:a14="http://schemas.microsoft.com/office/drawing/2010/main"/>
                      </a:ext>
                    </a:extLst>
                  </pic:spPr>
                </pic:pic>
              </a:graphicData>
            </a:graphic>
          </wp:inline>
        </w:drawing>
      </w:r>
    </w:p>
    <w:p w14:paraId="40EBF71C" w14:textId="387D8CB6" w:rsidR="00D66C37" w:rsidRDefault="00D66C37" w:rsidP="00D66C37">
      <w:pPr>
        <w:tabs>
          <w:tab w:val="left" w:pos="1770"/>
          <w:tab w:val="center" w:pos="4677"/>
        </w:tabs>
        <w:spacing w:after="200" w:line="276" w:lineRule="auto"/>
        <w:rPr>
          <w:lang w:val="kk-KZ"/>
        </w:rPr>
      </w:pPr>
      <w:r>
        <w:rPr>
          <w:noProof/>
        </w:rPr>
        <w:lastRenderedPageBreak/>
        <w:drawing>
          <wp:inline distT="0" distB="0" distL="0" distR="0" wp14:anchorId="7D93C4E0" wp14:editId="0DC71AC4">
            <wp:extent cx="5939790" cy="8530948"/>
            <wp:effectExtent l="0" t="0" r="381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список исполнителей рус_page-0001.jpg"/>
                    <pic:cNvPicPr/>
                  </pic:nvPicPr>
                  <pic:blipFill rotWithShape="1">
                    <a:blip r:embed="rId9">
                      <a:extLst>
                        <a:ext uri="{28A0092B-C50C-407E-A947-70E740481C1C}">
                          <a14:useLocalDpi xmlns:a14="http://schemas.microsoft.com/office/drawing/2010/main" val="0"/>
                        </a:ext>
                      </a:extLst>
                    </a:blip>
                    <a:srcRect l="11939" t="6361" r="5964" b="10214"/>
                    <a:stretch/>
                  </pic:blipFill>
                  <pic:spPr bwMode="auto">
                    <a:xfrm>
                      <a:off x="0" y="0"/>
                      <a:ext cx="5939790" cy="8530948"/>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ab/>
      </w:r>
      <w:r w:rsidR="00F54D64" w:rsidRPr="00BE115A">
        <w:rPr>
          <w:sz w:val="28"/>
          <w:szCs w:val="28"/>
        </w:rPr>
        <w:br w:type="page"/>
      </w:r>
    </w:p>
    <w:p w14:paraId="688DA2DE" w14:textId="63439779" w:rsidR="008C73B8" w:rsidRPr="00216D73" w:rsidRDefault="00D66C37" w:rsidP="00D66C37">
      <w:pPr>
        <w:tabs>
          <w:tab w:val="left" w:pos="4020"/>
        </w:tabs>
        <w:spacing w:after="160" w:line="276" w:lineRule="auto"/>
        <w:rPr>
          <w:b/>
          <w:caps/>
          <w:lang w:val="kk-KZ"/>
        </w:rPr>
      </w:pPr>
      <w:r>
        <w:rPr>
          <w:lang w:val="kk-KZ"/>
        </w:rPr>
        <w:lastRenderedPageBreak/>
        <w:tab/>
      </w:r>
      <w:r w:rsidR="008C73B8" w:rsidRPr="00216D73">
        <w:rPr>
          <w:b/>
          <w:lang w:val="kk-KZ"/>
        </w:rPr>
        <w:t>АҢДАТПА</w:t>
      </w:r>
    </w:p>
    <w:p w14:paraId="3773D074" w14:textId="6CDA02E2" w:rsidR="008C73B8" w:rsidRPr="003C0387" w:rsidRDefault="00E44C78" w:rsidP="00774C81">
      <w:pPr>
        <w:spacing w:line="360" w:lineRule="auto"/>
        <w:ind w:firstLine="709"/>
        <w:jc w:val="both"/>
        <w:rPr>
          <w:caps/>
          <w:lang w:val="kk-KZ"/>
        </w:rPr>
      </w:pPr>
      <w:r>
        <w:rPr>
          <w:rFonts w:eastAsia="Calibri"/>
          <w:lang w:val="kk-KZ" w:eastAsia="en-US"/>
        </w:rPr>
        <w:t>Есеп 5</w:t>
      </w:r>
      <w:r w:rsidR="00210307" w:rsidRPr="00856E8B">
        <w:rPr>
          <w:rFonts w:eastAsia="Calibri"/>
          <w:lang w:val="kk-KZ" w:eastAsia="en-US"/>
        </w:rPr>
        <w:t>4</w:t>
      </w:r>
      <w:r w:rsidRPr="00E44C78">
        <w:rPr>
          <w:rFonts w:eastAsia="Calibri"/>
          <w:lang w:val="kk-KZ" w:eastAsia="en-US"/>
        </w:rPr>
        <w:t xml:space="preserve"> бет., </w:t>
      </w:r>
      <w:r>
        <w:rPr>
          <w:rFonts w:eastAsia="Calibri"/>
          <w:lang w:val="kk-KZ" w:eastAsia="en-US"/>
        </w:rPr>
        <w:t>1</w:t>
      </w:r>
      <w:r w:rsidRPr="00E44C78">
        <w:rPr>
          <w:rFonts w:eastAsia="Calibri"/>
          <w:lang w:val="kk-KZ" w:eastAsia="en-US"/>
        </w:rPr>
        <w:t xml:space="preserve">8 сур., </w:t>
      </w:r>
      <w:r>
        <w:rPr>
          <w:rFonts w:eastAsia="Calibri"/>
          <w:lang w:val="kk-KZ" w:eastAsia="en-US"/>
        </w:rPr>
        <w:t xml:space="preserve">9 </w:t>
      </w:r>
      <w:r w:rsidRPr="00E44C78">
        <w:rPr>
          <w:rFonts w:eastAsia="Calibri"/>
          <w:lang w:val="kk-KZ" w:eastAsia="en-US"/>
        </w:rPr>
        <w:t>кесте, 17</w:t>
      </w:r>
      <w:r>
        <w:rPr>
          <w:rFonts w:eastAsia="Calibri"/>
          <w:lang w:val="kk-KZ" w:eastAsia="en-US"/>
        </w:rPr>
        <w:t xml:space="preserve"> әдеби деректерден тұрады, 4</w:t>
      </w:r>
      <w:r w:rsidRPr="00E44C78">
        <w:rPr>
          <w:rFonts w:eastAsia="Calibri"/>
          <w:lang w:val="kk-KZ" w:eastAsia="en-US"/>
        </w:rPr>
        <w:t xml:space="preserve"> қосымша</w:t>
      </w:r>
      <w:r w:rsidR="008C73B8" w:rsidRPr="003C0387">
        <w:rPr>
          <w:lang w:val="kk-KZ"/>
        </w:rPr>
        <w:t>.</w:t>
      </w:r>
    </w:p>
    <w:p w14:paraId="7110BF77" w14:textId="77777777" w:rsidR="00770A83" w:rsidRPr="003C0387" w:rsidRDefault="00E12C4C" w:rsidP="00E44C78">
      <w:pPr>
        <w:spacing w:line="360" w:lineRule="auto"/>
        <w:jc w:val="both"/>
        <w:rPr>
          <w:lang w:val="kk-KZ"/>
        </w:rPr>
      </w:pPr>
      <w:r w:rsidRPr="003C0387">
        <w:rPr>
          <w:lang w:val="kk-KZ"/>
        </w:rPr>
        <w:t>МОДЕЛДІК СУСПЕНЗИЯЛА</w:t>
      </w:r>
      <w:r w:rsidR="000107F0" w:rsidRPr="003C0387">
        <w:rPr>
          <w:lang w:val="kk-KZ"/>
        </w:rPr>
        <w:t>Р</w:t>
      </w:r>
      <w:r w:rsidRPr="003C0387">
        <w:rPr>
          <w:lang w:val="kk-KZ"/>
        </w:rPr>
        <w:t xml:space="preserve">, </w:t>
      </w:r>
      <w:r w:rsidR="00770A83" w:rsidRPr="003C0387">
        <w:rPr>
          <w:lang w:val="kk-KZ"/>
        </w:rPr>
        <w:t>БАЙЫТУ ӨНІМДЕРІ, ФЛОКУЛЯЦИЯ, УЛЬТРАФЛОКУЛЯЦИЯ, ҚОЙЫЛДЫРУ, СУСЫЗДАНДЫРУ, ЫЛҒАЛДЫЛЫҚ.</w:t>
      </w:r>
    </w:p>
    <w:p w14:paraId="2A8E2374" w14:textId="77777777" w:rsidR="00770A83" w:rsidRPr="003C0387" w:rsidRDefault="00770A83" w:rsidP="00774C81">
      <w:pPr>
        <w:spacing w:line="360" w:lineRule="auto"/>
        <w:ind w:firstLine="709"/>
        <w:jc w:val="both"/>
        <w:rPr>
          <w:lang w:val="kk-KZ"/>
        </w:rPr>
      </w:pPr>
      <w:r w:rsidRPr="003C0387">
        <w:rPr>
          <w:lang w:val="kk-KZ"/>
        </w:rPr>
        <w:t>Зерттеу нысандары немесе әзірлеу</w:t>
      </w:r>
      <w:r w:rsidR="00E12C4C" w:rsidRPr="003C0387">
        <w:rPr>
          <w:lang w:val="kk-KZ"/>
        </w:rPr>
        <w:t xml:space="preserve"> -</w:t>
      </w:r>
      <w:r w:rsidRPr="003C0387">
        <w:rPr>
          <w:lang w:val="kk-KZ"/>
        </w:rPr>
        <w:t xml:space="preserve"> </w:t>
      </w:r>
      <w:r w:rsidR="00E12C4C" w:rsidRPr="003C0387">
        <w:rPr>
          <w:lang w:val="kk-KZ"/>
        </w:rPr>
        <w:t xml:space="preserve">моделдік </w:t>
      </w:r>
      <w:r w:rsidR="00DC00B1" w:rsidRPr="003C0387">
        <w:rPr>
          <w:lang w:val="kk-KZ"/>
        </w:rPr>
        <w:t xml:space="preserve">суспензиялар және </w:t>
      </w:r>
      <w:r w:rsidRPr="003C0387">
        <w:rPr>
          <w:lang w:val="kk-KZ"/>
        </w:rPr>
        <w:t>байыту өнімдері</w:t>
      </w:r>
      <w:r w:rsidR="000107F0" w:rsidRPr="003C0387">
        <w:rPr>
          <w:lang w:val="kk-KZ"/>
        </w:rPr>
        <w:t xml:space="preserve"> (концентраттар, флотация қалдықтары), </w:t>
      </w:r>
      <w:r w:rsidRPr="003C0387">
        <w:rPr>
          <w:lang w:val="kk-KZ"/>
        </w:rPr>
        <w:t xml:space="preserve"> "Кemira" фирмасының суперфлокулянттары</w:t>
      </w:r>
      <w:r w:rsidR="000107F0" w:rsidRPr="003C0387">
        <w:rPr>
          <w:lang w:val="kk-KZ"/>
        </w:rPr>
        <w:t>.</w:t>
      </w:r>
      <w:r w:rsidRPr="003C0387">
        <w:rPr>
          <w:lang w:val="kk-KZ"/>
        </w:rPr>
        <w:t xml:space="preserve"> </w:t>
      </w:r>
    </w:p>
    <w:p w14:paraId="29F2F049" w14:textId="77777777" w:rsidR="008C73B8" w:rsidRPr="003C0387" w:rsidRDefault="00770A83" w:rsidP="00774C81">
      <w:pPr>
        <w:spacing w:line="360" w:lineRule="auto"/>
        <w:ind w:firstLine="709"/>
        <w:jc w:val="both"/>
        <w:rPr>
          <w:lang w:val="kk-KZ"/>
        </w:rPr>
      </w:pPr>
      <w:r w:rsidRPr="003C0387">
        <w:rPr>
          <w:lang w:val="kk-KZ"/>
        </w:rPr>
        <w:t>Ж</w:t>
      </w:r>
      <w:r w:rsidR="008C73B8" w:rsidRPr="003C0387">
        <w:rPr>
          <w:lang w:val="kk-KZ"/>
        </w:rPr>
        <w:t>ұмыстың мақсаты –</w:t>
      </w:r>
      <w:r w:rsidR="00DC00B1" w:rsidRPr="003C0387">
        <w:rPr>
          <w:lang w:val="kk-KZ"/>
        </w:rPr>
        <w:t xml:space="preserve"> </w:t>
      </w:r>
      <w:r w:rsidR="008C73B8" w:rsidRPr="003C0387">
        <w:rPr>
          <w:lang w:val="kk-KZ"/>
        </w:rPr>
        <w:t xml:space="preserve">моделдік </w:t>
      </w:r>
      <w:r w:rsidR="000107F0" w:rsidRPr="003C0387">
        <w:rPr>
          <w:lang w:val="kk-KZ"/>
        </w:rPr>
        <w:t>суспензияла</w:t>
      </w:r>
      <w:r w:rsidR="00C75BE1" w:rsidRPr="003C0387">
        <w:rPr>
          <w:lang w:val="kk-KZ"/>
        </w:rPr>
        <w:t>р мен</w:t>
      </w:r>
      <w:r w:rsidR="00DC00B1" w:rsidRPr="003C0387">
        <w:rPr>
          <w:lang w:val="kk-KZ"/>
        </w:rPr>
        <w:t xml:space="preserve"> </w:t>
      </w:r>
      <w:r w:rsidR="008F7652" w:rsidRPr="003C0387">
        <w:rPr>
          <w:lang w:val="kk-KZ"/>
        </w:rPr>
        <w:t>байыту өнімдерінің гидродинамикалық өңдеудің оңтайлы режимдерін Ультрафлоктестер аппаратын пайдалана отырып</w:t>
      </w:r>
      <w:r w:rsidR="00C75BE1" w:rsidRPr="003C0387">
        <w:rPr>
          <w:lang w:val="kk-KZ"/>
        </w:rPr>
        <w:t>,</w:t>
      </w:r>
      <w:r w:rsidR="005326A8" w:rsidRPr="003C0387">
        <w:rPr>
          <w:lang w:val="kk-KZ"/>
        </w:rPr>
        <w:t xml:space="preserve"> </w:t>
      </w:r>
      <w:r w:rsidR="008C73B8" w:rsidRPr="003C0387">
        <w:rPr>
          <w:lang w:val="kk-KZ"/>
        </w:rPr>
        <w:t>қойылдыру және сусыздандыру үрдістерінің тиімділігін анықтау.</w:t>
      </w:r>
    </w:p>
    <w:p w14:paraId="67F8DD82" w14:textId="77777777" w:rsidR="008C73B8" w:rsidRPr="003C0387" w:rsidRDefault="00770A83" w:rsidP="00774C81">
      <w:pPr>
        <w:spacing w:line="360" w:lineRule="auto"/>
        <w:ind w:firstLine="709"/>
        <w:jc w:val="both"/>
        <w:rPr>
          <w:caps/>
          <w:lang w:val="kk-KZ"/>
        </w:rPr>
      </w:pPr>
      <w:r w:rsidRPr="003C0387">
        <w:rPr>
          <w:lang w:val="kk-KZ"/>
        </w:rPr>
        <w:t>Ж</w:t>
      </w:r>
      <w:r w:rsidR="008C73B8" w:rsidRPr="003C0387">
        <w:rPr>
          <w:lang w:val="kk-KZ"/>
        </w:rPr>
        <w:t xml:space="preserve">ұмыс жүргізу әдістері - </w:t>
      </w:r>
      <w:r w:rsidR="000107F0" w:rsidRPr="003C0387">
        <w:rPr>
          <w:lang w:val="kk-KZ"/>
        </w:rPr>
        <w:t>флокуляция</w:t>
      </w:r>
      <w:r w:rsidR="008C73B8" w:rsidRPr="003C0387">
        <w:rPr>
          <w:lang w:val="kk-KZ"/>
        </w:rPr>
        <w:t xml:space="preserve">, ультрафлокуляция, </w:t>
      </w:r>
      <w:r w:rsidR="00C75BE1" w:rsidRPr="003C0387">
        <w:rPr>
          <w:lang w:val="kk-KZ"/>
        </w:rPr>
        <w:t>сусыздандыру</w:t>
      </w:r>
      <w:r w:rsidR="008C73B8" w:rsidRPr="003C0387">
        <w:rPr>
          <w:lang w:val="kk-KZ"/>
        </w:rPr>
        <w:t>.</w:t>
      </w:r>
    </w:p>
    <w:p w14:paraId="5156BEE2" w14:textId="77777777" w:rsidR="000107F0" w:rsidRPr="003C0387" w:rsidRDefault="004B30DF" w:rsidP="00774C81">
      <w:pPr>
        <w:spacing w:line="360" w:lineRule="auto"/>
        <w:ind w:firstLine="709"/>
        <w:jc w:val="both"/>
        <w:rPr>
          <w:lang w:val="kk-KZ"/>
        </w:rPr>
      </w:pPr>
      <w:r w:rsidRPr="003C0387">
        <w:rPr>
          <w:lang w:val="kk-KZ"/>
        </w:rPr>
        <w:t>Ж</w:t>
      </w:r>
      <w:r w:rsidR="008C73B8" w:rsidRPr="003C0387">
        <w:rPr>
          <w:lang w:val="kk-KZ"/>
        </w:rPr>
        <w:t>ұмыс нәтижелері және олардың жаңалығы</w:t>
      </w:r>
      <w:r w:rsidR="000107F0" w:rsidRPr="003C0387">
        <w:rPr>
          <w:lang w:val="kk-KZ"/>
        </w:rPr>
        <w:t xml:space="preserve"> </w:t>
      </w:r>
      <w:r w:rsidR="00BF4795" w:rsidRPr="003C0387">
        <w:rPr>
          <w:lang w:val="kk-KZ"/>
        </w:rPr>
        <w:t>–</w:t>
      </w:r>
      <w:r w:rsidR="000107F0" w:rsidRPr="003C0387">
        <w:rPr>
          <w:lang w:val="kk-KZ"/>
        </w:rPr>
        <w:t xml:space="preserve"> моделдік және  байыту өнімдері суспензиялар</w:t>
      </w:r>
      <w:r w:rsidR="00684765" w:rsidRPr="003C0387">
        <w:rPr>
          <w:lang w:val="kk-KZ"/>
        </w:rPr>
        <w:t>дың</w:t>
      </w:r>
      <w:r w:rsidR="000107F0" w:rsidRPr="003C0387">
        <w:rPr>
          <w:lang w:val="kk-KZ"/>
        </w:rPr>
        <w:t xml:space="preserve"> жылдамдық градиенттерінің </w:t>
      </w:r>
      <w:r w:rsidR="005326A8" w:rsidRPr="003C0387">
        <w:rPr>
          <w:lang w:val="kk-KZ"/>
        </w:rPr>
        <w:t xml:space="preserve">(G) </w:t>
      </w:r>
      <w:r w:rsidR="000107F0" w:rsidRPr="003C0387">
        <w:rPr>
          <w:lang w:val="kk-KZ"/>
        </w:rPr>
        <w:t>оңтайлы режимдерін Ультрафлоктестер аппаратын пайдалана отырып, қойылдыру және сусызд</w:t>
      </w:r>
      <w:r w:rsidR="00684765" w:rsidRPr="003C0387">
        <w:rPr>
          <w:lang w:val="kk-KZ"/>
        </w:rPr>
        <w:t>андыру үрдістерінің тиімділігі анықталды</w:t>
      </w:r>
      <w:r w:rsidR="000107F0" w:rsidRPr="003C0387">
        <w:rPr>
          <w:lang w:val="kk-KZ"/>
        </w:rPr>
        <w:t>.</w:t>
      </w:r>
      <w:r w:rsidR="00684765" w:rsidRPr="003C0387">
        <w:rPr>
          <w:lang w:val="kk-KZ"/>
        </w:rPr>
        <w:t xml:space="preserve"> Концентрациясы 100 г/л суспензияны  G = 500 - 1000 с</w:t>
      </w:r>
      <w:r w:rsidR="00684765" w:rsidRPr="003C0387">
        <w:rPr>
          <w:vertAlign w:val="superscript"/>
          <w:lang w:val="kk-KZ"/>
        </w:rPr>
        <w:t>-1</w:t>
      </w:r>
      <w:r w:rsidR="00684765" w:rsidRPr="003C0387">
        <w:rPr>
          <w:lang w:val="kk-KZ"/>
        </w:rPr>
        <w:t xml:space="preserve"> </w:t>
      </w:r>
      <w:r w:rsidR="005326A8" w:rsidRPr="003C0387">
        <w:rPr>
          <w:lang w:val="kk-KZ"/>
        </w:rPr>
        <w:t>аралығында</w:t>
      </w:r>
      <w:r w:rsidR="00684765" w:rsidRPr="003C0387">
        <w:rPr>
          <w:lang w:val="kk-KZ"/>
        </w:rPr>
        <w:t xml:space="preserve"> 12 сек бойы, ал 50 г/л суспензяны G = 1000 - 1500 с</w:t>
      </w:r>
      <w:r w:rsidR="00684765" w:rsidRPr="003C0387">
        <w:rPr>
          <w:vertAlign w:val="superscript"/>
          <w:lang w:val="kk-KZ"/>
        </w:rPr>
        <w:t>-1</w:t>
      </w:r>
      <w:r w:rsidR="00684765" w:rsidRPr="003C0387">
        <w:rPr>
          <w:lang w:val="kk-KZ"/>
        </w:rPr>
        <w:t xml:space="preserve">  6 сек бойы өңдеу керек екені көрсетілді. </w:t>
      </w:r>
      <w:r w:rsidR="005252ED" w:rsidRPr="003C0387">
        <w:rPr>
          <w:lang w:val="kk-KZ"/>
        </w:rPr>
        <w:t>Бұл кезде қойылдырғыштағы ағымды судағы қатты заттың мөлшері 20-30 мг/л дейін азаятыны анықталды.</w:t>
      </w:r>
    </w:p>
    <w:p w14:paraId="07E5CB35" w14:textId="77777777" w:rsidR="008C73B8" w:rsidRPr="003C0387" w:rsidRDefault="004B30DF" w:rsidP="00774C81">
      <w:pPr>
        <w:spacing w:line="360" w:lineRule="auto"/>
        <w:ind w:firstLine="709"/>
        <w:jc w:val="both"/>
        <w:rPr>
          <w:caps/>
          <w:lang w:val="kk-KZ"/>
        </w:rPr>
      </w:pPr>
      <w:r w:rsidRPr="003C0387">
        <w:rPr>
          <w:lang w:val="kk-KZ"/>
        </w:rPr>
        <w:t>Ж</w:t>
      </w:r>
      <w:r w:rsidR="008C73B8" w:rsidRPr="003C0387">
        <w:rPr>
          <w:lang w:val="kk-KZ"/>
        </w:rPr>
        <w:t>ұмыстың жаңалығы</w:t>
      </w:r>
      <w:r w:rsidR="005252ED" w:rsidRPr="003C0387">
        <w:rPr>
          <w:lang w:val="kk-KZ"/>
        </w:rPr>
        <w:t xml:space="preserve"> </w:t>
      </w:r>
      <w:r w:rsidR="00726437" w:rsidRPr="003C0387">
        <w:rPr>
          <w:lang w:val="kk-KZ"/>
        </w:rPr>
        <w:t xml:space="preserve">– </w:t>
      </w:r>
      <w:r w:rsidR="005252ED" w:rsidRPr="003C0387">
        <w:rPr>
          <w:lang w:val="kk-KZ"/>
        </w:rPr>
        <w:t xml:space="preserve">динамикалық типтес зертханалық </w:t>
      </w:r>
      <w:r w:rsidR="00AB38FC" w:rsidRPr="003C0387">
        <w:rPr>
          <w:lang w:val="kk-KZ"/>
        </w:rPr>
        <w:t>у</w:t>
      </w:r>
      <w:r w:rsidR="008C73B8" w:rsidRPr="003C0387">
        <w:rPr>
          <w:lang w:val="kk-KZ"/>
        </w:rPr>
        <w:t>льтрафлокуля</w:t>
      </w:r>
      <w:r w:rsidR="005252ED" w:rsidRPr="003C0387">
        <w:rPr>
          <w:lang w:val="kk-KZ"/>
        </w:rPr>
        <w:t xml:space="preserve">торды қолданғанда флокулалар түзілу </w:t>
      </w:r>
      <w:r w:rsidR="000123AA" w:rsidRPr="003C0387">
        <w:rPr>
          <w:lang w:val="kk-KZ"/>
        </w:rPr>
        <w:t>кезін</w:t>
      </w:r>
      <w:r w:rsidR="005252ED" w:rsidRPr="003C0387">
        <w:rPr>
          <w:lang w:val="kk-KZ"/>
        </w:rPr>
        <w:t>де ірі және ұсақ бөлшектер</w:t>
      </w:r>
      <w:r w:rsidR="000123AA" w:rsidRPr="003C0387">
        <w:rPr>
          <w:lang w:val="kk-KZ"/>
        </w:rPr>
        <w:t>дің</w:t>
      </w:r>
      <w:r w:rsidR="005252ED" w:rsidRPr="003C0387">
        <w:rPr>
          <w:lang w:val="kk-KZ"/>
        </w:rPr>
        <w:t xml:space="preserve"> </w:t>
      </w:r>
      <w:r w:rsidR="000123AA" w:rsidRPr="003C0387">
        <w:rPr>
          <w:lang w:val="kk-KZ"/>
        </w:rPr>
        <w:t>бірігуі өте аз</w:t>
      </w:r>
      <w:r w:rsidR="005252ED" w:rsidRPr="003C0387">
        <w:rPr>
          <w:lang w:val="kk-KZ"/>
        </w:rPr>
        <w:t xml:space="preserve"> уақытта  </w:t>
      </w:r>
      <w:r w:rsidR="008C73B8" w:rsidRPr="003C0387">
        <w:rPr>
          <w:lang w:val="kk-KZ"/>
        </w:rPr>
        <w:t xml:space="preserve"> </w:t>
      </w:r>
      <w:r w:rsidR="000123AA" w:rsidRPr="003C0387">
        <w:rPr>
          <w:lang w:val="kk-KZ"/>
        </w:rPr>
        <w:t>жүзеге ас</w:t>
      </w:r>
      <w:r w:rsidR="005326A8" w:rsidRPr="003C0387">
        <w:rPr>
          <w:lang w:val="kk-KZ"/>
        </w:rPr>
        <w:t>уы</w:t>
      </w:r>
      <w:r w:rsidR="005252ED" w:rsidRPr="003C0387">
        <w:rPr>
          <w:lang w:val="kk-KZ"/>
        </w:rPr>
        <w:t xml:space="preserve">, соның әсерінен </w:t>
      </w:r>
      <w:r w:rsidR="000123AA" w:rsidRPr="003C0387">
        <w:rPr>
          <w:lang w:val="kk-KZ"/>
        </w:rPr>
        <w:t>седиментация үрдісі, су фазасының мөлдірлену дәрежесінің жоғары болуы аз уақыт аралығында тезірек жүр</w:t>
      </w:r>
      <w:r w:rsidR="005326A8" w:rsidRPr="003C0387">
        <w:rPr>
          <w:lang w:val="kk-KZ"/>
        </w:rPr>
        <w:t>уі жатады</w:t>
      </w:r>
      <w:r w:rsidR="008C73B8" w:rsidRPr="003C0387">
        <w:rPr>
          <w:lang w:val="kk-KZ"/>
        </w:rPr>
        <w:t>.</w:t>
      </w:r>
    </w:p>
    <w:p w14:paraId="15B16156" w14:textId="77777777" w:rsidR="008C73B8" w:rsidRPr="003C0387" w:rsidRDefault="004B30DF" w:rsidP="00774C81">
      <w:pPr>
        <w:spacing w:line="360" w:lineRule="auto"/>
        <w:ind w:firstLine="709"/>
        <w:jc w:val="both"/>
        <w:rPr>
          <w:caps/>
          <w:lang w:val="kk-KZ"/>
        </w:rPr>
      </w:pPr>
      <w:r w:rsidRPr="003C0387">
        <w:rPr>
          <w:lang w:val="kk-KZ"/>
        </w:rPr>
        <w:t>Е</w:t>
      </w:r>
      <w:r w:rsidR="008C73B8" w:rsidRPr="003C0387">
        <w:rPr>
          <w:lang w:val="kk-KZ"/>
        </w:rPr>
        <w:t xml:space="preserve">нгізу дәрежесі. </w:t>
      </w:r>
      <w:r w:rsidR="00AB38FC" w:rsidRPr="003C0387">
        <w:rPr>
          <w:lang w:val="kk-KZ"/>
        </w:rPr>
        <w:t>З</w:t>
      </w:r>
      <w:r w:rsidR="008C73B8" w:rsidRPr="003C0387">
        <w:rPr>
          <w:lang w:val="kk-KZ"/>
        </w:rPr>
        <w:t>ерттеу ультрафлокуляциялық қондырғылар мен тиімді флокулянттарды жетілдіру шегінде тұр.</w:t>
      </w:r>
    </w:p>
    <w:p w14:paraId="50EFD2BE" w14:textId="77777777" w:rsidR="008C73B8" w:rsidRPr="003C0387" w:rsidRDefault="004B30DF" w:rsidP="00774C81">
      <w:pPr>
        <w:spacing w:line="360" w:lineRule="auto"/>
        <w:ind w:firstLine="709"/>
        <w:jc w:val="both"/>
        <w:rPr>
          <w:caps/>
          <w:lang w:val="kk-KZ"/>
        </w:rPr>
      </w:pPr>
      <w:r w:rsidRPr="003C0387">
        <w:rPr>
          <w:lang w:val="kk-KZ"/>
        </w:rPr>
        <w:t>Е</w:t>
      </w:r>
      <w:r w:rsidR="008C73B8" w:rsidRPr="003C0387">
        <w:rPr>
          <w:lang w:val="kk-KZ"/>
        </w:rPr>
        <w:t xml:space="preserve">нгізудегі ұсыныстар немесе </w:t>
      </w:r>
      <w:r w:rsidR="005F5AFA" w:rsidRPr="003C0387">
        <w:rPr>
          <w:lang w:val="kk-KZ"/>
        </w:rPr>
        <w:t>ҒЗЖ</w:t>
      </w:r>
      <w:r w:rsidR="008C73B8" w:rsidRPr="003C0387">
        <w:rPr>
          <w:lang w:val="kk-KZ"/>
        </w:rPr>
        <w:t xml:space="preserve"> нәтижелерін енгізу. </w:t>
      </w:r>
      <w:r w:rsidR="00AB38FC" w:rsidRPr="003C0387">
        <w:rPr>
          <w:lang w:val="kk-KZ"/>
        </w:rPr>
        <w:t>З</w:t>
      </w:r>
      <w:r w:rsidR="008C73B8" w:rsidRPr="003C0387">
        <w:rPr>
          <w:lang w:val="kk-KZ"/>
        </w:rPr>
        <w:t>ерттеу жұмыстарынан алынған нәтижелер, байыту өнімдерін тиімді қойылдыру мен сусыздандыру үрдістерінде қолдануға ұсынылады.</w:t>
      </w:r>
    </w:p>
    <w:p w14:paraId="1B74AD33" w14:textId="77777777" w:rsidR="008C73B8" w:rsidRPr="003C0387" w:rsidRDefault="004B30DF" w:rsidP="00774C81">
      <w:pPr>
        <w:spacing w:line="360" w:lineRule="auto"/>
        <w:ind w:firstLine="709"/>
        <w:jc w:val="both"/>
        <w:rPr>
          <w:caps/>
          <w:lang w:val="kk-KZ"/>
        </w:rPr>
      </w:pPr>
      <w:r w:rsidRPr="003C0387">
        <w:rPr>
          <w:lang w:val="kk-KZ"/>
        </w:rPr>
        <w:t>Қ</w:t>
      </w:r>
      <w:r w:rsidR="008C73B8" w:rsidRPr="003C0387">
        <w:rPr>
          <w:lang w:val="kk-KZ"/>
        </w:rPr>
        <w:t>олдану аумағы.</w:t>
      </w:r>
      <w:r w:rsidRPr="003C0387">
        <w:rPr>
          <w:lang w:val="kk-KZ"/>
        </w:rPr>
        <w:t>П</w:t>
      </w:r>
      <w:r w:rsidR="008C73B8" w:rsidRPr="003C0387">
        <w:rPr>
          <w:lang w:val="kk-KZ"/>
        </w:rPr>
        <w:t>айдалы қазбаларды байыту.</w:t>
      </w:r>
    </w:p>
    <w:p w14:paraId="66253FC3" w14:textId="77777777" w:rsidR="008C73B8" w:rsidRPr="003C0387" w:rsidRDefault="004B30DF" w:rsidP="00774C81">
      <w:pPr>
        <w:spacing w:line="360" w:lineRule="auto"/>
        <w:ind w:firstLine="709"/>
        <w:jc w:val="both"/>
        <w:rPr>
          <w:caps/>
          <w:lang w:val="kk-KZ"/>
        </w:rPr>
      </w:pPr>
      <w:r w:rsidRPr="003C0387">
        <w:rPr>
          <w:lang w:val="kk-KZ"/>
        </w:rPr>
        <w:t>Ж</w:t>
      </w:r>
      <w:r w:rsidR="008C73B8" w:rsidRPr="003C0387">
        <w:rPr>
          <w:lang w:val="kk-KZ"/>
        </w:rPr>
        <w:t xml:space="preserve">ұмыстың экономикалық тиімділігі немесе маңыздылығы. </w:t>
      </w:r>
      <w:r w:rsidRPr="003C0387">
        <w:rPr>
          <w:lang w:val="kk-KZ"/>
        </w:rPr>
        <w:t>Ө</w:t>
      </w:r>
      <w:r w:rsidR="008C73B8" w:rsidRPr="003C0387">
        <w:rPr>
          <w:lang w:val="kk-KZ"/>
        </w:rPr>
        <w:t>ңделінген технология, қазақстанның тау-кен байыту кәсіпорындарындағы  сусыздандыру және қойылдыру үрдісінің байыту өнімдерін қарқындата отырып, үйінді қалдықтардағы пайдалы компоненттердің жоғалымы мен қайтарымды судың тазалануын жақсартады.</w:t>
      </w:r>
    </w:p>
    <w:p w14:paraId="3E0C0B8F" w14:textId="77777777" w:rsidR="008C73B8" w:rsidRPr="003C0387" w:rsidRDefault="004B30DF" w:rsidP="00D66C37">
      <w:pPr>
        <w:widowControl w:val="0"/>
        <w:spacing w:line="360" w:lineRule="auto"/>
        <w:ind w:firstLine="709"/>
        <w:jc w:val="both"/>
        <w:rPr>
          <w:caps/>
          <w:lang w:val="kk-KZ"/>
        </w:rPr>
      </w:pPr>
      <w:r w:rsidRPr="003C0387">
        <w:rPr>
          <w:lang w:val="kk-KZ"/>
        </w:rPr>
        <w:t>З</w:t>
      </w:r>
      <w:r w:rsidR="008C73B8" w:rsidRPr="003C0387">
        <w:rPr>
          <w:lang w:val="kk-KZ"/>
        </w:rPr>
        <w:t xml:space="preserve">ерттеу нысанның жетілдіру жөніндегі ұсынымды болжау. </w:t>
      </w:r>
      <w:r w:rsidR="00AB38FC" w:rsidRPr="003C0387">
        <w:rPr>
          <w:lang w:val="kk-KZ"/>
        </w:rPr>
        <w:t>К</w:t>
      </w:r>
      <w:r w:rsidR="005F5AFA" w:rsidRPr="003C0387">
        <w:rPr>
          <w:lang w:val="kk-KZ"/>
        </w:rPr>
        <w:t>ешентүзгіш флокулянттарды және ульрафлокуляция әдісін қолдана отырып,  моделдік жүйелер мен байыту өнімдерінен</w:t>
      </w:r>
      <w:r w:rsidR="008C73B8" w:rsidRPr="003C0387">
        <w:rPr>
          <w:lang w:val="kk-KZ"/>
        </w:rPr>
        <w:t xml:space="preserve"> алынған нәтижелерді әрі қарай </w:t>
      </w:r>
      <w:r w:rsidR="00AB38FC" w:rsidRPr="003C0387">
        <w:rPr>
          <w:lang w:val="kk-KZ"/>
        </w:rPr>
        <w:t>өндірістіксуспензияларда</w:t>
      </w:r>
      <w:r w:rsidR="008C73B8" w:rsidRPr="003C0387">
        <w:rPr>
          <w:lang w:val="kk-KZ"/>
        </w:rPr>
        <w:t xml:space="preserve"> жүргізуді   жалғастыру қажет.</w:t>
      </w:r>
    </w:p>
    <w:p w14:paraId="6F24401E" w14:textId="77777777" w:rsidR="002F7BD1" w:rsidRPr="00216D73" w:rsidRDefault="005326A8" w:rsidP="00D66C37">
      <w:pPr>
        <w:spacing w:after="160" w:line="360" w:lineRule="auto"/>
        <w:jc w:val="center"/>
        <w:rPr>
          <w:b/>
          <w:lang w:val="kk-KZ"/>
        </w:rPr>
      </w:pPr>
      <w:r w:rsidRPr="00216D73">
        <w:rPr>
          <w:b/>
          <w:lang w:val="kk-KZ"/>
        </w:rPr>
        <w:lastRenderedPageBreak/>
        <w:t>РЕФЕРАТ</w:t>
      </w:r>
    </w:p>
    <w:p w14:paraId="5CBCB090" w14:textId="6D76C72B" w:rsidR="002F7BD1" w:rsidRPr="003C0387" w:rsidRDefault="00E44C78" w:rsidP="00726437">
      <w:pPr>
        <w:spacing w:line="360" w:lineRule="auto"/>
        <w:ind w:firstLine="709"/>
        <w:jc w:val="both"/>
        <w:rPr>
          <w:lang w:val="kk-KZ"/>
        </w:rPr>
      </w:pPr>
      <w:r>
        <w:rPr>
          <w:lang w:val="kk-KZ"/>
        </w:rPr>
        <w:t>Отчет</w:t>
      </w:r>
      <w:r w:rsidR="00210307">
        <w:rPr>
          <w:lang w:val="kk-KZ"/>
        </w:rPr>
        <w:t xml:space="preserve"> 54</w:t>
      </w:r>
      <w:r w:rsidR="00672BDA">
        <w:rPr>
          <w:lang w:val="kk-KZ"/>
        </w:rPr>
        <w:t xml:space="preserve"> стр., 18</w:t>
      </w:r>
      <w:r>
        <w:rPr>
          <w:lang w:val="kk-KZ"/>
        </w:rPr>
        <w:t xml:space="preserve"> ри</w:t>
      </w:r>
      <w:r>
        <w:t>с.</w:t>
      </w:r>
      <w:r w:rsidR="002F7BD1" w:rsidRPr="003C0387">
        <w:rPr>
          <w:lang w:val="kk-KZ"/>
        </w:rPr>
        <w:t xml:space="preserve">, </w:t>
      </w:r>
      <w:r w:rsidR="00672BDA">
        <w:rPr>
          <w:lang w:val="kk-KZ"/>
        </w:rPr>
        <w:t>9</w:t>
      </w:r>
      <w:r>
        <w:rPr>
          <w:lang w:val="kk-KZ"/>
        </w:rPr>
        <w:t xml:space="preserve"> табл., </w:t>
      </w:r>
      <w:r w:rsidR="00672BDA">
        <w:rPr>
          <w:lang w:val="kk-KZ"/>
        </w:rPr>
        <w:t>17</w:t>
      </w:r>
      <w:r>
        <w:rPr>
          <w:lang w:val="kk-KZ"/>
        </w:rPr>
        <w:t xml:space="preserve"> источн., 4 прил.</w:t>
      </w:r>
    </w:p>
    <w:p w14:paraId="4DCE7348" w14:textId="77777777" w:rsidR="002F7BD1" w:rsidRPr="003C0387" w:rsidRDefault="002F7BD1" w:rsidP="00E44C78">
      <w:pPr>
        <w:spacing w:line="360" w:lineRule="auto"/>
        <w:jc w:val="both"/>
      </w:pPr>
      <w:r w:rsidRPr="003C0387">
        <w:t>МОДЕЛЬНЫЕ СУСПЕНЗИЙ, ПРОДУКТЫ ОБОГАЩЕНИЯ, ФЛОКУЛЯЦИЯ, УЛЬТРАФЛОКУЛЯЦИЯ, СГУЩЕНИЕ, ОБЕЗВОЖИВАНИЕ, ВЛАЖНОСТЬ.</w:t>
      </w:r>
    </w:p>
    <w:p w14:paraId="04296B60" w14:textId="77777777" w:rsidR="002F7BD1" w:rsidRPr="003C0387" w:rsidRDefault="002F7BD1" w:rsidP="00726437">
      <w:pPr>
        <w:spacing w:line="360" w:lineRule="auto"/>
        <w:ind w:firstLine="709"/>
        <w:jc w:val="both"/>
      </w:pPr>
      <w:r w:rsidRPr="003C0387">
        <w:t xml:space="preserve">Объекты исследования или разработки </w:t>
      </w:r>
      <w:r w:rsidRPr="003C0387">
        <w:rPr>
          <w:b/>
        </w:rPr>
        <w:t xml:space="preserve">- </w:t>
      </w:r>
      <w:r w:rsidRPr="003C0387">
        <w:t xml:space="preserve">модельные суспензий и продукты обогащения (концентраты, хвосты флотации), </w:t>
      </w:r>
      <w:proofErr w:type="spellStart"/>
      <w:r w:rsidRPr="003C0387">
        <w:t>суперфлокулянты</w:t>
      </w:r>
      <w:proofErr w:type="spellEnd"/>
      <w:r w:rsidRPr="003C0387">
        <w:t xml:space="preserve"> фирмы "</w:t>
      </w:r>
      <w:proofErr w:type="spellStart"/>
      <w:r w:rsidRPr="003C0387">
        <w:t>Kemira</w:t>
      </w:r>
      <w:proofErr w:type="spellEnd"/>
      <w:r w:rsidRPr="003C0387">
        <w:t xml:space="preserve"> ".</w:t>
      </w:r>
    </w:p>
    <w:p w14:paraId="4408E9A9" w14:textId="77777777" w:rsidR="002F7BD1" w:rsidRPr="003C0387" w:rsidRDefault="002F7BD1" w:rsidP="00726437">
      <w:pPr>
        <w:spacing w:line="360" w:lineRule="auto"/>
        <w:ind w:firstLine="709"/>
        <w:jc w:val="both"/>
      </w:pPr>
      <w:r w:rsidRPr="003C0387">
        <w:rPr>
          <w:bCs/>
        </w:rPr>
        <w:t>Цель работы</w:t>
      </w:r>
      <w:r w:rsidRPr="003C0387">
        <w:t xml:space="preserve"> – Разработка оптимального режима гидродинамической обработки модельных суспензий и продуктов обогащения с использованием аппарата "</w:t>
      </w:r>
      <w:proofErr w:type="spellStart"/>
      <w:r w:rsidRPr="003C0387">
        <w:t>Ультрафлоктестер</w:t>
      </w:r>
      <w:proofErr w:type="spellEnd"/>
      <w:r w:rsidRPr="003C0387">
        <w:t>" на процессы их сгущения и обезвоживания.</w:t>
      </w:r>
    </w:p>
    <w:p w14:paraId="24F8E38B" w14:textId="77777777" w:rsidR="002F7BD1" w:rsidRPr="003C0387" w:rsidRDefault="002F7BD1" w:rsidP="00726437">
      <w:pPr>
        <w:spacing w:line="360" w:lineRule="auto"/>
        <w:ind w:firstLine="709"/>
        <w:jc w:val="both"/>
        <w:rPr>
          <w:bCs/>
          <w:lang w:val="kk-KZ"/>
        </w:rPr>
      </w:pPr>
      <w:r w:rsidRPr="003C0387">
        <w:rPr>
          <w:bCs/>
        </w:rPr>
        <w:t xml:space="preserve">Методы проведения работы - флокуляция, </w:t>
      </w:r>
      <w:proofErr w:type="spellStart"/>
      <w:r w:rsidRPr="003C0387">
        <w:rPr>
          <w:bCs/>
        </w:rPr>
        <w:t>ультрафлокуляция</w:t>
      </w:r>
      <w:proofErr w:type="spellEnd"/>
      <w:r w:rsidRPr="003C0387">
        <w:rPr>
          <w:bCs/>
        </w:rPr>
        <w:t>, обезвоживания</w:t>
      </w:r>
    </w:p>
    <w:p w14:paraId="7B3E1B97" w14:textId="239CB495" w:rsidR="002F7BD1" w:rsidRPr="003C0387" w:rsidRDefault="002F7BD1" w:rsidP="00726437">
      <w:pPr>
        <w:spacing w:line="360" w:lineRule="auto"/>
        <w:ind w:firstLine="709"/>
        <w:jc w:val="both"/>
      </w:pPr>
      <w:r w:rsidRPr="003C0387">
        <w:rPr>
          <w:bCs/>
        </w:rPr>
        <w:t xml:space="preserve">Результаты работы и их новизна - </w:t>
      </w:r>
      <w:r w:rsidRPr="003C0387">
        <w:t xml:space="preserve">разработан оптимальный режим градиента скорости среды </w:t>
      </w:r>
      <w:r w:rsidR="005326A8" w:rsidRPr="003C0387">
        <w:t>(</w:t>
      </w:r>
      <w:r w:rsidR="005326A8" w:rsidRPr="003C0387">
        <w:rPr>
          <w:lang w:val="en-US"/>
        </w:rPr>
        <w:t>G</w:t>
      </w:r>
      <w:r w:rsidR="005326A8" w:rsidRPr="003C0387">
        <w:t xml:space="preserve">) </w:t>
      </w:r>
      <w:r w:rsidRPr="003C0387">
        <w:t>модельных суспензий и суспензии продуктов обогащения с использованием лабораторного аппарата "</w:t>
      </w:r>
      <w:proofErr w:type="spellStart"/>
      <w:r w:rsidRPr="003C0387">
        <w:t>Ультрафлоктестер</w:t>
      </w:r>
      <w:proofErr w:type="spellEnd"/>
      <w:r w:rsidRPr="003C0387">
        <w:t>" на процессы их сгущения и обезвоживания. У</w:t>
      </w:r>
      <w:r w:rsidR="00DE4C41" w:rsidRPr="003C0387">
        <w:t xml:space="preserve">становлено, что </w:t>
      </w:r>
      <w:r w:rsidR="005326A8" w:rsidRPr="003C0387">
        <w:t>суспензия с концентрацией</w:t>
      </w:r>
      <w:r w:rsidRPr="003C0387">
        <w:t xml:space="preserve"> 100 г/л следует обрабатывать при G = 500 - 1000 с</w:t>
      </w:r>
      <w:r w:rsidRPr="003C0387">
        <w:rPr>
          <w:vertAlign w:val="superscript"/>
        </w:rPr>
        <w:t>-1</w:t>
      </w:r>
      <w:r w:rsidRPr="003C0387">
        <w:t xml:space="preserve"> в течение 12 </w:t>
      </w:r>
      <w:r w:rsidR="005326A8" w:rsidRPr="003C0387">
        <w:t xml:space="preserve">сек, а суспензию с концентрацией </w:t>
      </w:r>
      <w:r w:rsidRPr="003C0387">
        <w:t>50 г/л – при G = 1000-1500 с</w:t>
      </w:r>
      <w:r w:rsidRPr="003C0387">
        <w:rPr>
          <w:vertAlign w:val="superscript"/>
        </w:rPr>
        <w:t>-1</w:t>
      </w:r>
      <w:r w:rsidRPr="003C0387">
        <w:t xml:space="preserve"> в течение 6 с</w:t>
      </w:r>
      <w:r w:rsidR="005326A8" w:rsidRPr="003C0387">
        <w:t>ек</w:t>
      </w:r>
      <w:r w:rsidRPr="003C0387">
        <w:t xml:space="preserve">. При этом остаточное содержание твердого в сливе сгустителя снижается до уровня 20-30 мг/л. </w:t>
      </w:r>
    </w:p>
    <w:p w14:paraId="18B576BB" w14:textId="1D05C8C9" w:rsidR="002F7BD1" w:rsidRPr="003C0387" w:rsidRDefault="002F7BD1" w:rsidP="00726437">
      <w:pPr>
        <w:spacing w:line="360" w:lineRule="auto"/>
        <w:ind w:firstLine="709"/>
        <w:jc w:val="both"/>
        <w:rPr>
          <w:lang w:eastAsia="en-US"/>
        </w:rPr>
      </w:pPr>
      <w:r w:rsidRPr="003C0387">
        <w:rPr>
          <w:color w:val="000000"/>
          <w:spacing w:val="-3"/>
        </w:rPr>
        <w:t xml:space="preserve">Новизна работы заключается в применении лабораторного </w:t>
      </w:r>
      <w:proofErr w:type="spellStart"/>
      <w:r w:rsidRPr="003C0387">
        <w:rPr>
          <w:color w:val="000000"/>
          <w:spacing w:val="-3"/>
        </w:rPr>
        <w:t>ультрафлокулятора</w:t>
      </w:r>
      <w:proofErr w:type="spellEnd"/>
      <w:r w:rsidRPr="003C0387">
        <w:rPr>
          <w:color w:val="000000"/>
          <w:spacing w:val="-3"/>
        </w:rPr>
        <w:t xml:space="preserve"> </w:t>
      </w:r>
      <w:r w:rsidRPr="003C0387">
        <w:rPr>
          <w:lang w:eastAsia="en-US"/>
        </w:rPr>
        <w:t>динамического типа</w:t>
      </w:r>
      <w:r w:rsidRPr="003C0387">
        <w:t>, который</w:t>
      </w:r>
      <w:r w:rsidRPr="003C0387">
        <w:rPr>
          <w:lang w:eastAsia="en-US"/>
        </w:rPr>
        <w:t xml:space="preserve"> приводит </w:t>
      </w:r>
      <w:r w:rsidRPr="003C0387">
        <w:t xml:space="preserve">к </w:t>
      </w:r>
      <w:r w:rsidRPr="003C0387">
        <w:rPr>
          <w:lang w:eastAsia="en-US"/>
        </w:rPr>
        <w:t xml:space="preserve">быстрому объединению крупных и мелких частиц непосредственно в процессе формирования </w:t>
      </w:r>
      <w:proofErr w:type="spellStart"/>
      <w:r w:rsidRPr="003C0387">
        <w:rPr>
          <w:lang w:eastAsia="en-US"/>
        </w:rPr>
        <w:t>флокул</w:t>
      </w:r>
      <w:proofErr w:type="spellEnd"/>
      <w:r w:rsidRPr="003C0387">
        <w:rPr>
          <w:lang w:eastAsia="en-US"/>
        </w:rPr>
        <w:t xml:space="preserve">, что обеспечивает их быструю седиментацию и высокую степень осветления водной фазы за короткий промежуток времени. </w:t>
      </w:r>
    </w:p>
    <w:p w14:paraId="0498959D" w14:textId="77777777" w:rsidR="002F7BD1" w:rsidRPr="003C0387" w:rsidRDefault="002F7BD1" w:rsidP="00726437">
      <w:pPr>
        <w:spacing w:line="360" w:lineRule="auto"/>
        <w:ind w:firstLine="709"/>
        <w:jc w:val="both"/>
      </w:pPr>
      <w:r w:rsidRPr="003C0387">
        <w:t xml:space="preserve">Степень внедрения. Исследования находятся на стадии разработки </w:t>
      </w:r>
      <w:r w:rsidRPr="003C0387">
        <w:rPr>
          <w:lang w:val="kk-KZ"/>
        </w:rPr>
        <w:t>ультрафлокуляционной аппаратуры</w:t>
      </w:r>
      <w:r w:rsidRPr="003C0387">
        <w:t>.</w:t>
      </w:r>
    </w:p>
    <w:p w14:paraId="6CB06BEB" w14:textId="77777777" w:rsidR="002F7BD1" w:rsidRPr="003C0387" w:rsidRDefault="002F7BD1" w:rsidP="00726437">
      <w:pPr>
        <w:spacing w:line="360" w:lineRule="auto"/>
        <w:ind w:firstLine="709"/>
        <w:jc w:val="both"/>
      </w:pPr>
      <w:r w:rsidRPr="003C0387">
        <w:t>Рекомендации по внедрению или итоги внедрения результатов НИР. Рекомендуется использовать для эффективного сгущения и обезвоживания продуктов обогащения.</w:t>
      </w:r>
    </w:p>
    <w:p w14:paraId="472905F0" w14:textId="77777777" w:rsidR="002F7BD1" w:rsidRPr="003C0387" w:rsidRDefault="002F7BD1" w:rsidP="00726437">
      <w:pPr>
        <w:spacing w:line="360" w:lineRule="auto"/>
        <w:ind w:firstLine="709"/>
        <w:jc w:val="both"/>
      </w:pPr>
      <w:r w:rsidRPr="003C0387">
        <w:t>Область применения. Обогащение полезных ископаемых.</w:t>
      </w:r>
    </w:p>
    <w:p w14:paraId="0BD5B3DD" w14:textId="77777777" w:rsidR="002F7BD1" w:rsidRPr="003C0387" w:rsidRDefault="002F7BD1" w:rsidP="00726437">
      <w:pPr>
        <w:spacing w:line="360" w:lineRule="auto"/>
        <w:ind w:firstLine="709"/>
        <w:jc w:val="both"/>
      </w:pPr>
      <w:r w:rsidRPr="003C0387">
        <w:t>Экономическая эффективность или значимость работы. Разработанная технология позволит и</w:t>
      </w:r>
      <w:r w:rsidRPr="003C0387">
        <w:rPr>
          <w:bCs/>
        </w:rPr>
        <w:t xml:space="preserve">нтенсифицировать процессы сгущения и обезвоживания продуктов обогащения горно-обогатительных предприятий Казахстана с использованием </w:t>
      </w:r>
      <w:proofErr w:type="spellStart"/>
      <w:r w:rsidRPr="003C0387">
        <w:rPr>
          <w:bCs/>
        </w:rPr>
        <w:t>ультрафлокуляционной</w:t>
      </w:r>
      <w:proofErr w:type="spellEnd"/>
      <w:r w:rsidRPr="003C0387">
        <w:rPr>
          <w:bCs/>
        </w:rPr>
        <w:t xml:space="preserve"> аппаратуры</w:t>
      </w:r>
      <w:r w:rsidRPr="003C0387">
        <w:t>.</w:t>
      </w:r>
    </w:p>
    <w:p w14:paraId="2061D970" w14:textId="77777777" w:rsidR="002F7BD1" w:rsidRPr="003C0387" w:rsidRDefault="002F7BD1" w:rsidP="00726437">
      <w:pPr>
        <w:spacing w:line="360" w:lineRule="auto"/>
        <w:ind w:firstLine="709"/>
        <w:jc w:val="both"/>
      </w:pPr>
      <w:r w:rsidRPr="003C0387">
        <w:t xml:space="preserve">Прогнозные предположения о развитии объекта исследований. Полученные результаты на модельных системах </w:t>
      </w:r>
      <w:r w:rsidRPr="003C0387">
        <w:rPr>
          <w:lang w:val="kk-KZ"/>
        </w:rPr>
        <w:t xml:space="preserve">и продуктах обогащения </w:t>
      </w:r>
      <w:r w:rsidRPr="003C0387">
        <w:t xml:space="preserve">с использованием метода ультрафлокуляции предполагают провести в дальнейшем на </w:t>
      </w:r>
      <w:r w:rsidRPr="003C0387">
        <w:rPr>
          <w:lang w:val="kk-KZ"/>
        </w:rPr>
        <w:t>промышленных суспензиях</w:t>
      </w:r>
      <w:r w:rsidRPr="003C0387">
        <w:t>.</w:t>
      </w:r>
    </w:p>
    <w:p w14:paraId="0AF03A8A" w14:textId="77777777" w:rsidR="00AB23C4" w:rsidRPr="00AB23C4" w:rsidRDefault="00AB23C4" w:rsidP="00AB23C4">
      <w:pPr>
        <w:spacing w:after="240" w:line="360" w:lineRule="auto"/>
        <w:ind w:firstLine="709"/>
        <w:jc w:val="center"/>
        <w:rPr>
          <w:rFonts w:eastAsia="Calibri"/>
          <w:b/>
          <w:caps/>
          <w:lang w:val="en-US" w:eastAsia="en-US"/>
        </w:rPr>
      </w:pPr>
      <w:bookmarkStart w:id="0" w:name="_Hlk54207681"/>
      <w:r w:rsidRPr="00AB23C4">
        <w:rPr>
          <w:rFonts w:eastAsia="Calibri"/>
          <w:b/>
          <w:caps/>
          <w:lang w:eastAsia="en-US"/>
        </w:rPr>
        <w:lastRenderedPageBreak/>
        <w:t>Содержание</w:t>
      </w:r>
    </w:p>
    <w:tbl>
      <w:tblPr>
        <w:tblW w:w="9837" w:type="dxa"/>
        <w:tblInd w:w="-90" w:type="dxa"/>
        <w:tblLayout w:type="fixed"/>
        <w:tblLook w:val="01E0" w:firstRow="1" w:lastRow="1" w:firstColumn="1" w:lastColumn="1" w:noHBand="0" w:noVBand="0"/>
      </w:tblPr>
      <w:tblGrid>
        <w:gridCol w:w="9141"/>
        <w:gridCol w:w="696"/>
      </w:tblGrid>
      <w:tr w:rsidR="00AB23C4" w:rsidRPr="00AB23C4" w14:paraId="18509E76" w14:textId="77777777" w:rsidTr="00E44C78">
        <w:tc>
          <w:tcPr>
            <w:tcW w:w="9141" w:type="dxa"/>
          </w:tcPr>
          <w:p w14:paraId="222578D4" w14:textId="77777777" w:rsidR="00AB23C4" w:rsidRPr="00AB23C4" w:rsidRDefault="00AB23C4" w:rsidP="00B3340E">
            <w:pPr>
              <w:spacing w:line="360" w:lineRule="auto"/>
              <w:ind w:firstLine="709"/>
              <w:jc w:val="both"/>
              <w:rPr>
                <w:rFonts w:eastAsia="Calibri"/>
                <w:lang w:val="en-US" w:eastAsia="en-US"/>
              </w:rPr>
            </w:pPr>
            <w:r w:rsidRPr="00AB23C4">
              <w:rPr>
                <w:rFonts w:eastAsia="Calibri"/>
                <w:lang w:eastAsia="en-US"/>
              </w:rPr>
              <w:t>ВВЕДЕНИЕ……………………………………………………………………</w:t>
            </w:r>
            <w:proofErr w:type="gramStart"/>
            <w:r w:rsidRPr="00AB23C4">
              <w:rPr>
                <w:rFonts w:eastAsia="Calibri"/>
                <w:lang w:eastAsia="en-US"/>
              </w:rPr>
              <w:t>…….</w:t>
            </w:r>
            <w:proofErr w:type="gramEnd"/>
            <w:r w:rsidRPr="00AB23C4">
              <w:rPr>
                <w:rFonts w:eastAsia="Calibri"/>
                <w:lang w:eastAsia="en-US"/>
              </w:rPr>
              <w:t>.</w:t>
            </w:r>
          </w:p>
        </w:tc>
        <w:tc>
          <w:tcPr>
            <w:tcW w:w="696" w:type="dxa"/>
          </w:tcPr>
          <w:p w14:paraId="129925ED" w14:textId="77777777" w:rsidR="00AB23C4" w:rsidRPr="00AB23C4" w:rsidRDefault="00AB23C4" w:rsidP="00AB23C4">
            <w:pPr>
              <w:tabs>
                <w:tab w:val="left" w:pos="464"/>
                <w:tab w:val="left" w:pos="504"/>
                <w:tab w:val="left" w:pos="1011"/>
                <w:tab w:val="left" w:pos="1083"/>
              </w:tabs>
              <w:spacing w:line="360" w:lineRule="auto"/>
              <w:ind w:right="-15"/>
              <w:jc w:val="center"/>
              <w:rPr>
                <w:rFonts w:eastAsia="Calibri"/>
                <w:lang w:eastAsia="en-US"/>
              </w:rPr>
            </w:pPr>
            <w:r w:rsidRPr="00AB23C4">
              <w:rPr>
                <w:rFonts w:eastAsia="Calibri"/>
                <w:lang w:eastAsia="en-US"/>
              </w:rPr>
              <w:t>6</w:t>
            </w:r>
          </w:p>
        </w:tc>
      </w:tr>
      <w:tr w:rsidR="00AB23C4" w:rsidRPr="00AB23C4" w14:paraId="6B5E1318" w14:textId="77777777" w:rsidTr="00E44C78">
        <w:tc>
          <w:tcPr>
            <w:tcW w:w="9141" w:type="dxa"/>
          </w:tcPr>
          <w:p w14:paraId="67DBD288" w14:textId="77777777" w:rsidR="00AB23C4" w:rsidRPr="00AB23C4" w:rsidRDefault="00AB23C4" w:rsidP="00B3340E">
            <w:pPr>
              <w:spacing w:line="360" w:lineRule="auto"/>
              <w:ind w:firstLine="709"/>
              <w:jc w:val="both"/>
              <w:rPr>
                <w:rFonts w:eastAsia="Calibri"/>
                <w:lang w:eastAsia="en-US"/>
              </w:rPr>
            </w:pPr>
            <w:r w:rsidRPr="00AB23C4">
              <w:rPr>
                <w:rFonts w:eastAsia="Calibri"/>
                <w:lang w:eastAsia="en-US"/>
              </w:rPr>
              <w:t>ОСНОВНАЯ ЧАСТЬ…………………………………………………………</w:t>
            </w:r>
            <w:proofErr w:type="gramStart"/>
            <w:r w:rsidRPr="00AB23C4">
              <w:rPr>
                <w:rFonts w:eastAsia="Calibri"/>
                <w:lang w:eastAsia="en-US"/>
              </w:rPr>
              <w:t>…….</w:t>
            </w:r>
            <w:proofErr w:type="gramEnd"/>
            <w:r w:rsidRPr="00AB23C4">
              <w:rPr>
                <w:rFonts w:eastAsia="Calibri"/>
                <w:lang w:eastAsia="en-US"/>
              </w:rPr>
              <w:t>.</w:t>
            </w:r>
          </w:p>
        </w:tc>
        <w:tc>
          <w:tcPr>
            <w:tcW w:w="696" w:type="dxa"/>
          </w:tcPr>
          <w:p w14:paraId="7728980D" w14:textId="77777777" w:rsidR="00AB23C4" w:rsidRPr="00AB23C4" w:rsidRDefault="00AB23C4" w:rsidP="00AB23C4">
            <w:pPr>
              <w:tabs>
                <w:tab w:val="left" w:pos="464"/>
                <w:tab w:val="left" w:pos="504"/>
                <w:tab w:val="left" w:pos="1011"/>
                <w:tab w:val="left" w:pos="1083"/>
              </w:tabs>
              <w:spacing w:line="360" w:lineRule="auto"/>
              <w:ind w:right="-15"/>
              <w:jc w:val="center"/>
              <w:rPr>
                <w:rFonts w:eastAsia="Calibri"/>
                <w:lang w:eastAsia="en-US"/>
              </w:rPr>
            </w:pPr>
            <w:r w:rsidRPr="00AB23C4">
              <w:rPr>
                <w:rFonts w:eastAsia="Calibri"/>
                <w:lang w:eastAsia="en-US"/>
              </w:rPr>
              <w:t>11</w:t>
            </w:r>
          </w:p>
        </w:tc>
      </w:tr>
      <w:tr w:rsidR="00AB23C4" w:rsidRPr="00AB23C4" w14:paraId="600BC9BD" w14:textId="77777777" w:rsidTr="00E44C78">
        <w:tc>
          <w:tcPr>
            <w:tcW w:w="9141" w:type="dxa"/>
          </w:tcPr>
          <w:p w14:paraId="130F80F9" w14:textId="77777777" w:rsidR="00AB23C4" w:rsidRPr="00AB23C4" w:rsidRDefault="00AB23C4" w:rsidP="00B3340E">
            <w:pPr>
              <w:numPr>
                <w:ilvl w:val="0"/>
                <w:numId w:val="15"/>
              </w:numPr>
              <w:spacing w:line="360" w:lineRule="auto"/>
              <w:ind w:left="993" w:hanging="284"/>
              <w:contextualSpacing/>
              <w:jc w:val="both"/>
              <w:rPr>
                <w:rFonts w:eastAsia="Calibri"/>
                <w:lang w:eastAsia="en-US"/>
              </w:rPr>
            </w:pPr>
            <w:r w:rsidRPr="00AB23C4">
              <w:rPr>
                <w:rFonts w:eastAsia="Calibri"/>
                <w:lang w:eastAsia="en-US"/>
              </w:rPr>
              <w:t>Разработка оптимального режима сгущения и фильтрации модельных     продуктов обогащения с использованием базовых и комплексообразующих флокулянтов ………………………………………………………………………</w:t>
            </w:r>
          </w:p>
        </w:tc>
        <w:tc>
          <w:tcPr>
            <w:tcW w:w="696" w:type="dxa"/>
          </w:tcPr>
          <w:p w14:paraId="54D390AB" w14:textId="77777777" w:rsidR="00AB23C4" w:rsidRPr="00AB23C4" w:rsidRDefault="00AB23C4" w:rsidP="00AB23C4">
            <w:pPr>
              <w:tabs>
                <w:tab w:val="left" w:pos="464"/>
                <w:tab w:val="left" w:pos="504"/>
                <w:tab w:val="left" w:pos="1011"/>
                <w:tab w:val="left" w:pos="1083"/>
              </w:tabs>
              <w:spacing w:line="360" w:lineRule="auto"/>
              <w:ind w:right="-15"/>
              <w:jc w:val="center"/>
              <w:rPr>
                <w:rFonts w:eastAsia="Calibri"/>
                <w:lang w:eastAsia="en-US"/>
              </w:rPr>
            </w:pPr>
          </w:p>
          <w:p w14:paraId="5361E383" w14:textId="77777777" w:rsidR="00AB23C4" w:rsidRPr="00AB23C4" w:rsidRDefault="00AB23C4" w:rsidP="00AB23C4">
            <w:pPr>
              <w:tabs>
                <w:tab w:val="left" w:pos="464"/>
                <w:tab w:val="left" w:pos="504"/>
                <w:tab w:val="left" w:pos="1011"/>
                <w:tab w:val="left" w:pos="1083"/>
              </w:tabs>
              <w:spacing w:line="360" w:lineRule="auto"/>
              <w:ind w:right="-15"/>
              <w:jc w:val="center"/>
              <w:rPr>
                <w:rFonts w:eastAsia="Calibri"/>
                <w:lang w:eastAsia="en-US"/>
              </w:rPr>
            </w:pPr>
          </w:p>
          <w:p w14:paraId="6D61E7F0" w14:textId="77777777" w:rsidR="00AB23C4" w:rsidRPr="00AB23C4" w:rsidRDefault="00AB23C4" w:rsidP="00AB23C4">
            <w:pPr>
              <w:tabs>
                <w:tab w:val="left" w:pos="464"/>
                <w:tab w:val="left" w:pos="504"/>
                <w:tab w:val="left" w:pos="1011"/>
                <w:tab w:val="left" w:pos="1083"/>
              </w:tabs>
              <w:spacing w:line="360" w:lineRule="auto"/>
              <w:ind w:right="-15"/>
              <w:jc w:val="center"/>
              <w:rPr>
                <w:rFonts w:eastAsia="Calibri"/>
                <w:lang w:eastAsia="en-US"/>
              </w:rPr>
            </w:pPr>
            <w:r w:rsidRPr="00AB23C4">
              <w:rPr>
                <w:rFonts w:eastAsia="Calibri"/>
                <w:lang w:eastAsia="en-US"/>
              </w:rPr>
              <w:t>11</w:t>
            </w:r>
          </w:p>
        </w:tc>
      </w:tr>
      <w:tr w:rsidR="00AB23C4" w:rsidRPr="00AB23C4" w14:paraId="486BAE1A" w14:textId="77777777" w:rsidTr="00E44C78">
        <w:tc>
          <w:tcPr>
            <w:tcW w:w="9141" w:type="dxa"/>
          </w:tcPr>
          <w:p w14:paraId="3F4732B3" w14:textId="77777777" w:rsidR="00AB23C4" w:rsidRPr="00AB23C4" w:rsidRDefault="00AB23C4" w:rsidP="00B3340E">
            <w:pPr>
              <w:numPr>
                <w:ilvl w:val="0"/>
                <w:numId w:val="15"/>
              </w:numPr>
              <w:spacing w:line="360" w:lineRule="auto"/>
              <w:ind w:left="993" w:hanging="284"/>
              <w:contextualSpacing/>
              <w:jc w:val="both"/>
              <w:rPr>
                <w:rFonts w:eastAsia="Calibri"/>
                <w:lang w:eastAsia="en-US"/>
              </w:rPr>
            </w:pPr>
            <w:r w:rsidRPr="00AB23C4">
              <w:rPr>
                <w:rFonts w:eastAsia="Calibri"/>
                <w:lang w:val="kk-KZ" w:eastAsia="en-US"/>
              </w:rPr>
              <w:t xml:space="preserve">Разработка оптимального режима гидродинамической обработки модельных продуктов обогащения с помощью «УльтрафлокТестер» на эффективность их сгущения, фильтрации и обезвоживания </w:t>
            </w:r>
            <w:r w:rsidRPr="00AB23C4">
              <w:rPr>
                <w:rFonts w:eastAsia="Calibri"/>
                <w:lang w:eastAsia="en-US"/>
              </w:rPr>
              <w:t>……………………………………</w:t>
            </w:r>
          </w:p>
        </w:tc>
        <w:tc>
          <w:tcPr>
            <w:tcW w:w="696" w:type="dxa"/>
          </w:tcPr>
          <w:p w14:paraId="2970CB1B" w14:textId="77777777" w:rsidR="00AB23C4" w:rsidRPr="00AB23C4" w:rsidRDefault="00AB23C4" w:rsidP="00AB23C4">
            <w:pPr>
              <w:tabs>
                <w:tab w:val="left" w:pos="464"/>
                <w:tab w:val="left" w:pos="504"/>
                <w:tab w:val="left" w:pos="1011"/>
                <w:tab w:val="left" w:pos="1083"/>
              </w:tabs>
              <w:spacing w:line="360" w:lineRule="auto"/>
              <w:ind w:right="-15"/>
              <w:jc w:val="center"/>
              <w:rPr>
                <w:rFonts w:eastAsia="Calibri"/>
                <w:lang w:eastAsia="en-US"/>
              </w:rPr>
            </w:pPr>
          </w:p>
          <w:p w14:paraId="672C889F" w14:textId="77777777" w:rsidR="00AB23C4" w:rsidRPr="00AB23C4" w:rsidRDefault="00AB23C4" w:rsidP="00AB23C4">
            <w:pPr>
              <w:tabs>
                <w:tab w:val="left" w:pos="464"/>
                <w:tab w:val="left" w:pos="504"/>
                <w:tab w:val="left" w:pos="1011"/>
                <w:tab w:val="left" w:pos="1083"/>
              </w:tabs>
              <w:spacing w:line="360" w:lineRule="auto"/>
              <w:ind w:right="-15"/>
              <w:jc w:val="center"/>
              <w:rPr>
                <w:rFonts w:eastAsia="Calibri"/>
                <w:lang w:eastAsia="en-US"/>
              </w:rPr>
            </w:pPr>
          </w:p>
          <w:p w14:paraId="32823658" w14:textId="3E151270" w:rsidR="00AB23C4" w:rsidRPr="00AB23C4" w:rsidRDefault="00210307" w:rsidP="00AB23C4">
            <w:pPr>
              <w:tabs>
                <w:tab w:val="left" w:pos="464"/>
                <w:tab w:val="left" w:pos="504"/>
                <w:tab w:val="left" w:pos="1011"/>
                <w:tab w:val="left" w:pos="1083"/>
              </w:tabs>
              <w:spacing w:line="360" w:lineRule="auto"/>
              <w:ind w:right="-15"/>
              <w:jc w:val="center"/>
              <w:rPr>
                <w:rFonts w:eastAsia="Calibri"/>
                <w:lang w:eastAsia="en-US"/>
              </w:rPr>
            </w:pPr>
            <w:r>
              <w:rPr>
                <w:rFonts w:eastAsia="Calibri"/>
                <w:lang w:eastAsia="en-US"/>
              </w:rPr>
              <w:t>15</w:t>
            </w:r>
          </w:p>
        </w:tc>
      </w:tr>
      <w:tr w:rsidR="00AB23C4" w:rsidRPr="00AB23C4" w14:paraId="578247DB" w14:textId="77777777" w:rsidTr="00E44C78">
        <w:tc>
          <w:tcPr>
            <w:tcW w:w="9141" w:type="dxa"/>
          </w:tcPr>
          <w:p w14:paraId="6602F701" w14:textId="77777777" w:rsidR="00AB23C4" w:rsidRPr="00AB23C4" w:rsidRDefault="00AB23C4" w:rsidP="00B3340E">
            <w:pPr>
              <w:numPr>
                <w:ilvl w:val="0"/>
                <w:numId w:val="15"/>
              </w:numPr>
              <w:spacing w:line="360" w:lineRule="auto"/>
              <w:ind w:left="987" w:hanging="278"/>
              <w:contextualSpacing/>
              <w:jc w:val="both"/>
              <w:rPr>
                <w:rFonts w:eastAsia="Calibri"/>
                <w:lang w:eastAsia="en-US"/>
              </w:rPr>
            </w:pPr>
            <w:r w:rsidRPr="00AB23C4">
              <w:rPr>
                <w:rFonts w:eastAsia="Calibri"/>
                <w:lang w:val="kk-KZ" w:eastAsia="en-US"/>
              </w:rPr>
              <w:t>Разработка оптимального режима гидродинамической обработки реальных продуктов обогащения с использованием лабораторного турбофлокулятора на эффективность их сгущения, фильтрации и обезвоживания</w:t>
            </w:r>
            <w:r w:rsidRPr="00AB23C4">
              <w:rPr>
                <w:rFonts w:eastAsia="Calibri"/>
                <w:lang w:eastAsia="en-US"/>
              </w:rPr>
              <w:t xml:space="preserve"> ………………</w:t>
            </w:r>
          </w:p>
        </w:tc>
        <w:tc>
          <w:tcPr>
            <w:tcW w:w="696" w:type="dxa"/>
          </w:tcPr>
          <w:p w14:paraId="1ACAE038" w14:textId="77777777" w:rsidR="00AB23C4" w:rsidRPr="00AB23C4" w:rsidRDefault="00AB23C4" w:rsidP="00AB23C4">
            <w:pPr>
              <w:tabs>
                <w:tab w:val="left" w:pos="464"/>
                <w:tab w:val="left" w:pos="504"/>
                <w:tab w:val="left" w:pos="1011"/>
                <w:tab w:val="left" w:pos="1083"/>
              </w:tabs>
              <w:spacing w:line="360" w:lineRule="auto"/>
              <w:ind w:right="-15"/>
              <w:jc w:val="center"/>
              <w:rPr>
                <w:rFonts w:eastAsia="Calibri"/>
                <w:lang w:eastAsia="en-US"/>
              </w:rPr>
            </w:pPr>
          </w:p>
          <w:p w14:paraId="74088BAC" w14:textId="77777777" w:rsidR="00AB23C4" w:rsidRPr="00AB23C4" w:rsidRDefault="00AB23C4" w:rsidP="00AB23C4">
            <w:pPr>
              <w:tabs>
                <w:tab w:val="left" w:pos="464"/>
                <w:tab w:val="left" w:pos="504"/>
                <w:tab w:val="left" w:pos="1011"/>
                <w:tab w:val="left" w:pos="1083"/>
              </w:tabs>
              <w:spacing w:line="360" w:lineRule="auto"/>
              <w:ind w:right="-15"/>
              <w:jc w:val="center"/>
              <w:rPr>
                <w:rFonts w:eastAsia="Calibri"/>
                <w:lang w:eastAsia="en-US"/>
              </w:rPr>
            </w:pPr>
          </w:p>
          <w:p w14:paraId="06E342B2" w14:textId="1444DA0C" w:rsidR="00AB23C4" w:rsidRPr="00AB23C4" w:rsidRDefault="00210307" w:rsidP="00AB23C4">
            <w:pPr>
              <w:tabs>
                <w:tab w:val="left" w:pos="464"/>
                <w:tab w:val="left" w:pos="504"/>
                <w:tab w:val="left" w:pos="1011"/>
                <w:tab w:val="left" w:pos="1083"/>
              </w:tabs>
              <w:spacing w:line="360" w:lineRule="auto"/>
              <w:ind w:right="-15"/>
              <w:jc w:val="center"/>
              <w:rPr>
                <w:rFonts w:eastAsia="Calibri"/>
                <w:lang w:eastAsia="en-US"/>
              </w:rPr>
            </w:pPr>
            <w:r>
              <w:rPr>
                <w:rFonts w:eastAsia="Calibri"/>
                <w:lang w:eastAsia="en-US"/>
              </w:rPr>
              <w:t>18</w:t>
            </w:r>
          </w:p>
        </w:tc>
      </w:tr>
      <w:tr w:rsidR="00AB23C4" w:rsidRPr="00AB23C4" w14:paraId="023C132A" w14:textId="77777777" w:rsidTr="00E44C78">
        <w:tc>
          <w:tcPr>
            <w:tcW w:w="9141" w:type="dxa"/>
          </w:tcPr>
          <w:p w14:paraId="3C0B884E" w14:textId="5F159533" w:rsidR="00AB23C4" w:rsidRPr="00AB23C4" w:rsidRDefault="00AB23C4" w:rsidP="00B3340E">
            <w:pPr>
              <w:spacing w:line="360" w:lineRule="auto"/>
              <w:ind w:left="1418" w:hanging="709"/>
              <w:jc w:val="both"/>
              <w:rPr>
                <w:rFonts w:eastAsia="Calibri"/>
                <w:lang w:eastAsia="en-US"/>
              </w:rPr>
            </w:pPr>
            <w:r w:rsidRPr="00AB23C4">
              <w:rPr>
                <w:rFonts w:eastAsia="Calibri"/>
                <w:lang w:eastAsia="en-US"/>
              </w:rPr>
              <w:t xml:space="preserve">  3.1 </w:t>
            </w:r>
            <w:r w:rsidRPr="00AB23C4">
              <w:rPr>
                <w:rFonts w:eastAsia="Calibri"/>
                <w:lang w:val="kk-KZ" w:eastAsia="en-US"/>
              </w:rPr>
              <w:t xml:space="preserve">Разработка оптимального режима гидродинамической обработки </w:t>
            </w:r>
            <w:r w:rsidRPr="00AB23C4">
              <w:rPr>
                <w:rFonts w:eastAsia="Calibri"/>
                <w:lang w:eastAsia="en-US"/>
              </w:rPr>
              <w:t xml:space="preserve">        </w:t>
            </w:r>
            <w:r w:rsidRPr="00AB23C4">
              <w:rPr>
                <w:rFonts w:eastAsia="Calibri"/>
                <w:lang w:val="kk-KZ" w:eastAsia="en-US"/>
              </w:rPr>
              <w:t>хвостов обогащения с использованием лабораторного турбофлокулятора на эффективность их сгущения, фильтрации и обезвоживания</w:t>
            </w:r>
            <w:proofErr w:type="gramStart"/>
            <w:r w:rsidRPr="00AB23C4">
              <w:rPr>
                <w:rFonts w:eastAsia="Calibri"/>
                <w:lang w:val="kk-KZ" w:eastAsia="en-US"/>
              </w:rPr>
              <w:t xml:space="preserve"> </w:t>
            </w:r>
            <w:r w:rsidRPr="00AB23C4">
              <w:rPr>
                <w:rFonts w:eastAsia="Calibri"/>
                <w:lang w:eastAsia="en-US"/>
              </w:rPr>
              <w:t>.…</w:t>
            </w:r>
            <w:proofErr w:type="gramEnd"/>
            <w:r w:rsidRPr="00AB23C4">
              <w:rPr>
                <w:rFonts w:eastAsia="Calibri"/>
                <w:lang w:eastAsia="en-US"/>
              </w:rPr>
              <w:t>………</w:t>
            </w:r>
          </w:p>
        </w:tc>
        <w:tc>
          <w:tcPr>
            <w:tcW w:w="696" w:type="dxa"/>
          </w:tcPr>
          <w:p w14:paraId="2178F9D2" w14:textId="77777777" w:rsidR="00AB23C4" w:rsidRPr="00AB23C4" w:rsidRDefault="00AB23C4" w:rsidP="00AB23C4">
            <w:pPr>
              <w:tabs>
                <w:tab w:val="left" w:pos="464"/>
                <w:tab w:val="left" w:pos="504"/>
                <w:tab w:val="left" w:pos="1011"/>
                <w:tab w:val="left" w:pos="1083"/>
              </w:tabs>
              <w:spacing w:line="360" w:lineRule="auto"/>
              <w:ind w:right="-15"/>
              <w:jc w:val="center"/>
              <w:rPr>
                <w:rFonts w:eastAsia="Calibri"/>
                <w:lang w:eastAsia="en-US"/>
              </w:rPr>
            </w:pPr>
          </w:p>
          <w:p w14:paraId="3914ACD4" w14:textId="77777777" w:rsidR="00AB23C4" w:rsidRPr="00AB23C4" w:rsidRDefault="00AB23C4" w:rsidP="00AB23C4">
            <w:pPr>
              <w:tabs>
                <w:tab w:val="left" w:pos="464"/>
                <w:tab w:val="left" w:pos="504"/>
                <w:tab w:val="left" w:pos="1011"/>
                <w:tab w:val="left" w:pos="1083"/>
              </w:tabs>
              <w:spacing w:line="360" w:lineRule="auto"/>
              <w:ind w:right="-15"/>
              <w:jc w:val="center"/>
              <w:rPr>
                <w:rFonts w:eastAsia="Calibri"/>
                <w:lang w:eastAsia="en-US"/>
              </w:rPr>
            </w:pPr>
          </w:p>
          <w:p w14:paraId="69371C0D" w14:textId="7D7F9710" w:rsidR="00AB23C4" w:rsidRPr="00AB23C4" w:rsidRDefault="00210307" w:rsidP="00AB23C4">
            <w:pPr>
              <w:tabs>
                <w:tab w:val="left" w:pos="464"/>
                <w:tab w:val="left" w:pos="504"/>
                <w:tab w:val="left" w:pos="1011"/>
                <w:tab w:val="left" w:pos="1083"/>
              </w:tabs>
              <w:spacing w:line="360" w:lineRule="auto"/>
              <w:ind w:right="-15"/>
              <w:jc w:val="center"/>
              <w:rPr>
                <w:rFonts w:eastAsia="Calibri"/>
                <w:lang w:eastAsia="en-US"/>
              </w:rPr>
            </w:pPr>
            <w:r>
              <w:rPr>
                <w:rFonts w:eastAsia="Calibri"/>
                <w:lang w:eastAsia="en-US"/>
              </w:rPr>
              <w:t>18</w:t>
            </w:r>
          </w:p>
        </w:tc>
      </w:tr>
      <w:tr w:rsidR="00AB23C4" w:rsidRPr="00AB23C4" w14:paraId="22C0D343" w14:textId="77777777" w:rsidTr="00E44C78">
        <w:trPr>
          <w:trHeight w:val="1394"/>
        </w:trPr>
        <w:tc>
          <w:tcPr>
            <w:tcW w:w="9141" w:type="dxa"/>
          </w:tcPr>
          <w:p w14:paraId="55B7F013" w14:textId="77777777" w:rsidR="00AB23C4" w:rsidRPr="00AB23C4" w:rsidRDefault="00AB23C4" w:rsidP="00B3340E">
            <w:pPr>
              <w:spacing w:line="360" w:lineRule="auto"/>
              <w:ind w:left="1418" w:hanging="709"/>
              <w:jc w:val="both"/>
              <w:rPr>
                <w:rFonts w:eastAsia="Calibri"/>
                <w:lang w:eastAsia="en-US"/>
              </w:rPr>
            </w:pPr>
            <w:r w:rsidRPr="00AB23C4">
              <w:rPr>
                <w:rFonts w:eastAsia="Calibri"/>
                <w:lang w:eastAsia="en-US"/>
              </w:rPr>
              <w:t xml:space="preserve">  3.2 </w:t>
            </w:r>
            <w:r w:rsidRPr="00AB23C4">
              <w:rPr>
                <w:rFonts w:eastAsia="Calibri"/>
                <w:lang w:val="kk-KZ" w:eastAsia="en-US"/>
              </w:rPr>
              <w:t>Разработ</w:t>
            </w:r>
            <w:r w:rsidRPr="00AB23C4">
              <w:rPr>
                <w:rFonts w:eastAsia="Calibri"/>
                <w:lang w:eastAsia="en-US"/>
              </w:rPr>
              <w:t xml:space="preserve">ка </w:t>
            </w:r>
            <w:r w:rsidRPr="00AB23C4">
              <w:rPr>
                <w:rFonts w:eastAsia="Calibri"/>
                <w:lang w:val="kk-KZ" w:eastAsia="en-US"/>
              </w:rPr>
              <w:t>оптимального режима гидродинамической обработки свинцового концентрата с использованием лабораторного турбофлокулятора на эффективность его сгущения, фильтрации и обезвоживания</w:t>
            </w:r>
            <w:r w:rsidRPr="00AB23C4">
              <w:rPr>
                <w:rFonts w:eastAsia="Calibri"/>
                <w:lang w:eastAsia="en-US"/>
              </w:rPr>
              <w:t xml:space="preserve"> ……………………………………………………………….</w:t>
            </w:r>
          </w:p>
        </w:tc>
        <w:tc>
          <w:tcPr>
            <w:tcW w:w="696" w:type="dxa"/>
          </w:tcPr>
          <w:p w14:paraId="0C81DD21" w14:textId="77777777" w:rsidR="00AB23C4" w:rsidRPr="00AB23C4" w:rsidRDefault="00AB23C4" w:rsidP="00AB23C4">
            <w:pPr>
              <w:tabs>
                <w:tab w:val="left" w:pos="464"/>
                <w:tab w:val="left" w:pos="504"/>
                <w:tab w:val="left" w:pos="1011"/>
                <w:tab w:val="left" w:pos="1083"/>
              </w:tabs>
              <w:spacing w:line="360" w:lineRule="auto"/>
              <w:ind w:right="-15"/>
              <w:jc w:val="center"/>
              <w:rPr>
                <w:rFonts w:eastAsia="Calibri"/>
                <w:lang w:eastAsia="en-US"/>
              </w:rPr>
            </w:pPr>
          </w:p>
          <w:p w14:paraId="6D0CE565" w14:textId="77777777" w:rsidR="00AB23C4" w:rsidRPr="00AB23C4" w:rsidRDefault="00AB23C4" w:rsidP="00AB23C4">
            <w:pPr>
              <w:tabs>
                <w:tab w:val="left" w:pos="464"/>
                <w:tab w:val="left" w:pos="504"/>
                <w:tab w:val="left" w:pos="1011"/>
                <w:tab w:val="left" w:pos="1083"/>
              </w:tabs>
              <w:spacing w:line="360" w:lineRule="auto"/>
              <w:ind w:right="-15"/>
              <w:jc w:val="center"/>
              <w:rPr>
                <w:rFonts w:eastAsia="Calibri"/>
                <w:lang w:eastAsia="en-US"/>
              </w:rPr>
            </w:pPr>
          </w:p>
          <w:p w14:paraId="22C94C8E" w14:textId="77777777" w:rsidR="00AB23C4" w:rsidRPr="00AB23C4" w:rsidRDefault="00AB23C4" w:rsidP="00AB23C4">
            <w:pPr>
              <w:tabs>
                <w:tab w:val="left" w:pos="464"/>
                <w:tab w:val="left" w:pos="504"/>
                <w:tab w:val="left" w:pos="1011"/>
                <w:tab w:val="left" w:pos="1083"/>
              </w:tabs>
              <w:spacing w:line="360" w:lineRule="auto"/>
              <w:ind w:right="-15"/>
              <w:jc w:val="center"/>
              <w:rPr>
                <w:rFonts w:eastAsia="Calibri"/>
                <w:lang w:eastAsia="en-US"/>
              </w:rPr>
            </w:pPr>
          </w:p>
          <w:p w14:paraId="1F8A969D" w14:textId="1D104C99" w:rsidR="00AB23C4" w:rsidRPr="00210307" w:rsidRDefault="00AB23C4" w:rsidP="00210307">
            <w:pPr>
              <w:tabs>
                <w:tab w:val="left" w:pos="464"/>
                <w:tab w:val="left" w:pos="504"/>
                <w:tab w:val="left" w:pos="1011"/>
                <w:tab w:val="left" w:pos="1083"/>
              </w:tabs>
              <w:spacing w:line="360" w:lineRule="auto"/>
              <w:ind w:right="-15"/>
              <w:jc w:val="center"/>
              <w:rPr>
                <w:rFonts w:eastAsia="Calibri"/>
                <w:lang w:val="en-US" w:eastAsia="en-US"/>
              </w:rPr>
            </w:pPr>
            <w:r w:rsidRPr="00AB23C4">
              <w:rPr>
                <w:rFonts w:eastAsia="Calibri"/>
                <w:lang w:eastAsia="en-US"/>
              </w:rPr>
              <w:t>2</w:t>
            </w:r>
            <w:r w:rsidR="00210307">
              <w:rPr>
                <w:rFonts w:eastAsia="Calibri"/>
                <w:lang w:val="en-US" w:eastAsia="en-US"/>
              </w:rPr>
              <w:t>4</w:t>
            </w:r>
          </w:p>
        </w:tc>
      </w:tr>
      <w:tr w:rsidR="00AB23C4" w:rsidRPr="00AB23C4" w14:paraId="0A8E742F" w14:textId="77777777" w:rsidTr="00E44C78">
        <w:tc>
          <w:tcPr>
            <w:tcW w:w="9141" w:type="dxa"/>
          </w:tcPr>
          <w:p w14:paraId="5A757D17" w14:textId="763DFEA8" w:rsidR="00AB23C4" w:rsidRPr="00AB23C4" w:rsidRDefault="00AB23C4" w:rsidP="00B3340E">
            <w:pPr>
              <w:spacing w:line="360" w:lineRule="auto"/>
              <w:ind w:left="1418" w:hanging="709"/>
              <w:jc w:val="both"/>
              <w:rPr>
                <w:rFonts w:eastAsia="Calibri"/>
                <w:lang w:eastAsia="en-US"/>
              </w:rPr>
            </w:pPr>
            <w:r w:rsidRPr="00AB23C4">
              <w:rPr>
                <w:rFonts w:eastAsia="Calibri"/>
                <w:lang w:eastAsia="en-US"/>
              </w:rPr>
              <w:t xml:space="preserve">  3.3 </w:t>
            </w:r>
            <w:r w:rsidRPr="00AB23C4">
              <w:rPr>
                <w:rFonts w:eastAsia="Calibri"/>
                <w:lang w:val="kk-KZ" w:eastAsia="en-US"/>
              </w:rPr>
              <w:t>Разработка оптимального режима гидродинамической обработки</w:t>
            </w:r>
            <w:r w:rsidRPr="00AB23C4">
              <w:rPr>
                <w:rFonts w:eastAsia="Calibri"/>
                <w:lang w:eastAsia="en-US"/>
              </w:rPr>
              <w:t xml:space="preserve">   </w:t>
            </w:r>
            <w:r w:rsidRPr="00AB23C4">
              <w:rPr>
                <w:rFonts w:eastAsia="Calibri"/>
                <w:lang w:val="kk-KZ" w:eastAsia="en-US"/>
              </w:rPr>
              <w:t xml:space="preserve"> цинкового концентрата с использованием лабораторного турбофлокулятора на эффективность его сгущения, фильтрации и обезвоживания</w:t>
            </w:r>
            <w:r w:rsidRPr="00AB23C4">
              <w:rPr>
                <w:rFonts w:eastAsia="Calibri"/>
                <w:lang w:eastAsia="en-US"/>
              </w:rPr>
              <w:t xml:space="preserve"> ……………………………………………………………….</w:t>
            </w:r>
          </w:p>
        </w:tc>
        <w:tc>
          <w:tcPr>
            <w:tcW w:w="696" w:type="dxa"/>
          </w:tcPr>
          <w:p w14:paraId="684CCDB2" w14:textId="77777777" w:rsidR="00AB23C4" w:rsidRPr="00AB23C4" w:rsidRDefault="00AB23C4" w:rsidP="00AB23C4">
            <w:pPr>
              <w:tabs>
                <w:tab w:val="left" w:pos="464"/>
                <w:tab w:val="left" w:pos="504"/>
                <w:tab w:val="left" w:pos="1011"/>
                <w:tab w:val="left" w:pos="1083"/>
              </w:tabs>
              <w:spacing w:line="360" w:lineRule="auto"/>
              <w:ind w:right="-15"/>
              <w:jc w:val="center"/>
              <w:rPr>
                <w:rFonts w:eastAsia="Calibri"/>
                <w:lang w:eastAsia="en-US"/>
              </w:rPr>
            </w:pPr>
          </w:p>
          <w:p w14:paraId="657C068B" w14:textId="77777777" w:rsidR="00AB23C4" w:rsidRPr="00AB23C4" w:rsidRDefault="00AB23C4" w:rsidP="00AB23C4">
            <w:pPr>
              <w:tabs>
                <w:tab w:val="left" w:pos="464"/>
                <w:tab w:val="left" w:pos="504"/>
                <w:tab w:val="left" w:pos="1011"/>
                <w:tab w:val="left" w:pos="1083"/>
              </w:tabs>
              <w:spacing w:line="360" w:lineRule="auto"/>
              <w:ind w:right="-15"/>
              <w:jc w:val="center"/>
              <w:rPr>
                <w:rFonts w:eastAsia="Calibri"/>
                <w:lang w:eastAsia="en-US"/>
              </w:rPr>
            </w:pPr>
          </w:p>
          <w:p w14:paraId="6213FD60" w14:textId="77777777" w:rsidR="00AB23C4" w:rsidRPr="00AB23C4" w:rsidRDefault="00AB23C4" w:rsidP="00AB23C4">
            <w:pPr>
              <w:tabs>
                <w:tab w:val="left" w:pos="464"/>
                <w:tab w:val="left" w:pos="504"/>
                <w:tab w:val="left" w:pos="1011"/>
                <w:tab w:val="left" w:pos="1083"/>
              </w:tabs>
              <w:spacing w:line="360" w:lineRule="auto"/>
              <w:ind w:right="-15"/>
              <w:jc w:val="center"/>
              <w:rPr>
                <w:rFonts w:eastAsia="Calibri"/>
                <w:lang w:eastAsia="en-US"/>
              </w:rPr>
            </w:pPr>
          </w:p>
          <w:p w14:paraId="33EC47E2" w14:textId="538863AD" w:rsidR="00AB23C4" w:rsidRPr="00AB23C4" w:rsidRDefault="00210307" w:rsidP="00AB23C4">
            <w:pPr>
              <w:tabs>
                <w:tab w:val="left" w:pos="464"/>
                <w:tab w:val="left" w:pos="504"/>
                <w:tab w:val="left" w:pos="1011"/>
                <w:tab w:val="left" w:pos="1083"/>
              </w:tabs>
              <w:spacing w:line="360" w:lineRule="auto"/>
              <w:ind w:right="-15"/>
              <w:jc w:val="center"/>
              <w:rPr>
                <w:rFonts w:eastAsia="Calibri"/>
                <w:lang w:eastAsia="en-US"/>
              </w:rPr>
            </w:pPr>
            <w:r>
              <w:rPr>
                <w:rFonts w:eastAsia="Calibri"/>
                <w:lang w:eastAsia="en-US"/>
              </w:rPr>
              <w:t>32</w:t>
            </w:r>
          </w:p>
        </w:tc>
      </w:tr>
      <w:tr w:rsidR="00AB23C4" w:rsidRPr="00AB23C4" w14:paraId="4590AD8D" w14:textId="77777777" w:rsidTr="00E44C78">
        <w:tc>
          <w:tcPr>
            <w:tcW w:w="9141" w:type="dxa"/>
          </w:tcPr>
          <w:p w14:paraId="160BE2B4" w14:textId="0699BD9A" w:rsidR="00AB23C4" w:rsidRPr="00AB23C4" w:rsidRDefault="00AB23C4" w:rsidP="00B3340E">
            <w:pPr>
              <w:spacing w:line="360" w:lineRule="auto"/>
              <w:ind w:left="1418" w:hanging="709"/>
              <w:jc w:val="both"/>
              <w:rPr>
                <w:rFonts w:eastAsia="Calibri"/>
                <w:lang w:eastAsia="en-US"/>
              </w:rPr>
            </w:pPr>
            <w:r w:rsidRPr="00AB23C4">
              <w:rPr>
                <w:rFonts w:eastAsia="Calibri"/>
                <w:lang w:eastAsia="en-US"/>
              </w:rPr>
              <w:t xml:space="preserve">  3.4 </w:t>
            </w:r>
            <w:r w:rsidRPr="00AB23C4">
              <w:rPr>
                <w:rFonts w:eastAsia="Calibri"/>
                <w:lang w:val="kk-KZ" w:eastAsia="en-US"/>
              </w:rPr>
              <w:t>Укрупненно-лабораторные испытания по сгущению, фильтрации</w:t>
            </w:r>
            <w:r w:rsidRPr="00AB23C4">
              <w:rPr>
                <w:rFonts w:eastAsia="Calibri"/>
                <w:lang w:eastAsia="en-US"/>
              </w:rPr>
              <w:t xml:space="preserve">                               </w:t>
            </w:r>
            <w:r w:rsidRPr="00AB23C4">
              <w:rPr>
                <w:rFonts w:eastAsia="Calibri"/>
                <w:lang w:val="kk-KZ" w:eastAsia="en-US"/>
              </w:rPr>
              <w:t>и обезвоживанию медного, свинцового и цинкового концентратов с использованием лабораторного турбофлокулятора</w:t>
            </w:r>
            <w:r w:rsidRPr="00AB23C4">
              <w:rPr>
                <w:rFonts w:eastAsia="Calibri"/>
                <w:lang w:eastAsia="en-US"/>
              </w:rPr>
              <w:t xml:space="preserve"> ……………………….</w:t>
            </w:r>
          </w:p>
        </w:tc>
        <w:tc>
          <w:tcPr>
            <w:tcW w:w="696" w:type="dxa"/>
          </w:tcPr>
          <w:p w14:paraId="6104CCA2" w14:textId="77777777" w:rsidR="00AB23C4" w:rsidRPr="00AB23C4" w:rsidRDefault="00AB23C4" w:rsidP="00AB23C4">
            <w:pPr>
              <w:tabs>
                <w:tab w:val="left" w:pos="464"/>
                <w:tab w:val="left" w:pos="504"/>
                <w:tab w:val="left" w:pos="1011"/>
                <w:tab w:val="left" w:pos="1083"/>
              </w:tabs>
              <w:spacing w:line="360" w:lineRule="auto"/>
              <w:ind w:right="-15"/>
              <w:jc w:val="center"/>
              <w:rPr>
                <w:rFonts w:eastAsia="Calibri"/>
                <w:lang w:eastAsia="en-US"/>
              </w:rPr>
            </w:pPr>
          </w:p>
          <w:p w14:paraId="102B5A5E" w14:textId="77777777" w:rsidR="00AB23C4" w:rsidRPr="00AB23C4" w:rsidRDefault="00AB23C4" w:rsidP="00AB23C4">
            <w:pPr>
              <w:tabs>
                <w:tab w:val="left" w:pos="464"/>
                <w:tab w:val="left" w:pos="504"/>
                <w:tab w:val="left" w:pos="1011"/>
                <w:tab w:val="left" w:pos="1083"/>
              </w:tabs>
              <w:spacing w:line="360" w:lineRule="auto"/>
              <w:ind w:right="-15"/>
              <w:jc w:val="center"/>
              <w:rPr>
                <w:rFonts w:eastAsia="Calibri"/>
                <w:lang w:eastAsia="en-US"/>
              </w:rPr>
            </w:pPr>
          </w:p>
          <w:p w14:paraId="6A3670C2" w14:textId="5C720A42" w:rsidR="00AB23C4" w:rsidRPr="00AB23C4" w:rsidRDefault="00210307" w:rsidP="00AB23C4">
            <w:pPr>
              <w:tabs>
                <w:tab w:val="left" w:pos="464"/>
                <w:tab w:val="left" w:pos="504"/>
                <w:tab w:val="left" w:pos="1011"/>
                <w:tab w:val="left" w:pos="1083"/>
              </w:tabs>
              <w:spacing w:line="360" w:lineRule="auto"/>
              <w:ind w:right="-15"/>
              <w:jc w:val="center"/>
              <w:rPr>
                <w:rFonts w:eastAsia="Calibri"/>
                <w:lang w:eastAsia="en-US"/>
              </w:rPr>
            </w:pPr>
            <w:r>
              <w:rPr>
                <w:rFonts w:eastAsia="Calibri"/>
                <w:lang w:eastAsia="en-US"/>
              </w:rPr>
              <w:t>36</w:t>
            </w:r>
          </w:p>
        </w:tc>
      </w:tr>
      <w:tr w:rsidR="00AB23C4" w:rsidRPr="00AB23C4" w14:paraId="45729FD2" w14:textId="77777777" w:rsidTr="00E44C78">
        <w:tc>
          <w:tcPr>
            <w:tcW w:w="9141" w:type="dxa"/>
          </w:tcPr>
          <w:p w14:paraId="5A5EC35A" w14:textId="77777777" w:rsidR="00AB23C4" w:rsidRPr="00AB23C4" w:rsidRDefault="00AB23C4" w:rsidP="00B3340E">
            <w:pPr>
              <w:spacing w:line="360" w:lineRule="auto"/>
              <w:ind w:firstLine="709"/>
              <w:jc w:val="both"/>
              <w:rPr>
                <w:rFonts w:eastAsia="Calibri"/>
                <w:lang w:val="en-US" w:eastAsia="en-US"/>
              </w:rPr>
            </w:pPr>
            <w:r w:rsidRPr="00AB23C4">
              <w:rPr>
                <w:rFonts w:eastAsia="Calibri"/>
                <w:caps/>
                <w:lang w:eastAsia="en-US"/>
              </w:rPr>
              <w:t>Заключение</w:t>
            </w:r>
            <w:r w:rsidRPr="00AB23C4">
              <w:rPr>
                <w:rFonts w:eastAsia="Calibri"/>
                <w:caps/>
                <w:lang w:val="en-US" w:eastAsia="en-US"/>
              </w:rPr>
              <w:t xml:space="preserve"> </w:t>
            </w:r>
            <w:r w:rsidRPr="00AB23C4">
              <w:rPr>
                <w:rFonts w:eastAsia="Calibri"/>
                <w:lang w:eastAsia="en-US"/>
              </w:rPr>
              <w:t>……………………………………………………………………</w:t>
            </w:r>
            <w:r w:rsidRPr="00AB23C4">
              <w:rPr>
                <w:rFonts w:eastAsia="Calibri"/>
                <w:lang w:val="en-US" w:eastAsia="en-US"/>
              </w:rPr>
              <w:t>…</w:t>
            </w:r>
          </w:p>
        </w:tc>
        <w:tc>
          <w:tcPr>
            <w:tcW w:w="696" w:type="dxa"/>
          </w:tcPr>
          <w:p w14:paraId="00793854" w14:textId="0F548782" w:rsidR="00AB23C4" w:rsidRPr="00AB23C4" w:rsidRDefault="00AB23C4" w:rsidP="00AB23C4">
            <w:pPr>
              <w:tabs>
                <w:tab w:val="left" w:pos="291"/>
                <w:tab w:val="left" w:pos="464"/>
                <w:tab w:val="left" w:pos="504"/>
                <w:tab w:val="left" w:pos="651"/>
              </w:tabs>
              <w:spacing w:line="360" w:lineRule="auto"/>
              <w:ind w:left="567" w:hanging="567"/>
              <w:jc w:val="center"/>
              <w:rPr>
                <w:rFonts w:eastAsia="Calibri"/>
                <w:lang w:val="en-US" w:eastAsia="en-US"/>
              </w:rPr>
            </w:pPr>
            <w:r w:rsidRPr="00AB23C4">
              <w:rPr>
                <w:rFonts w:eastAsia="Calibri"/>
                <w:lang w:eastAsia="en-US"/>
              </w:rPr>
              <w:t>4</w:t>
            </w:r>
            <w:r w:rsidR="00210307">
              <w:rPr>
                <w:rFonts w:eastAsia="Calibri"/>
                <w:lang w:val="en-US" w:eastAsia="en-US"/>
              </w:rPr>
              <w:t>1</w:t>
            </w:r>
          </w:p>
        </w:tc>
      </w:tr>
      <w:tr w:rsidR="00AB23C4" w:rsidRPr="00AB23C4" w14:paraId="4E658BE5" w14:textId="77777777" w:rsidTr="00E44C78">
        <w:tc>
          <w:tcPr>
            <w:tcW w:w="9141" w:type="dxa"/>
          </w:tcPr>
          <w:p w14:paraId="596A02B2" w14:textId="77777777" w:rsidR="00AB23C4" w:rsidRPr="00AB23C4" w:rsidRDefault="00AB23C4" w:rsidP="00B3340E">
            <w:pPr>
              <w:spacing w:line="360" w:lineRule="auto"/>
              <w:ind w:firstLine="709"/>
              <w:jc w:val="both"/>
              <w:rPr>
                <w:rFonts w:eastAsia="Calibri"/>
                <w:caps/>
                <w:lang w:eastAsia="en-US"/>
              </w:rPr>
            </w:pPr>
            <w:r w:rsidRPr="00AB23C4">
              <w:rPr>
                <w:rFonts w:eastAsia="Calibri"/>
                <w:caps/>
                <w:lang w:eastAsia="en-US"/>
              </w:rPr>
              <w:t>Список использованных источников</w:t>
            </w:r>
            <w:r w:rsidRPr="00AB23C4">
              <w:rPr>
                <w:rFonts w:eastAsia="Calibri"/>
                <w:caps/>
                <w:lang w:val="en-US" w:eastAsia="en-US"/>
              </w:rPr>
              <w:t xml:space="preserve"> </w:t>
            </w:r>
            <w:r w:rsidRPr="00AB23C4">
              <w:rPr>
                <w:rFonts w:eastAsia="Calibri"/>
                <w:caps/>
                <w:lang w:eastAsia="en-US"/>
              </w:rPr>
              <w:t>………………………………</w:t>
            </w:r>
            <w:r w:rsidRPr="00AB23C4">
              <w:rPr>
                <w:rFonts w:eastAsia="Calibri"/>
                <w:caps/>
                <w:lang w:val="en-US" w:eastAsia="en-US"/>
              </w:rPr>
              <w:t>.</w:t>
            </w:r>
            <w:r w:rsidRPr="00AB23C4">
              <w:rPr>
                <w:rFonts w:eastAsia="Calibri"/>
                <w:caps/>
                <w:lang w:eastAsia="en-US"/>
              </w:rPr>
              <w:t>..</w:t>
            </w:r>
          </w:p>
        </w:tc>
        <w:tc>
          <w:tcPr>
            <w:tcW w:w="696" w:type="dxa"/>
          </w:tcPr>
          <w:p w14:paraId="52F64FF0" w14:textId="65373143" w:rsidR="00AB23C4" w:rsidRPr="00AB23C4" w:rsidRDefault="00AB23C4" w:rsidP="00AB23C4">
            <w:pPr>
              <w:tabs>
                <w:tab w:val="left" w:pos="291"/>
                <w:tab w:val="left" w:pos="464"/>
                <w:tab w:val="left" w:pos="504"/>
                <w:tab w:val="left" w:pos="651"/>
              </w:tabs>
              <w:spacing w:line="360" w:lineRule="auto"/>
              <w:ind w:left="567" w:hanging="567"/>
              <w:jc w:val="center"/>
              <w:rPr>
                <w:rFonts w:eastAsia="Calibri"/>
                <w:lang w:val="en-US" w:eastAsia="en-US"/>
              </w:rPr>
            </w:pPr>
            <w:r w:rsidRPr="00AB23C4">
              <w:rPr>
                <w:rFonts w:eastAsia="Calibri"/>
                <w:lang w:eastAsia="en-US"/>
              </w:rPr>
              <w:t>4</w:t>
            </w:r>
            <w:r w:rsidR="00210307">
              <w:rPr>
                <w:rFonts w:eastAsia="Calibri"/>
                <w:lang w:val="en-US" w:eastAsia="en-US"/>
              </w:rPr>
              <w:t>5</w:t>
            </w:r>
          </w:p>
        </w:tc>
      </w:tr>
      <w:tr w:rsidR="00AB23C4" w:rsidRPr="00AB23C4" w14:paraId="2D602D07" w14:textId="77777777" w:rsidTr="00E44C78">
        <w:tc>
          <w:tcPr>
            <w:tcW w:w="9141" w:type="dxa"/>
          </w:tcPr>
          <w:p w14:paraId="28B4A4A3" w14:textId="77777777" w:rsidR="00AB23C4" w:rsidRPr="00AB23C4" w:rsidRDefault="00AB23C4" w:rsidP="00B3340E">
            <w:pPr>
              <w:spacing w:line="360" w:lineRule="auto"/>
              <w:ind w:firstLine="709"/>
              <w:jc w:val="both"/>
              <w:rPr>
                <w:rFonts w:eastAsia="Calibri"/>
                <w:bCs/>
                <w:lang w:eastAsia="en-US"/>
              </w:rPr>
            </w:pPr>
            <w:r w:rsidRPr="00AB23C4">
              <w:rPr>
                <w:rFonts w:eastAsia="Calibri"/>
                <w:caps/>
                <w:lang w:eastAsia="en-US"/>
              </w:rPr>
              <w:t xml:space="preserve">Приложение А </w:t>
            </w:r>
            <w:r w:rsidRPr="00AB23C4">
              <w:rPr>
                <w:rFonts w:eastAsia="Calibri"/>
                <w:bCs/>
                <w:lang w:eastAsia="en-US"/>
              </w:rPr>
              <w:t>Список опубликованных работ …………………………</w:t>
            </w:r>
            <w:proofErr w:type="gramStart"/>
            <w:r w:rsidRPr="00AB23C4">
              <w:rPr>
                <w:rFonts w:eastAsia="Calibri"/>
                <w:bCs/>
                <w:lang w:eastAsia="en-US"/>
              </w:rPr>
              <w:t>…….</w:t>
            </w:r>
            <w:proofErr w:type="gramEnd"/>
            <w:r w:rsidRPr="00AB23C4">
              <w:rPr>
                <w:rFonts w:eastAsia="Calibri"/>
                <w:bCs/>
                <w:lang w:eastAsia="en-US"/>
              </w:rPr>
              <w:t>.</w:t>
            </w:r>
          </w:p>
        </w:tc>
        <w:tc>
          <w:tcPr>
            <w:tcW w:w="696" w:type="dxa"/>
          </w:tcPr>
          <w:p w14:paraId="351CCFE4" w14:textId="20545126" w:rsidR="00AB23C4" w:rsidRPr="00AB23C4" w:rsidRDefault="00AB23C4" w:rsidP="00AB23C4">
            <w:pPr>
              <w:tabs>
                <w:tab w:val="left" w:pos="291"/>
                <w:tab w:val="left" w:pos="464"/>
                <w:tab w:val="left" w:pos="504"/>
                <w:tab w:val="left" w:pos="651"/>
              </w:tabs>
              <w:spacing w:line="360" w:lineRule="auto"/>
              <w:ind w:left="567" w:hanging="567"/>
              <w:jc w:val="center"/>
              <w:rPr>
                <w:rFonts w:eastAsia="Calibri"/>
                <w:lang w:val="en-US" w:eastAsia="en-US"/>
              </w:rPr>
            </w:pPr>
            <w:r w:rsidRPr="00AB23C4">
              <w:rPr>
                <w:rFonts w:eastAsia="Calibri"/>
                <w:lang w:eastAsia="en-US"/>
              </w:rPr>
              <w:t>4</w:t>
            </w:r>
            <w:r w:rsidR="00210307">
              <w:rPr>
                <w:rFonts w:eastAsia="Calibri"/>
                <w:lang w:val="en-US" w:eastAsia="en-US"/>
              </w:rPr>
              <w:t>7</w:t>
            </w:r>
          </w:p>
        </w:tc>
      </w:tr>
      <w:tr w:rsidR="00AB23C4" w:rsidRPr="00AB23C4" w14:paraId="76286D25" w14:textId="77777777" w:rsidTr="00E44C78">
        <w:tc>
          <w:tcPr>
            <w:tcW w:w="9141" w:type="dxa"/>
          </w:tcPr>
          <w:p w14:paraId="5DAC3F28" w14:textId="77777777" w:rsidR="00AB23C4" w:rsidRPr="00AB23C4" w:rsidRDefault="00AB23C4" w:rsidP="00B3340E">
            <w:pPr>
              <w:spacing w:line="360" w:lineRule="auto"/>
              <w:ind w:firstLine="709"/>
              <w:jc w:val="both"/>
              <w:rPr>
                <w:rFonts w:eastAsia="Calibri"/>
                <w:caps/>
                <w:lang w:val="en-US" w:eastAsia="en-US"/>
              </w:rPr>
            </w:pPr>
            <w:r w:rsidRPr="00AB23C4">
              <w:rPr>
                <w:rFonts w:eastAsia="Calibri"/>
                <w:caps/>
                <w:lang w:eastAsia="en-US"/>
              </w:rPr>
              <w:t xml:space="preserve">Приложение Б </w:t>
            </w:r>
            <w:r w:rsidRPr="00AB23C4">
              <w:rPr>
                <w:rFonts w:eastAsia="Calibri"/>
                <w:bCs/>
                <w:lang w:eastAsia="en-US"/>
              </w:rPr>
              <w:t>Календарный план ……………………………………………</w:t>
            </w:r>
            <w:r w:rsidRPr="00AB23C4">
              <w:rPr>
                <w:rFonts w:eastAsia="Calibri"/>
                <w:bCs/>
                <w:lang w:val="en-US" w:eastAsia="en-US"/>
              </w:rPr>
              <w:t>…</w:t>
            </w:r>
          </w:p>
        </w:tc>
        <w:tc>
          <w:tcPr>
            <w:tcW w:w="696" w:type="dxa"/>
          </w:tcPr>
          <w:p w14:paraId="33FFC4AA" w14:textId="419BCE17" w:rsidR="00AB23C4" w:rsidRPr="00AB23C4" w:rsidRDefault="00210307" w:rsidP="00AB23C4">
            <w:pPr>
              <w:tabs>
                <w:tab w:val="left" w:pos="291"/>
                <w:tab w:val="left" w:pos="464"/>
                <w:tab w:val="left" w:pos="504"/>
                <w:tab w:val="left" w:pos="651"/>
              </w:tabs>
              <w:spacing w:line="360" w:lineRule="auto"/>
              <w:ind w:left="567" w:hanging="567"/>
              <w:jc w:val="center"/>
              <w:rPr>
                <w:rFonts w:eastAsia="Calibri"/>
                <w:lang w:val="en-US" w:eastAsia="en-US"/>
              </w:rPr>
            </w:pPr>
            <w:r>
              <w:rPr>
                <w:rFonts w:eastAsia="Calibri"/>
                <w:lang w:val="en-US" w:eastAsia="en-US"/>
              </w:rPr>
              <w:t>48</w:t>
            </w:r>
          </w:p>
        </w:tc>
      </w:tr>
      <w:tr w:rsidR="00AB23C4" w:rsidRPr="00AB23C4" w14:paraId="31CAB1E2" w14:textId="77777777" w:rsidTr="00E44C78">
        <w:tc>
          <w:tcPr>
            <w:tcW w:w="9141" w:type="dxa"/>
          </w:tcPr>
          <w:p w14:paraId="07F017E9" w14:textId="77777777" w:rsidR="00AB23C4" w:rsidRPr="00AB23C4" w:rsidRDefault="00AB23C4" w:rsidP="00B3340E">
            <w:pPr>
              <w:spacing w:line="360" w:lineRule="auto"/>
              <w:ind w:firstLine="709"/>
              <w:jc w:val="both"/>
              <w:rPr>
                <w:rFonts w:eastAsia="Calibri"/>
                <w:caps/>
                <w:lang w:eastAsia="en-US"/>
              </w:rPr>
            </w:pPr>
            <w:r w:rsidRPr="00AB23C4">
              <w:rPr>
                <w:rFonts w:eastAsia="Calibri"/>
                <w:caps/>
                <w:lang w:eastAsia="en-US"/>
              </w:rPr>
              <w:t xml:space="preserve">Приложение В </w:t>
            </w:r>
            <w:r w:rsidRPr="00AB23C4">
              <w:rPr>
                <w:rFonts w:eastAsia="Calibri"/>
                <w:lang w:eastAsia="en-US"/>
              </w:rPr>
              <w:t>Рецензия</w:t>
            </w:r>
            <w:r w:rsidRPr="00AB23C4">
              <w:rPr>
                <w:rFonts w:eastAsia="Calibri"/>
                <w:caps/>
                <w:lang w:eastAsia="en-US"/>
              </w:rPr>
              <w:t xml:space="preserve"> ………………………………………………………....</w:t>
            </w:r>
          </w:p>
        </w:tc>
        <w:tc>
          <w:tcPr>
            <w:tcW w:w="696" w:type="dxa"/>
          </w:tcPr>
          <w:p w14:paraId="20D1F5AD" w14:textId="15E99E67" w:rsidR="00AB23C4" w:rsidRPr="00210307" w:rsidRDefault="00AB23C4" w:rsidP="00210307">
            <w:pPr>
              <w:tabs>
                <w:tab w:val="left" w:pos="291"/>
                <w:tab w:val="left" w:pos="464"/>
                <w:tab w:val="left" w:pos="504"/>
                <w:tab w:val="left" w:pos="651"/>
              </w:tabs>
              <w:spacing w:line="360" w:lineRule="auto"/>
              <w:ind w:left="567" w:hanging="567"/>
              <w:jc w:val="center"/>
              <w:rPr>
                <w:rFonts w:eastAsia="Calibri"/>
                <w:lang w:val="en-US" w:eastAsia="en-US"/>
              </w:rPr>
            </w:pPr>
            <w:r w:rsidRPr="00AB23C4">
              <w:rPr>
                <w:rFonts w:eastAsia="Calibri"/>
                <w:lang w:eastAsia="en-US"/>
              </w:rPr>
              <w:t>5</w:t>
            </w:r>
            <w:r w:rsidR="00210307">
              <w:rPr>
                <w:rFonts w:eastAsia="Calibri"/>
                <w:lang w:val="en-US" w:eastAsia="en-US"/>
              </w:rPr>
              <w:t>2</w:t>
            </w:r>
          </w:p>
        </w:tc>
      </w:tr>
      <w:tr w:rsidR="00AB23C4" w:rsidRPr="00AB23C4" w14:paraId="51757708" w14:textId="77777777" w:rsidTr="00E44C78">
        <w:tc>
          <w:tcPr>
            <w:tcW w:w="9141" w:type="dxa"/>
          </w:tcPr>
          <w:p w14:paraId="4817023E" w14:textId="77777777" w:rsidR="00AB23C4" w:rsidRPr="00AB23C4" w:rsidRDefault="00AB23C4" w:rsidP="00B3340E">
            <w:pPr>
              <w:spacing w:line="360" w:lineRule="auto"/>
              <w:ind w:firstLine="709"/>
              <w:jc w:val="both"/>
              <w:rPr>
                <w:rFonts w:eastAsia="Calibri"/>
                <w:caps/>
                <w:lang w:eastAsia="en-US"/>
              </w:rPr>
            </w:pPr>
            <w:r w:rsidRPr="00AB23C4">
              <w:rPr>
                <w:rFonts w:eastAsia="Calibri"/>
                <w:caps/>
                <w:lang w:eastAsia="en-US"/>
              </w:rPr>
              <w:t xml:space="preserve">Приложение Г </w:t>
            </w:r>
            <w:r w:rsidRPr="00AB23C4">
              <w:rPr>
                <w:rFonts w:eastAsia="Calibri"/>
                <w:lang w:eastAsia="en-US"/>
              </w:rPr>
              <w:t>Выписка из протокола Ученого совета</w:t>
            </w:r>
            <w:r w:rsidRPr="00AB23C4">
              <w:rPr>
                <w:rFonts w:eastAsia="Calibri"/>
                <w:caps/>
                <w:lang w:eastAsia="en-US"/>
              </w:rPr>
              <w:t>………………</w:t>
            </w:r>
            <w:proofErr w:type="gramStart"/>
            <w:r w:rsidRPr="00AB23C4">
              <w:rPr>
                <w:rFonts w:eastAsia="Calibri"/>
                <w:caps/>
                <w:lang w:eastAsia="en-US"/>
              </w:rPr>
              <w:t>…….</w:t>
            </w:r>
            <w:proofErr w:type="gramEnd"/>
            <w:r w:rsidRPr="00AB23C4">
              <w:rPr>
                <w:rFonts w:eastAsia="Calibri"/>
                <w:caps/>
                <w:lang w:eastAsia="en-US"/>
              </w:rPr>
              <w:t>.….</w:t>
            </w:r>
          </w:p>
        </w:tc>
        <w:tc>
          <w:tcPr>
            <w:tcW w:w="696" w:type="dxa"/>
          </w:tcPr>
          <w:p w14:paraId="35BDE7E1" w14:textId="31EB2657" w:rsidR="00AB23C4" w:rsidRPr="00210307" w:rsidRDefault="00AB23C4" w:rsidP="00210307">
            <w:pPr>
              <w:tabs>
                <w:tab w:val="left" w:pos="291"/>
                <w:tab w:val="left" w:pos="464"/>
                <w:tab w:val="left" w:pos="504"/>
                <w:tab w:val="left" w:pos="651"/>
              </w:tabs>
              <w:spacing w:line="360" w:lineRule="auto"/>
              <w:ind w:left="567" w:hanging="567"/>
              <w:jc w:val="center"/>
              <w:rPr>
                <w:rFonts w:eastAsia="Calibri"/>
                <w:caps/>
                <w:lang w:val="en-US" w:eastAsia="en-US"/>
              </w:rPr>
            </w:pPr>
            <w:r w:rsidRPr="00AB23C4">
              <w:rPr>
                <w:rFonts w:eastAsia="Calibri"/>
                <w:caps/>
                <w:lang w:eastAsia="en-US"/>
              </w:rPr>
              <w:t>5</w:t>
            </w:r>
            <w:r w:rsidR="00210307">
              <w:rPr>
                <w:rFonts w:eastAsia="Calibri"/>
                <w:caps/>
                <w:lang w:val="en-US" w:eastAsia="en-US"/>
              </w:rPr>
              <w:t>4</w:t>
            </w:r>
          </w:p>
        </w:tc>
      </w:tr>
      <w:bookmarkEnd w:id="0"/>
    </w:tbl>
    <w:p w14:paraId="22645502" w14:textId="77777777" w:rsidR="00AB23C4" w:rsidRPr="00AB23C4" w:rsidRDefault="00AB23C4" w:rsidP="00AB23C4">
      <w:pPr>
        <w:spacing w:line="360" w:lineRule="auto"/>
        <w:ind w:firstLine="540"/>
        <w:jc w:val="center"/>
        <w:rPr>
          <w:rFonts w:eastAsia="Calibri"/>
          <w:b/>
          <w:caps/>
          <w:lang w:eastAsia="en-US"/>
        </w:rPr>
      </w:pPr>
    </w:p>
    <w:p w14:paraId="7CCA6ADD" w14:textId="77777777" w:rsidR="00AB23C4" w:rsidRDefault="00AB23C4" w:rsidP="00D66C37">
      <w:pPr>
        <w:spacing w:after="240" w:line="360" w:lineRule="auto"/>
        <w:jc w:val="center"/>
        <w:rPr>
          <w:b/>
          <w:caps/>
        </w:rPr>
      </w:pPr>
    </w:p>
    <w:p w14:paraId="584E0E25" w14:textId="601E12F7" w:rsidR="00F54D64" w:rsidRPr="00216D73" w:rsidRDefault="00F54D64" w:rsidP="00D66C37">
      <w:pPr>
        <w:spacing w:after="240" w:line="360" w:lineRule="auto"/>
        <w:jc w:val="center"/>
        <w:rPr>
          <w:b/>
          <w:caps/>
        </w:rPr>
      </w:pPr>
      <w:r w:rsidRPr="00216D73">
        <w:rPr>
          <w:b/>
          <w:caps/>
        </w:rPr>
        <w:lastRenderedPageBreak/>
        <w:t>Введение</w:t>
      </w:r>
    </w:p>
    <w:p w14:paraId="458188B1" w14:textId="05E00F21" w:rsidR="00F54D64" w:rsidRPr="003C0387" w:rsidRDefault="00F54D64" w:rsidP="00445D9C">
      <w:pPr>
        <w:shd w:val="clear" w:color="auto" w:fill="FFFFFF"/>
        <w:spacing w:line="360" w:lineRule="auto"/>
        <w:ind w:firstLine="709"/>
        <w:jc w:val="both"/>
        <w:rPr>
          <w:color w:val="000000"/>
        </w:rPr>
      </w:pPr>
      <w:r w:rsidRPr="003C0387">
        <w:rPr>
          <w:color w:val="000000"/>
        </w:rPr>
        <w:t>Оценка современного состояния решаемой научно-технической проблемы</w:t>
      </w:r>
      <w:r w:rsidR="00774C81" w:rsidRPr="003C0387">
        <w:rPr>
          <w:color w:val="000000"/>
        </w:rPr>
        <w:t>.</w:t>
      </w:r>
    </w:p>
    <w:p w14:paraId="1565D3AF" w14:textId="1DF2C79A" w:rsidR="00F64632" w:rsidRPr="003C0387" w:rsidRDefault="00F64632" w:rsidP="00445D9C">
      <w:pPr>
        <w:pStyle w:val="afd"/>
        <w:spacing w:line="360" w:lineRule="auto"/>
        <w:ind w:firstLine="709"/>
        <w:jc w:val="both"/>
        <w:rPr>
          <w:rFonts w:ascii="Times New Roman" w:hAnsi="Times New Roman" w:cs="Times New Roman"/>
          <w:lang w:val="ru-RU"/>
        </w:rPr>
      </w:pPr>
      <w:r w:rsidRPr="003C0387">
        <w:rPr>
          <w:rFonts w:ascii="Times New Roman" w:hAnsi="Times New Roman" w:cs="Times New Roman"/>
          <w:lang w:val="ru-RU"/>
        </w:rPr>
        <w:t xml:space="preserve">Для процессов сгущения первостепенную роль играет способность </w:t>
      </w:r>
      <w:proofErr w:type="spellStart"/>
      <w:r w:rsidRPr="003C0387">
        <w:rPr>
          <w:rFonts w:ascii="Times New Roman" w:hAnsi="Times New Roman" w:cs="Times New Roman"/>
          <w:lang w:val="ru-RU"/>
        </w:rPr>
        <w:t>глиносодержащих</w:t>
      </w:r>
      <w:proofErr w:type="spellEnd"/>
      <w:r w:rsidRPr="003C0387">
        <w:rPr>
          <w:rFonts w:ascii="Times New Roman" w:hAnsi="Times New Roman" w:cs="Times New Roman"/>
          <w:lang w:val="ru-RU"/>
        </w:rPr>
        <w:t xml:space="preserve"> пульп при определенных условиях образовывать агрегативно и </w:t>
      </w:r>
      <w:proofErr w:type="spellStart"/>
      <w:r w:rsidRPr="003C0387">
        <w:rPr>
          <w:rFonts w:ascii="Times New Roman" w:hAnsi="Times New Roman" w:cs="Times New Roman"/>
          <w:lang w:val="ru-RU"/>
        </w:rPr>
        <w:t>седиментационно</w:t>
      </w:r>
      <w:proofErr w:type="spellEnd"/>
      <w:r w:rsidRPr="003C0387">
        <w:rPr>
          <w:rFonts w:ascii="Times New Roman" w:hAnsi="Times New Roman" w:cs="Times New Roman"/>
          <w:lang w:val="ru-RU"/>
        </w:rPr>
        <w:t xml:space="preserve"> устойчивые системы. Глинистые минералы при контакте с жидкой фазой активно адсорбируют на своей поверхности полярные молекулы последней, что приводит к образованию на поверхности частиц </w:t>
      </w:r>
      <w:proofErr w:type="spellStart"/>
      <w:r w:rsidRPr="003C0387">
        <w:rPr>
          <w:rFonts w:ascii="Times New Roman" w:hAnsi="Times New Roman" w:cs="Times New Roman"/>
          <w:lang w:val="ru-RU"/>
        </w:rPr>
        <w:t>сольватно</w:t>
      </w:r>
      <w:proofErr w:type="spellEnd"/>
      <w:r w:rsidRPr="003C0387">
        <w:rPr>
          <w:rFonts w:ascii="Times New Roman" w:hAnsi="Times New Roman" w:cs="Times New Roman"/>
          <w:lang w:val="ru-RU"/>
        </w:rPr>
        <w:t>-гидратационного слоя, пагубно влияющего на способность частиц к коагуляции и осаждению</w:t>
      </w:r>
      <w:r w:rsidR="00774C81" w:rsidRPr="003C0387">
        <w:rPr>
          <w:rFonts w:ascii="Times New Roman" w:hAnsi="Times New Roman" w:cs="Times New Roman"/>
          <w:lang w:val="ru-RU"/>
        </w:rPr>
        <w:t xml:space="preserve"> </w:t>
      </w:r>
      <w:r w:rsidRPr="003C0387">
        <w:rPr>
          <w:rFonts w:ascii="Times New Roman" w:hAnsi="Times New Roman" w:cs="Times New Roman"/>
          <w:lang w:val="ru-RU"/>
        </w:rPr>
        <w:t>[1-</w:t>
      </w:r>
      <w:r w:rsidR="00F808FE" w:rsidRPr="003C0387">
        <w:rPr>
          <w:rFonts w:ascii="Times New Roman" w:hAnsi="Times New Roman" w:cs="Times New Roman"/>
          <w:lang w:val="ru-RU"/>
        </w:rPr>
        <w:t>2</w:t>
      </w:r>
      <w:r w:rsidRPr="003C0387">
        <w:rPr>
          <w:rFonts w:ascii="Times New Roman" w:hAnsi="Times New Roman" w:cs="Times New Roman"/>
          <w:lang w:val="ru-RU"/>
        </w:rPr>
        <w:t>].</w:t>
      </w:r>
    </w:p>
    <w:p w14:paraId="7E768AD5" w14:textId="46D68C7B" w:rsidR="00F64632" w:rsidRPr="003C0387" w:rsidRDefault="00F64632" w:rsidP="00445D9C">
      <w:pPr>
        <w:pStyle w:val="afd"/>
        <w:spacing w:line="360" w:lineRule="auto"/>
        <w:ind w:firstLine="709"/>
        <w:jc w:val="both"/>
        <w:rPr>
          <w:rFonts w:ascii="Times New Roman" w:hAnsi="Times New Roman" w:cs="Times New Roman"/>
          <w:lang w:val="ru-RU"/>
        </w:rPr>
      </w:pPr>
      <w:r w:rsidRPr="003C0387">
        <w:rPr>
          <w:rFonts w:ascii="Times New Roman" w:hAnsi="Times New Roman" w:cs="Times New Roman"/>
          <w:lang w:val="ru-RU"/>
        </w:rPr>
        <w:t xml:space="preserve">Необходимо учитывать, что значительная часть трудно осаждающихся твердых частиц в таких системах может находиться в коллоидном состоянии. </w:t>
      </w:r>
      <w:proofErr w:type="spellStart"/>
      <w:r w:rsidRPr="003C0387">
        <w:rPr>
          <w:rFonts w:ascii="Times New Roman" w:hAnsi="Times New Roman" w:cs="Times New Roman"/>
          <w:lang w:val="ru-RU"/>
        </w:rPr>
        <w:t>Агрегативная</w:t>
      </w:r>
      <w:proofErr w:type="spellEnd"/>
      <w:r w:rsidRPr="003C0387">
        <w:rPr>
          <w:rFonts w:ascii="Times New Roman" w:hAnsi="Times New Roman" w:cs="Times New Roman"/>
          <w:lang w:val="ru-RU"/>
        </w:rPr>
        <w:t xml:space="preserve"> устойчивость каждой из этих частиц обеспечивается электрическими зарядами на ее поверхности. Они препятствуют слипанию заряженных частиц с образованием более крупных агрегатов и их последующему осаждению. От величины заряда коллоидной частицы зависит расстояние, на которое коллоидные частицы могут приближаться друг к другу. </w:t>
      </w:r>
      <w:proofErr w:type="spellStart"/>
      <w:r w:rsidRPr="003C0387">
        <w:rPr>
          <w:rFonts w:ascii="Times New Roman" w:hAnsi="Times New Roman" w:cs="Times New Roman"/>
          <w:lang w:val="ru-RU"/>
        </w:rPr>
        <w:t>Агрегативная</w:t>
      </w:r>
      <w:proofErr w:type="spellEnd"/>
      <w:r w:rsidRPr="003C0387">
        <w:rPr>
          <w:rFonts w:ascii="Times New Roman" w:hAnsi="Times New Roman" w:cs="Times New Roman"/>
          <w:lang w:val="ru-RU"/>
        </w:rPr>
        <w:t xml:space="preserve"> и </w:t>
      </w:r>
      <w:proofErr w:type="spellStart"/>
      <w:r w:rsidRPr="003C0387">
        <w:rPr>
          <w:rFonts w:ascii="Times New Roman" w:hAnsi="Times New Roman" w:cs="Times New Roman"/>
          <w:lang w:val="ru-RU"/>
        </w:rPr>
        <w:t>седиментационная</w:t>
      </w:r>
      <w:proofErr w:type="spellEnd"/>
      <w:r w:rsidRPr="003C0387">
        <w:rPr>
          <w:rFonts w:ascii="Times New Roman" w:hAnsi="Times New Roman" w:cs="Times New Roman"/>
          <w:lang w:val="ru-RU"/>
        </w:rPr>
        <w:t xml:space="preserve"> устойчивость обуславливаются совокупностью большого количества факторов: физико-химическими свойствами твердой и жидкой фазы суспензии, степенью дисперсности материала, удельной площадью поверхности частиц и т.п.</w:t>
      </w:r>
      <w:r w:rsidR="00774C81" w:rsidRPr="003C0387">
        <w:rPr>
          <w:rFonts w:ascii="Times New Roman" w:hAnsi="Times New Roman" w:cs="Times New Roman"/>
          <w:lang w:val="ru-RU"/>
        </w:rPr>
        <w:t xml:space="preserve"> </w:t>
      </w:r>
      <w:r w:rsidRPr="003C0387">
        <w:rPr>
          <w:rFonts w:ascii="Times New Roman" w:hAnsi="Times New Roman" w:cs="Times New Roman"/>
          <w:lang w:val="ru-RU"/>
        </w:rPr>
        <w:t>Для определения характеристики коллоидной системы требуется знание природы коллоидных частиц и величины их заряда [</w:t>
      </w:r>
      <w:r w:rsidR="00F808FE" w:rsidRPr="003C0387">
        <w:rPr>
          <w:rFonts w:ascii="Times New Roman" w:hAnsi="Times New Roman" w:cs="Times New Roman"/>
          <w:lang w:val="ru-RU"/>
        </w:rPr>
        <w:t>3-5</w:t>
      </w:r>
      <w:r w:rsidRPr="003C0387">
        <w:rPr>
          <w:rFonts w:ascii="Times New Roman" w:hAnsi="Times New Roman" w:cs="Times New Roman"/>
          <w:lang w:val="ru-RU"/>
        </w:rPr>
        <w:t>].</w:t>
      </w:r>
    </w:p>
    <w:p w14:paraId="24B8F84E" w14:textId="15E0BA17" w:rsidR="00627471" w:rsidRPr="003C0387" w:rsidRDefault="00F64632" w:rsidP="00445D9C">
      <w:pPr>
        <w:pStyle w:val="afd"/>
        <w:spacing w:line="360" w:lineRule="auto"/>
        <w:ind w:firstLine="709"/>
        <w:jc w:val="both"/>
        <w:rPr>
          <w:rFonts w:ascii="Times New Roman" w:hAnsi="Times New Roman" w:cs="Times New Roman"/>
          <w:lang w:val="ru-RU"/>
        </w:rPr>
      </w:pPr>
      <w:r w:rsidRPr="003C0387">
        <w:rPr>
          <w:rFonts w:ascii="Times New Roman" w:hAnsi="Times New Roman" w:cs="Times New Roman"/>
          <w:lang w:val="ru-RU"/>
        </w:rPr>
        <w:t xml:space="preserve">В последнее время </w:t>
      </w:r>
      <w:proofErr w:type="spellStart"/>
      <w:r w:rsidRPr="003C0387">
        <w:rPr>
          <w:rFonts w:ascii="Times New Roman" w:hAnsi="Times New Roman" w:cs="Times New Roman"/>
          <w:lang w:val="ru-RU"/>
        </w:rPr>
        <w:t>Нэппером</w:t>
      </w:r>
      <w:proofErr w:type="spellEnd"/>
      <w:r w:rsidRPr="003C0387">
        <w:rPr>
          <w:rFonts w:ascii="Times New Roman" w:hAnsi="Times New Roman" w:cs="Times New Roman"/>
          <w:lang w:val="ru-RU"/>
        </w:rPr>
        <w:t xml:space="preserve"> и рядом других авторов развиты новые представления о так называемой </w:t>
      </w:r>
      <w:proofErr w:type="spellStart"/>
      <w:r w:rsidRPr="003C0387">
        <w:rPr>
          <w:rFonts w:ascii="Times New Roman" w:hAnsi="Times New Roman" w:cs="Times New Roman"/>
          <w:lang w:val="ru-RU"/>
        </w:rPr>
        <w:t>вытеснительной</w:t>
      </w:r>
      <w:proofErr w:type="spellEnd"/>
      <w:r w:rsidR="00196889" w:rsidRPr="003C0387">
        <w:rPr>
          <w:rFonts w:ascii="Times New Roman" w:hAnsi="Times New Roman" w:cs="Times New Roman"/>
          <w:lang w:val="ru-RU"/>
        </w:rPr>
        <w:t xml:space="preserve"> </w:t>
      </w:r>
      <w:r w:rsidRPr="003C0387">
        <w:rPr>
          <w:rFonts w:ascii="Times New Roman" w:hAnsi="Times New Roman" w:cs="Times New Roman"/>
          <w:lang w:val="ru-RU"/>
        </w:rPr>
        <w:t>флокуляции дисперсных систем [</w:t>
      </w:r>
      <w:r w:rsidR="00F808FE" w:rsidRPr="003C0387">
        <w:rPr>
          <w:rFonts w:ascii="Times New Roman" w:hAnsi="Times New Roman" w:cs="Times New Roman"/>
          <w:lang w:val="ru-RU"/>
        </w:rPr>
        <w:t>6</w:t>
      </w:r>
      <w:r w:rsidRPr="003C0387">
        <w:rPr>
          <w:rFonts w:ascii="Times New Roman" w:hAnsi="Times New Roman" w:cs="Times New Roman"/>
          <w:lang w:val="ru-RU"/>
        </w:rPr>
        <w:t xml:space="preserve">]. В соответствии с концепцией </w:t>
      </w:r>
      <w:proofErr w:type="spellStart"/>
      <w:r w:rsidRPr="003C0387">
        <w:rPr>
          <w:rFonts w:ascii="Times New Roman" w:hAnsi="Times New Roman" w:cs="Times New Roman"/>
          <w:lang w:val="ru-RU"/>
        </w:rPr>
        <w:t>Нэппера</w:t>
      </w:r>
      <w:proofErr w:type="spellEnd"/>
      <w:r w:rsidRPr="003C0387">
        <w:rPr>
          <w:rFonts w:ascii="Times New Roman" w:hAnsi="Times New Roman" w:cs="Times New Roman"/>
          <w:lang w:val="ru-RU"/>
        </w:rPr>
        <w:t xml:space="preserve"> процесс флокуляции происходит в условиях, когда большинство из вводимых в дисперсионную среду макромолекул полимера не адсорбируются на поверхности частиц </w:t>
      </w:r>
      <w:r w:rsidR="00E734EC" w:rsidRPr="003C0387">
        <w:rPr>
          <w:rFonts w:ascii="Times New Roman" w:hAnsi="Times New Roman" w:cs="Times New Roman"/>
          <w:lang w:val="ru-RU"/>
        </w:rPr>
        <w:t>дисперсной фазы</w:t>
      </w:r>
      <w:r w:rsidRPr="003C0387">
        <w:rPr>
          <w:rFonts w:ascii="Times New Roman" w:hAnsi="Times New Roman" w:cs="Times New Roman"/>
          <w:lang w:val="ru-RU"/>
        </w:rPr>
        <w:t xml:space="preserve">, а находятся в свободном состоянии в растворе. Суть этого механизма состоит в том, что если в дисперсной системе расстояние между сблизившимися частицами </w:t>
      </w:r>
      <w:r w:rsidR="00E734EC" w:rsidRPr="003C0387">
        <w:rPr>
          <w:rFonts w:ascii="Times New Roman" w:hAnsi="Times New Roman" w:cs="Times New Roman"/>
          <w:lang w:val="ru-RU"/>
        </w:rPr>
        <w:t>дисперсной фазы</w:t>
      </w:r>
      <w:r w:rsidRPr="003C0387">
        <w:rPr>
          <w:rFonts w:ascii="Times New Roman" w:hAnsi="Times New Roman" w:cs="Times New Roman"/>
          <w:lang w:val="ru-RU"/>
        </w:rPr>
        <w:t xml:space="preserve"> меньше эффективного диаметра полимерного клубка, то макромолекулы не могут проникать в </w:t>
      </w:r>
      <w:proofErr w:type="spellStart"/>
      <w:r w:rsidRPr="003C0387">
        <w:rPr>
          <w:rFonts w:ascii="Times New Roman" w:hAnsi="Times New Roman" w:cs="Times New Roman"/>
          <w:lang w:val="ru-RU"/>
        </w:rPr>
        <w:t>межчастичное</w:t>
      </w:r>
      <w:proofErr w:type="spellEnd"/>
      <w:r w:rsidRPr="003C0387">
        <w:rPr>
          <w:rFonts w:ascii="Times New Roman" w:hAnsi="Times New Roman" w:cs="Times New Roman"/>
          <w:lang w:val="ru-RU"/>
        </w:rPr>
        <w:t xml:space="preserve"> пространство и по существу исключаются из него. Таким образом, между частицами существует </w:t>
      </w:r>
      <w:proofErr w:type="spellStart"/>
      <w:r w:rsidRPr="003C0387">
        <w:rPr>
          <w:rFonts w:ascii="Times New Roman" w:hAnsi="Times New Roman" w:cs="Times New Roman"/>
          <w:lang w:val="ru-RU"/>
        </w:rPr>
        <w:t>микрорезервуар</w:t>
      </w:r>
      <w:proofErr w:type="spellEnd"/>
      <w:r w:rsidRPr="003C0387">
        <w:rPr>
          <w:rFonts w:ascii="Times New Roman" w:hAnsi="Times New Roman" w:cs="Times New Roman"/>
          <w:lang w:val="ru-RU"/>
        </w:rPr>
        <w:t xml:space="preserve"> почти чистого растворителя и в этом случае на частицы начинают действовать силы осмотического давления со стороны раствора полимера и стремящиеся сблизить эти частицы. При дальнейшем их сближении часть чистого растворителя вытесняется в объемную фазу, что </w:t>
      </w:r>
      <w:proofErr w:type="spellStart"/>
      <w:r w:rsidRPr="003C0387">
        <w:rPr>
          <w:rFonts w:ascii="Times New Roman" w:hAnsi="Times New Roman" w:cs="Times New Roman"/>
          <w:lang w:val="ru-RU"/>
        </w:rPr>
        <w:t>термодинамически</w:t>
      </w:r>
      <w:proofErr w:type="spellEnd"/>
      <w:r w:rsidRPr="003C0387">
        <w:rPr>
          <w:rFonts w:ascii="Times New Roman" w:hAnsi="Times New Roman" w:cs="Times New Roman"/>
          <w:lang w:val="ru-RU"/>
        </w:rPr>
        <w:t xml:space="preserve"> (а точнее -</w:t>
      </w:r>
      <w:proofErr w:type="spellStart"/>
      <w:r w:rsidRPr="003C0387">
        <w:rPr>
          <w:rFonts w:ascii="Times New Roman" w:hAnsi="Times New Roman" w:cs="Times New Roman"/>
          <w:lang w:val="ru-RU"/>
        </w:rPr>
        <w:t>энтропийно</w:t>
      </w:r>
      <w:proofErr w:type="spellEnd"/>
      <w:r w:rsidRPr="003C0387">
        <w:rPr>
          <w:rFonts w:ascii="Times New Roman" w:hAnsi="Times New Roman" w:cs="Times New Roman"/>
          <w:lang w:val="ru-RU"/>
        </w:rPr>
        <w:t xml:space="preserve">) выгодно и приводит к снижению свободной энергии системы. По этой причине основной отличительный признак </w:t>
      </w:r>
      <w:proofErr w:type="spellStart"/>
      <w:r w:rsidRPr="003C0387">
        <w:rPr>
          <w:rFonts w:ascii="Times New Roman" w:hAnsi="Times New Roman" w:cs="Times New Roman"/>
          <w:lang w:val="ru-RU"/>
        </w:rPr>
        <w:lastRenderedPageBreak/>
        <w:t>вытеснительной</w:t>
      </w:r>
      <w:proofErr w:type="spellEnd"/>
      <w:r w:rsidR="00F808FE" w:rsidRPr="003C0387">
        <w:rPr>
          <w:rFonts w:ascii="Times New Roman" w:hAnsi="Times New Roman" w:cs="Times New Roman"/>
          <w:lang w:val="ru-RU"/>
        </w:rPr>
        <w:t xml:space="preserve"> </w:t>
      </w:r>
      <w:r w:rsidRPr="003C0387">
        <w:rPr>
          <w:rFonts w:ascii="Times New Roman" w:hAnsi="Times New Roman" w:cs="Times New Roman"/>
          <w:lang w:val="ru-RU"/>
        </w:rPr>
        <w:t xml:space="preserve">флокуляции напрямую связан с учетом происходящих в дисперсных системах при </w:t>
      </w:r>
      <w:proofErr w:type="spellStart"/>
      <w:r w:rsidRPr="003C0387">
        <w:rPr>
          <w:rFonts w:ascii="Times New Roman" w:hAnsi="Times New Roman" w:cs="Times New Roman"/>
          <w:lang w:val="ru-RU"/>
        </w:rPr>
        <w:t>флокулообразовании</w:t>
      </w:r>
      <w:proofErr w:type="spellEnd"/>
      <w:r w:rsidRPr="003C0387">
        <w:rPr>
          <w:rFonts w:ascii="Times New Roman" w:hAnsi="Times New Roman" w:cs="Times New Roman"/>
          <w:lang w:val="ru-RU"/>
        </w:rPr>
        <w:t xml:space="preserve"> изменений энтропийн</w:t>
      </w:r>
      <w:r w:rsidR="002014CF" w:rsidRPr="003C0387">
        <w:rPr>
          <w:rFonts w:ascii="Times New Roman" w:hAnsi="Times New Roman" w:cs="Times New Roman"/>
          <w:lang w:val="ru-RU"/>
        </w:rPr>
        <w:t>ой составляющей энергии Гиббса.</w:t>
      </w:r>
    </w:p>
    <w:p w14:paraId="671A839A" w14:textId="77777777" w:rsidR="00F54D64" w:rsidRPr="003C0387" w:rsidRDefault="00F54D64" w:rsidP="00445D9C">
      <w:pPr>
        <w:pStyle w:val="afd"/>
        <w:spacing w:line="360" w:lineRule="auto"/>
        <w:ind w:firstLine="709"/>
        <w:jc w:val="both"/>
        <w:rPr>
          <w:rFonts w:ascii="Times New Roman" w:hAnsi="Times New Roman" w:cs="Times New Roman"/>
          <w:b/>
          <w:lang w:val="ru-RU"/>
        </w:rPr>
      </w:pPr>
      <w:r w:rsidRPr="003C0387">
        <w:rPr>
          <w:rFonts w:ascii="Times New Roman" w:hAnsi="Times New Roman" w:cs="Times New Roman"/>
          <w:lang w:val="ru-RU"/>
        </w:rPr>
        <w:t xml:space="preserve">Одним из наиболее эффективных методов интенсификации процесса сепарации хвостов обогащения минерального сырья седиментацией и фильтрацией является флокуляция. </w:t>
      </w:r>
      <w:r w:rsidR="00C642CE" w:rsidRPr="003C0387">
        <w:rPr>
          <w:rFonts w:ascii="Times New Roman" w:hAnsi="Times New Roman" w:cs="Times New Roman"/>
          <w:lang w:val="ru-RU"/>
        </w:rPr>
        <w:tab/>
        <w:t xml:space="preserve">Вместе с тем </w:t>
      </w:r>
      <w:r w:rsidRPr="003C0387">
        <w:rPr>
          <w:rFonts w:ascii="Times New Roman" w:hAnsi="Times New Roman" w:cs="Times New Roman"/>
          <w:lang w:val="ru-RU"/>
        </w:rPr>
        <w:t>флокулянты имеют один существенный недостаток – их молекулы, в силу огромной молекулярной массы, обладают очень низкой подвижностью, что создает проблемы при смешивании исходного раствора флокулянта с суспензией и равноме</w:t>
      </w:r>
      <w:r w:rsidR="002014CF" w:rsidRPr="003C0387">
        <w:rPr>
          <w:rFonts w:ascii="Times New Roman" w:hAnsi="Times New Roman" w:cs="Times New Roman"/>
          <w:lang w:val="ru-RU"/>
        </w:rPr>
        <w:t xml:space="preserve">рном распределении его молекул </w:t>
      </w:r>
      <w:r w:rsidRPr="003C0387">
        <w:rPr>
          <w:rFonts w:ascii="Times New Roman" w:hAnsi="Times New Roman" w:cs="Times New Roman"/>
          <w:lang w:val="ru-RU"/>
        </w:rPr>
        <w:t>в объёме обрабатываемой суспензии и, следовательно, на поверхности частиц. Особенно остро этот недостаток проявляется при обработке относительно концентрированных сус</w:t>
      </w:r>
      <w:r w:rsidR="00C642CE" w:rsidRPr="003C0387">
        <w:rPr>
          <w:rFonts w:ascii="Times New Roman" w:hAnsi="Times New Roman" w:cs="Times New Roman"/>
          <w:lang w:val="ru-RU"/>
        </w:rPr>
        <w:t xml:space="preserve">пензий (более 10 г/л твердого). </w:t>
      </w:r>
      <w:r w:rsidRPr="003C0387">
        <w:rPr>
          <w:rFonts w:ascii="Times New Roman" w:hAnsi="Times New Roman" w:cs="Times New Roman"/>
          <w:lang w:val="ru-RU"/>
        </w:rPr>
        <w:t>В результате неравномерного распределения флокулянта в суспензии образуются области с чересчур большой и чересчур низкой концентрацией. Вследствие этого, по завершении процесса флокуляции в суспензии остается очень много несвязанных между собой мелких частиц или агрегатов</w:t>
      </w:r>
      <w:r w:rsidR="00E734EC" w:rsidRPr="003C0387">
        <w:rPr>
          <w:rFonts w:ascii="Times New Roman" w:hAnsi="Times New Roman" w:cs="Times New Roman"/>
          <w:lang w:val="ru-RU"/>
        </w:rPr>
        <w:t xml:space="preserve"> [</w:t>
      </w:r>
      <w:r w:rsidR="00F808FE" w:rsidRPr="003C0387">
        <w:rPr>
          <w:rFonts w:ascii="Times New Roman" w:hAnsi="Times New Roman" w:cs="Times New Roman"/>
          <w:lang w:val="ru-RU"/>
        </w:rPr>
        <w:t>3</w:t>
      </w:r>
      <w:r w:rsidR="00E734EC" w:rsidRPr="003C0387">
        <w:rPr>
          <w:rFonts w:ascii="Times New Roman" w:hAnsi="Times New Roman" w:cs="Times New Roman"/>
          <w:lang w:val="ru-RU"/>
        </w:rPr>
        <w:t>]</w:t>
      </w:r>
      <w:r w:rsidRPr="003C0387">
        <w:rPr>
          <w:rFonts w:ascii="Times New Roman" w:hAnsi="Times New Roman" w:cs="Times New Roman"/>
          <w:lang w:val="ru-RU"/>
        </w:rPr>
        <w:t xml:space="preserve">. Эти частицы не только снижают качество осветленной воды, но, и это самое главное, существенно затрудняют обезвоживание осадка фильтрованием или центрифугированием. Обусловлено это тем, что несвязанные мелкие частицы могут перемещаться в порах фильтрационного </w:t>
      </w:r>
      <w:proofErr w:type="spellStart"/>
      <w:r w:rsidRPr="003C0387">
        <w:rPr>
          <w:rFonts w:ascii="Times New Roman" w:hAnsi="Times New Roman" w:cs="Times New Roman"/>
          <w:lang w:val="ru-RU"/>
        </w:rPr>
        <w:t>кека</w:t>
      </w:r>
      <w:proofErr w:type="spellEnd"/>
      <w:r w:rsidRPr="003C0387">
        <w:rPr>
          <w:rFonts w:ascii="Times New Roman" w:hAnsi="Times New Roman" w:cs="Times New Roman"/>
          <w:lang w:val="ru-RU"/>
        </w:rPr>
        <w:t xml:space="preserve"> и закрывать их, увеличивая тем самым гидравлическое сопротивление </w:t>
      </w:r>
      <w:proofErr w:type="spellStart"/>
      <w:r w:rsidRPr="003C0387">
        <w:rPr>
          <w:rFonts w:ascii="Times New Roman" w:hAnsi="Times New Roman" w:cs="Times New Roman"/>
          <w:lang w:val="ru-RU"/>
        </w:rPr>
        <w:t>кека</w:t>
      </w:r>
      <w:proofErr w:type="spellEnd"/>
      <w:r w:rsidRPr="003C0387">
        <w:rPr>
          <w:rFonts w:ascii="Times New Roman" w:hAnsi="Times New Roman" w:cs="Times New Roman"/>
          <w:lang w:val="ru-RU"/>
        </w:rPr>
        <w:t xml:space="preserve"> и снижая скорость фильтрации. Кроме того, упомянутые частицы способны проникать и накапливаться в межволоконном пространстве фильтрующего материала, снижая срок его службы в несколько раз.</w:t>
      </w:r>
    </w:p>
    <w:p w14:paraId="7F379EC8" w14:textId="77777777" w:rsidR="00F54D64" w:rsidRPr="003C0387" w:rsidRDefault="00F54D64" w:rsidP="00445D9C">
      <w:pPr>
        <w:pStyle w:val="afd"/>
        <w:spacing w:line="360" w:lineRule="auto"/>
        <w:ind w:firstLine="709"/>
        <w:jc w:val="both"/>
        <w:rPr>
          <w:rFonts w:ascii="Times New Roman" w:hAnsi="Times New Roman" w:cs="Times New Roman"/>
          <w:b/>
          <w:lang w:val="ru-RU"/>
        </w:rPr>
      </w:pPr>
      <w:r w:rsidRPr="003C0387">
        <w:rPr>
          <w:rFonts w:ascii="Times New Roman" w:hAnsi="Times New Roman" w:cs="Times New Roman"/>
          <w:lang w:val="ru-RU"/>
        </w:rPr>
        <w:tab/>
        <w:t>Частичное решение проблемы может быть достигнуто путём использования очень разбавленных исходных растворов флокулянта и соответствующего разбавления обрабат</w:t>
      </w:r>
      <w:r w:rsidR="00C642CE" w:rsidRPr="003C0387">
        <w:rPr>
          <w:rFonts w:ascii="Times New Roman" w:hAnsi="Times New Roman" w:cs="Times New Roman"/>
          <w:lang w:val="ru-RU"/>
        </w:rPr>
        <w:t>ываемой суспензии. В результате</w:t>
      </w:r>
      <w:r w:rsidRPr="003C0387">
        <w:rPr>
          <w:rFonts w:ascii="Times New Roman" w:hAnsi="Times New Roman" w:cs="Times New Roman"/>
          <w:lang w:val="ru-RU"/>
        </w:rPr>
        <w:t xml:space="preserve"> при обработке высококонцентрированных сусп</w:t>
      </w:r>
      <w:r w:rsidR="00C642CE" w:rsidRPr="003C0387">
        <w:rPr>
          <w:rFonts w:ascii="Times New Roman" w:hAnsi="Times New Roman" w:cs="Times New Roman"/>
          <w:lang w:val="ru-RU"/>
        </w:rPr>
        <w:t xml:space="preserve">ензий (более 100 г/л твердого) </w:t>
      </w:r>
      <w:r w:rsidRPr="003C0387">
        <w:rPr>
          <w:rFonts w:ascii="Times New Roman" w:hAnsi="Times New Roman" w:cs="Times New Roman"/>
          <w:lang w:val="ru-RU"/>
        </w:rPr>
        <w:t>нагрузка на сепарационное оборудование может увеличиться на 50 % и более.</w:t>
      </w:r>
    </w:p>
    <w:p w14:paraId="13D357D1" w14:textId="77777777" w:rsidR="00F54D64" w:rsidRPr="003C0387" w:rsidRDefault="00F54D64" w:rsidP="00445D9C">
      <w:pPr>
        <w:pStyle w:val="afd"/>
        <w:spacing w:line="360" w:lineRule="auto"/>
        <w:ind w:firstLine="709"/>
        <w:jc w:val="both"/>
        <w:rPr>
          <w:rFonts w:ascii="Times New Roman" w:hAnsi="Times New Roman" w:cs="Times New Roman"/>
          <w:b/>
          <w:lang w:val="ru-RU"/>
        </w:rPr>
      </w:pPr>
      <w:r w:rsidRPr="003C0387">
        <w:rPr>
          <w:rFonts w:ascii="Times New Roman" w:hAnsi="Times New Roman" w:cs="Times New Roman"/>
          <w:lang w:val="ru-RU"/>
        </w:rPr>
        <w:tab/>
        <w:t>В случае разбавленных суспензий (</w:t>
      </w:r>
      <w:r w:rsidRPr="003C0387">
        <w:rPr>
          <w:rFonts w:ascii="Times New Roman" w:hAnsi="Times New Roman" w:cs="Times New Roman"/>
        </w:rPr>
        <w:sym w:font="Symbol" w:char="F03C"/>
      </w:r>
      <w:r w:rsidR="00C642CE" w:rsidRPr="003C0387">
        <w:rPr>
          <w:rFonts w:ascii="Times New Roman" w:hAnsi="Times New Roman" w:cs="Times New Roman"/>
          <w:lang w:val="ru-RU"/>
        </w:rPr>
        <w:t xml:space="preserve">1 г/л твердого) </w:t>
      </w:r>
      <w:r w:rsidRPr="003C0387">
        <w:rPr>
          <w:rFonts w:ascii="Times New Roman" w:hAnsi="Times New Roman" w:cs="Times New Roman"/>
          <w:lang w:val="ru-RU"/>
        </w:rPr>
        <w:t xml:space="preserve">проблемы </w:t>
      </w:r>
      <w:proofErr w:type="spellStart"/>
      <w:r w:rsidRPr="003C0387">
        <w:rPr>
          <w:rFonts w:ascii="Times New Roman" w:hAnsi="Times New Roman" w:cs="Times New Roman"/>
          <w:lang w:val="ru-RU"/>
        </w:rPr>
        <w:t>флокулярной</w:t>
      </w:r>
      <w:proofErr w:type="spellEnd"/>
      <w:r w:rsidRPr="003C0387">
        <w:rPr>
          <w:rFonts w:ascii="Times New Roman" w:hAnsi="Times New Roman" w:cs="Times New Roman"/>
          <w:lang w:val="ru-RU"/>
        </w:rPr>
        <w:t xml:space="preserve"> обработки усугубляются еще и тем, что при этом существенно снижается частота столкновений </w:t>
      </w:r>
      <w:proofErr w:type="spellStart"/>
      <w:r w:rsidRPr="003C0387">
        <w:rPr>
          <w:rFonts w:ascii="Times New Roman" w:hAnsi="Times New Roman" w:cs="Times New Roman"/>
          <w:lang w:val="ru-RU"/>
        </w:rPr>
        <w:t>флокулируемых</w:t>
      </w:r>
      <w:proofErr w:type="spellEnd"/>
      <w:r w:rsidRPr="003C0387">
        <w:rPr>
          <w:rFonts w:ascii="Times New Roman" w:hAnsi="Times New Roman" w:cs="Times New Roman"/>
          <w:lang w:val="ru-RU"/>
        </w:rPr>
        <w:t xml:space="preserve"> частиц, что приводит к значительному увеличению времени, необходимому для завершения процесса флокуляции.</w:t>
      </w:r>
    </w:p>
    <w:p w14:paraId="2DDCBBD4" w14:textId="77777777" w:rsidR="00F54D64" w:rsidRPr="003C0387" w:rsidRDefault="00F54D64" w:rsidP="00445D9C">
      <w:pPr>
        <w:pStyle w:val="afd"/>
        <w:spacing w:line="360" w:lineRule="auto"/>
        <w:ind w:firstLine="709"/>
        <w:jc w:val="both"/>
        <w:rPr>
          <w:rFonts w:ascii="Times New Roman" w:hAnsi="Times New Roman" w:cs="Times New Roman"/>
          <w:b/>
          <w:lang w:val="ru-RU"/>
        </w:rPr>
      </w:pPr>
      <w:r w:rsidRPr="003C0387">
        <w:rPr>
          <w:rFonts w:ascii="Times New Roman" w:hAnsi="Times New Roman" w:cs="Times New Roman"/>
          <w:lang w:val="ru-RU"/>
        </w:rPr>
        <w:tab/>
        <w:t>Преодоление вышеописанных трудностей использования флокулянтов, как впервые было показано в работах [</w:t>
      </w:r>
      <w:r w:rsidR="00F808FE" w:rsidRPr="003C0387">
        <w:rPr>
          <w:rFonts w:ascii="Times New Roman" w:hAnsi="Times New Roman" w:cs="Times New Roman"/>
          <w:lang w:val="ru-RU"/>
        </w:rPr>
        <w:t>7</w:t>
      </w:r>
      <w:r w:rsidRPr="003C0387">
        <w:rPr>
          <w:rFonts w:ascii="Times New Roman" w:hAnsi="Times New Roman" w:cs="Times New Roman"/>
          <w:lang w:val="ru-RU"/>
        </w:rPr>
        <w:t>,</w:t>
      </w:r>
      <w:r w:rsidR="00F808FE" w:rsidRPr="003C0387">
        <w:rPr>
          <w:rFonts w:ascii="Times New Roman" w:hAnsi="Times New Roman" w:cs="Times New Roman"/>
          <w:lang w:val="ru-RU"/>
        </w:rPr>
        <w:t>8</w:t>
      </w:r>
      <w:r w:rsidRPr="003C0387">
        <w:rPr>
          <w:rFonts w:ascii="Times New Roman" w:hAnsi="Times New Roman" w:cs="Times New Roman"/>
          <w:lang w:val="ru-RU"/>
        </w:rPr>
        <w:t>], может быть достигнуто путём применения специальной гидродинамической обработки суспензии в процессе введения флокулянта и сразу после него. Такая обработка, получившая название «</w:t>
      </w:r>
      <w:r w:rsidRPr="00C17241">
        <w:rPr>
          <w:rFonts w:ascii="Times New Roman" w:hAnsi="Times New Roman" w:cs="Times New Roman"/>
          <w:lang w:val="ru-RU"/>
        </w:rPr>
        <w:t>ультра-флокуляция</w:t>
      </w:r>
      <w:r w:rsidRPr="003C0387">
        <w:rPr>
          <w:rFonts w:ascii="Times New Roman" w:hAnsi="Times New Roman" w:cs="Times New Roman"/>
          <w:lang w:val="ru-RU"/>
        </w:rPr>
        <w:t>» [</w:t>
      </w:r>
      <w:r w:rsidR="00F808FE" w:rsidRPr="003C0387">
        <w:rPr>
          <w:rFonts w:ascii="Times New Roman" w:hAnsi="Times New Roman" w:cs="Times New Roman"/>
          <w:lang w:val="ru-RU"/>
        </w:rPr>
        <w:t>7,9</w:t>
      </w:r>
      <w:r w:rsidRPr="003C0387">
        <w:rPr>
          <w:rFonts w:ascii="Times New Roman" w:hAnsi="Times New Roman" w:cs="Times New Roman"/>
          <w:lang w:val="ru-RU"/>
        </w:rPr>
        <w:t xml:space="preserve">], позволяет не только быстро и равномерно распределить молекулы флокулянта по объёму суспензии, но и создать благоприятные условия для быстрого формирования плотно упакованных и </w:t>
      </w:r>
      <w:r w:rsidRPr="003C0387">
        <w:rPr>
          <w:rFonts w:ascii="Times New Roman" w:hAnsi="Times New Roman" w:cs="Times New Roman"/>
          <w:lang w:val="ru-RU"/>
        </w:rPr>
        <w:lastRenderedPageBreak/>
        <w:t xml:space="preserve">прочных </w:t>
      </w:r>
      <w:proofErr w:type="spellStart"/>
      <w:r w:rsidRPr="003C0387">
        <w:rPr>
          <w:rFonts w:ascii="Times New Roman" w:hAnsi="Times New Roman" w:cs="Times New Roman"/>
          <w:lang w:val="ru-RU"/>
        </w:rPr>
        <w:t>флокул</w:t>
      </w:r>
      <w:proofErr w:type="spellEnd"/>
      <w:r w:rsidRPr="003C0387">
        <w:rPr>
          <w:rFonts w:ascii="Times New Roman" w:hAnsi="Times New Roman" w:cs="Times New Roman"/>
          <w:lang w:val="ru-RU"/>
        </w:rPr>
        <w:t>. При этом практически все частицы оказываются в связанном состоянии, что существенно облегчает дальнейшее обезвоживание осадка.</w:t>
      </w:r>
    </w:p>
    <w:p w14:paraId="081E71C3" w14:textId="77777777" w:rsidR="00F54D64" w:rsidRPr="003C0387" w:rsidRDefault="00F54D64" w:rsidP="00445D9C">
      <w:pPr>
        <w:spacing w:line="360" w:lineRule="auto"/>
        <w:ind w:firstLine="709"/>
        <w:jc w:val="both"/>
        <w:rPr>
          <w:color w:val="000000"/>
          <w:spacing w:val="-6"/>
        </w:rPr>
      </w:pPr>
      <w:r w:rsidRPr="003C0387">
        <w:rPr>
          <w:color w:val="000000"/>
        </w:rPr>
        <w:t>Основание и исходные данные для разработки темы.</w:t>
      </w:r>
      <w:r w:rsidRPr="003C0387">
        <w:t xml:space="preserve"> Высокомолекулярные вещества широко исполь</w:t>
      </w:r>
      <w:r w:rsidRPr="003C0387">
        <w:softHyphen/>
        <w:t>зуются для ускорения и увеличения степени агрега</w:t>
      </w:r>
      <w:r w:rsidRPr="003C0387">
        <w:softHyphen/>
        <w:t>ции дисперсных частиц. Так, они находят примене</w:t>
      </w:r>
      <w:r w:rsidRPr="003C0387">
        <w:softHyphen/>
        <w:t>ние в различных отраслях современной технологии для интенсификации процессов разделения фаз (на</w:t>
      </w:r>
      <w:r w:rsidRPr="003C0387">
        <w:softHyphen/>
        <w:t>пример, методами седиментации, фильтрации, фло</w:t>
      </w:r>
      <w:r w:rsidRPr="003C0387">
        <w:softHyphen/>
        <w:t>тации, центрифугирования), в том числе при водо</w:t>
      </w:r>
      <w:r w:rsidRPr="003C0387">
        <w:softHyphen/>
        <w:t>очистке, обогащении полезных ископаемых и др. Изучению флокуляции дисперсий полимерами по</w:t>
      </w:r>
      <w:r w:rsidRPr="003C0387">
        <w:softHyphen/>
        <w:t xml:space="preserve">священо большое число работ. </w:t>
      </w:r>
      <w:r w:rsidRPr="003C0387">
        <w:rPr>
          <w:spacing w:val="-6"/>
        </w:rPr>
        <w:t>Основанием</w:t>
      </w:r>
      <w:r w:rsidRPr="003C0387">
        <w:rPr>
          <w:color w:val="000000"/>
          <w:spacing w:val="-6"/>
        </w:rPr>
        <w:t xml:space="preserve"> для разработки темы является необходимость создания технологии сгущения и обезвоживания продуктов обогащения современным инновационным методом ультрафлокуляции.</w:t>
      </w:r>
    </w:p>
    <w:p w14:paraId="12FEECBB" w14:textId="77777777" w:rsidR="00F54D64" w:rsidRPr="003C0387" w:rsidRDefault="00F54D64" w:rsidP="00445D9C">
      <w:pPr>
        <w:spacing w:line="360" w:lineRule="auto"/>
        <w:ind w:firstLine="709"/>
        <w:jc w:val="both"/>
        <w:rPr>
          <w:color w:val="000000"/>
        </w:rPr>
      </w:pPr>
      <w:r w:rsidRPr="003C0387">
        <w:rPr>
          <w:color w:val="000000"/>
        </w:rPr>
        <w:t>Обоснование необходимости проведения НИР.</w:t>
      </w:r>
      <w:r w:rsidR="002014CF" w:rsidRPr="003C0387">
        <w:t xml:space="preserve"> Результаты исследования </w:t>
      </w:r>
      <w:r w:rsidRPr="003C0387">
        <w:t xml:space="preserve">могут быть использованы для повышения эффективности процессов сгущения и обезвоживания продуктов обогащения с помощью </w:t>
      </w:r>
      <w:proofErr w:type="spellStart"/>
      <w:r w:rsidRPr="003C0387">
        <w:t>ультрафлокуляционной</w:t>
      </w:r>
      <w:proofErr w:type="spellEnd"/>
      <w:r w:rsidRPr="003C0387">
        <w:t xml:space="preserve"> аппаратуры.</w:t>
      </w:r>
    </w:p>
    <w:p w14:paraId="58CC7FD3" w14:textId="77777777" w:rsidR="00F54D64" w:rsidRPr="003C0387" w:rsidRDefault="00F54D64" w:rsidP="00445D9C">
      <w:pPr>
        <w:spacing w:line="360" w:lineRule="auto"/>
        <w:ind w:firstLine="709"/>
        <w:jc w:val="both"/>
        <w:rPr>
          <w:color w:val="000000"/>
        </w:rPr>
      </w:pPr>
      <w:r w:rsidRPr="003C0387">
        <w:rPr>
          <w:color w:val="000000"/>
        </w:rPr>
        <w:t>Сведения о планируемом научно-техническом уровне разработки, о патентных исследованиях и выводы из них.</w:t>
      </w:r>
      <w:r w:rsidRPr="003C0387">
        <w:t xml:space="preserve"> Проведен анализ патентов и литературы по проблеме сгущения, фильтрации и обезвоживания продуктов обогащения (концентраты, отвальные хвосты). </w:t>
      </w:r>
      <w:r w:rsidRPr="003C0387">
        <w:rPr>
          <w:spacing w:val="-6"/>
        </w:rPr>
        <w:t>Обзор научно-технической литературы и патентные исследования в этой области свидетельствуют о новизне предлагаемого для реализации научного проекта.</w:t>
      </w:r>
    </w:p>
    <w:p w14:paraId="38509CD7" w14:textId="34FB3925" w:rsidR="00F54D64" w:rsidRPr="003C0387" w:rsidRDefault="00F54D64" w:rsidP="00445D9C">
      <w:pPr>
        <w:spacing w:line="360" w:lineRule="auto"/>
        <w:ind w:firstLine="709"/>
        <w:jc w:val="both"/>
      </w:pPr>
      <w:r w:rsidRPr="003C0387">
        <w:rPr>
          <w:color w:val="000000"/>
        </w:rPr>
        <w:t>Сведения о метрологическом обеспечении НИР.</w:t>
      </w:r>
      <w:r w:rsidRPr="003C0387">
        <w:t xml:space="preserve"> В процессе проведения научно-исследовательских работ метрологическое обеспечение определялось наличием сертифицированных химико-аналитической лаборатории и лаборатории физических методов анализа. Метрологические измерения выполнялись на поверенных контрольно-измерительных приборах, что обеспечивает достоверность получаемых результатов и анализов. Национальная научная лаборатория по приоритетному направлению «Технологии для углеводородного и горно-металлургического секторов и связанных с ними сервисных отраслей» АО «ИМиО» аккредитована на техническую компетентность в Национальном центре аккредитации Комитета технического регулирования и метрологии – </w:t>
      </w:r>
      <w:r w:rsidR="00196889" w:rsidRPr="003C0387">
        <w:t>Аттестат</w:t>
      </w:r>
      <w:r w:rsidRPr="003C0387">
        <w:t xml:space="preserve"> аккредитации №</w:t>
      </w:r>
      <w:r w:rsidRPr="003C0387">
        <w:rPr>
          <w:lang w:val="en-US"/>
        </w:rPr>
        <w:t>KZ</w:t>
      </w:r>
      <w:r w:rsidRPr="003C0387">
        <w:t>-И.02.1138 от 23.02.2016 г. (действителен до 23.02.2021 г., на соответствие требованиям ГОСТ ИСО/МЭК 17025-2009 «Общие требования к компетентности испытательных и калибровочных лабораторий». В АО «ИМиО» имеются: Гос. лицензия на работу с прекурсорами №16011676 от 21.07.2016 г., Государственная лицензия на работу ядами №16011643 от 20.07.2016 г.</w:t>
      </w:r>
    </w:p>
    <w:p w14:paraId="079DC01F" w14:textId="496F3CFF" w:rsidR="00F54D64" w:rsidRPr="003C0387" w:rsidRDefault="00F54D64" w:rsidP="00445D9C">
      <w:pPr>
        <w:autoSpaceDE w:val="0"/>
        <w:autoSpaceDN w:val="0"/>
        <w:adjustRightInd w:val="0"/>
        <w:spacing w:line="360" w:lineRule="auto"/>
        <w:ind w:firstLine="709"/>
        <w:jc w:val="both"/>
      </w:pPr>
      <w:r w:rsidRPr="003C0387">
        <w:t>Актуальность.</w:t>
      </w:r>
      <w:r w:rsidR="00C7782D" w:rsidRPr="003C0387">
        <w:t xml:space="preserve"> </w:t>
      </w:r>
      <w:r w:rsidRPr="003C0387">
        <w:t>В последние годы в технологии сепарации техногенных суспензий все более ш</w:t>
      </w:r>
      <w:r w:rsidR="00C642CE" w:rsidRPr="003C0387">
        <w:t>ирокое распространение получает</w:t>
      </w:r>
      <w:r w:rsidR="00C7782D" w:rsidRPr="003C0387">
        <w:t xml:space="preserve"> </w:t>
      </w:r>
      <w:proofErr w:type="spellStart"/>
      <w:r w:rsidRPr="003C0387">
        <w:t>ультрафлокулярная</w:t>
      </w:r>
      <w:proofErr w:type="spellEnd"/>
      <w:r w:rsidR="00774C81" w:rsidRPr="003C0387">
        <w:t xml:space="preserve"> </w:t>
      </w:r>
      <w:r w:rsidRPr="003C0387">
        <w:t xml:space="preserve">обработка. </w:t>
      </w:r>
      <w:r w:rsidRPr="003C0387">
        <w:lastRenderedPageBreak/>
        <w:t xml:space="preserve">Эффективность использования флокулянтов в процессах </w:t>
      </w:r>
      <w:proofErr w:type="spellStart"/>
      <w:r w:rsidRPr="003C0387">
        <w:t>седиментационной</w:t>
      </w:r>
      <w:proofErr w:type="spellEnd"/>
      <w:r w:rsidRPr="003C0387">
        <w:t xml:space="preserve"> и фильтрационной сепарации фаз суспензии в значительной мере зависит от режима гидродинамической обработки суспензии (градиента скорости среды) после введения в нее раствора флокулянта. Правильный подбор режима ультрафлокулярной обработки позволяет в несколько раз увеличить производительность отстойника и существенно снизить содержание взвеси в сливе. Она позволяет в 1,5-2 раза увеличить производительность вакуумных и ленточных пресс-фильтров и существенно снизить при этом расход дорогостоящих флокулянтов.</w:t>
      </w:r>
    </w:p>
    <w:p w14:paraId="49E01AD6" w14:textId="77777777" w:rsidR="00F54D64" w:rsidRPr="003C0387" w:rsidRDefault="00F54D64" w:rsidP="00445D9C">
      <w:pPr>
        <w:autoSpaceDE w:val="0"/>
        <w:autoSpaceDN w:val="0"/>
        <w:adjustRightInd w:val="0"/>
        <w:spacing w:line="360" w:lineRule="auto"/>
        <w:ind w:firstLine="709"/>
        <w:jc w:val="both"/>
        <w:rPr>
          <w:rFonts w:eastAsia="TimesNewRomanPSMT"/>
        </w:rPr>
      </w:pPr>
      <w:r w:rsidRPr="003C0387">
        <w:t>Новизна темы.</w:t>
      </w:r>
      <w:r w:rsidR="00C7782D" w:rsidRPr="003C0387">
        <w:t xml:space="preserve"> </w:t>
      </w:r>
      <w:r w:rsidRPr="003C0387">
        <w:rPr>
          <w:rFonts w:eastAsia="TimesNewRomanPSMT"/>
        </w:rPr>
        <w:t>Р</w:t>
      </w:r>
      <w:r w:rsidRPr="003C0387">
        <w:t>азработка оптимального</w:t>
      </w:r>
      <w:r w:rsidRPr="003C0387">
        <w:rPr>
          <w:shd w:val="clear" w:color="auto" w:fill="FFFFFF"/>
        </w:rPr>
        <w:t xml:space="preserve"> режима гидродинамической обработки модельных и реальн</w:t>
      </w:r>
      <w:r w:rsidRPr="003C0387">
        <w:t xml:space="preserve">ых продуктов обогащения </w:t>
      </w:r>
      <w:r w:rsidRPr="003C0387">
        <w:rPr>
          <w:shd w:val="clear" w:color="auto" w:fill="FFFFFF"/>
        </w:rPr>
        <w:t xml:space="preserve">с использованием лабораторного </w:t>
      </w:r>
      <w:proofErr w:type="spellStart"/>
      <w:r w:rsidRPr="003C0387">
        <w:rPr>
          <w:shd w:val="clear" w:color="auto" w:fill="FFFFFF"/>
        </w:rPr>
        <w:t>турбофлокулятора</w:t>
      </w:r>
      <w:proofErr w:type="spellEnd"/>
      <w:r w:rsidRPr="003C0387">
        <w:rPr>
          <w:shd w:val="clear" w:color="auto" w:fill="FFFFFF"/>
        </w:rPr>
        <w:t xml:space="preserve"> на эффективность их сгущения и обезвоживания.</w:t>
      </w:r>
    </w:p>
    <w:p w14:paraId="357258B6" w14:textId="77777777" w:rsidR="00F54D64" w:rsidRPr="003C0387" w:rsidRDefault="00F54D64" w:rsidP="00445D9C">
      <w:pPr>
        <w:pStyle w:val="af6"/>
        <w:spacing w:after="0" w:line="360" w:lineRule="auto"/>
        <w:ind w:left="0" w:firstLine="709"/>
        <w:jc w:val="both"/>
        <w:rPr>
          <w:rFonts w:ascii="Times New Roman" w:hAnsi="Times New Roman"/>
          <w:sz w:val="24"/>
          <w:szCs w:val="24"/>
        </w:rPr>
      </w:pPr>
      <w:r w:rsidRPr="003C0387">
        <w:rPr>
          <w:rFonts w:ascii="Times New Roman" w:hAnsi="Times New Roman"/>
          <w:color w:val="000000"/>
          <w:sz w:val="24"/>
          <w:szCs w:val="24"/>
        </w:rPr>
        <w:t>Связь данной работы с другими научно-исследовательскими работами.</w:t>
      </w:r>
      <w:r w:rsidRPr="003C0387">
        <w:rPr>
          <w:rFonts w:ascii="Times New Roman" w:hAnsi="Times New Roman"/>
          <w:sz w:val="24"/>
          <w:szCs w:val="24"/>
        </w:rPr>
        <w:t xml:space="preserve"> В Республике Казахстан имеется большое число предприятий горно-обогатительной и угледобывающей отраслей, в которых ежегодно генерируется огромное количество продуктов обогащения, включая концентраты и хвосты. Эффективная обработка этих продуктов с целью их сгущения и обезвоживания позволит существенно увеличить производительность этих предприятий, уменьшить производственные площади, снизить потребление водных ресурсов, реагентов и, как следствие, уменьшить себестоимость продукции, что увеличит ее конкурентоспособность на международном рынке. </w:t>
      </w:r>
    </w:p>
    <w:p w14:paraId="7EC21734" w14:textId="77777777" w:rsidR="00F54D64" w:rsidRPr="003C0387" w:rsidRDefault="00F54D64" w:rsidP="00445D9C">
      <w:pPr>
        <w:spacing w:line="360" w:lineRule="auto"/>
        <w:ind w:firstLine="709"/>
        <w:jc w:val="both"/>
      </w:pPr>
      <w:r w:rsidRPr="003C0387">
        <w:t>Цели и задачи исследований, их место в выполнении НИР в целом. Целью проекта является улучшение процессов сгущения и обезвоживания модельных и</w:t>
      </w:r>
      <w:r w:rsidR="002014CF" w:rsidRPr="003C0387">
        <w:t xml:space="preserve"> реальных продуктов обогащения </w:t>
      </w:r>
      <w:r w:rsidRPr="003C0387">
        <w:t xml:space="preserve">с использованием </w:t>
      </w:r>
      <w:proofErr w:type="spellStart"/>
      <w:r w:rsidRPr="003C0387">
        <w:t>суперфлокулянтов</w:t>
      </w:r>
      <w:proofErr w:type="spellEnd"/>
      <w:r w:rsidRPr="003C0387">
        <w:t xml:space="preserve"> и метода </w:t>
      </w:r>
      <w:proofErr w:type="spellStart"/>
      <w:r w:rsidRPr="003C0387">
        <w:t>ультрафлокуляции</w:t>
      </w:r>
      <w:proofErr w:type="spellEnd"/>
      <w:r w:rsidRPr="003C0387">
        <w:t>.</w:t>
      </w:r>
    </w:p>
    <w:p w14:paraId="770124F7" w14:textId="1E8735D6" w:rsidR="00F54D64" w:rsidRPr="003C0387" w:rsidRDefault="00F54D64" w:rsidP="00445D9C">
      <w:pPr>
        <w:spacing w:line="360" w:lineRule="auto"/>
        <w:ind w:firstLine="709"/>
        <w:jc w:val="both"/>
      </w:pPr>
      <w:r w:rsidRPr="003C0387">
        <w:t xml:space="preserve">В задачи исследований </w:t>
      </w:r>
      <w:r w:rsidR="00196889" w:rsidRPr="003C0387">
        <w:t>входят: разработка</w:t>
      </w:r>
      <w:r w:rsidRPr="003C0387">
        <w:t xml:space="preserve"> комплексообразующих флокулянтов для эффективного сгущения и фильтрации модельных продуктов обогащения (</w:t>
      </w:r>
      <w:r w:rsidR="00C17241" w:rsidRPr="00251050">
        <w:t>Отчет 2018 г., инв. №</w:t>
      </w:r>
      <w:r w:rsidR="00C17241" w:rsidRPr="00C17241">
        <w:t>0218РК00801</w:t>
      </w:r>
      <w:r w:rsidRPr="003C0387">
        <w:t xml:space="preserve">); разработка лабораторной </w:t>
      </w:r>
      <w:proofErr w:type="spellStart"/>
      <w:r w:rsidRPr="003C0387">
        <w:t>ультрафлокуляционной</w:t>
      </w:r>
      <w:proofErr w:type="spellEnd"/>
      <w:r w:rsidRPr="003C0387">
        <w:t xml:space="preserve"> аппаратуры и апробация ее для существенного улучшения  технологических показателей сгущения и фильтрации модельных продуктов обогащения (</w:t>
      </w:r>
      <w:r w:rsidR="00C17241" w:rsidRPr="00251050">
        <w:t>Отчет 201</w:t>
      </w:r>
      <w:r w:rsidR="00C17241" w:rsidRPr="00C17241">
        <w:t>9</w:t>
      </w:r>
      <w:r w:rsidR="00C17241" w:rsidRPr="00251050">
        <w:t xml:space="preserve"> г., инв. №</w:t>
      </w:r>
      <w:r w:rsidR="00C17241" w:rsidRPr="00C17241">
        <w:t>0219РК00782</w:t>
      </w:r>
      <w:r w:rsidRPr="003C0387">
        <w:t xml:space="preserve">); результаты укрупненных испытаний сгущения, фильтрации и обезвоживания реальных продуктов обогащения с использованием лабораторной </w:t>
      </w:r>
      <w:proofErr w:type="spellStart"/>
      <w:r w:rsidRPr="003C0387">
        <w:t>ультрафлокуляционной</w:t>
      </w:r>
      <w:proofErr w:type="spellEnd"/>
      <w:r w:rsidRPr="003C0387">
        <w:t xml:space="preserve"> аппаратуры (2020 г). </w:t>
      </w:r>
    </w:p>
    <w:p w14:paraId="01F41A56" w14:textId="77777777" w:rsidR="00F54D64" w:rsidRPr="003C0387" w:rsidRDefault="00F54D64" w:rsidP="00445D9C">
      <w:pPr>
        <w:spacing w:line="360" w:lineRule="auto"/>
        <w:ind w:firstLine="709"/>
        <w:jc w:val="both"/>
      </w:pPr>
      <w:r w:rsidRPr="003C0387">
        <w:t xml:space="preserve">Целью этапа исследований 2020 г. является </w:t>
      </w:r>
      <w:r w:rsidR="007209C3" w:rsidRPr="003C0387">
        <w:t>р</w:t>
      </w:r>
      <w:r w:rsidR="007209C3" w:rsidRPr="003C0387">
        <w:rPr>
          <w:lang w:val="kk-KZ"/>
        </w:rPr>
        <w:t>азработка оптимального режима гидродинамической обработки реальных продуктов обогащения с использованием лабораторного турбофлокулятора на эффективность их сгущения, фильтрации и обезвоживания</w:t>
      </w:r>
      <w:r w:rsidRPr="003C0387">
        <w:t>:</w:t>
      </w:r>
    </w:p>
    <w:p w14:paraId="0CA2F970" w14:textId="77777777" w:rsidR="00F54D64" w:rsidRPr="003C0387" w:rsidRDefault="00F54D64" w:rsidP="00445D9C">
      <w:pPr>
        <w:spacing w:line="360" w:lineRule="auto"/>
        <w:ind w:firstLine="709"/>
        <w:jc w:val="both"/>
      </w:pPr>
      <w:r w:rsidRPr="003C0387">
        <w:lastRenderedPageBreak/>
        <w:t xml:space="preserve">- </w:t>
      </w:r>
      <w:r w:rsidR="007209C3" w:rsidRPr="003C0387">
        <w:t>р</w:t>
      </w:r>
      <w:r w:rsidR="007209C3" w:rsidRPr="003C0387">
        <w:rPr>
          <w:lang w:val="kk-KZ"/>
        </w:rPr>
        <w:t>азработка оптимального режима гидродинамической обработки хвостов обогащения с использованием лабораторного турбофлокулятора на эффективность их сгущения, фильтрации и обезвоживания</w:t>
      </w:r>
      <w:r w:rsidRPr="003C0387">
        <w:t>;</w:t>
      </w:r>
    </w:p>
    <w:p w14:paraId="6347E6E6" w14:textId="77777777" w:rsidR="00F54D64" w:rsidRPr="003C0387" w:rsidRDefault="00F54D64" w:rsidP="00445D9C">
      <w:pPr>
        <w:spacing w:line="360" w:lineRule="auto"/>
        <w:ind w:firstLine="709"/>
        <w:jc w:val="both"/>
      </w:pPr>
      <w:r w:rsidRPr="003C0387">
        <w:t xml:space="preserve">- </w:t>
      </w:r>
      <w:r w:rsidR="007209C3" w:rsidRPr="003C0387">
        <w:t>р</w:t>
      </w:r>
      <w:r w:rsidR="007209C3" w:rsidRPr="003C0387">
        <w:rPr>
          <w:lang w:val="kk-KZ"/>
        </w:rPr>
        <w:t>азработка оптимального режима гидродинамической обработки свинцового концентрата с использованием лабораторного турбофлокулятора на эффективность его сгущения, фильтрации и обезвоживания</w:t>
      </w:r>
      <w:r w:rsidRPr="003C0387">
        <w:t>;</w:t>
      </w:r>
    </w:p>
    <w:p w14:paraId="5871F2A4" w14:textId="77777777" w:rsidR="00F54D64" w:rsidRPr="003C0387" w:rsidRDefault="00F54D64" w:rsidP="00445D9C">
      <w:pPr>
        <w:spacing w:line="360" w:lineRule="auto"/>
        <w:ind w:firstLine="709"/>
        <w:jc w:val="both"/>
      </w:pPr>
      <w:r w:rsidRPr="003C0387">
        <w:t xml:space="preserve">- </w:t>
      </w:r>
      <w:r w:rsidR="007209C3" w:rsidRPr="003C0387">
        <w:t>р</w:t>
      </w:r>
      <w:r w:rsidR="007209C3" w:rsidRPr="003C0387">
        <w:rPr>
          <w:lang w:val="kk-KZ"/>
        </w:rPr>
        <w:t>азработка оптимального режима гидродинамической обработки цинкового концентрата с использованием лабораторного турбофлокулятора на эффективность его сгущения, фильтрации и обезвоживания</w:t>
      </w:r>
      <w:r w:rsidRPr="003C0387">
        <w:t>;</w:t>
      </w:r>
    </w:p>
    <w:p w14:paraId="26765A1E" w14:textId="77777777" w:rsidR="00F54D64" w:rsidRPr="003C0387" w:rsidRDefault="00F54D64" w:rsidP="00445D9C">
      <w:pPr>
        <w:spacing w:line="360" w:lineRule="auto"/>
        <w:ind w:firstLine="709"/>
        <w:jc w:val="both"/>
      </w:pPr>
      <w:r w:rsidRPr="003C0387">
        <w:t xml:space="preserve">- </w:t>
      </w:r>
      <w:r w:rsidR="007209C3" w:rsidRPr="003C0387">
        <w:t>у</w:t>
      </w:r>
      <w:r w:rsidR="007209C3" w:rsidRPr="003C0387">
        <w:rPr>
          <w:lang w:val="kk-KZ"/>
        </w:rPr>
        <w:t>крупненно-лабораторные испытания по сгущению, фильтрации и обезвоживанию медного, свинц</w:t>
      </w:r>
      <w:r w:rsidR="002014CF" w:rsidRPr="003C0387">
        <w:rPr>
          <w:lang w:val="kk-KZ"/>
        </w:rPr>
        <w:t xml:space="preserve">ового и цинкового концентратов </w:t>
      </w:r>
      <w:r w:rsidR="007209C3" w:rsidRPr="003C0387">
        <w:rPr>
          <w:lang w:val="kk-KZ"/>
        </w:rPr>
        <w:t>с использованием лабораторного турбофлокулятора</w:t>
      </w:r>
      <w:r w:rsidRPr="003C0387">
        <w:t>.</w:t>
      </w:r>
    </w:p>
    <w:p w14:paraId="256BF0E4" w14:textId="77777777" w:rsidR="00F54D64" w:rsidRPr="00F22283" w:rsidRDefault="00F54D64" w:rsidP="00445D9C">
      <w:pPr>
        <w:tabs>
          <w:tab w:val="left" w:pos="0"/>
        </w:tabs>
        <w:spacing w:line="360" w:lineRule="auto"/>
        <w:ind w:firstLine="709"/>
        <w:jc w:val="both"/>
      </w:pPr>
    </w:p>
    <w:p w14:paraId="390512F3" w14:textId="77777777" w:rsidR="00B72550" w:rsidRDefault="00B72550" w:rsidP="002014CF">
      <w:pPr>
        <w:spacing w:after="200" w:line="360" w:lineRule="auto"/>
        <w:rPr>
          <w:sz w:val="28"/>
          <w:szCs w:val="28"/>
          <w:lang w:val="kk-KZ"/>
        </w:rPr>
      </w:pPr>
    </w:p>
    <w:p w14:paraId="12B4CFFE" w14:textId="77777777" w:rsidR="00B72550" w:rsidRDefault="00B72550" w:rsidP="002014CF">
      <w:pPr>
        <w:spacing w:after="200" w:line="360" w:lineRule="auto"/>
        <w:rPr>
          <w:sz w:val="28"/>
          <w:szCs w:val="28"/>
          <w:lang w:val="kk-KZ"/>
        </w:rPr>
      </w:pPr>
    </w:p>
    <w:p w14:paraId="3D9C0356" w14:textId="77777777" w:rsidR="00B72550" w:rsidRDefault="00B72550" w:rsidP="002014CF">
      <w:pPr>
        <w:spacing w:after="200" w:line="360" w:lineRule="auto"/>
        <w:rPr>
          <w:sz w:val="28"/>
          <w:szCs w:val="28"/>
          <w:lang w:val="kk-KZ"/>
        </w:rPr>
      </w:pPr>
    </w:p>
    <w:p w14:paraId="2538DFB2" w14:textId="77777777" w:rsidR="00B72550" w:rsidRDefault="00B72550" w:rsidP="002014CF">
      <w:pPr>
        <w:spacing w:after="200" w:line="360" w:lineRule="auto"/>
        <w:rPr>
          <w:sz w:val="28"/>
          <w:szCs w:val="28"/>
          <w:lang w:val="kk-KZ"/>
        </w:rPr>
      </w:pPr>
    </w:p>
    <w:p w14:paraId="11EA8742" w14:textId="77777777" w:rsidR="00B72550" w:rsidRDefault="00B72550" w:rsidP="002014CF">
      <w:pPr>
        <w:spacing w:after="200" w:line="360" w:lineRule="auto"/>
        <w:rPr>
          <w:sz w:val="28"/>
          <w:szCs w:val="28"/>
          <w:lang w:val="kk-KZ"/>
        </w:rPr>
      </w:pPr>
    </w:p>
    <w:p w14:paraId="6D53AF6A" w14:textId="77777777" w:rsidR="00B72550" w:rsidRDefault="00B72550" w:rsidP="00F54D64">
      <w:pPr>
        <w:spacing w:after="200" w:line="276" w:lineRule="auto"/>
        <w:rPr>
          <w:sz w:val="28"/>
          <w:szCs w:val="28"/>
          <w:lang w:val="kk-KZ"/>
        </w:rPr>
      </w:pPr>
    </w:p>
    <w:p w14:paraId="3E7D5771" w14:textId="77777777" w:rsidR="00B72550" w:rsidRDefault="00B72550" w:rsidP="00F54D64">
      <w:pPr>
        <w:spacing w:after="200" w:line="276" w:lineRule="auto"/>
        <w:rPr>
          <w:sz w:val="28"/>
          <w:szCs w:val="28"/>
          <w:lang w:val="kk-KZ"/>
        </w:rPr>
      </w:pPr>
    </w:p>
    <w:p w14:paraId="69904D1C" w14:textId="77777777" w:rsidR="00B72550" w:rsidRDefault="00B72550" w:rsidP="00F54D64">
      <w:pPr>
        <w:spacing w:after="200" w:line="276" w:lineRule="auto"/>
        <w:rPr>
          <w:sz w:val="28"/>
          <w:szCs w:val="28"/>
          <w:lang w:val="kk-KZ"/>
        </w:rPr>
      </w:pPr>
    </w:p>
    <w:p w14:paraId="5FEB1AD0" w14:textId="77777777" w:rsidR="00B72550" w:rsidRDefault="00B72550" w:rsidP="00F54D64">
      <w:pPr>
        <w:spacing w:after="200" w:line="276" w:lineRule="auto"/>
        <w:rPr>
          <w:sz w:val="28"/>
          <w:szCs w:val="28"/>
          <w:lang w:val="kk-KZ"/>
        </w:rPr>
      </w:pPr>
    </w:p>
    <w:p w14:paraId="59709020" w14:textId="77777777" w:rsidR="00B72550" w:rsidRDefault="00B72550" w:rsidP="00F54D64">
      <w:pPr>
        <w:spacing w:after="200" w:line="276" w:lineRule="auto"/>
        <w:rPr>
          <w:sz w:val="28"/>
          <w:szCs w:val="28"/>
          <w:lang w:val="kk-KZ"/>
        </w:rPr>
      </w:pPr>
    </w:p>
    <w:p w14:paraId="4E561169" w14:textId="77777777" w:rsidR="00B72550" w:rsidRDefault="00B72550" w:rsidP="00F54D64">
      <w:pPr>
        <w:spacing w:after="200" w:line="276" w:lineRule="auto"/>
        <w:rPr>
          <w:sz w:val="28"/>
          <w:szCs w:val="28"/>
          <w:lang w:val="kk-KZ"/>
        </w:rPr>
      </w:pPr>
    </w:p>
    <w:p w14:paraId="56E6D7AA" w14:textId="77777777" w:rsidR="00B72550" w:rsidRDefault="00B72550" w:rsidP="00F54D64">
      <w:pPr>
        <w:spacing w:after="200" w:line="276" w:lineRule="auto"/>
        <w:rPr>
          <w:sz w:val="28"/>
          <w:szCs w:val="28"/>
          <w:lang w:val="kk-KZ"/>
        </w:rPr>
      </w:pPr>
    </w:p>
    <w:p w14:paraId="70EC6B86" w14:textId="77777777" w:rsidR="00B72550" w:rsidRDefault="00B72550" w:rsidP="00F54D64">
      <w:pPr>
        <w:spacing w:after="200" w:line="276" w:lineRule="auto"/>
        <w:rPr>
          <w:sz w:val="28"/>
          <w:szCs w:val="28"/>
          <w:lang w:val="kk-KZ"/>
        </w:rPr>
      </w:pPr>
    </w:p>
    <w:p w14:paraId="38E5DA8F" w14:textId="77777777" w:rsidR="00B72550" w:rsidRDefault="00B72550" w:rsidP="00F54D64">
      <w:pPr>
        <w:spacing w:after="200" w:line="276" w:lineRule="auto"/>
        <w:rPr>
          <w:sz w:val="28"/>
          <w:szCs w:val="28"/>
          <w:lang w:val="kk-KZ"/>
        </w:rPr>
      </w:pPr>
    </w:p>
    <w:p w14:paraId="64FE628F" w14:textId="77777777" w:rsidR="008A5F36" w:rsidRDefault="008A5F36">
      <w:pPr>
        <w:spacing w:after="200" w:line="276" w:lineRule="auto"/>
      </w:pPr>
      <w:r>
        <w:br w:type="page"/>
      </w:r>
    </w:p>
    <w:p w14:paraId="0E17F426" w14:textId="77777777" w:rsidR="00B72550" w:rsidRPr="00216D73" w:rsidRDefault="00B72550" w:rsidP="00C642CE">
      <w:pPr>
        <w:spacing w:after="240" w:line="360" w:lineRule="auto"/>
        <w:ind w:firstLine="567"/>
        <w:jc w:val="center"/>
        <w:rPr>
          <w:b/>
        </w:rPr>
      </w:pPr>
      <w:r w:rsidRPr="00216D73">
        <w:rPr>
          <w:b/>
        </w:rPr>
        <w:lastRenderedPageBreak/>
        <w:t>ОСНОВНАЯ ЧАСТЬ</w:t>
      </w:r>
    </w:p>
    <w:p w14:paraId="47FE145F" w14:textId="04A56137" w:rsidR="00B72550" w:rsidRDefault="00B72550" w:rsidP="00445D9C">
      <w:pPr>
        <w:spacing w:after="240" w:line="360" w:lineRule="auto"/>
        <w:ind w:firstLine="709"/>
        <w:jc w:val="both"/>
        <w:rPr>
          <w:rFonts w:eastAsia="Calibri"/>
          <w:b/>
          <w:lang w:val="kk-KZ"/>
        </w:rPr>
      </w:pPr>
      <w:r w:rsidRPr="009E5631">
        <w:rPr>
          <w:b/>
          <w:lang w:val="kk-KZ"/>
        </w:rPr>
        <w:t>1</w:t>
      </w:r>
      <w:r>
        <w:rPr>
          <w:lang w:val="kk-KZ"/>
        </w:rPr>
        <w:t xml:space="preserve"> </w:t>
      </w:r>
      <w:r w:rsidR="00196889">
        <w:rPr>
          <w:rFonts w:eastAsia="Calibri"/>
          <w:b/>
        </w:rPr>
        <w:t>Разработка</w:t>
      </w:r>
      <w:r w:rsidRPr="00E21D9D">
        <w:rPr>
          <w:rFonts w:eastAsia="Calibri"/>
          <w:b/>
        </w:rPr>
        <w:t xml:space="preserve"> оптимального режима сгущения и фильтрации модельных продуктов обогащения с использованием базовых и комплексообразующих  флокулянтов</w:t>
      </w:r>
    </w:p>
    <w:p w14:paraId="79604DAF" w14:textId="1BFAC114" w:rsidR="00B72550" w:rsidRPr="00B72550" w:rsidRDefault="00B72550" w:rsidP="00445D9C">
      <w:pPr>
        <w:spacing w:line="360" w:lineRule="auto"/>
        <w:ind w:firstLine="709"/>
        <w:jc w:val="both"/>
        <w:rPr>
          <w:rFonts w:eastAsia="Calibri"/>
          <w:lang w:val="kk-KZ"/>
        </w:rPr>
      </w:pPr>
      <w:r w:rsidRPr="00B72550">
        <w:rPr>
          <w:rFonts w:eastAsia="Calibri"/>
        </w:rPr>
        <w:t>На первом этапе 2018 г. рассмотрены оптимальные условия отделения от модельных суспензий кварца, угля, бентонита и угольного шлама взвешенных частиц с применением как и</w:t>
      </w:r>
      <w:r w:rsidR="00C642CE">
        <w:rPr>
          <w:rFonts w:eastAsia="Calibri"/>
        </w:rPr>
        <w:t xml:space="preserve">ндивидуальных флокулянтов, так </w:t>
      </w:r>
      <w:r w:rsidRPr="00B72550">
        <w:rPr>
          <w:rFonts w:eastAsia="Calibri"/>
        </w:rPr>
        <w:t xml:space="preserve">их смеси в зависимости от различных факторов (знака заряда, порядка введения компонентов в систему и др.). В присутствии смесей анионного и катионного флокулянтов, независимо от их состава и порядка введения компонентов в суспензию, частицы приобретают отрицательный </w:t>
      </w:r>
      <w:r w:rsidRPr="00B72550">
        <w:rPr>
          <w:rFonts w:eastAsia="Calibri"/>
        </w:rPr>
        <w:sym w:font="Symbol" w:char="F07A"/>
      </w:r>
      <w:r w:rsidRPr="00B72550">
        <w:rPr>
          <w:rFonts w:eastAsia="Calibri"/>
        </w:rPr>
        <w:t>-потенциал, характерный для частиц, адсорбирующих</w:t>
      </w:r>
      <w:r w:rsidR="00C642CE">
        <w:rPr>
          <w:rFonts w:eastAsia="Calibri"/>
        </w:rPr>
        <w:t xml:space="preserve"> тольк</w:t>
      </w:r>
      <w:r w:rsidR="00DE4C41">
        <w:rPr>
          <w:rFonts w:eastAsia="Calibri"/>
        </w:rPr>
        <w:t xml:space="preserve">о анионный флокулянт. Для </w:t>
      </w:r>
      <w:r w:rsidRPr="00B72550">
        <w:rPr>
          <w:rFonts w:eastAsia="Calibri"/>
        </w:rPr>
        <w:t xml:space="preserve">смесей заряженных анионного и катионного флокулянтов наблюдается синергизм </w:t>
      </w:r>
      <w:proofErr w:type="spellStart"/>
      <w:r w:rsidRPr="00B72550">
        <w:rPr>
          <w:rFonts w:eastAsia="Calibri"/>
        </w:rPr>
        <w:t>флокулируюшего</w:t>
      </w:r>
      <w:proofErr w:type="spellEnd"/>
      <w:r w:rsidRPr="00B72550">
        <w:rPr>
          <w:rFonts w:eastAsia="Calibri"/>
        </w:rPr>
        <w:t xml:space="preserve"> действия. Этот эффект имел место даже для смесей с многократным избытком отрицательно заряженных сегментов по сравнению с положительно заряженными. Наблюдаемые закономерности объяснены особенностями структуры адсорбционных слоев смесей флокулянтов сосуществованием тонкого слоя адсорбированных катионных полимерных цепей с большим числом контактов с поверхностью и протяженного слоя анионного флокулянта (длинные петли и хвосты макромолекул), в котором “спрятан” слой катионного полимера. Электрокинетический потенциал и способность частиц к агрегации (по механизму образования полимерных мостиков) в растворах смесей анионного и катионного полиэлектролитов определяется, в первую очередь, величиной адсорбции анионного полимера.</w:t>
      </w:r>
    </w:p>
    <w:p w14:paraId="23DA0818" w14:textId="61121782" w:rsidR="00445D9C" w:rsidRDefault="00710582" w:rsidP="004D0AFC">
      <w:pPr>
        <w:spacing w:line="360" w:lineRule="auto"/>
        <w:ind w:firstLine="709"/>
        <w:jc w:val="both"/>
        <w:rPr>
          <w:rFonts w:eastAsia="Calibri"/>
        </w:rPr>
      </w:pPr>
      <w:r w:rsidRPr="00710582">
        <w:rPr>
          <w:rFonts w:eastAsia="Calibri"/>
        </w:rPr>
        <w:t xml:space="preserve">Дисперсной фазой служили фракционированные методом седиментации частицы кварца, не оседающие в течение суток. Измерения распределения частиц по размерам на приборе </w:t>
      </w:r>
      <w:proofErr w:type="spellStart"/>
      <w:r w:rsidRPr="00710582">
        <w:rPr>
          <w:rFonts w:eastAsia="Calibri"/>
        </w:rPr>
        <w:t>ZetasizerNano</w:t>
      </w:r>
      <w:proofErr w:type="spellEnd"/>
      <w:r w:rsidRPr="00710582">
        <w:rPr>
          <w:rFonts w:eastAsia="Calibri"/>
        </w:rPr>
        <w:t xml:space="preserve"> ZS (Великобритания) показали, что используемая фракция достаточно монодисперсная и средний диаметр частиц равен 1,8 ± 0,5 мкм. Характеристики применяемых </w:t>
      </w:r>
      <w:proofErr w:type="spellStart"/>
      <w:r w:rsidRPr="00710582">
        <w:rPr>
          <w:rFonts w:eastAsia="Calibri"/>
        </w:rPr>
        <w:t>суперфлокулянтов</w:t>
      </w:r>
      <w:proofErr w:type="spellEnd"/>
      <w:r w:rsidRPr="00710582">
        <w:rPr>
          <w:rFonts w:eastAsia="Calibri"/>
        </w:rPr>
        <w:t xml:space="preserve"> приведены в таблице 1.</w:t>
      </w:r>
    </w:p>
    <w:p w14:paraId="7F1F5C63" w14:textId="77777777" w:rsidR="004D0AFC" w:rsidRDefault="004D0AFC" w:rsidP="00AB23C4">
      <w:pPr>
        <w:spacing w:after="120" w:line="360" w:lineRule="auto"/>
        <w:ind w:firstLine="709"/>
        <w:jc w:val="both"/>
        <w:rPr>
          <w:rFonts w:eastAsia="Calibri"/>
          <w:lang w:val="kk-KZ"/>
        </w:rPr>
      </w:pPr>
      <w:r w:rsidRPr="00710582">
        <w:rPr>
          <w:rFonts w:eastAsia="Calibri"/>
        </w:rPr>
        <w:t xml:space="preserve">Показано, что небольшая концентрация катионного флокулянта 0,25 мг/г твердой фазы не вызывает роста степени агрегации, а при дальнейшем увеличении концентрации С-494-5 от 0,5 до 2,5 мг/г приводит к значительному росту степени агрегации во времени. Дальнейшее увеличение концентрации С-494-5 не влияет на степень агрегации. В данном случае агрегация частиц вызвана </w:t>
      </w:r>
      <w:proofErr w:type="spellStart"/>
      <w:r w:rsidRPr="00710582">
        <w:rPr>
          <w:rFonts w:eastAsia="Calibri"/>
        </w:rPr>
        <w:t>нейтрализационной</w:t>
      </w:r>
      <w:proofErr w:type="spellEnd"/>
      <w:r w:rsidRPr="00710582">
        <w:rPr>
          <w:rFonts w:eastAsia="Calibri"/>
        </w:rPr>
        <w:t xml:space="preserve"> коагуляцией частиц в результате </w:t>
      </w:r>
      <w:r w:rsidRPr="00710582">
        <w:rPr>
          <w:rFonts w:eastAsia="Calibri"/>
        </w:rPr>
        <w:lastRenderedPageBreak/>
        <w:t xml:space="preserve">уменьшения их поверхностного заряда и потенциала за счет адсорбирующихся </w:t>
      </w:r>
      <w:proofErr w:type="spellStart"/>
      <w:r w:rsidRPr="00710582">
        <w:rPr>
          <w:rFonts w:eastAsia="Calibri"/>
        </w:rPr>
        <w:t>макрокатионов</w:t>
      </w:r>
      <w:proofErr w:type="spellEnd"/>
      <w:r w:rsidRPr="00710582">
        <w:rPr>
          <w:rFonts w:eastAsia="Calibri"/>
        </w:rPr>
        <w:t xml:space="preserve">. </w:t>
      </w:r>
    </w:p>
    <w:p w14:paraId="72B36493" w14:textId="43E26244" w:rsidR="00445D9C" w:rsidRPr="004E6074" w:rsidRDefault="00710582" w:rsidP="004E6074">
      <w:pPr>
        <w:spacing w:after="120" w:line="360" w:lineRule="auto"/>
        <w:jc w:val="both"/>
        <w:rPr>
          <w:rFonts w:eastAsia="Calibri"/>
        </w:rPr>
      </w:pPr>
      <w:r w:rsidRPr="00710582">
        <w:rPr>
          <w:rFonts w:eastAsia="Calibri"/>
        </w:rPr>
        <w:t xml:space="preserve">Таблица 1 - Характеристики использованных </w:t>
      </w:r>
      <w:proofErr w:type="spellStart"/>
      <w:r w:rsidRPr="00710582">
        <w:rPr>
          <w:rFonts w:eastAsia="Calibri"/>
        </w:rPr>
        <w:t>суперфлокулянтов</w:t>
      </w:r>
      <w:proofErr w:type="spellEnd"/>
      <w:r w:rsidRPr="00710582">
        <w:rPr>
          <w:rFonts w:eastAsia="Calibri"/>
        </w:rPr>
        <w:t xml:space="preserve"> фирмы </w:t>
      </w:r>
      <w:r w:rsidRPr="00710582">
        <w:rPr>
          <w:rFonts w:eastAsia="Calibri"/>
          <w:lang w:val="en-US"/>
        </w:rPr>
        <w:t>Kemir</w:t>
      </w:r>
      <w:r w:rsidR="00BF01E4">
        <w:rPr>
          <w:rFonts w:eastAsia="Calibri"/>
          <w:lang w:val="en-US"/>
        </w:rPr>
        <w:t>a</w:t>
      </w:r>
    </w:p>
    <w:tbl>
      <w:tblPr>
        <w:tblStyle w:val="ad"/>
        <w:tblW w:w="0" w:type="auto"/>
        <w:tblInd w:w="108" w:type="dxa"/>
        <w:tblLook w:val="04A0" w:firstRow="1" w:lastRow="0" w:firstColumn="1" w:lastColumn="0" w:noHBand="0" w:noVBand="1"/>
      </w:tblPr>
      <w:tblGrid>
        <w:gridCol w:w="2126"/>
        <w:gridCol w:w="1549"/>
        <w:gridCol w:w="3158"/>
        <w:gridCol w:w="2403"/>
      </w:tblGrid>
      <w:tr w:rsidR="00710582" w:rsidRPr="00710582" w14:paraId="7484A38E" w14:textId="77777777" w:rsidTr="00BF01E4">
        <w:tc>
          <w:tcPr>
            <w:tcW w:w="2126" w:type="dxa"/>
            <w:vAlign w:val="center"/>
          </w:tcPr>
          <w:p w14:paraId="6726413A" w14:textId="77777777" w:rsidR="00710582" w:rsidRPr="004D0AFC" w:rsidRDefault="00710582" w:rsidP="00E44C78">
            <w:pPr>
              <w:jc w:val="center"/>
              <w:rPr>
                <w:rFonts w:eastAsia="Calibri"/>
              </w:rPr>
            </w:pPr>
            <w:proofErr w:type="spellStart"/>
            <w:r w:rsidRPr="004D0AFC">
              <w:rPr>
                <w:rFonts w:eastAsia="Calibri"/>
              </w:rPr>
              <w:t>Суперфлокулянты</w:t>
            </w:r>
            <w:proofErr w:type="spellEnd"/>
          </w:p>
        </w:tc>
        <w:tc>
          <w:tcPr>
            <w:tcW w:w="1549" w:type="dxa"/>
            <w:vAlign w:val="center"/>
          </w:tcPr>
          <w:p w14:paraId="41A14894" w14:textId="77777777" w:rsidR="00710582" w:rsidRPr="004D0AFC" w:rsidRDefault="00710582" w:rsidP="004D0AFC">
            <w:pPr>
              <w:jc w:val="center"/>
              <w:rPr>
                <w:rFonts w:eastAsia="Calibri"/>
              </w:rPr>
            </w:pPr>
            <w:r w:rsidRPr="004D0AFC">
              <w:rPr>
                <w:rFonts w:eastAsia="Calibri"/>
              </w:rPr>
              <w:t>Тип</w:t>
            </w:r>
          </w:p>
        </w:tc>
        <w:tc>
          <w:tcPr>
            <w:tcW w:w="3158" w:type="dxa"/>
            <w:vAlign w:val="center"/>
          </w:tcPr>
          <w:p w14:paraId="636A2EEE" w14:textId="517B1D0E" w:rsidR="00710582" w:rsidRPr="004D0AFC" w:rsidRDefault="00710582" w:rsidP="004D0AFC">
            <w:pPr>
              <w:jc w:val="both"/>
              <w:rPr>
                <w:rFonts w:eastAsia="Calibri"/>
              </w:rPr>
            </w:pPr>
            <w:r w:rsidRPr="004D0AFC">
              <w:rPr>
                <w:rFonts w:eastAsia="Calibri"/>
              </w:rPr>
              <w:t>Молекулярная масса,</w:t>
            </w:r>
            <w:r w:rsidR="004D0AFC" w:rsidRPr="004D0AFC">
              <w:rPr>
                <w:rFonts w:eastAsia="Calibri"/>
              </w:rPr>
              <w:t xml:space="preserve"> </w:t>
            </w:r>
            <w:r w:rsidRPr="004D0AFC">
              <w:rPr>
                <w:rFonts w:eastAsia="Calibri"/>
                <w:lang w:val="en-US"/>
              </w:rPr>
              <w:t>М</w:t>
            </w:r>
            <w:r w:rsidRPr="004D0AFC">
              <w:rPr>
                <w:rFonts w:eastAsia="Calibri"/>
              </w:rPr>
              <w:sym w:font="Symbol" w:char="F0D7"/>
            </w:r>
            <w:r w:rsidRPr="004D0AFC">
              <w:rPr>
                <w:rFonts w:eastAsia="Calibri"/>
              </w:rPr>
              <w:t>10</w:t>
            </w:r>
            <w:r w:rsidRPr="004D0AFC">
              <w:rPr>
                <w:rFonts w:eastAsia="Calibri"/>
                <w:vertAlign w:val="superscript"/>
              </w:rPr>
              <w:t>-6</w:t>
            </w:r>
          </w:p>
        </w:tc>
        <w:tc>
          <w:tcPr>
            <w:tcW w:w="2403" w:type="dxa"/>
            <w:vAlign w:val="center"/>
          </w:tcPr>
          <w:p w14:paraId="2ED06B87" w14:textId="7B1673AE" w:rsidR="004D0AFC" w:rsidRPr="004D0AFC" w:rsidRDefault="00710582" w:rsidP="004D0AFC">
            <w:pPr>
              <w:jc w:val="center"/>
              <w:rPr>
                <w:rFonts w:eastAsia="Calibri"/>
              </w:rPr>
            </w:pPr>
            <w:r w:rsidRPr="004D0AFC">
              <w:rPr>
                <w:rFonts w:eastAsia="Calibri"/>
              </w:rPr>
              <w:t>Плотность</w:t>
            </w:r>
            <w:r w:rsidR="004D0AFC" w:rsidRPr="004D0AFC">
              <w:rPr>
                <w:rFonts w:eastAsia="Calibri"/>
              </w:rPr>
              <w:t xml:space="preserve"> </w:t>
            </w:r>
            <w:r w:rsidR="00445D9C" w:rsidRPr="004D0AFC">
              <w:rPr>
                <w:rFonts w:eastAsia="Calibri"/>
              </w:rPr>
              <w:t>заряда,</w:t>
            </w:r>
          </w:p>
          <w:p w14:paraId="7B974024" w14:textId="2AFC5EDF" w:rsidR="00710582" w:rsidRPr="004D0AFC" w:rsidRDefault="00710582" w:rsidP="004D0AFC">
            <w:pPr>
              <w:jc w:val="center"/>
              <w:rPr>
                <w:rFonts w:eastAsia="Calibri"/>
              </w:rPr>
            </w:pPr>
            <w:r w:rsidRPr="004D0AFC">
              <w:rPr>
                <w:rFonts w:eastAsia="Calibri"/>
              </w:rPr>
              <w:t>мол. %</w:t>
            </w:r>
          </w:p>
        </w:tc>
      </w:tr>
      <w:tr w:rsidR="00710582" w:rsidRPr="00710582" w14:paraId="46962604" w14:textId="77777777" w:rsidTr="00BF01E4">
        <w:trPr>
          <w:trHeight w:val="300"/>
        </w:trPr>
        <w:tc>
          <w:tcPr>
            <w:tcW w:w="2126" w:type="dxa"/>
            <w:vAlign w:val="bottom"/>
          </w:tcPr>
          <w:p w14:paraId="1F836FCE" w14:textId="77777777" w:rsidR="00710582" w:rsidRPr="004D0AFC" w:rsidRDefault="00710582" w:rsidP="00E44C78">
            <w:pPr>
              <w:jc w:val="both"/>
              <w:rPr>
                <w:rFonts w:eastAsia="Calibri"/>
              </w:rPr>
            </w:pPr>
            <w:r w:rsidRPr="004D0AFC">
              <w:rPr>
                <w:rFonts w:eastAsia="Calibri"/>
              </w:rPr>
              <w:t>С-494-5</w:t>
            </w:r>
          </w:p>
        </w:tc>
        <w:tc>
          <w:tcPr>
            <w:tcW w:w="1549" w:type="dxa"/>
            <w:vAlign w:val="bottom"/>
          </w:tcPr>
          <w:p w14:paraId="1064F6FF" w14:textId="77777777" w:rsidR="00710582" w:rsidRPr="004D0AFC" w:rsidRDefault="00710582" w:rsidP="004D0AFC">
            <w:pPr>
              <w:ind w:firstLine="48"/>
              <w:jc w:val="center"/>
              <w:rPr>
                <w:rFonts w:eastAsia="Calibri"/>
              </w:rPr>
            </w:pPr>
            <w:r w:rsidRPr="004D0AFC">
              <w:rPr>
                <w:rFonts w:eastAsia="Calibri"/>
              </w:rPr>
              <w:t>Катионный</w:t>
            </w:r>
          </w:p>
        </w:tc>
        <w:tc>
          <w:tcPr>
            <w:tcW w:w="3158" w:type="dxa"/>
            <w:vAlign w:val="bottom"/>
          </w:tcPr>
          <w:p w14:paraId="0C646138" w14:textId="77777777" w:rsidR="00710582" w:rsidRPr="004D0AFC" w:rsidRDefault="00710582" w:rsidP="004D0AFC">
            <w:pPr>
              <w:jc w:val="center"/>
              <w:rPr>
                <w:rFonts w:eastAsia="Calibri"/>
              </w:rPr>
            </w:pPr>
            <w:r w:rsidRPr="004D0AFC">
              <w:rPr>
                <w:rFonts w:eastAsia="Calibri"/>
              </w:rPr>
              <w:t>11–12</w:t>
            </w:r>
          </w:p>
        </w:tc>
        <w:tc>
          <w:tcPr>
            <w:tcW w:w="2403" w:type="dxa"/>
            <w:vAlign w:val="bottom"/>
          </w:tcPr>
          <w:p w14:paraId="01F246E3" w14:textId="77777777" w:rsidR="00710582" w:rsidRPr="004D0AFC" w:rsidRDefault="00710582" w:rsidP="004D0AFC">
            <w:pPr>
              <w:jc w:val="center"/>
              <w:rPr>
                <w:rFonts w:eastAsia="Calibri"/>
              </w:rPr>
            </w:pPr>
            <w:r w:rsidRPr="004D0AFC">
              <w:rPr>
                <w:rFonts w:eastAsia="Calibri"/>
              </w:rPr>
              <w:t>5</w:t>
            </w:r>
          </w:p>
        </w:tc>
      </w:tr>
      <w:tr w:rsidR="00710582" w:rsidRPr="00710582" w14:paraId="31F28246" w14:textId="77777777" w:rsidTr="00BF01E4">
        <w:trPr>
          <w:trHeight w:val="300"/>
        </w:trPr>
        <w:tc>
          <w:tcPr>
            <w:tcW w:w="2126" w:type="dxa"/>
            <w:vAlign w:val="bottom"/>
          </w:tcPr>
          <w:p w14:paraId="093D4019" w14:textId="50EC2166" w:rsidR="00710582" w:rsidRPr="004D0AFC" w:rsidRDefault="004D0AFC" w:rsidP="00E44C78">
            <w:pPr>
              <w:jc w:val="both"/>
              <w:rPr>
                <w:rFonts w:eastAsia="Calibri"/>
              </w:rPr>
            </w:pPr>
            <w:r w:rsidRPr="004D0AFC">
              <w:rPr>
                <w:rFonts w:eastAsia="Calibri"/>
                <w:lang w:val="en-US"/>
              </w:rPr>
              <w:t>C-</w:t>
            </w:r>
            <w:r w:rsidR="00710582" w:rsidRPr="004D0AFC">
              <w:rPr>
                <w:rFonts w:eastAsia="Calibri"/>
              </w:rPr>
              <w:t>494-25</w:t>
            </w:r>
          </w:p>
        </w:tc>
        <w:tc>
          <w:tcPr>
            <w:tcW w:w="1549" w:type="dxa"/>
            <w:vAlign w:val="bottom"/>
          </w:tcPr>
          <w:p w14:paraId="0DD0C4FE" w14:textId="77777777" w:rsidR="00710582" w:rsidRPr="004D0AFC" w:rsidRDefault="00710582" w:rsidP="004D0AFC">
            <w:pPr>
              <w:ind w:firstLine="48"/>
              <w:jc w:val="center"/>
              <w:rPr>
                <w:rFonts w:eastAsia="Calibri"/>
              </w:rPr>
            </w:pPr>
            <w:r w:rsidRPr="004D0AFC">
              <w:rPr>
                <w:rFonts w:eastAsia="Calibri"/>
              </w:rPr>
              <w:t>Катионный</w:t>
            </w:r>
          </w:p>
        </w:tc>
        <w:tc>
          <w:tcPr>
            <w:tcW w:w="3158" w:type="dxa"/>
            <w:vAlign w:val="bottom"/>
          </w:tcPr>
          <w:p w14:paraId="1D2209CF" w14:textId="77777777" w:rsidR="00710582" w:rsidRPr="004D0AFC" w:rsidRDefault="00710582" w:rsidP="004D0AFC">
            <w:pPr>
              <w:jc w:val="center"/>
              <w:rPr>
                <w:rFonts w:eastAsia="Calibri"/>
              </w:rPr>
            </w:pPr>
            <w:r w:rsidRPr="004D0AFC">
              <w:rPr>
                <w:rFonts w:eastAsia="Calibri"/>
              </w:rPr>
              <w:t>11–12</w:t>
            </w:r>
          </w:p>
        </w:tc>
        <w:tc>
          <w:tcPr>
            <w:tcW w:w="2403" w:type="dxa"/>
            <w:vAlign w:val="bottom"/>
          </w:tcPr>
          <w:p w14:paraId="3DDF1341" w14:textId="77777777" w:rsidR="00710582" w:rsidRPr="004D0AFC" w:rsidRDefault="00710582" w:rsidP="004D0AFC">
            <w:pPr>
              <w:jc w:val="center"/>
              <w:rPr>
                <w:rFonts w:eastAsia="Calibri"/>
              </w:rPr>
            </w:pPr>
            <w:r w:rsidRPr="004D0AFC">
              <w:rPr>
                <w:rFonts w:eastAsia="Calibri"/>
              </w:rPr>
              <w:t>25</w:t>
            </w:r>
          </w:p>
        </w:tc>
      </w:tr>
      <w:tr w:rsidR="00710582" w:rsidRPr="00710582" w14:paraId="02EF8AA1" w14:textId="77777777" w:rsidTr="00BF01E4">
        <w:trPr>
          <w:trHeight w:val="300"/>
        </w:trPr>
        <w:tc>
          <w:tcPr>
            <w:tcW w:w="2126" w:type="dxa"/>
            <w:vAlign w:val="bottom"/>
          </w:tcPr>
          <w:p w14:paraId="3F7C9338" w14:textId="77777777" w:rsidR="00710582" w:rsidRPr="004D0AFC" w:rsidRDefault="00710582" w:rsidP="00E44C78">
            <w:pPr>
              <w:jc w:val="both"/>
              <w:rPr>
                <w:rFonts w:eastAsia="Calibri"/>
              </w:rPr>
            </w:pPr>
            <w:r w:rsidRPr="004D0AFC">
              <w:rPr>
                <w:rFonts w:eastAsia="Calibri"/>
              </w:rPr>
              <w:t>С-494-35</w:t>
            </w:r>
          </w:p>
        </w:tc>
        <w:tc>
          <w:tcPr>
            <w:tcW w:w="1549" w:type="dxa"/>
            <w:vAlign w:val="bottom"/>
          </w:tcPr>
          <w:p w14:paraId="29289261" w14:textId="77777777" w:rsidR="00710582" w:rsidRPr="004D0AFC" w:rsidRDefault="00710582" w:rsidP="004D0AFC">
            <w:pPr>
              <w:ind w:firstLine="48"/>
              <w:jc w:val="center"/>
              <w:rPr>
                <w:rFonts w:eastAsia="Calibri"/>
              </w:rPr>
            </w:pPr>
            <w:r w:rsidRPr="004D0AFC">
              <w:rPr>
                <w:rFonts w:eastAsia="Calibri"/>
              </w:rPr>
              <w:t>Катионный</w:t>
            </w:r>
          </w:p>
        </w:tc>
        <w:tc>
          <w:tcPr>
            <w:tcW w:w="3158" w:type="dxa"/>
            <w:vAlign w:val="bottom"/>
          </w:tcPr>
          <w:p w14:paraId="14844E36" w14:textId="77777777" w:rsidR="00710582" w:rsidRPr="004D0AFC" w:rsidRDefault="00710582" w:rsidP="004D0AFC">
            <w:pPr>
              <w:jc w:val="center"/>
              <w:rPr>
                <w:rFonts w:eastAsia="Calibri"/>
              </w:rPr>
            </w:pPr>
            <w:r w:rsidRPr="004D0AFC">
              <w:rPr>
                <w:rFonts w:eastAsia="Calibri"/>
              </w:rPr>
              <w:t>11–12</w:t>
            </w:r>
          </w:p>
        </w:tc>
        <w:tc>
          <w:tcPr>
            <w:tcW w:w="2403" w:type="dxa"/>
            <w:vAlign w:val="bottom"/>
          </w:tcPr>
          <w:p w14:paraId="32B91F39" w14:textId="77777777" w:rsidR="00710582" w:rsidRPr="004D0AFC" w:rsidRDefault="00710582" w:rsidP="004D0AFC">
            <w:pPr>
              <w:jc w:val="center"/>
              <w:rPr>
                <w:rFonts w:eastAsia="Calibri"/>
              </w:rPr>
            </w:pPr>
            <w:r w:rsidRPr="004D0AFC">
              <w:rPr>
                <w:rFonts w:eastAsia="Calibri"/>
              </w:rPr>
              <w:t>35</w:t>
            </w:r>
          </w:p>
        </w:tc>
      </w:tr>
      <w:tr w:rsidR="00710582" w:rsidRPr="00710582" w14:paraId="15ACFC2A" w14:textId="77777777" w:rsidTr="00BF01E4">
        <w:trPr>
          <w:trHeight w:val="300"/>
        </w:trPr>
        <w:tc>
          <w:tcPr>
            <w:tcW w:w="2126" w:type="dxa"/>
            <w:vAlign w:val="bottom"/>
          </w:tcPr>
          <w:p w14:paraId="3AA5E974" w14:textId="77777777" w:rsidR="00710582" w:rsidRPr="004D0AFC" w:rsidRDefault="00710582" w:rsidP="00E44C78">
            <w:pPr>
              <w:jc w:val="both"/>
              <w:rPr>
                <w:rFonts w:eastAsia="Calibri"/>
              </w:rPr>
            </w:pPr>
            <w:r w:rsidRPr="004D0AFC">
              <w:rPr>
                <w:rFonts w:eastAsia="Calibri"/>
              </w:rPr>
              <w:t>С-494-80</w:t>
            </w:r>
          </w:p>
        </w:tc>
        <w:tc>
          <w:tcPr>
            <w:tcW w:w="1549" w:type="dxa"/>
            <w:vAlign w:val="bottom"/>
          </w:tcPr>
          <w:p w14:paraId="09F9CC01" w14:textId="77777777" w:rsidR="00710582" w:rsidRPr="004D0AFC" w:rsidRDefault="00710582" w:rsidP="004D0AFC">
            <w:pPr>
              <w:ind w:firstLine="48"/>
              <w:jc w:val="center"/>
              <w:rPr>
                <w:rFonts w:eastAsia="Calibri"/>
              </w:rPr>
            </w:pPr>
            <w:r w:rsidRPr="004D0AFC">
              <w:rPr>
                <w:rFonts w:eastAsia="Calibri"/>
              </w:rPr>
              <w:t>Катионный</w:t>
            </w:r>
          </w:p>
        </w:tc>
        <w:tc>
          <w:tcPr>
            <w:tcW w:w="3158" w:type="dxa"/>
            <w:vAlign w:val="bottom"/>
          </w:tcPr>
          <w:p w14:paraId="4F140A12" w14:textId="77777777" w:rsidR="00710582" w:rsidRPr="004D0AFC" w:rsidRDefault="00710582" w:rsidP="004D0AFC">
            <w:pPr>
              <w:jc w:val="center"/>
              <w:rPr>
                <w:rFonts w:eastAsia="Calibri"/>
              </w:rPr>
            </w:pPr>
            <w:r w:rsidRPr="004D0AFC">
              <w:rPr>
                <w:rFonts w:eastAsia="Calibri"/>
              </w:rPr>
              <w:t>11–12</w:t>
            </w:r>
          </w:p>
        </w:tc>
        <w:tc>
          <w:tcPr>
            <w:tcW w:w="2403" w:type="dxa"/>
            <w:vAlign w:val="bottom"/>
          </w:tcPr>
          <w:p w14:paraId="4ED327DC" w14:textId="77777777" w:rsidR="00710582" w:rsidRPr="004D0AFC" w:rsidRDefault="00710582" w:rsidP="004D0AFC">
            <w:pPr>
              <w:jc w:val="center"/>
              <w:rPr>
                <w:rFonts w:eastAsia="Calibri"/>
              </w:rPr>
            </w:pPr>
            <w:r w:rsidRPr="004D0AFC">
              <w:rPr>
                <w:rFonts w:eastAsia="Calibri"/>
              </w:rPr>
              <w:t>80</w:t>
            </w:r>
          </w:p>
        </w:tc>
      </w:tr>
      <w:tr w:rsidR="00710582" w:rsidRPr="00710582" w14:paraId="04791249" w14:textId="77777777" w:rsidTr="00BF01E4">
        <w:trPr>
          <w:trHeight w:val="300"/>
        </w:trPr>
        <w:tc>
          <w:tcPr>
            <w:tcW w:w="2126" w:type="dxa"/>
            <w:vAlign w:val="bottom"/>
          </w:tcPr>
          <w:p w14:paraId="2852978C" w14:textId="77777777" w:rsidR="00710582" w:rsidRPr="004D0AFC" w:rsidRDefault="00710582" w:rsidP="00E44C78">
            <w:pPr>
              <w:jc w:val="both"/>
              <w:rPr>
                <w:rFonts w:eastAsia="Calibri"/>
              </w:rPr>
            </w:pPr>
            <w:r w:rsidRPr="004D0AFC">
              <w:rPr>
                <w:rFonts w:eastAsia="Calibri"/>
              </w:rPr>
              <w:t>А-150-5</w:t>
            </w:r>
          </w:p>
        </w:tc>
        <w:tc>
          <w:tcPr>
            <w:tcW w:w="1549" w:type="dxa"/>
            <w:vAlign w:val="bottom"/>
          </w:tcPr>
          <w:p w14:paraId="038CA9DC" w14:textId="77777777" w:rsidR="00710582" w:rsidRPr="004D0AFC" w:rsidRDefault="00710582" w:rsidP="004D0AFC">
            <w:pPr>
              <w:ind w:firstLine="48"/>
              <w:jc w:val="center"/>
              <w:rPr>
                <w:rFonts w:eastAsia="Calibri"/>
              </w:rPr>
            </w:pPr>
            <w:r w:rsidRPr="004D0AFC">
              <w:rPr>
                <w:rFonts w:eastAsia="Calibri"/>
              </w:rPr>
              <w:t>Анионный</w:t>
            </w:r>
          </w:p>
        </w:tc>
        <w:tc>
          <w:tcPr>
            <w:tcW w:w="3158" w:type="dxa"/>
            <w:vAlign w:val="bottom"/>
          </w:tcPr>
          <w:p w14:paraId="465D01C9" w14:textId="77777777" w:rsidR="00710582" w:rsidRPr="004D0AFC" w:rsidRDefault="00710582" w:rsidP="004D0AFC">
            <w:pPr>
              <w:jc w:val="center"/>
              <w:rPr>
                <w:rFonts w:eastAsia="Calibri"/>
              </w:rPr>
            </w:pPr>
            <w:r w:rsidRPr="004D0AFC">
              <w:rPr>
                <w:rFonts w:eastAsia="Calibri"/>
              </w:rPr>
              <w:t>14–15</w:t>
            </w:r>
          </w:p>
        </w:tc>
        <w:tc>
          <w:tcPr>
            <w:tcW w:w="2403" w:type="dxa"/>
            <w:vAlign w:val="bottom"/>
          </w:tcPr>
          <w:p w14:paraId="791A63F1" w14:textId="77777777" w:rsidR="00710582" w:rsidRPr="004D0AFC" w:rsidRDefault="00710582" w:rsidP="004D0AFC">
            <w:pPr>
              <w:jc w:val="center"/>
              <w:rPr>
                <w:rFonts w:eastAsia="Calibri"/>
              </w:rPr>
            </w:pPr>
            <w:r w:rsidRPr="004D0AFC">
              <w:rPr>
                <w:rFonts w:eastAsia="Calibri"/>
              </w:rPr>
              <w:t>5</w:t>
            </w:r>
          </w:p>
        </w:tc>
      </w:tr>
      <w:tr w:rsidR="00710582" w:rsidRPr="00710582" w14:paraId="40F2F682" w14:textId="77777777" w:rsidTr="00BF01E4">
        <w:trPr>
          <w:trHeight w:val="300"/>
        </w:trPr>
        <w:tc>
          <w:tcPr>
            <w:tcW w:w="2126" w:type="dxa"/>
            <w:vAlign w:val="bottom"/>
          </w:tcPr>
          <w:p w14:paraId="33BF2634" w14:textId="77777777" w:rsidR="00710582" w:rsidRPr="004D0AFC" w:rsidRDefault="00710582" w:rsidP="00E44C78">
            <w:pPr>
              <w:jc w:val="both"/>
              <w:rPr>
                <w:rFonts w:eastAsia="Calibri"/>
              </w:rPr>
            </w:pPr>
            <w:r w:rsidRPr="004D0AFC">
              <w:rPr>
                <w:rFonts w:eastAsia="Calibri"/>
              </w:rPr>
              <w:t>А-150-30</w:t>
            </w:r>
          </w:p>
        </w:tc>
        <w:tc>
          <w:tcPr>
            <w:tcW w:w="1549" w:type="dxa"/>
            <w:vAlign w:val="bottom"/>
          </w:tcPr>
          <w:p w14:paraId="47296EC2" w14:textId="77777777" w:rsidR="00710582" w:rsidRPr="004D0AFC" w:rsidRDefault="00710582" w:rsidP="004D0AFC">
            <w:pPr>
              <w:ind w:firstLine="48"/>
              <w:jc w:val="center"/>
              <w:rPr>
                <w:rFonts w:eastAsia="Calibri"/>
              </w:rPr>
            </w:pPr>
            <w:r w:rsidRPr="004D0AFC">
              <w:rPr>
                <w:rFonts w:eastAsia="Calibri"/>
              </w:rPr>
              <w:t>Анионный</w:t>
            </w:r>
          </w:p>
        </w:tc>
        <w:tc>
          <w:tcPr>
            <w:tcW w:w="3158" w:type="dxa"/>
            <w:vAlign w:val="bottom"/>
          </w:tcPr>
          <w:p w14:paraId="1B8AE876" w14:textId="77777777" w:rsidR="00710582" w:rsidRPr="004D0AFC" w:rsidRDefault="00710582" w:rsidP="004D0AFC">
            <w:pPr>
              <w:jc w:val="center"/>
              <w:rPr>
                <w:rFonts w:eastAsia="Calibri"/>
              </w:rPr>
            </w:pPr>
            <w:r w:rsidRPr="004D0AFC">
              <w:rPr>
                <w:rFonts w:eastAsia="Calibri"/>
              </w:rPr>
              <w:t>14–15</w:t>
            </w:r>
          </w:p>
        </w:tc>
        <w:tc>
          <w:tcPr>
            <w:tcW w:w="2403" w:type="dxa"/>
            <w:vAlign w:val="bottom"/>
          </w:tcPr>
          <w:p w14:paraId="3B04C47E" w14:textId="77777777" w:rsidR="00710582" w:rsidRPr="004D0AFC" w:rsidRDefault="00710582" w:rsidP="004D0AFC">
            <w:pPr>
              <w:jc w:val="center"/>
              <w:rPr>
                <w:rFonts w:eastAsia="Calibri"/>
              </w:rPr>
            </w:pPr>
            <w:r w:rsidRPr="004D0AFC">
              <w:rPr>
                <w:rFonts w:eastAsia="Calibri"/>
              </w:rPr>
              <w:t>30</w:t>
            </w:r>
          </w:p>
        </w:tc>
      </w:tr>
      <w:tr w:rsidR="00710582" w:rsidRPr="00710582" w14:paraId="24B120D2" w14:textId="77777777" w:rsidTr="00BF01E4">
        <w:trPr>
          <w:trHeight w:val="300"/>
        </w:trPr>
        <w:tc>
          <w:tcPr>
            <w:tcW w:w="2126" w:type="dxa"/>
            <w:vAlign w:val="bottom"/>
          </w:tcPr>
          <w:p w14:paraId="43E79FCF" w14:textId="77777777" w:rsidR="00710582" w:rsidRPr="004D0AFC" w:rsidRDefault="00710582" w:rsidP="00E44C78">
            <w:pPr>
              <w:jc w:val="both"/>
              <w:rPr>
                <w:rFonts w:eastAsia="Calibri"/>
              </w:rPr>
            </w:pPr>
            <w:r w:rsidRPr="004D0AFC">
              <w:rPr>
                <w:rFonts w:eastAsia="Calibri"/>
              </w:rPr>
              <w:t>А-150-60</w:t>
            </w:r>
          </w:p>
        </w:tc>
        <w:tc>
          <w:tcPr>
            <w:tcW w:w="1549" w:type="dxa"/>
            <w:vAlign w:val="bottom"/>
          </w:tcPr>
          <w:p w14:paraId="27EAA616" w14:textId="77777777" w:rsidR="00710582" w:rsidRPr="004D0AFC" w:rsidRDefault="00710582" w:rsidP="004D0AFC">
            <w:pPr>
              <w:ind w:firstLine="48"/>
              <w:jc w:val="center"/>
              <w:rPr>
                <w:rFonts w:eastAsia="Calibri"/>
              </w:rPr>
            </w:pPr>
            <w:r w:rsidRPr="004D0AFC">
              <w:rPr>
                <w:rFonts w:eastAsia="Calibri"/>
              </w:rPr>
              <w:t>Анионный</w:t>
            </w:r>
          </w:p>
        </w:tc>
        <w:tc>
          <w:tcPr>
            <w:tcW w:w="3158" w:type="dxa"/>
            <w:vAlign w:val="bottom"/>
          </w:tcPr>
          <w:p w14:paraId="6FF26452" w14:textId="77777777" w:rsidR="00710582" w:rsidRPr="004D0AFC" w:rsidRDefault="00710582" w:rsidP="004D0AFC">
            <w:pPr>
              <w:jc w:val="center"/>
              <w:rPr>
                <w:rFonts w:eastAsia="Calibri"/>
              </w:rPr>
            </w:pPr>
            <w:r w:rsidRPr="004D0AFC">
              <w:rPr>
                <w:rFonts w:eastAsia="Calibri"/>
              </w:rPr>
              <w:t>14–15</w:t>
            </w:r>
          </w:p>
        </w:tc>
        <w:tc>
          <w:tcPr>
            <w:tcW w:w="2403" w:type="dxa"/>
            <w:vAlign w:val="bottom"/>
          </w:tcPr>
          <w:p w14:paraId="40FF7ED2" w14:textId="77777777" w:rsidR="00710582" w:rsidRPr="004D0AFC" w:rsidRDefault="00710582" w:rsidP="004D0AFC">
            <w:pPr>
              <w:jc w:val="center"/>
              <w:rPr>
                <w:rFonts w:eastAsia="Calibri"/>
              </w:rPr>
            </w:pPr>
            <w:r w:rsidRPr="004D0AFC">
              <w:rPr>
                <w:rFonts w:eastAsia="Calibri"/>
              </w:rPr>
              <w:t>60</w:t>
            </w:r>
          </w:p>
        </w:tc>
      </w:tr>
    </w:tbl>
    <w:p w14:paraId="0137D71B" w14:textId="77777777" w:rsidR="00710582" w:rsidRPr="00710582" w:rsidRDefault="00710582" w:rsidP="004D0AFC">
      <w:pPr>
        <w:spacing w:before="240" w:line="360" w:lineRule="auto"/>
        <w:ind w:firstLine="709"/>
        <w:jc w:val="both"/>
        <w:rPr>
          <w:rFonts w:eastAsia="Calibri"/>
        </w:rPr>
      </w:pPr>
      <w:r w:rsidRPr="00710582">
        <w:rPr>
          <w:rFonts w:eastAsia="Calibri"/>
        </w:rPr>
        <w:t>Таким образом, наблюдается заметный синергетический эффект: взаимное усиление агрегирующей способности катионных флокулянтов. Такое поведение</w:t>
      </w:r>
      <w:r w:rsidR="00C7782D">
        <w:rPr>
          <w:rFonts w:eastAsia="Calibri"/>
        </w:rPr>
        <w:t xml:space="preserve"> </w:t>
      </w:r>
      <w:r w:rsidRPr="00710582">
        <w:rPr>
          <w:rFonts w:eastAsia="Calibri"/>
        </w:rPr>
        <w:t xml:space="preserve">может быть связано также образованием </w:t>
      </w:r>
      <w:proofErr w:type="spellStart"/>
      <w:r w:rsidRPr="00710582">
        <w:rPr>
          <w:rFonts w:eastAsia="Calibri"/>
        </w:rPr>
        <w:t>полиэлектролитного</w:t>
      </w:r>
      <w:proofErr w:type="spellEnd"/>
      <w:r w:rsidRPr="00710582">
        <w:rPr>
          <w:rFonts w:eastAsia="Calibri"/>
        </w:rPr>
        <w:t xml:space="preserve"> комплекса за счет </w:t>
      </w:r>
      <w:proofErr w:type="spellStart"/>
      <w:r w:rsidRPr="00710582">
        <w:rPr>
          <w:rFonts w:eastAsia="Calibri"/>
        </w:rPr>
        <w:t>некуло</w:t>
      </w:r>
      <w:r w:rsidR="00445D9C">
        <w:rPr>
          <w:rFonts w:eastAsia="Calibri"/>
        </w:rPr>
        <w:t>новских</w:t>
      </w:r>
      <w:proofErr w:type="spellEnd"/>
      <w:r w:rsidR="00445D9C">
        <w:rPr>
          <w:rFonts w:eastAsia="Calibri"/>
        </w:rPr>
        <w:t xml:space="preserve"> сил, приводящих к более полному раскрытию</w:t>
      </w:r>
      <w:r w:rsidRPr="00710582">
        <w:rPr>
          <w:rFonts w:eastAsia="Calibri"/>
        </w:rPr>
        <w:t xml:space="preserve"> положительных</w:t>
      </w:r>
      <w:r w:rsidR="00C7782D">
        <w:rPr>
          <w:rFonts w:eastAsia="Calibri"/>
        </w:rPr>
        <w:t xml:space="preserve"> </w:t>
      </w:r>
      <w:r w:rsidRPr="00710582">
        <w:rPr>
          <w:rFonts w:eastAsia="Calibri"/>
        </w:rPr>
        <w:t xml:space="preserve">зарядов. В смесях катионного и анионного полиэлектролитов ζ-потенциал частиц определяется адсорбированным анионным полимером независимо от плотности заряда полиэлектролитов и последовательностью добавления компонентов смеси к суспензии. </w:t>
      </w:r>
    </w:p>
    <w:p w14:paraId="5643D3C4" w14:textId="77777777" w:rsidR="00710582" w:rsidRPr="00710582" w:rsidRDefault="00710582" w:rsidP="00445D9C">
      <w:pPr>
        <w:spacing w:line="360" w:lineRule="auto"/>
        <w:ind w:firstLine="709"/>
        <w:jc w:val="both"/>
        <w:rPr>
          <w:rFonts w:eastAsia="Calibri"/>
        </w:rPr>
      </w:pPr>
      <w:r w:rsidRPr="00710582">
        <w:rPr>
          <w:rFonts w:eastAsia="Calibri"/>
        </w:rPr>
        <w:t xml:space="preserve">Улучшение </w:t>
      </w:r>
      <w:proofErr w:type="spellStart"/>
      <w:r w:rsidRPr="00710582">
        <w:rPr>
          <w:rFonts w:eastAsia="Calibri"/>
        </w:rPr>
        <w:t>флокулирующей</w:t>
      </w:r>
      <w:proofErr w:type="spellEnd"/>
      <w:r w:rsidRPr="00710582">
        <w:rPr>
          <w:rFonts w:eastAsia="Calibri"/>
        </w:rPr>
        <w:t xml:space="preserve"> активности при добавлении катионного, а затем анионного флокулянтов связано образованием смешанного адсорбционного слоя на поверхности частиц квар</w:t>
      </w:r>
      <w:r w:rsidR="00445D9C">
        <w:rPr>
          <w:rFonts w:eastAsia="Calibri"/>
        </w:rPr>
        <w:t>ца, приводящего к быстро</w:t>
      </w:r>
      <w:r w:rsidR="00C7782D">
        <w:rPr>
          <w:rFonts w:eastAsia="Calibri"/>
        </w:rPr>
        <w:t xml:space="preserve"> </w:t>
      </w:r>
      <w:proofErr w:type="spellStart"/>
      <w:r w:rsidR="00445D9C">
        <w:rPr>
          <w:rFonts w:eastAsia="Calibri"/>
        </w:rPr>
        <w:t>седиментирующим</w:t>
      </w:r>
      <w:proofErr w:type="spellEnd"/>
      <w:r w:rsidR="00445D9C">
        <w:rPr>
          <w:rFonts w:eastAsia="Calibri"/>
        </w:rPr>
        <w:t xml:space="preserve"> агрегатам</w:t>
      </w:r>
      <w:r w:rsidRPr="00710582">
        <w:rPr>
          <w:rFonts w:eastAsia="Calibri"/>
        </w:rPr>
        <w:t xml:space="preserve">.  При обратном порядке введения компонентов образование смешанного адсорбционного слоя является протяженным, вследствие этого агрегация частиц происходит медленнее. </w:t>
      </w:r>
    </w:p>
    <w:p w14:paraId="031FDF73" w14:textId="77777777" w:rsidR="00815A6A" w:rsidRPr="00815A6A" w:rsidRDefault="00815A6A" w:rsidP="00445D9C">
      <w:pPr>
        <w:spacing w:line="360" w:lineRule="auto"/>
        <w:ind w:firstLine="709"/>
        <w:jc w:val="both"/>
        <w:rPr>
          <w:rFonts w:eastAsia="Calibri"/>
        </w:rPr>
      </w:pPr>
      <w:r w:rsidRPr="00815A6A">
        <w:rPr>
          <w:rFonts w:eastAsia="Calibri"/>
        </w:rPr>
        <w:t xml:space="preserve">В целях изучения физико-химических свойств суспензии и флокулянта проведен ряд опытов по изменению исходных параметров угольной </w:t>
      </w:r>
      <w:proofErr w:type="spellStart"/>
      <w:r w:rsidRPr="00815A6A">
        <w:rPr>
          <w:rFonts w:eastAsia="Calibri"/>
        </w:rPr>
        <w:t>суспензиии</w:t>
      </w:r>
      <w:proofErr w:type="spellEnd"/>
      <w:r w:rsidRPr="00815A6A">
        <w:rPr>
          <w:rFonts w:eastAsia="Calibri"/>
        </w:rPr>
        <w:t xml:space="preserve"> используемых полимерных флокулянтов.</w:t>
      </w:r>
    </w:p>
    <w:p w14:paraId="6E9B0141" w14:textId="7D2C1EAF" w:rsidR="004D0AFC" w:rsidRPr="004D0AFC" w:rsidRDefault="00815A6A" w:rsidP="00BF01E4">
      <w:pPr>
        <w:spacing w:after="120" w:line="360" w:lineRule="auto"/>
        <w:ind w:firstLine="709"/>
        <w:jc w:val="both"/>
        <w:rPr>
          <w:rFonts w:eastAsia="Calibri"/>
        </w:rPr>
      </w:pPr>
      <w:r w:rsidRPr="00815A6A">
        <w:rPr>
          <w:rFonts w:eastAsia="Calibri"/>
        </w:rPr>
        <w:t>В качестве исходной пробы использовались суспензии угля. Результаты ситового анали</w:t>
      </w:r>
      <w:r w:rsidR="008E2263">
        <w:rPr>
          <w:rFonts w:eastAsia="Calibri"/>
        </w:rPr>
        <w:t>за пробы приведены в таблице 2.</w:t>
      </w:r>
    </w:p>
    <w:p w14:paraId="566930EB" w14:textId="79DCF946" w:rsidR="008E2263" w:rsidRPr="00BF01E4" w:rsidRDefault="00815A6A" w:rsidP="004E6074">
      <w:pPr>
        <w:spacing w:after="120" w:line="360" w:lineRule="auto"/>
        <w:jc w:val="both"/>
        <w:rPr>
          <w:rFonts w:eastAsia="Calibri"/>
        </w:rPr>
      </w:pPr>
      <w:r w:rsidRPr="00815A6A">
        <w:rPr>
          <w:rFonts w:eastAsia="Calibri"/>
        </w:rPr>
        <w:t>Таблица 2 - Результаты ситового анализа угольной суспензии</w:t>
      </w:r>
    </w:p>
    <w:tbl>
      <w:tblPr>
        <w:tblStyle w:val="ad"/>
        <w:tblW w:w="0" w:type="auto"/>
        <w:tblInd w:w="108" w:type="dxa"/>
        <w:tblLook w:val="04A0" w:firstRow="1" w:lastRow="0" w:firstColumn="1" w:lastColumn="0" w:noHBand="0" w:noVBand="1"/>
      </w:tblPr>
      <w:tblGrid>
        <w:gridCol w:w="2235"/>
        <w:gridCol w:w="2330"/>
        <w:gridCol w:w="2331"/>
        <w:gridCol w:w="2340"/>
      </w:tblGrid>
      <w:tr w:rsidR="00815A6A" w:rsidRPr="008E2263" w14:paraId="430F44C1" w14:textId="77777777" w:rsidTr="008E2263">
        <w:trPr>
          <w:trHeight w:val="280"/>
        </w:trPr>
        <w:tc>
          <w:tcPr>
            <w:tcW w:w="2253" w:type="dxa"/>
          </w:tcPr>
          <w:p w14:paraId="1C8679B8" w14:textId="77777777" w:rsidR="00815A6A" w:rsidRPr="004D0AFC" w:rsidRDefault="00815A6A" w:rsidP="008E2263">
            <w:pPr>
              <w:jc w:val="center"/>
              <w:rPr>
                <w:rFonts w:eastAsia="Calibri"/>
              </w:rPr>
            </w:pPr>
            <w:r w:rsidRPr="004D0AFC">
              <w:rPr>
                <w:rFonts w:eastAsia="Calibri"/>
              </w:rPr>
              <w:t>Класс крупности</w:t>
            </w:r>
          </w:p>
        </w:tc>
        <w:tc>
          <w:tcPr>
            <w:tcW w:w="2362" w:type="dxa"/>
          </w:tcPr>
          <w:p w14:paraId="6DF85338" w14:textId="77777777" w:rsidR="00815A6A" w:rsidRPr="004D0AFC" w:rsidRDefault="00815A6A" w:rsidP="008E2263">
            <w:pPr>
              <w:jc w:val="center"/>
              <w:rPr>
                <w:rFonts w:eastAsia="Calibri"/>
              </w:rPr>
            </w:pPr>
            <w:r w:rsidRPr="004D0AFC">
              <w:rPr>
                <w:rFonts w:eastAsia="Calibri"/>
              </w:rPr>
              <w:t>Масса, г</w:t>
            </w:r>
          </w:p>
        </w:tc>
        <w:tc>
          <w:tcPr>
            <w:tcW w:w="2362" w:type="dxa"/>
          </w:tcPr>
          <w:p w14:paraId="6A9D8134" w14:textId="77777777" w:rsidR="00815A6A" w:rsidRPr="004D0AFC" w:rsidRDefault="00815A6A" w:rsidP="008E2263">
            <w:pPr>
              <w:jc w:val="center"/>
              <w:rPr>
                <w:rFonts w:eastAsia="Calibri"/>
              </w:rPr>
            </w:pPr>
            <w:r w:rsidRPr="004D0AFC">
              <w:rPr>
                <w:rFonts w:eastAsia="Calibri"/>
              </w:rPr>
              <w:t>Выход, %</w:t>
            </w:r>
          </w:p>
        </w:tc>
        <w:tc>
          <w:tcPr>
            <w:tcW w:w="2363" w:type="dxa"/>
          </w:tcPr>
          <w:p w14:paraId="37729D74" w14:textId="77777777" w:rsidR="00815A6A" w:rsidRPr="004D0AFC" w:rsidRDefault="00815A6A" w:rsidP="008E2263">
            <w:pPr>
              <w:jc w:val="center"/>
              <w:rPr>
                <w:rFonts w:eastAsia="Calibri"/>
              </w:rPr>
            </w:pPr>
            <w:r w:rsidRPr="004D0AFC">
              <w:rPr>
                <w:rFonts w:eastAsia="Calibri"/>
              </w:rPr>
              <w:t>Зольность, %</w:t>
            </w:r>
          </w:p>
        </w:tc>
      </w:tr>
      <w:tr w:rsidR="00815A6A" w:rsidRPr="008E2263" w14:paraId="6D8E5CA7" w14:textId="77777777" w:rsidTr="004D0AFC">
        <w:trPr>
          <w:trHeight w:val="300"/>
        </w:trPr>
        <w:tc>
          <w:tcPr>
            <w:tcW w:w="2253" w:type="dxa"/>
          </w:tcPr>
          <w:p w14:paraId="3BCD833E" w14:textId="77777777" w:rsidR="00815A6A" w:rsidRPr="004D0AFC" w:rsidRDefault="00815A6A" w:rsidP="00E44C78">
            <w:pPr>
              <w:jc w:val="both"/>
              <w:rPr>
                <w:rFonts w:eastAsia="Calibri"/>
              </w:rPr>
            </w:pPr>
            <w:r w:rsidRPr="004D0AFC">
              <w:rPr>
                <w:rFonts w:eastAsia="Calibri"/>
              </w:rPr>
              <w:t>0,5</w:t>
            </w:r>
          </w:p>
        </w:tc>
        <w:tc>
          <w:tcPr>
            <w:tcW w:w="2362" w:type="dxa"/>
          </w:tcPr>
          <w:p w14:paraId="5630C746" w14:textId="77777777" w:rsidR="00815A6A" w:rsidRPr="004D0AFC" w:rsidRDefault="00815A6A" w:rsidP="008E2263">
            <w:pPr>
              <w:jc w:val="center"/>
              <w:rPr>
                <w:rFonts w:eastAsia="Calibri"/>
              </w:rPr>
            </w:pPr>
            <w:r w:rsidRPr="004D0AFC">
              <w:rPr>
                <w:rFonts w:eastAsia="Calibri"/>
              </w:rPr>
              <w:t>23,9</w:t>
            </w:r>
          </w:p>
        </w:tc>
        <w:tc>
          <w:tcPr>
            <w:tcW w:w="2362" w:type="dxa"/>
          </w:tcPr>
          <w:p w14:paraId="2859BBE5" w14:textId="77777777" w:rsidR="00815A6A" w:rsidRPr="004D0AFC" w:rsidRDefault="00815A6A" w:rsidP="008E2263">
            <w:pPr>
              <w:jc w:val="center"/>
              <w:rPr>
                <w:rFonts w:eastAsia="Calibri"/>
              </w:rPr>
            </w:pPr>
            <w:r w:rsidRPr="004D0AFC">
              <w:rPr>
                <w:rFonts w:eastAsia="Calibri"/>
              </w:rPr>
              <w:t>12,6</w:t>
            </w:r>
          </w:p>
        </w:tc>
        <w:tc>
          <w:tcPr>
            <w:tcW w:w="2363" w:type="dxa"/>
          </w:tcPr>
          <w:p w14:paraId="158A1683" w14:textId="77777777" w:rsidR="00815A6A" w:rsidRPr="004D0AFC" w:rsidRDefault="00815A6A" w:rsidP="008E2263">
            <w:pPr>
              <w:jc w:val="center"/>
              <w:rPr>
                <w:rFonts w:eastAsia="Calibri"/>
              </w:rPr>
            </w:pPr>
            <w:r w:rsidRPr="004D0AFC">
              <w:rPr>
                <w:rFonts w:eastAsia="Calibri"/>
              </w:rPr>
              <w:t>1,0</w:t>
            </w:r>
          </w:p>
        </w:tc>
      </w:tr>
      <w:tr w:rsidR="00815A6A" w:rsidRPr="008E2263" w14:paraId="4F676C2C" w14:textId="77777777" w:rsidTr="004D0AFC">
        <w:trPr>
          <w:trHeight w:val="300"/>
        </w:trPr>
        <w:tc>
          <w:tcPr>
            <w:tcW w:w="2253" w:type="dxa"/>
          </w:tcPr>
          <w:p w14:paraId="0985744C" w14:textId="77777777" w:rsidR="00815A6A" w:rsidRPr="004D0AFC" w:rsidRDefault="00815A6A" w:rsidP="00E44C78">
            <w:pPr>
              <w:jc w:val="both"/>
              <w:rPr>
                <w:rFonts w:eastAsia="Calibri"/>
              </w:rPr>
            </w:pPr>
            <w:r w:rsidRPr="004D0AFC">
              <w:rPr>
                <w:rFonts w:eastAsia="Calibri"/>
              </w:rPr>
              <w:t>-0,5+0,25</w:t>
            </w:r>
          </w:p>
        </w:tc>
        <w:tc>
          <w:tcPr>
            <w:tcW w:w="2362" w:type="dxa"/>
          </w:tcPr>
          <w:p w14:paraId="5FCB4460" w14:textId="77777777" w:rsidR="00815A6A" w:rsidRPr="004D0AFC" w:rsidRDefault="00815A6A" w:rsidP="008E2263">
            <w:pPr>
              <w:jc w:val="center"/>
              <w:rPr>
                <w:rFonts w:eastAsia="Calibri"/>
              </w:rPr>
            </w:pPr>
            <w:r w:rsidRPr="004D0AFC">
              <w:rPr>
                <w:rFonts w:eastAsia="Calibri"/>
              </w:rPr>
              <w:t>23,3</w:t>
            </w:r>
          </w:p>
        </w:tc>
        <w:tc>
          <w:tcPr>
            <w:tcW w:w="2362" w:type="dxa"/>
          </w:tcPr>
          <w:p w14:paraId="140AFCA1" w14:textId="77777777" w:rsidR="00815A6A" w:rsidRPr="004D0AFC" w:rsidRDefault="00815A6A" w:rsidP="008E2263">
            <w:pPr>
              <w:jc w:val="center"/>
              <w:rPr>
                <w:rFonts w:eastAsia="Calibri"/>
              </w:rPr>
            </w:pPr>
            <w:r w:rsidRPr="004D0AFC">
              <w:rPr>
                <w:rFonts w:eastAsia="Calibri"/>
              </w:rPr>
              <w:t>12,3</w:t>
            </w:r>
          </w:p>
        </w:tc>
        <w:tc>
          <w:tcPr>
            <w:tcW w:w="2363" w:type="dxa"/>
          </w:tcPr>
          <w:p w14:paraId="048A7998" w14:textId="77777777" w:rsidR="00815A6A" w:rsidRPr="004D0AFC" w:rsidRDefault="00815A6A" w:rsidP="008E2263">
            <w:pPr>
              <w:jc w:val="center"/>
              <w:rPr>
                <w:rFonts w:eastAsia="Calibri"/>
              </w:rPr>
            </w:pPr>
            <w:r w:rsidRPr="004D0AFC">
              <w:rPr>
                <w:rFonts w:eastAsia="Calibri"/>
              </w:rPr>
              <w:t>1,2</w:t>
            </w:r>
          </w:p>
        </w:tc>
      </w:tr>
      <w:tr w:rsidR="00815A6A" w:rsidRPr="008E2263" w14:paraId="285ACC31" w14:textId="77777777" w:rsidTr="004D0AFC">
        <w:trPr>
          <w:trHeight w:val="300"/>
        </w:trPr>
        <w:tc>
          <w:tcPr>
            <w:tcW w:w="2253" w:type="dxa"/>
          </w:tcPr>
          <w:p w14:paraId="4DADB76A" w14:textId="77777777" w:rsidR="00815A6A" w:rsidRPr="004D0AFC" w:rsidRDefault="00815A6A" w:rsidP="00E44C78">
            <w:pPr>
              <w:jc w:val="both"/>
              <w:rPr>
                <w:rFonts w:eastAsia="Calibri"/>
              </w:rPr>
            </w:pPr>
            <w:r w:rsidRPr="004D0AFC">
              <w:rPr>
                <w:rFonts w:eastAsia="Calibri"/>
              </w:rPr>
              <w:t>-0,25+0,125</w:t>
            </w:r>
          </w:p>
        </w:tc>
        <w:tc>
          <w:tcPr>
            <w:tcW w:w="2362" w:type="dxa"/>
          </w:tcPr>
          <w:p w14:paraId="1C6238C6" w14:textId="77777777" w:rsidR="00815A6A" w:rsidRPr="004D0AFC" w:rsidRDefault="00815A6A" w:rsidP="008E2263">
            <w:pPr>
              <w:jc w:val="center"/>
              <w:rPr>
                <w:rFonts w:eastAsia="Calibri"/>
              </w:rPr>
            </w:pPr>
            <w:r w:rsidRPr="004D0AFC">
              <w:rPr>
                <w:rFonts w:eastAsia="Calibri"/>
              </w:rPr>
              <w:t>28,5</w:t>
            </w:r>
          </w:p>
        </w:tc>
        <w:tc>
          <w:tcPr>
            <w:tcW w:w="2362" w:type="dxa"/>
          </w:tcPr>
          <w:p w14:paraId="7F28C08B" w14:textId="77777777" w:rsidR="00815A6A" w:rsidRPr="004D0AFC" w:rsidRDefault="00815A6A" w:rsidP="008E2263">
            <w:pPr>
              <w:jc w:val="center"/>
              <w:rPr>
                <w:rFonts w:eastAsia="Calibri"/>
              </w:rPr>
            </w:pPr>
            <w:r w:rsidRPr="004D0AFC">
              <w:rPr>
                <w:rFonts w:eastAsia="Calibri"/>
              </w:rPr>
              <w:t>15,1</w:t>
            </w:r>
          </w:p>
        </w:tc>
        <w:tc>
          <w:tcPr>
            <w:tcW w:w="2363" w:type="dxa"/>
          </w:tcPr>
          <w:p w14:paraId="596F92AD" w14:textId="77777777" w:rsidR="00815A6A" w:rsidRPr="004D0AFC" w:rsidRDefault="00815A6A" w:rsidP="008E2263">
            <w:pPr>
              <w:jc w:val="center"/>
              <w:rPr>
                <w:rFonts w:eastAsia="Calibri"/>
              </w:rPr>
            </w:pPr>
            <w:r w:rsidRPr="004D0AFC">
              <w:rPr>
                <w:rFonts w:eastAsia="Calibri"/>
              </w:rPr>
              <w:t>1,8</w:t>
            </w:r>
          </w:p>
        </w:tc>
      </w:tr>
      <w:tr w:rsidR="00815A6A" w:rsidRPr="008E2263" w14:paraId="7A58B98D" w14:textId="77777777" w:rsidTr="004D0AFC">
        <w:trPr>
          <w:trHeight w:val="300"/>
        </w:trPr>
        <w:tc>
          <w:tcPr>
            <w:tcW w:w="2253" w:type="dxa"/>
          </w:tcPr>
          <w:p w14:paraId="3E58495F" w14:textId="77777777" w:rsidR="00815A6A" w:rsidRPr="004D0AFC" w:rsidRDefault="00815A6A" w:rsidP="00E44C78">
            <w:pPr>
              <w:jc w:val="both"/>
              <w:rPr>
                <w:rFonts w:eastAsia="Calibri"/>
              </w:rPr>
            </w:pPr>
            <w:r w:rsidRPr="004D0AFC">
              <w:rPr>
                <w:rFonts w:eastAsia="Calibri"/>
              </w:rPr>
              <w:t>-0,125+0,063</w:t>
            </w:r>
          </w:p>
        </w:tc>
        <w:tc>
          <w:tcPr>
            <w:tcW w:w="2362" w:type="dxa"/>
          </w:tcPr>
          <w:p w14:paraId="5C03859F" w14:textId="77777777" w:rsidR="00815A6A" w:rsidRPr="004D0AFC" w:rsidRDefault="00815A6A" w:rsidP="008E2263">
            <w:pPr>
              <w:jc w:val="center"/>
              <w:rPr>
                <w:rFonts w:eastAsia="Calibri"/>
              </w:rPr>
            </w:pPr>
            <w:r w:rsidRPr="004D0AFC">
              <w:rPr>
                <w:rFonts w:eastAsia="Calibri"/>
              </w:rPr>
              <w:t>34,9</w:t>
            </w:r>
          </w:p>
        </w:tc>
        <w:tc>
          <w:tcPr>
            <w:tcW w:w="2362" w:type="dxa"/>
          </w:tcPr>
          <w:p w14:paraId="0E2A02E0" w14:textId="77777777" w:rsidR="00815A6A" w:rsidRPr="004D0AFC" w:rsidRDefault="00815A6A" w:rsidP="008E2263">
            <w:pPr>
              <w:jc w:val="center"/>
              <w:rPr>
                <w:rFonts w:eastAsia="Calibri"/>
              </w:rPr>
            </w:pPr>
            <w:r w:rsidRPr="004D0AFC">
              <w:rPr>
                <w:rFonts w:eastAsia="Calibri"/>
              </w:rPr>
              <w:t>18,5</w:t>
            </w:r>
          </w:p>
        </w:tc>
        <w:tc>
          <w:tcPr>
            <w:tcW w:w="2363" w:type="dxa"/>
          </w:tcPr>
          <w:p w14:paraId="7CBD043E" w14:textId="77777777" w:rsidR="00815A6A" w:rsidRPr="004D0AFC" w:rsidRDefault="00815A6A" w:rsidP="008E2263">
            <w:pPr>
              <w:jc w:val="center"/>
              <w:rPr>
                <w:rFonts w:eastAsia="Calibri"/>
              </w:rPr>
            </w:pPr>
            <w:r w:rsidRPr="004D0AFC">
              <w:rPr>
                <w:rFonts w:eastAsia="Calibri"/>
              </w:rPr>
              <w:t>2,7</w:t>
            </w:r>
          </w:p>
        </w:tc>
      </w:tr>
      <w:tr w:rsidR="00815A6A" w:rsidRPr="008E2263" w14:paraId="36FF15AC" w14:textId="77777777" w:rsidTr="004D0AFC">
        <w:trPr>
          <w:trHeight w:val="300"/>
        </w:trPr>
        <w:tc>
          <w:tcPr>
            <w:tcW w:w="2253" w:type="dxa"/>
          </w:tcPr>
          <w:p w14:paraId="38D36051" w14:textId="77777777" w:rsidR="00815A6A" w:rsidRPr="004D0AFC" w:rsidRDefault="00815A6A" w:rsidP="00E44C78">
            <w:pPr>
              <w:jc w:val="both"/>
              <w:rPr>
                <w:rFonts w:eastAsia="Calibri"/>
              </w:rPr>
            </w:pPr>
            <w:r w:rsidRPr="004D0AFC">
              <w:rPr>
                <w:rFonts w:eastAsia="Calibri"/>
              </w:rPr>
              <w:t>-0,063</w:t>
            </w:r>
          </w:p>
        </w:tc>
        <w:tc>
          <w:tcPr>
            <w:tcW w:w="2362" w:type="dxa"/>
          </w:tcPr>
          <w:p w14:paraId="2022D447" w14:textId="77777777" w:rsidR="00815A6A" w:rsidRPr="004D0AFC" w:rsidRDefault="00815A6A" w:rsidP="008E2263">
            <w:pPr>
              <w:jc w:val="center"/>
              <w:rPr>
                <w:rFonts w:eastAsia="Calibri"/>
              </w:rPr>
            </w:pPr>
            <w:r w:rsidRPr="004D0AFC">
              <w:rPr>
                <w:rFonts w:eastAsia="Calibri"/>
              </w:rPr>
              <w:t>78,3</w:t>
            </w:r>
          </w:p>
        </w:tc>
        <w:tc>
          <w:tcPr>
            <w:tcW w:w="2362" w:type="dxa"/>
          </w:tcPr>
          <w:p w14:paraId="73365AE4" w14:textId="77777777" w:rsidR="00815A6A" w:rsidRPr="004D0AFC" w:rsidRDefault="00815A6A" w:rsidP="008E2263">
            <w:pPr>
              <w:jc w:val="center"/>
              <w:rPr>
                <w:rFonts w:eastAsia="Calibri"/>
              </w:rPr>
            </w:pPr>
            <w:r w:rsidRPr="004D0AFC">
              <w:rPr>
                <w:rFonts w:eastAsia="Calibri"/>
              </w:rPr>
              <w:t>41,4</w:t>
            </w:r>
          </w:p>
        </w:tc>
        <w:tc>
          <w:tcPr>
            <w:tcW w:w="2363" w:type="dxa"/>
          </w:tcPr>
          <w:p w14:paraId="0749D863" w14:textId="77777777" w:rsidR="00815A6A" w:rsidRPr="004D0AFC" w:rsidRDefault="00815A6A" w:rsidP="008E2263">
            <w:pPr>
              <w:jc w:val="center"/>
              <w:rPr>
                <w:rFonts w:eastAsia="Calibri"/>
              </w:rPr>
            </w:pPr>
            <w:r w:rsidRPr="004D0AFC">
              <w:rPr>
                <w:rFonts w:eastAsia="Calibri"/>
              </w:rPr>
              <w:t>4,3</w:t>
            </w:r>
          </w:p>
        </w:tc>
      </w:tr>
      <w:tr w:rsidR="00815A6A" w:rsidRPr="008E2263" w14:paraId="026E4140" w14:textId="77777777" w:rsidTr="004D0AFC">
        <w:trPr>
          <w:trHeight w:val="300"/>
        </w:trPr>
        <w:tc>
          <w:tcPr>
            <w:tcW w:w="2253" w:type="dxa"/>
          </w:tcPr>
          <w:p w14:paraId="72EF3ACD" w14:textId="77777777" w:rsidR="00815A6A" w:rsidRPr="004D0AFC" w:rsidRDefault="00815A6A" w:rsidP="00E44C78">
            <w:pPr>
              <w:jc w:val="both"/>
              <w:rPr>
                <w:rFonts w:eastAsia="Calibri"/>
              </w:rPr>
            </w:pPr>
            <w:r w:rsidRPr="004D0AFC">
              <w:rPr>
                <w:rFonts w:eastAsia="Calibri"/>
              </w:rPr>
              <w:t>Итого</w:t>
            </w:r>
          </w:p>
        </w:tc>
        <w:tc>
          <w:tcPr>
            <w:tcW w:w="2362" w:type="dxa"/>
          </w:tcPr>
          <w:p w14:paraId="5EAFCA13" w14:textId="77777777" w:rsidR="00815A6A" w:rsidRPr="004D0AFC" w:rsidRDefault="00815A6A" w:rsidP="008E2263">
            <w:pPr>
              <w:jc w:val="center"/>
              <w:rPr>
                <w:rFonts w:eastAsia="Calibri"/>
              </w:rPr>
            </w:pPr>
            <w:r w:rsidRPr="004D0AFC">
              <w:rPr>
                <w:rFonts w:eastAsia="Calibri"/>
              </w:rPr>
              <w:t>188,9</w:t>
            </w:r>
          </w:p>
        </w:tc>
        <w:tc>
          <w:tcPr>
            <w:tcW w:w="2362" w:type="dxa"/>
          </w:tcPr>
          <w:p w14:paraId="18E821A2" w14:textId="77777777" w:rsidR="00815A6A" w:rsidRPr="004D0AFC" w:rsidRDefault="00815A6A" w:rsidP="008E2263">
            <w:pPr>
              <w:jc w:val="center"/>
              <w:rPr>
                <w:rFonts w:eastAsia="Calibri"/>
              </w:rPr>
            </w:pPr>
            <w:r w:rsidRPr="004D0AFC">
              <w:rPr>
                <w:rFonts w:eastAsia="Calibri"/>
              </w:rPr>
              <w:t>100</w:t>
            </w:r>
          </w:p>
        </w:tc>
        <w:tc>
          <w:tcPr>
            <w:tcW w:w="2363" w:type="dxa"/>
          </w:tcPr>
          <w:p w14:paraId="1C5EF874" w14:textId="77777777" w:rsidR="00815A6A" w:rsidRPr="004D0AFC" w:rsidRDefault="00815A6A" w:rsidP="008E2263">
            <w:pPr>
              <w:jc w:val="center"/>
              <w:rPr>
                <w:rFonts w:eastAsia="Calibri"/>
              </w:rPr>
            </w:pPr>
            <w:r w:rsidRPr="004D0AFC">
              <w:rPr>
                <w:rFonts w:eastAsia="Calibri"/>
              </w:rPr>
              <w:t>2,9</w:t>
            </w:r>
          </w:p>
        </w:tc>
      </w:tr>
    </w:tbl>
    <w:p w14:paraId="10F6634A" w14:textId="77777777" w:rsidR="00815A6A" w:rsidRPr="008E2263" w:rsidRDefault="00815A6A" w:rsidP="004D0AFC">
      <w:pPr>
        <w:spacing w:before="240" w:line="360" w:lineRule="auto"/>
        <w:ind w:firstLine="709"/>
        <w:jc w:val="both"/>
        <w:rPr>
          <w:rFonts w:eastAsia="Calibri"/>
        </w:rPr>
      </w:pPr>
      <w:r w:rsidRPr="00815A6A">
        <w:rPr>
          <w:rFonts w:eastAsia="Calibri"/>
        </w:rPr>
        <w:lastRenderedPageBreak/>
        <w:t xml:space="preserve">Исследовалась зависимость эффективности работы полимерных флокулянтов от температуры суспензии угля. Оценка эффективности работы производилась путем сравнения </w:t>
      </w:r>
      <w:proofErr w:type="spellStart"/>
      <w:r w:rsidRPr="00815A6A">
        <w:rPr>
          <w:rFonts w:eastAsia="Calibri"/>
        </w:rPr>
        <w:t>флокулирующей</w:t>
      </w:r>
      <w:proofErr w:type="spellEnd"/>
      <w:r w:rsidRPr="00815A6A">
        <w:rPr>
          <w:rFonts w:eastAsia="Calibri"/>
        </w:rPr>
        <w:t xml:space="preserve"> активности. В ходе работы</w:t>
      </w:r>
      <w:r w:rsidR="00C7782D">
        <w:rPr>
          <w:rFonts w:eastAsia="Calibri"/>
        </w:rPr>
        <w:t xml:space="preserve"> </w:t>
      </w:r>
      <w:r w:rsidRPr="00815A6A">
        <w:rPr>
          <w:rFonts w:eastAsia="Calibri"/>
        </w:rPr>
        <w:t>нами были использованы следующие флокулянты: флокулянт</w:t>
      </w:r>
      <w:r w:rsidR="00C7782D">
        <w:rPr>
          <w:rFonts w:eastAsia="Calibri"/>
        </w:rPr>
        <w:t xml:space="preserve"> </w:t>
      </w:r>
      <w:r w:rsidRPr="00815A6A">
        <w:rPr>
          <w:rFonts w:eastAsia="Calibri"/>
        </w:rPr>
        <w:t>С-494-35, и анионный флокулянт</w:t>
      </w:r>
      <w:r w:rsidR="00C7782D">
        <w:rPr>
          <w:rFonts w:eastAsia="Calibri"/>
        </w:rPr>
        <w:t xml:space="preserve"> </w:t>
      </w:r>
      <w:r w:rsidRPr="00815A6A">
        <w:rPr>
          <w:rFonts w:eastAsia="Calibri"/>
        </w:rPr>
        <w:t>А-150-30.</w:t>
      </w:r>
    </w:p>
    <w:p w14:paraId="574BBBD0" w14:textId="20FFCBC7" w:rsidR="00710582" w:rsidRPr="00B72550" w:rsidRDefault="00710582" w:rsidP="008E2263">
      <w:pPr>
        <w:spacing w:line="360" w:lineRule="auto"/>
        <w:ind w:firstLine="709"/>
        <w:jc w:val="both"/>
        <w:rPr>
          <w:rFonts w:eastAsia="Calibri"/>
        </w:rPr>
      </w:pPr>
      <w:r w:rsidRPr="00B72550">
        <w:rPr>
          <w:rFonts w:eastAsia="Calibri"/>
        </w:rPr>
        <w:t>Проведены исследован</w:t>
      </w:r>
      <w:r w:rsidR="008E2263">
        <w:rPr>
          <w:rFonts w:eastAsia="Calibri"/>
        </w:rPr>
        <w:t xml:space="preserve">ия по сгущения суспензии угля с использованием </w:t>
      </w:r>
      <w:r w:rsidRPr="00B72550">
        <w:rPr>
          <w:rFonts w:eastAsia="Calibri"/>
        </w:rPr>
        <w:t>анионного и катионного флокулянтов фирмы "</w:t>
      </w:r>
      <w:r w:rsidRPr="00B72550">
        <w:rPr>
          <w:rFonts w:eastAsia="Calibri"/>
          <w:lang w:val="en-US"/>
        </w:rPr>
        <w:t>Kemira</w:t>
      </w:r>
      <w:r w:rsidRPr="00B72550">
        <w:rPr>
          <w:rFonts w:eastAsia="Calibri"/>
        </w:rPr>
        <w:t xml:space="preserve">" в зависимости от температуры и рН среды. </w:t>
      </w:r>
      <w:r w:rsidR="004D0AFC" w:rsidRPr="00B72550">
        <w:rPr>
          <w:rFonts w:eastAsia="Calibri"/>
        </w:rPr>
        <w:t>Согласно</w:t>
      </w:r>
      <w:r w:rsidR="004D0AFC">
        <w:rPr>
          <w:rFonts w:eastAsia="Calibri"/>
        </w:rPr>
        <w:t xml:space="preserve"> полученным данным,</w:t>
      </w:r>
      <w:r w:rsidR="008E2263">
        <w:rPr>
          <w:rFonts w:eastAsia="Calibri"/>
        </w:rPr>
        <w:t xml:space="preserve"> наблюдается </w:t>
      </w:r>
      <w:r w:rsidRPr="00B72550">
        <w:rPr>
          <w:rFonts w:eastAsia="Calibri"/>
        </w:rPr>
        <w:t>ухудшение протекания процесса флокуляции при температуре 10-15</w:t>
      </w:r>
      <w:r w:rsidRPr="00B72550">
        <w:rPr>
          <w:rFonts w:eastAsia="Calibri"/>
        </w:rPr>
        <w:sym w:font="Symbol" w:char="F0B0"/>
      </w:r>
      <w:r w:rsidR="008E2263">
        <w:rPr>
          <w:rFonts w:eastAsia="Calibri"/>
        </w:rPr>
        <w:t xml:space="preserve">С. Подогрев суспензии угля </w:t>
      </w:r>
      <w:r w:rsidRPr="00B72550">
        <w:rPr>
          <w:rFonts w:eastAsia="Calibri"/>
        </w:rPr>
        <w:t>до температуры 30°C положительно сказывается на эффективности процесса, однако дальнейшее н</w:t>
      </w:r>
      <w:r w:rsidR="008E2263">
        <w:rPr>
          <w:rFonts w:eastAsia="Calibri"/>
        </w:rPr>
        <w:t xml:space="preserve">агревание неэффективно, так как </w:t>
      </w:r>
      <w:r w:rsidRPr="00B72550">
        <w:rPr>
          <w:rFonts w:eastAsia="Calibri"/>
        </w:rPr>
        <w:t>происходит деструкция флокулянтов</w:t>
      </w:r>
      <w:r w:rsidR="008E2263">
        <w:rPr>
          <w:rFonts w:eastAsia="Calibri"/>
        </w:rPr>
        <w:t xml:space="preserve">. Показано, что в кислой среде </w:t>
      </w:r>
      <w:r w:rsidRPr="00B72550">
        <w:rPr>
          <w:rFonts w:eastAsia="Calibri"/>
        </w:rPr>
        <w:t>процесс</w:t>
      </w:r>
      <w:r w:rsidR="00196889">
        <w:rPr>
          <w:rFonts w:eastAsia="Calibri"/>
        </w:rPr>
        <w:t>-флокуляция</w:t>
      </w:r>
      <w:r w:rsidRPr="00B72550">
        <w:rPr>
          <w:rFonts w:eastAsia="Calibri"/>
        </w:rPr>
        <w:t xml:space="preserve"> не происходит и протекает менее эффектив</w:t>
      </w:r>
      <w:r w:rsidR="008E2263">
        <w:rPr>
          <w:rFonts w:eastAsia="Calibri"/>
        </w:rPr>
        <w:t>но. Тогда как при рН8 суспензии</w:t>
      </w:r>
      <w:r w:rsidRPr="00B72550">
        <w:rPr>
          <w:rFonts w:eastAsia="Calibri"/>
        </w:rPr>
        <w:t xml:space="preserve"> увеличивается </w:t>
      </w:r>
      <w:proofErr w:type="spellStart"/>
      <w:r w:rsidRPr="00B72550">
        <w:rPr>
          <w:rFonts w:eastAsia="Calibri"/>
        </w:rPr>
        <w:t>флокулирующая</w:t>
      </w:r>
      <w:proofErr w:type="spellEnd"/>
      <w:r w:rsidRPr="00B72550">
        <w:rPr>
          <w:rFonts w:eastAsia="Calibri"/>
        </w:rPr>
        <w:t xml:space="preserve"> активность и снижается влажность осадка.</w:t>
      </w:r>
    </w:p>
    <w:p w14:paraId="0F7101AB" w14:textId="77777777" w:rsidR="00A616FA" w:rsidRPr="00A616FA" w:rsidRDefault="00A616FA" w:rsidP="008E2263">
      <w:pPr>
        <w:spacing w:line="360" w:lineRule="auto"/>
        <w:ind w:firstLine="709"/>
        <w:jc w:val="both"/>
        <w:rPr>
          <w:rFonts w:eastAsia="Calibri"/>
        </w:rPr>
      </w:pPr>
      <w:r>
        <w:rPr>
          <w:rFonts w:eastAsia="Calibri"/>
          <w:lang w:val="kk-KZ"/>
        </w:rPr>
        <w:t>Следующей</w:t>
      </w:r>
      <w:r w:rsidRPr="00A616FA">
        <w:rPr>
          <w:rFonts w:eastAsia="Calibri"/>
        </w:rPr>
        <w:t xml:space="preserve"> модельной системой являлась 1,0 % водная суспензия бентонита, содержащая  отрицательно  заряженные  частицы  со  средним  диаметром  18 мкм.  </w:t>
      </w:r>
    </w:p>
    <w:p w14:paraId="7D59AE32" w14:textId="77777777" w:rsidR="00815A6A" w:rsidRDefault="008E2263" w:rsidP="008E2263">
      <w:pPr>
        <w:spacing w:line="360" w:lineRule="auto"/>
        <w:ind w:firstLine="709"/>
        <w:jc w:val="both"/>
        <w:rPr>
          <w:rFonts w:eastAsia="Calibri"/>
          <w:lang w:val="kk-KZ"/>
        </w:rPr>
      </w:pPr>
      <w:r>
        <w:rPr>
          <w:rFonts w:eastAsia="Calibri"/>
        </w:rPr>
        <w:t>Устойчивость дисперсных систем анализировали турбидиметрическим методом, в котором измеряется ослабление интенсивности света при прохождении его</w:t>
      </w:r>
      <w:r w:rsidR="00A616FA" w:rsidRPr="00A616FA">
        <w:rPr>
          <w:rFonts w:eastAsia="Calibri"/>
        </w:rPr>
        <w:t xml:space="preserve"> через дисперсную систему.</w:t>
      </w:r>
    </w:p>
    <w:p w14:paraId="747CB364" w14:textId="341C0E8D" w:rsidR="00710582" w:rsidRDefault="00710582" w:rsidP="008E2263">
      <w:pPr>
        <w:spacing w:line="360" w:lineRule="auto"/>
        <w:ind w:firstLine="709"/>
        <w:jc w:val="both"/>
        <w:rPr>
          <w:rFonts w:eastAsia="Calibri"/>
          <w:lang w:val="kk-KZ"/>
        </w:rPr>
      </w:pPr>
      <w:r w:rsidRPr="00B72550">
        <w:rPr>
          <w:rFonts w:eastAsia="Calibri"/>
        </w:rPr>
        <w:t>Показано, что наибол</w:t>
      </w:r>
      <w:r w:rsidR="008E2263">
        <w:rPr>
          <w:rFonts w:eastAsia="Calibri"/>
        </w:rPr>
        <w:t xml:space="preserve">ее эффективным </w:t>
      </w:r>
      <w:r w:rsidRPr="00B72550">
        <w:rPr>
          <w:rFonts w:eastAsia="Calibri"/>
        </w:rPr>
        <w:t>индивидуальным</w:t>
      </w:r>
      <w:r w:rsidR="00B56290">
        <w:rPr>
          <w:rFonts w:eastAsia="Calibri"/>
        </w:rPr>
        <w:t xml:space="preserve"> </w:t>
      </w:r>
      <w:r w:rsidR="008E2263">
        <w:rPr>
          <w:rFonts w:eastAsia="Calibri"/>
        </w:rPr>
        <w:t>флокулянтом для дестабилизации</w:t>
      </w:r>
      <w:r w:rsidRPr="00B72550">
        <w:rPr>
          <w:rFonts w:eastAsia="Calibri"/>
        </w:rPr>
        <w:t xml:space="preserve"> водной суспензии бентонита является полиэлектролит А-150-30 при оптимальной конце</w:t>
      </w:r>
      <w:r w:rsidR="005F3235">
        <w:rPr>
          <w:rFonts w:eastAsia="Calibri"/>
        </w:rPr>
        <w:t>нтрации 2,2 мг/л. Исследование полимерных комплексов выявило, что комплекс А-150-30+С-494-35 является</w:t>
      </w:r>
      <w:r w:rsidRPr="00B72550">
        <w:rPr>
          <w:rFonts w:eastAsia="Calibri"/>
        </w:rPr>
        <w:t xml:space="preserve"> н</w:t>
      </w:r>
      <w:r w:rsidR="005F3235">
        <w:rPr>
          <w:rFonts w:eastAsia="Calibri"/>
        </w:rPr>
        <w:t>аиболее эффективным для осаждения</w:t>
      </w:r>
      <w:r w:rsidRPr="00B72550">
        <w:rPr>
          <w:rFonts w:eastAsia="Calibri"/>
        </w:rPr>
        <w:t xml:space="preserve"> модельной системы бентонита. Высказано предположение, что определяющим механизмом флокуляци</w:t>
      </w:r>
      <w:r w:rsidR="005F3235">
        <w:rPr>
          <w:rFonts w:eastAsia="Calibri"/>
        </w:rPr>
        <w:t xml:space="preserve">и модельной суспензии бентонита анионным полиэлектролитом А-150 является </w:t>
      </w:r>
      <w:r w:rsidRPr="00B72550">
        <w:rPr>
          <w:rFonts w:eastAsia="Calibri"/>
        </w:rPr>
        <w:t xml:space="preserve">механизм </w:t>
      </w:r>
      <w:proofErr w:type="spellStart"/>
      <w:r w:rsidRPr="00B72550">
        <w:rPr>
          <w:rFonts w:eastAsia="Calibri"/>
        </w:rPr>
        <w:t>мостикообразования</w:t>
      </w:r>
      <w:proofErr w:type="spellEnd"/>
      <w:r w:rsidRPr="00B72550">
        <w:rPr>
          <w:rFonts w:eastAsia="Calibri"/>
        </w:rPr>
        <w:t xml:space="preserve">.  </w:t>
      </w:r>
    </w:p>
    <w:p w14:paraId="6EFAEDA6" w14:textId="6C9891BE" w:rsidR="00A616FA" w:rsidRPr="00A616FA" w:rsidRDefault="00A616FA" w:rsidP="008E2263">
      <w:pPr>
        <w:spacing w:line="360" w:lineRule="auto"/>
        <w:ind w:firstLine="709"/>
        <w:jc w:val="both"/>
        <w:rPr>
          <w:rFonts w:eastAsia="Calibri"/>
        </w:rPr>
      </w:pPr>
      <w:r w:rsidRPr="00A616FA">
        <w:rPr>
          <w:rFonts w:eastAsia="Calibri"/>
        </w:rPr>
        <w:t xml:space="preserve">Были проведены лабораторные исследования по подбору наиболее эффективных флокулянтов для процесса сгущения суспензии угольных шламов различной концентрации. В качестве флокулянтов выбраны: </w:t>
      </w:r>
      <w:r>
        <w:rPr>
          <w:rFonts w:eastAsia="Calibri"/>
          <w:lang w:val="kk-KZ"/>
        </w:rPr>
        <w:t>анионные</w:t>
      </w:r>
      <w:r w:rsidR="00B56290">
        <w:rPr>
          <w:rFonts w:eastAsia="Calibri"/>
          <w:lang w:val="kk-KZ"/>
        </w:rPr>
        <w:t xml:space="preserve"> </w:t>
      </w:r>
      <w:r w:rsidRPr="00A616FA">
        <w:rPr>
          <w:rFonts w:eastAsia="Calibri"/>
        </w:rPr>
        <w:t xml:space="preserve">А-150-5, </w:t>
      </w:r>
      <w:r w:rsidRPr="00A616FA">
        <w:rPr>
          <w:rFonts w:eastAsia="Calibri"/>
          <w:lang w:val="en-US"/>
        </w:rPr>
        <w:t>A</w:t>
      </w:r>
      <w:r w:rsidRPr="00A616FA">
        <w:rPr>
          <w:rFonts w:eastAsia="Calibri"/>
        </w:rPr>
        <w:t xml:space="preserve">-150-30 и катионный С-494-35 фирмы </w:t>
      </w:r>
      <w:r w:rsidRPr="00A616FA">
        <w:rPr>
          <w:rFonts w:eastAsia="Calibri"/>
          <w:lang w:val="en-US"/>
        </w:rPr>
        <w:t>Kemira</w:t>
      </w:r>
      <w:r w:rsidRPr="00A616FA">
        <w:rPr>
          <w:rFonts w:eastAsia="Calibri"/>
        </w:rPr>
        <w:t>.</w:t>
      </w:r>
    </w:p>
    <w:p w14:paraId="2B7BEFEB" w14:textId="3366F9AF" w:rsidR="00A616FA" w:rsidRPr="00A616FA" w:rsidRDefault="00A616FA" w:rsidP="008E2263">
      <w:pPr>
        <w:spacing w:line="360" w:lineRule="auto"/>
        <w:ind w:firstLine="709"/>
        <w:jc w:val="both"/>
        <w:rPr>
          <w:rFonts w:eastAsia="Calibri"/>
        </w:rPr>
      </w:pPr>
      <w:r w:rsidRPr="00A616FA">
        <w:rPr>
          <w:rFonts w:eastAsia="Calibri"/>
        </w:rPr>
        <w:t>Первая проба угольного шлама с содержанием твердого 25 г/л, имела зольность 75% и содержание класса -0,044</w:t>
      </w:r>
      <w:r w:rsidR="004D0AFC">
        <w:rPr>
          <w:rFonts w:eastAsia="Calibri"/>
        </w:rPr>
        <w:t xml:space="preserve"> </w:t>
      </w:r>
      <w:r w:rsidRPr="00A616FA">
        <w:rPr>
          <w:rFonts w:eastAsia="Calibri"/>
        </w:rPr>
        <w:t>мм 48%.</w:t>
      </w:r>
      <w:r w:rsidR="00C7782D">
        <w:rPr>
          <w:rFonts w:eastAsia="Calibri"/>
        </w:rPr>
        <w:t xml:space="preserve"> </w:t>
      </w:r>
      <w:r w:rsidRPr="00A616FA">
        <w:rPr>
          <w:rFonts w:eastAsia="Calibri"/>
        </w:rPr>
        <w:t>Результаты проведенных исследований показывают, что анионный флокулянтА-150-30 эффективно работает. Флокулянт</w:t>
      </w:r>
      <w:r w:rsidR="00B56290">
        <w:rPr>
          <w:rFonts w:eastAsia="Calibri"/>
        </w:rPr>
        <w:t xml:space="preserve"> </w:t>
      </w:r>
      <w:r w:rsidRPr="00A616FA">
        <w:rPr>
          <w:rFonts w:eastAsia="Calibri"/>
        </w:rPr>
        <w:t>А-150-5 работает незначительно лучше,</w:t>
      </w:r>
      <w:r w:rsidR="005F3235">
        <w:rPr>
          <w:rFonts w:eastAsia="Calibri"/>
        </w:rPr>
        <w:t xml:space="preserve"> а</w:t>
      </w:r>
      <w:r w:rsidRPr="00A616FA">
        <w:rPr>
          <w:rFonts w:eastAsia="Calibri"/>
        </w:rPr>
        <w:t xml:space="preserve"> С-494-35</w:t>
      </w:r>
      <w:r w:rsidR="005F3235">
        <w:rPr>
          <w:rFonts w:eastAsia="Calibri"/>
          <w:lang w:val="kk-KZ"/>
        </w:rPr>
        <w:sym w:font="Symbol" w:char="F02D"/>
      </w:r>
      <w:r w:rsidRPr="00A616FA">
        <w:rPr>
          <w:rFonts w:eastAsia="Calibri"/>
        </w:rPr>
        <w:t>нам</w:t>
      </w:r>
      <w:r w:rsidR="005F3235">
        <w:rPr>
          <w:rFonts w:eastAsia="Calibri"/>
        </w:rPr>
        <w:t xml:space="preserve">ного </w:t>
      </w:r>
      <w:r w:rsidRPr="00A616FA">
        <w:rPr>
          <w:rFonts w:eastAsia="Calibri"/>
        </w:rPr>
        <w:t>хуже.</w:t>
      </w:r>
    </w:p>
    <w:p w14:paraId="4CAFD287" w14:textId="77777777" w:rsidR="00710582" w:rsidRDefault="00710582" w:rsidP="008E2263">
      <w:pPr>
        <w:spacing w:line="360" w:lineRule="auto"/>
        <w:ind w:firstLine="709"/>
        <w:jc w:val="both"/>
        <w:rPr>
          <w:rFonts w:eastAsia="Calibri"/>
          <w:lang w:val="kk-KZ"/>
        </w:rPr>
      </w:pPr>
      <w:r w:rsidRPr="00B72550">
        <w:rPr>
          <w:rFonts w:eastAsia="Calibri"/>
        </w:rPr>
        <w:t>Установлено, что при различных колебаниях концентрации и количество тонких частиц в угольных суспензиях, необходимо испытывать разные</w:t>
      </w:r>
      <w:r w:rsidR="00C7782D">
        <w:rPr>
          <w:rFonts w:eastAsia="Calibri"/>
        </w:rPr>
        <w:t xml:space="preserve"> </w:t>
      </w:r>
      <w:r w:rsidRPr="00B72550">
        <w:rPr>
          <w:rFonts w:eastAsia="Calibri"/>
        </w:rPr>
        <w:t xml:space="preserve">флокулянты для </w:t>
      </w:r>
      <w:r w:rsidRPr="00B72550">
        <w:rPr>
          <w:rFonts w:eastAsia="Calibri"/>
        </w:rPr>
        <w:lastRenderedPageBreak/>
        <w:t>оптимизации технологического процесса. Флокулянты с разной эффективностью работают с тонкодисперсными глинистыми частицами.</w:t>
      </w:r>
    </w:p>
    <w:p w14:paraId="102C5BD0" w14:textId="77777777" w:rsidR="00710582" w:rsidRDefault="00710582" w:rsidP="00A66D04">
      <w:pPr>
        <w:spacing w:after="240" w:line="360" w:lineRule="auto"/>
        <w:ind w:firstLine="709"/>
        <w:jc w:val="both"/>
        <w:rPr>
          <w:rFonts w:eastAsia="Calibri"/>
        </w:rPr>
      </w:pPr>
      <w:r w:rsidRPr="00B72550">
        <w:rPr>
          <w:rFonts w:eastAsia="Calibri"/>
        </w:rPr>
        <w:t>Выбор модельных суспензий обусловлен тем, что они входят в состав продукт</w:t>
      </w:r>
      <w:r w:rsidR="005F3235">
        <w:rPr>
          <w:rFonts w:eastAsia="Calibri"/>
        </w:rPr>
        <w:t xml:space="preserve">ов обогащения с одной стороны, </w:t>
      </w:r>
      <w:r w:rsidRPr="00B72550">
        <w:rPr>
          <w:rFonts w:eastAsia="Calibri"/>
        </w:rPr>
        <w:t>а с другой стороны, исследуя, такие объекты можно выбрать эффективные флокулянты или их смесей для последующего применения их с аппаратом "</w:t>
      </w:r>
      <w:proofErr w:type="spellStart"/>
      <w:r w:rsidRPr="00B72550">
        <w:rPr>
          <w:rFonts w:eastAsia="Calibri"/>
        </w:rPr>
        <w:t>УльтрафлокТестер</w:t>
      </w:r>
      <w:proofErr w:type="spellEnd"/>
      <w:r w:rsidRPr="00B72550">
        <w:rPr>
          <w:rFonts w:eastAsia="Calibri"/>
        </w:rPr>
        <w:t>".</w:t>
      </w:r>
    </w:p>
    <w:p w14:paraId="6F6D6C91" w14:textId="77777777" w:rsidR="00932F37" w:rsidRDefault="00932F37" w:rsidP="00A66D04">
      <w:pPr>
        <w:spacing w:after="240" w:line="360" w:lineRule="auto"/>
        <w:ind w:firstLine="709"/>
        <w:jc w:val="both"/>
        <w:rPr>
          <w:rFonts w:eastAsia="Calibri"/>
        </w:rPr>
      </w:pPr>
    </w:p>
    <w:p w14:paraId="2D7B7010" w14:textId="77777777" w:rsidR="00932F37" w:rsidRDefault="00932F37" w:rsidP="00A66D04">
      <w:pPr>
        <w:spacing w:after="240" w:line="360" w:lineRule="auto"/>
        <w:ind w:firstLine="709"/>
        <w:jc w:val="both"/>
        <w:rPr>
          <w:rFonts w:eastAsia="Calibri"/>
        </w:rPr>
      </w:pPr>
    </w:p>
    <w:p w14:paraId="7386DB45" w14:textId="77777777" w:rsidR="00932F37" w:rsidRDefault="00932F37" w:rsidP="00A66D04">
      <w:pPr>
        <w:spacing w:after="240" w:line="360" w:lineRule="auto"/>
        <w:ind w:firstLine="709"/>
        <w:jc w:val="both"/>
        <w:rPr>
          <w:rFonts w:eastAsia="Calibri"/>
        </w:rPr>
      </w:pPr>
    </w:p>
    <w:p w14:paraId="1796CE85" w14:textId="77777777" w:rsidR="00932F37" w:rsidRDefault="00932F37" w:rsidP="00A66D04">
      <w:pPr>
        <w:spacing w:after="240" w:line="360" w:lineRule="auto"/>
        <w:ind w:firstLine="709"/>
        <w:jc w:val="both"/>
        <w:rPr>
          <w:rFonts w:eastAsia="Calibri"/>
        </w:rPr>
      </w:pPr>
    </w:p>
    <w:p w14:paraId="0F7D7FE3" w14:textId="77777777" w:rsidR="00932F37" w:rsidRDefault="00932F37" w:rsidP="00A66D04">
      <w:pPr>
        <w:spacing w:after="240" w:line="360" w:lineRule="auto"/>
        <w:ind w:firstLine="709"/>
        <w:jc w:val="both"/>
        <w:rPr>
          <w:rFonts w:eastAsia="Calibri"/>
        </w:rPr>
      </w:pPr>
    </w:p>
    <w:p w14:paraId="5C9FEA73" w14:textId="77777777" w:rsidR="00932F37" w:rsidRDefault="00932F37" w:rsidP="00A66D04">
      <w:pPr>
        <w:spacing w:after="240" w:line="360" w:lineRule="auto"/>
        <w:ind w:firstLine="709"/>
        <w:jc w:val="both"/>
        <w:rPr>
          <w:rFonts w:eastAsia="Calibri"/>
        </w:rPr>
      </w:pPr>
    </w:p>
    <w:p w14:paraId="73B0A447" w14:textId="77777777" w:rsidR="00932F37" w:rsidRDefault="00932F37" w:rsidP="00A66D04">
      <w:pPr>
        <w:spacing w:after="240" w:line="360" w:lineRule="auto"/>
        <w:ind w:firstLine="709"/>
        <w:jc w:val="both"/>
        <w:rPr>
          <w:rFonts w:eastAsia="Calibri"/>
        </w:rPr>
      </w:pPr>
    </w:p>
    <w:p w14:paraId="6A55597E" w14:textId="77777777" w:rsidR="00932F37" w:rsidRDefault="00932F37" w:rsidP="00A66D04">
      <w:pPr>
        <w:spacing w:after="240" w:line="360" w:lineRule="auto"/>
        <w:ind w:firstLine="709"/>
        <w:jc w:val="both"/>
        <w:rPr>
          <w:rFonts w:eastAsia="Calibri"/>
        </w:rPr>
      </w:pPr>
    </w:p>
    <w:p w14:paraId="67572909" w14:textId="77777777" w:rsidR="00932F37" w:rsidRDefault="00932F37" w:rsidP="00A66D04">
      <w:pPr>
        <w:spacing w:after="240" w:line="360" w:lineRule="auto"/>
        <w:ind w:firstLine="709"/>
        <w:jc w:val="both"/>
        <w:rPr>
          <w:rFonts w:eastAsia="Calibri"/>
        </w:rPr>
      </w:pPr>
    </w:p>
    <w:p w14:paraId="15CE3E8D" w14:textId="77777777" w:rsidR="00932F37" w:rsidRDefault="00932F37" w:rsidP="00A66D04">
      <w:pPr>
        <w:spacing w:after="240" w:line="360" w:lineRule="auto"/>
        <w:ind w:firstLine="709"/>
        <w:jc w:val="both"/>
        <w:rPr>
          <w:rFonts w:eastAsia="Calibri"/>
        </w:rPr>
      </w:pPr>
    </w:p>
    <w:p w14:paraId="24425980" w14:textId="77777777" w:rsidR="00932F37" w:rsidRDefault="00932F37" w:rsidP="00A66D04">
      <w:pPr>
        <w:spacing w:after="240" w:line="360" w:lineRule="auto"/>
        <w:ind w:firstLine="709"/>
        <w:jc w:val="both"/>
        <w:rPr>
          <w:rFonts w:eastAsia="Calibri"/>
        </w:rPr>
      </w:pPr>
    </w:p>
    <w:p w14:paraId="207058C5" w14:textId="77777777" w:rsidR="00932F37" w:rsidRDefault="00932F37" w:rsidP="00A66D04">
      <w:pPr>
        <w:spacing w:after="240" w:line="360" w:lineRule="auto"/>
        <w:ind w:firstLine="709"/>
        <w:jc w:val="both"/>
        <w:rPr>
          <w:rFonts w:eastAsia="Calibri"/>
        </w:rPr>
      </w:pPr>
    </w:p>
    <w:p w14:paraId="110A4C2B" w14:textId="77777777" w:rsidR="00932F37" w:rsidRDefault="00932F37" w:rsidP="00A66D04">
      <w:pPr>
        <w:spacing w:after="240" w:line="360" w:lineRule="auto"/>
        <w:ind w:firstLine="709"/>
        <w:jc w:val="both"/>
        <w:rPr>
          <w:rFonts w:eastAsia="Calibri"/>
        </w:rPr>
      </w:pPr>
    </w:p>
    <w:p w14:paraId="5318D5DA" w14:textId="77777777" w:rsidR="00932F37" w:rsidRDefault="00932F37" w:rsidP="00A66D04">
      <w:pPr>
        <w:spacing w:after="240" w:line="360" w:lineRule="auto"/>
        <w:ind w:firstLine="709"/>
        <w:jc w:val="both"/>
        <w:rPr>
          <w:rFonts w:eastAsia="Calibri"/>
        </w:rPr>
      </w:pPr>
    </w:p>
    <w:p w14:paraId="7AD0E9ED" w14:textId="77777777" w:rsidR="00932F37" w:rsidRDefault="00932F37" w:rsidP="00A66D04">
      <w:pPr>
        <w:spacing w:after="240" w:line="360" w:lineRule="auto"/>
        <w:ind w:firstLine="709"/>
        <w:jc w:val="both"/>
        <w:rPr>
          <w:rFonts w:eastAsia="Calibri"/>
        </w:rPr>
      </w:pPr>
    </w:p>
    <w:p w14:paraId="3BAB3238" w14:textId="77777777" w:rsidR="00932F37" w:rsidRDefault="00932F37" w:rsidP="00A66D04">
      <w:pPr>
        <w:spacing w:after="240" w:line="360" w:lineRule="auto"/>
        <w:ind w:firstLine="709"/>
        <w:jc w:val="both"/>
        <w:rPr>
          <w:rFonts w:eastAsia="Calibri"/>
        </w:rPr>
      </w:pPr>
    </w:p>
    <w:p w14:paraId="31B25168" w14:textId="77777777" w:rsidR="00932F37" w:rsidRPr="00B72550" w:rsidRDefault="00932F37" w:rsidP="00A66D04">
      <w:pPr>
        <w:spacing w:after="240" w:line="360" w:lineRule="auto"/>
        <w:ind w:firstLine="709"/>
        <w:jc w:val="both"/>
        <w:rPr>
          <w:rFonts w:eastAsia="Calibri"/>
        </w:rPr>
      </w:pPr>
    </w:p>
    <w:p w14:paraId="10CAFB14" w14:textId="77777777" w:rsidR="00697E58" w:rsidRDefault="00697E58" w:rsidP="00A66D04">
      <w:pPr>
        <w:spacing w:after="240" w:line="360" w:lineRule="auto"/>
        <w:ind w:firstLine="709"/>
        <w:jc w:val="both"/>
        <w:rPr>
          <w:rFonts w:eastAsia="Calibri"/>
          <w:lang w:val="kk-KZ"/>
        </w:rPr>
      </w:pPr>
      <w:bookmarkStart w:id="1" w:name="_Hlk54034470"/>
      <w:r>
        <w:rPr>
          <w:rFonts w:eastAsia="Calibri"/>
          <w:b/>
          <w:lang w:val="kk-KZ"/>
        </w:rPr>
        <w:lastRenderedPageBreak/>
        <w:t xml:space="preserve">2 </w:t>
      </w:r>
      <w:r w:rsidRPr="008B1C62">
        <w:rPr>
          <w:rFonts w:eastAsia="Calibri"/>
          <w:b/>
          <w:lang w:val="kk-KZ"/>
        </w:rPr>
        <w:t>Разработка оптимального режима гидродинамической обработки модельных продуктов обогащения с помощью «Ультрафлок Тестер» на эффективность их сгущения, фильтрации и обезвоживания</w:t>
      </w:r>
    </w:p>
    <w:bookmarkEnd w:id="1"/>
    <w:p w14:paraId="560EF0CD" w14:textId="7D7D91A6" w:rsidR="00D2725A" w:rsidRDefault="00697E58" w:rsidP="00A66D04">
      <w:pPr>
        <w:spacing w:line="360" w:lineRule="auto"/>
        <w:ind w:firstLine="709"/>
        <w:jc w:val="both"/>
        <w:rPr>
          <w:rFonts w:eastAsia="Calibri"/>
          <w:iCs/>
          <w:lang w:val="kk-KZ"/>
        </w:rPr>
      </w:pPr>
      <w:r w:rsidRPr="00697E58">
        <w:rPr>
          <w:rFonts w:eastAsia="Calibri"/>
        </w:rPr>
        <w:t>На втором этапе 2019 г.</w:t>
      </w:r>
      <w:r w:rsidR="00D2725A" w:rsidRPr="00D2725A">
        <w:rPr>
          <w:rFonts w:eastAsia="Calibri"/>
        </w:rPr>
        <w:t xml:space="preserve"> исследованы </w:t>
      </w:r>
      <w:proofErr w:type="spellStart"/>
      <w:r w:rsidR="00D2725A" w:rsidRPr="00D2725A">
        <w:rPr>
          <w:rFonts w:eastAsia="Calibri"/>
        </w:rPr>
        <w:t>седиментационные</w:t>
      </w:r>
      <w:proofErr w:type="spellEnd"/>
      <w:r w:rsidR="00D2725A" w:rsidRPr="00D2725A">
        <w:rPr>
          <w:rFonts w:eastAsia="Calibri"/>
        </w:rPr>
        <w:t xml:space="preserve"> и фильтрационные характеристики </w:t>
      </w:r>
      <w:r w:rsidR="00196889">
        <w:rPr>
          <w:rFonts w:eastAsia="Calibri"/>
        </w:rPr>
        <w:t>модельных</w:t>
      </w:r>
      <w:r w:rsidR="00B558D8">
        <w:rPr>
          <w:rFonts w:eastAsia="Calibri"/>
          <w:lang w:val="kk-KZ"/>
        </w:rPr>
        <w:t xml:space="preserve"> </w:t>
      </w:r>
      <w:r w:rsidR="00196889">
        <w:rPr>
          <w:rFonts w:eastAsia="Calibri"/>
        </w:rPr>
        <w:t>суспензий</w:t>
      </w:r>
      <w:r w:rsidR="00B558D8">
        <w:rPr>
          <w:rFonts w:eastAsia="Calibri"/>
          <w:lang w:val="kk-KZ"/>
        </w:rPr>
        <w:t xml:space="preserve"> </w:t>
      </w:r>
      <w:r w:rsidR="00A616FA">
        <w:rPr>
          <w:rFonts w:eastAsia="Calibri"/>
          <w:lang w:val="kk-KZ"/>
        </w:rPr>
        <w:t>(</w:t>
      </w:r>
      <w:r w:rsidR="00D2725A" w:rsidRPr="00D2725A">
        <w:rPr>
          <w:rFonts w:eastAsia="Calibri"/>
        </w:rPr>
        <w:t>кварца</w:t>
      </w:r>
      <w:r w:rsidR="00A616FA">
        <w:rPr>
          <w:rFonts w:eastAsia="Calibri"/>
          <w:lang w:val="kk-KZ"/>
        </w:rPr>
        <w:t>, бентонитовой глины, угля и угольного шлама)</w:t>
      </w:r>
      <w:r w:rsidR="00D2725A" w:rsidRPr="00D2725A">
        <w:rPr>
          <w:rFonts w:eastAsia="Calibri"/>
        </w:rPr>
        <w:t xml:space="preserve"> методом ультрафлокуляции. Показано, что с увеличением дисперсности суспензии кварца время обработки в неоднородных гидродинамических полях (градиент скорости среды </w:t>
      </w:r>
      <w:r w:rsidR="00D2725A" w:rsidRPr="00D2725A">
        <w:rPr>
          <w:rFonts w:eastAsia="Calibri"/>
          <w:i/>
          <w:iCs/>
        </w:rPr>
        <w:t>G</w:t>
      </w:r>
      <w:r w:rsidR="00C7782D">
        <w:rPr>
          <w:rFonts w:eastAsia="Calibri"/>
          <w:i/>
          <w:iCs/>
        </w:rPr>
        <w:t xml:space="preserve"> </w:t>
      </w:r>
      <w:r w:rsidR="00D2725A" w:rsidRPr="00D2725A">
        <w:rPr>
          <w:rFonts w:eastAsia="Calibri"/>
        </w:rPr>
        <w:t>&gt;</w:t>
      </w:r>
      <w:r w:rsidR="00C7782D">
        <w:rPr>
          <w:rFonts w:eastAsia="Calibri"/>
        </w:rPr>
        <w:t xml:space="preserve"> </w:t>
      </w:r>
      <w:r w:rsidR="00D2725A" w:rsidRPr="00D2725A">
        <w:rPr>
          <w:rFonts w:eastAsia="Calibri"/>
        </w:rPr>
        <w:t>2000 с</w:t>
      </w:r>
      <w:r w:rsidR="00D2725A" w:rsidRPr="00D2725A">
        <w:rPr>
          <w:rFonts w:eastAsia="Calibri"/>
          <w:vertAlign w:val="superscript"/>
        </w:rPr>
        <w:t>-1</w:t>
      </w:r>
      <w:r w:rsidR="00D2725A" w:rsidRPr="00D2725A">
        <w:rPr>
          <w:rFonts w:eastAsia="Calibri"/>
        </w:rPr>
        <w:t xml:space="preserve">) существенно уменьшается, например, при </w:t>
      </w:r>
      <w:r w:rsidR="00D2725A" w:rsidRPr="00D2725A">
        <w:rPr>
          <w:rFonts w:eastAsia="Calibri"/>
          <w:i/>
          <w:iCs/>
        </w:rPr>
        <w:t>t</w:t>
      </w:r>
      <w:r w:rsidR="00C7782D">
        <w:rPr>
          <w:rFonts w:eastAsia="Calibri"/>
          <w:i/>
          <w:iCs/>
        </w:rPr>
        <w:t xml:space="preserve"> </w:t>
      </w:r>
      <w:r w:rsidR="00D2725A" w:rsidRPr="00D2725A">
        <w:rPr>
          <w:rFonts w:eastAsia="Calibri"/>
        </w:rPr>
        <w:t>&lt;</w:t>
      </w:r>
      <w:r w:rsidR="00C7782D">
        <w:rPr>
          <w:rFonts w:eastAsia="Calibri"/>
        </w:rPr>
        <w:t xml:space="preserve"> </w:t>
      </w:r>
      <w:r w:rsidR="00D2725A" w:rsidRPr="00D2725A">
        <w:rPr>
          <w:rFonts w:eastAsia="Calibri"/>
        </w:rPr>
        <w:t>6 сек; при уменьшении дисперсности суспензии оптимальный режим гидродинамической обработки определяется параметрами: 500</w:t>
      </w:r>
      <w:r w:rsidR="00C7782D">
        <w:rPr>
          <w:rFonts w:eastAsia="Calibri"/>
        </w:rPr>
        <w:t xml:space="preserve"> </w:t>
      </w:r>
      <w:r w:rsidR="00D2725A" w:rsidRPr="00D2725A">
        <w:rPr>
          <w:rFonts w:eastAsia="Calibri"/>
        </w:rPr>
        <w:t>&lt;</w:t>
      </w:r>
      <w:r w:rsidR="00C7782D">
        <w:rPr>
          <w:rFonts w:eastAsia="Calibri"/>
        </w:rPr>
        <w:t xml:space="preserve"> </w:t>
      </w:r>
      <w:r w:rsidR="00D2725A" w:rsidRPr="00D2725A">
        <w:rPr>
          <w:rFonts w:eastAsia="Calibri"/>
          <w:i/>
          <w:iCs/>
        </w:rPr>
        <w:t>G</w:t>
      </w:r>
      <w:r w:rsidR="00C7782D">
        <w:rPr>
          <w:rFonts w:eastAsia="Calibri"/>
          <w:i/>
          <w:iCs/>
        </w:rPr>
        <w:t xml:space="preserve"> </w:t>
      </w:r>
      <w:r w:rsidR="00D2725A" w:rsidRPr="00D2725A">
        <w:rPr>
          <w:rFonts w:eastAsia="Calibri"/>
        </w:rPr>
        <w:t>&lt;</w:t>
      </w:r>
      <w:r w:rsidR="00C7782D">
        <w:rPr>
          <w:rFonts w:eastAsia="Calibri"/>
        </w:rPr>
        <w:t xml:space="preserve"> </w:t>
      </w:r>
      <w:r w:rsidR="00D2725A" w:rsidRPr="00D2725A">
        <w:rPr>
          <w:rFonts w:eastAsia="Calibri"/>
        </w:rPr>
        <w:t>1000 с</w:t>
      </w:r>
      <w:r w:rsidR="00D2725A" w:rsidRPr="00D2725A">
        <w:rPr>
          <w:rFonts w:eastAsia="Calibri"/>
          <w:vertAlign w:val="superscript"/>
        </w:rPr>
        <w:t>-1</w:t>
      </w:r>
      <w:r w:rsidR="00D2725A" w:rsidRPr="00D2725A">
        <w:rPr>
          <w:rFonts w:eastAsia="Calibri"/>
        </w:rPr>
        <w:t>;</w:t>
      </w:r>
      <w:r w:rsidR="00C7782D">
        <w:rPr>
          <w:rFonts w:eastAsia="Calibri"/>
        </w:rPr>
        <w:t xml:space="preserve"> </w:t>
      </w:r>
      <w:r w:rsidR="00D2725A" w:rsidRPr="00D2725A">
        <w:rPr>
          <w:rFonts w:eastAsia="Calibri"/>
          <w:i/>
          <w:iCs/>
        </w:rPr>
        <w:t xml:space="preserve">t </w:t>
      </w:r>
      <w:r w:rsidR="00D2725A" w:rsidRPr="00D2725A">
        <w:rPr>
          <w:rFonts w:eastAsia="Calibri"/>
        </w:rPr>
        <w:t xml:space="preserve">&gt; 10 с. Качество осветления водной фазы после седиментации суспензии, подвергнутой ультрафлокуляции, достигает высокого значения при значениях </w:t>
      </w:r>
      <w:r w:rsidR="00D2725A" w:rsidRPr="00D2725A">
        <w:rPr>
          <w:rFonts w:eastAsia="Calibri"/>
          <w:i/>
          <w:iCs/>
        </w:rPr>
        <w:t>G</w:t>
      </w:r>
      <w:r w:rsidR="00C7782D">
        <w:rPr>
          <w:rFonts w:eastAsia="Calibri"/>
          <w:i/>
          <w:iCs/>
        </w:rPr>
        <w:t xml:space="preserve"> </w:t>
      </w:r>
      <w:r w:rsidR="00D2725A" w:rsidRPr="00D2725A">
        <w:rPr>
          <w:rFonts w:eastAsia="Calibri"/>
        </w:rPr>
        <w:t>&gt;</w:t>
      </w:r>
      <w:r w:rsidR="00C7782D">
        <w:rPr>
          <w:rFonts w:eastAsia="Calibri"/>
        </w:rPr>
        <w:t xml:space="preserve"> </w:t>
      </w:r>
      <w:r w:rsidR="00D2725A" w:rsidRPr="00D2725A">
        <w:rPr>
          <w:rFonts w:eastAsia="Calibri"/>
        </w:rPr>
        <w:t>2000 с</w:t>
      </w:r>
      <w:r w:rsidR="00D2725A" w:rsidRPr="00D2725A">
        <w:rPr>
          <w:rFonts w:eastAsia="Calibri"/>
          <w:vertAlign w:val="superscript"/>
        </w:rPr>
        <w:t>-1</w:t>
      </w:r>
      <w:r w:rsidR="00D2725A" w:rsidRPr="00D2725A">
        <w:rPr>
          <w:rFonts w:eastAsia="Calibri"/>
        </w:rPr>
        <w:t>. При увеличении концентрации суспензии затрудняется равномерное распределение молекул флокулянта по ее объему, что может быть скомпенси</w:t>
      </w:r>
      <w:r w:rsidR="00A66D04">
        <w:rPr>
          <w:rFonts w:eastAsia="Calibri"/>
        </w:rPr>
        <w:t xml:space="preserve">ровано за счет </w:t>
      </w:r>
      <w:r w:rsidR="00D2725A" w:rsidRPr="00D2725A">
        <w:rPr>
          <w:rFonts w:eastAsia="Calibri"/>
        </w:rPr>
        <w:t xml:space="preserve">увеличения </w:t>
      </w:r>
      <w:r w:rsidR="00D2725A" w:rsidRPr="00D2725A">
        <w:rPr>
          <w:rFonts w:eastAsia="Calibri"/>
          <w:i/>
          <w:iCs/>
        </w:rPr>
        <w:t>G.</w:t>
      </w:r>
    </w:p>
    <w:p w14:paraId="1638CDB4" w14:textId="77777777" w:rsidR="00B9696B" w:rsidRPr="00B9696B" w:rsidRDefault="00B9696B" w:rsidP="00A66D04">
      <w:pPr>
        <w:spacing w:line="360" w:lineRule="auto"/>
        <w:ind w:firstLine="709"/>
        <w:jc w:val="both"/>
        <w:rPr>
          <w:rFonts w:eastAsia="Calibri"/>
          <w:iCs/>
        </w:rPr>
      </w:pPr>
      <w:r w:rsidRPr="00B9696B">
        <w:rPr>
          <w:rFonts w:eastAsia="Calibri"/>
          <w:iCs/>
        </w:rPr>
        <w:t>В качестве объекта исследования служили суспензии кварца с концентрацией от 3 до 50 г/л. Кварц перед использованием размалывали в шаровой мельнице до необходимой крупности (</w:t>
      </w:r>
      <w:r w:rsidRPr="00B9696B">
        <w:rPr>
          <w:rFonts w:eastAsia="Calibri"/>
          <w:iCs/>
          <w:lang w:val="en-US"/>
        </w:rPr>
        <w:t>d</w:t>
      </w:r>
      <w:r w:rsidR="00C7782D">
        <w:rPr>
          <w:rFonts w:eastAsia="Calibri"/>
          <w:iCs/>
        </w:rPr>
        <w:t xml:space="preserve"> </w:t>
      </w:r>
      <w:r w:rsidRPr="00B9696B">
        <w:rPr>
          <w:rFonts w:eastAsia="Calibri"/>
          <w:iCs/>
        </w:rPr>
        <w:t>&lt;</w:t>
      </w:r>
      <w:r w:rsidR="00C7782D">
        <w:rPr>
          <w:rFonts w:eastAsia="Calibri"/>
          <w:iCs/>
        </w:rPr>
        <w:t xml:space="preserve"> </w:t>
      </w:r>
      <w:r w:rsidRPr="00B9696B">
        <w:rPr>
          <w:rFonts w:eastAsia="Calibri"/>
          <w:iCs/>
        </w:rPr>
        <w:t xml:space="preserve">10 мкм или </w:t>
      </w:r>
      <w:r w:rsidRPr="00B9696B">
        <w:rPr>
          <w:rFonts w:eastAsia="Calibri"/>
          <w:iCs/>
          <w:lang w:val="en-US"/>
        </w:rPr>
        <w:t>d</w:t>
      </w:r>
      <w:r w:rsidR="00C7782D">
        <w:rPr>
          <w:rFonts w:eastAsia="Calibri"/>
          <w:iCs/>
        </w:rPr>
        <w:t xml:space="preserve"> </w:t>
      </w:r>
      <w:r w:rsidRPr="00B9696B">
        <w:rPr>
          <w:rFonts w:eastAsia="Calibri"/>
          <w:iCs/>
        </w:rPr>
        <w:t>&lt;</w:t>
      </w:r>
      <w:r w:rsidR="00C7782D">
        <w:rPr>
          <w:rFonts w:eastAsia="Calibri"/>
          <w:iCs/>
        </w:rPr>
        <w:t xml:space="preserve"> </w:t>
      </w:r>
      <w:r w:rsidRPr="00B9696B">
        <w:rPr>
          <w:rFonts w:eastAsia="Calibri"/>
          <w:iCs/>
        </w:rPr>
        <w:t xml:space="preserve">5 мкм) и затем хранили в виде стоковой суспензии с концентрацией 300 г/л. </w:t>
      </w:r>
    </w:p>
    <w:p w14:paraId="1C383514" w14:textId="77777777" w:rsidR="00B9696B" w:rsidRPr="00B9696B" w:rsidRDefault="00B9696B" w:rsidP="00BF01E4">
      <w:pPr>
        <w:spacing w:after="200" w:line="360" w:lineRule="auto"/>
        <w:ind w:firstLine="709"/>
        <w:jc w:val="both"/>
        <w:rPr>
          <w:rFonts w:eastAsia="Calibri"/>
          <w:iCs/>
        </w:rPr>
      </w:pPr>
      <w:r w:rsidRPr="00B9696B">
        <w:rPr>
          <w:rFonts w:eastAsia="Calibri"/>
          <w:iCs/>
        </w:rPr>
        <w:t xml:space="preserve">Распределение частиц по крупности в этих фракциях определяли с помощью </w:t>
      </w:r>
      <w:proofErr w:type="spellStart"/>
      <w:r w:rsidRPr="00B9696B">
        <w:rPr>
          <w:rFonts w:eastAsia="Calibri"/>
          <w:iCs/>
        </w:rPr>
        <w:t>седиментационного</w:t>
      </w:r>
      <w:proofErr w:type="spellEnd"/>
      <w:r w:rsidRPr="00B9696B">
        <w:rPr>
          <w:rFonts w:eastAsia="Calibri"/>
          <w:iCs/>
        </w:rPr>
        <w:t xml:space="preserve"> анализа, </w:t>
      </w:r>
      <w:r w:rsidR="00A66D04">
        <w:rPr>
          <w:rFonts w:eastAsia="Calibri"/>
          <w:iCs/>
        </w:rPr>
        <w:t>результаты которого</w:t>
      </w:r>
      <w:r w:rsidRPr="00B9696B">
        <w:rPr>
          <w:rFonts w:eastAsia="Calibri"/>
          <w:iCs/>
        </w:rPr>
        <w:t xml:space="preserve"> приведены в таблице </w:t>
      </w:r>
      <w:r>
        <w:rPr>
          <w:rFonts w:eastAsia="Calibri"/>
          <w:iCs/>
          <w:lang w:val="kk-KZ"/>
        </w:rPr>
        <w:t>3</w:t>
      </w:r>
      <w:r w:rsidR="00A66D04">
        <w:rPr>
          <w:rFonts w:eastAsia="Calibri"/>
          <w:iCs/>
        </w:rPr>
        <w:t>.</w:t>
      </w:r>
    </w:p>
    <w:p w14:paraId="7A5725FB" w14:textId="10892F01" w:rsidR="00A66D04" w:rsidRPr="00BF01E4" w:rsidRDefault="00B9696B" w:rsidP="001F0DDF">
      <w:pPr>
        <w:spacing w:after="120" w:line="360" w:lineRule="auto"/>
        <w:jc w:val="both"/>
        <w:rPr>
          <w:rFonts w:eastAsia="Calibri"/>
          <w:iCs/>
        </w:rPr>
      </w:pPr>
      <w:r w:rsidRPr="00B9696B">
        <w:rPr>
          <w:rFonts w:eastAsia="Calibri"/>
          <w:iCs/>
        </w:rPr>
        <w:t xml:space="preserve">Таблица </w:t>
      </w:r>
      <w:r>
        <w:rPr>
          <w:rFonts w:eastAsia="Calibri"/>
          <w:iCs/>
          <w:lang w:val="kk-KZ"/>
        </w:rPr>
        <w:t>3</w:t>
      </w:r>
      <w:r w:rsidRPr="00B9696B">
        <w:rPr>
          <w:rFonts w:eastAsia="Calibri"/>
          <w:iCs/>
        </w:rPr>
        <w:t xml:space="preserve"> - Состав фракции кварца по размерам</w:t>
      </w:r>
    </w:p>
    <w:tbl>
      <w:tblPr>
        <w:tblStyle w:val="ad"/>
        <w:tblW w:w="0" w:type="auto"/>
        <w:jc w:val="center"/>
        <w:tblLook w:val="04A0" w:firstRow="1" w:lastRow="0" w:firstColumn="1" w:lastColumn="0" w:noHBand="0" w:noVBand="1"/>
      </w:tblPr>
      <w:tblGrid>
        <w:gridCol w:w="2408"/>
        <w:gridCol w:w="2126"/>
        <w:gridCol w:w="2378"/>
        <w:gridCol w:w="2365"/>
      </w:tblGrid>
      <w:tr w:rsidR="00B9696B" w:rsidRPr="00B9696B" w14:paraId="3D23F97B" w14:textId="77777777" w:rsidTr="00A66D04">
        <w:trPr>
          <w:jc w:val="center"/>
        </w:trPr>
        <w:tc>
          <w:tcPr>
            <w:tcW w:w="2408" w:type="dxa"/>
          </w:tcPr>
          <w:p w14:paraId="7C590218" w14:textId="77777777" w:rsidR="00B9696B" w:rsidRPr="00B9696B" w:rsidRDefault="00B9696B" w:rsidP="003A0E4F">
            <w:pPr>
              <w:jc w:val="center"/>
              <w:rPr>
                <w:rFonts w:eastAsia="Calibri"/>
                <w:iCs/>
              </w:rPr>
            </w:pPr>
            <w:r w:rsidRPr="00B9696B">
              <w:rPr>
                <w:rFonts w:eastAsia="Calibri"/>
                <w:iCs/>
              </w:rPr>
              <w:t>Фракции кварца</w:t>
            </w:r>
          </w:p>
        </w:tc>
        <w:tc>
          <w:tcPr>
            <w:tcW w:w="6869" w:type="dxa"/>
            <w:gridSpan w:val="3"/>
          </w:tcPr>
          <w:p w14:paraId="7DB252EB" w14:textId="77777777" w:rsidR="00B9696B" w:rsidRPr="00B9696B" w:rsidRDefault="00B9696B" w:rsidP="003A0E4F">
            <w:pPr>
              <w:jc w:val="center"/>
              <w:rPr>
                <w:rFonts w:eastAsia="Calibri"/>
                <w:iCs/>
              </w:rPr>
            </w:pPr>
            <w:r w:rsidRPr="00B9696B">
              <w:rPr>
                <w:rFonts w:eastAsia="Calibri"/>
                <w:iCs/>
              </w:rPr>
              <w:t>Содержание фракции кварца</w:t>
            </w:r>
          </w:p>
        </w:tc>
      </w:tr>
      <w:tr w:rsidR="00B9696B" w:rsidRPr="00B9696B" w14:paraId="62AD433F" w14:textId="77777777" w:rsidTr="00A66D04">
        <w:trPr>
          <w:jc w:val="center"/>
        </w:trPr>
        <w:tc>
          <w:tcPr>
            <w:tcW w:w="2408" w:type="dxa"/>
          </w:tcPr>
          <w:p w14:paraId="2826C41E" w14:textId="77777777" w:rsidR="00B9696B" w:rsidRPr="00E44C78" w:rsidRDefault="00B9696B" w:rsidP="00E44C78">
            <w:pPr>
              <w:spacing w:before="240"/>
              <w:jc w:val="both"/>
              <w:rPr>
                <w:rFonts w:eastAsia="Calibri"/>
                <w:iCs/>
              </w:rPr>
            </w:pPr>
            <w:r w:rsidRPr="00E44C78">
              <w:rPr>
                <w:rFonts w:eastAsia="Calibri"/>
                <w:iCs/>
                <w:lang w:val="en-US"/>
              </w:rPr>
              <w:t>d</w:t>
            </w:r>
            <w:r w:rsidRPr="00E44C78">
              <w:rPr>
                <w:rFonts w:eastAsia="Calibri"/>
                <w:iCs/>
              </w:rPr>
              <w:t>&lt;10 мкм</w:t>
            </w:r>
          </w:p>
          <w:p w14:paraId="723E83F8" w14:textId="77777777" w:rsidR="00B9696B" w:rsidRPr="00B9696B" w:rsidRDefault="00B9696B" w:rsidP="00E44C78">
            <w:pPr>
              <w:ind w:firstLine="567"/>
              <w:jc w:val="both"/>
              <w:rPr>
                <w:rFonts w:eastAsia="Calibri"/>
                <w:iCs/>
              </w:rPr>
            </w:pPr>
          </w:p>
        </w:tc>
        <w:tc>
          <w:tcPr>
            <w:tcW w:w="2126" w:type="dxa"/>
          </w:tcPr>
          <w:p w14:paraId="6359AF76" w14:textId="77777777" w:rsidR="00B9696B" w:rsidRPr="00B9696B" w:rsidRDefault="00B9696B" w:rsidP="00B9696B">
            <w:pPr>
              <w:ind w:firstLine="567"/>
              <w:jc w:val="both"/>
              <w:rPr>
                <w:rFonts w:eastAsia="Calibri"/>
                <w:iCs/>
              </w:rPr>
            </w:pPr>
            <w:r w:rsidRPr="00B9696B">
              <w:rPr>
                <w:rFonts w:eastAsia="Calibri"/>
                <w:iCs/>
              </w:rPr>
              <w:t>5 - 10 мкм</w:t>
            </w:r>
          </w:p>
          <w:p w14:paraId="02AD3124" w14:textId="77777777" w:rsidR="00B9696B" w:rsidRPr="00B9696B" w:rsidRDefault="00B9696B" w:rsidP="00B9696B">
            <w:pPr>
              <w:ind w:firstLine="567"/>
              <w:jc w:val="both"/>
              <w:rPr>
                <w:rFonts w:eastAsia="Calibri"/>
                <w:iCs/>
              </w:rPr>
            </w:pPr>
            <w:r w:rsidRPr="00B9696B">
              <w:rPr>
                <w:rFonts w:eastAsia="Calibri"/>
                <w:iCs/>
              </w:rPr>
              <w:t>28 %</w:t>
            </w:r>
          </w:p>
        </w:tc>
        <w:tc>
          <w:tcPr>
            <w:tcW w:w="2378" w:type="dxa"/>
          </w:tcPr>
          <w:p w14:paraId="4942DB70" w14:textId="77777777" w:rsidR="00B9696B" w:rsidRPr="00B9696B" w:rsidRDefault="00B9696B" w:rsidP="00B9696B">
            <w:pPr>
              <w:ind w:firstLine="567"/>
              <w:jc w:val="both"/>
              <w:rPr>
                <w:rFonts w:eastAsia="Calibri"/>
                <w:iCs/>
              </w:rPr>
            </w:pPr>
            <w:r w:rsidRPr="00B9696B">
              <w:rPr>
                <w:rFonts w:eastAsia="Calibri"/>
                <w:iCs/>
              </w:rPr>
              <w:t>1 - 5 мкм</w:t>
            </w:r>
          </w:p>
          <w:p w14:paraId="24E93BB9" w14:textId="77777777" w:rsidR="00B9696B" w:rsidRPr="00B9696B" w:rsidRDefault="00B9696B" w:rsidP="00B9696B">
            <w:pPr>
              <w:ind w:firstLine="567"/>
              <w:jc w:val="both"/>
              <w:rPr>
                <w:rFonts w:eastAsia="Calibri"/>
                <w:iCs/>
              </w:rPr>
            </w:pPr>
            <w:r w:rsidRPr="00B9696B">
              <w:rPr>
                <w:rFonts w:eastAsia="Calibri"/>
                <w:iCs/>
              </w:rPr>
              <w:t>59%</w:t>
            </w:r>
          </w:p>
        </w:tc>
        <w:tc>
          <w:tcPr>
            <w:tcW w:w="2365" w:type="dxa"/>
          </w:tcPr>
          <w:p w14:paraId="22A4DF22" w14:textId="291E67DB" w:rsidR="00B9696B" w:rsidRPr="00B9696B" w:rsidRDefault="00B56290" w:rsidP="00B9696B">
            <w:pPr>
              <w:ind w:firstLine="567"/>
              <w:jc w:val="both"/>
              <w:rPr>
                <w:rFonts w:eastAsia="Calibri"/>
                <w:iCs/>
              </w:rPr>
            </w:pPr>
            <w:r w:rsidRPr="00B9696B">
              <w:rPr>
                <w:rFonts w:eastAsia="Calibri"/>
                <w:iCs/>
              </w:rPr>
              <w:t>&lt;1</w:t>
            </w:r>
            <w:r w:rsidR="00B9696B" w:rsidRPr="00B9696B">
              <w:rPr>
                <w:rFonts w:eastAsia="Calibri"/>
                <w:iCs/>
              </w:rPr>
              <w:t xml:space="preserve"> мкм</w:t>
            </w:r>
          </w:p>
          <w:p w14:paraId="2A10D44C" w14:textId="77777777" w:rsidR="00B9696B" w:rsidRPr="00B9696B" w:rsidRDefault="00B9696B" w:rsidP="00B9696B">
            <w:pPr>
              <w:ind w:firstLine="567"/>
              <w:jc w:val="both"/>
              <w:rPr>
                <w:rFonts w:eastAsia="Calibri"/>
                <w:iCs/>
                <w:lang w:val="en-US"/>
              </w:rPr>
            </w:pPr>
            <w:r w:rsidRPr="00B9696B">
              <w:rPr>
                <w:rFonts w:eastAsia="Calibri"/>
                <w:iCs/>
              </w:rPr>
              <w:t>13%</w:t>
            </w:r>
          </w:p>
        </w:tc>
      </w:tr>
      <w:tr w:rsidR="00B9696B" w:rsidRPr="00B9696B" w14:paraId="22ED60C5" w14:textId="77777777" w:rsidTr="00A66D04">
        <w:trPr>
          <w:jc w:val="center"/>
        </w:trPr>
        <w:tc>
          <w:tcPr>
            <w:tcW w:w="2408" w:type="dxa"/>
          </w:tcPr>
          <w:p w14:paraId="2BF9A759" w14:textId="77777777" w:rsidR="003A0E4F" w:rsidRPr="003A0E4F" w:rsidRDefault="003A0E4F" w:rsidP="00E44C78">
            <w:pPr>
              <w:ind w:firstLine="567"/>
              <w:jc w:val="both"/>
              <w:rPr>
                <w:rFonts w:eastAsia="Calibri"/>
                <w:i/>
                <w:iCs/>
                <w:sz w:val="8"/>
              </w:rPr>
            </w:pPr>
          </w:p>
          <w:p w14:paraId="2395C48B" w14:textId="1209E05B" w:rsidR="00B9696B" w:rsidRPr="00E44C78" w:rsidRDefault="00B9696B" w:rsidP="00E44C78">
            <w:pPr>
              <w:jc w:val="both"/>
              <w:rPr>
                <w:rFonts w:eastAsia="Calibri"/>
                <w:iCs/>
                <w:lang w:val="en-US"/>
              </w:rPr>
            </w:pPr>
            <w:r w:rsidRPr="00E44C78">
              <w:rPr>
                <w:rFonts w:eastAsia="Calibri"/>
                <w:iCs/>
              </w:rPr>
              <w:t xml:space="preserve">d </w:t>
            </w:r>
            <w:r w:rsidR="00B56290" w:rsidRPr="00E44C78">
              <w:rPr>
                <w:rFonts w:eastAsia="Calibri"/>
                <w:iCs/>
              </w:rPr>
              <w:t>&lt;5</w:t>
            </w:r>
            <w:r w:rsidRPr="00E44C78">
              <w:rPr>
                <w:rFonts w:eastAsia="Calibri"/>
                <w:iCs/>
              </w:rPr>
              <w:t xml:space="preserve"> мкм</w:t>
            </w:r>
          </w:p>
        </w:tc>
        <w:tc>
          <w:tcPr>
            <w:tcW w:w="2126" w:type="dxa"/>
          </w:tcPr>
          <w:p w14:paraId="43A1DFB6" w14:textId="77777777" w:rsidR="00B9696B" w:rsidRPr="00B9696B" w:rsidRDefault="00B9696B" w:rsidP="00B9696B">
            <w:pPr>
              <w:ind w:firstLine="567"/>
              <w:jc w:val="both"/>
              <w:rPr>
                <w:rFonts w:eastAsia="Calibri"/>
                <w:iCs/>
              </w:rPr>
            </w:pPr>
            <w:r w:rsidRPr="00B9696B">
              <w:rPr>
                <w:rFonts w:eastAsia="Calibri"/>
                <w:iCs/>
              </w:rPr>
              <w:t>1 -5 мкм</w:t>
            </w:r>
          </w:p>
          <w:p w14:paraId="34103371" w14:textId="77777777" w:rsidR="00B9696B" w:rsidRPr="00B9696B" w:rsidRDefault="00B9696B" w:rsidP="00B9696B">
            <w:pPr>
              <w:ind w:firstLine="567"/>
              <w:jc w:val="both"/>
              <w:rPr>
                <w:rFonts w:eastAsia="Calibri"/>
                <w:iCs/>
              </w:rPr>
            </w:pPr>
            <w:r w:rsidRPr="00B9696B">
              <w:rPr>
                <w:rFonts w:eastAsia="Calibri"/>
                <w:iCs/>
              </w:rPr>
              <w:t>70%</w:t>
            </w:r>
          </w:p>
        </w:tc>
        <w:tc>
          <w:tcPr>
            <w:tcW w:w="2378" w:type="dxa"/>
          </w:tcPr>
          <w:p w14:paraId="6C924639" w14:textId="73719697" w:rsidR="00B9696B" w:rsidRPr="00B9696B" w:rsidRDefault="00B56290" w:rsidP="00B9696B">
            <w:pPr>
              <w:ind w:firstLine="567"/>
              <w:jc w:val="both"/>
              <w:rPr>
                <w:rFonts w:eastAsia="Calibri"/>
                <w:iCs/>
              </w:rPr>
            </w:pPr>
            <w:r w:rsidRPr="00B9696B">
              <w:rPr>
                <w:rFonts w:eastAsia="Calibri"/>
                <w:iCs/>
              </w:rPr>
              <w:t>&lt;1</w:t>
            </w:r>
            <w:r w:rsidR="00B9696B" w:rsidRPr="00B9696B">
              <w:rPr>
                <w:rFonts w:eastAsia="Calibri"/>
                <w:iCs/>
              </w:rPr>
              <w:t xml:space="preserve"> мкм</w:t>
            </w:r>
          </w:p>
          <w:p w14:paraId="429CE02F" w14:textId="77777777" w:rsidR="00B9696B" w:rsidRPr="00B9696B" w:rsidRDefault="00B9696B" w:rsidP="00B9696B">
            <w:pPr>
              <w:ind w:firstLine="567"/>
              <w:jc w:val="both"/>
              <w:rPr>
                <w:rFonts w:eastAsia="Calibri"/>
                <w:iCs/>
              </w:rPr>
            </w:pPr>
            <w:r w:rsidRPr="00B9696B">
              <w:rPr>
                <w:rFonts w:eastAsia="Calibri"/>
                <w:iCs/>
              </w:rPr>
              <w:t>30%</w:t>
            </w:r>
          </w:p>
        </w:tc>
        <w:tc>
          <w:tcPr>
            <w:tcW w:w="2365" w:type="dxa"/>
          </w:tcPr>
          <w:p w14:paraId="17513F12" w14:textId="77777777" w:rsidR="00B9696B" w:rsidRPr="00B9696B" w:rsidRDefault="00B9696B" w:rsidP="00B9696B">
            <w:pPr>
              <w:ind w:firstLine="567"/>
              <w:jc w:val="both"/>
              <w:rPr>
                <w:rFonts w:eastAsia="Calibri"/>
                <w:iCs/>
              </w:rPr>
            </w:pPr>
            <w:r w:rsidRPr="00B9696B">
              <w:rPr>
                <w:rFonts w:eastAsia="Calibri"/>
                <w:iCs/>
              </w:rPr>
              <w:t>-</w:t>
            </w:r>
          </w:p>
        </w:tc>
      </w:tr>
    </w:tbl>
    <w:p w14:paraId="0C37F45C" w14:textId="77777777" w:rsidR="00B9696B" w:rsidRDefault="00B9696B" w:rsidP="00B56290">
      <w:pPr>
        <w:spacing w:before="240" w:line="360" w:lineRule="auto"/>
        <w:ind w:firstLine="709"/>
        <w:jc w:val="both"/>
        <w:rPr>
          <w:rFonts w:eastAsia="Calibri"/>
          <w:iCs/>
          <w:lang w:val="kk-KZ"/>
        </w:rPr>
      </w:pPr>
      <w:r w:rsidRPr="00B9696B">
        <w:rPr>
          <w:rFonts w:eastAsia="Calibri"/>
          <w:iCs/>
        </w:rPr>
        <w:t xml:space="preserve">Фракцию частиц 5-10 мкм отделяли с помощью </w:t>
      </w:r>
      <w:proofErr w:type="spellStart"/>
      <w:r w:rsidRPr="00B9696B">
        <w:rPr>
          <w:rFonts w:eastAsia="Calibri"/>
          <w:iCs/>
        </w:rPr>
        <w:t>седиментационного</w:t>
      </w:r>
      <w:proofErr w:type="spellEnd"/>
      <w:r w:rsidRPr="00B9696B">
        <w:rPr>
          <w:rFonts w:eastAsia="Calibri"/>
          <w:iCs/>
        </w:rPr>
        <w:t xml:space="preserve"> классификатора и хранили в виде порошка, который перед приготовлением суспензий подвергали ультразвуковому диспергированию на установке УЗДН-2T.</w:t>
      </w:r>
      <w:r w:rsidR="00A66D04">
        <w:rPr>
          <w:rFonts w:eastAsia="Calibri"/>
          <w:iCs/>
        </w:rPr>
        <w:t xml:space="preserve"> В </w:t>
      </w:r>
      <w:r w:rsidRPr="00B9696B">
        <w:rPr>
          <w:rFonts w:eastAsia="Calibri"/>
          <w:iCs/>
        </w:rPr>
        <w:t>качестве флокулянта во всех экспериментах использовался раствор (1 г/л) высокомолекулярного катионного флокулянта «С-494» производства фирмы „</w:t>
      </w:r>
      <w:r w:rsidRPr="00B9696B">
        <w:rPr>
          <w:rFonts w:eastAsia="Calibri"/>
          <w:iCs/>
          <w:lang w:val="en-US"/>
        </w:rPr>
        <w:t>Kemira</w:t>
      </w:r>
      <w:r w:rsidRPr="00B9696B">
        <w:rPr>
          <w:rFonts w:eastAsia="Calibri"/>
          <w:iCs/>
        </w:rPr>
        <w:t xml:space="preserve">”. </w:t>
      </w:r>
    </w:p>
    <w:p w14:paraId="59A618F4" w14:textId="71BFA142" w:rsidR="00B9696B" w:rsidRPr="00B9696B" w:rsidRDefault="00B9696B" w:rsidP="00016D09">
      <w:pPr>
        <w:spacing w:line="360" w:lineRule="auto"/>
        <w:ind w:firstLine="709"/>
        <w:jc w:val="both"/>
        <w:rPr>
          <w:rFonts w:eastAsia="Calibri"/>
          <w:iCs/>
          <w:vertAlign w:val="superscript"/>
        </w:rPr>
      </w:pPr>
      <w:r>
        <w:rPr>
          <w:rFonts w:eastAsia="Calibri"/>
          <w:iCs/>
          <w:lang w:val="kk-KZ"/>
        </w:rPr>
        <w:t>Установлено</w:t>
      </w:r>
      <w:r w:rsidRPr="00B9696B">
        <w:rPr>
          <w:rFonts w:eastAsia="Calibri"/>
          <w:iCs/>
        </w:rPr>
        <w:t xml:space="preserve">, что при флокуляции грубодисперсных суспензий очень важно правильно подобрать соотношение между временем гидродинамической обработки и градиентом скорости среды. В отличие от тонкодисперсных, грубодисперсные суспензии </w:t>
      </w:r>
      <w:r w:rsidRPr="00B9696B">
        <w:rPr>
          <w:rFonts w:eastAsia="Calibri"/>
          <w:iCs/>
        </w:rPr>
        <w:lastRenderedPageBreak/>
        <w:t>следует обрабатывать при значительно меньших град</w:t>
      </w:r>
      <w:r w:rsidR="00A66D04">
        <w:rPr>
          <w:rFonts w:eastAsia="Calibri"/>
          <w:iCs/>
        </w:rPr>
        <w:t>иентах скорости среды (500-1000</w:t>
      </w:r>
      <w:r w:rsidRPr="00B9696B">
        <w:rPr>
          <w:rFonts w:eastAsia="Calibri"/>
          <w:iCs/>
        </w:rPr>
        <w:t>с</w:t>
      </w:r>
      <w:r w:rsidRPr="00B9696B">
        <w:rPr>
          <w:rFonts w:eastAsia="Calibri"/>
          <w:iCs/>
          <w:vertAlign w:val="superscript"/>
        </w:rPr>
        <w:t>-</w:t>
      </w:r>
      <w:r>
        <w:rPr>
          <w:rFonts w:eastAsia="Calibri"/>
          <w:iCs/>
          <w:vertAlign w:val="superscript"/>
          <w:lang w:val="kk-KZ"/>
        </w:rPr>
        <w:t>1</w:t>
      </w:r>
      <w:r w:rsidRPr="00B9696B">
        <w:rPr>
          <w:rFonts w:eastAsia="Calibri"/>
          <w:iCs/>
        </w:rPr>
        <w:t xml:space="preserve">), но в течение более длительного времени (10-15 с) </w:t>
      </w:r>
      <w:r w:rsidRPr="00B9696B">
        <w:rPr>
          <w:rFonts w:eastAsia="Calibri"/>
          <w:i/>
          <w:iCs/>
        </w:rPr>
        <w:t>G.</w:t>
      </w:r>
      <w:r w:rsidR="00196889">
        <w:rPr>
          <w:rFonts w:eastAsia="Calibri"/>
          <w:iCs/>
          <w:lang w:val="kk-KZ"/>
        </w:rPr>
        <w:t xml:space="preserve"> Из </w:t>
      </w:r>
      <w:r w:rsidR="00196889">
        <w:rPr>
          <w:rFonts w:eastAsia="Calibri"/>
          <w:iCs/>
        </w:rPr>
        <w:t>зависимостей</w:t>
      </w:r>
      <w:r w:rsidRPr="00B9696B">
        <w:rPr>
          <w:rFonts w:eastAsia="Calibri"/>
          <w:iCs/>
        </w:rPr>
        <w:t xml:space="preserve"> эффе</w:t>
      </w:r>
      <w:r w:rsidR="00A66D04">
        <w:rPr>
          <w:rFonts w:eastAsia="Calibri"/>
          <w:iCs/>
        </w:rPr>
        <w:t>ктивности флокуляции, полученных</w:t>
      </w:r>
      <w:r w:rsidRPr="00B9696B">
        <w:rPr>
          <w:rFonts w:eastAsia="Calibri"/>
          <w:iCs/>
        </w:rPr>
        <w:t xml:space="preserve"> для суспензий кварца, содержащих как мелкие, так и крупные фракции в их</w:t>
      </w:r>
      <w:r>
        <w:rPr>
          <w:rFonts w:eastAsia="Calibri"/>
          <w:iCs/>
        </w:rPr>
        <w:t xml:space="preserve"> естественном соотношении, т.е.</w:t>
      </w:r>
      <w:r w:rsidRPr="00B9696B">
        <w:rPr>
          <w:rFonts w:eastAsia="Calibri"/>
          <w:iCs/>
        </w:rPr>
        <w:t>(0-5 мкм):(5-10 мкм) = 74:26</w:t>
      </w:r>
      <w:r w:rsidR="00A66D04">
        <w:rPr>
          <w:rFonts w:eastAsia="Calibri"/>
          <w:iCs/>
          <w:lang w:val="kk-KZ"/>
        </w:rPr>
        <w:t xml:space="preserve">, </w:t>
      </w:r>
      <w:r w:rsidRPr="00B9696B">
        <w:rPr>
          <w:rFonts w:eastAsia="Calibri"/>
          <w:iCs/>
        </w:rPr>
        <w:t xml:space="preserve">следует, что при малых концентрациях </w:t>
      </w:r>
      <w:proofErr w:type="spellStart"/>
      <w:r w:rsidRPr="00B9696B">
        <w:rPr>
          <w:rFonts w:eastAsia="Calibri"/>
          <w:iCs/>
        </w:rPr>
        <w:t>нефракционированная</w:t>
      </w:r>
      <w:proofErr w:type="spellEnd"/>
      <w:r w:rsidRPr="00B9696B">
        <w:rPr>
          <w:rFonts w:eastAsia="Calibri"/>
          <w:iCs/>
        </w:rPr>
        <w:t xml:space="preserve"> суспензия ведет себя примерно так же, как и суспензия, содержащая только тонкодисперсную фракцию. При увеличении же концентрации твердого, </w:t>
      </w:r>
      <w:proofErr w:type="spellStart"/>
      <w:r w:rsidRPr="00B9696B">
        <w:rPr>
          <w:rFonts w:eastAsia="Calibri"/>
          <w:iCs/>
        </w:rPr>
        <w:t>нефракционированная</w:t>
      </w:r>
      <w:proofErr w:type="spellEnd"/>
      <w:r w:rsidRPr="00B9696B">
        <w:rPr>
          <w:rFonts w:eastAsia="Calibri"/>
          <w:iCs/>
        </w:rPr>
        <w:t xml:space="preserve"> суспензия оказывается более устойчивой к эффектам дробления при больших значениях, чем тонкодисперсная суспензия. Последнее можно объяснить тем, что наличие в суспензии как мелких, так и крупных частиц позволяет сформировать более плотно упакованные и, следовательно, более прочные </w:t>
      </w:r>
      <w:proofErr w:type="spellStart"/>
      <w:r w:rsidRPr="00B9696B">
        <w:rPr>
          <w:rFonts w:eastAsia="Calibri"/>
          <w:iCs/>
        </w:rPr>
        <w:t>флокулы</w:t>
      </w:r>
      <w:proofErr w:type="spellEnd"/>
      <w:r w:rsidRPr="00B9696B">
        <w:rPr>
          <w:rFonts w:eastAsia="Calibri"/>
          <w:i/>
          <w:iCs/>
        </w:rPr>
        <w:t>.</w:t>
      </w:r>
      <w:r w:rsidR="00C7782D">
        <w:rPr>
          <w:rFonts w:eastAsia="Calibri"/>
          <w:i/>
          <w:iCs/>
        </w:rPr>
        <w:t xml:space="preserve"> </w:t>
      </w:r>
      <w:r w:rsidRPr="00B9696B">
        <w:rPr>
          <w:rFonts w:eastAsia="Calibri"/>
          <w:iCs/>
        </w:rPr>
        <w:t xml:space="preserve">Данные изменения среднего размера </w:t>
      </w:r>
      <w:proofErr w:type="spellStart"/>
      <w:r w:rsidRPr="00B9696B">
        <w:rPr>
          <w:rFonts w:eastAsia="Calibri"/>
          <w:iCs/>
        </w:rPr>
        <w:t>флокул</w:t>
      </w:r>
      <w:proofErr w:type="spellEnd"/>
      <w:r w:rsidRPr="00B9696B">
        <w:rPr>
          <w:rFonts w:eastAsia="Calibri"/>
          <w:iCs/>
        </w:rPr>
        <w:t xml:space="preserve"> при изменении гидродинамического режима ультрафлокуляции</w:t>
      </w:r>
      <w:r>
        <w:rPr>
          <w:rFonts w:eastAsia="Calibri"/>
          <w:iCs/>
          <w:lang w:val="kk-KZ"/>
        </w:rPr>
        <w:t xml:space="preserve"> отражают</w:t>
      </w:r>
      <w:r w:rsidR="00196889">
        <w:rPr>
          <w:rFonts w:eastAsia="Calibri"/>
          <w:iCs/>
          <w:lang w:val="kk-KZ"/>
        </w:rPr>
        <w:t>, что при</w:t>
      </w:r>
      <w:r w:rsidR="00C7782D">
        <w:rPr>
          <w:rFonts w:eastAsia="Calibri"/>
          <w:iCs/>
        </w:rPr>
        <w:t xml:space="preserve"> </w:t>
      </w:r>
      <w:r w:rsidRPr="00B9696B">
        <w:rPr>
          <w:rFonts w:eastAsia="Calibri"/>
          <w:iCs/>
        </w:rPr>
        <w:t>недостаточно больших значениях градиентах скорости среды (G</w:t>
      </w:r>
      <w:r w:rsidR="00C7782D">
        <w:rPr>
          <w:rFonts w:eastAsia="Calibri"/>
          <w:iCs/>
        </w:rPr>
        <w:t xml:space="preserve"> </w:t>
      </w:r>
      <w:r w:rsidRPr="00B9696B">
        <w:rPr>
          <w:rFonts w:eastAsia="Calibri"/>
          <w:iCs/>
        </w:rPr>
        <w:t>= 1250 с</w:t>
      </w:r>
      <w:r w:rsidRPr="00B9696B">
        <w:rPr>
          <w:rFonts w:eastAsia="Calibri"/>
          <w:iCs/>
          <w:vertAlign w:val="superscript"/>
        </w:rPr>
        <w:t>-1</w:t>
      </w:r>
      <w:r w:rsidR="00A66D04">
        <w:rPr>
          <w:rFonts w:eastAsia="Calibri"/>
          <w:iCs/>
        </w:rPr>
        <w:t xml:space="preserve">) </w:t>
      </w:r>
      <w:proofErr w:type="spellStart"/>
      <w:r w:rsidRPr="00B9696B">
        <w:rPr>
          <w:rFonts w:eastAsia="Calibri"/>
          <w:iCs/>
        </w:rPr>
        <w:t>флокулы</w:t>
      </w:r>
      <w:proofErr w:type="spellEnd"/>
      <w:r w:rsidRPr="00B9696B">
        <w:rPr>
          <w:rFonts w:eastAsia="Calibri"/>
          <w:iCs/>
        </w:rPr>
        <w:t xml:space="preserve"> имеют </w:t>
      </w:r>
      <w:proofErr w:type="spellStart"/>
      <w:r w:rsidRPr="00B9696B">
        <w:rPr>
          <w:rFonts w:eastAsia="Calibri"/>
          <w:iCs/>
        </w:rPr>
        <w:t>нитеподобный</w:t>
      </w:r>
      <w:proofErr w:type="spellEnd"/>
      <w:r w:rsidRPr="00B9696B">
        <w:rPr>
          <w:rFonts w:eastAsia="Calibri"/>
          <w:iCs/>
        </w:rPr>
        <w:t xml:space="preserve"> характер, а в воде остается большое количество мелких не связанн</w:t>
      </w:r>
      <w:r w:rsidR="00A66D04">
        <w:rPr>
          <w:rFonts w:eastAsia="Calibri"/>
          <w:iCs/>
        </w:rPr>
        <w:t xml:space="preserve">ых между собой </w:t>
      </w:r>
      <w:proofErr w:type="spellStart"/>
      <w:r w:rsidRPr="00B9696B">
        <w:rPr>
          <w:rFonts w:eastAsia="Calibri"/>
          <w:iCs/>
        </w:rPr>
        <w:t>флокул</w:t>
      </w:r>
      <w:proofErr w:type="spellEnd"/>
      <w:r w:rsidR="00A66D04">
        <w:rPr>
          <w:rFonts w:eastAsia="Calibri"/>
          <w:iCs/>
        </w:rPr>
        <w:t>. Их размер</w:t>
      </w:r>
      <w:r w:rsidRPr="00B9696B">
        <w:rPr>
          <w:rFonts w:eastAsia="Calibri"/>
          <w:iCs/>
        </w:rPr>
        <w:t xml:space="preserve"> существенно уменьшается, но они становятся очень плотными. При этом количество мелких осколков относительно невелико. Это можно объяснить тем, что при таком значении флокулянт не успевает за 6 секунд равномерно распределиться во всем объёме суспензии и на поверхности частиц, чтобы обеспечить высокое качество флокуляции. По мере увеличения интенсивности гидродинамической обработки G = 2900 с</w:t>
      </w:r>
      <w:r w:rsidRPr="00B9696B">
        <w:rPr>
          <w:rFonts w:eastAsia="Calibri"/>
          <w:iCs/>
          <w:vertAlign w:val="superscript"/>
        </w:rPr>
        <w:t xml:space="preserve">-1 </w:t>
      </w:r>
      <w:proofErr w:type="spellStart"/>
      <w:r w:rsidRPr="00B9696B">
        <w:rPr>
          <w:rFonts w:eastAsia="Calibri"/>
          <w:iCs/>
        </w:rPr>
        <w:t>флокулы</w:t>
      </w:r>
      <w:proofErr w:type="spellEnd"/>
      <w:r w:rsidRPr="00B9696B">
        <w:rPr>
          <w:rFonts w:eastAsia="Calibri"/>
          <w:iCs/>
        </w:rPr>
        <w:t xml:space="preserve"> становятся более округлые и компактные, а концентрация мелких, не связанных </w:t>
      </w:r>
      <w:proofErr w:type="spellStart"/>
      <w:r w:rsidRPr="00B9696B">
        <w:rPr>
          <w:rFonts w:eastAsia="Calibri"/>
          <w:iCs/>
        </w:rPr>
        <w:t>флокул</w:t>
      </w:r>
      <w:proofErr w:type="spellEnd"/>
      <w:r w:rsidRPr="00B9696B">
        <w:rPr>
          <w:rFonts w:eastAsia="Calibri"/>
          <w:iCs/>
        </w:rPr>
        <w:t xml:space="preserve"> существенно уменьшается.</w:t>
      </w:r>
      <w:r w:rsidR="00C7782D">
        <w:rPr>
          <w:rFonts w:eastAsia="Calibri"/>
          <w:iCs/>
        </w:rPr>
        <w:t xml:space="preserve"> </w:t>
      </w:r>
      <w:r w:rsidRPr="00B9696B">
        <w:rPr>
          <w:rFonts w:eastAsia="Calibri"/>
          <w:iCs/>
        </w:rPr>
        <w:t xml:space="preserve">Дальнейшее увеличение приводит к уменьшению максимального размера </w:t>
      </w:r>
      <w:proofErr w:type="spellStart"/>
      <w:r w:rsidRPr="00B9696B">
        <w:rPr>
          <w:rFonts w:eastAsia="Calibri"/>
          <w:iCs/>
        </w:rPr>
        <w:t>флокул</w:t>
      </w:r>
      <w:proofErr w:type="spellEnd"/>
      <w:r w:rsidRPr="00B9696B">
        <w:rPr>
          <w:rFonts w:eastAsia="Calibri"/>
          <w:iCs/>
        </w:rPr>
        <w:t xml:space="preserve"> и появлению большого количества мелких осколков, образующихся при многократном формировании и дроблении больших </w:t>
      </w:r>
      <w:proofErr w:type="spellStart"/>
      <w:r w:rsidRPr="00B9696B">
        <w:rPr>
          <w:rFonts w:eastAsia="Calibri"/>
          <w:iCs/>
        </w:rPr>
        <w:t>флокул</w:t>
      </w:r>
      <w:proofErr w:type="spellEnd"/>
      <w:r w:rsidRPr="00B9696B">
        <w:rPr>
          <w:rFonts w:eastAsia="Calibri"/>
          <w:iCs/>
        </w:rPr>
        <w:t>.</w:t>
      </w:r>
    </w:p>
    <w:p w14:paraId="541836EF" w14:textId="77777777" w:rsidR="00D2725A" w:rsidRPr="00D2725A" w:rsidRDefault="00D2725A" w:rsidP="00535E19">
      <w:pPr>
        <w:spacing w:line="360" w:lineRule="auto"/>
        <w:ind w:firstLine="709"/>
        <w:jc w:val="both"/>
        <w:rPr>
          <w:rFonts w:eastAsia="Calibri"/>
        </w:rPr>
      </w:pPr>
      <w:r w:rsidRPr="00D2725A">
        <w:rPr>
          <w:rFonts w:eastAsia="Calibri"/>
        </w:rPr>
        <w:t xml:space="preserve">Использование ультрафлокулярной обработки </w:t>
      </w:r>
      <w:r w:rsidR="00016D09" w:rsidRPr="00D2725A">
        <w:rPr>
          <w:rFonts w:eastAsia="Calibri"/>
        </w:rPr>
        <w:t>при извлечении тонкодисперсного угля методом седиментации в радиальном сгустителе</w:t>
      </w:r>
      <w:r w:rsidR="00016D09">
        <w:rPr>
          <w:rFonts w:eastAsia="Calibri"/>
        </w:rPr>
        <w:t xml:space="preserve"> дает нижеследующие преимущества</w:t>
      </w:r>
      <w:r w:rsidRPr="00D2725A">
        <w:rPr>
          <w:rFonts w:eastAsia="Calibri"/>
        </w:rPr>
        <w:t xml:space="preserve">: снижение расхода флокулянтов – в 2,5-3,5 раза; увеличение извлечения угольного концентрата из хвостов на23-26%; уменьшение зольности концентрата, извлекаемого из хвостов с 18 до 12%; уменьшение влажности пресс-фильтрационного </w:t>
      </w:r>
      <w:proofErr w:type="spellStart"/>
      <w:r w:rsidRPr="00D2725A">
        <w:rPr>
          <w:rFonts w:eastAsia="Calibri"/>
        </w:rPr>
        <w:t>кека</w:t>
      </w:r>
      <w:proofErr w:type="spellEnd"/>
      <w:r w:rsidRPr="00D2725A">
        <w:rPr>
          <w:rFonts w:eastAsia="Calibri"/>
        </w:rPr>
        <w:t xml:space="preserve"> концентрата, извлекаемого из хвостов с 35 до 25%.</w:t>
      </w:r>
    </w:p>
    <w:p w14:paraId="4000570D" w14:textId="0EEA970A" w:rsidR="00D2725A" w:rsidRPr="00D2725A" w:rsidRDefault="00196889" w:rsidP="00535E19">
      <w:pPr>
        <w:spacing w:line="360" w:lineRule="auto"/>
        <w:ind w:firstLine="709"/>
        <w:jc w:val="both"/>
        <w:rPr>
          <w:rFonts w:eastAsia="Calibri"/>
        </w:rPr>
      </w:pPr>
      <w:r>
        <w:rPr>
          <w:rFonts w:eastAsia="Calibri"/>
        </w:rPr>
        <w:t>У</w:t>
      </w:r>
      <w:r w:rsidRPr="00D2725A">
        <w:rPr>
          <w:rFonts w:eastAsia="Calibri"/>
        </w:rPr>
        <w:t>становле</w:t>
      </w:r>
      <w:r>
        <w:rPr>
          <w:rFonts w:eastAsia="Calibri"/>
        </w:rPr>
        <w:t>но</w:t>
      </w:r>
      <w:r w:rsidR="00016D09">
        <w:rPr>
          <w:rFonts w:eastAsia="Calibri"/>
        </w:rPr>
        <w:t>, что при использовании жесткой гидродинамической обработки, характеризующей</w:t>
      </w:r>
      <w:r w:rsidR="00D2725A" w:rsidRPr="00D2725A">
        <w:rPr>
          <w:rFonts w:eastAsia="Calibri"/>
        </w:rPr>
        <w:t xml:space="preserve">ся градиентом скорости среды </w:t>
      </w:r>
      <w:r w:rsidR="00D2725A" w:rsidRPr="00D2725A">
        <w:rPr>
          <w:rFonts w:eastAsia="Calibri"/>
          <w:lang w:val="en-US"/>
        </w:rPr>
        <w:t>G</w:t>
      </w:r>
      <w:r w:rsidR="00D2725A" w:rsidRPr="00D2725A">
        <w:rPr>
          <w:rFonts w:eastAsia="Calibri"/>
        </w:rPr>
        <w:t xml:space="preserve"> =2000 – 4000 с</w:t>
      </w:r>
      <w:r w:rsidR="00D2725A" w:rsidRPr="00D2725A">
        <w:rPr>
          <w:rFonts w:eastAsia="Calibri"/>
          <w:vertAlign w:val="superscript"/>
        </w:rPr>
        <w:t>-1</w:t>
      </w:r>
      <w:r w:rsidR="00D2725A" w:rsidRPr="00D2725A">
        <w:rPr>
          <w:rFonts w:eastAsia="Calibri"/>
        </w:rPr>
        <w:t xml:space="preserve">, а также </w:t>
      </w:r>
      <w:r w:rsidR="00016D09">
        <w:rPr>
          <w:rFonts w:eastAsia="Calibri"/>
        </w:rPr>
        <w:t>последующей</w:t>
      </w:r>
      <w:r w:rsidR="00C7782D">
        <w:rPr>
          <w:rFonts w:eastAsia="Calibri"/>
        </w:rPr>
        <w:t xml:space="preserve"> </w:t>
      </w:r>
      <w:proofErr w:type="spellStart"/>
      <w:r w:rsidR="00016D09">
        <w:rPr>
          <w:rFonts w:eastAsia="Calibri"/>
        </w:rPr>
        <w:t>постадийной</w:t>
      </w:r>
      <w:proofErr w:type="spellEnd"/>
      <w:r w:rsidR="00016D09">
        <w:rPr>
          <w:rFonts w:eastAsia="Calibri"/>
        </w:rPr>
        <w:t xml:space="preserve"> ступенчато убывающей</w:t>
      </w:r>
      <w:r w:rsidR="00D2725A" w:rsidRPr="00D2725A">
        <w:rPr>
          <w:rFonts w:eastAsia="Calibri"/>
        </w:rPr>
        <w:t xml:space="preserve"> по интенсивности (от 1000 до 30 с</w:t>
      </w:r>
      <w:r w:rsidR="00D2725A" w:rsidRPr="00D2725A">
        <w:rPr>
          <w:rFonts w:eastAsia="Calibri"/>
          <w:vertAlign w:val="superscript"/>
        </w:rPr>
        <w:t>-1</w:t>
      </w:r>
      <w:r w:rsidR="00016D09">
        <w:rPr>
          <w:rFonts w:eastAsia="Calibri"/>
        </w:rPr>
        <w:t>) мягкой гидродинамической обработки</w:t>
      </w:r>
      <w:r w:rsidR="00D2725A" w:rsidRPr="00D2725A">
        <w:rPr>
          <w:rFonts w:eastAsia="Calibri"/>
        </w:rPr>
        <w:t xml:space="preserve"> можно достичь существенного улучшения результатов флокуляции и последующего </w:t>
      </w:r>
      <w:proofErr w:type="spellStart"/>
      <w:r w:rsidR="00D2725A" w:rsidRPr="00D2725A">
        <w:rPr>
          <w:rFonts w:eastAsia="Calibri"/>
        </w:rPr>
        <w:t>седиментационного</w:t>
      </w:r>
      <w:proofErr w:type="spellEnd"/>
      <w:r w:rsidR="00D2725A" w:rsidRPr="00D2725A">
        <w:rPr>
          <w:rFonts w:eastAsia="Calibri"/>
        </w:rPr>
        <w:t xml:space="preserve"> разделения разбавленных (</w:t>
      </w:r>
      <w:r w:rsidR="00D2725A" w:rsidRPr="00D2725A">
        <w:rPr>
          <w:rFonts w:eastAsia="Calibri"/>
        </w:rPr>
        <w:sym w:font="Symbol" w:char="F03C"/>
      </w:r>
      <w:r w:rsidR="00D2725A" w:rsidRPr="00D2725A">
        <w:rPr>
          <w:rFonts w:eastAsia="Calibri"/>
        </w:rPr>
        <w:t xml:space="preserve"> 1 г/л твердого) тонкодисперсных (</w:t>
      </w:r>
      <w:r w:rsidR="00D2725A" w:rsidRPr="00D2725A">
        <w:rPr>
          <w:rFonts w:eastAsia="Calibri"/>
        </w:rPr>
        <w:sym w:font="Symbol" w:char="F03C"/>
      </w:r>
      <w:r w:rsidR="00D2725A" w:rsidRPr="00D2725A">
        <w:rPr>
          <w:rFonts w:eastAsia="Calibri"/>
        </w:rPr>
        <w:t xml:space="preserve"> 1 мкм)</w:t>
      </w:r>
      <w:r w:rsidR="00016D09">
        <w:rPr>
          <w:rFonts w:eastAsia="Calibri"/>
        </w:rPr>
        <w:t xml:space="preserve"> суспензии </w:t>
      </w:r>
      <w:proofErr w:type="spellStart"/>
      <w:r w:rsidR="00016D09">
        <w:rPr>
          <w:rFonts w:eastAsia="Calibri"/>
        </w:rPr>
        <w:t>бентонитовой</w:t>
      </w:r>
      <w:proofErr w:type="spellEnd"/>
      <w:r w:rsidR="00016D09">
        <w:rPr>
          <w:rFonts w:eastAsia="Calibri"/>
        </w:rPr>
        <w:t xml:space="preserve"> глины, а</w:t>
      </w:r>
      <w:r w:rsidR="00D2725A" w:rsidRPr="00D2725A">
        <w:rPr>
          <w:rFonts w:eastAsia="Calibri"/>
        </w:rPr>
        <w:t xml:space="preserve"> именно: ускорение </w:t>
      </w:r>
      <w:r w:rsidR="00D2725A" w:rsidRPr="00D2725A">
        <w:rPr>
          <w:rFonts w:eastAsia="Calibri"/>
        </w:rPr>
        <w:lastRenderedPageBreak/>
        <w:t xml:space="preserve">процесса седиментации </w:t>
      </w:r>
      <w:proofErr w:type="spellStart"/>
      <w:r w:rsidR="00D2725A" w:rsidRPr="00D2725A">
        <w:rPr>
          <w:rFonts w:eastAsia="Calibri"/>
        </w:rPr>
        <w:t>сфлокулированных</w:t>
      </w:r>
      <w:proofErr w:type="spellEnd"/>
      <w:r w:rsidR="00D2725A" w:rsidRPr="00D2725A">
        <w:rPr>
          <w:rFonts w:eastAsia="Calibri"/>
        </w:rPr>
        <w:t xml:space="preserve"> суспензий более чем в 2 раза; уменьшение остаточной концентрации твердого в воде в 4-10 раз; уменьшение расхода флокулянта в 2-3 раза; уплотнение осадка твердой фаза в 1.5-2 раза.</w:t>
      </w:r>
    </w:p>
    <w:p w14:paraId="68185A99" w14:textId="58B11719" w:rsidR="00D2725A" w:rsidRPr="00D2725A" w:rsidRDefault="00D2725A" w:rsidP="00535E19">
      <w:pPr>
        <w:spacing w:line="360" w:lineRule="auto"/>
        <w:ind w:firstLine="709"/>
        <w:jc w:val="both"/>
        <w:rPr>
          <w:rFonts w:eastAsia="Calibri"/>
        </w:rPr>
      </w:pPr>
      <w:r w:rsidRPr="00D2725A">
        <w:rPr>
          <w:rFonts w:eastAsia="Calibri"/>
          <w:lang w:bidi="ru-RU"/>
        </w:rPr>
        <w:t>Исследованием установлено, что в случае применения анионного флокулянта А-150-7 при расходе 20 г/т процесс осаждения зерен угольного шлама происходит более интенсивно по сравнению с А-150-15. При использовании флокулянта А-150-7 с расходом 20 г/т высота осветленного слоя  суспензии угольного шлама составляет 14 см за 24 мин, а высота осветленного слоя при использовании флокулянта А-150-15 составляет</w:t>
      </w:r>
      <w:r w:rsidRPr="00D2725A">
        <w:rPr>
          <w:rFonts w:eastAsia="Calibri"/>
          <w:lang w:bidi="ru-RU"/>
        </w:rPr>
        <w:br/>
        <w:t xml:space="preserve">14 см за 30 мин. Установлена повышенная адсорбция катионного флокулянта С-496-80 на поверхности угольного шлама по сравнению с анионным, а также более высокая электропроводность водных растворов флокулянта, что объясняется более высокой катионной активностью флокулянта С-496-80, которая составляет 80 %. С другой стороны, увеличение заряда макромолекул повышает жесткость макромолекулярной цепи, что способствует ухудшению процесса флокуляции. Измерение </w:t>
      </w:r>
      <w:r w:rsidRPr="00D2725A">
        <w:rPr>
          <w:rFonts w:eastAsia="Calibri"/>
          <w:lang w:bidi="ru-RU"/>
        </w:rPr>
        <w:br/>
        <w:t>ζ-потенциала поверх</w:t>
      </w:r>
      <w:r w:rsidRPr="00D2725A">
        <w:rPr>
          <w:rFonts w:eastAsia="Calibri"/>
          <w:lang w:bidi="ru-RU"/>
        </w:rPr>
        <w:softHyphen/>
        <w:t>ности угольного шлама при различных концентрациях флокулянта позволило установить снижение заряда поверх</w:t>
      </w:r>
      <w:r w:rsidRPr="00D2725A">
        <w:rPr>
          <w:rFonts w:eastAsia="Calibri"/>
          <w:lang w:bidi="ru-RU"/>
        </w:rPr>
        <w:softHyphen/>
        <w:t xml:space="preserve">ности шлама с </w:t>
      </w:r>
      <w:r w:rsidRPr="00D2725A">
        <w:rPr>
          <w:rFonts w:eastAsia="Calibri"/>
          <w:lang w:bidi="ru-RU"/>
        </w:rPr>
        <w:sym w:font="Symbol" w:char="F02D"/>
      </w:r>
      <w:r w:rsidRPr="00D2725A">
        <w:rPr>
          <w:rFonts w:eastAsia="Calibri"/>
          <w:lang w:bidi="ru-RU"/>
        </w:rPr>
        <w:t>30 мВ до нуля при изменении рас</w:t>
      </w:r>
      <w:r w:rsidRPr="00D2725A">
        <w:rPr>
          <w:rFonts w:eastAsia="Calibri"/>
          <w:lang w:bidi="ru-RU"/>
        </w:rPr>
        <w:softHyphen/>
        <w:t>хода флокулянтов от 10 до 50 мг/л. При дальнейшем увеличении расхода флокулянтов от 50 до 100 мг/л происходит перезарядка поверхности угольного шлама.</w:t>
      </w:r>
      <w:r w:rsidR="00196889">
        <w:rPr>
          <w:rFonts w:eastAsia="Calibri"/>
          <w:lang w:bidi="ru-RU"/>
        </w:rPr>
        <w:t xml:space="preserve"> </w:t>
      </w:r>
      <w:r w:rsidRPr="00D2725A">
        <w:rPr>
          <w:rFonts w:eastAsia="Calibri"/>
          <w:lang w:bidi="ru-RU"/>
        </w:rPr>
        <w:t>При этом использование флокулянта А-150-7 приводит к более значительному изменению за</w:t>
      </w:r>
      <w:r w:rsidRPr="00D2725A">
        <w:rPr>
          <w:rFonts w:eastAsia="Calibri"/>
          <w:lang w:bidi="ru-RU"/>
        </w:rPr>
        <w:softHyphen/>
        <w:t>ряда поверхности угольного шлама, по сравнени</w:t>
      </w:r>
      <w:r w:rsidR="00016D09">
        <w:rPr>
          <w:rFonts w:eastAsia="Calibri"/>
          <w:lang w:bidi="ru-RU"/>
        </w:rPr>
        <w:t>ю с ка</w:t>
      </w:r>
      <w:r w:rsidR="00016D09">
        <w:rPr>
          <w:rFonts w:eastAsia="Calibri"/>
          <w:lang w:bidi="ru-RU"/>
        </w:rPr>
        <w:softHyphen/>
        <w:t>тионным флокулянтом</w:t>
      </w:r>
      <w:r w:rsidRPr="00D2725A">
        <w:rPr>
          <w:rFonts w:eastAsia="Calibri"/>
          <w:lang w:bidi="ru-RU"/>
        </w:rPr>
        <w:t xml:space="preserve">С-496-80. Этот факт может объясняться структурными характеристиками макромолекул полиэлектролитов и макромолекулярным строением органической части угольного </w:t>
      </w:r>
      <w:r w:rsidRPr="00535E19">
        <w:rPr>
          <w:rFonts w:eastAsia="Calibri"/>
          <w:lang w:bidi="ru-RU"/>
        </w:rPr>
        <w:t xml:space="preserve">шлама, что существенно влияет на величину </w:t>
      </w:r>
      <w:proofErr w:type="spellStart"/>
      <w:r w:rsidRPr="00535E19">
        <w:rPr>
          <w:rFonts w:eastAsia="Calibri"/>
          <w:lang w:bidi="ru-RU"/>
        </w:rPr>
        <w:t>флокул</w:t>
      </w:r>
      <w:proofErr w:type="spellEnd"/>
      <w:r w:rsidRPr="00535E19">
        <w:rPr>
          <w:rFonts w:eastAsia="Calibri"/>
          <w:lang w:bidi="ru-RU"/>
        </w:rPr>
        <w:t xml:space="preserve"> и скорость их осаждения.</w:t>
      </w:r>
    </w:p>
    <w:p w14:paraId="0958875D" w14:textId="77777777" w:rsidR="00D2725A" w:rsidRDefault="00D2725A" w:rsidP="00535E19">
      <w:pPr>
        <w:spacing w:line="360" w:lineRule="auto"/>
        <w:ind w:firstLine="709"/>
        <w:jc w:val="both"/>
        <w:rPr>
          <w:rFonts w:eastAsia="Calibri"/>
          <w:lang w:val="kk-KZ" w:bidi="ru-RU"/>
        </w:rPr>
      </w:pPr>
      <w:r w:rsidRPr="00D2725A">
        <w:rPr>
          <w:rFonts w:eastAsia="Calibri"/>
          <w:lang w:bidi="ru-RU"/>
        </w:rPr>
        <w:t xml:space="preserve">Установлено, что в случае применения </w:t>
      </w:r>
      <w:proofErr w:type="spellStart"/>
      <w:r w:rsidRPr="00D2725A">
        <w:rPr>
          <w:rFonts w:eastAsia="Calibri"/>
          <w:lang w:bidi="ru-RU"/>
        </w:rPr>
        <w:t>Ультрафлоктестера</w:t>
      </w:r>
      <w:proofErr w:type="spellEnd"/>
      <w:r w:rsidRPr="00D2725A">
        <w:rPr>
          <w:rFonts w:eastAsia="Calibri"/>
          <w:lang w:bidi="ru-RU"/>
        </w:rPr>
        <w:t xml:space="preserve"> при оптимальной скоро</w:t>
      </w:r>
      <w:r w:rsidR="00535E19">
        <w:rPr>
          <w:rFonts w:eastAsia="Calibri"/>
          <w:lang w:bidi="ru-RU"/>
        </w:rPr>
        <w:t xml:space="preserve">сти гидродинамической обработки, </w:t>
      </w:r>
      <w:r w:rsidRPr="00D2725A">
        <w:rPr>
          <w:rFonts w:eastAsia="Calibri"/>
          <w:lang w:bidi="ru-RU"/>
        </w:rPr>
        <w:t>равной 1500 с</w:t>
      </w:r>
      <w:r w:rsidRPr="00D2725A">
        <w:rPr>
          <w:rFonts w:eastAsia="Calibri"/>
          <w:vertAlign w:val="superscript"/>
          <w:lang w:bidi="ru-RU"/>
        </w:rPr>
        <w:t>-1</w:t>
      </w:r>
      <w:r w:rsidR="00535E19">
        <w:rPr>
          <w:rFonts w:eastAsia="Calibri"/>
          <w:lang w:bidi="ru-RU"/>
        </w:rPr>
        <w:t xml:space="preserve">, время </w:t>
      </w:r>
      <w:r w:rsidRPr="00D2725A">
        <w:rPr>
          <w:rFonts w:eastAsia="Calibri"/>
          <w:lang w:bidi="ru-RU"/>
        </w:rPr>
        <w:t>осаждения при минимальном расходе флокул</w:t>
      </w:r>
      <w:r w:rsidR="00535E19">
        <w:rPr>
          <w:rFonts w:eastAsia="Calibri"/>
          <w:lang w:bidi="ru-RU"/>
        </w:rPr>
        <w:t xml:space="preserve">янтов 7 г/т сокращается в </w:t>
      </w:r>
      <w:r w:rsidRPr="00D2725A">
        <w:rPr>
          <w:rFonts w:eastAsia="Calibri"/>
          <w:lang w:bidi="ru-RU"/>
        </w:rPr>
        <w:t>100-150 раз и составляет от 8 до 30 сек.</w:t>
      </w:r>
      <w:r w:rsidR="00535E19">
        <w:rPr>
          <w:rFonts w:eastAsia="Calibri"/>
          <w:lang w:bidi="ru-RU"/>
        </w:rPr>
        <w:t xml:space="preserve"> При использовании флокулянта</w:t>
      </w:r>
      <w:r w:rsidRPr="00D2725A">
        <w:rPr>
          <w:rFonts w:eastAsia="Calibri"/>
          <w:lang w:bidi="ru-RU"/>
        </w:rPr>
        <w:t xml:space="preserve">А-150-7 с расходом 7 г/т высота осветленного слоя суспензии угольного шлама составляет 14 см за 10 сек, а высота осветленного слоя при использовании флокулянта А-150-15 составляет 14 см за 15 сек. </w:t>
      </w:r>
    </w:p>
    <w:p w14:paraId="244D9DDB" w14:textId="77777777" w:rsidR="004C5809" w:rsidRDefault="004C5809" w:rsidP="00535E19">
      <w:pPr>
        <w:spacing w:after="240" w:line="360" w:lineRule="auto"/>
        <w:ind w:firstLine="709"/>
        <w:jc w:val="both"/>
        <w:rPr>
          <w:rFonts w:eastAsia="Calibri"/>
          <w:lang w:val="kk-KZ" w:bidi="ru-RU"/>
        </w:rPr>
      </w:pPr>
      <w:r w:rsidRPr="004C5809">
        <w:rPr>
          <w:rFonts w:eastAsia="Calibri"/>
          <w:lang w:val="kk-KZ" w:bidi="ru-RU"/>
        </w:rPr>
        <w:t>Выполненные исследования позволяют сделать вывод о необходимости использования на углеобогатительных фабриках Караганди</w:t>
      </w:r>
      <w:r w:rsidR="00C7782D">
        <w:rPr>
          <w:rFonts w:eastAsia="Calibri"/>
          <w:lang w:val="kk-KZ" w:bidi="ru-RU"/>
        </w:rPr>
        <w:t>н</w:t>
      </w:r>
      <w:r w:rsidRPr="004C5809">
        <w:rPr>
          <w:rFonts w:eastAsia="Calibri"/>
          <w:lang w:val="kk-KZ" w:bidi="ru-RU"/>
        </w:rPr>
        <w:t>ского угольного бассейна анионных флокулянтов типа А-150-7, что позволит не только существенно снизить содержание твердых частиц в оборотной воде фабрики, но и повысить технико-экономические показатели процесса.</w:t>
      </w:r>
    </w:p>
    <w:p w14:paraId="50AD8E55" w14:textId="77777777" w:rsidR="00F54D64" w:rsidRPr="00535E19" w:rsidRDefault="004C5809" w:rsidP="00B56290">
      <w:pPr>
        <w:spacing w:after="240" w:line="360" w:lineRule="auto"/>
        <w:ind w:firstLine="709"/>
        <w:jc w:val="both"/>
        <w:rPr>
          <w:rFonts w:eastAsia="Calibri"/>
          <w:lang w:val="kk-KZ"/>
        </w:rPr>
      </w:pPr>
      <w:bookmarkStart w:id="2" w:name="_Hlk54034487"/>
      <w:r>
        <w:rPr>
          <w:b/>
          <w:lang w:val="kk-KZ"/>
        </w:rPr>
        <w:lastRenderedPageBreak/>
        <w:t xml:space="preserve">3 </w:t>
      </w:r>
      <w:r w:rsidRPr="008B1C62">
        <w:rPr>
          <w:b/>
          <w:lang w:val="kk-KZ"/>
        </w:rPr>
        <w:t>Разработка оптимального режима гидродинамической обработки реальных продуктов обогащения с использованием лабораторного турбофлокулятора на эффективность их сгущения, фильтрации и обезвоживания</w:t>
      </w:r>
    </w:p>
    <w:p w14:paraId="2D3A406D" w14:textId="77777777" w:rsidR="00F54D64" w:rsidRDefault="004136A9" w:rsidP="00B56290">
      <w:pPr>
        <w:shd w:val="clear" w:color="auto" w:fill="FFFFFF"/>
        <w:spacing w:after="240" w:line="360" w:lineRule="auto"/>
        <w:ind w:firstLine="709"/>
        <w:jc w:val="both"/>
        <w:rPr>
          <w:b/>
          <w:lang w:val="kk-KZ"/>
        </w:rPr>
      </w:pPr>
      <w:r w:rsidRPr="00123A12">
        <w:rPr>
          <w:b/>
        </w:rPr>
        <w:t xml:space="preserve">3.1 </w:t>
      </w:r>
      <w:r w:rsidRPr="008B1C62">
        <w:rPr>
          <w:b/>
          <w:caps/>
          <w:spacing w:val="-6"/>
          <w:lang w:val="kk-KZ"/>
        </w:rPr>
        <w:t>Р</w:t>
      </w:r>
      <w:r w:rsidRPr="008B1C62">
        <w:rPr>
          <w:b/>
          <w:lang w:val="kk-KZ"/>
        </w:rPr>
        <w:t>азработка оптимального режима гидродинамической обработки хвостов обогащения с использованием лабораторного турбофлокулятора на эффективность их сгущения, фильтрации и обезвоживания</w:t>
      </w:r>
    </w:p>
    <w:bookmarkEnd w:id="2"/>
    <w:p w14:paraId="2EC65E81" w14:textId="64605DC8" w:rsidR="00F92D9C" w:rsidRPr="002617E9" w:rsidRDefault="00DF6D5F" w:rsidP="00B56290">
      <w:pPr>
        <w:spacing w:after="240" w:line="360" w:lineRule="auto"/>
        <w:ind w:firstLine="709"/>
        <w:jc w:val="both"/>
      </w:pPr>
      <w:r w:rsidRPr="00DF6D5F">
        <w:t xml:space="preserve">На третьем этапе 2020 г. </w:t>
      </w:r>
      <w:r w:rsidR="00C7782D">
        <w:t>С</w:t>
      </w:r>
      <w:r>
        <w:t>начала</w:t>
      </w:r>
      <w:r w:rsidR="00C7782D">
        <w:t xml:space="preserve"> </w:t>
      </w:r>
      <w:r w:rsidR="00535E19">
        <w:t xml:space="preserve">были </w:t>
      </w:r>
      <w:r w:rsidR="00F92D9C" w:rsidRPr="002617E9">
        <w:t xml:space="preserve">проведены исследования по интенсификации процессов сгущения и обезвоживания хвостовой пульпы флотационного обогащения </w:t>
      </w:r>
      <w:proofErr w:type="spellStart"/>
      <w:r w:rsidR="00F92D9C" w:rsidRPr="002617E9">
        <w:t>Жезказганской</w:t>
      </w:r>
      <w:proofErr w:type="spellEnd"/>
      <w:r w:rsidR="00F92D9C" w:rsidRPr="002617E9">
        <w:t xml:space="preserve"> обогатительной фабрики (ЖОФ) с использованием </w:t>
      </w:r>
      <w:proofErr w:type="spellStart"/>
      <w:r w:rsidR="00F92D9C" w:rsidRPr="002617E9">
        <w:t>ультрафлокуляционной</w:t>
      </w:r>
      <w:proofErr w:type="spellEnd"/>
      <w:r w:rsidR="00F92D9C" w:rsidRPr="002617E9">
        <w:t xml:space="preserve"> обработки. В работе использовались флокулянты серии «</w:t>
      </w:r>
      <w:proofErr w:type="spellStart"/>
      <w:r w:rsidR="00F92D9C" w:rsidRPr="002617E9">
        <w:rPr>
          <w:bCs/>
        </w:rPr>
        <w:t>Superfloc</w:t>
      </w:r>
      <w:proofErr w:type="spellEnd"/>
      <w:r w:rsidR="00F92D9C" w:rsidRPr="002617E9">
        <w:rPr>
          <w:bCs/>
        </w:rPr>
        <w:t>»</w:t>
      </w:r>
      <w:r w:rsidR="00C7782D">
        <w:rPr>
          <w:bCs/>
        </w:rPr>
        <w:t xml:space="preserve"> </w:t>
      </w:r>
      <w:r w:rsidR="00F92D9C" w:rsidRPr="002617E9">
        <w:t xml:space="preserve">финского производителя </w:t>
      </w:r>
      <w:proofErr w:type="spellStart"/>
      <w:r w:rsidR="00F92D9C" w:rsidRPr="002617E9">
        <w:t>Kemira</w:t>
      </w:r>
      <w:proofErr w:type="spellEnd"/>
      <w:r w:rsidR="00F92D9C" w:rsidRPr="002617E9">
        <w:t xml:space="preserve">, представляющие собой сополимеры </w:t>
      </w:r>
      <w:proofErr w:type="spellStart"/>
      <w:r w:rsidR="00F92D9C" w:rsidRPr="002617E9">
        <w:t>полиакриламида</w:t>
      </w:r>
      <w:proofErr w:type="spellEnd"/>
      <w:r w:rsidR="00C7782D">
        <w:t xml:space="preserve"> </w:t>
      </w:r>
      <w:r w:rsidR="00535E19">
        <w:t xml:space="preserve">с </w:t>
      </w:r>
      <w:r w:rsidR="00F92D9C" w:rsidRPr="002617E9">
        <w:t>высокой молекулярной массы с разл</w:t>
      </w:r>
      <w:r w:rsidR="00F236F3">
        <w:t xml:space="preserve">ичной степенью </w:t>
      </w:r>
      <w:proofErr w:type="spellStart"/>
      <w:r w:rsidR="00F236F3">
        <w:t>ионности</w:t>
      </w:r>
      <w:proofErr w:type="spellEnd"/>
      <w:r w:rsidR="00F236F3">
        <w:t xml:space="preserve"> (таблица </w:t>
      </w:r>
      <w:r>
        <w:t>4</w:t>
      </w:r>
      <w:r w:rsidR="00F92D9C" w:rsidRPr="002617E9">
        <w:t>).</w:t>
      </w:r>
      <w:r w:rsidR="00B56290">
        <w:t xml:space="preserve"> </w:t>
      </w:r>
      <w:r w:rsidR="00535E19">
        <w:t>Приготовление растворов</w:t>
      </w:r>
      <w:r w:rsidR="00C7782D">
        <w:t xml:space="preserve"> </w:t>
      </w:r>
      <w:r w:rsidR="00F92D9C" w:rsidRPr="002617E9">
        <w:t xml:space="preserve">флокулянтов серии </w:t>
      </w:r>
      <w:proofErr w:type="spellStart"/>
      <w:r w:rsidR="00F92D9C" w:rsidRPr="002617E9">
        <w:rPr>
          <w:bCs/>
        </w:rPr>
        <w:t>Superfloc</w:t>
      </w:r>
      <w:proofErr w:type="spellEnd"/>
      <w:r w:rsidR="00C7782D">
        <w:rPr>
          <w:bCs/>
        </w:rPr>
        <w:t xml:space="preserve"> </w:t>
      </w:r>
      <w:r w:rsidR="00535E19">
        <w:t>проходило при температуре 60-70</w:t>
      </w:r>
      <w:r w:rsidR="00F92D9C" w:rsidRPr="002617E9">
        <w:rPr>
          <w:vertAlign w:val="superscript"/>
        </w:rPr>
        <w:t>о</w:t>
      </w:r>
      <w:r w:rsidR="00535E19">
        <w:t>С.</w:t>
      </w:r>
    </w:p>
    <w:p w14:paraId="0B244A97" w14:textId="74276DB5" w:rsidR="00F92D9C" w:rsidRDefault="00F92D9C" w:rsidP="00535E19">
      <w:pPr>
        <w:rPr>
          <w:bCs/>
        </w:rPr>
      </w:pPr>
      <w:r>
        <w:t xml:space="preserve">Таблица </w:t>
      </w:r>
      <w:r w:rsidR="00DF6D5F">
        <w:t>4</w:t>
      </w:r>
      <w:r>
        <w:t xml:space="preserve"> - </w:t>
      </w:r>
      <w:r w:rsidRPr="002617E9">
        <w:t>Характеристика реагентов</w:t>
      </w:r>
      <w:r w:rsidR="00421E02">
        <w:t xml:space="preserve"> </w:t>
      </w:r>
      <w:r w:rsidRPr="002617E9">
        <w:t>флокулянтов серии «</w:t>
      </w:r>
      <w:proofErr w:type="spellStart"/>
      <w:r w:rsidRPr="002617E9">
        <w:rPr>
          <w:bCs/>
        </w:rPr>
        <w:t>Superfloc</w:t>
      </w:r>
      <w:proofErr w:type="spellEnd"/>
      <w:r w:rsidRPr="002617E9">
        <w:rPr>
          <w:bCs/>
        </w:rPr>
        <w:t>»</w:t>
      </w:r>
    </w:p>
    <w:p w14:paraId="0A4E4086" w14:textId="77777777" w:rsidR="00535E19" w:rsidRPr="003A0E4F" w:rsidRDefault="00535E19" w:rsidP="00535E19">
      <w:pPr>
        <w:rPr>
          <w:sz w:val="16"/>
        </w:rPr>
      </w:pPr>
    </w:p>
    <w:tbl>
      <w:tblPr>
        <w:tblStyle w:val="ad"/>
        <w:tblW w:w="0" w:type="auto"/>
        <w:jc w:val="center"/>
        <w:tblLook w:val="04A0" w:firstRow="1" w:lastRow="0" w:firstColumn="1" w:lastColumn="0" w:noHBand="0" w:noVBand="1"/>
      </w:tblPr>
      <w:tblGrid>
        <w:gridCol w:w="3381"/>
        <w:gridCol w:w="2126"/>
        <w:gridCol w:w="1843"/>
        <w:gridCol w:w="1929"/>
      </w:tblGrid>
      <w:tr w:rsidR="00F92D9C" w:rsidRPr="007922AD" w14:paraId="045D35A6" w14:textId="77777777" w:rsidTr="00B56290">
        <w:trPr>
          <w:trHeight w:val="624"/>
          <w:jc w:val="center"/>
        </w:trPr>
        <w:tc>
          <w:tcPr>
            <w:tcW w:w="3381" w:type="dxa"/>
          </w:tcPr>
          <w:p w14:paraId="732D37BD" w14:textId="3BF7C79D" w:rsidR="00F92D9C" w:rsidRPr="007922AD" w:rsidRDefault="00F92D9C" w:rsidP="00B56290">
            <w:pPr>
              <w:jc w:val="center"/>
            </w:pPr>
            <w:r w:rsidRPr="007922AD">
              <w:t>Флокулянты</w:t>
            </w:r>
          </w:p>
        </w:tc>
        <w:tc>
          <w:tcPr>
            <w:tcW w:w="2126" w:type="dxa"/>
          </w:tcPr>
          <w:p w14:paraId="28C04EEA" w14:textId="77777777" w:rsidR="00F92D9C" w:rsidRPr="007922AD" w:rsidRDefault="00F92D9C" w:rsidP="002A71C2">
            <w:pPr>
              <w:jc w:val="center"/>
            </w:pPr>
            <w:r w:rsidRPr="007922AD">
              <w:t>Степень заряженности, %</w:t>
            </w:r>
          </w:p>
        </w:tc>
        <w:tc>
          <w:tcPr>
            <w:tcW w:w="1843" w:type="dxa"/>
          </w:tcPr>
          <w:p w14:paraId="74A02738" w14:textId="77777777" w:rsidR="00F92D9C" w:rsidRPr="007922AD" w:rsidRDefault="00F92D9C" w:rsidP="002A71C2">
            <w:pPr>
              <w:jc w:val="center"/>
            </w:pPr>
            <w:r w:rsidRPr="007922AD">
              <w:t>Вязкость, мПа/с</w:t>
            </w:r>
          </w:p>
        </w:tc>
        <w:tc>
          <w:tcPr>
            <w:tcW w:w="1929" w:type="dxa"/>
          </w:tcPr>
          <w:p w14:paraId="3F0D82BC" w14:textId="77777777" w:rsidR="00F92D9C" w:rsidRPr="007922AD" w:rsidRDefault="00F92D9C" w:rsidP="002A71C2">
            <w:pPr>
              <w:jc w:val="center"/>
            </w:pPr>
            <w:r w:rsidRPr="007922AD">
              <w:t>Молекулярная масса</w:t>
            </w:r>
          </w:p>
        </w:tc>
      </w:tr>
      <w:tr w:rsidR="00F92D9C" w:rsidRPr="007922AD" w14:paraId="45A77295" w14:textId="77777777" w:rsidTr="00B56290">
        <w:trPr>
          <w:trHeight w:val="300"/>
          <w:jc w:val="center"/>
        </w:trPr>
        <w:tc>
          <w:tcPr>
            <w:tcW w:w="3381" w:type="dxa"/>
          </w:tcPr>
          <w:p w14:paraId="06DFE27F" w14:textId="77777777" w:rsidR="00F92D9C" w:rsidRPr="007922AD" w:rsidRDefault="00F92D9C" w:rsidP="00E44C78">
            <w:proofErr w:type="spellStart"/>
            <w:r w:rsidRPr="007922AD">
              <w:t>Superfloc</w:t>
            </w:r>
            <w:proofErr w:type="spellEnd"/>
            <w:r w:rsidRPr="007922AD">
              <w:t xml:space="preserve"> С</w:t>
            </w:r>
            <w:r>
              <w:t>-</w:t>
            </w:r>
            <w:r w:rsidRPr="007922AD">
              <w:t>494</w:t>
            </w:r>
            <w:r>
              <w:t xml:space="preserve"> - катионный</w:t>
            </w:r>
          </w:p>
        </w:tc>
        <w:tc>
          <w:tcPr>
            <w:tcW w:w="2126" w:type="dxa"/>
          </w:tcPr>
          <w:p w14:paraId="5600D6A9" w14:textId="77777777" w:rsidR="00F92D9C" w:rsidRPr="007922AD" w:rsidRDefault="00F92D9C" w:rsidP="002A71C2">
            <w:pPr>
              <w:jc w:val="center"/>
            </w:pPr>
            <w:r w:rsidRPr="002617E9">
              <w:rPr>
                <w:iCs/>
              </w:rPr>
              <w:t>15,2-25,6</w:t>
            </w:r>
          </w:p>
        </w:tc>
        <w:tc>
          <w:tcPr>
            <w:tcW w:w="1843" w:type="dxa"/>
          </w:tcPr>
          <w:p w14:paraId="7937F7E5" w14:textId="77777777" w:rsidR="00F92D9C" w:rsidRPr="007922AD" w:rsidRDefault="00F92D9C" w:rsidP="002A71C2">
            <w:pPr>
              <w:jc w:val="center"/>
            </w:pPr>
            <w:r>
              <w:t>3,0-3,4</w:t>
            </w:r>
          </w:p>
        </w:tc>
        <w:tc>
          <w:tcPr>
            <w:tcW w:w="1929" w:type="dxa"/>
          </w:tcPr>
          <w:p w14:paraId="732DF89C" w14:textId="77777777" w:rsidR="00F92D9C" w:rsidRPr="00DA0F5D" w:rsidRDefault="00F92D9C" w:rsidP="002A71C2">
            <w:pPr>
              <w:jc w:val="center"/>
            </w:pPr>
            <w:r>
              <w:t>5</w:t>
            </w:r>
            <w:r w:rsidRPr="00DA0F5D">
              <w:t>,</w:t>
            </w:r>
            <w:r>
              <w:t>8</w:t>
            </w:r>
            <w:r w:rsidRPr="00DA0F5D">
              <w:t>·10</w:t>
            </w:r>
            <w:r w:rsidRPr="00DA0F5D">
              <w:rPr>
                <w:vertAlign w:val="superscript"/>
              </w:rPr>
              <w:t>6</w:t>
            </w:r>
          </w:p>
        </w:tc>
      </w:tr>
      <w:tr w:rsidR="00F92D9C" w:rsidRPr="007922AD" w14:paraId="237E3F9D" w14:textId="77777777" w:rsidTr="00B56290">
        <w:trPr>
          <w:trHeight w:val="300"/>
          <w:jc w:val="center"/>
        </w:trPr>
        <w:tc>
          <w:tcPr>
            <w:tcW w:w="3381" w:type="dxa"/>
          </w:tcPr>
          <w:p w14:paraId="43E385FC" w14:textId="77777777" w:rsidR="00F92D9C" w:rsidRPr="007922AD" w:rsidRDefault="00F92D9C" w:rsidP="00E44C78">
            <w:proofErr w:type="spellStart"/>
            <w:r w:rsidRPr="007922AD">
              <w:t>Superfloc</w:t>
            </w:r>
            <w:proofErr w:type="spellEnd"/>
            <w:r w:rsidRPr="007922AD">
              <w:t xml:space="preserve"> С</w:t>
            </w:r>
            <w:r>
              <w:t>-</w:t>
            </w:r>
            <w:r w:rsidRPr="007922AD">
              <w:t>49</w:t>
            </w:r>
            <w:r>
              <w:t>6 - катионный</w:t>
            </w:r>
          </w:p>
        </w:tc>
        <w:tc>
          <w:tcPr>
            <w:tcW w:w="2126" w:type="dxa"/>
          </w:tcPr>
          <w:p w14:paraId="0A97F5CF" w14:textId="77777777" w:rsidR="00F92D9C" w:rsidRPr="007922AD" w:rsidRDefault="00F92D9C" w:rsidP="002A71C2">
            <w:pPr>
              <w:jc w:val="center"/>
            </w:pPr>
            <w:r>
              <w:rPr>
                <w:iCs/>
              </w:rPr>
              <w:t>27,1-39,3</w:t>
            </w:r>
          </w:p>
        </w:tc>
        <w:tc>
          <w:tcPr>
            <w:tcW w:w="1843" w:type="dxa"/>
          </w:tcPr>
          <w:p w14:paraId="02BDB0D6" w14:textId="77777777" w:rsidR="00F92D9C" w:rsidRPr="007922AD" w:rsidRDefault="00F92D9C" w:rsidP="002A71C2">
            <w:pPr>
              <w:jc w:val="center"/>
            </w:pPr>
            <w:r>
              <w:t>3,7-4,2</w:t>
            </w:r>
          </w:p>
        </w:tc>
        <w:tc>
          <w:tcPr>
            <w:tcW w:w="1929" w:type="dxa"/>
          </w:tcPr>
          <w:p w14:paraId="4235C2C8" w14:textId="77777777" w:rsidR="00F92D9C" w:rsidRPr="007922AD" w:rsidRDefault="00F92D9C" w:rsidP="002A71C2">
            <w:pPr>
              <w:jc w:val="center"/>
            </w:pPr>
            <w:r>
              <w:t>6</w:t>
            </w:r>
            <w:r w:rsidRPr="00DA0F5D">
              <w:t>,4·10</w:t>
            </w:r>
            <w:r w:rsidRPr="00DA0F5D">
              <w:rPr>
                <w:vertAlign w:val="superscript"/>
              </w:rPr>
              <w:t>6</w:t>
            </w:r>
          </w:p>
        </w:tc>
      </w:tr>
      <w:tr w:rsidR="00F92D9C" w:rsidRPr="007922AD" w14:paraId="04F83CD4" w14:textId="77777777" w:rsidTr="00B56290">
        <w:trPr>
          <w:trHeight w:val="300"/>
          <w:jc w:val="center"/>
        </w:trPr>
        <w:tc>
          <w:tcPr>
            <w:tcW w:w="3381" w:type="dxa"/>
          </w:tcPr>
          <w:p w14:paraId="3D5B230E" w14:textId="77777777" w:rsidR="00F92D9C" w:rsidRPr="007922AD" w:rsidRDefault="00F92D9C" w:rsidP="00E44C78">
            <w:proofErr w:type="spellStart"/>
            <w:r w:rsidRPr="007922AD">
              <w:t>Superfloc</w:t>
            </w:r>
            <w:proofErr w:type="spellEnd"/>
            <w:r w:rsidRPr="007922AD">
              <w:t xml:space="preserve"> С</w:t>
            </w:r>
            <w:r>
              <w:t>-</w:t>
            </w:r>
            <w:r w:rsidRPr="007922AD">
              <w:t>49</w:t>
            </w:r>
            <w:r>
              <w:t>8 - катионный</w:t>
            </w:r>
          </w:p>
        </w:tc>
        <w:tc>
          <w:tcPr>
            <w:tcW w:w="2126" w:type="dxa"/>
          </w:tcPr>
          <w:p w14:paraId="6C5CB2B0" w14:textId="77777777" w:rsidR="00F92D9C" w:rsidRPr="007922AD" w:rsidRDefault="00F92D9C" w:rsidP="002A71C2">
            <w:pPr>
              <w:jc w:val="center"/>
            </w:pPr>
            <w:r>
              <w:rPr>
                <w:iCs/>
              </w:rPr>
              <w:t>3,4-4,0</w:t>
            </w:r>
          </w:p>
        </w:tc>
        <w:tc>
          <w:tcPr>
            <w:tcW w:w="1843" w:type="dxa"/>
          </w:tcPr>
          <w:p w14:paraId="3B400BA4" w14:textId="77777777" w:rsidR="00F92D9C" w:rsidRPr="007922AD" w:rsidRDefault="00F92D9C" w:rsidP="002A71C2">
            <w:pPr>
              <w:jc w:val="center"/>
            </w:pPr>
            <w:r>
              <w:t>4,0-4,6</w:t>
            </w:r>
          </w:p>
        </w:tc>
        <w:tc>
          <w:tcPr>
            <w:tcW w:w="1929" w:type="dxa"/>
          </w:tcPr>
          <w:p w14:paraId="230B563E" w14:textId="77777777" w:rsidR="00F92D9C" w:rsidRPr="007922AD" w:rsidRDefault="00F92D9C" w:rsidP="002A71C2">
            <w:pPr>
              <w:jc w:val="center"/>
            </w:pPr>
            <w:r>
              <w:t>4</w:t>
            </w:r>
            <w:r w:rsidRPr="00DA0F5D">
              <w:t>,</w:t>
            </w:r>
            <w:r>
              <w:t>1</w:t>
            </w:r>
            <w:r w:rsidRPr="00DA0F5D">
              <w:t>·10</w:t>
            </w:r>
            <w:r w:rsidRPr="00DA0F5D">
              <w:rPr>
                <w:vertAlign w:val="superscript"/>
              </w:rPr>
              <w:t>6</w:t>
            </w:r>
          </w:p>
        </w:tc>
      </w:tr>
      <w:tr w:rsidR="00F92D9C" w:rsidRPr="007922AD" w14:paraId="27A0780E" w14:textId="77777777" w:rsidTr="00B56290">
        <w:trPr>
          <w:trHeight w:val="300"/>
          <w:jc w:val="center"/>
        </w:trPr>
        <w:tc>
          <w:tcPr>
            <w:tcW w:w="3381" w:type="dxa"/>
          </w:tcPr>
          <w:p w14:paraId="42423C40" w14:textId="77777777" w:rsidR="00F92D9C" w:rsidRPr="007922AD" w:rsidRDefault="00F92D9C" w:rsidP="00E44C78">
            <w:r w:rsidRPr="007922AD">
              <w:t>Superfloc</w:t>
            </w:r>
            <w:r>
              <w:t>А-150 - анионный</w:t>
            </w:r>
          </w:p>
        </w:tc>
        <w:tc>
          <w:tcPr>
            <w:tcW w:w="2126" w:type="dxa"/>
          </w:tcPr>
          <w:p w14:paraId="020E35AD" w14:textId="77777777" w:rsidR="00F92D9C" w:rsidRPr="007922AD" w:rsidRDefault="00F92D9C" w:rsidP="002A71C2">
            <w:pPr>
              <w:jc w:val="center"/>
            </w:pPr>
            <w:r w:rsidRPr="002617E9">
              <w:rPr>
                <w:iCs/>
              </w:rPr>
              <w:t>5</w:t>
            </w:r>
            <w:r>
              <w:rPr>
                <w:iCs/>
              </w:rPr>
              <w:t>3-63</w:t>
            </w:r>
          </w:p>
        </w:tc>
        <w:tc>
          <w:tcPr>
            <w:tcW w:w="1843" w:type="dxa"/>
          </w:tcPr>
          <w:p w14:paraId="762DD9D4" w14:textId="77777777" w:rsidR="00F92D9C" w:rsidRPr="007922AD" w:rsidRDefault="00F92D9C" w:rsidP="002A71C2">
            <w:pPr>
              <w:jc w:val="center"/>
            </w:pPr>
            <w:r>
              <w:t>4,5-5,9</w:t>
            </w:r>
          </w:p>
        </w:tc>
        <w:tc>
          <w:tcPr>
            <w:tcW w:w="1929" w:type="dxa"/>
          </w:tcPr>
          <w:p w14:paraId="580A8BC2" w14:textId="77777777" w:rsidR="00F92D9C" w:rsidRPr="007922AD" w:rsidRDefault="00F92D9C" w:rsidP="002A71C2">
            <w:pPr>
              <w:jc w:val="center"/>
            </w:pPr>
            <w:r>
              <w:t>15</w:t>
            </w:r>
            <w:r w:rsidRPr="00DA0F5D">
              <w:t>,</w:t>
            </w:r>
            <w:r>
              <w:t>2</w:t>
            </w:r>
            <w:r w:rsidRPr="00DA0F5D">
              <w:t>·10</w:t>
            </w:r>
            <w:r w:rsidRPr="00DA0F5D">
              <w:rPr>
                <w:vertAlign w:val="superscript"/>
              </w:rPr>
              <w:t>6</w:t>
            </w:r>
          </w:p>
        </w:tc>
      </w:tr>
      <w:tr w:rsidR="00F92D9C" w:rsidRPr="007922AD" w14:paraId="71A53916" w14:textId="77777777" w:rsidTr="00B56290">
        <w:trPr>
          <w:trHeight w:val="300"/>
          <w:jc w:val="center"/>
        </w:trPr>
        <w:tc>
          <w:tcPr>
            <w:tcW w:w="3381" w:type="dxa"/>
          </w:tcPr>
          <w:p w14:paraId="522A7E1D" w14:textId="77777777" w:rsidR="00F92D9C" w:rsidRPr="007922AD" w:rsidRDefault="00F92D9C" w:rsidP="00E44C78">
            <w:proofErr w:type="spellStart"/>
            <w:r w:rsidRPr="007922AD">
              <w:t>Superfloc</w:t>
            </w:r>
            <w:proofErr w:type="spellEnd"/>
            <w:r>
              <w:rPr>
                <w:lang w:val="en-US"/>
              </w:rPr>
              <w:t>N-100</w:t>
            </w:r>
            <w:r>
              <w:t xml:space="preserve"> - </w:t>
            </w:r>
            <w:proofErr w:type="spellStart"/>
            <w:r>
              <w:t>неионный</w:t>
            </w:r>
            <w:proofErr w:type="spellEnd"/>
          </w:p>
        </w:tc>
        <w:tc>
          <w:tcPr>
            <w:tcW w:w="2126" w:type="dxa"/>
          </w:tcPr>
          <w:p w14:paraId="4334EDE2" w14:textId="77777777" w:rsidR="00F92D9C" w:rsidRPr="007922AD" w:rsidRDefault="00F92D9C" w:rsidP="002A71C2">
            <w:pPr>
              <w:jc w:val="center"/>
            </w:pPr>
            <w:r w:rsidRPr="002617E9">
              <w:rPr>
                <w:iCs/>
              </w:rPr>
              <w:t>1</w:t>
            </w:r>
            <w:r>
              <w:rPr>
                <w:iCs/>
              </w:rPr>
              <w:t>,8-3,0</w:t>
            </w:r>
          </w:p>
        </w:tc>
        <w:tc>
          <w:tcPr>
            <w:tcW w:w="1843" w:type="dxa"/>
          </w:tcPr>
          <w:p w14:paraId="6096DEA7" w14:textId="77777777" w:rsidR="00F92D9C" w:rsidRPr="007922AD" w:rsidRDefault="00F92D9C" w:rsidP="002A71C2">
            <w:pPr>
              <w:jc w:val="center"/>
            </w:pPr>
            <w:r>
              <w:t>4-5,2</w:t>
            </w:r>
          </w:p>
        </w:tc>
        <w:tc>
          <w:tcPr>
            <w:tcW w:w="1929" w:type="dxa"/>
          </w:tcPr>
          <w:p w14:paraId="16E8878F" w14:textId="77777777" w:rsidR="00F92D9C" w:rsidRPr="007922AD" w:rsidRDefault="00F92D9C" w:rsidP="002A71C2">
            <w:pPr>
              <w:jc w:val="center"/>
            </w:pPr>
            <w:r>
              <w:t>10</w:t>
            </w:r>
            <w:r w:rsidRPr="00DA0F5D">
              <w:t>,</w:t>
            </w:r>
            <w:r>
              <w:t>1</w:t>
            </w:r>
            <w:r w:rsidRPr="00DA0F5D">
              <w:t>·10</w:t>
            </w:r>
            <w:r w:rsidRPr="00DA0F5D">
              <w:rPr>
                <w:vertAlign w:val="superscript"/>
              </w:rPr>
              <w:t>6</w:t>
            </w:r>
          </w:p>
        </w:tc>
      </w:tr>
    </w:tbl>
    <w:p w14:paraId="151FCF0E" w14:textId="2995EDFA" w:rsidR="003A0E4F" w:rsidRDefault="00F92D9C" w:rsidP="00B56290">
      <w:pPr>
        <w:autoSpaceDE w:val="0"/>
        <w:autoSpaceDN w:val="0"/>
        <w:adjustRightInd w:val="0"/>
        <w:spacing w:before="240" w:line="360" w:lineRule="auto"/>
        <w:ind w:firstLine="709"/>
        <w:jc w:val="both"/>
      </w:pPr>
      <w:r w:rsidRPr="002617E9">
        <w:t xml:space="preserve">Изучение распределения частиц по размерам хвостов флотации </w:t>
      </w:r>
      <w:proofErr w:type="spellStart"/>
      <w:r w:rsidRPr="002617E9">
        <w:t>Жезказганской</w:t>
      </w:r>
      <w:proofErr w:type="spellEnd"/>
      <w:r w:rsidRPr="002617E9">
        <w:t xml:space="preserve"> обогатительной фабрики осуществлялось на приборе «</w:t>
      </w:r>
      <w:proofErr w:type="spellStart"/>
      <w:r w:rsidRPr="002617E9">
        <w:t>Pho</w:t>
      </w:r>
      <w:proofErr w:type="spellEnd"/>
      <w:r w:rsidRPr="002617E9">
        <w:rPr>
          <w:lang w:val="en-US"/>
        </w:rPr>
        <w:t>to</w:t>
      </w:r>
      <w:proofErr w:type="spellStart"/>
      <w:r w:rsidR="00A7577F">
        <w:t>cor-Compact</w:t>
      </w:r>
      <w:proofErr w:type="spellEnd"/>
      <w:r w:rsidR="00A7577F">
        <w:t>» (рисунок</w:t>
      </w:r>
      <w:r w:rsidRPr="002617E9">
        <w:t xml:space="preserve"> 1). </w:t>
      </w:r>
    </w:p>
    <w:p w14:paraId="005713DF" w14:textId="0900C81D" w:rsidR="003A0E4F" w:rsidRPr="002617E9" w:rsidRDefault="003A0E4F" w:rsidP="00B56290">
      <w:pPr>
        <w:spacing w:after="240" w:line="360" w:lineRule="auto"/>
        <w:ind w:firstLine="709"/>
        <w:jc w:val="both"/>
      </w:pPr>
      <w:r w:rsidRPr="002617E9">
        <w:t>Для исследования эффективности процесса ультрафлокуляции суспензий применялся прибор «УльтрафлокТестер-2010, разработанный украинской фирмой «</w:t>
      </w:r>
      <w:proofErr w:type="spellStart"/>
      <w:r w:rsidRPr="002617E9">
        <w:t>Турбофлотсервис</w:t>
      </w:r>
      <w:proofErr w:type="spellEnd"/>
      <w:r w:rsidRPr="002617E9">
        <w:t xml:space="preserve">», включающий </w:t>
      </w:r>
      <w:proofErr w:type="spellStart"/>
      <w:r w:rsidRPr="002617E9">
        <w:t>минифлокулятор</w:t>
      </w:r>
      <w:proofErr w:type="spellEnd"/>
      <w:r w:rsidRPr="002617E9">
        <w:t xml:space="preserve"> и оптоэлектронный механизм фиксирования эффективности флокуляции по среднему размеру </w:t>
      </w:r>
      <w:proofErr w:type="spellStart"/>
      <w:r w:rsidRPr="002617E9">
        <w:t>флокул</w:t>
      </w:r>
      <w:proofErr w:type="spellEnd"/>
      <w:r w:rsidRPr="002617E9">
        <w:t xml:space="preserve"> и степени осветления воды</w:t>
      </w:r>
      <w:r w:rsidR="00F03A0F">
        <w:t xml:space="preserve"> (рисунок 2)</w:t>
      </w:r>
      <w:r w:rsidRPr="002617E9">
        <w:t>.</w:t>
      </w:r>
      <w:r w:rsidR="00C7782D">
        <w:t xml:space="preserve"> </w:t>
      </w:r>
      <w:r w:rsidRPr="002617E9">
        <w:t xml:space="preserve">Посредствам данного прибора можно не только устанавливать оптимальный тип и дозировку флокулянта, но и фиксировать оптимальный режим гидродинамической обработки конкретной суспензии. </w:t>
      </w:r>
    </w:p>
    <w:p w14:paraId="27A205F0" w14:textId="77777777" w:rsidR="00F92D9C" w:rsidRPr="002617E9" w:rsidRDefault="003A0E4F" w:rsidP="003A0E4F">
      <w:pPr>
        <w:autoSpaceDE w:val="0"/>
        <w:autoSpaceDN w:val="0"/>
        <w:adjustRightInd w:val="0"/>
        <w:ind w:firstLine="709"/>
        <w:jc w:val="center"/>
      </w:pPr>
      <w:r>
        <w:rPr>
          <w:noProof/>
        </w:rPr>
        <w:lastRenderedPageBreak/>
        <w:drawing>
          <wp:inline distT="0" distB="0" distL="0" distR="0" wp14:anchorId="49F79F8C" wp14:editId="33C9D8D4">
            <wp:extent cx="4594225" cy="3286125"/>
            <wp:effectExtent l="0" t="0" r="0" b="9525"/>
            <wp:docPr id="1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4608620" cy="3296421"/>
                    </a:xfrm>
                    <a:prstGeom prst="rect">
                      <a:avLst/>
                    </a:prstGeom>
                    <a:noFill/>
                    <a:ln w="9525">
                      <a:noFill/>
                      <a:miter lim="800000"/>
                      <a:headEnd/>
                      <a:tailEnd/>
                    </a:ln>
                  </pic:spPr>
                </pic:pic>
              </a:graphicData>
            </a:graphic>
          </wp:inline>
        </w:drawing>
      </w:r>
    </w:p>
    <w:p w14:paraId="0DCA9D50" w14:textId="77777777" w:rsidR="00F92D9C" w:rsidRPr="003A0E4F" w:rsidRDefault="00F92D9C" w:rsidP="00F92D9C">
      <w:pPr>
        <w:autoSpaceDE w:val="0"/>
        <w:autoSpaceDN w:val="0"/>
        <w:adjustRightInd w:val="0"/>
        <w:jc w:val="center"/>
        <w:rPr>
          <w:sz w:val="16"/>
        </w:rPr>
      </w:pPr>
    </w:p>
    <w:p w14:paraId="3101AEC0" w14:textId="6432D478" w:rsidR="00F92D9C" w:rsidRDefault="00F92D9C" w:rsidP="00B56290">
      <w:pPr>
        <w:autoSpaceDE w:val="0"/>
        <w:autoSpaceDN w:val="0"/>
        <w:adjustRightInd w:val="0"/>
        <w:jc w:val="center"/>
      </w:pPr>
      <w:r w:rsidRPr="003A0E4F">
        <w:t>Рис</w:t>
      </w:r>
      <w:r w:rsidR="00DF6D5F" w:rsidRPr="003A0E4F">
        <w:t xml:space="preserve">унок 1 - </w:t>
      </w:r>
      <w:r w:rsidRPr="003A0E4F">
        <w:t xml:space="preserve">Распределение частиц по размерам хвостов флотации </w:t>
      </w:r>
      <w:proofErr w:type="spellStart"/>
      <w:r w:rsidRPr="003A0E4F">
        <w:t>Жезказганской</w:t>
      </w:r>
      <w:proofErr w:type="spellEnd"/>
      <w:r w:rsidRPr="003A0E4F">
        <w:t xml:space="preserve"> обогатительной фабрики, определенное на приборе «</w:t>
      </w:r>
      <w:proofErr w:type="spellStart"/>
      <w:r w:rsidRPr="003A0E4F">
        <w:t>Pho</w:t>
      </w:r>
      <w:proofErr w:type="spellEnd"/>
      <w:r w:rsidRPr="003A0E4F">
        <w:rPr>
          <w:lang w:val="en-US"/>
        </w:rPr>
        <w:t>to</w:t>
      </w:r>
      <w:proofErr w:type="spellStart"/>
      <w:r w:rsidRPr="003A0E4F">
        <w:t>cor-Compact</w:t>
      </w:r>
      <w:proofErr w:type="spellEnd"/>
      <w:r w:rsidRPr="003A0E4F">
        <w:t>»</w:t>
      </w:r>
    </w:p>
    <w:p w14:paraId="55AA7ECF" w14:textId="77777777" w:rsidR="00F03A0F" w:rsidRDefault="00F03A0F" w:rsidP="00BF01E4">
      <w:pPr>
        <w:autoSpaceDE w:val="0"/>
        <w:autoSpaceDN w:val="0"/>
        <w:adjustRightInd w:val="0"/>
        <w:spacing w:after="240"/>
        <w:jc w:val="center"/>
      </w:pPr>
    </w:p>
    <w:p w14:paraId="08CFB72D" w14:textId="23B2E303" w:rsidR="00F03A0F" w:rsidRDefault="00F03A0F" w:rsidP="00B56290">
      <w:pPr>
        <w:autoSpaceDE w:val="0"/>
        <w:autoSpaceDN w:val="0"/>
        <w:adjustRightInd w:val="0"/>
        <w:jc w:val="center"/>
        <w:rPr>
          <w:caps/>
        </w:rPr>
      </w:pPr>
      <w:r w:rsidRPr="003F1203">
        <w:rPr>
          <w:b/>
          <w:noProof/>
        </w:rPr>
        <w:drawing>
          <wp:inline distT="0" distB="0" distL="0" distR="0" wp14:anchorId="20BB9D45" wp14:editId="7BBC4C8B">
            <wp:extent cx="2931795" cy="2941860"/>
            <wp:effectExtent l="0" t="4762" r="0" b="0"/>
            <wp:docPr id="40" name="Рисунок 40" descr="C:\Users\ww\Downloads\IMG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ownloads\IMG_02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58634" cy="2968791"/>
                    </a:xfrm>
                    <a:prstGeom prst="rect">
                      <a:avLst/>
                    </a:prstGeom>
                    <a:noFill/>
                    <a:ln>
                      <a:noFill/>
                    </a:ln>
                  </pic:spPr>
                </pic:pic>
              </a:graphicData>
            </a:graphic>
          </wp:inline>
        </w:drawing>
      </w:r>
    </w:p>
    <w:p w14:paraId="7BE949EA" w14:textId="77777777" w:rsidR="00F03A0F" w:rsidRPr="00F03A0F" w:rsidRDefault="00F03A0F" w:rsidP="00B56290">
      <w:pPr>
        <w:autoSpaceDE w:val="0"/>
        <w:autoSpaceDN w:val="0"/>
        <w:adjustRightInd w:val="0"/>
        <w:jc w:val="center"/>
        <w:rPr>
          <w:caps/>
          <w:sz w:val="16"/>
        </w:rPr>
      </w:pPr>
    </w:p>
    <w:p w14:paraId="23C1ACBB" w14:textId="4D86AA69" w:rsidR="00F03A0F" w:rsidRPr="00F03A0F" w:rsidRDefault="00F03A0F" w:rsidP="00F03A0F">
      <w:pPr>
        <w:autoSpaceDE w:val="0"/>
        <w:autoSpaceDN w:val="0"/>
        <w:adjustRightInd w:val="0"/>
        <w:spacing w:after="240"/>
        <w:jc w:val="center"/>
      </w:pPr>
      <w:r w:rsidRPr="003A0E4F">
        <w:t>Рис</w:t>
      </w:r>
      <w:r>
        <w:t>унок 2</w:t>
      </w:r>
      <w:r w:rsidRPr="003A0E4F">
        <w:t xml:space="preserve"> - </w:t>
      </w:r>
      <w:r>
        <w:t>Ультрафлок-Тестер-2010</w:t>
      </w:r>
    </w:p>
    <w:p w14:paraId="2899C76E" w14:textId="57FCF546" w:rsidR="00F92D9C" w:rsidRDefault="003A0E4F" w:rsidP="00BF01E4">
      <w:pPr>
        <w:spacing w:before="240" w:after="240" w:line="360" w:lineRule="auto"/>
        <w:ind w:firstLine="709"/>
        <w:jc w:val="both"/>
      </w:pPr>
      <w:r>
        <w:t>При помощи внутри</w:t>
      </w:r>
      <w:r w:rsidR="00C7782D">
        <w:t xml:space="preserve"> </w:t>
      </w:r>
      <w:r w:rsidR="00F92D9C" w:rsidRPr="002617E9">
        <w:t>приборных перистальтических</w:t>
      </w:r>
      <w:r>
        <w:t xml:space="preserve"> насосов </w:t>
      </w:r>
      <w:r w:rsidR="00F92D9C" w:rsidRPr="002617E9">
        <w:t>исследуемый образец суспензии и подготовленный раствор флокулянт</w:t>
      </w:r>
      <w:r w:rsidR="00F92D9C" w:rsidRPr="002617E9">
        <w:rPr>
          <w:lang w:val="kk-KZ"/>
        </w:rPr>
        <w:t xml:space="preserve">а </w:t>
      </w:r>
      <w:r w:rsidR="00F92D9C" w:rsidRPr="002617E9">
        <w:t xml:space="preserve">непрерывно проходят через </w:t>
      </w:r>
      <w:proofErr w:type="spellStart"/>
      <w:r w:rsidR="00F92D9C" w:rsidRPr="002617E9">
        <w:t>ультрафлокулятор</w:t>
      </w:r>
      <w:proofErr w:type="spellEnd"/>
      <w:r w:rsidR="00F92D9C" w:rsidRPr="002617E9">
        <w:t xml:space="preserve">, в котором они смешиваются и обрабатываются в гидродинамическом потоке на протяжении </w:t>
      </w:r>
      <w:r w:rsidR="00F92D9C" w:rsidRPr="002617E9">
        <w:rPr>
          <w:lang w:val="kk-KZ"/>
        </w:rPr>
        <w:t>заданного времени</w:t>
      </w:r>
      <w:r w:rsidR="00077A75">
        <w:rPr>
          <w:lang w:val="kk-KZ"/>
        </w:rPr>
        <w:t xml:space="preserve"> </w:t>
      </w:r>
      <w:r w:rsidRPr="002617E9">
        <w:t>(3 - 12 с)</w:t>
      </w:r>
      <w:r w:rsidR="00F92D9C" w:rsidRPr="002617E9">
        <w:t>. На выходе обработанный образец, проходя через оптический датчик, анализируется, и таким образом, определяется эффективность протекания флокуляции</w:t>
      </w:r>
      <w:r w:rsidR="00F03A0F">
        <w:t xml:space="preserve"> (рисунок 3)</w:t>
      </w:r>
      <w:r w:rsidR="00F92D9C" w:rsidRPr="002617E9">
        <w:t xml:space="preserve">. Принцип работы оптического датчика </w:t>
      </w:r>
      <w:r w:rsidR="00F92D9C" w:rsidRPr="002617E9">
        <w:lastRenderedPageBreak/>
        <w:t xml:space="preserve">заключается в распознавании флуктуации прочности потока проходящего после обработки образца. Данные из оптоэлектронного механизма появляются на табло прибора в виде </w:t>
      </w:r>
      <w:r w:rsidR="00932F37">
        <w:rPr>
          <w:noProof/>
        </w:rPr>
        <w:drawing>
          <wp:anchor distT="0" distB="0" distL="114300" distR="114300" simplePos="0" relativeHeight="251699200" behindDoc="0" locked="0" layoutInCell="1" allowOverlap="1" wp14:anchorId="451EC41B" wp14:editId="3829C2A2">
            <wp:simplePos x="0" y="0"/>
            <wp:positionH relativeFrom="margin">
              <wp:align>right</wp:align>
            </wp:positionH>
            <wp:positionV relativeFrom="margin">
              <wp:posOffset>942975</wp:posOffset>
            </wp:positionV>
            <wp:extent cx="5935980" cy="2087880"/>
            <wp:effectExtent l="0" t="0" r="7620" b="7620"/>
            <wp:wrapTopAndBottom/>
            <wp:docPr id="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980" cy="2087880"/>
                    </a:xfrm>
                    <a:prstGeom prst="rect">
                      <a:avLst/>
                    </a:prstGeom>
                    <a:noFill/>
                    <a:ln w="9525">
                      <a:noFill/>
                      <a:miter lim="800000"/>
                      <a:headEnd/>
                      <a:tailEnd/>
                    </a:ln>
                  </pic:spPr>
                </pic:pic>
              </a:graphicData>
            </a:graphic>
          </wp:anchor>
        </w:drawing>
      </w:r>
      <w:r w:rsidR="00F92D9C" w:rsidRPr="002617E9">
        <w:t>численного значения (от 1 до 99).</w:t>
      </w:r>
    </w:p>
    <w:p w14:paraId="698C6895" w14:textId="3719130F" w:rsidR="00F03A0F" w:rsidRPr="00F03A0F" w:rsidRDefault="00F03A0F" w:rsidP="00F03A0F">
      <w:pPr>
        <w:autoSpaceDE w:val="0"/>
        <w:autoSpaceDN w:val="0"/>
        <w:adjustRightInd w:val="0"/>
        <w:jc w:val="center"/>
        <w:rPr>
          <w:sz w:val="16"/>
        </w:rPr>
      </w:pPr>
    </w:p>
    <w:p w14:paraId="56843B3B" w14:textId="557C741C" w:rsidR="00F03A0F" w:rsidRPr="002617E9" w:rsidRDefault="00F03A0F" w:rsidP="00F03A0F">
      <w:pPr>
        <w:autoSpaceDE w:val="0"/>
        <w:autoSpaceDN w:val="0"/>
        <w:adjustRightInd w:val="0"/>
        <w:spacing w:after="240"/>
        <w:jc w:val="center"/>
      </w:pPr>
      <w:r w:rsidRPr="003A0E4F">
        <w:t>Рис</w:t>
      </w:r>
      <w:r>
        <w:t>унок 3</w:t>
      </w:r>
      <w:r w:rsidRPr="003A0E4F">
        <w:t xml:space="preserve"> - </w:t>
      </w:r>
      <w:r w:rsidRPr="00F03A0F">
        <w:t>Функциональная схема прибора «</w:t>
      </w:r>
      <w:proofErr w:type="spellStart"/>
      <w:r w:rsidRPr="00F03A0F">
        <w:t>УльтраФлок</w:t>
      </w:r>
      <w:proofErr w:type="spellEnd"/>
      <w:r w:rsidRPr="00F03A0F">
        <w:t>-Тестер»</w:t>
      </w:r>
    </w:p>
    <w:p w14:paraId="2E848BF9" w14:textId="4611CFE6" w:rsidR="00F92D9C" w:rsidRPr="002617E9" w:rsidRDefault="00F92D9C" w:rsidP="00B56290">
      <w:pPr>
        <w:spacing w:line="360" w:lineRule="auto"/>
        <w:ind w:firstLine="709"/>
        <w:jc w:val="both"/>
      </w:pPr>
      <w:r w:rsidRPr="002617E9">
        <w:t xml:space="preserve">В блоке управления </w:t>
      </w:r>
      <w:r w:rsidRPr="002617E9">
        <w:rPr>
          <w:lang w:val="kk-KZ"/>
        </w:rPr>
        <w:t>ультрафлоктестера</w:t>
      </w:r>
      <w:r w:rsidRPr="002617E9">
        <w:t xml:space="preserve"> (при постоянном расходе пульпы 1 см</w:t>
      </w:r>
      <w:r w:rsidRPr="002617E9">
        <w:rPr>
          <w:vertAlign w:val="superscript"/>
        </w:rPr>
        <w:t>3</w:t>
      </w:r>
      <w:r w:rsidRPr="002617E9">
        <w:t xml:space="preserve">/с) предусмотрена возможность изменения дозировки флокулянта, </w:t>
      </w:r>
      <w:r w:rsidRPr="002617E9">
        <w:rPr>
          <w:lang w:val="kk-KZ"/>
        </w:rPr>
        <w:t xml:space="preserve">скорости оборотов ротора прибора и регулирования интенсивности гидродинамической обработки суспензии </w:t>
      </w:r>
      <w:r w:rsidRPr="002617E9">
        <w:t>(осредненный градиент скорости среды от 100 до 10000 с</w:t>
      </w:r>
      <w:r w:rsidRPr="002617E9">
        <w:rPr>
          <w:vertAlign w:val="superscript"/>
        </w:rPr>
        <w:t>-1</w:t>
      </w:r>
      <w:r w:rsidRPr="002617E9">
        <w:t>).</w:t>
      </w:r>
    </w:p>
    <w:p w14:paraId="2DFA8E19" w14:textId="17D697A7" w:rsidR="00F92D9C" w:rsidRDefault="00F92D9C" w:rsidP="00F03A0F">
      <w:pPr>
        <w:autoSpaceDE w:val="0"/>
        <w:autoSpaceDN w:val="0"/>
        <w:adjustRightInd w:val="0"/>
        <w:spacing w:after="240" w:line="360" w:lineRule="auto"/>
        <w:ind w:firstLine="709"/>
        <w:jc w:val="both"/>
      </w:pPr>
      <w:r w:rsidRPr="002617E9">
        <w:t xml:space="preserve">Изучение относительной влажности материалов проводилось с использованием прибора </w:t>
      </w:r>
      <w:proofErr w:type="spellStart"/>
      <w:r w:rsidRPr="002617E9">
        <w:t>Radwag</w:t>
      </w:r>
      <w:proofErr w:type="spellEnd"/>
      <w:r w:rsidRPr="002617E9">
        <w:t xml:space="preserve"> MAC 210</w:t>
      </w:r>
      <w:r w:rsidR="00F03A0F">
        <w:t xml:space="preserve"> (рисунок 4).</w:t>
      </w:r>
    </w:p>
    <w:p w14:paraId="30643C38" w14:textId="7DD27310" w:rsidR="00F03A0F" w:rsidRDefault="00F03A0F" w:rsidP="00F03A0F">
      <w:pPr>
        <w:autoSpaceDE w:val="0"/>
        <w:autoSpaceDN w:val="0"/>
        <w:adjustRightInd w:val="0"/>
        <w:spacing w:line="360" w:lineRule="auto"/>
        <w:ind w:firstLine="709"/>
        <w:jc w:val="center"/>
      </w:pPr>
      <w:r w:rsidRPr="002617E9">
        <w:object w:dxaOrig="3975" w:dyaOrig="4770" w14:anchorId="1066E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209.25pt" o:ole="">
            <v:imagedata r:id="rId13" o:title=""/>
          </v:shape>
          <o:OLEObject Type="Embed" ProgID="PBrush" ShapeID="_x0000_i1025" DrawAspect="Content" ObjectID="_1665248855" r:id="rId14"/>
        </w:object>
      </w:r>
    </w:p>
    <w:p w14:paraId="6E035ECF" w14:textId="32B94308" w:rsidR="00F03A0F" w:rsidRPr="00C824A3" w:rsidRDefault="00F03A0F" w:rsidP="00F03A0F">
      <w:pPr>
        <w:adjustRightInd w:val="0"/>
        <w:spacing w:after="240"/>
        <w:jc w:val="center"/>
        <w:rPr>
          <w:szCs w:val="28"/>
        </w:rPr>
      </w:pPr>
      <w:r w:rsidRPr="003A0E4F">
        <w:t>Рис</w:t>
      </w:r>
      <w:r>
        <w:t>унок 4</w:t>
      </w:r>
      <w:r w:rsidRPr="003A0E4F">
        <w:t xml:space="preserve"> - </w:t>
      </w:r>
      <w:r>
        <w:rPr>
          <w:szCs w:val="28"/>
          <w:lang w:val="kk-KZ"/>
        </w:rPr>
        <w:t>А</w:t>
      </w:r>
      <w:proofErr w:type="spellStart"/>
      <w:r>
        <w:rPr>
          <w:szCs w:val="28"/>
        </w:rPr>
        <w:t>нализатор</w:t>
      </w:r>
      <w:proofErr w:type="spellEnd"/>
      <w:r>
        <w:rPr>
          <w:szCs w:val="28"/>
        </w:rPr>
        <w:t xml:space="preserve"> </w:t>
      </w:r>
      <w:r w:rsidRPr="00C824A3">
        <w:rPr>
          <w:szCs w:val="28"/>
        </w:rPr>
        <w:t>влажности</w:t>
      </w:r>
      <w:r>
        <w:rPr>
          <w:szCs w:val="28"/>
        </w:rPr>
        <w:t xml:space="preserve"> </w:t>
      </w:r>
      <w:proofErr w:type="spellStart"/>
      <w:r w:rsidRPr="00C824A3">
        <w:rPr>
          <w:szCs w:val="28"/>
        </w:rPr>
        <w:t>RadwagMAC</w:t>
      </w:r>
      <w:proofErr w:type="spellEnd"/>
      <w:r w:rsidRPr="00C824A3">
        <w:rPr>
          <w:szCs w:val="28"/>
        </w:rPr>
        <w:t xml:space="preserve"> 210</w:t>
      </w:r>
    </w:p>
    <w:p w14:paraId="002A293B" w14:textId="1E1FC884" w:rsidR="00F92D9C" w:rsidRDefault="00F92D9C" w:rsidP="00F03A0F">
      <w:pPr>
        <w:spacing w:line="360" w:lineRule="auto"/>
        <w:ind w:firstLine="709"/>
        <w:jc w:val="both"/>
      </w:pPr>
      <w:r w:rsidRPr="002617E9">
        <w:t xml:space="preserve">Для выполнения лабораторного тестирования использовались образцы суспензии, приготовленные из отвальных хвостов флотационного обогащения ЖОФ с удельной </w:t>
      </w:r>
      <w:r w:rsidRPr="002617E9">
        <w:lastRenderedPageBreak/>
        <w:t>массой частиц – 2,7 г/см</w:t>
      </w:r>
      <w:r w:rsidRPr="002617E9">
        <w:rPr>
          <w:vertAlign w:val="superscript"/>
        </w:rPr>
        <w:t>3</w:t>
      </w:r>
      <w:r w:rsidRPr="002617E9">
        <w:t>, дисперсным составом частиц (</w:t>
      </w:r>
      <w:r w:rsidR="00A7577F">
        <w:t>рисунок 1</w:t>
      </w:r>
      <w:r w:rsidRPr="002617E9">
        <w:t xml:space="preserve">) 570 мкм </w:t>
      </w:r>
      <w:r w:rsidR="003A0E4F">
        <w:t>- 59,8%, 11 мкм - 23,1% и &lt;&lt;</w:t>
      </w:r>
      <w:r w:rsidRPr="002617E9">
        <w:t xml:space="preserve">1 мкм - 17% и концентрацией твердого – 50 - 100 г/л. </w:t>
      </w:r>
    </w:p>
    <w:p w14:paraId="6C7C6F3C" w14:textId="7B87425A" w:rsidR="00F92D9C" w:rsidRDefault="00F92D9C" w:rsidP="00323623">
      <w:pPr>
        <w:spacing w:after="240" w:line="360" w:lineRule="auto"/>
        <w:ind w:firstLine="709"/>
        <w:jc w:val="both"/>
      </w:pPr>
      <w:r w:rsidRPr="002617E9">
        <w:t>По данным лабораторного эксперимента по ультрафлокулярной обработке образца были построены кривые зависимости эффективности флокуляции</w:t>
      </w:r>
      <w:r w:rsidR="00421E02">
        <w:t xml:space="preserve"> </w:t>
      </w:r>
      <w:r>
        <w:t xml:space="preserve">(ЭФ) </w:t>
      </w:r>
      <w:r w:rsidR="00A7577F">
        <w:t xml:space="preserve">от расхода флокулянта (рисунок </w:t>
      </w:r>
      <w:r w:rsidR="00F03A0F">
        <w:t>5</w:t>
      </w:r>
      <w:r w:rsidRPr="002617E9">
        <w:t xml:space="preserve">). </w:t>
      </w:r>
    </w:p>
    <w:p w14:paraId="4C20E225" w14:textId="77777777" w:rsidR="00323623" w:rsidRDefault="00323623" w:rsidP="00323623">
      <w:pPr>
        <w:jc w:val="center"/>
      </w:pPr>
      <w:r>
        <w:rPr>
          <w:noProof/>
        </w:rPr>
        <w:drawing>
          <wp:inline distT="0" distB="0" distL="0" distR="0" wp14:anchorId="2F5806A5" wp14:editId="5F03AF59">
            <wp:extent cx="4232910" cy="2630530"/>
            <wp:effectExtent l="19050" t="0" r="0" b="0"/>
            <wp:docPr id="1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4232910" cy="2628900"/>
                    </a:xfrm>
                    <a:prstGeom prst="rect">
                      <a:avLst/>
                    </a:prstGeom>
                    <a:noFill/>
                    <a:ln w="9525">
                      <a:noFill/>
                      <a:miter lim="800000"/>
                      <a:headEnd/>
                      <a:tailEnd/>
                    </a:ln>
                  </pic:spPr>
                </pic:pic>
              </a:graphicData>
            </a:graphic>
          </wp:inline>
        </w:drawing>
      </w:r>
    </w:p>
    <w:p w14:paraId="4C16C1B4" w14:textId="625D9A97" w:rsidR="00856E8B" w:rsidRPr="00856E8B" w:rsidRDefault="00856E8B" w:rsidP="00856E8B">
      <w:pPr>
        <w:pStyle w:val="a5"/>
        <w:spacing w:after="0"/>
        <w:ind w:firstLine="709"/>
        <w:jc w:val="both"/>
        <w:rPr>
          <w:sz w:val="22"/>
        </w:rPr>
      </w:pPr>
      <w:r w:rsidRPr="00856E8B">
        <w:rPr>
          <w:sz w:val="22"/>
        </w:rPr>
        <w:t>Концентрация суспензии-100 г/л; градиент скорости среды-1500 с</w:t>
      </w:r>
      <w:r w:rsidRPr="00856E8B">
        <w:rPr>
          <w:sz w:val="22"/>
          <w:vertAlign w:val="superscript"/>
        </w:rPr>
        <w:t>-1</w:t>
      </w:r>
      <w:r w:rsidRPr="00856E8B">
        <w:rPr>
          <w:sz w:val="22"/>
        </w:rPr>
        <w:t>; время обработки – 6 с</w:t>
      </w:r>
    </w:p>
    <w:p w14:paraId="24909084" w14:textId="77777777" w:rsidR="00323623" w:rsidRPr="004E050B" w:rsidRDefault="00323623" w:rsidP="00856E8B">
      <w:pPr>
        <w:rPr>
          <w:sz w:val="16"/>
        </w:rPr>
      </w:pPr>
    </w:p>
    <w:p w14:paraId="080F3E73" w14:textId="252B9D18" w:rsidR="00323623" w:rsidRDefault="00323623" w:rsidP="00856E8B">
      <w:pPr>
        <w:pStyle w:val="a5"/>
        <w:spacing w:after="0"/>
        <w:jc w:val="center"/>
      </w:pPr>
      <w:r w:rsidRPr="004E050B">
        <w:t>Рисунок</w:t>
      </w:r>
      <w:r>
        <w:t xml:space="preserve"> 5</w:t>
      </w:r>
      <w:r w:rsidRPr="004E050B">
        <w:t xml:space="preserve"> - Зависимость эффективности ультрафлокулярной о</w:t>
      </w:r>
      <w:r w:rsidR="00856E8B">
        <w:t>бработки от расхода флокулянта</w:t>
      </w:r>
    </w:p>
    <w:p w14:paraId="7CC4307A" w14:textId="577EEECE" w:rsidR="00F92D9C" w:rsidRPr="002617E9" w:rsidRDefault="00F92D9C" w:rsidP="004E6074">
      <w:pPr>
        <w:spacing w:before="240" w:line="360" w:lineRule="auto"/>
        <w:ind w:firstLine="709"/>
        <w:jc w:val="both"/>
      </w:pPr>
      <w:r w:rsidRPr="002617E9">
        <w:rPr>
          <w:lang w:val="kk-KZ"/>
        </w:rPr>
        <w:t xml:space="preserve">Сравнительные испытания </w:t>
      </w:r>
      <w:proofErr w:type="spellStart"/>
      <w:r w:rsidRPr="002617E9">
        <w:t>флокулирующего</w:t>
      </w:r>
      <w:proofErr w:type="spellEnd"/>
      <w:r w:rsidRPr="002617E9">
        <w:t xml:space="preserve"> действия неионогенного, катионного и анионного </w:t>
      </w:r>
      <w:proofErr w:type="spellStart"/>
      <w:r w:rsidRPr="002617E9">
        <w:t>полиакриламидов</w:t>
      </w:r>
      <w:proofErr w:type="spellEnd"/>
      <w:r w:rsidRPr="002617E9">
        <w:t xml:space="preserve"> в отношении отвальных хвостов флотационного обогащения показали, что наиболее предпочтительными являются анионные сополимеры. В ходе испытаний было установлено, что анионной флокулянт «</w:t>
      </w:r>
      <w:r w:rsidRPr="002617E9">
        <w:rPr>
          <w:lang w:val="en-US"/>
        </w:rPr>
        <w:t>A</w:t>
      </w:r>
      <w:r w:rsidRPr="002617E9">
        <w:t xml:space="preserve"> - 150» характеризуется лучшим флоккулирующим действием </w:t>
      </w:r>
      <w:r w:rsidRPr="002617E9">
        <w:rPr>
          <w:lang w:val="kk-KZ"/>
        </w:rPr>
        <w:t xml:space="preserve">по отношении к исследуемому образцу. При оптимальном расходе </w:t>
      </w:r>
      <w:r w:rsidRPr="002617E9">
        <w:t xml:space="preserve">9 г/т </w:t>
      </w:r>
      <w:r w:rsidRPr="002617E9">
        <w:rPr>
          <w:lang w:val="kk-KZ"/>
        </w:rPr>
        <w:t xml:space="preserve">флокулянта А - 150 </w:t>
      </w:r>
      <w:r w:rsidR="00421E02">
        <w:rPr>
          <w:lang w:val="kk-KZ"/>
        </w:rPr>
        <w:t>эффективность флокуляции (</w:t>
      </w:r>
      <w:r>
        <w:rPr>
          <w:lang w:val="kk-KZ"/>
        </w:rPr>
        <w:t>ЭФ</w:t>
      </w:r>
      <w:r w:rsidR="00421E02">
        <w:rPr>
          <w:lang w:val="kk-KZ"/>
        </w:rPr>
        <w:t>)</w:t>
      </w:r>
      <w:r w:rsidR="003A0E4F">
        <w:t xml:space="preserve"> достигает</w:t>
      </w:r>
      <w:r w:rsidR="00323623">
        <w:t xml:space="preserve"> 96-97% (рисунок 5</w:t>
      </w:r>
      <w:r>
        <w:t>)</w:t>
      </w:r>
      <w:r w:rsidRPr="002617E9">
        <w:t>. Дальнейшее увелич</w:t>
      </w:r>
      <w:r w:rsidR="003A0E4F">
        <w:t>ение концентрации флокулянта не</w:t>
      </w:r>
      <w:r w:rsidRPr="002617E9">
        <w:t xml:space="preserve">целесообразно, так как приводит к </w:t>
      </w:r>
      <w:r w:rsidRPr="002617E9">
        <w:rPr>
          <w:lang w:val="kk-KZ"/>
        </w:rPr>
        <w:t xml:space="preserve">снижению </w:t>
      </w:r>
      <w:r>
        <w:rPr>
          <w:lang w:val="kk-KZ"/>
        </w:rPr>
        <w:t>степени</w:t>
      </w:r>
      <w:r w:rsidR="003A0E4F">
        <w:rPr>
          <w:lang w:val="kk-KZ"/>
        </w:rPr>
        <w:t xml:space="preserve"> флокуляции, вероятно, </w:t>
      </w:r>
      <w:r w:rsidRPr="002617E9">
        <w:rPr>
          <w:lang w:val="kk-KZ"/>
        </w:rPr>
        <w:t>из</w:t>
      </w:r>
      <w:r w:rsidR="00421E02">
        <w:rPr>
          <w:lang w:val="kk-KZ"/>
        </w:rPr>
        <w:t>-</w:t>
      </w:r>
      <w:r w:rsidRPr="002617E9">
        <w:rPr>
          <w:lang w:val="kk-KZ"/>
        </w:rPr>
        <w:t xml:space="preserve">за </w:t>
      </w:r>
      <w:r w:rsidRPr="002617E9">
        <w:t xml:space="preserve">перенасыщения </w:t>
      </w:r>
      <w:r w:rsidRPr="002617E9">
        <w:rPr>
          <w:lang w:val="kk-KZ"/>
        </w:rPr>
        <w:t xml:space="preserve">и </w:t>
      </w:r>
      <w:r w:rsidRPr="002617E9">
        <w:t>увеличения вязкости реагент</w:t>
      </w:r>
      <w:r w:rsidR="003A0E4F">
        <w:t xml:space="preserve">а, и ухудшению </w:t>
      </w:r>
      <w:proofErr w:type="spellStart"/>
      <w:r w:rsidR="003A0E4F">
        <w:t>седиментационных</w:t>
      </w:r>
      <w:proofErr w:type="spellEnd"/>
      <w:r w:rsidR="00421E02">
        <w:t xml:space="preserve"> </w:t>
      </w:r>
      <w:r w:rsidRPr="002617E9">
        <w:t>свойств</w:t>
      </w:r>
      <w:r w:rsidR="00421E02">
        <w:t xml:space="preserve"> </w:t>
      </w:r>
      <w:r w:rsidRPr="002617E9">
        <w:t xml:space="preserve">образованных </w:t>
      </w:r>
      <w:proofErr w:type="spellStart"/>
      <w:r w:rsidRPr="002617E9">
        <w:t>флокул</w:t>
      </w:r>
      <w:proofErr w:type="spellEnd"/>
      <w:r w:rsidRPr="002617E9">
        <w:rPr>
          <w:lang w:val="kk-KZ"/>
        </w:rPr>
        <w:t xml:space="preserve">. </w:t>
      </w:r>
      <w:r w:rsidRPr="002617E9">
        <w:t>Катионные флокулянты С</w:t>
      </w:r>
      <w:r w:rsidR="003A0E4F">
        <w:t>-</w:t>
      </w:r>
      <w:r w:rsidRPr="002617E9">
        <w:t>494, С</w:t>
      </w:r>
      <w:r>
        <w:t>-</w:t>
      </w:r>
      <w:r w:rsidRPr="002617E9">
        <w:t>496, С</w:t>
      </w:r>
      <w:r>
        <w:t>-</w:t>
      </w:r>
      <w:r w:rsidRPr="002617E9">
        <w:t xml:space="preserve">498 индифферентны к исследуемому образцу с точки зрения </w:t>
      </w:r>
      <w:proofErr w:type="spellStart"/>
      <w:r w:rsidRPr="002617E9">
        <w:t>флокулирующего</w:t>
      </w:r>
      <w:proofErr w:type="spellEnd"/>
      <w:r w:rsidRPr="002617E9">
        <w:t xml:space="preserve"> воздействи</w:t>
      </w:r>
      <w:r w:rsidR="00421E02">
        <w:t>я</w:t>
      </w:r>
      <w:r w:rsidRPr="002617E9">
        <w:t xml:space="preserve">. </w:t>
      </w:r>
      <w:r w:rsidRPr="006F29FF">
        <w:rPr>
          <w:lang w:val="kk-KZ"/>
        </w:rPr>
        <w:t>Стоит отметить,</w:t>
      </w:r>
      <w:r w:rsidR="004E050B">
        <w:rPr>
          <w:lang w:val="kk-KZ"/>
        </w:rPr>
        <w:t xml:space="preserve"> что анионный флокулянт </w:t>
      </w:r>
      <w:r w:rsidR="004E6074" w:rsidRPr="004E6074">
        <w:t xml:space="preserve">       </w:t>
      </w:r>
      <w:r w:rsidR="004E050B">
        <w:rPr>
          <w:lang w:val="kk-KZ"/>
        </w:rPr>
        <w:t xml:space="preserve">A – 150, </w:t>
      </w:r>
      <w:r w:rsidRPr="006F29FF">
        <w:rPr>
          <w:lang w:val="kk-KZ"/>
        </w:rPr>
        <w:t>по сравнению с други</w:t>
      </w:r>
      <w:r w:rsidR="004E050B">
        <w:rPr>
          <w:lang w:val="kk-KZ"/>
        </w:rPr>
        <w:t xml:space="preserve">ми флокулянтами серии Superfloc, </w:t>
      </w:r>
      <w:r w:rsidRPr="006F29FF">
        <w:rPr>
          <w:lang w:val="kk-KZ"/>
        </w:rPr>
        <w:t>обладает наибольшим химическим сродством по отношени</w:t>
      </w:r>
      <w:r w:rsidR="004E050B">
        <w:rPr>
          <w:lang w:val="kk-KZ"/>
        </w:rPr>
        <w:t xml:space="preserve">ю к хвостовой пульпе, состоящей главным образом </w:t>
      </w:r>
      <w:r w:rsidRPr="006F29FF">
        <w:rPr>
          <w:lang w:val="kk-KZ"/>
        </w:rPr>
        <w:t>из пусто</w:t>
      </w:r>
      <w:r w:rsidR="003A0E4F">
        <w:rPr>
          <w:lang w:val="kk-KZ"/>
        </w:rPr>
        <w:t>й породы при не</w:t>
      </w:r>
      <w:r w:rsidRPr="006F29FF">
        <w:rPr>
          <w:lang w:val="kk-KZ"/>
        </w:rPr>
        <w:t>значительном содержании (сотые доли процента) металлорудного компонента.</w:t>
      </w:r>
    </w:p>
    <w:p w14:paraId="645D5664" w14:textId="2016B345" w:rsidR="00F92D9C" w:rsidRPr="002617E9" w:rsidRDefault="004E050B" w:rsidP="00323623">
      <w:pPr>
        <w:spacing w:after="240" w:line="360" w:lineRule="auto"/>
        <w:ind w:firstLine="709"/>
        <w:jc w:val="both"/>
      </w:pPr>
      <w:r w:rsidRPr="002617E9">
        <w:lastRenderedPageBreak/>
        <w:t>На р</w:t>
      </w:r>
      <w:r w:rsidR="00A7577F">
        <w:t>исунках</w:t>
      </w:r>
      <w:r w:rsidR="00323623">
        <w:t xml:space="preserve"> 6 и 7</w:t>
      </w:r>
      <w:r w:rsidRPr="002617E9">
        <w:t xml:space="preserve"> приведены зависи</w:t>
      </w:r>
      <w:r>
        <w:t>мости ЭФ суспензии</w:t>
      </w:r>
      <w:r w:rsidRPr="002617E9">
        <w:t xml:space="preserve"> от градиента скорости среды при различных времена</w:t>
      </w:r>
      <w:r>
        <w:t>х гидродинамической обработки в</w:t>
      </w:r>
      <w:r w:rsidR="00723F41">
        <w:t xml:space="preserve"> </w:t>
      </w:r>
      <w:proofErr w:type="spellStart"/>
      <w:r w:rsidRPr="002617E9">
        <w:t>ультрафлокуляторе</w:t>
      </w:r>
      <w:proofErr w:type="spellEnd"/>
      <w:r w:rsidRPr="002617E9">
        <w:t xml:space="preserve"> (3, 6 и 12 секунд). Опыты проводились для суспензии с концентр</w:t>
      </w:r>
      <w:r>
        <w:t>ацией твердого 100 г/л и 50 г/л</w:t>
      </w:r>
      <w:r w:rsidRPr="002617E9">
        <w:t xml:space="preserve"> с целью сравнения влияния времени гидродинамической обработки на плотность пульпы. Отмечено, что с увеличением концентрации суспензии зависимость ЭФ от времени гидродинамической обработки существенно усиливается. </w:t>
      </w:r>
    </w:p>
    <w:p w14:paraId="6BC83462" w14:textId="77777777" w:rsidR="00F92D9C" w:rsidRPr="002617E9" w:rsidRDefault="00F92D9C" w:rsidP="004E050B">
      <w:pPr>
        <w:pStyle w:val="a5"/>
        <w:jc w:val="center"/>
      </w:pPr>
      <w:r>
        <w:rPr>
          <w:noProof/>
        </w:rPr>
        <w:drawing>
          <wp:inline distT="0" distB="0" distL="0" distR="0" wp14:anchorId="2DA7971D" wp14:editId="115CF806">
            <wp:extent cx="2449830" cy="2237953"/>
            <wp:effectExtent l="19050" t="0" r="7620" b="0"/>
            <wp:docPr id="16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srcRect/>
                    <a:stretch>
                      <a:fillRect/>
                    </a:stretch>
                  </pic:blipFill>
                  <pic:spPr bwMode="auto">
                    <a:xfrm>
                      <a:off x="0" y="0"/>
                      <a:ext cx="2450234" cy="2238322"/>
                    </a:xfrm>
                    <a:prstGeom prst="rect">
                      <a:avLst/>
                    </a:prstGeom>
                    <a:noFill/>
                    <a:ln w="9525">
                      <a:noFill/>
                      <a:miter lim="800000"/>
                      <a:headEnd/>
                      <a:tailEnd/>
                    </a:ln>
                  </pic:spPr>
                </pic:pic>
              </a:graphicData>
            </a:graphic>
          </wp:inline>
        </w:drawing>
      </w:r>
      <w:r>
        <w:rPr>
          <w:noProof/>
        </w:rPr>
        <w:drawing>
          <wp:inline distT="0" distB="0" distL="0" distR="0" wp14:anchorId="36A3B268" wp14:editId="41000A69">
            <wp:extent cx="2663190" cy="2377118"/>
            <wp:effectExtent l="19050" t="0" r="3810" b="0"/>
            <wp:docPr id="1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srcRect/>
                    <a:stretch>
                      <a:fillRect/>
                    </a:stretch>
                  </pic:blipFill>
                  <pic:spPr bwMode="auto">
                    <a:xfrm>
                      <a:off x="0" y="0"/>
                      <a:ext cx="2666600" cy="2380162"/>
                    </a:xfrm>
                    <a:prstGeom prst="rect">
                      <a:avLst/>
                    </a:prstGeom>
                    <a:noFill/>
                    <a:ln w="9525">
                      <a:noFill/>
                      <a:miter lim="800000"/>
                      <a:headEnd/>
                      <a:tailEnd/>
                    </a:ln>
                  </pic:spPr>
                </pic:pic>
              </a:graphicData>
            </a:graphic>
          </wp:inline>
        </w:drawing>
      </w:r>
    </w:p>
    <w:p w14:paraId="7A8E8FAE" w14:textId="77777777" w:rsidR="00F92D9C" w:rsidRPr="004E050B" w:rsidRDefault="00F92D9C" w:rsidP="00F92D9C">
      <w:pPr>
        <w:pStyle w:val="Default"/>
        <w:ind w:firstLine="340"/>
        <w:jc w:val="both"/>
        <w:rPr>
          <w:sz w:val="8"/>
        </w:rPr>
      </w:pPr>
    </w:p>
    <w:tbl>
      <w:tblPr>
        <w:tblW w:w="0" w:type="auto"/>
        <w:tblLook w:val="00A0" w:firstRow="1" w:lastRow="0" w:firstColumn="1" w:lastColumn="0" w:noHBand="0" w:noVBand="0"/>
      </w:tblPr>
      <w:tblGrid>
        <w:gridCol w:w="4677"/>
        <w:gridCol w:w="4677"/>
      </w:tblGrid>
      <w:tr w:rsidR="00F92D9C" w:rsidRPr="002617E9" w14:paraId="7ADF9BD8" w14:textId="77777777" w:rsidTr="002A71C2">
        <w:trPr>
          <w:trHeight w:val="1777"/>
        </w:trPr>
        <w:tc>
          <w:tcPr>
            <w:tcW w:w="4785" w:type="dxa"/>
          </w:tcPr>
          <w:p w14:paraId="7525EF8F" w14:textId="2B06020C" w:rsidR="00856E8B" w:rsidRPr="00856E8B" w:rsidRDefault="00D670F0" w:rsidP="00856E8B">
            <w:pPr>
              <w:pStyle w:val="Default"/>
              <w:ind w:firstLine="709"/>
              <w:jc w:val="both"/>
              <w:rPr>
                <w:sz w:val="22"/>
              </w:rPr>
            </w:pPr>
            <w:r w:rsidRPr="00D670F0">
              <w:rPr>
                <w:sz w:val="22"/>
              </w:rPr>
              <w:t>1 – длительность гидродинамической обработки 3 с; 2 – 6 с; 3 – 12 с</w:t>
            </w:r>
            <w:r w:rsidR="00856E8B" w:rsidRPr="00856E8B">
              <w:rPr>
                <w:sz w:val="22"/>
              </w:rPr>
              <w:t>;</w:t>
            </w:r>
            <w:r w:rsidR="00856E8B">
              <w:rPr>
                <w:sz w:val="22"/>
              </w:rPr>
              <w:t xml:space="preserve"> </w:t>
            </w:r>
            <w:r w:rsidR="00856E8B" w:rsidRPr="00856E8B">
              <w:rPr>
                <w:sz w:val="22"/>
              </w:rPr>
              <w:t>концентрация суспензии – 100 г/л; флокулянт A - 150; расход флокулянта – 9 г/т</w:t>
            </w:r>
          </w:p>
          <w:p w14:paraId="68CAC303" w14:textId="77777777" w:rsidR="00D670F0" w:rsidRPr="00D670F0" w:rsidRDefault="00D670F0" w:rsidP="00856E8B">
            <w:pPr>
              <w:pStyle w:val="Default"/>
              <w:rPr>
                <w:sz w:val="22"/>
              </w:rPr>
            </w:pPr>
          </w:p>
          <w:p w14:paraId="63D6B357" w14:textId="24AA0EC9" w:rsidR="00F92D9C" w:rsidRPr="00516BD5" w:rsidRDefault="00F92D9C" w:rsidP="00856E8B">
            <w:pPr>
              <w:pStyle w:val="Default"/>
              <w:jc w:val="center"/>
              <w:rPr>
                <w:sz w:val="21"/>
              </w:rPr>
            </w:pPr>
            <w:r w:rsidRPr="004E050B">
              <w:t>Рис</w:t>
            </w:r>
            <w:r w:rsidR="00DF6D5F" w:rsidRPr="004E050B">
              <w:t>унок</w:t>
            </w:r>
            <w:r w:rsidR="00723F41">
              <w:t xml:space="preserve"> </w:t>
            </w:r>
            <w:r w:rsidR="00323623">
              <w:t>6</w:t>
            </w:r>
            <w:r w:rsidR="00DF6D5F" w:rsidRPr="004E050B">
              <w:t xml:space="preserve"> -</w:t>
            </w:r>
            <w:r w:rsidRPr="004E050B">
              <w:t xml:space="preserve"> Зависимость эффективности ультрафлокулярной обработки от</w:t>
            </w:r>
            <w:r w:rsidR="00723F41">
              <w:t xml:space="preserve"> </w:t>
            </w:r>
            <w:r w:rsidR="00856E8B">
              <w:t>градиента скорости среды</w:t>
            </w:r>
          </w:p>
        </w:tc>
        <w:tc>
          <w:tcPr>
            <w:tcW w:w="4785" w:type="dxa"/>
          </w:tcPr>
          <w:p w14:paraId="75D6B8A5" w14:textId="626AD01F" w:rsidR="00D670F0" w:rsidRPr="00856E8B" w:rsidRDefault="00D670F0" w:rsidP="00856E8B">
            <w:pPr>
              <w:pStyle w:val="Default"/>
              <w:spacing w:after="240"/>
              <w:ind w:firstLine="709"/>
              <w:jc w:val="both"/>
              <w:rPr>
                <w:sz w:val="22"/>
                <w:szCs w:val="22"/>
              </w:rPr>
            </w:pPr>
            <w:r w:rsidRPr="00856E8B">
              <w:rPr>
                <w:sz w:val="22"/>
                <w:szCs w:val="22"/>
              </w:rPr>
              <w:t>1 – длительность гидродинамической обработки 3 с; 2 – 6 с; 3 – 12 с</w:t>
            </w:r>
            <w:r w:rsidR="00856E8B" w:rsidRPr="00856E8B">
              <w:rPr>
                <w:sz w:val="22"/>
                <w:szCs w:val="22"/>
              </w:rPr>
              <w:t>; концентрация суспензии – 50 г/л; флокулянт A - 150; расход флокулянта – 9 г/т</w:t>
            </w:r>
          </w:p>
          <w:p w14:paraId="3EAB00A0" w14:textId="468CC79A" w:rsidR="00856E8B" w:rsidRPr="00516BD5" w:rsidRDefault="00F92D9C" w:rsidP="00856E8B">
            <w:pPr>
              <w:pStyle w:val="Default"/>
              <w:jc w:val="center"/>
              <w:rPr>
                <w:sz w:val="21"/>
              </w:rPr>
            </w:pPr>
            <w:r w:rsidRPr="004E050B">
              <w:t>Рис</w:t>
            </w:r>
            <w:r w:rsidR="00DF6D5F" w:rsidRPr="004E050B">
              <w:t>унок</w:t>
            </w:r>
            <w:r w:rsidR="00723F41">
              <w:t xml:space="preserve"> </w:t>
            </w:r>
            <w:r w:rsidR="00323623">
              <w:t>7</w:t>
            </w:r>
            <w:r w:rsidR="00DF6D5F" w:rsidRPr="004E050B">
              <w:t xml:space="preserve"> -</w:t>
            </w:r>
            <w:r w:rsidRPr="004E050B">
              <w:t xml:space="preserve"> Зависимость эффективности ультрафлокулярной обработки от</w:t>
            </w:r>
            <w:r w:rsidR="00723F41">
              <w:t xml:space="preserve"> </w:t>
            </w:r>
            <w:r w:rsidR="00856E8B">
              <w:t>градиента скорости среды</w:t>
            </w:r>
          </w:p>
          <w:p w14:paraId="5F953A04" w14:textId="4441D339" w:rsidR="00F92D9C" w:rsidRPr="00516BD5" w:rsidRDefault="00F92D9C" w:rsidP="00D670F0">
            <w:pPr>
              <w:pStyle w:val="Default"/>
              <w:jc w:val="center"/>
              <w:rPr>
                <w:sz w:val="21"/>
              </w:rPr>
            </w:pPr>
          </w:p>
        </w:tc>
      </w:tr>
    </w:tbl>
    <w:p w14:paraId="6F6A98FD" w14:textId="554FEC4B" w:rsidR="00F92D9C" w:rsidRPr="002617E9" w:rsidRDefault="00F92D9C" w:rsidP="00B56290">
      <w:pPr>
        <w:spacing w:before="240" w:line="360" w:lineRule="auto"/>
        <w:ind w:firstLine="709"/>
        <w:jc w:val="both"/>
      </w:pPr>
      <w:r w:rsidRPr="002617E9">
        <w:t>Влияние зависимости ЭФ от времени гидродинамической обработки с увеличением концент</w:t>
      </w:r>
      <w:r w:rsidR="004E050B">
        <w:t>рации суспензии</w:t>
      </w:r>
      <w:r w:rsidRPr="002617E9">
        <w:t xml:space="preserve"> может быть связано с процессом распределения флокулянта по всему объёму суспензии. С увеличением концентрации суспензии равномерное распределение флокулянта затрудняется и требует больше</w:t>
      </w:r>
      <w:r w:rsidR="004E050B">
        <w:t>го</w:t>
      </w:r>
      <w:r w:rsidRPr="002617E9">
        <w:t xml:space="preserve"> времени.</w:t>
      </w:r>
      <w:r w:rsidR="004E050B">
        <w:t xml:space="preserve"> Если это время все же мало, то</w:t>
      </w:r>
      <w:r w:rsidRPr="002617E9">
        <w:t xml:space="preserve"> по графику видно, что процесс можно ускорить за счет увеличения градиента скорости среды G. Гидродинамическая обработка образцов</w:t>
      </w:r>
      <w:r>
        <w:t xml:space="preserve"> показала</w:t>
      </w:r>
      <w:r w:rsidRPr="002617E9">
        <w:t xml:space="preserve"> важность правильного подбора соотношения между временем гидродинамической обработки и плотностью пульпы. Установлено, что образцы со плотностью пульпы 100</w:t>
      </w:r>
      <w:r w:rsidR="00723F41">
        <w:t xml:space="preserve"> </w:t>
      </w:r>
      <w:r w:rsidRPr="002617E9">
        <w:t>г/т следует обрабатывать при значительно мен</w:t>
      </w:r>
      <w:r>
        <w:t xml:space="preserve">ьших градиентах скорости среды </w:t>
      </w:r>
      <w:r w:rsidRPr="002617E9">
        <w:t>500-1000 с</w:t>
      </w:r>
      <w:r w:rsidRPr="002617E9">
        <w:rPr>
          <w:vertAlign w:val="superscript"/>
        </w:rPr>
        <w:t>-1</w:t>
      </w:r>
      <w:r w:rsidRPr="002617E9">
        <w:t>, но в течение более длительного времени 12</w:t>
      </w:r>
      <w:r>
        <w:t xml:space="preserve"> с</w:t>
      </w:r>
      <w:r w:rsidRPr="002617E9">
        <w:t>.</w:t>
      </w:r>
      <w:r w:rsidR="00723F41">
        <w:t xml:space="preserve"> </w:t>
      </w:r>
      <w:r w:rsidRPr="00DD5E29">
        <w:t xml:space="preserve">Между тем, </w:t>
      </w:r>
      <w:r w:rsidR="00DD5E29" w:rsidRPr="00DD5E29">
        <w:t>в суспензиях</w:t>
      </w:r>
      <w:r w:rsidRPr="00DD5E29">
        <w:t xml:space="preserve"> с относительно средней плотностью 50</w:t>
      </w:r>
      <w:r w:rsidR="00723F41">
        <w:t xml:space="preserve"> </w:t>
      </w:r>
      <w:r w:rsidRPr="00DD5E29">
        <w:t>г/т проблем с равномерностью распределения флокулянта не возникает</w:t>
      </w:r>
      <w:r w:rsidRPr="002617E9">
        <w:t xml:space="preserve">, и оптимальная </w:t>
      </w:r>
      <w:r w:rsidRPr="002617E9">
        <w:lastRenderedPageBreak/>
        <w:t>скорость и время гидродинамической обработки для данного образца составляет 1000-1500с</w:t>
      </w:r>
      <w:r w:rsidRPr="002617E9">
        <w:rPr>
          <w:vertAlign w:val="superscript"/>
        </w:rPr>
        <w:t>-1</w:t>
      </w:r>
      <w:r w:rsidRPr="002617E9">
        <w:t xml:space="preserve"> в течение 6 сек. </w:t>
      </w:r>
    </w:p>
    <w:p w14:paraId="677C14EC" w14:textId="7CC0FB01" w:rsidR="00F92D9C" w:rsidRDefault="00F92D9C" w:rsidP="00B56290">
      <w:pPr>
        <w:pStyle w:val="Default"/>
        <w:spacing w:after="240" w:line="360" w:lineRule="auto"/>
        <w:ind w:firstLine="709"/>
        <w:jc w:val="both"/>
        <w:rPr>
          <w:color w:val="auto"/>
        </w:rPr>
      </w:pPr>
      <w:r w:rsidRPr="002617E9">
        <w:t xml:space="preserve">Одним из достоинств ультрафлокулярной обработки </w:t>
      </w:r>
      <w:r w:rsidR="00DD5E29">
        <w:t>является</w:t>
      </w:r>
      <w:r w:rsidRPr="002617E9">
        <w:t xml:space="preserve"> возможность получения более чистого слива, чем в обычной флокуляции в ламинарном режиме. Отсюда следует, </w:t>
      </w:r>
      <w:r w:rsidR="00DD5E29">
        <w:t xml:space="preserve">что </w:t>
      </w:r>
      <w:r w:rsidRPr="002617E9">
        <w:t>применение ультрафлокулярной обработки относительно концентрированных суспензий (100</w:t>
      </w:r>
      <w:r w:rsidR="00DF6D5F">
        <w:t xml:space="preserve"> - </w:t>
      </w:r>
      <w:r w:rsidRPr="002617E9">
        <w:t xml:space="preserve">50 г/л) позволяет достичь более чистого слива сгустителя при меньших расходах флокулянта. </w:t>
      </w:r>
      <w:r>
        <w:t>Н</w:t>
      </w:r>
      <w:r w:rsidRPr="002617E9">
        <w:t>а рис</w:t>
      </w:r>
      <w:r w:rsidR="00A7577F">
        <w:t xml:space="preserve">унке </w:t>
      </w:r>
      <w:r w:rsidR="00323623">
        <w:t>8</w:t>
      </w:r>
      <w:r w:rsidRPr="002617E9">
        <w:t xml:space="preserve"> представлена зависимость остаточной концентрации перелива </w:t>
      </w:r>
      <w:proofErr w:type="spellStart"/>
      <w:r w:rsidRPr="002617E9">
        <w:t>минисгустителя</w:t>
      </w:r>
      <w:proofErr w:type="spellEnd"/>
      <w:r w:rsidRPr="002617E9">
        <w:t xml:space="preserve"> от интенсивности гидродинамической обработки (градиента скорости среды) в </w:t>
      </w:r>
      <w:proofErr w:type="spellStart"/>
      <w:r w:rsidRPr="002617E9">
        <w:t>ул</w:t>
      </w:r>
      <w:r w:rsidR="00DD5E29">
        <w:t>ьтрафлокуляторе</w:t>
      </w:r>
      <w:proofErr w:type="spellEnd"/>
      <w:r w:rsidR="00DD5E29">
        <w:t>. Зависимость была получена</w:t>
      </w:r>
      <w:r w:rsidRPr="002617E9">
        <w:t xml:space="preserve"> в процессе обработки хвостов флотации (100 </w:t>
      </w:r>
      <w:r w:rsidR="00DD5E29">
        <w:rPr>
          <w:color w:val="auto"/>
        </w:rPr>
        <w:t>г/л) раствором флокулянта</w:t>
      </w:r>
      <w:r w:rsidRPr="002617E9">
        <w:rPr>
          <w:color w:val="auto"/>
        </w:rPr>
        <w:t xml:space="preserve"> A - 150, расход которого составлял 9 г/т. Из представленного графика видно, что наилучшие результаты (20</w:t>
      </w:r>
      <w:r w:rsidR="00DF6D5F">
        <w:rPr>
          <w:color w:val="auto"/>
        </w:rPr>
        <w:t>-</w:t>
      </w:r>
      <w:r w:rsidRPr="002617E9">
        <w:rPr>
          <w:color w:val="auto"/>
        </w:rPr>
        <w:t>30</w:t>
      </w:r>
      <w:r w:rsidR="00077A75">
        <w:rPr>
          <w:color w:val="auto"/>
        </w:rPr>
        <w:t xml:space="preserve"> </w:t>
      </w:r>
      <w:r w:rsidRPr="002617E9">
        <w:rPr>
          <w:color w:val="auto"/>
        </w:rPr>
        <w:t xml:space="preserve">мг/л) получаются, когда интенсивность </w:t>
      </w:r>
      <w:r w:rsidRPr="002617E9">
        <w:t>гидродинамической обработки (осредненный градиент скорости среды) составляет 500</w:t>
      </w:r>
      <w:r w:rsidR="00DF6D5F">
        <w:t>-1</w:t>
      </w:r>
      <w:r w:rsidRPr="002617E9">
        <w:t>500 с</w:t>
      </w:r>
      <w:r w:rsidRPr="002617E9">
        <w:rPr>
          <w:vertAlign w:val="superscript"/>
        </w:rPr>
        <w:t>-1</w:t>
      </w:r>
      <w:r w:rsidRPr="002617E9">
        <w:t>.</w:t>
      </w:r>
      <w:r w:rsidRPr="002617E9">
        <w:rPr>
          <w:color w:val="auto"/>
        </w:rPr>
        <w:t xml:space="preserve"> В случае же обычной обработки (градиент скорости </w:t>
      </w:r>
      <w:r w:rsidRPr="002617E9">
        <w:t xml:space="preserve">– </w:t>
      </w:r>
      <w:r w:rsidRPr="002617E9">
        <w:rPr>
          <w:color w:val="auto"/>
        </w:rPr>
        <w:t>100</w:t>
      </w:r>
      <w:r w:rsidR="00DF6D5F">
        <w:rPr>
          <w:color w:val="auto"/>
        </w:rPr>
        <w:t>-</w:t>
      </w:r>
      <w:r w:rsidRPr="002617E9">
        <w:rPr>
          <w:color w:val="auto"/>
        </w:rPr>
        <w:t>200 с</w:t>
      </w:r>
      <w:r w:rsidR="00DD5E29">
        <w:rPr>
          <w:color w:val="auto"/>
          <w:position w:val="10"/>
          <w:vertAlign w:val="superscript"/>
        </w:rPr>
        <w:t>-1</w:t>
      </w:r>
      <w:r w:rsidR="00DD5E29">
        <w:rPr>
          <w:color w:val="auto"/>
        </w:rPr>
        <w:t xml:space="preserve">) </w:t>
      </w:r>
      <w:r w:rsidRPr="002617E9">
        <w:rPr>
          <w:color w:val="auto"/>
        </w:rPr>
        <w:t xml:space="preserve">остаточная </w:t>
      </w:r>
      <w:r w:rsidR="00DD5E29">
        <w:rPr>
          <w:color w:val="auto"/>
        </w:rPr>
        <w:t xml:space="preserve">концентрация взвеси в переливе примерно </w:t>
      </w:r>
      <w:r w:rsidRPr="002617E9">
        <w:rPr>
          <w:color w:val="auto"/>
        </w:rPr>
        <w:t>на порядок больше и составляет 150</w:t>
      </w:r>
      <w:r w:rsidR="00DF6D5F">
        <w:rPr>
          <w:color w:val="auto"/>
        </w:rPr>
        <w:t>-</w:t>
      </w:r>
      <w:r w:rsidRPr="002617E9">
        <w:rPr>
          <w:color w:val="auto"/>
        </w:rPr>
        <w:t>400 мг/л.</w:t>
      </w:r>
    </w:p>
    <w:p w14:paraId="7B1A75C3" w14:textId="64AF842F" w:rsidR="00856E8B" w:rsidRDefault="00F92D9C" w:rsidP="00856E8B">
      <w:pPr>
        <w:spacing w:after="120"/>
        <w:jc w:val="center"/>
        <w:rPr>
          <w:color w:val="000000"/>
        </w:rPr>
      </w:pPr>
      <w:r>
        <w:rPr>
          <w:noProof/>
          <w:color w:val="000000"/>
        </w:rPr>
        <w:drawing>
          <wp:inline distT="0" distB="0" distL="0" distR="0" wp14:anchorId="399C34B0" wp14:editId="389E15E9">
            <wp:extent cx="2849880" cy="2766060"/>
            <wp:effectExtent l="19050" t="0" r="7620" b="0"/>
            <wp:docPr id="1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2849880" cy="2766060"/>
                    </a:xfrm>
                    <a:prstGeom prst="rect">
                      <a:avLst/>
                    </a:prstGeom>
                    <a:noFill/>
                    <a:ln w="9525">
                      <a:noFill/>
                      <a:miter lim="800000"/>
                      <a:headEnd/>
                      <a:tailEnd/>
                    </a:ln>
                  </pic:spPr>
                </pic:pic>
              </a:graphicData>
            </a:graphic>
          </wp:inline>
        </w:drawing>
      </w:r>
    </w:p>
    <w:p w14:paraId="6FB7D1C1" w14:textId="47AAE01C" w:rsidR="00DD5E29" w:rsidRPr="00856E8B" w:rsidRDefault="00856E8B" w:rsidP="00856E8B">
      <w:pPr>
        <w:pStyle w:val="Default"/>
        <w:spacing w:after="120"/>
        <w:ind w:firstLine="709"/>
        <w:jc w:val="both"/>
        <w:rPr>
          <w:sz w:val="22"/>
        </w:rPr>
      </w:pPr>
      <w:r w:rsidRPr="00856E8B">
        <w:rPr>
          <w:color w:val="auto"/>
          <w:sz w:val="22"/>
          <w:lang w:eastAsia="ru-RU"/>
        </w:rPr>
        <w:t>К</w:t>
      </w:r>
      <w:r w:rsidRPr="00856E8B">
        <w:rPr>
          <w:sz w:val="22"/>
        </w:rPr>
        <w:t>онцентрация суспензии хвостов флотации 100 г/л, расходе флокулянта А-150 – 9 г/т, времени обработки – 12 с</w:t>
      </w:r>
    </w:p>
    <w:p w14:paraId="79F6D45E" w14:textId="5147224D" w:rsidR="00F92D9C" w:rsidRPr="00DD5E29" w:rsidRDefault="00F92D9C" w:rsidP="00F92D9C">
      <w:pPr>
        <w:pStyle w:val="Default"/>
        <w:jc w:val="center"/>
      </w:pPr>
      <w:r w:rsidRPr="00DD5E29">
        <w:rPr>
          <w:color w:val="auto"/>
          <w:lang w:eastAsia="ru-RU"/>
        </w:rPr>
        <w:t>Рис</w:t>
      </w:r>
      <w:r w:rsidR="00DF6D5F" w:rsidRPr="00DD5E29">
        <w:rPr>
          <w:color w:val="auto"/>
          <w:lang w:eastAsia="ru-RU"/>
        </w:rPr>
        <w:t>унок</w:t>
      </w:r>
      <w:r w:rsidR="00723F41">
        <w:rPr>
          <w:color w:val="auto"/>
          <w:lang w:eastAsia="ru-RU"/>
        </w:rPr>
        <w:t xml:space="preserve"> </w:t>
      </w:r>
      <w:r w:rsidR="00323623">
        <w:rPr>
          <w:color w:val="auto"/>
          <w:lang w:eastAsia="ru-RU"/>
        </w:rPr>
        <w:t>8</w:t>
      </w:r>
      <w:r w:rsidR="00DF6D5F" w:rsidRPr="00DD5E29">
        <w:rPr>
          <w:color w:val="auto"/>
          <w:lang w:eastAsia="ru-RU"/>
        </w:rPr>
        <w:t xml:space="preserve"> -</w:t>
      </w:r>
      <w:r w:rsidRPr="00DD5E29">
        <w:rPr>
          <w:color w:val="auto"/>
          <w:lang w:eastAsia="ru-RU"/>
        </w:rPr>
        <w:t xml:space="preserve"> Зависимость остаточной концентрации твердого в сливе </w:t>
      </w:r>
      <w:proofErr w:type="spellStart"/>
      <w:r w:rsidRPr="00DD5E29">
        <w:rPr>
          <w:color w:val="auto"/>
          <w:lang w:eastAsia="ru-RU"/>
        </w:rPr>
        <w:t>минисгустителя</w:t>
      </w:r>
      <w:proofErr w:type="spellEnd"/>
      <w:r w:rsidRPr="00DD5E29">
        <w:rPr>
          <w:color w:val="auto"/>
          <w:lang w:eastAsia="ru-RU"/>
        </w:rPr>
        <w:t xml:space="preserve"> от осредненного градиента скорости среды в </w:t>
      </w:r>
      <w:proofErr w:type="spellStart"/>
      <w:r w:rsidRPr="00DD5E29">
        <w:rPr>
          <w:color w:val="auto"/>
          <w:lang w:eastAsia="ru-RU"/>
        </w:rPr>
        <w:t>ультрафлокуляторе</w:t>
      </w:r>
      <w:proofErr w:type="spellEnd"/>
      <w:r w:rsidRPr="00DD5E29">
        <w:rPr>
          <w:color w:val="auto"/>
          <w:lang w:eastAsia="ru-RU"/>
        </w:rPr>
        <w:t xml:space="preserve"> </w:t>
      </w:r>
    </w:p>
    <w:p w14:paraId="0D3E12B6" w14:textId="77777777" w:rsidR="00F92D9C" w:rsidRPr="002617E9" w:rsidRDefault="00F92D9C" w:rsidP="00F92D9C">
      <w:pPr>
        <w:jc w:val="both"/>
      </w:pPr>
    </w:p>
    <w:p w14:paraId="21608DA3" w14:textId="27FA524F" w:rsidR="00D20A63" w:rsidRDefault="00D20A63" w:rsidP="006244E4">
      <w:pPr>
        <w:pStyle w:val="Default"/>
        <w:spacing w:line="360" w:lineRule="auto"/>
        <w:ind w:firstLine="709"/>
        <w:jc w:val="both"/>
      </w:pPr>
      <w:r>
        <w:t>Для</w:t>
      </w:r>
      <w:r w:rsidRPr="002617E9">
        <w:t xml:space="preserve"> показа благоприятного воздействия, </w:t>
      </w:r>
      <w:r>
        <w:t>которое</w:t>
      </w:r>
      <w:r w:rsidRPr="002617E9">
        <w:t xml:space="preserve"> оказывает </w:t>
      </w:r>
      <w:proofErr w:type="spellStart"/>
      <w:r w:rsidRPr="002617E9">
        <w:t>ультрафлокулярная</w:t>
      </w:r>
      <w:proofErr w:type="spellEnd"/>
      <w:r w:rsidRPr="002617E9">
        <w:t xml:space="preserve"> обработка на удельный объём осадка и его водоо</w:t>
      </w:r>
      <w:r w:rsidR="006B39E4">
        <w:t>тдачу при фильтровании, на рисунке 9</w:t>
      </w:r>
      <w:r>
        <w:t xml:space="preserve"> </w:t>
      </w:r>
      <w:r w:rsidRPr="002617E9">
        <w:t xml:space="preserve">представлены зависимости влажности осадка </w:t>
      </w:r>
      <w:proofErr w:type="spellStart"/>
      <w:r w:rsidRPr="002617E9">
        <w:t>сфлокулированной</w:t>
      </w:r>
      <w:proofErr w:type="spellEnd"/>
      <w:r w:rsidRPr="002617E9">
        <w:t xml:space="preserve"> суспензии после его выдержк</w:t>
      </w:r>
      <w:r>
        <w:t xml:space="preserve">и на сетке в течение 5 минут и </w:t>
      </w:r>
      <w:r w:rsidRPr="002617E9">
        <w:t xml:space="preserve">последующего фильтрования на воронке </w:t>
      </w:r>
      <w:proofErr w:type="spellStart"/>
      <w:r w:rsidRPr="002617E9">
        <w:t>Бюхнера</w:t>
      </w:r>
      <w:proofErr w:type="spellEnd"/>
      <w:r w:rsidRPr="002617E9">
        <w:t xml:space="preserve"> с помощью вакуумного насоса при давлении 0,02 МПа в течение 2 минут.</w:t>
      </w:r>
    </w:p>
    <w:p w14:paraId="10265E90" w14:textId="77777777" w:rsidR="00F92D9C" w:rsidRDefault="00F92D9C" w:rsidP="006244E4">
      <w:pPr>
        <w:spacing w:line="360" w:lineRule="auto"/>
        <w:ind w:firstLine="709"/>
        <w:jc w:val="both"/>
      </w:pPr>
      <w:r w:rsidRPr="002617E9">
        <w:lastRenderedPageBreak/>
        <w:t xml:space="preserve">Затем, на анализаторе влажности </w:t>
      </w:r>
      <w:proofErr w:type="spellStart"/>
      <w:r w:rsidRPr="002617E9">
        <w:t>Radwag</w:t>
      </w:r>
      <w:proofErr w:type="spellEnd"/>
      <w:r w:rsidRPr="002617E9">
        <w:t xml:space="preserve"> MAC 210 было определено относительное содержание влаги в</w:t>
      </w:r>
      <w:r w:rsidRPr="002617E9">
        <w:rPr>
          <w:lang w:val="kk-KZ"/>
        </w:rPr>
        <w:t xml:space="preserve"> рассматриеваемых</w:t>
      </w:r>
      <w:r w:rsidRPr="002617E9">
        <w:t xml:space="preserve"> образцах. </w:t>
      </w:r>
    </w:p>
    <w:p w14:paraId="341888BE" w14:textId="77777777" w:rsidR="00F92D9C" w:rsidRPr="002617E9" w:rsidRDefault="00F92D9C" w:rsidP="00F92D9C">
      <w:pPr>
        <w:ind w:firstLine="567"/>
        <w:jc w:val="both"/>
      </w:pPr>
    </w:p>
    <w:tbl>
      <w:tblPr>
        <w:tblW w:w="5109" w:type="dxa"/>
        <w:jc w:val="center"/>
        <w:tblLook w:val="00A0" w:firstRow="1" w:lastRow="0" w:firstColumn="1" w:lastColumn="0" w:noHBand="0" w:noVBand="0"/>
      </w:tblPr>
      <w:tblGrid>
        <w:gridCol w:w="5109"/>
      </w:tblGrid>
      <w:tr w:rsidR="00F92D9C" w:rsidRPr="002617E9" w14:paraId="13306E31" w14:textId="77777777" w:rsidTr="002A71C2">
        <w:trPr>
          <w:jc w:val="center"/>
        </w:trPr>
        <w:tc>
          <w:tcPr>
            <w:tcW w:w="5109" w:type="dxa"/>
          </w:tcPr>
          <w:p w14:paraId="2C42A13D" w14:textId="77777777" w:rsidR="00F92D9C" w:rsidRPr="002617E9" w:rsidRDefault="00F92D9C" w:rsidP="002A71C2">
            <w:pPr>
              <w:adjustRightInd w:val="0"/>
              <w:jc w:val="center"/>
              <w:rPr>
                <w:b/>
                <w:color w:val="000000"/>
              </w:rPr>
            </w:pPr>
            <w:r>
              <w:rPr>
                <w:noProof/>
              </w:rPr>
              <w:drawing>
                <wp:inline distT="0" distB="0" distL="0" distR="0" wp14:anchorId="23BB5A8C" wp14:editId="658D6A99">
                  <wp:extent cx="3086100" cy="2606040"/>
                  <wp:effectExtent l="19050" t="0" r="0" b="0"/>
                  <wp:docPr id="1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srcRect/>
                          <a:stretch>
                            <a:fillRect/>
                          </a:stretch>
                        </pic:blipFill>
                        <pic:spPr bwMode="auto">
                          <a:xfrm>
                            <a:off x="0" y="0"/>
                            <a:ext cx="3086100" cy="2606040"/>
                          </a:xfrm>
                          <a:prstGeom prst="rect">
                            <a:avLst/>
                          </a:prstGeom>
                          <a:noFill/>
                          <a:ln w="9525">
                            <a:noFill/>
                            <a:miter lim="800000"/>
                            <a:headEnd/>
                            <a:tailEnd/>
                          </a:ln>
                        </pic:spPr>
                      </pic:pic>
                    </a:graphicData>
                  </a:graphic>
                </wp:inline>
              </w:drawing>
            </w:r>
          </w:p>
        </w:tc>
      </w:tr>
    </w:tbl>
    <w:p w14:paraId="2DF9A887" w14:textId="0C056B46" w:rsidR="00D670F0" w:rsidRPr="00D670F0" w:rsidRDefault="00856E8B" w:rsidP="00856E8B">
      <w:pPr>
        <w:spacing w:after="120"/>
        <w:ind w:firstLine="709"/>
        <w:jc w:val="both"/>
        <w:rPr>
          <w:sz w:val="22"/>
        </w:rPr>
      </w:pPr>
      <w:r>
        <w:t xml:space="preserve">Концентрация суспензии </w:t>
      </w:r>
      <w:r w:rsidRPr="00D20A63">
        <w:t xml:space="preserve">– 100 г/л, расход флокулянта А-150 </w:t>
      </w:r>
      <w:r>
        <w:t>– 9 г/т, время обработки – 12 с</w:t>
      </w:r>
      <w:r w:rsidRPr="00856E8B">
        <w:t xml:space="preserve">; </w:t>
      </w:r>
      <w:r w:rsidR="00D670F0" w:rsidRPr="00D670F0">
        <w:rPr>
          <w:sz w:val="22"/>
        </w:rPr>
        <w:t>1-</w:t>
      </w:r>
      <w:r>
        <w:rPr>
          <w:sz w:val="22"/>
        </w:rPr>
        <w:t xml:space="preserve"> влажность осадка </w:t>
      </w:r>
      <w:r w:rsidR="00D670F0" w:rsidRPr="00D670F0">
        <w:rPr>
          <w:sz w:val="22"/>
        </w:rPr>
        <w:t>после отделения на сетке; 2 – после фильтрования на вакуумном насосе</w:t>
      </w:r>
    </w:p>
    <w:p w14:paraId="4DAB6492" w14:textId="5CC331A4" w:rsidR="00F92D9C" w:rsidRDefault="00F92D9C" w:rsidP="00856E8B">
      <w:pPr>
        <w:spacing w:after="240"/>
        <w:ind w:firstLine="709"/>
        <w:jc w:val="center"/>
      </w:pPr>
      <w:r w:rsidRPr="00D20A63">
        <w:t>Рис</w:t>
      </w:r>
      <w:r w:rsidR="005607E7" w:rsidRPr="00D20A63">
        <w:t>унок</w:t>
      </w:r>
      <w:r w:rsidR="00723F41">
        <w:t xml:space="preserve"> </w:t>
      </w:r>
      <w:r w:rsidR="006B39E4">
        <w:t>9</w:t>
      </w:r>
      <w:r w:rsidR="005607E7" w:rsidRPr="00D20A63">
        <w:t xml:space="preserve"> -</w:t>
      </w:r>
      <w:r w:rsidRPr="00D20A63">
        <w:t xml:space="preserve"> Зависимость влажности осадка от градиента скорости</w:t>
      </w:r>
      <w:r w:rsidR="00D670F0">
        <w:t xml:space="preserve"> среды</w:t>
      </w:r>
    </w:p>
    <w:p w14:paraId="433E0FED" w14:textId="5361B2FD" w:rsidR="00F92D9C" w:rsidRPr="00856E8B" w:rsidRDefault="00856E8B" w:rsidP="00856E8B">
      <w:pPr>
        <w:spacing w:after="240" w:line="360" w:lineRule="auto"/>
        <w:ind w:firstLine="709"/>
        <w:jc w:val="both"/>
      </w:pPr>
      <w:r>
        <w:t>На графике четко</w:t>
      </w:r>
      <w:r w:rsidRPr="002617E9">
        <w:t xml:space="preserve"> видно, что минимальное значение влажности осадка до прессования достигается при значении гра</w:t>
      </w:r>
      <w:r>
        <w:t>диента скорости среды G, равном</w:t>
      </w:r>
      <w:r w:rsidRPr="002617E9">
        <w:t xml:space="preserve"> примерно 2000 с</w:t>
      </w:r>
      <w:r w:rsidRPr="002617E9">
        <w:rPr>
          <w:vertAlign w:val="superscript"/>
        </w:rPr>
        <w:t>-1</w:t>
      </w:r>
      <w:r w:rsidRPr="002617E9">
        <w:t>, а минимальное влагосодержание о</w:t>
      </w:r>
      <w:r>
        <w:t xml:space="preserve">тфильтрованного </w:t>
      </w:r>
      <w:proofErr w:type="spellStart"/>
      <w:r>
        <w:t>кека</w:t>
      </w:r>
      <w:proofErr w:type="spellEnd"/>
      <w:r>
        <w:t xml:space="preserve"> (примерно </w:t>
      </w:r>
      <w:r w:rsidRPr="00AC7BE2">
        <w:t>31,3 %</w:t>
      </w:r>
      <w:r>
        <w:t>)</w:t>
      </w:r>
      <w:r w:rsidRPr="002617E9">
        <w:t xml:space="preserve"> достигается при значении G = 1000</w:t>
      </w:r>
      <w:r>
        <w:t xml:space="preserve"> </w:t>
      </w:r>
      <w:r w:rsidRPr="002617E9">
        <w:t>с</w:t>
      </w:r>
      <w:r w:rsidRPr="002617E9">
        <w:rPr>
          <w:vertAlign w:val="superscript"/>
        </w:rPr>
        <w:t>-1</w:t>
      </w:r>
      <w:r w:rsidRPr="002617E9">
        <w:t>.</w:t>
      </w:r>
    </w:p>
    <w:p w14:paraId="3EF5DD9A" w14:textId="77777777" w:rsidR="00F54D64" w:rsidRPr="00D20A63" w:rsidRDefault="005607E7" w:rsidP="006244E4">
      <w:pPr>
        <w:spacing w:after="240" w:line="360" w:lineRule="auto"/>
        <w:ind w:firstLine="709"/>
        <w:jc w:val="both"/>
        <w:rPr>
          <w:i/>
          <w:lang w:val="kk-KZ"/>
        </w:rPr>
      </w:pPr>
      <w:bookmarkStart w:id="3" w:name="_Hlk54034595"/>
      <w:r w:rsidRPr="005607E7">
        <w:rPr>
          <w:b/>
        </w:rPr>
        <w:t>3.</w:t>
      </w:r>
      <w:r w:rsidR="00F54D64" w:rsidRPr="005607E7">
        <w:rPr>
          <w:b/>
        </w:rPr>
        <w:t xml:space="preserve">2 </w:t>
      </w:r>
      <w:r w:rsidR="002C54E5" w:rsidRPr="005607E7">
        <w:rPr>
          <w:b/>
          <w:lang w:val="kk-KZ"/>
        </w:rPr>
        <w:t>Разработка оптимального режима гидродинамической обработки свинцового концентрата с использованием лабораторного турбо</w:t>
      </w:r>
      <w:r w:rsidR="002C54E5" w:rsidRPr="005607E7">
        <w:rPr>
          <w:b/>
        </w:rPr>
        <w:t>-</w:t>
      </w:r>
      <w:r w:rsidR="002C54E5" w:rsidRPr="005607E7">
        <w:rPr>
          <w:b/>
          <w:lang w:val="kk-KZ"/>
        </w:rPr>
        <w:t>флокулятора на эффективность его сгущения, фильтрации и обезвоживания</w:t>
      </w:r>
    </w:p>
    <w:bookmarkEnd w:id="3"/>
    <w:p w14:paraId="79432300" w14:textId="77777777" w:rsidR="00F92D9C" w:rsidRPr="00856C78" w:rsidRDefault="00F92D9C" w:rsidP="006244E4">
      <w:pPr>
        <w:spacing w:line="360" w:lineRule="auto"/>
        <w:ind w:firstLine="709"/>
        <w:jc w:val="both"/>
      </w:pPr>
      <w:r w:rsidRPr="00856C78">
        <w:t>В связи с необходимостью улучшения технологических показателей работы обогатительных фабрик на фоне усложнения состава перерабатываемых руд возрастает значение подготовительных операций, сопровождающих основные процессы обогащения.</w:t>
      </w:r>
    </w:p>
    <w:p w14:paraId="1FA2B0D6" w14:textId="77777777" w:rsidR="00F92D9C" w:rsidRPr="00856C78" w:rsidRDefault="00F92D9C" w:rsidP="006244E4">
      <w:pPr>
        <w:spacing w:line="360" w:lineRule="auto"/>
        <w:ind w:firstLine="709"/>
        <w:jc w:val="both"/>
      </w:pPr>
      <w:r w:rsidRPr="00856C78">
        <w:t>Процесс сгущения, как правило, заключается в повышении концентрации твердой фазы в сгущенном продукте по сравнению с исходной пульпой и получении слива с минимальной концентрацией твердых частиц, что достигается путем выбора</w:t>
      </w:r>
      <w:r w:rsidR="00723F41">
        <w:t xml:space="preserve"> </w:t>
      </w:r>
      <w:r w:rsidRPr="00856C78">
        <w:t>приемлемого</w:t>
      </w:r>
      <w:r w:rsidR="00723F41">
        <w:t xml:space="preserve"> </w:t>
      </w:r>
      <w:proofErr w:type="spellStart"/>
      <w:r w:rsidRPr="00856C78">
        <w:t>сгустительного</w:t>
      </w:r>
      <w:proofErr w:type="spellEnd"/>
      <w:r w:rsidR="00723F41">
        <w:t xml:space="preserve"> </w:t>
      </w:r>
      <w:r w:rsidRPr="00856C78">
        <w:t>оборудования,</w:t>
      </w:r>
      <w:r w:rsidR="00D20A63">
        <w:t xml:space="preserve"> а так</w:t>
      </w:r>
      <w:r w:rsidRPr="00856C78">
        <w:t>же подбором</w:t>
      </w:r>
      <w:r w:rsidR="00723F41">
        <w:t xml:space="preserve"> </w:t>
      </w:r>
      <w:r w:rsidRPr="00856C78">
        <w:t>оптимальных</w:t>
      </w:r>
      <w:r w:rsidR="00723F41">
        <w:t xml:space="preserve"> </w:t>
      </w:r>
      <w:proofErr w:type="spellStart"/>
      <w:r w:rsidRPr="00856C78">
        <w:t>коагулирующе-флокулирующих</w:t>
      </w:r>
      <w:proofErr w:type="spellEnd"/>
      <w:r w:rsidR="00723F41">
        <w:t xml:space="preserve"> </w:t>
      </w:r>
      <w:r w:rsidRPr="00856C78">
        <w:t xml:space="preserve">реагентов. </w:t>
      </w:r>
    </w:p>
    <w:p w14:paraId="3F66C2B5" w14:textId="77777777" w:rsidR="00F92D9C" w:rsidRPr="00856C78" w:rsidRDefault="00F92D9C" w:rsidP="006244E4">
      <w:pPr>
        <w:spacing w:line="360" w:lineRule="auto"/>
        <w:ind w:firstLine="709"/>
        <w:jc w:val="both"/>
      </w:pPr>
      <w:r w:rsidRPr="00856C78">
        <w:t xml:space="preserve">Сгущению подвергают различные продукты обогащения: </w:t>
      </w:r>
      <w:proofErr w:type="spellStart"/>
      <w:r w:rsidRPr="00856C78">
        <w:t>промпродукты</w:t>
      </w:r>
      <w:proofErr w:type="spellEnd"/>
      <w:r w:rsidRPr="00856C78">
        <w:t xml:space="preserve"> сгущают для удаления воды перед их дальне</w:t>
      </w:r>
      <w:r>
        <w:t>йшей переработкой, концентраты –</w:t>
      </w:r>
      <w:r w:rsidRPr="00856C78">
        <w:t xml:space="preserve"> перед </w:t>
      </w:r>
      <w:r w:rsidRPr="00856C78">
        <w:lastRenderedPageBreak/>
        <w:t>фильтрованием, а хвосты — для получения обор</w:t>
      </w:r>
      <w:r w:rsidR="00D20A63">
        <w:t>отной воды и уменьшения объемов</w:t>
      </w:r>
      <w:r w:rsidR="00723F41">
        <w:t xml:space="preserve"> </w:t>
      </w:r>
      <w:r w:rsidRPr="00856C78">
        <w:t>хвостохранилищ</w:t>
      </w:r>
      <w:r w:rsidR="002F4BB3">
        <w:t xml:space="preserve"> </w:t>
      </w:r>
      <w:r w:rsidR="002F4BB3" w:rsidRPr="00856C78">
        <w:t>[1</w:t>
      </w:r>
      <w:r w:rsidR="002F4BB3">
        <w:t>0</w:t>
      </w:r>
      <w:r w:rsidR="002F4BB3" w:rsidRPr="00856C78">
        <w:t>]</w:t>
      </w:r>
      <w:r w:rsidRPr="00856C78">
        <w:t>. </w:t>
      </w:r>
    </w:p>
    <w:p w14:paraId="64485FBC" w14:textId="77777777" w:rsidR="00F92D9C" w:rsidRPr="00856C78" w:rsidRDefault="00F92D9C" w:rsidP="006244E4">
      <w:pPr>
        <w:spacing w:line="360" w:lineRule="auto"/>
        <w:ind w:firstLine="709"/>
        <w:jc w:val="both"/>
      </w:pPr>
      <w:r w:rsidRPr="00856C78">
        <w:t>В статье [1</w:t>
      </w:r>
      <w:r w:rsidR="002F4BB3">
        <w:t>1</w:t>
      </w:r>
      <w:r w:rsidRPr="00856C78">
        <w:t>] рассмотрены проблеме выбора радиального сгустителя для предприятий горно-обогатительной, металлургической и других отраслей промышленности. Рассматриваются конструктивные параметры и принцип действия радиального сгустителя, описываются особенности процесса сгущения, дающие необходимую информацию для проектирования и выбора аппарата. Анализируются критерии выбора данного вида оборудования. Описываются трудности, возникающие при выборе радиальных сгустителей для конкретного процесса, связанные как с обилием их названий и некоторой неопределенностью терминологии, так и отсутствием конкретных ме</w:t>
      </w:r>
      <w:r w:rsidR="00D20A63">
        <w:t>тодик оценки их технологичности</w:t>
      </w:r>
      <w:r w:rsidRPr="00856C78">
        <w:t>. Отмечается, что использование в процессах сгущения коагулянтов и флокулянтов требует соответствующих подходов к выбору оборудования и ведению технологии.</w:t>
      </w:r>
    </w:p>
    <w:p w14:paraId="478DA229" w14:textId="77777777" w:rsidR="00F92D9C" w:rsidRPr="00856C78" w:rsidRDefault="00F92D9C" w:rsidP="006244E4">
      <w:pPr>
        <w:spacing w:line="360" w:lineRule="auto"/>
        <w:ind w:firstLine="709"/>
        <w:jc w:val="both"/>
      </w:pPr>
      <w:r w:rsidRPr="00856C78">
        <w:t>В работе [</w:t>
      </w:r>
      <w:r w:rsidR="00077A75">
        <w:t>1</w:t>
      </w:r>
      <w:r w:rsidR="002F4BB3">
        <w:t>2</w:t>
      </w:r>
      <w:r w:rsidRPr="00856C78">
        <w:t xml:space="preserve">] исследовано влияние нескольких анионных флокулянтов на степень осветления шламовых вод при сгущении хвостов флотации угольных шламов двух углеобогатительных фабрик. Предложен полимерный флокулянт, который является эффективным при отстаивании шламов как механической, так и колонной флотации. </w:t>
      </w:r>
    </w:p>
    <w:p w14:paraId="1F92EA32" w14:textId="77777777" w:rsidR="00F92D9C" w:rsidRPr="00856C78" w:rsidRDefault="00F92D9C" w:rsidP="006244E4">
      <w:pPr>
        <w:spacing w:line="360" w:lineRule="auto"/>
        <w:ind w:firstLine="709"/>
        <w:jc w:val="both"/>
      </w:pPr>
      <w:r w:rsidRPr="00856C78">
        <w:t>В труде [</w:t>
      </w:r>
      <w:r w:rsidR="00077A75">
        <w:t>1</w:t>
      </w:r>
      <w:r w:rsidR="002F4BB3">
        <w:t>3</w:t>
      </w:r>
      <w:r w:rsidRPr="00856C78">
        <w:t xml:space="preserve">] представлены результаты исследований флокуляции и флотации тонких частиц пирротина в присутствии гидрофобного бутадиен-стирольного сополимера и частично гидрофобного </w:t>
      </w:r>
      <w:proofErr w:type="spellStart"/>
      <w:r w:rsidRPr="00856C78">
        <w:t>полиоксиэтилена</w:t>
      </w:r>
      <w:proofErr w:type="spellEnd"/>
      <w:r w:rsidRPr="00856C78">
        <w:t xml:space="preserve"> с молекулярной массой 4 млн. Показано, что примене</w:t>
      </w:r>
      <w:r w:rsidR="00D20A63">
        <w:t>н</w:t>
      </w:r>
      <w:r w:rsidRPr="00856C78">
        <w:t xml:space="preserve">ие гидрофобного полимера в сочетании с бутиловым </w:t>
      </w:r>
      <w:proofErr w:type="spellStart"/>
      <w:r w:rsidRPr="00856C78">
        <w:t>ксантогенатом</w:t>
      </w:r>
      <w:proofErr w:type="spellEnd"/>
      <w:r w:rsidRPr="00856C78">
        <w:t xml:space="preserve"> повышает флокуляцию и </w:t>
      </w:r>
      <w:proofErr w:type="spellStart"/>
      <w:r w:rsidRPr="00856C78">
        <w:t>флотируемость</w:t>
      </w:r>
      <w:proofErr w:type="spellEnd"/>
      <w:r w:rsidRPr="00856C78">
        <w:t xml:space="preserve"> минерала. </w:t>
      </w:r>
      <w:proofErr w:type="spellStart"/>
      <w:r w:rsidRPr="00856C78">
        <w:t>Полиоксиэтилен</w:t>
      </w:r>
      <w:proofErr w:type="spellEnd"/>
      <w:r w:rsidRPr="00856C78">
        <w:t xml:space="preserve"> оказывает более слабое влияние на </w:t>
      </w:r>
      <w:proofErr w:type="spellStart"/>
      <w:r w:rsidRPr="00856C78">
        <w:t>флокулообразование</w:t>
      </w:r>
      <w:proofErr w:type="spellEnd"/>
      <w:r w:rsidRPr="00856C78">
        <w:t xml:space="preserve"> и флотацию шламовых частиц пирротина.</w:t>
      </w:r>
    </w:p>
    <w:p w14:paraId="622F37D6" w14:textId="77777777" w:rsidR="00F92D9C" w:rsidRPr="00856C78" w:rsidRDefault="00F92D9C" w:rsidP="006244E4">
      <w:pPr>
        <w:spacing w:line="360" w:lineRule="auto"/>
        <w:ind w:firstLine="709"/>
        <w:jc w:val="both"/>
      </w:pPr>
      <w:r w:rsidRPr="00856C78">
        <w:t>На пульпах, приготовленных из свинцово-цинковых руд, изучен [</w:t>
      </w:r>
      <w:r w:rsidR="00077A75">
        <w:t>1</w:t>
      </w:r>
      <w:r w:rsidR="002F4BB3">
        <w:t>4</w:t>
      </w:r>
      <w:r w:rsidRPr="00856C78">
        <w:t>] процесс флокуляции тонких шламист</w:t>
      </w:r>
      <w:r w:rsidR="00D20A63">
        <w:t xml:space="preserve">ых классов, </w:t>
      </w:r>
      <w:r w:rsidRPr="00856C78">
        <w:t xml:space="preserve">и определено, что скорость флокуляции твердых частиц алюмосиликатным </w:t>
      </w:r>
      <w:r w:rsidR="00D20A63">
        <w:t xml:space="preserve">флокулянтом зависит от расхода </w:t>
      </w:r>
      <w:r w:rsidRPr="00856C78">
        <w:t xml:space="preserve">добавляемого флокулянта и от количества шламистых фракции. Установлено, что оптимальным количеством флокулянта, обеспечивающим наиболее высокую скорость процесса сгущения </w:t>
      </w:r>
      <w:proofErr w:type="spellStart"/>
      <w:r w:rsidRPr="00856C78">
        <w:t>шламистых</w:t>
      </w:r>
      <w:proofErr w:type="spellEnd"/>
      <w:r w:rsidRPr="00856C78">
        <w:t xml:space="preserve"> фракций, является расход, равный 1,0</w:t>
      </w:r>
      <w:r w:rsidR="00D370ED">
        <w:t xml:space="preserve"> </w:t>
      </w:r>
      <w:r w:rsidRPr="00856C78">
        <w:t xml:space="preserve">мг </w:t>
      </w:r>
      <w:proofErr w:type="spellStart"/>
      <w:r w:rsidRPr="00903FA3">
        <w:rPr>
          <w:lang w:val="en-US"/>
        </w:rPr>
        <w:t>SiO</w:t>
      </w:r>
      <w:proofErr w:type="spellEnd"/>
      <w:r w:rsidRPr="00903FA3">
        <w:rPr>
          <w:vertAlign w:val="subscript"/>
        </w:rPr>
        <w:t>2</w:t>
      </w:r>
      <w:r w:rsidRPr="00903FA3">
        <w:t>/г.</w:t>
      </w:r>
    </w:p>
    <w:p w14:paraId="487DE502" w14:textId="77777777" w:rsidR="00F92D9C" w:rsidRPr="00856C78" w:rsidRDefault="00F92D9C" w:rsidP="006244E4">
      <w:pPr>
        <w:spacing w:line="360" w:lineRule="auto"/>
        <w:ind w:firstLine="709"/>
        <w:jc w:val="both"/>
      </w:pPr>
      <w:r w:rsidRPr="00856C78">
        <w:t>Рассмотрены</w:t>
      </w:r>
      <w:r w:rsidR="00723F41">
        <w:t xml:space="preserve"> </w:t>
      </w:r>
      <w:r w:rsidRPr="00856C78">
        <w:t>результаты работы [</w:t>
      </w:r>
      <w:r w:rsidR="00077A75">
        <w:t>1</w:t>
      </w:r>
      <w:r w:rsidR="002F4BB3">
        <w:t>5</w:t>
      </w:r>
      <w:r w:rsidRPr="00856C78">
        <w:t>] ОФ «Распадская» по переработке угольного шлама способом селективной флокуляции. Приведено описание технологической схемы перера</w:t>
      </w:r>
      <w:r w:rsidR="00D20A63">
        <w:t>ботки угольных шламов. Показана</w:t>
      </w:r>
      <w:r w:rsidRPr="00856C78">
        <w:t xml:space="preserve"> эффективность процесса селективной флокуляции по сравнени</w:t>
      </w:r>
      <w:r w:rsidR="00D20A63">
        <w:t xml:space="preserve">ю с флотацией для угля марки КЖ, </w:t>
      </w:r>
      <w:r w:rsidRPr="00856C78">
        <w:t>добываемого на ш. Распадская</w:t>
      </w:r>
      <w:r w:rsidR="00D20A63">
        <w:t>.</w:t>
      </w:r>
    </w:p>
    <w:p w14:paraId="20C75685" w14:textId="77777777" w:rsidR="00F92D9C" w:rsidRPr="00856C78" w:rsidRDefault="00D20A63" w:rsidP="006244E4">
      <w:pPr>
        <w:spacing w:line="360" w:lineRule="auto"/>
        <w:ind w:firstLine="709"/>
        <w:jc w:val="both"/>
      </w:pPr>
      <w:r>
        <w:t xml:space="preserve">В </w:t>
      </w:r>
      <w:r w:rsidR="00F92D9C" w:rsidRPr="00856C78">
        <w:t>исследовании [</w:t>
      </w:r>
      <w:r w:rsidR="00077A75">
        <w:t>1</w:t>
      </w:r>
      <w:r w:rsidR="002F4BB3">
        <w:t>6</w:t>
      </w:r>
      <w:r w:rsidR="00F92D9C" w:rsidRPr="00856C78">
        <w:t>]</w:t>
      </w:r>
      <w:r w:rsidR="00723F41">
        <w:t xml:space="preserve"> </w:t>
      </w:r>
      <w:r w:rsidR="00F92D9C" w:rsidRPr="00856C78">
        <w:t xml:space="preserve">рассмотрена флотация битуминозного угля с добавлением </w:t>
      </w:r>
      <w:proofErr w:type="spellStart"/>
      <w:r w:rsidR="00F92D9C" w:rsidRPr="00856C78">
        <w:t>полиэтиленоксид</w:t>
      </w:r>
      <w:r>
        <w:t>а</w:t>
      </w:r>
      <w:proofErr w:type="spellEnd"/>
      <w:r w:rsidR="00F92D9C" w:rsidRPr="00856C78">
        <w:t xml:space="preserve"> </w:t>
      </w:r>
      <w:r w:rsidR="00723F41">
        <w:t>(</w:t>
      </w:r>
      <w:r w:rsidR="00F92D9C" w:rsidRPr="00856C78">
        <w:t>ПЭО</w:t>
      </w:r>
      <w:r w:rsidR="00723F41">
        <w:t>)</w:t>
      </w:r>
      <w:r w:rsidR="00F92D9C" w:rsidRPr="00856C78">
        <w:t xml:space="preserve">. Обнаружено, что ПЭО ухудшает характеристики флотации в </w:t>
      </w:r>
      <w:r w:rsidR="00F92D9C" w:rsidRPr="00856C78">
        <w:lastRenderedPageBreak/>
        <w:t xml:space="preserve">водопроводной воде, но значительно улучшает флотацию в растворе </w:t>
      </w:r>
      <w:proofErr w:type="spellStart"/>
      <w:r w:rsidR="00F92D9C" w:rsidRPr="00856C78">
        <w:t>гексаметафосфата</w:t>
      </w:r>
      <w:proofErr w:type="spellEnd"/>
      <w:r w:rsidR="00F92D9C" w:rsidRPr="00856C78">
        <w:t xml:space="preserve"> натрия. Эксперименты по осаждению в пробирке, наблюдение хлопьев и анализ дзета-потенциала показали, что </w:t>
      </w:r>
      <w:proofErr w:type="spellStart"/>
      <w:r w:rsidR="00F92D9C" w:rsidRPr="00856C78">
        <w:t>гексаметафосфат</w:t>
      </w:r>
      <w:proofErr w:type="spellEnd"/>
      <w:r w:rsidR="00F92D9C" w:rsidRPr="00856C78">
        <w:t xml:space="preserve"> натрия препятствует флокуляции каолинита, тем самым давая возможность селективной флокуляции</w:t>
      </w:r>
      <w:r>
        <w:t xml:space="preserve"> уг</w:t>
      </w:r>
      <w:r w:rsidR="00F92D9C" w:rsidRPr="00856C78">
        <w:t>ля.</w:t>
      </w:r>
    </w:p>
    <w:p w14:paraId="1A4EE929" w14:textId="2D6CCA4B" w:rsidR="00F92D9C" w:rsidRPr="00856C78" w:rsidRDefault="00F92D9C" w:rsidP="006244E4">
      <w:pPr>
        <w:spacing w:line="360" w:lineRule="auto"/>
        <w:ind w:firstLine="709"/>
        <w:jc w:val="both"/>
      </w:pPr>
      <w:r w:rsidRPr="00856C78">
        <w:t>В статье [</w:t>
      </w:r>
      <w:r w:rsidR="00077A75">
        <w:t>1</w:t>
      </w:r>
      <w:r w:rsidR="002F4BB3">
        <w:t>7</w:t>
      </w:r>
      <w:r w:rsidRPr="00856C78">
        <w:t>] приведены данные сопоставительных исследований</w:t>
      </w:r>
      <w:r w:rsidR="00D20A63">
        <w:t xml:space="preserve"> промышленных флокулянтов, таких</w:t>
      </w:r>
      <w:r w:rsidRPr="00856C78">
        <w:t xml:space="preserve"> как </w:t>
      </w:r>
      <w:proofErr w:type="spellStart"/>
      <w:r w:rsidRPr="00856C78">
        <w:t>полиакриламид</w:t>
      </w:r>
      <w:proofErr w:type="spellEnd"/>
      <w:r w:rsidRPr="00856C78">
        <w:t xml:space="preserve"> и флокулянты марки </w:t>
      </w:r>
      <w:proofErr w:type="spellStart"/>
      <w:r w:rsidRPr="00856C78">
        <w:rPr>
          <w:lang w:val="en-US"/>
        </w:rPr>
        <w:t>Besfloc</w:t>
      </w:r>
      <w:proofErr w:type="spellEnd"/>
      <w:r w:rsidRPr="00856C78">
        <w:t xml:space="preserve">, для интенсификации процессов сгущения флотационных пульп золотосодержащих минералов. Рассмотрена возможность промышленной замены </w:t>
      </w:r>
      <w:proofErr w:type="spellStart"/>
      <w:r w:rsidRPr="00856C78">
        <w:t>полиакриламида</w:t>
      </w:r>
      <w:proofErr w:type="spellEnd"/>
      <w:r w:rsidRPr="00856C78">
        <w:t xml:space="preserve"> (базовый реагент) флокулянтами</w:t>
      </w:r>
      <w:r w:rsidR="00D370ED">
        <w:t xml:space="preserve"> </w:t>
      </w:r>
      <w:r w:rsidRPr="00856C78">
        <w:t>марки</w:t>
      </w:r>
      <w:r w:rsidR="00D370ED">
        <w:t xml:space="preserve"> </w:t>
      </w:r>
      <w:proofErr w:type="spellStart"/>
      <w:r w:rsidRPr="00856C78">
        <w:rPr>
          <w:lang w:val="en-US"/>
        </w:rPr>
        <w:t>Besfloc</w:t>
      </w:r>
      <w:proofErr w:type="spellEnd"/>
      <w:r w:rsidRPr="00856C78">
        <w:t xml:space="preserve"> (К-4000, К-4020, К-4032, К-4041, К-4043 и К-4045) производства компании </w:t>
      </w:r>
      <w:r w:rsidRPr="00856C78">
        <w:rPr>
          <w:lang w:val="en-US"/>
        </w:rPr>
        <w:t>KOLONLIFESCIENCE</w:t>
      </w:r>
      <w:r w:rsidRPr="00856C78">
        <w:t xml:space="preserve">, </w:t>
      </w:r>
      <w:r w:rsidRPr="00856C78">
        <w:rPr>
          <w:lang w:val="en-US"/>
        </w:rPr>
        <w:t>INC</w:t>
      </w:r>
      <w:r w:rsidRPr="00856C78">
        <w:t xml:space="preserve"> (Южная Корея), так как они являются </w:t>
      </w:r>
      <w:r w:rsidR="0009085C" w:rsidRPr="00856C78">
        <w:t>наиболее близкими</w:t>
      </w:r>
      <w:r w:rsidRPr="00856C78">
        <w:t xml:space="preserve"> по активности к базовому реагенту, а также выбор оптимальной дозировки каждого из ис</w:t>
      </w:r>
      <w:r w:rsidR="00D20A63">
        <w:t xml:space="preserve">следуемых флокулянтов на </w:t>
      </w:r>
      <w:proofErr w:type="spellStart"/>
      <w:r w:rsidR="00D20A63">
        <w:t>золото</w:t>
      </w:r>
      <w:r w:rsidRPr="00856C78">
        <w:t>извлекательной</w:t>
      </w:r>
      <w:proofErr w:type="spellEnd"/>
      <w:r w:rsidRPr="00856C78">
        <w:t xml:space="preserve"> фабрики ООО «</w:t>
      </w:r>
      <w:proofErr w:type="spellStart"/>
      <w:r w:rsidRPr="00856C78">
        <w:t>Соврудник</w:t>
      </w:r>
      <w:proofErr w:type="spellEnd"/>
      <w:r w:rsidRPr="00856C78">
        <w:t xml:space="preserve">». Представлены результаты по оптимизации расходов флокулянтов. Приведено графическое представление динамики осаждения пульпы для различных флокулянтов. К промышленным испытаниям рекомендованы </w:t>
      </w:r>
      <w:proofErr w:type="spellStart"/>
      <w:r w:rsidRPr="00856C78">
        <w:rPr>
          <w:lang w:val="en-US"/>
        </w:rPr>
        <w:t>Besfloc</w:t>
      </w:r>
      <w:proofErr w:type="spellEnd"/>
      <w:r w:rsidRPr="00856C78">
        <w:t xml:space="preserve"> К-4020 с расходом 5 г/т, К-4034 и К-4046 – 3 г/т. </w:t>
      </w:r>
    </w:p>
    <w:p w14:paraId="60539040" w14:textId="77777777" w:rsidR="00F92D9C" w:rsidRPr="00856C78" w:rsidRDefault="00F92D9C" w:rsidP="006244E4">
      <w:pPr>
        <w:spacing w:line="360" w:lineRule="auto"/>
        <w:ind w:firstLine="709"/>
        <w:jc w:val="both"/>
      </w:pPr>
      <w:r w:rsidRPr="00856C78">
        <w:t>Результаты эксперимента показывают [</w:t>
      </w:r>
      <w:r w:rsidR="0053398E">
        <w:t>17</w:t>
      </w:r>
      <w:r w:rsidRPr="00856C78">
        <w:t xml:space="preserve">], что бинарный флокулянт в виде композиции, подобной блок-сополимерам из частично гидролизованного </w:t>
      </w:r>
      <w:proofErr w:type="spellStart"/>
      <w:r w:rsidRPr="00856C78">
        <w:t>полиакриламида</w:t>
      </w:r>
      <w:proofErr w:type="spellEnd"/>
      <w:r w:rsidRPr="00856C78">
        <w:t xml:space="preserve"> (ПАА) и </w:t>
      </w:r>
      <w:proofErr w:type="spellStart"/>
      <w:r w:rsidRPr="00856C78">
        <w:t>амидоимидного</w:t>
      </w:r>
      <w:proofErr w:type="spellEnd"/>
      <w:r w:rsidRPr="00856C78">
        <w:t xml:space="preserve"> полимера (АИП), эффективно сгущает угольно-глинистые дисперсии, и его можно успешно использовать для осветления технической воды.</w:t>
      </w:r>
    </w:p>
    <w:p w14:paraId="00D1D699" w14:textId="77777777" w:rsidR="00F92D9C" w:rsidRPr="00856C78" w:rsidRDefault="00F92D9C" w:rsidP="006244E4">
      <w:pPr>
        <w:spacing w:line="360" w:lineRule="auto"/>
        <w:ind w:firstLine="709"/>
        <w:jc w:val="both"/>
      </w:pPr>
      <w:r w:rsidRPr="00856C78">
        <w:t>В работе [</w:t>
      </w:r>
      <w:r w:rsidR="0053398E">
        <w:t>10</w:t>
      </w:r>
      <w:r w:rsidRPr="00856C78">
        <w:t xml:space="preserve">] описаны факторы, влияющие на сгущение, а также влияние частиц глины на процесс осаждения. На процесс сгущения, протекающий под действием силы тяжести, влияют минералогический и гранулометрический состав материала, форма частиц, </w:t>
      </w:r>
      <w:r w:rsidRPr="00856C78">
        <w:rPr>
          <w:lang w:val="en-US"/>
        </w:rPr>
        <w:t>pH</w:t>
      </w:r>
      <w:r w:rsidRPr="00856C78">
        <w:t xml:space="preserve"> пульпы, конструкции сгустителя и т.п.</w:t>
      </w:r>
    </w:p>
    <w:p w14:paraId="0D225BEA" w14:textId="77777777" w:rsidR="00F92D9C" w:rsidRPr="00802B98" w:rsidRDefault="00F92D9C" w:rsidP="006244E4">
      <w:pPr>
        <w:spacing w:line="360" w:lineRule="auto"/>
        <w:ind w:firstLine="709"/>
        <w:jc w:val="both"/>
      </w:pPr>
      <w:r w:rsidRPr="00856C78">
        <w:t>В настоящее время существует множество изученных методов интенсификации процесса сгущения: усовершенствование конструкции оборудования для сгущения; подбор оптимального типа и расхода флокулянта; системы стабилизации качества сырья, описанные выше, и другие. В наших исследованиях с целью интенсификации процесса сгущения продуктов обогащения,</w:t>
      </w:r>
      <w:r w:rsidR="00D370ED">
        <w:t xml:space="preserve"> </w:t>
      </w:r>
      <w:r w:rsidRPr="00856C78">
        <w:t>применен</w:t>
      </w:r>
      <w:r w:rsidR="00303465">
        <w:t>а</w:t>
      </w:r>
      <w:r w:rsidRPr="00856C78">
        <w:t xml:space="preserve"> так называемая </w:t>
      </w:r>
      <w:proofErr w:type="spellStart"/>
      <w:r w:rsidRPr="00856C78">
        <w:t>ультрафлокуляционная</w:t>
      </w:r>
      <w:proofErr w:type="spellEnd"/>
      <w:r w:rsidRPr="00856C78">
        <w:t xml:space="preserve"> обр</w:t>
      </w:r>
      <w:r>
        <w:t>аб</w:t>
      </w:r>
      <w:r w:rsidRPr="00856C78">
        <w:t>отка исследуемых суспензии.</w:t>
      </w:r>
      <w:r w:rsidR="00D370ED">
        <w:t xml:space="preserve"> </w:t>
      </w:r>
      <w:proofErr w:type="spellStart"/>
      <w:r w:rsidRPr="00856C78">
        <w:t>Ультрафлокуляция</w:t>
      </w:r>
      <w:proofErr w:type="spellEnd"/>
      <w:r w:rsidRPr="00856C78">
        <w:t xml:space="preserve"> отличается от классической флокуляции использованием режимов гидродинамической обработки суспензии, где средняя скорость сдвига (градиент скорости среды) достигает нескольких тысяч об</w:t>
      </w:r>
      <w:r>
        <w:t>о</w:t>
      </w:r>
      <w:r w:rsidRPr="00856C78">
        <w:t>р</w:t>
      </w:r>
      <w:r>
        <w:t>о</w:t>
      </w:r>
      <w:r w:rsidRPr="00856C78">
        <w:t>тны</w:t>
      </w:r>
      <w:r>
        <w:t>х</w:t>
      </w:r>
      <w:r w:rsidRPr="00856C78">
        <w:t xml:space="preserve"> секунд. Применение столь сильно неоднородных гидродинамических полей позволяет в течение нескольких секунд не только достичь равномерного распределения макромолекул флокулянта в объеме суспензии и на поверхности хлопьевидных частиц, но и образов</w:t>
      </w:r>
      <w:r>
        <w:t>ыв</w:t>
      </w:r>
      <w:r w:rsidRPr="00856C78">
        <w:t xml:space="preserve">ать </w:t>
      </w:r>
      <w:r w:rsidRPr="00856C78">
        <w:lastRenderedPageBreak/>
        <w:t>более крупные и более компактные хлопья. Кроме того, этот подход позволяет значительно сократить время обработки, а также расход флокулянта [</w:t>
      </w:r>
      <w:r w:rsidR="002F4BB3">
        <w:t>7</w:t>
      </w:r>
      <w:r w:rsidRPr="00856C78">
        <w:t>].</w:t>
      </w:r>
    </w:p>
    <w:p w14:paraId="7A2CD98D" w14:textId="77777777" w:rsidR="00F92D9C" w:rsidRPr="00802B98" w:rsidRDefault="00F92D9C" w:rsidP="006244E4">
      <w:pPr>
        <w:spacing w:line="360" w:lineRule="auto"/>
        <w:ind w:firstLine="709"/>
        <w:jc w:val="both"/>
      </w:pPr>
      <w:r w:rsidRPr="00802B98">
        <w:t xml:space="preserve">В </w:t>
      </w:r>
      <w:r>
        <w:t xml:space="preserve">нашей </w:t>
      </w:r>
      <w:r w:rsidRPr="00802B98">
        <w:t xml:space="preserve">работе были использованы образцы сополимеров акриламида марки </w:t>
      </w:r>
      <w:proofErr w:type="spellStart"/>
      <w:r w:rsidRPr="00802B98">
        <w:t>Kemira</w:t>
      </w:r>
      <w:proofErr w:type="spellEnd"/>
      <w:r w:rsidRPr="00802B98">
        <w:t xml:space="preserve"> – неионогенный </w:t>
      </w:r>
      <w:proofErr w:type="spellStart"/>
      <w:r w:rsidRPr="00802B98">
        <w:t>полиакриламиды</w:t>
      </w:r>
      <w:proofErr w:type="spellEnd"/>
      <w:r w:rsidRPr="00802B98">
        <w:t xml:space="preserve"> (N</w:t>
      </w:r>
      <w:r w:rsidR="00D370ED">
        <w:t>-</w:t>
      </w:r>
      <w:r w:rsidRPr="00802B98">
        <w:t>100, N</w:t>
      </w:r>
      <w:r w:rsidR="00D370ED">
        <w:t>-</w:t>
      </w:r>
      <w:r w:rsidRPr="00802B98">
        <w:t xml:space="preserve">300) и </w:t>
      </w:r>
      <w:proofErr w:type="spellStart"/>
      <w:r w:rsidRPr="00802B98">
        <w:t>ионогенные</w:t>
      </w:r>
      <w:proofErr w:type="spellEnd"/>
      <w:r w:rsidRPr="00802B98">
        <w:t xml:space="preserve"> анионного (А</w:t>
      </w:r>
      <w:r w:rsidR="00D370ED">
        <w:t>-</w:t>
      </w:r>
      <w:r w:rsidRPr="00802B98">
        <w:t>150, А</w:t>
      </w:r>
      <w:r w:rsidR="00D370ED">
        <w:t>-</w:t>
      </w:r>
      <w:r w:rsidRPr="00802B98">
        <w:t>150А) и катионного (С</w:t>
      </w:r>
      <w:r w:rsidR="00D370ED">
        <w:t>-</w:t>
      </w:r>
      <w:r w:rsidRPr="00802B98">
        <w:t>4</w:t>
      </w:r>
      <w:r w:rsidR="00D370ED">
        <w:t>94</w:t>
      </w:r>
      <w:r w:rsidRPr="00802B98">
        <w:t>, С</w:t>
      </w:r>
      <w:r w:rsidR="00D370ED">
        <w:t>-</w:t>
      </w:r>
      <w:r w:rsidRPr="00802B98">
        <w:t>4</w:t>
      </w:r>
      <w:r w:rsidR="00D370ED">
        <w:t>98</w:t>
      </w:r>
      <w:r w:rsidRPr="00802B98">
        <w:t>) типов.</w:t>
      </w:r>
    </w:p>
    <w:p w14:paraId="25A2EEBF" w14:textId="77777777" w:rsidR="00F92D9C" w:rsidRPr="00802B98" w:rsidRDefault="00F92D9C" w:rsidP="006244E4">
      <w:pPr>
        <w:spacing w:line="360" w:lineRule="auto"/>
        <w:ind w:firstLine="709"/>
        <w:jc w:val="both"/>
      </w:pPr>
      <w:r w:rsidRPr="00802B98">
        <w:t>Анионные флокулянты представляют собой сополимеры акриламида с акрилатом натрия</w:t>
      </w:r>
      <w:r>
        <w:t xml:space="preserve"> с молекулярной массой около 14</w:t>
      </w:r>
      <w:r w:rsidR="0051754A">
        <w:t>·</w:t>
      </w:r>
      <w:r w:rsidRPr="00802B98">
        <w:t>10</w:t>
      </w:r>
      <w:r w:rsidRPr="00D15BE3">
        <w:rPr>
          <w:vertAlign w:val="superscript"/>
        </w:rPr>
        <w:t>6</w:t>
      </w:r>
      <w:r w:rsidRPr="00802B98">
        <w:t xml:space="preserve"> и зарядом аниона 53-63%. Молекулярная масса неионогенного </w:t>
      </w:r>
      <w:proofErr w:type="spellStart"/>
      <w:r w:rsidRPr="00802B98">
        <w:t>полиакриламида</w:t>
      </w:r>
      <w:proofErr w:type="spellEnd"/>
      <w:r w:rsidRPr="00802B98">
        <w:t xml:space="preserve"> сос</w:t>
      </w:r>
      <w:r>
        <w:t>тавляет также приблизительно 14</w:t>
      </w:r>
      <w:r w:rsidR="00D370ED">
        <w:sym w:font="Symbol" w:char="F0D7"/>
      </w:r>
      <w:r w:rsidRPr="00802B98">
        <w:t>10</w:t>
      </w:r>
      <w:r w:rsidRPr="00D15BE3">
        <w:rPr>
          <w:vertAlign w:val="superscript"/>
        </w:rPr>
        <w:t>6</w:t>
      </w:r>
      <w:r w:rsidRPr="00802B98">
        <w:t>. Катионные флокулянты (сополимеры акриламида с метил</w:t>
      </w:r>
      <w:r w:rsidR="00D370ED">
        <w:t xml:space="preserve"> </w:t>
      </w:r>
      <w:r w:rsidRPr="00802B98">
        <w:t>хлоридом</w:t>
      </w:r>
      <w:r w:rsidR="00D370ED">
        <w:t xml:space="preserve"> </w:t>
      </w:r>
      <w:proofErr w:type="spellStart"/>
      <w:r w:rsidRPr="00802B98">
        <w:t>диметил</w:t>
      </w:r>
      <w:proofErr w:type="spellEnd"/>
      <w:r w:rsidR="00D370ED">
        <w:t xml:space="preserve"> </w:t>
      </w:r>
      <w:proofErr w:type="spellStart"/>
      <w:r w:rsidRPr="00802B98">
        <w:t>амино</w:t>
      </w:r>
      <w:proofErr w:type="spellEnd"/>
      <w:r w:rsidR="00D370ED">
        <w:t xml:space="preserve"> </w:t>
      </w:r>
      <w:proofErr w:type="spellStart"/>
      <w:r w:rsidRPr="00802B98">
        <w:t>пропилакриламида</w:t>
      </w:r>
      <w:proofErr w:type="spellEnd"/>
      <w:r w:rsidRPr="00802B98">
        <w:t xml:space="preserve">) имеют молекулярную массу около </w:t>
      </w:r>
      <w:r>
        <w:t>9</w:t>
      </w:r>
      <w:r w:rsidR="00D370ED">
        <w:sym w:font="Symbol" w:char="F0D7"/>
      </w:r>
      <w:r w:rsidRPr="00802B98">
        <w:t>10</w:t>
      </w:r>
      <w:r w:rsidRPr="00D15BE3">
        <w:rPr>
          <w:vertAlign w:val="superscript"/>
        </w:rPr>
        <w:t>6</w:t>
      </w:r>
      <w:r w:rsidRPr="00802B98">
        <w:t xml:space="preserve"> зарядом катиона 27-39%.</w:t>
      </w:r>
    </w:p>
    <w:p w14:paraId="07DC6B79" w14:textId="45D258D2" w:rsidR="00303465" w:rsidRPr="006244E4" w:rsidRDefault="00F92D9C" w:rsidP="006244E4">
      <w:pPr>
        <w:spacing w:after="240" w:line="360" w:lineRule="auto"/>
        <w:ind w:firstLine="709"/>
        <w:jc w:val="both"/>
      </w:pPr>
      <w:r>
        <w:t>Для в</w:t>
      </w:r>
      <w:r w:rsidRPr="00802B98">
        <w:t>ыполнени</w:t>
      </w:r>
      <w:r w:rsidR="00E1116A">
        <w:t>я</w:t>
      </w:r>
      <w:r w:rsidRPr="00802B98">
        <w:t xml:space="preserve"> лабораторных исследований с целью усовершенствования процесса сгущения продуктов обогащения готовились </w:t>
      </w:r>
      <w:r>
        <w:t>образцы</w:t>
      </w:r>
      <w:r w:rsidRPr="00802B98">
        <w:t xml:space="preserve"> суспензии из свинцово-цинкового коллективного концентрата </w:t>
      </w:r>
      <w:proofErr w:type="spellStart"/>
      <w:r w:rsidRPr="00802B98">
        <w:t>Шалкинского</w:t>
      </w:r>
      <w:proofErr w:type="spellEnd"/>
      <w:r>
        <w:t xml:space="preserve"> (ККШ)</w:t>
      </w:r>
      <w:r w:rsidRPr="00802B98">
        <w:t xml:space="preserve"> месторождения. </w:t>
      </w:r>
      <w:r>
        <w:t>Гранулометрический и элементный состав коллективного концентрата</w:t>
      </w:r>
      <w:r w:rsidR="00303465">
        <w:t xml:space="preserve"> приведены</w:t>
      </w:r>
      <w:r>
        <w:t xml:space="preserve"> в таблице </w:t>
      </w:r>
      <w:r w:rsidR="008A5F36">
        <w:t>5</w:t>
      </w:r>
      <w:r>
        <w:t>.</w:t>
      </w:r>
    </w:p>
    <w:p w14:paraId="45375569" w14:textId="2869182A" w:rsidR="00303465" w:rsidRDefault="00F92D9C" w:rsidP="004E6074">
      <w:pPr>
        <w:jc w:val="both"/>
      </w:pPr>
      <w:r>
        <w:t xml:space="preserve">Таблица </w:t>
      </w:r>
      <w:r w:rsidR="008A5F36">
        <w:t>5</w:t>
      </w:r>
      <w:r>
        <w:t xml:space="preserve"> – Гранулометрический и вещественный состав коллективного концентрата</w:t>
      </w:r>
    </w:p>
    <w:p w14:paraId="62D0CE1C" w14:textId="77777777" w:rsidR="00BF01E4" w:rsidRPr="00BF01E4" w:rsidRDefault="00BF01E4" w:rsidP="00F92D9C">
      <w:pPr>
        <w:jc w:val="both"/>
        <w:rPr>
          <w:sz w:val="16"/>
          <w:szCs w:val="16"/>
        </w:rPr>
      </w:pPr>
    </w:p>
    <w:tbl>
      <w:tblPr>
        <w:tblStyle w:val="ad"/>
        <w:tblW w:w="9356" w:type="dxa"/>
        <w:tblInd w:w="-5" w:type="dxa"/>
        <w:tblLook w:val="04A0" w:firstRow="1" w:lastRow="0" w:firstColumn="1" w:lastColumn="0" w:noHBand="0" w:noVBand="1"/>
      </w:tblPr>
      <w:tblGrid>
        <w:gridCol w:w="2268"/>
        <w:gridCol w:w="2235"/>
        <w:gridCol w:w="2313"/>
        <w:gridCol w:w="2540"/>
      </w:tblGrid>
      <w:tr w:rsidR="00F92D9C" w:rsidRPr="00802B98" w14:paraId="7DA3DA2C" w14:textId="77777777" w:rsidTr="00E44C78">
        <w:tc>
          <w:tcPr>
            <w:tcW w:w="2268" w:type="dxa"/>
          </w:tcPr>
          <w:p w14:paraId="66C0F7E7" w14:textId="77777777" w:rsidR="006244E4" w:rsidRDefault="00F92D9C" w:rsidP="002A71C2">
            <w:pPr>
              <w:ind w:firstLine="22"/>
              <w:jc w:val="center"/>
            </w:pPr>
            <w:r w:rsidRPr="00BD222B">
              <w:t xml:space="preserve">Классы крупности, </w:t>
            </w:r>
          </w:p>
          <w:p w14:paraId="76D470D6" w14:textId="345973EC" w:rsidR="00F92D9C" w:rsidRPr="00BD222B" w:rsidRDefault="00F92D9C" w:rsidP="002A71C2">
            <w:pPr>
              <w:ind w:firstLine="22"/>
              <w:jc w:val="center"/>
            </w:pPr>
            <w:r w:rsidRPr="00BD222B">
              <w:t>мм</w:t>
            </w:r>
          </w:p>
        </w:tc>
        <w:tc>
          <w:tcPr>
            <w:tcW w:w="2235" w:type="dxa"/>
          </w:tcPr>
          <w:p w14:paraId="77812505" w14:textId="77777777" w:rsidR="006244E4" w:rsidRDefault="00F92D9C" w:rsidP="002A71C2">
            <w:pPr>
              <w:ind w:firstLine="22"/>
              <w:jc w:val="center"/>
            </w:pPr>
            <w:r w:rsidRPr="00BD222B">
              <w:t xml:space="preserve">Содержание, </w:t>
            </w:r>
          </w:p>
          <w:p w14:paraId="4EF9BDD3" w14:textId="13F34A96" w:rsidR="00F92D9C" w:rsidRPr="00BD222B" w:rsidRDefault="00F92D9C" w:rsidP="002A71C2">
            <w:pPr>
              <w:ind w:firstLine="22"/>
              <w:jc w:val="center"/>
            </w:pPr>
            <w:r w:rsidRPr="00BD222B">
              <w:t>%</w:t>
            </w:r>
          </w:p>
        </w:tc>
        <w:tc>
          <w:tcPr>
            <w:tcW w:w="2313" w:type="dxa"/>
          </w:tcPr>
          <w:p w14:paraId="5DF419B3" w14:textId="77777777" w:rsidR="00F92D9C" w:rsidRPr="00BD222B" w:rsidRDefault="00F92D9C" w:rsidP="002A71C2">
            <w:pPr>
              <w:ind w:firstLine="22"/>
              <w:jc w:val="center"/>
            </w:pPr>
            <w:r>
              <w:t>Вещественный с</w:t>
            </w:r>
            <w:r w:rsidRPr="00BD222B">
              <w:t>остав</w:t>
            </w:r>
          </w:p>
        </w:tc>
        <w:tc>
          <w:tcPr>
            <w:tcW w:w="2540" w:type="dxa"/>
          </w:tcPr>
          <w:p w14:paraId="45B4D814" w14:textId="77777777" w:rsidR="006244E4" w:rsidRDefault="006244E4" w:rsidP="002A71C2">
            <w:pPr>
              <w:ind w:firstLine="22"/>
              <w:jc w:val="center"/>
            </w:pPr>
            <w:r w:rsidRPr="00BD222B">
              <w:t xml:space="preserve">Содержание, </w:t>
            </w:r>
          </w:p>
          <w:p w14:paraId="788ABDE4" w14:textId="32997F49" w:rsidR="00F92D9C" w:rsidRPr="00BD222B" w:rsidRDefault="006244E4" w:rsidP="002A71C2">
            <w:pPr>
              <w:ind w:firstLine="22"/>
              <w:jc w:val="center"/>
            </w:pPr>
            <w:r w:rsidRPr="00BD222B">
              <w:t>%</w:t>
            </w:r>
          </w:p>
        </w:tc>
      </w:tr>
      <w:tr w:rsidR="00F92D9C" w:rsidRPr="00802B98" w14:paraId="5DDBB64F" w14:textId="77777777" w:rsidTr="00E44C78">
        <w:trPr>
          <w:trHeight w:val="300"/>
        </w:trPr>
        <w:tc>
          <w:tcPr>
            <w:tcW w:w="2268" w:type="dxa"/>
          </w:tcPr>
          <w:p w14:paraId="11F5BE0D" w14:textId="77777777" w:rsidR="00F92D9C" w:rsidRPr="00802B98" w:rsidRDefault="00F92D9C" w:rsidP="00E44C78">
            <w:pPr>
              <w:jc w:val="both"/>
            </w:pPr>
            <w:r>
              <w:t>+0,1</w:t>
            </w:r>
          </w:p>
        </w:tc>
        <w:tc>
          <w:tcPr>
            <w:tcW w:w="2235" w:type="dxa"/>
          </w:tcPr>
          <w:p w14:paraId="1B88BA23" w14:textId="77777777" w:rsidR="00F92D9C" w:rsidRPr="00802B98" w:rsidRDefault="00F92D9C" w:rsidP="00303465">
            <w:pPr>
              <w:jc w:val="center"/>
            </w:pPr>
            <w:r>
              <w:t>2,24</w:t>
            </w:r>
          </w:p>
        </w:tc>
        <w:tc>
          <w:tcPr>
            <w:tcW w:w="2313" w:type="dxa"/>
          </w:tcPr>
          <w:p w14:paraId="67599A24" w14:textId="77777777" w:rsidR="00F92D9C" w:rsidRPr="00DA3104" w:rsidRDefault="00F92D9C" w:rsidP="00303465">
            <w:pPr>
              <w:jc w:val="center"/>
            </w:pPr>
            <w:r>
              <w:rPr>
                <w:lang w:val="en-US"/>
              </w:rPr>
              <w:t>Zn</w:t>
            </w:r>
          </w:p>
        </w:tc>
        <w:tc>
          <w:tcPr>
            <w:tcW w:w="2540" w:type="dxa"/>
          </w:tcPr>
          <w:p w14:paraId="737B5794" w14:textId="77777777" w:rsidR="00F92D9C" w:rsidRPr="00802B98" w:rsidRDefault="00F92D9C" w:rsidP="00303465">
            <w:pPr>
              <w:jc w:val="center"/>
            </w:pPr>
            <w:r>
              <w:t>4,83</w:t>
            </w:r>
          </w:p>
        </w:tc>
      </w:tr>
      <w:tr w:rsidR="00F92D9C" w:rsidRPr="00802B98" w14:paraId="5BC5BDA2" w14:textId="77777777" w:rsidTr="00E44C78">
        <w:trPr>
          <w:trHeight w:val="300"/>
        </w:trPr>
        <w:tc>
          <w:tcPr>
            <w:tcW w:w="2268" w:type="dxa"/>
          </w:tcPr>
          <w:p w14:paraId="50EDE41E" w14:textId="77777777" w:rsidR="00F92D9C" w:rsidRPr="00802B98" w:rsidRDefault="00F92D9C" w:rsidP="00E44C78">
            <w:pPr>
              <w:jc w:val="both"/>
            </w:pPr>
            <w:r>
              <w:t>-0,1+0,074</w:t>
            </w:r>
          </w:p>
        </w:tc>
        <w:tc>
          <w:tcPr>
            <w:tcW w:w="2235" w:type="dxa"/>
          </w:tcPr>
          <w:p w14:paraId="5155308F" w14:textId="77777777" w:rsidR="00F92D9C" w:rsidRPr="00802B98" w:rsidRDefault="00F92D9C" w:rsidP="00303465">
            <w:pPr>
              <w:jc w:val="center"/>
            </w:pPr>
            <w:r>
              <w:t>5,15</w:t>
            </w:r>
          </w:p>
        </w:tc>
        <w:tc>
          <w:tcPr>
            <w:tcW w:w="2313" w:type="dxa"/>
          </w:tcPr>
          <w:p w14:paraId="4C34B9BC" w14:textId="77777777" w:rsidR="00F92D9C" w:rsidRPr="00DA3104" w:rsidRDefault="00F92D9C" w:rsidP="00303465">
            <w:pPr>
              <w:jc w:val="center"/>
            </w:pPr>
            <w:r>
              <w:rPr>
                <w:lang w:val="en-US"/>
              </w:rPr>
              <w:t>Pb</w:t>
            </w:r>
          </w:p>
        </w:tc>
        <w:tc>
          <w:tcPr>
            <w:tcW w:w="2540" w:type="dxa"/>
          </w:tcPr>
          <w:p w14:paraId="1DC64EB2" w14:textId="77777777" w:rsidR="00F92D9C" w:rsidRPr="00802B98" w:rsidRDefault="00F92D9C" w:rsidP="00303465">
            <w:pPr>
              <w:jc w:val="center"/>
            </w:pPr>
            <w:r>
              <w:t>16,75</w:t>
            </w:r>
          </w:p>
        </w:tc>
      </w:tr>
      <w:tr w:rsidR="00F92D9C" w:rsidRPr="00802B98" w14:paraId="3D9226FA" w14:textId="77777777" w:rsidTr="00E44C78">
        <w:trPr>
          <w:trHeight w:val="300"/>
        </w:trPr>
        <w:tc>
          <w:tcPr>
            <w:tcW w:w="2268" w:type="dxa"/>
          </w:tcPr>
          <w:p w14:paraId="4C08C7D1" w14:textId="77777777" w:rsidR="00F92D9C" w:rsidRPr="00802B98" w:rsidRDefault="00F92D9C" w:rsidP="00E44C78">
            <w:pPr>
              <w:jc w:val="both"/>
            </w:pPr>
            <w:r>
              <w:t>-0,074+0,044</w:t>
            </w:r>
          </w:p>
        </w:tc>
        <w:tc>
          <w:tcPr>
            <w:tcW w:w="2235" w:type="dxa"/>
          </w:tcPr>
          <w:p w14:paraId="07E68036" w14:textId="77777777" w:rsidR="00F92D9C" w:rsidRPr="00802B98" w:rsidRDefault="00F92D9C" w:rsidP="00303465">
            <w:pPr>
              <w:jc w:val="center"/>
            </w:pPr>
            <w:r>
              <w:t>13,46</w:t>
            </w:r>
          </w:p>
        </w:tc>
        <w:tc>
          <w:tcPr>
            <w:tcW w:w="2313" w:type="dxa"/>
          </w:tcPr>
          <w:p w14:paraId="30D13E95" w14:textId="77777777" w:rsidR="00F92D9C" w:rsidRPr="00A17AE5" w:rsidRDefault="00F92D9C" w:rsidP="00303465">
            <w:pPr>
              <w:jc w:val="center"/>
              <w:rPr>
                <w:lang w:val="en-US"/>
              </w:rPr>
            </w:pPr>
            <w:r>
              <w:rPr>
                <w:lang w:val="en-US"/>
              </w:rPr>
              <w:t>Fe</w:t>
            </w:r>
          </w:p>
        </w:tc>
        <w:tc>
          <w:tcPr>
            <w:tcW w:w="2540" w:type="dxa"/>
          </w:tcPr>
          <w:p w14:paraId="665A9EFC" w14:textId="77777777" w:rsidR="00F92D9C" w:rsidRPr="00802B98" w:rsidRDefault="00F92D9C" w:rsidP="00303465">
            <w:pPr>
              <w:jc w:val="center"/>
            </w:pPr>
            <w:r>
              <w:t>6,55</w:t>
            </w:r>
          </w:p>
        </w:tc>
      </w:tr>
      <w:tr w:rsidR="00F92D9C" w:rsidRPr="00802B98" w14:paraId="5E0DF037" w14:textId="77777777" w:rsidTr="00E44C78">
        <w:trPr>
          <w:trHeight w:val="300"/>
        </w:trPr>
        <w:tc>
          <w:tcPr>
            <w:tcW w:w="2268" w:type="dxa"/>
          </w:tcPr>
          <w:p w14:paraId="2AEE2135" w14:textId="77777777" w:rsidR="00F92D9C" w:rsidRPr="00802B98" w:rsidRDefault="00F92D9C" w:rsidP="00E44C78">
            <w:pPr>
              <w:jc w:val="both"/>
            </w:pPr>
            <w:r>
              <w:t>-0,044+0</w:t>
            </w:r>
          </w:p>
        </w:tc>
        <w:tc>
          <w:tcPr>
            <w:tcW w:w="2235" w:type="dxa"/>
          </w:tcPr>
          <w:p w14:paraId="0C7CC6AC" w14:textId="77777777" w:rsidR="00F92D9C" w:rsidRPr="00802B98" w:rsidRDefault="00F92D9C" w:rsidP="00303465">
            <w:pPr>
              <w:jc w:val="center"/>
            </w:pPr>
            <w:r>
              <w:t>79,15</w:t>
            </w:r>
          </w:p>
        </w:tc>
        <w:tc>
          <w:tcPr>
            <w:tcW w:w="2313" w:type="dxa"/>
          </w:tcPr>
          <w:p w14:paraId="29DE74D9" w14:textId="77777777" w:rsidR="00F92D9C" w:rsidRPr="00A17AE5" w:rsidRDefault="00F92D9C" w:rsidP="00303465">
            <w:pPr>
              <w:jc w:val="center"/>
              <w:rPr>
                <w:vertAlign w:val="subscript"/>
                <w:lang w:val="en-US"/>
              </w:rPr>
            </w:pPr>
            <w:r>
              <w:rPr>
                <w:lang w:val="en-US"/>
              </w:rPr>
              <w:t>SiO</w:t>
            </w:r>
            <w:r>
              <w:rPr>
                <w:vertAlign w:val="subscript"/>
                <w:lang w:val="en-US"/>
              </w:rPr>
              <w:t>2</w:t>
            </w:r>
          </w:p>
        </w:tc>
        <w:tc>
          <w:tcPr>
            <w:tcW w:w="2540" w:type="dxa"/>
          </w:tcPr>
          <w:p w14:paraId="563583CB" w14:textId="77777777" w:rsidR="00F92D9C" w:rsidRPr="00802B98" w:rsidRDefault="00F92D9C" w:rsidP="00303465">
            <w:pPr>
              <w:jc w:val="center"/>
            </w:pPr>
            <w:r>
              <w:t>34,11</w:t>
            </w:r>
          </w:p>
        </w:tc>
      </w:tr>
      <w:tr w:rsidR="00F92D9C" w:rsidRPr="00802B98" w14:paraId="3ACBCD5C" w14:textId="77777777" w:rsidTr="00E44C78">
        <w:trPr>
          <w:trHeight w:val="300"/>
        </w:trPr>
        <w:tc>
          <w:tcPr>
            <w:tcW w:w="2268" w:type="dxa"/>
          </w:tcPr>
          <w:p w14:paraId="57C55648" w14:textId="77777777" w:rsidR="00F92D9C" w:rsidRPr="00802B98" w:rsidRDefault="00F92D9C" w:rsidP="00E44C78">
            <w:pPr>
              <w:ind w:firstLine="567"/>
              <w:jc w:val="both"/>
            </w:pPr>
          </w:p>
        </w:tc>
        <w:tc>
          <w:tcPr>
            <w:tcW w:w="2235" w:type="dxa"/>
          </w:tcPr>
          <w:p w14:paraId="488BDC00" w14:textId="77777777" w:rsidR="00F92D9C" w:rsidRPr="00802B98" w:rsidRDefault="00F92D9C" w:rsidP="00303465">
            <w:pPr>
              <w:ind w:firstLine="567"/>
              <w:jc w:val="center"/>
            </w:pPr>
          </w:p>
        </w:tc>
        <w:tc>
          <w:tcPr>
            <w:tcW w:w="2313" w:type="dxa"/>
          </w:tcPr>
          <w:p w14:paraId="3883CFA8" w14:textId="77777777" w:rsidR="00F92D9C" w:rsidRPr="00A17AE5" w:rsidRDefault="00F92D9C" w:rsidP="00303465">
            <w:pPr>
              <w:jc w:val="center"/>
              <w:rPr>
                <w:vertAlign w:val="subscript"/>
              </w:rPr>
            </w:pPr>
            <w:r>
              <w:rPr>
                <w:lang w:val="en-US"/>
              </w:rPr>
              <w:t>S</w:t>
            </w:r>
            <w:r>
              <w:rPr>
                <w:vertAlign w:val="subscript"/>
              </w:rPr>
              <w:t>общ.</w:t>
            </w:r>
          </w:p>
        </w:tc>
        <w:tc>
          <w:tcPr>
            <w:tcW w:w="2540" w:type="dxa"/>
          </w:tcPr>
          <w:p w14:paraId="33C229D6" w14:textId="77777777" w:rsidR="00F92D9C" w:rsidRPr="00802B98" w:rsidRDefault="00F92D9C" w:rsidP="00303465">
            <w:pPr>
              <w:jc w:val="center"/>
            </w:pPr>
            <w:r>
              <w:t>15,95</w:t>
            </w:r>
          </w:p>
        </w:tc>
      </w:tr>
      <w:tr w:rsidR="00F92D9C" w:rsidRPr="00802B98" w14:paraId="6A551DD6" w14:textId="77777777" w:rsidTr="00E44C78">
        <w:trPr>
          <w:trHeight w:val="300"/>
        </w:trPr>
        <w:tc>
          <w:tcPr>
            <w:tcW w:w="2268" w:type="dxa"/>
          </w:tcPr>
          <w:p w14:paraId="37921B5D" w14:textId="77777777" w:rsidR="00F92D9C" w:rsidRDefault="00F92D9C" w:rsidP="00E44C78">
            <w:pPr>
              <w:ind w:firstLine="567"/>
              <w:jc w:val="both"/>
            </w:pPr>
          </w:p>
        </w:tc>
        <w:tc>
          <w:tcPr>
            <w:tcW w:w="2235" w:type="dxa"/>
          </w:tcPr>
          <w:p w14:paraId="7B30898F" w14:textId="77777777" w:rsidR="00F92D9C" w:rsidRDefault="00F92D9C" w:rsidP="00303465">
            <w:pPr>
              <w:ind w:firstLine="567"/>
              <w:jc w:val="center"/>
            </w:pPr>
          </w:p>
        </w:tc>
        <w:tc>
          <w:tcPr>
            <w:tcW w:w="2313" w:type="dxa"/>
          </w:tcPr>
          <w:p w14:paraId="101A3DCB" w14:textId="77777777" w:rsidR="00F92D9C" w:rsidRPr="00BD222B" w:rsidRDefault="00F92D9C" w:rsidP="00303465">
            <w:pPr>
              <w:jc w:val="center"/>
            </w:pPr>
            <w:r>
              <w:t>другие</w:t>
            </w:r>
          </w:p>
        </w:tc>
        <w:tc>
          <w:tcPr>
            <w:tcW w:w="2540" w:type="dxa"/>
          </w:tcPr>
          <w:p w14:paraId="59C15E8D" w14:textId="77777777" w:rsidR="00F92D9C" w:rsidRPr="00802B98" w:rsidRDefault="00F92D9C" w:rsidP="00303465">
            <w:pPr>
              <w:jc w:val="center"/>
            </w:pPr>
            <w:r>
              <w:t>21,81</w:t>
            </w:r>
          </w:p>
        </w:tc>
      </w:tr>
      <w:tr w:rsidR="00F92D9C" w:rsidRPr="00802B98" w14:paraId="322613D7" w14:textId="77777777" w:rsidTr="00E44C78">
        <w:trPr>
          <w:trHeight w:val="300"/>
        </w:trPr>
        <w:tc>
          <w:tcPr>
            <w:tcW w:w="2268" w:type="dxa"/>
          </w:tcPr>
          <w:p w14:paraId="5E669A0B" w14:textId="77777777" w:rsidR="00F92D9C" w:rsidRPr="00802B98" w:rsidRDefault="00F92D9C" w:rsidP="00E44C78">
            <w:pPr>
              <w:jc w:val="both"/>
            </w:pPr>
            <w:r>
              <w:t>Итого:</w:t>
            </w:r>
          </w:p>
        </w:tc>
        <w:tc>
          <w:tcPr>
            <w:tcW w:w="2235" w:type="dxa"/>
          </w:tcPr>
          <w:p w14:paraId="21308924" w14:textId="77777777" w:rsidR="00F92D9C" w:rsidRPr="00802B98" w:rsidRDefault="00F92D9C" w:rsidP="00303465">
            <w:pPr>
              <w:jc w:val="center"/>
            </w:pPr>
            <w:r>
              <w:t>100</w:t>
            </w:r>
          </w:p>
        </w:tc>
        <w:tc>
          <w:tcPr>
            <w:tcW w:w="2313" w:type="dxa"/>
          </w:tcPr>
          <w:p w14:paraId="5E09E831" w14:textId="77777777" w:rsidR="00F92D9C" w:rsidRPr="00BD222B" w:rsidRDefault="00F92D9C" w:rsidP="00303465">
            <w:pPr>
              <w:jc w:val="center"/>
            </w:pPr>
            <w:r>
              <w:t>Итого:</w:t>
            </w:r>
          </w:p>
        </w:tc>
        <w:tc>
          <w:tcPr>
            <w:tcW w:w="2540" w:type="dxa"/>
          </w:tcPr>
          <w:p w14:paraId="3D1D8FE5" w14:textId="77777777" w:rsidR="00F92D9C" w:rsidRPr="00802B98" w:rsidRDefault="00F92D9C" w:rsidP="00303465">
            <w:pPr>
              <w:jc w:val="center"/>
            </w:pPr>
            <w:r>
              <w:t>100</w:t>
            </w:r>
          </w:p>
        </w:tc>
      </w:tr>
    </w:tbl>
    <w:p w14:paraId="547DC806" w14:textId="6B93907B" w:rsidR="00F92D9C" w:rsidRDefault="00F92D9C" w:rsidP="006244E4">
      <w:pPr>
        <w:spacing w:before="240" w:line="360" w:lineRule="auto"/>
        <w:ind w:firstLine="709"/>
        <w:jc w:val="both"/>
      </w:pPr>
      <w:r>
        <w:t>Гранулометрический анализ коллективного концентрата свидетельствует о том, что 79,15% представлены классом минус 44 микрона. Содержание верхнего класса крупности плюс 0,1 мм незначительно и составляет около 2,24%. Следует отметить,</w:t>
      </w:r>
      <w:r w:rsidR="00303465">
        <w:t xml:space="preserve"> что</w:t>
      </w:r>
      <w:r>
        <w:t xml:space="preserve"> в связи </w:t>
      </w:r>
      <w:r w:rsidR="006244E4">
        <w:t>со значительным</w:t>
      </w:r>
      <w:r>
        <w:t xml:space="preserve"> количеством тонкого класса в образце, процесс</w:t>
      </w:r>
      <w:r w:rsidR="00303465">
        <w:t>ы</w:t>
      </w:r>
      <w:r w:rsidR="00344F47">
        <w:t xml:space="preserve"> </w:t>
      </w:r>
      <w:r>
        <w:t>флокуляции и осаждения усложняются. В нашей работе мы сознательно выбирал</w:t>
      </w:r>
      <w:r w:rsidR="00303465">
        <w:t>и такой тип модельной суспензии</w:t>
      </w:r>
      <w:r>
        <w:t xml:space="preserve"> с намерением проверить действительную эффективность </w:t>
      </w:r>
      <w:proofErr w:type="spellStart"/>
      <w:r>
        <w:t>ультрафлокуляционной</w:t>
      </w:r>
      <w:proofErr w:type="spellEnd"/>
      <w:r>
        <w:t xml:space="preserve"> обработки.</w:t>
      </w:r>
    </w:p>
    <w:p w14:paraId="786F7641" w14:textId="77777777" w:rsidR="00F92D9C" w:rsidRPr="00802B98" w:rsidRDefault="00F92D9C" w:rsidP="006244E4">
      <w:pPr>
        <w:spacing w:line="360" w:lineRule="auto"/>
        <w:ind w:firstLine="709"/>
        <w:jc w:val="both"/>
      </w:pPr>
      <w:r w:rsidRPr="00D15BE3">
        <w:t>На начальном этапе исследования готовились</w:t>
      </w:r>
      <w:r w:rsidRPr="00802B98">
        <w:t xml:space="preserve"> суспензии из </w:t>
      </w:r>
      <w:r>
        <w:t xml:space="preserve">ККШ </w:t>
      </w:r>
      <w:r w:rsidRPr="00802B98">
        <w:t xml:space="preserve">при соотношении 150г твердого на литр </w:t>
      </w:r>
      <w:hyperlink r:id="rId20" w:tooltip="Водопроводная вода" w:history="1">
        <w:r w:rsidRPr="00802B98">
          <w:t>вод</w:t>
        </w:r>
      </w:hyperlink>
      <w:r w:rsidRPr="00802B98">
        <w:t>ы. Дл</w:t>
      </w:r>
      <w:r w:rsidR="00303465">
        <w:t xml:space="preserve">я лучшей смачиваемости образца </w:t>
      </w:r>
      <w:r w:rsidRPr="00802B98">
        <w:t>пере</w:t>
      </w:r>
      <w:r w:rsidR="00303465">
        <w:t xml:space="preserve">д </w:t>
      </w:r>
      <w:proofErr w:type="spellStart"/>
      <w:r w:rsidR="00303465">
        <w:t>ультрафлокуляционной</w:t>
      </w:r>
      <w:proofErr w:type="spellEnd"/>
      <w:r w:rsidR="00303465">
        <w:t xml:space="preserve"> обработкой</w:t>
      </w:r>
      <w:r w:rsidRPr="00802B98">
        <w:t xml:space="preserve"> подготовленные суспензии предварительно перемешивали</w:t>
      </w:r>
      <w:r w:rsidR="00344F47">
        <w:t xml:space="preserve"> </w:t>
      </w:r>
      <w:proofErr w:type="spellStart"/>
      <w:r w:rsidR="00303465">
        <w:t>верхне</w:t>
      </w:r>
      <w:r w:rsidRPr="00802B98">
        <w:t>приводной</w:t>
      </w:r>
      <w:proofErr w:type="spellEnd"/>
      <w:r w:rsidRPr="00802B98">
        <w:t xml:space="preserve"> мешалкой. Так же </w:t>
      </w:r>
      <w:r w:rsidR="00303465">
        <w:t xml:space="preserve">в </w:t>
      </w:r>
      <w:r w:rsidRPr="00802B98">
        <w:t>заранее выбранных дозах и объеме из исследуемых флокулянтов готовились растворы. Приготовление раствора фло</w:t>
      </w:r>
      <w:r w:rsidR="00303465">
        <w:t>кулянта проходило при температур</w:t>
      </w:r>
      <w:r w:rsidRPr="00802B98">
        <w:t xml:space="preserve">е 60-70 </w:t>
      </w:r>
      <w:proofErr w:type="spellStart"/>
      <w:r w:rsidRPr="00FD12A3">
        <w:rPr>
          <w:vertAlign w:val="superscript"/>
        </w:rPr>
        <w:t>о</w:t>
      </w:r>
      <w:r w:rsidRPr="00802B98">
        <w:t>С</w:t>
      </w:r>
      <w:proofErr w:type="spellEnd"/>
      <w:r w:rsidRPr="00802B98">
        <w:t xml:space="preserve"> на магнитной мешалке в течение 1 часа. </w:t>
      </w:r>
    </w:p>
    <w:p w14:paraId="671880EA" w14:textId="77777777" w:rsidR="00F92D9C" w:rsidRPr="00802B98" w:rsidRDefault="00F92D9C" w:rsidP="006244E4">
      <w:pPr>
        <w:spacing w:line="360" w:lineRule="auto"/>
        <w:ind w:firstLine="709"/>
        <w:jc w:val="both"/>
      </w:pPr>
      <w:r w:rsidRPr="00802B98">
        <w:lastRenderedPageBreak/>
        <w:t xml:space="preserve">В качестве </w:t>
      </w:r>
      <w:proofErr w:type="spellStart"/>
      <w:r w:rsidRPr="00802B98">
        <w:t>интенсификатора</w:t>
      </w:r>
      <w:proofErr w:type="spellEnd"/>
      <w:r w:rsidRPr="00802B98">
        <w:t xml:space="preserve"> обезвоживания в работе использовали оригинальный прибор “</w:t>
      </w:r>
      <w:proofErr w:type="spellStart"/>
      <w:r w:rsidRPr="00802B98">
        <w:t>УльтраФлок</w:t>
      </w:r>
      <w:proofErr w:type="spellEnd"/>
      <w:r w:rsidRPr="00802B98">
        <w:t>-Тестер”</w:t>
      </w:r>
      <w:r w:rsidR="00303465">
        <w:t>, созданный</w:t>
      </w:r>
      <w:r w:rsidRPr="00802B98">
        <w:t xml:space="preserve"> украи</w:t>
      </w:r>
      <w:r w:rsidR="00303465">
        <w:t>нской фирмой “</w:t>
      </w:r>
      <w:proofErr w:type="spellStart"/>
      <w:r w:rsidR="00303465">
        <w:t>Турбофлотсервис</w:t>
      </w:r>
      <w:proofErr w:type="spellEnd"/>
      <w:r w:rsidR="00303465">
        <w:t xml:space="preserve">”. Прибор </w:t>
      </w:r>
      <w:r w:rsidRPr="00802B98">
        <w:t>включа</w:t>
      </w:r>
      <w:r w:rsidR="00303465">
        <w:t>ет</w:t>
      </w:r>
      <w:r w:rsidR="00344F47">
        <w:t xml:space="preserve"> </w:t>
      </w:r>
      <w:proofErr w:type="spellStart"/>
      <w:r w:rsidRPr="00802B98">
        <w:t>минифлокулятор</w:t>
      </w:r>
      <w:proofErr w:type="spellEnd"/>
      <w:r w:rsidRPr="00802B98">
        <w:t xml:space="preserve">, а также оптоэлектронный механизм фиксирования эффективности флокуляции по среднему размеру </w:t>
      </w:r>
      <w:proofErr w:type="spellStart"/>
      <w:r w:rsidRPr="00802B98">
        <w:t>флокул</w:t>
      </w:r>
      <w:proofErr w:type="spellEnd"/>
      <w:r w:rsidRPr="00802B98">
        <w:t xml:space="preserve"> и степени осветления воды. Посредствам данного прибора имеется возможность не только установить оптимальный тип и дозировку флокулянта, но и зафиксировать оптимальный режим гидродинамической обработки конкретной суспензии. </w:t>
      </w:r>
    </w:p>
    <w:p w14:paraId="32168107" w14:textId="77777777" w:rsidR="00F92D9C" w:rsidRPr="00802B98" w:rsidRDefault="00F92D9C" w:rsidP="006244E4">
      <w:pPr>
        <w:spacing w:line="360" w:lineRule="auto"/>
        <w:ind w:firstLine="709"/>
        <w:jc w:val="both"/>
      </w:pPr>
      <w:r w:rsidRPr="00D15BE3">
        <w:t>Исследуемый образец суспензии и подготовленный раствор</w:t>
      </w:r>
      <w:r w:rsidR="00344F47">
        <w:t xml:space="preserve"> </w:t>
      </w:r>
      <w:r w:rsidRPr="00D15BE3">
        <w:t>флокулянт</w:t>
      </w:r>
      <w:r w:rsidR="00303465">
        <w:t>а</w:t>
      </w:r>
      <w:r w:rsidR="00344F47">
        <w:t xml:space="preserve"> </w:t>
      </w:r>
      <w:r w:rsidRPr="00D15BE3">
        <w:t>посредством насоса</w:t>
      </w:r>
      <w:r w:rsidR="00344F47">
        <w:t xml:space="preserve"> </w:t>
      </w:r>
      <w:r w:rsidRPr="00D15BE3">
        <w:t xml:space="preserve">на приборе беспрерывно проходил через </w:t>
      </w:r>
      <w:proofErr w:type="spellStart"/>
      <w:r w:rsidRPr="00D15BE3">
        <w:t>ультрафлокулятор</w:t>
      </w:r>
      <w:proofErr w:type="spellEnd"/>
      <w:r w:rsidRPr="00D15BE3">
        <w:t>, в котором они смешивались и обрабатывались в гидродинамическом потоке на протяжении 5 секунд. На выходе обработанный образец, проходя через оптический датчик</w:t>
      </w:r>
      <w:r w:rsidR="00303465">
        <w:t xml:space="preserve">, анализировался, </w:t>
      </w:r>
      <w:r w:rsidRPr="00D15BE3">
        <w:t>и определял</w:t>
      </w:r>
      <w:r w:rsidR="00303465">
        <w:t>ась</w:t>
      </w:r>
      <w:r w:rsidRPr="00D15BE3">
        <w:t xml:space="preserve"> эффективность протекания флокуляции.</w:t>
      </w:r>
      <w:r w:rsidR="00344F47">
        <w:t xml:space="preserve"> </w:t>
      </w:r>
      <w:r w:rsidRPr="00D15BE3">
        <w:t>При</w:t>
      </w:r>
      <w:r w:rsidR="00303465">
        <w:t>нцип работы</w:t>
      </w:r>
      <w:r w:rsidRPr="00D15BE3">
        <w:t xml:space="preserve"> оптического датчика заключа</w:t>
      </w:r>
      <w:r w:rsidR="00303465">
        <w:t>ется</w:t>
      </w:r>
      <w:r w:rsidRPr="00D15BE3">
        <w:t xml:space="preserve"> в распознавании флуктуации прочности потока</w:t>
      </w:r>
      <w:r w:rsidR="00303465">
        <w:t>,</w:t>
      </w:r>
      <w:r w:rsidRPr="00D15BE3">
        <w:t xml:space="preserve"> проходящего после обработки образца. </w:t>
      </w:r>
    </w:p>
    <w:p w14:paraId="2460B23A" w14:textId="77777777" w:rsidR="00F92D9C" w:rsidRDefault="00F92D9C" w:rsidP="006244E4">
      <w:pPr>
        <w:spacing w:line="360" w:lineRule="auto"/>
        <w:ind w:firstLine="709"/>
        <w:jc w:val="both"/>
      </w:pPr>
      <w:r w:rsidRPr="00D15BE3">
        <w:t xml:space="preserve">На панели управления </w:t>
      </w:r>
      <w:r w:rsidRPr="00D15BE3">
        <w:rPr>
          <w:lang w:val="kk-KZ"/>
        </w:rPr>
        <w:t>ультрафлоктестера</w:t>
      </w:r>
      <w:r w:rsidRPr="00D15BE3">
        <w:t xml:space="preserve"> (при постоянном расходе пульпы 1 см</w:t>
      </w:r>
      <w:r w:rsidRPr="00D15BE3">
        <w:rPr>
          <w:vertAlign w:val="superscript"/>
        </w:rPr>
        <w:t>3</w:t>
      </w:r>
      <w:r w:rsidRPr="00D15BE3">
        <w:t xml:space="preserve">/с) была возможность </w:t>
      </w:r>
      <w:r w:rsidRPr="00D15BE3">
        <w:rPr>
          <w:lang w:val="kk-KZ"/>
        </w:rPr>
        <w:t>менять</w:t>
      </w:r>
      <w:r w:rsidRPr="00D15BE3">
        <w:t xml:space="preserve">дозировку флокулянта, так же </w:t>
      </w:r>
      <w:r w:rsidRPr="00D15BE3">
        <w:rPr>
          <w:lang w:val="kk-KZ"/>
        </w:rPr>
        <w:t xml:space="preserve">изменяя темп оборота ротара прибора можно было регулировать интенсивность гидродинамической обработки суспензии </w:t>
      </w:r>
      <w:r w:rsidRPr="00D15BE3">
        <w:t>(осредненный град</w:t>
      </w:r>
      <w:r>
        <w:t>иент скорости среды от 150 до 40</w:t>
      </w:r>
      <w:r w:rsidRPr="00D15BE3">
        <w:t>00 с</w:t>
      </w:r>
      <w:r w:rsidRPr="00856C78">
        <w:rPr>
          <w:vertAlign w:val="superscript"/>
        </w:rPr>
        <w:t>-1</w:t>
      </w:r>
      <w:r w:rsidRPr="00D15BE3">
        <w:t>).</w:t>
      </w:r>
    </w:p>
    <w:p w14:paraId="2CA215E4" w14:textId="370F1AF1" w:rsidR="00F92D9C" w:rsidRPr="00802B98" w:rsidRDefault="00F92D9C" w:rsidP="006244E4">
      <w:pPr>
        <w:spacing w:line="360" w:lineRule="auto"/>
        <w:ind w:firstLine="709"/>
        <w:jc w:val="both"/>
      </w:pPr>
      <w:r w:rsidRPr="00802B98">
        <w:t xml:space="preserve">Результаты сравнения эффективности </w:t>
      </w:r>
      <w:proofErr w:type="spellStart"/>
      <w:r w:rsidRPr="00802B98">
        <w:t>флокулирующего</w:t>
      </w:r>
      <w:proofErr w:type="spellEnd"/>
      <w:r w:rsidRPr="00802B98">
        <w:t xml:space="preserve"> действия неионогенного, </w:t>
      </w:r>
      <w:r w:rsidR="0009085C">
        <w:t xml:space="preserve">катионного и анионного </w:t>
      </w:r>
      <w:proofErr w:type="spellStart"/>
      <w:r w:rsidR="0009085C">
        <w:t>полиакри</w:t>
      </w:r>
      <w:r w:rsidRPr="00802B98">
        <w:t>ламидов</w:t>
      </w:r>
      <w:proofErr w:type="spellEnd"/>
      <w:r w:rsidRPr="00802B98">
        <w:t xml:space="preserve"> в отношении свинцово-цинкового коллективного концентрата п</w:t>
      </w:r>
      <w:r>
        <w:t>оказал преимущество неионогенного сополимера</w:t>
      </w:r>
      <w:r w:rsidRPr="00802B98">
        <w:t>. Из исследу</w:t>
      </w:r>
      <w:r>
        <w:t>емых, наиболее предпочтительным являе</w:t>
      </w:r>
      <w:r w:rsidRPr="00802B98">
        <w:t xml:space="preserve">тся флокулянт «N-100» неионогенной формы. Было заметно, что </w:t>
      </w:r>
      <w:r>
        <w:t xml:space="preserve">выбранный флокулянт позволяют получить значительно </w:t>
      </w:r>
      <w:r w:rsidRPr="00802B98">
        <w:t>лучшие флоккулирующее действие по сравнению с другими применяемыми флокулянтами.</w:t>
      </w:r>
      <w:r>
        <w:t xml:space="preserve"> Применяемый флокулянт</w:t>
      </w:r>
      <w:r w:rsidR="00B558D8">
        <w:t xml:space="preserve"> </w:t>
      </w:r>
      <w:r>
        <w:rPr>
          <w:lang w:val="en-US"/>
        </w:rPr>
        <w:t>N</w:t>
      </w:r>
      <w:r w:rsidR="008A5F36">
        <w:t>-</w:t>
      </w:r>
      <w:r>
        <w:t>300 неионогенного типа и флокулянт С</w:t>
      </w:r>
      <w:r w:rsidR="008A5F36">
        <w:t>-</w:t>
      </w:r>
      <w:r>
        <w:t>496 катионного происхождения одинаково средне</w:t>
      </w:r>
      <w:r w:rsidR="00A7577F">
        <w:t xml:space="preserve"> </w:t>
      </w:r>
      <w:r>
        <w:t>эффективны по отношению образца. Катионный флокулянт С</w:t>
      </w:r>
      <w:r w:rsidR="008A5F36">
        <w:t>-</w:t>
      </w:r>
      <w:r>
        <w:t>4</w:t>
      </w:r>
      <w:r w:rsidR="008A5F36">
        <w:t>9</w:t>
      </w:r>
      <w:r>
        <w:t>8 проявил слабую активность, в то же время анионные флокулянты А</w:t>
      </w:r>
      <w:r w:rsidR="008A5F36">
        <w:t>-</w:t>
      </w:r>
      <w:r>
        <w:t>150 и А</w:t>
      </w:r>
      <w:r w:rsidR="008A5F36">
        <w:t>-</w:t>
      </w:r>
      <w:r>
        <w:t>150А вовсе не оказал</w:t>
      </w:r>
      <w:r w:rsidR="008337D4">
        <w:t xml:space="preserve">и </w:t>
      </w:r>
      <w:proofErr w:type="spellStart"/>
      <w:r w:rsidR="008337D4">
        <w:t>флокулирующее</w:t>
      </w:r>
      <w:proofErr w:type="spellEnd"/>
      <w:r w:rsidR="008337D4">
        <w:t xml:space="preserve"> воздействие на </w:t>
      </w:r>
      <w:r>
        <w:t>исследуемый образец. Стоит отметить, объект нашего лабораторного исследования представляет собой в основном сульфиды свинца, цинка, железа и породообразующие минеральные компоненты. Очевидно, неионогенный флокулянт</w:t>
      </w:r>
      <w:r w:rsidR="00344F47">
        <w:t xml:space="preserve"> </w:t>
      </w:r>
      <w:r>
        <w:rPr>
          <w:lang w:val="en-US"/>
        </w:rPr>
        <w:t>N</w:t>
      </w:r>
      <w:r w:rsidR="00344F47">
        <w:t>-</w:t>
      </w:r>
      <w:r w:rsidRPr="00455E93">
        <w:t>100</w:t>
      </w:r>
      <w:r>
        <w:t xml:space="preserve"> обладает большей молекулярной массой и подходящей молекулярной структурой для флокуляции исследуемой пульпы.</w:t>
      </w:r>
    </w:p>
    <w:p w14:paraId="5337DE14" w14:textId="577892A7" w:rsidR="00F92D9C" w:rsidRDefault="00F92D9C" w:rsidP="006244E4">
      <w:pPr>
        <w:spacing w:after="240" w:line="360" w:lineRule="auto"/>
        <w:ind w:firstLine="709"/>
        <w:jc w:val="both"/>
      </w:pPr>
      <w:r w:rsidRPr="00802B98">
        <w:t xml:space="preserve">По данным лабораторного эксперимента по </w:t>
      </w:r>
      <w:proofErr w:type="spellStart"/>
      <w:r w:rsidRPr="00802B98">
        <w:t>ультрафлокуляционной</w:t>
      </w:r>
      <w:proofErr w:type="spellEnd"/>
      <w:r w:rsidRPr="00802B98">
        <w:t xml:space="preserve"> обработке образца были постр</w:t>
      </w:r>
      <w:r w:rsidR="00E1116A">
        <w:t>о</w:t>
      </w:r>
      <w:r w:rsidRPr="00802B98">
        <w:t xml:space="preserve">ены графические зависимости эффективности флокуляции от их </w:t>
      </w:r>
      <w:r w:rsidRPr="008515E6">
        <w:t>расхода</w:t>
      </w:r>
      <w:r w:rsidR="006244E4">
        <w:t xml:space="preserve"> </w:t>
      </w:r>
      <w:r w:rsidR="00A7577F">
        <w:t xml:space="preserve">(рисунок </w:t>
      </w:r>
      <w:r w:rsidR="006B39E4">
        <w:t>10</w:t>
      </w:r>
      <w:r w:rsidRPr="008515E6">
        <w:t>).</w:t>
      </w:r>
    </w:p>
    <w:p w14:paraId="214F9835" w14:textId="77777777" w:rsidR="00F92D9C" w:rsidRDefault="00F92D9C" w:rsidP="008337D4">
      <w:pPr>
        <w:jc w:val="center"/>
      </w:pPr>
      <w:r w:rsidRPr="00802B98">
        <w:rPr>
          <w:noProof/>
        </w:rPr>
        <w:lastRenderedPageBreak/>
        <w:drawing>
          <wp:inline distT="0" distB="0" distL="0" distR="0" wp14:anchorId="7D3F6331" wp14:editId="03CD596C">
            <wp:extent cx="5267325" cy="32480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697308" w14:textId="4C12179E" w:rsidR="00856E8B" w:rsidRPr="00856E8B" w:rsidRDefault="00856E8B" w:rsidP="00856E8B">
      <w:pPr>
        <w:spacing w:after="240"/>
        <w:ind w:firstLine="709"/>
        <w:jc w:val="both"/>
        <w:rPr>
          <w:sz w:val="22"/>
          <w:lang w:val="kk-KZ"/>
        </w:rPr>
      </w:pPr>
      <w:r w:rsidRPr="00856E8B">
        <w:rPr>
          <w:sz w:val="22"/>
        </w:rPr>
        <w:t>Концентрация суспензии 150</w:t>
      </w:r>
      <w:r>
        <w:rPr>
          <w:sz w:val="22"/>
        </w:rPr>
        <w:t xml:space="preserve"> </w:t>
      </w:r>
      <w:r w:rsidRPr="00856E8B">
        <w:rPr>
          <w:sz w:val="22"/>
        </w:rPr>
        <w:t>г/л</w:t>
      </w:r>
      <w:r w:rsidRPr="00856E8B">
        <w:rPr>
          <w:sz w:val="22"/>
          <w:lang w:val="kk-KZ"/>
        </w:rPr>
        <w:t>; градиент скорости среды-1500 с</w:t>
      </w:r>
      <w:r w:rsidRPr="00856E8B">
        <w:rPr>
          <w:sz w:val="22"/>
          <w:vertAlign w:val="superscript"/>
          <w:lang w:val="kk-KZ"/>
        </w:rPr>
        <w:t>-1</w:t>
      </w:r>
      <w:r w:rsidRPr="00856E8B">
        <w:rPr>
          <w:sz w:val="22"/>
          <w:lang w:val="kk-KZ"/>
        </w:rPr>
        <w:t>; время обработки – 5с</w:t>
      </w:r>
    </w:p>
    <w:p w14:paraId="7025C30D" w14:textId="230C9EE4" w:rsidR="00F92D9C" w:rsidRPr="006244E4" w:rsidRDefault="00F92D9C" w:rsidP="006244E4">
      <w:pPr>
        <w:spacing w:after="240"/>
        <w:ind w:firstLine="709"/>
        <w:jc w:val="center"/>
        <w:rPr>
          <w:lang w:val="kk-KZ"/>
        </w:rPr>
      </w:pPr>
      <w:r>
        <w:t xml:space="preserve">Рисунок </w:t>
      </w:r>
      <w:r w:rsidR="006B39E4">
        <w:t>10</w:t>
      </w:r>
      <w:r>
        <w:t xml:space="preserve"> – Зависимость эффективности ультрафлокулярной о</w:t>
      </w:r>
      <w:r w:rsidR="00856E8B">
        <w:t>бработки от расхода флокулянта</w:t>
      </w:r>
    </w:p>
    <w:p w14:paraId="73B8C55A" w14:textId="47767C89" w:rsidR="00F92D9C" w:rsidRPr="00802B98" w:rsidRDefault="00F92D9C" w:rsidP="006244E4">
      <w:pPr>
        <w:spacing w:line="360" w:lineRule="auto"/>
        <w:ind w:firstLine="709"/>
        <w:jc w:val="both"/>
      </w:pPr>
      <w:r w:rsidRPr="00802B98">
        <w:t>Оптимальный расход самого эффективного из списка</w:t>
      </w:r>
      <w:r w:rsidR="00A7577F">
        <w:t xml:space="preserve"> флокулянта</w:t>
      </w:r>
      <w:r>
        <w:t xml:space="preserve"> «N</w:t>
      </w:r>
      <w:r w:rsidRPr="00802B98">
        <w:t xml:space="preserve">100» составил </w:t>
      </w:r>
      <w:r>
        <w:t>21-24</w:t>
      </w:r>
      <w:r w:rsidR="006244E4">
        <w:t xml:space="preserve"> </w:t>
      </w:r>
      <w:r w:rsidRPr="00802B98">
        <w:t xml:space="preserve">г/т. Другие флокулянты при той же дозировке проявили меньшую </w:t>
      </w:r>
      <w:hyperlink r:id="rId22" w:history="1">
        <w:r w:rsidRPr="00802B98">
          <w:t>продуктивность</w:t>
        </w:r>
      </w:hyperlink>
      <w:r w:rsidRPr="00802B98">
        <w:t>.</w:t>
      </w:r>
      <w:r w:rsidR="006244E4">
        <w:t xml:space="preserve"> </w:t>
      </w:r>
      <w:r w:rsidRPr="00802B98">
        <w:t>При данном расходе обеспечивалась высокая чистота сливов и наибольшая плотность сгущенного продукта. Увеличение расхода флокулянта приводило к снижению плотности, что объясняется образованием весьма крупных хлопьеобр</w:t>
      </w:r>
      <w:r>
        <w:t>а</w:t>
      </w:r>
      <w:r w:rsidRPr="00802B98">
        <w:t>зных</w:t>
      </w:r>
      <w:r w:rsidR="006244E4">
        <w:t xml:space="preserve"> </w:t>
      </w:r>
      <w:proofErr w:type="spellStart"/>
      <w:r w:rsidRPr="00802B98">
        <w:t>флокул</w:t>
      </w:r>
      <w:proofErr w:type="spellEnd"/>
      <w:r w:rsidRPr="00802B98">
        <w:t xml:space="preserve">, которые формировали очень пористый и рыхлый осадок. </w:t>
      </w:r>
      <w:r>
        <w:t>Результаты исследования показали</w:t>
      </w:r>
      <w:r w:rsidRPr="00802B98">
        <w:t>, что расход реагента равный 2</w:t>
      </w:r>
      <w:r>
        <w:t>1-24</w:t>
      </w:r>
      <w:r w:rsidRPr="00802B98">
        <w:t xml:space="preserve"> г/т является оптимальным и позволяет получить наибольшую плотность сгущенного материала.</w:t>
      </w:r>
    </w:p>
    <w:p w14:paraId="127802D0" w14:textId="35B9F8DC" w:rsidR="00F92D9C" w:rsidRDefault="00F92D9C" w:rsidP="006244E4">
      <w:pPr>
        <w:spacing w:after="240" w:line="360" w:lineRule="auto"/>
        <w:ind w:firstLine="709"/>
        <w:jc w:val="both"/>
      </w:pPr>
      <w:r w:rsidRPr="00802B98">
        <w:t xml:space="preserve">В ходе сравнительного лабораторного тестирования оценивались и </w:t>
      </w:r>
      <w:proofErr w:type="spellStart"/>
      <w:r w:rsidRPr="00802B98">
        <w:t>седиментационные</w:t>
      </w:r>
      <w:proofErr w:type="spellEnd"/>
      <w:r w:rsidRPr="00802B98">
        <w:t xml:space="preserve"> свойства</w:t>
      </w:r>
      <w:r w:rsidR="006244E4">
        <w:t xml:space="preserve"> </w:t>
      </w:r>
      <w:r w:rsidRPr="004625CD">
        <w:t>(</w:t>
      </w:r>
      <w:r w:rsidR="00A7577F">
        <w:t xml:space="preserve">рисунок </w:t>
      </w:r>
      <w:r w:rsidR="006B39E4">
        <w:t>11</w:t>
      </w:r>
      <w:r w:rsidRPr="004625CD">
        <w:t>)</w:t>
      </w:r>
      <w:r w:rsidRPr="00802B98">
        <w:t xml:space="preserve"> образцов после </w:t>
      </w:r>
      <w:proofErr w:type="spellStart"/>
      <w:r w:rsidRPr="00802B98">
        <w:t>ультрафлокуляционной</w:t>
      </w:r>
      <w:proofErr w:type="spellEnd"/>
      <w:r w:rsidR="006244E4">
        <w:t xml:space="preserve"> </w:t>
      </w:r>
      <w:r w:rsidRPr="00D34553">
        <w:t>обработки. Тестирование по определению скорости осаждения проводили в цилиндре объемом 250 мл</w:t>
      </w:r>
      <w:r w:rsidRPr="00802B98">
        <w:t>. Образцы, обработанные с различными</w:t>
      </w:r>
      <w:r w:rsidR="006244E4">
        <w:t xml:space="preserve"> </w:t>
      </w:r>
      <w:r w:rsidRPr="00802B98">
        <w:t>флокулянтами при расходе 2</w:t>
      </w:r>
      <w:r>
        <w:t>4</w:t>
      </w:r>
      <w:r w:rsidR="006244E4">
        <w:t xml:space="preserve"> </w:t>
      </w:r>
      <w:r w:rsidRPr="00802B98">
        <w:t>г/т</w:t>
      </w:r>
      <w:r w:rsidR="006244E4">
        <w:t xml:space="preserve"> </w:t>
      </w:r>
      <w:r w:rsidRPr="00802B98">
        <w:t xml:space="preserve">отбирались для опытов в цилиндрах. </w:t>
      </w:r>
      <w:r>
        <w:t xml:space="preserve">В связи с наихудшей эффективности по отношению </w:t>
      </w:r>
      <w:r w:rsidR="0009085C">
        <w:t>к пульпе</w:t>
      </w:r>
      <w:r w:rsidR="008337D4">
        <w:t xml:space="preserve"> </w:t>
      </w:r>
      <w:r>
        <w:t>коллективного концентрата, анионные флокулянты А</w:t>
      </w:r>
      <w:r w:rsidR="008A5F36">
        <w:t>-</w:t>
      </w:r>
      <w:r>
        <w:t>150, А</w:t>
      </w:r>
      <w:r w:rsidR="008A5F36">
        <w:t>-</w:t>
      </w:r>
      <w:r>
        <w:t xml:space="preserve">150А в этих опытах не </w:t>
      </w:r>
      <w:r w:rsidR="008A5F36">
        <w:t>использо</w:t>
      </w:r>
      <w:r>
        <w:t>вали.</w:t>
      </w:r>
      <w:r w:rsidR="006244E4">
        <w:t xml:space="preserve"> </w:t>
      </w:r>
      <w:r w:rsidRPr="00802B98">
        <w:t>В ходе тестов в цилиндрах</w:t>
      </w:r>
      <w:r w:rsidR="00344F47">
        <w:t xml:space="preserve"> </w:t>
      </w:r>
      <w:r>
        <w:t>флокулянт «N</w:t>
      </w:r>
      <w:r w:rsidR="008A5F36">
        <w:t>-</w:t>
      </w:r>
      <w:r>
        <w:t xml:space="preserve">100» так же показал </w:t>
      </w:r>
      <w:r w:rsidRPr="00802B98">
        <w:t xml:space="preserve">лучшие результаты по скорости осаждения и чистоте слива. </w:t>
      </w:r>
      <w:r w:rsidRPr="00D34553">
        <w:t xml:space="preserve">На основании замеров скорости осаждения частиц были построены </w:t>
      </w:r>
      <w:r w:rsidR="008337D4">
        <w:t>кривые осаждения, представленных</w:t>
      </w:r>
      <w:r w:rsidRPr="00D34553">
        <w:t xml:space="preserve"> на рис.</w:t>
      </w:r>
      <w:r w:rsidR="00344F47">
        <w:t>8</w:t>
      </w:r>
      <w:r w:rsidRPr="00D34553">
        <w:t xml:space="preserve"> позволяющие </w:t>
      </w:r>
      <w:r>
        <w:t>отобрать</w:t>
      </w:r>
      <w:r w:rsidRPr="00D34553">
        <w:t xml:space="preserve"> предпочтительный тип флокулянта.</w:t>
      </w:r>
    </w:p>
    <w:p w14:paraId="21109572" w14:textId="77777777" w:rsidR="00F92D9C" w:rsidRDefault="008337D4" w:rsidP="00F92D9C">
      <w:pPr>
        <w:jc w:val="both"/>
      </w:pPr>
      <w:r w:rsidRPr="00802B98">
        <w:rPr>
          <w:noProof/>
        </w:rPr>
        <w:lastRenderedPageBreak/>
        <w:drawing>
          <wp:anchor distT="0" distB="0" distL="114300" distR="114300" simplePos="0" relativeHeight="251658240" behindDoc="0" locked="0" layoutInCell="1" allowOverlap="1" wp14:anchorId="77EC3935" wp14:editId="131E1399">
            <wp:simplePos x="0" y="0"/>
            <wp:positionH relativeFrom="column">
              <wp:posOffset>550545</wp:posOffset>
            </wp:positionH>
            <wp:positionV relativeFrom="paragraph">
              <wp:posOffset>15875</wp:posOffset>
            </wp:positionV>
            <wp:extent cx="4975860" cy="3566160"/>
            <wp:effectExtent l="19050" t="0" r="15240" b="0"/>
            <wp:wrapSquare wrapText="bothSides"/>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1441EC84" w14:textId="77777777" w:rsidR="00F53A16" w:rsidRDefault="00F53A16" w:rsidP="00F92D9C">
      <w:pPr>
        <w:jc w:val="center"/>
        <w:rPr>
          <w:lang w:val="kk-KZ"/>
        </w:rPr>
      </w:pPr>
    </w:p>
    <w:p w14:paraId="401B3CF9" w14:textId="77777777" w:rsidR="008A5F36" w:rsidRDefault="008A5F36" w:rsidP="00F92D9C">
      <w:pPr>
        <w:jc w:val="center"/>
        <w:rPr>
          <w:lang w:val="kk-KZ"/>
        </w:rPr>
      </w:pPr>
    </w:p>
    <w:p w14:paraId="6FFEFF0F" w14:textId="77777777" w:rsidR="008A5F36" w:rsidRDefault="008A5F36" w:rsidP="00F92D9C">
      <w:pPr>
        <w:jc w:val="center"/>
        <w:rPr>
          <w:lang w:val="kk-KZ"/>
        </w:rPr>
      </w:pPr>
    </w:p>
    <w:p w14:paraId="248BE427" w14:textId="77777777" w:rsidR="008A5F36" w:rsidRDefault="008A5F36" w:rsidP="00F92D9C">
      <w:pPr>
        <w:jc w:val="center"/>
        <w:rPr>
          <w:lang w:val="kk-KZ"/>
        </w:rPr>
      </w:pPr>
    </w:p>
    <w:p w14:paraId="25BC6FD5" w14:textId="77777777" w:rsidR="008A5F36" w:rsidRDefault="008A5F36" w:rsidP="00F92D9C">
      <w:pPr>
        <w:jc w:val="center"/>
        <w:rPr>
          <w:lang w:val="kk-KZ"/>
        </w:rPr>
      </w:pPr>
    </w:p>
    <w:p w14:paraId="491AF2AE" w14:textId="77777777" w:rsidR="008A5F36" w:rsidRDefault="008A5F36" w:rsidP="00F92D9C">
      <w:pPr>
        <w:jc w:val="center"/>
        <w:rPr>
          <w:lang w:val="kk-KZ"/>
        </w:rPr>
      </w:pPr>
    </w:p>
    <w:p w14:paraId="29DCCECF" w14:textId="77777777" w:rsidR="008A5F36" w:rsidRDefault="008A5F36" w:rsidP="00F92D9C">
      <w:pPr>
        <w:jc w:val="center"/>
        <w:rPr>
          <w:lang w:val="kk-KZ"/>
        </w:rPr>
      </w:pPr>
    </w:p>
    <w:p w14:paraId="16F6ADA0" w14:textId="77777777" w:rsidR="008A5F36" w:rsidRDefault="008A5F36" w:rsidP="00F92D9C">
      <w:pPr>
        <w:jc w:val="center"/>
        <w:rPr>
          <w:lang w:val="kk-KZ"/>
        </w:rPr>
      </w:pPr>
    </w:p>
    <w:p w14:paraId="106F7F1C" w14:textId="77777777" w:rsidR="008A5F36" w:rsidRDefault="008A5F36" w:rsidP="00F92D9C">
      <w:pPr>
        <w:jc w:val="center"/>
        <w:rPr>
          <w:lang w:val="kk-KZ"/>
        </w:rPr>
      </w:pPr>
    </w:p>
    <w:p w14:paraId="206C208D" w14:textId="77777777" w:rsidR="008A5F36" w:rsidRDefault="008A5F36" w:rsidP="00F92D9C">
      <w:pPr>
        <w:jc w:val="center"/>
        <w:rPr>
          <w:lang w:val="kk-KZ"/>
        </w:rPr>
      </w:pPr>
    </w:p>
    <w:p w14:paraId="6F2990B8" w14:textId="77777777" w:rsidR="008A5F36" w:rsidRDefault="008A5F36" w:rsidP="00F92D9C">
      <w:pPr>
        <w:jc w:val="center"/>
        <w:rPr>
          <w:lang w:val="kk-KZ"/>
        </w:rPr>
      </w:pPr>
    </w:p>
    <w:p w14:paraId="28A1D855" w14:textId="77777777" w:rsidR="008A5F36" w:rsidRDefault="008A5F36" w:rsidP="00F92D9C">
      <w:pPr>
        <w:jc w:val="center"/>
        <w:rPr>
          <w:lang w:val="kk-KZ"/>
        </w:rPr>
      </w:pPr>
    </w:p>
    <w:p w14:paraId="63F50786" w14:textId="77777777" w:rsidR="008A5F36" w:rsidRDefault="008A5F36" w:rsidP="00F92D9C">
      <w:pPr>
        <w:jc w:val="center"/>
        <w:rPr>
          <w:lang w:val="kk-KZ"/>
        </w:rPr>
      </w:pPr>
    </w:p>
    <w:p w14:paraId="4A2E86EE" w14:textId="77777777" w:rsidR="008A5F36" w:rsidRDefault="008A5F36" w:rsidP="00F92D9C">
      <w:pPr>
        <w:jc w:val="center"/>
        <w:rPr>
          <w:lang w:val="kk-KZ"/>
        </w:rPr>
      </w:pPr>
    </w:p>
    <w:p w14:paraId="75FB3DD6" w14:textId="77777777" w:rsidR="008A5F36" w:rsidRDefault="008A5F36" w:rsidP="00F92D9C">
      <w:pPr>
        <w:jc w:val="center"/>
        <w:rPr>
          <w:lang w:val="kk-KZ"/>
        </w:rPr>
      </w:pPr>
    </w:p>
    <w:p w14:paraId="428031BA" w14:textId="77777777" w:rsidR="008A5F36" w:rsidRDefault="008A5F36" w:rsidP="00F92D9C">
      <w:pPr>
        <w:jc w:val="center"/>
        <w:rPr>
          <w:lang w:val="kk-KZ"/>
        </w:rPr>
      </w:pPr>
    </w:p>
    <w:p w14:paraId="4B00977E" w14:textId="77777777" w:rsidR="008A5F36" w:rsidRDefault="008A5F36" w:rsidP="00F92D9C">
      <w:pPr>
        <w:jc w:val="center"/>
        <w:rPr>
          <w:lang w:val="kk-KZ"/>
        </w:rPr>
      </w:pPr>
    </w:p>
    <w:p w14:paraId="4C5B8151" w14:textId="77777777" w:rsidR="00D670F0" w:rsidRDefault="00D670F0" w:rsidP="00D670F0">
      <w:pPr>
        <w:spacing w:line="360" w:lineRule="auto"/>
        <w:rPr>
          <w:lang w:val="kk-KZ"/>
        </w:rPr>
      </w:pPr>
    </w:p>
    <w:p w14:paraId="54BEF947" w14:textId="77777777" w:rsidR="00D670F0" w:rsidRDefault="00D670F0" w:rsidP="00D670F0">
      <w:pPr>
        <w:spacing w:line="360" w:lineRule="auto"/>
        <w:rPr>
          <w:lang w:val="kk-KZ"/>
        </w:rPr>
      </w:pPr>
    </w:p>
    <w:p w14:paraId="1D4580C6" w14:textId="46AF4087" w:rsidR="00F92D9C" w:rsidRPr="008337D4" w:rsidRDefault="00F92D9C" w:rsidP="00D670F0">
      <w:pPr>
        <w:spacing w:line="360" w:lineRule="auto"/>
        <w:ind w:firstLine="709"/>
        <w:jc w:val="center"/>
        <w:rPr>
          <w:lang w:val="kk-KZ"/>
        </w:rPr>
      </w:pPr>
      <w:r>
        <w:rPr>
          <w:lang w:val="kk-KZ"/>
        </w:rPr>
        <w:t xml:space="preserve">Рисунок </w:t>
      </w:r>
      <w:r w:rsidR="006B39E4">
        <w:rPr>
          <w:lang w:val="kk-KZ"/>
        </w:rPr>
        <w:t>11</w:t>
      </w:r>
      <w:r>
        <w:rPr>
          <w:lang w:val="kk-KZ"/>
        </w:rPr>
        <w:t xml:space="preserve"> – Зависимости времени осаждения пульпы после УФ-обработки </w:t>
      </w:r>
    </w:p>
    <w:p w14:paraId="0E69EBEC" w14:textId="7F4C678F" w:rsidR="00F92D9C" w:rsidRDefault="00F92D9C" w:rsidP="006244E4">
      <w:pPr>
        <w:spacing w:before="240" w:line="360" w:lineRule="auto"/>
        <w:ind w:firstLine="709"/>
        <w:jc w:val="both"/>
      </w:pPr>
      <w:r w:rsidRPr="00802B98">
        <w:t>Как уже выше отмечалось, главная особенность нами использованного аппарата заключалось в возможности обработать образец в гидродинамическом режиме. Из полученных данных построен график зависимости эффективности флокуляции суспензии от градиента скорости среды</w:t>
      </w:r>
      <w:r w:rsidR="00A7577F">
        <w:t xml:space="preserve"> (рисунок </w:t>
      </w:r>
      <w:r w:rsidR="006B39E4">
        <w:t>12</w:t>
      </w:r>
      <w:r>
        <w:t>)</w:t>
      </w:r>
      <w:r w:rsidRPr="00802B98">
        <w:t>. Установлено, что для суспензии ККШ, кон</w:t>
      </w:r>
      <w:r>
        <w:t>центрация которой составляет 24</w:t>
      </w:r>
      <w:r w:rsidRPr="00802B98">
        <w:t xml:space="preserve"> г/л, оптимальное значение градиента скорости среды лежит в </w:t>
      </w:r>
      <w:r>
        <w:t xml:space="preserve">диапазоне </w:t>
      </w:r>
      <w:r w:rsidRPr="00CB2658">
        <w:t>1</w:t>
      </w:r>
      <w:r>
        <w:t>3</w:t>
      </w:r>
      <w:r w:rsidRPr="00CB2658">
        <w:t>00</w:t>
      </w:r>
      <w:r>
        <w:t>-1500</w:t>
      </w:r>
      <w:r w:rsidRPr="00CB2658">
        <w:t>с</w:t>
      </w:r>
      <w:r w:rsidRPr="00CB2658">
        <w:rPr>
          <w:vertAlign w:val="superscript"/>
        </w:rPr>
        <w:t>-1</w:t>
      </w:r>
      <w:r w:rsidRPr="00CB2658">
        <w:t>.</w:t>
      </w:r>
    </w:p>
    <w:p w14:paraId="108C74DC" w14:textId="77777777" w:rsidR="008337D4" w:rsidRPr="009F6D7A" w:rsidRDefault="008337D4" w:rsidP="006244E4">
      <w:pPr>
        <w:spacing w:line="360" w:lineRule="auto"/>
        <w:ind w:firstLine="709"/>
        <w:jc w:val="both"/>
      </w:pPr>
      <w:r w:rsidRPr="009F6D7A">
        <w:t xml:space="preserve">Сгущенный продукт фильтровали на воронке </w:t>
      </w:r>
      <w:proofErr w:type="spellStart"/>
      <w:r w:rsidRPr="009F6D7A">
        <w:t>Бюхнера</w:t>
      </w:r>
      <w:proofErr w:type="spellEnd"/>
      <w:r w:rsidRPr="009F6D7A">
        <w:t xml:space="preserve"> с помощью вакуумного насоса при величине </w:t>
      </w:r>
      <w:r w:rsidRPr="00E375F2">
        <w:t>вакуума 0,02МПа</w:t>
      </w:r>
      <w:r w:rsidRPr="009F6D7A">
        <w:t xml:space="preserve"> и </w:t>
      </w:r>
      <w:r w:rsidRPr="00195BB5">
        <w:t>фиксировали продолжительность процесса.</w:t>
      </w:r>
    </w:p>
    <w:p w14:paraId="776BD145" w14:textId="77777777" w:rsidR="008337D4" w:rsidRDefault="008337D4" w:rsidP="006244E4">
      <w:pPr>
        <w:pStyle w:val="a3"/>
        <w:shd w:val="clear" w:color="auto" w:fill="FFFFFF"/>
        <w:spacing w:before="0" w:beforeAutospacing="0" w:after="0" w:afterAutospacing="0" w:line="360" w:lineRule="auto"/>
        <w:ind w:firstLine="709"/>
        <w:jc w:val="both"/>
        <w:rPr>
          <w:color w:val="000000"/>
          <w:spacing w:val="-3"/>
        </w:rPr>
      </w:pPr>
      <w:r w:rsidRPr="009F6D7A">
        <w:rPr>
          <w:color w:val="000000"/>
          <w:spacing w:val="-3"/>
        </w:rPr>
        <w:t xml:space="preserve">Скорость фильтрации можно представить как </w:t>
      </w:r>
      <w:r>
        <w:rPr>
          <w:color w:val="000000"/>
          <w:spacing w:val="-3"/>
        </w:rPr>
        <w:t>объем фильтрата, проходящего</w:t>
      </w:r>
      <w:r w:rsidRPr="009F6D7A">
        <w:rPr>
          <w:color w:val="000000"/>
          <w:spacing w:val="-3"/>
        </w:rPr>
        <w:t xml:space="preserve"> за единицу времени через единицу фильтровальной поверхности:</w:t>
      </w:r>
    </w:p>
    <w:tbl>
      <w:tblPr>
        <w:tblStyle w:val="ad"/>
        <w:tblW w:w="0" w:type="auto"/>
        <w:tblLook w:val="04A0" w:firstRow="1" w:lastRow="0" w:firstColumn="1" w:lastColumn="0" w:noHBand="0" w:noVBand="1"/>
      </w:tblPr>
      <w:tblGrid>
        <w:gridCol w:w="8682"/>
        <w:gridCol w:w="662"/>
      </w:tblGrid>
      <w:tr w:rsidR="008337D4" w14:paraId="4388FCF5" w14:textId="77777777" w:rsidTr="008337D4">
        <w:trPr>
          <w:trHeight w:val="579"/>
        </w:trPr>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482A7D" w14:textId="77777777" w:rsidR="008337D4" w:rsidRPr="008337D4" w:rsidRDefault="008337D4" w:rsidP="008337D4">
            <w:pPr>
              <w:pStyle w:val="formula"/>
              <w:shd w:val="clear" w:color="auto" w:fill="FFFFFF"/>
              <w:spacing w:before="0" w:beforeAutospacing="0" w:after="0" w:afterAutospacing="0" w:line="360" w:lineRule="auto"/>
              <w:ind w:firstLine="709"/>
              <w:jc w:val="both"/>
              <w:rPr>
                <w:i/>
                <w:color w:val="000000"/>
                <w:spacing w:val="-3"/>
                <w:lang w:val="en-US"/>
              </w:rPr>
            </w:pPr>
            <m:oMathPara>
              <m:oMath>
                <m:r>
                  <w:rPr>
                    <w:rFonts w:ascii="Cambria Math" w:hAnsi="Cambria Math"/>
                    <w:color w:val="000000"/>
                    <w:spacing w:val="-3"/>
                    <w:lang w:val="en-US"/>
                  </w:rPr>
                  <m:t>W=</m:t>
                </m:r>
                <m:f>
                  <m:fPr>
                    <m:ctrlPr>
                      <w:rPr>
                        <w:rFonts w:ascii="Cambria Math" w:hAnsi="Cambria Math"/>
                        <w:i/>
                        <w:color w:val="000000"/>
                        <w:spacing w:val="-3"/>
                        <w:lang w:val="en-US"/>
                      </w:rPr>
                    </m:ctrlPr>
                  </m:fPr>
                  <m:num>
                    <m:r>
                      <w:rPr>
                        <w:rFonts w:ascii="Cambria Math" w:hAnsi="Cambria Math"/>
                        <w:color w:val="000000"/>
                        <w:spacing w:val="-3"/>
                        <w:lang w:val="en-US"/>
                      </w:rPr>
                      <m:t>dV</m:t>
                    </m:r>
                  </m:num>
                  <m:den>
                    <m:r>
                      <w:rPr>
                        <w:rFonts w:ascii="Cambria Math" w:hAnsi="Cambria Math"/>
                        <w:color w:val="000000"/>
                        <w:spacing w:val="-3"/>
                        <w:lang w:val="en-US"/>
                      </w:rPr>
                      <m:t>Sdτ</m:t>
                    </m:r>
                  </m:den>
                </m:f>
              </m:oMath>
            </m:oMathPara>
          </w:p>
        </w:tc>
        <w:tc>
          <w:tcPr>
            <w:tcW w:w="6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93094D" w14:textId="77777777" w:rsidR="008337D4" w:rsidRPr="008337D4" w:rsidRDefault="008337D4" w:rsidP="008337D4">
            <w:pPr>
              <w:pStyle w:val="a3"/>
              <w:spacing w:before="0" w:beforeAutospacing="0" w:after="0" w:afterAutospacing="0" w:line="360" w:lineRule="auto"/>
              <w:jc w:val="both"/>
              <w:rPr>
                <w:color w:val="000000"/>
                <w:spacing w:val="-3"/>
                <w:sz w:val="8"/>
              </w:rPr>
            </w:pPr>
          </w:p>
          <w:p w14:paraId="70D8AD9B" w14:textId="77777777" w:rsidR="008337D4" w:rsidRDefault="008337D4" w:rsidP="008337D4">
            <w:pPr>
              <w:pStyle w:val="a3"/>
              <w:spacing w:before="0" w:beforeAutospacing="0" w:after="0" w:afterAutospacing="0" w:line="360" w:lineRule="auto"/>
              <w:jc w:val="both"/>
              <w:rPr>
                <w:color w:val="000000"/>
                <w:spacing w:val="-3"/>
              </w:rPr>
            </w:pPr>
            <w:r>
              <w:rPr>
                <w:color w:val="000000"/>
                <w:spacing w:val="-3"/>
              </w:rPr>
              <w:t xml:space="preserve">   (1)</w:t>
            </w:r>
          </w:p>
        </w:tc>
      </w:tr>
    </w:tbl>
    <w:p w14:paraId="795D2156" w14:textId="77777777" w:rsidR="008337D4" w:rsidRPr="008337D4" w:rsidRDefault="008337D4" w:rsidP="008337D4">
      <w:pPr>
        <w:pStyle w:val="a3"/>
        <w:shd w:val="clear" w:color="auto" w:fill="FFFFFF"/>
        <w:spacing w:before="0" w:beforeAutospacing="0" w:after="0" w:afterAutospacing="0" w:line="360" w:lineRule="auto"/>
        <w:jc w:val="both"/>
        <w:rPr>
          <w:color w:val="000000"/>
          <w:spacing w:val="-3"/>
          <w:sz w:val="2"/>
        </w:rPr>
      </w:pPr>
    </w:p>
    <w:p w14:paraId="04D4D463" w14:textId="1D78966A" w:rsidR="008337D4" w:rsidRPr="009F6D7A" w:rsidRDefault="008337D4" w:rsidP="004E6074">
      <w:pPr>
        <w:pStyle w:val="a3"/>
        <w:shd w:val="clear" w:color="auto" w:fill="FFFFFF"/>
        <w:spacing w:before="0" w:beforeAutospacing="0" w:after="0" w:afterAutospacing="0" w:line="360" w:lineRule="auto"/>
        <w:ind w:firstLine="709"/>
        <w:jc w:val="both"/>
        <w:rPr>
          <w:color w:val="000000"/>
          <w:spacing w:val="-3"/>
        </w:rPr>
      </w:pPr>
      <w:r w:rsidRPr="009F6D7A">
        <w:rPr>
          <w:color w:val="000000"/>
          <w:spacing w:val="-3"/>
        </w:rPr>
        <w:t xml:space="preserve">где </w:t>
      </w:r>
      <w:r>
        <w:rPr>
          <w:color w:val="000000"/>
          <w:spacing w:val="-3"/>
          <w:lang w:val="en-US"/>
        </w:rPr>
        <w:t>W</w:t>
      </w:r>
      <w:r w:rsidRPr="009F6D7A">
        <w:rPr>
          <w:color w:val="000000"/>
          <w:spacing w:val="-3"/>
        </w:rPr>
        <w:t xml:space="preserve"> – скорость фильтрации, м/с;</w:t>
      </w:r>
      <w:r w:rsidR="00344F47">
        <w:rPr>
          <w:color w:val="000000"/>
          <w:spacing w:val="-3"/>
        </w:rPr>
        <w:t xml:space="preserve"> </w:t>
      </w:r>
      <w:r w:rsidRPr="009F6D7A">
        <w:rPr>
          <w:color w:val="000000"/>
          <w:spacing w:val="-3"/>
        </w:rPr>
        <w:t>V – объем фильтрата, м³;</w:t>
      </w:r>
      <w:r>
        <w:rPr>
          <w:color w:val="000000"/>
          <w:spacing w:val="-3"/>
        </w:rPr>
        <w:t xml:space="preserve"> S – площадь фильтрации,</w:t>
      </w:r>
      <w:r w:rsidR="00344F47">
        <w:rPr>
          <w:color w:val="000000"/>
          <w:spacing w:val="-3"/>
        </w:rPr>
        <w:t xml:space="preserve"> </w:t>
      </w:r>
      <w:r w:rsidRPr="009F6D7A">
        <w:rPr>
          <w:color w:val="000000"/>
          <w:spacing w:val="-3"/>
        </w:rPr>
        <w:t>м²;</w:t>
      </w:r>
      <w:r w:rsidR="00344F47">
        <w:rPr>
          <w:color w:val="000000"/>
          <w:spacing w:val="-3"/>
        </w:rPr>
        <w:t xml:space="preserve"> </w:t>
      </w:r>
      <w:r w:rsidRPr="009F6D7A">
        <w:rPr>
          <w:color w:val="000000"/>
          <w:spacing w:val="-3"/>
        </w:rPr>
        <w:t>τ – время фильтрации, с</w:t>
      </w:r>
      <w:r>
        <w:rPr>
          <w:color w:val="000000"/>
          <w:spacing w:val="-3"/>
        </w:rPr>
        <w:t>ек</w:t>
      </w:r>
      <w:r w:rsidRPr="009F6D7A">
        <w:rPr>
          <w:color w:val="000000"/>
          <w:spacing w:val="-3"/>
        </w:rPr>
        <w:t>.</w:t>
      </w:r>
    </w:p>
    <w:p w14:paraId="3F48E3E8" w14:textId="77777777" w:rsidR="004E6074" w:rsidRDefault="004E6074" w:rsidP="004E6074">
      <w:pPr>
        <w:spacing w:line="360" w:lineRule="auto"/>
        <w:ind w:firstLine="709"/>
        <w:jc w:val="both"/>
      </w:pPr>
      <w:r w:rsidRPr="009F6D7A">
        <w:t xml:space="preserve">По окончании фильтрации </w:t>
      </w:r>
      <w:proofErr w:type="spellStart"/>
      <w:r w:rsidRPr="009F6D7A">
        <w:t>кек</w:t>
      </w:r>
      <w:proofErr w:type="spellEnd"/>
      <w:r w:rsidRPr="009F6D7A">
        <w:t xml:space="preserve"> взвешивался и высушивался, после чего взвешивался снова, влажность </w:t>
      </w:r>
      <w:proofErr w:type="spellStart"/>
      <w:r w:rsidRPr="009F6D7A">
        <w:t>кека</w:t>
      </w:r>
      <w:proofErr w:type="spellEnd"/>
      <w:r w:rsidRPr="009F6D7A">
        <w:t xml:space="preserve"> определяется разностью веса до после сушки:</w:t>
      </w:r>
    </w:p>
    <w:tbl>
      <w:tblPr>
        <w:tblStyle w:val="ad"/>
        <w:tblW w:w="0" w:type="auto"/>
        <w:tblLook w:val="04A0" w:firstRow="1" w:lastRow="0" w:firstColumn="1" w:lastColumn="0" w:noHBand="0" w:noVBand="1"/>
      </w:tblPr>
      <w:tblGrid>
        <w:gridCol w:w="8682"/>
        <w:gridCol w:w="662"/>
      </w:tblGrid>
      <w:tr w:rsidR="004E6074" w14:paraId="69C00010" w14:textId="77777777" w:rsidTr="006D5658">
        <w:trPr>
          <w:trHeight w:val="579"/>
        </w:trPr>
        <w:tc>
          <w:tcPr>
            <w:tcW w:w="88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5C1C16" w14:textId="77777777" w:rsidR="004E6074" w:rsidRPr="008337D4" w:rsidRDefault="004E6074" w:rsidP="006D5658">
            <w:pPr>
              <w:spacing w:line="360" w:lineRule="auto"/>
              <w:ind w:firstLine="709"/>
              <w:jc w:val="both"/>
              <w:rPr>
                <w:lang w:val="en-US"/>
              </w:rPr>
            </w:pPr>
            <m:oMathPara>
              <m:oMath>
                <m:r>
                  <w:rPr>
                    <w:rFonts w:ascii="Cambria Math" w:hAnsi="Cambria Math"/>
                    <w:lang w:val="en-US"/>
                  </w:rPr>
                  <m:t>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2</m:t>
                        </m:r>
                      </m:sub>
                    </m:sSub>
                  </m:num>
                  <m:den>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1</m:t>
                        </m:r>
                      </m:sub>
                    </m:sSub>
                  </m:den>
                </m:f>
                <m:r>
                  <w:rPr>
                    <w:rFonts w:ascii="Cambria Math" w:hAnsi="Cambria Math"/>
                    <w:i/>
                    <w:lang w:val="en-US"/>
                  </w:rPr>
                  <w:sym w:font="Symbol" w:char="F0D7"/>
                </m:r>
                <m:r>
                  <w:rPr>
                    <w:rFonts w:ascii="Cambria Math" w:hAnsi="Cambria Math"/>
                    <w:lang w:val="en-US"/>
                  </w:rPr>
                  <m:t>100</m:t>
                </m:r>
              </m:oMath>
            </m:oMathPara>
          </w:p>
        </w:tc>
        <w:tc>
          <w:tcPr>
            <w:tcW w:w="6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AE6BE7" w14:textId="77777777" w:rsidR="004E6074" w:rsidRPr="006244E4" w:rsidRDefault="004E6074" w:rsidP="006D5658">
            <w:pPr>
              <w:pStyle w:val="a3"/>
              <w:spacing w:before="0" w:beforeAutospacing="0" w:after="0" w:afterAutospacing="0" w:line="360" w:lineRule="auto"/>
              <w:jc w:val="center"/>
              <w:rPr>
                <w:color w:val="000000"/>
                <w:spacing w:val="-3"/>
                <w:sz w:val="4"/>
                <w:szCs w:val="4"/>
              </w:rPr>
            </w:pPr>
          </w:p>
          <w:p w14:paraId="406E7D0C" w14:textId="77777777" w:rsidR="004E6074" w:rsidRDefault="004E6074" w:rsidP="006D5658">
            <w:pPr>
              <w:pStyle w:val="a3"/>
              <w:spacing w:before="0" w:beforeAutospacing="0" w:after="0" w:afterAutospacing="0" w:line="360" w:lineRule="auto"/>
              <w:jc w:val="center"/>
              <w:rPr>
                <w:color w:val="000000"/>
                <w:spacing w:val="-3"/>
              </w:rPr>
            </w:pPr>
            <w:r>
              <w:rPr>
                <w:color w:val="000000"/>
                <w:spacing w:val="-3"/>
              </w:rPr>
              <w:t>(2)</w:t>
            </w:r>
          </w:p>
        </w:tc>
      </w:tr>
    </w:tbl>
    <w:p w14:paraId="05CF4354" w14:textId="2EB6CB3E" w:rsidR="004E6074" w:rsidRDefault="004E6074" w:rsidP="004E6074">
      <w:pPr>
        <w:shd w:val="clear" w:color="auto" w:fill="FFFFFF"/>
        <w:spacing w:line="360" w:lineRule="auto"/>
        <w:ind w:firstLine="709"/>
        <w:jc w:val="both"/>
      </w:pPr>
      <w:r>
        <w:t xml:space="preserve">где </w:t>
      </w:r>
      <w:r w:rsidRPr="009F6D7A">
        <w:rPr>
          <w:i/>
          <w:noProof/>
          <w:lang w:val="en-US"/>
        </w:rPr>
        <w:t>q</w:t>
      </w:r>
      <w:r w:rsidRPr="009F6D7A">
        <w:rPr>
          <w:i/>
          <w:noProof/>
          <w:vertAlign w:val="subscript"/>
        </w:rPr>
        <w:t>1</w:t>
      </w:r>
      <w:r w:rsidRPr="009F6D7A">
        <w:t xml:space="preserve"> и </w:t>
      </w:r>
      <w:r w:rsidRPr="009F6D7A">
        <w:rPr>
          <w:i/>
          <w:lang w:val="en-US"/>
        </w:rPr>
        <w:t>q</w:t>
      </w:r>
      <w:r w:rsidRPr="009F6D7A">
        <w:rPr>
          <w:i/>
          <w:vertAlign w:val="subscript"/>
        </w:rPr>
        <w:t>2</w:t>
      </w:r>
      <w:r w:rsidR="00AB23C4" w:rsidRPr="00AB23C4">
        <w:rPr>
          <w:i/>
          <w:vertAlign w:val="subscript"/>
        </w:rPr>
        <w:t xml:space="preserve"> </w:t>
      </w:r>
      <w:r w:rsidRPr="009F6D7A">
        <w:rPr>
          <w:color w:val="000000"/>
          <w:spacing w:val="-3"/>
        </w:rPr>
        <w:t>–</w:t>
      </w:r>
      <w:r w:rsidR="00AB23C4" w:rsidRPr="00AB23C4">
        <w:rPr>
          <w:color w:val="000000"/>
          <w:spacing w:val="-3"/>
        </w:rPr>
        <w:t xml:space="preserve"> </w:t>
      </w:r>
      <w:r>
        <w:t xml:space="preserve">вес влажного и сухого </w:t>
      </w:r>
      <w:proofErr w:type="spellStart"/>
      <w:r>
        <w:t>кека</w:t>
      </w:r>
      <w:proofErr w:type="spellEnd"/>
      <w:r>
        <w:t>, г</w:t>
      </w:r>
    </w:p>
    <w:p w14:paraId="73E47C0E" w14:textId="77777777" w:rsidR="008337D4" w:rsidRPr="00802B98" w:rsidRDefault="008337D4" w:rsidP="008337D4">
      <w:pPr>
        <w:spacing w:line="360" w:lineRule="auto"/>
        <w:ind w:firstLine="709"/>
        <w:jc w:val="both"/>
      </w:pPr>
    </w:p>
    <w:p w14:paraId="5D33111C" w14:textId="362F2E96" w:rsidR="00F92D9C" w:rsidRPr="006244E4" w:rsidRDefault="008337D4" w:rsidP="006244E4">
      <w:pPr>
        <w:ind w:firstLine="709"/>
        <w:jc w:val="both"/>
      </w:pPr>
      <w:r>
        <w:rPr>
          <w:noProof/>
        </w:rPr>
        <w:lastRenderedPageBreak/>
        <w:drawing>
          <wp:inline distT="0" distB="0" distL="0" distR="0" wp14:anchorId="1FB7EEBD" wp14:editId="6E4E85F3">
            <wp:extent cx="4914900" cy="33337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6953AA" w14:textId="54454C30" w:rsidR="00856E8B" w:rsidRPr="00856E8B" w:rsidRDefault="00856E8B" w:rsidP="00856E8B">
      <w:pPr>
        <w:spacing w:after="120"/>
        <w:ind w:firstLine="709"/>
        <w:jc w:val="both"/>
        <w:rPr>
          <w:sz w:val="22"/>
        </w:rPr>
      </w:pPr>
      <w:r w:rsidRPr="00856E8B">
        <w:rPr>
          <w:sz w:val="22"/>
        </w:rPr>
        <w:t>Концентрация суспензии 150</w:t>
      </w:r>
      <w:r>
        <w:rPr>
          <w:sz w:val="22"/>
        </w:rPr>
        <w:t xml:space="preserve"> </w:t>
      </w:r>
      <w:r w:rsidRPr="00856E8B">
        <w:rPr>
          <w:sz w:val="22"/>
        </w:rPr>
        <w:t>г/л</w:t>
      </w:r>
      <w:r w:rsidRPr="00856E8B">
        <w:rPr>
          <w:sz w:val="22"/>
          <w:lang w:val="kk-KZ"/>
        </w:rPr>
        <w:t xml:space="preserve">; время обработки – 5с; флокулянт </w:t>
      </w:r>
      <w:r w:rsidRPr="00856E8B">
        <w:rPr>
          <w:sz w:val="22"/>
        </w:rPr>
        <w:t>«N-100»</w:t>
      </w:r>
      <w:r>
        <w:rPr>
          <w:sz w:val="22"/>
          <w:lang w:val="kk-KZ"/>
        </w:rPr>
        <w:t xml:space="preserve">, расход флокулянта </w:t>
      </w:r>
      <w:r w:rsidRPr="00856E8B">
        <w:rPr>
          <w:sz w:val="22"/>
        </w:rPr>
        <w:t>24 г/т</w:t>
      </w:r>
    </w:p>
    <w:p w14:paraId="0B245783" w14:textId="4B6FDC75" w:rsidR="00FC1010" w:rsidRPr="00FC1010" w:rsidRDefault="00F92D9C" w:rsidP="00FC1010">
      <w:pPr>
        <w:spacing w:after="240"/>
        <w:jc w:val="center"/>
      </w:pPr>
      <w:r>
        <w:rPr>
          <w:lang w:val="kk-KZ"/>
        </w:rPr>
        <w:t xml:space="preserve">Рисунок </w:t>
      </w:r>
      <w:r w:rsidR="006B39E4">
        <w:rPr>
          <w:lang w:val="kk-KZ"/>
        </w:rPr>
        <w:t>12</w:t>
      </w:r>
      <w:r>
        <w:rPr>
          <w:lang w:val="kk-KZ"/>
        </w:rPr>
        <w:t xml:space="preserve"> – Зависимость эффективности ультрафлокуляционной обработ</w:t>
      </w:r>
      <w:r w:rsidR="00856E8B">
        <w:rPr>
          <w:lang w:val="kk-KZ"/>
        </w:rPr>
        <w:t>ки от градиента скорости среды</w:t>
      </w:r>
    </w:p>
    <w:p w14:paraId="43ECB35B" w14:textId="77777777" w:rsidR="00F92D9C" w:rsidRPr="009F6D7A" w:rsidRDefault="00FB0FF7" w:rsidP="006244E4">
      <w:pPr>
        <w:shd w:val="clear" w:color="auto" w:fill="FFFFFF"/>
        <w:spacing w:after="240" w:line="360" w:lineRule="auto"/>
        <w:ind w:firstLine="709"/>
        <w:jc w:val="both"/>
      </w:pPr>
      <w:r>
        <w:t xml:space="preserve">Результаты обезвоживания пульп ККШ с применением различных флокулянтов и после </w:t>
      </w:r>
      <w:proofErr w:type="spellStart"/>
      <w:r>
        <w:t>ультрафлокуляционной</w:t>
      </w:r>
      <w:proofErr w:type="spellEnd"/>
      <w:r>
        <w:t xml:space="preserve"> обработки (УФ) приведены в табл.6.</w:t>
      </w:r>
    </w:p>
    <w:p w14:paraId="6AA97F06" w14:textId="77777777" w:rsidR="00F92D9C" w:rsidRDefault="00F92D9C" w:rsidP="00344F47">
      <w:pPr>
        <w:jc w:val="both"/>
        <w:rPr>
          <w:lang w:val="kk-KZ"/>
        </w:rPr>
      </w:pPr>
      <w:r>
        <w:rPr>
          <w:lang w:val="kk-KZ"/>
        </w:rPr>
        <w:t xml:space="preserve">Таблица </w:t>
      </w:r>
      <w:r w:rsidR="00FB0FF7">
        <w:rPr>
          <w:lang w:val="kk-KZ"/>
        </w:rPr>
        <w:t>6</w:t>
      </w:r>
      <w:r>
        <w:rPr>
          <w:lang w:val="kk-KZ"/>
        </w:rPr>
        <w:t xml:space="preserve"> – Показатели обезвоживания пульп после УФ-обработки и дальнейш</w:t>
      </w:r>
      <w:r w:rsidR="00F53A16">
        <w:rPr>
          <w:lang w:val="kk-KZ"/>
        </w:rPr>
        <w:t>е</w:t>
      </w:r>
      <w:r w:rsidR="00FC1010">
        <w:rPr>
          <w:lang w:val="kk-KZ"/>
        </w:rPr>
        <w:t xml:space="preserve">й </w:t>
      </w:r>
      <w:r>
        <w:rPr>
          <w:lang w:val="kk-KZ"/>
        </w:rPr>
        <w:t>фильтрации</w:t>
      </w:r>
    </w:p>
    <w:p w14:paraId="037B08A3" w14:textId="77777777" w:rsidR="00FC1010" w:rsidRPr="006244E4" w:rsidRDefault="00FC1010" w:rsidP="00FC1010">
      <w:pPr>
        <w:spacing w:line="360" w:lineRule="auto"/>
        <w:jc w:val="both"/>
        <w:rPr>
          <w:sz w:val="16"/>
          <w:szCs w:val="36"/>
          <w:lang w:val="kk-KZ"/>
        </w:rPr>
      </w:pPr>
    </w:p>
    <w:tbl>
      <w:tblPr>
        <w:tblStyle w:val="ad"/>
        <w:tblW w:w="9356" w:type="dxa"/>
        <w:tblInd w:w="-5" w:type="dxa"/>
        <w:tblLook w:val="04A0" w:firstRow="1" w:lastRow="0" w:firstColumn="1" w:lastColumn="0" w:noHBand="0" w:noVBand="1"/>
      </w:tblPr>
      <w:tblGrid>
        <w:gridCol w:w="1435"/>
        <w:gridCol w:w="1981"/>
        <w:gridCol w:w="1825"/>
        <w:gridCol w:w="1773"/>
        <w:gridCol w:w="2342"/>
      </w:tblGrid>
      <w:tr w:rsidR="00F92D9C" w:rsidRPr="00802B98" w14:paraId="27038992" w14:textId="77777777" w:rsidTr="006B39E4">
        <w:trPr>
          <w:trHeight w:val="907"/>
        </w:trPr>
        <w:tc>
          <w:tcPr>
            <w:tcW w:w="1435" w:type="dxa"/>
          </w:tcPr>
          <w:p w14:paraId="24BA506E" w14:textId="77777777" w:rsidR="006244E4" w:rsidRDefault="006244E4" w:rsidP="002A71C2">
            <w:pPr>
              <w:jc w:val="center"/>
            </w:pPr>
          </w:p>
          <w:p w14:paraId="22070792" w14:textId="3219D983" w:rsidR="00F92D9C" w:rsidRPr="00584F42" w:rsidRDefault="00F92D9C" w:rsidP="002A71C2">
            <w:pPr>
              <w:jc w:val="center"/>
            </w:pPr>
            <w:r>
              <w:t>Флокулянт</w:t>
            </w:r>
          </w:p>
        </w:tc>
        <w:tc>
          <w:tcPr>
            <w:tcW w:w="1981" w:type="dxa"/>
          </w:tcPr>
          <w:p w14:paraId="6190E93D" w14:textId="77777777" w:rsidR="006244E4" w:rsidRPr="006244E4" w:rsidRDefault="006244E4" w:rsidP="002A71C2">
            <w:pPr>
              <w:jc w:val="center"/>
              <w:rPr>
                <w:sz w:val="10"/>
                <w:szCs w:val="10"/>
              </w:rPr>
            </w:pPr>
          </w:p>
          <w:p w14:paraId="02BA21EB" w14:textId="1AAC5DA3" w:rsidR="00F92D9C" w:rsidRPr="00802B98" w:rsidRDefault="00F92D9C" w:rsidP="002A71C2">
            <w:pPr>
              <w:jc w:val="center"/>
            </w:pPr>
            <w:r w:rsidRPr="00802B98">
              <w:t>Расход флокулянта, г/т</w:t>
            </w:r>
          </w:p>
        </w:tc>
        <w:tc>
          <w:tcPr>
            <w:tcW w:w="1825" w:type="dxa"/>
          </w:tcPr>
          <w:p w14:paraId="310AB86E" w14:textId="77777777" w:rsidR="006244E4" w:rsidRPr="006244E4" w:rsidRDefault="006244E4" w:rsidP="002A71C2">
            <w:pPr>
              <w:jc w:val="center"/>
              <w:rPr>
                <w:sz w:val="10"/>
                <w:szCs w:val="10"/>
              </w:rPr>
            </w:pPr>
          </w:p>
          <w:p w14:paraId="39B3D87D" w14:textId="148442FE" w:rsidR="00F92D9C" w:rsidRPr="00802B98" w:rsidRDefault="00F92D9C" w:rsidP="002A71C2">
            <w:pPr>
              <w:jc w:val="center"/>
            </w:pPr>
            <w:r w:rsidRPr="00802B98">
              <w:t>Эффективность флокуляции</w:t>
            </w:r>
          </w:p>
        </w:tc>
        <w:tc>
          <w:tcPr>
            <w:tcW w:w="1773" w:type="dxa"/>
          </w:tcPr>
          <w:p w14:paraId="4384FC05" w14:textId="77777777" w:rsidR="00F92D9C" w:rsidRPr="00802B98" w:rsidRDefault="00F92D9C" w:rsidP="002A71C2">
            <w:pPr>
              <w:jc w:val="center"/>
            </w:pPr>
            <w:r>
              <w:t>Скорость фильтрации, м/с</w:t>
            </w:r>
          </w:p>
        </w:tc>
        <w:tc>
          <w:tcPr>
            <w:tcW w:w="2342" w:type="dxa"/>
          </w:tcPr>
          <w:p w14:paraId="5FC516AB" w14:textId="77777777" w:rsidR="00F92D9C" w:rsidRPr="00802B98" w:rsidRDefault="00F92D9C" w:rsidP="002A71C2">
            <w:pPr>
              <w:jc w:val="center"/>
            </w:pPr>
            <w:r w:rsidRPr="00802B98">
              <w:t xml:space="preserve">Влажность отфильтрованного </w:t>
            </w:r>
            <w:proofErr w:type="spellStart"/>
            <w:r w:rsidRPr="00802B98">
              <w:t>кека</w:t>
            </w:r>
            <w:proofErr w:type="spellEnd"/>
            <w:r w:rsidRPr="00802B98">
              <w:t>, %</w:t>
            </w:r>
          </w:p>
        </w:tc>
      </w:tr>
      <w:tr w:rsidR="00F92D9C" w:rsidRPr="00802B98" w14:paraId="237C03A5" w14:textId="77777777" w:rsidTr="006B39E4">
        <w:trPr>
          <w:trHeight w:val="300"/>
        </w:trPr>
        <w:tc>
          <w:tcPr>
            <w:tcW w:w="1435" w:type="dxa"/>
          </w:tcPr>
          <w:p w14:paraId="4DC16BA6" w14:textId="77777777" w:rsidR="00F92D9C" w:rsidRPr="00802B98" w:rsidRDefault="00F92D9C" w:rsidP="00E44C78">
            <w:pPr>
              <w:jc w:val="both"/>
            </w:pPr>
            <w:r>
              <w:t>А</w:t>
            </w:r>
            <w:r w:rsidR="00FB0FF7">
              <w:t>-</w:t>
            </w:r>
            <w:r>
              <w:t>150</w:t>
            </w:r>
          </w:p>
        </w:tc>
        <w:tc>
          <w:tcPr>
            <w:tcW w:w="1981" w:type="dxa"/>
          </w:tcPr>
          <w:p w14:paraId="104B8F55" w14:textId="77777777" w:rsidR="00F92D9C" w:rsidRPr="00001173" w:rsidRDefault="00F92D9C" w:rsidP="002A71C2">
            <w:pPr>
              <w:jc w:val="center"/>
            </w:pPr>
            <w:r w:rsidRPr="00584F42">
              <w:rPr>
                <w:lang w:val="en-US"/>
              </w:rPr>
              <w:t>2</w:t>
            </w:r>
            <w:r>
              <w:t>4</w:t>
            </w:r>
          </w:p>
        </w:tc>
        <w:tc>
          <w:tcPr>
            <w:tcW w:w="1825" w:type="dxa"/>
            <w:vAlign w:val="bottom"/>
          </w:tcPr>
          <w:p w14:paraId="3DC6630E" w14:textId="77777777" w:rsidR="00F92D9C" w:rsidRPr="00584F42" w:rsidRDefault="00F92D9C" w:rsidP="002A71C2">
            <w:pPr>
              <w:jc w:val="center"/>
              <w:rPr>
                <w:color w:val="000000"/>
              </w:rPr>
            </w:pPr>
            <w:r w:rsidRPr="00584F42">
              <w:rPr>
                <w:color w:val="000000"/>
              </w:rPr>
              <w:t>2</w:t>
            </w:r>
          </w:p>
        </w:tc>
        <w:tc>
          <w:tcPr>
            <w:tcW w:w="1773" w:type="dxa"/>
            <w:vAlign w:val="bottom"/>
          </w:tcPr>
          <w:p w14:paraId="7ED2EC3F" w14:textId="77777777" w:rsidR="00F92D9C" w:rsidRPr="00584F42" w:rsidRDefault="00F92D9C" w:rsidP="002A71C2">
            <w:pPr>
              <w:jc w:val="center"/>
              <w:rPr>
                <w:color w:val="000000"/>
              </w:rPr>
            </w:pPr>
            <w:r w:rsidRPr="00584F42">
              <w:rPr>
                <w:color w:val="000000"/>
              </w:rPr>
              <w:t>0,331741</w:t>
            </w:r>
          </w:p>
        </w:tc>
        <w:tc>
          <w:tcPr>
            <w:tcW w:w="2342" w:type="dxa"/>
            <w:vAlign w:val="bottom"/>
          </w:tcPr>
          <w:p w14:paraId="7CBE16C2" w14:textId="77777777" w:rsidR="00F92D9C" w:rsidRPr="006E4EF9" w:rsidRDefault="00F92D9C" w:rsidP="002A71C2">
            <w:pPr>
              <w:jc w:val="center"/>
              <w:rPr>
                <w:color w:val="000000"/>
              </w:rPr>
            </w:pPr>
            <w:r w:rsidRPr="006E4EF9">
              <w:rPr>
                <w:color w:val="000000"/>
              </w:rPr>
              <w:t>28,14371</w:t>
            </w:r>
          </w:p>
        </w:tc>
      </w:tr>
      <w:tr w:rsidR="00F92D9C" w:rsidRPr="00802B98" w14:paraId="632FB144" w14:textId="77777777" w:rsidTr="006B39E4">
        <w:trPr>
          <w:trHeight w:val="300"/>
        </w:trPr>
        <w:tc>
          <w:tcPr>
            <w:tcW w:w="1435" w:type="dxa"/>
          </w:tcPr>
          <w:p w14:paraId="67A48B75" w14:textId="77777777" w:rsidR="00F92D9C" w:rsidRPr="00802B98" w:rsidRDefault="00F92D9C" w:rsidP="00E44C78">
            <w:pPr>
              <w:jc w:val="both"/>
            </w:pPr>
            <w:r>
              <w:t>А</w:t>
            </w:r>
            <w:r w:rsidR="00FB0FF7">
              <w:t>-</w:t>
            </w:r>
            <w:r>
              <w:t>150А</w:t>
            </w:r>
          </w:p>
        </w:tc>
        <w:tc>
          <w:tcPr>
            <w:tcW w:w="1981" w:type="dxa"/>
          </w:tcPr>
          <w:p w14:paraId="2E870263" w14:textId="77777777" w:rsidR="00F92D9C" w:rsidRPr="00001173" w:rsidRDefault="00F92D9C" w:rsidP="002A71C2">
            <w:pPr>
              <w:jc w:val="center"/>
            </w:pPr>
            <w:r w:rsidRPr="00584F42">
              <w:rPr>
                <w:lang w:val="en-US"/>
              </w:rPr>
              <w:t>2</w:t>
            </w:r>
            <w:r>
              <w:t>4</w:t>
            </w:r>
          </w:p>
        </w:tc>
        <w:tc>
          <w:tcPr>
            <w:tcW w:w="1825" w:type="dxa"/>
            <w:vAlign w:val="bottom"/>
          </w:tcPr>
          <w:p w14:paraId="0C73659D" w14:textId="77777777" w:rsidR="00F92D9C" w:rsidRPr="00584F42" w:rsidRDefault="00F92D9C" w:rsidP="002A71C2">
            <w:pPr>
              <w:jc w:val="center"/>
              <w:rPr>
                <w:color w:val="000000"/>
              </w:rPr>
            </w:pPr>
            <w:r w:rsidRPr="00584F42">
              <w:rPr>
                <w:color w:val="000000"/>
              </w:rPr>
              <w:t>1</w:t>
            </w:r>
          </w:p>
        </w:tc>
        <w:tc>
          <w:tcPr>
            <w:tcW w:w="1773" w:type="dxa"/>
            <w:vAlign w:val="bottom"/>
          </w:tcPr>
          <w:p w14:paraId="420DDCC0" w14:textId="77777777" w:rsidR="00F92D9C" w:rsidRPr="00584F42" w:rsidRDefault="00F92D9C" w:rsidP="002A71C2">
            <w:pPr>
              <w:jc w:val="center"/>
              <w:rPr>
                <w:color w:val="000000"/>
              </w:rPr>
            </w:pPr>
            <w:r w:rsidRPr="00584F42">
              <w:rPr>
                <w:color w:val="000000"/>
              </w:rPr>
              <w:t>0,331741</w:t>
            </w:r>
          </w:p>
        </w:tc>
        <w:tc>
          <w:tcPr>
            <w:tcW w:w="2342" w:type="dxa"/>
            <w:vAlign w:val="bottom"/>
          </w:tcPr>
          <w:p w14:paraId="28DA8BBE" w14:textId="77777777" w:rsidR="00F92D9C" w:rsidRPr="006E4EF9" w:rsidRDefault="00F92D9C" w:rsidP="002A71C2">
            <w:pPr>
              <w:jc w:val="center"/>
              <w:rPr>
                <w:color w:val="000000"/>
              </w:rPr>
            </w:pPr>
            <w:r w:rsidRPr="006E4EF9">
              <w:rPr>
                <w:color w:val="000000"/>
              </w:rPr>
              <w:t>27,54491</w:t>
            </w:r>
          </w:p>
        </w:tc>
      </w:tr>
      <w:tr w:rsidR="00F92D9C" w:rsidRPr="00802B98" w14:paraId="359093B7" w14:textId="77777777" w:rsidTr="006B39E4">
        <w:trPr>
          <w:trHeight w:val="300"/>
        </w:trPr>
        <w:tc>
          <w:tcPr>
            <w:tcW w:w="1435" w:type="dxa"/>
          </w:tcPr>
          <w:p w14:paraId="37B07537" w14:textId="77777777" w:rsidR="00F92D9C" w:rsidRPr="00802B98" w:rsidRDefault="00F92D9C" w:rsidP="00E44C78">
            <w:pPr>
              <w:jc w:val="both"/>
            </w:pPr>
            <w:r>
              <w:t>С</w:t>
            </w:r>
            <w:r w:rsidR="00FB0FF7">
              <w:t>-</w:t>
            </w:r>
            <w:r>
              <w:t>496</w:t>
            </w:r>
          </w:p>
        </w:tc>
        <w:tc>
          <w:tcPr>
            <w:tcW w:w="1981" w:type="dxa"/>
          </w:tcPr>
          <w:p w14:paraId="078D8DF5" w14:textId="77777777" w:rsidR="00F92D9C" w:rsidRPr="00001173" w:rsidRDefault="00F92D9C" w:rsidP="002A71C2">
            <w:pPr>
              <w:jc w:val="center"/>
            </w:pPr>
            <w:r w:rsidRPr="00584F42">
              <w:rPr>
                <w:lang w:val="en-US"/>
              </w:rPr>
              <w:t>2</w:t>
            </w:r>
            <w:r>
              <w:t>4</w:t>
            </w:r>
          </w:p>
        </w:tc>
        <w:tc>
          <w:tcPr>
            <w:tcW w:w="1825" w:type="dxa"/>
            <w:vAlign w:val="bottom"/>
          </w:tcPr>
          <w:p w14:paraId="5C8BB4B6" w14:textId="77777777" w:rsidR="00F92D9C" w:rsidRPr="00584F42" w:rsidRDefault="00F92D9C" w:rsidP="002A71C2">
            <w:pPr>
              <w:jc w:val="center"/>
              <w:rPr>
                <w:color w:val="000000"/>
              </w:rPr>
            </w:pPr>
            <w:r w:rsidRPr="00584F42">
              <w:rPr>
                <w:color w:val="000000"/>
              </w:rPr>
              <w:t>50</w:t>
            </w:r>
          </w:p>
        </w:tc>
        <w:tc>
          <w:tcPr>
            <w:tcW w:w="1773" w:type="dxa"/>
            <w:vAlign w:val="bottom"/>
          </w:tcPr>
          <w:p w14:paraId="76A0999C" w14:textId="77777777" w:rsidR="00F92D9C" w:rsidRPr="00584F42" w:rsidRDefault="00F92D9C" w:rsidP="002A71C2">
            <w:pPr>
              <w:jc w:val="center"/>
              <w:rPr>
                <w:color w:val="000000"/>
              </w:rPr>
            </w:pPr>
            <w:r w:rsidRPr="00584F42">
              <w:rPr>
                <w:color w:val="000000"/>
              </w:rPr>
              <w:t>0,398089</w:t>
            </w:r>
          </w:p>
        </w:tc>
        <w:tc>
          <w:tcPr>
            <w:tcW w:w="2342" w:type="dxa"/>
            <w:vAlign w:val="bottom"/>
          </w:tcPr>
          <w:p w14:paraId="0A31DA4E" w14:textId="77777777" w:rsidR="00F92D9C" w:rsidRPr="006E4EF9" w:rsidRDefault="00F92D9C" w:rsidP="002A71C2">
            <w:pPr>
              <w:jc w:val="center"/>
              <w:rPr>
                <w:color w:val="000000"/>
              </w:rPr>
            </w:pPr>
            <w:r w:rsidRPr="006E4EF9">
              <w:rPr>
                <w:color w:val="000000"/>
              </w:rPr>
              <w:t>24,8503</w:t>
            </w:r>
          </w:p>
        </w:tc>
      </w:tr>
      <w:tr w:rsidR="00F92D9C" w:rsidRPr="00802B98" w14:paraId="7F75A561" w14:textId="77777777" w:rsidTr="006B39E4">
        <w:trPr>
          <w:trHeight w:val="300"/>
        </w:trPr>
        <w:tc>
          <w:tcPr>
            <w:tcW w:w="1435" w:type="dxa"/>
          </w:tcPr>
          <w:p w14:paraId="067FA1DC" w14:textId="77777777" w:rsidR="00F92D9C" w:rsidRPr="00802B98" w:rsidRDefault="00F92D9C" w:rsidP="00E44C78">
            <w:pPr>
              <w:jc w:val="both"/>
            </w:pPr>
            <w:r>
              <w:t>С</w:t>
            </w:r>
            <w:r w:rsidR="00FB0FF7">
              <w:t>-</w:t>
            </w:r>
            <w:r>
              <w:t>498</w:t>
            </w:r>
          </w:p>
        </w:tc>
        <w:tc>
          <w:tcPr>
            <w:tcW w:w="1981" w:type="dxa"/>
          </w:tcPr>
          <w:p w14:paraId="6971283F" w14:textId="77777777" w:rsidR="00F92D9C" w:rsidRPr="00001173" w:rsidRDefault="00F92D9C" w:rsidP="002A71C2">
            <w:pPr>
              <w:jc w:val="center"/>
            </w:pPr>
            <w:r w:rsidRPr="00584F42">
              <w:rPr>
                <w:lang w:val="en-US"/>
              </w:rPr>
              <w:t>2</w:t>
            </w:r>
            <w:r>
              <w:t>4</w:t>
            </w:r>
          </w:p>
        </w:tc>
        <w:tc>
          <w:tcPr>
            <w:tcW w:w="1825" w:type="dxa"/>
            <w:vAlign w:val="bottom"/>
          </w:tcPr>
          <w:p w14:paraId="3521E2FC" w14:textId="77777777" w:rsidR="00F92D9C" w:rsidRPr="00584F42" w:rsidRDefault="00F92D9C" w:rsidP="002A71C2">
            <w:pPr>
              <w:jc w:val="center"/>
              <w:rPr>
                <w:color w:val="000000"/>
              </w:rPr>
            </w:pPr>
            <w:r w:rsidRPr="00584F42">
              <w:rPr>
                <w:color w:val="000000"/>
              </w:rPr>
              <w:t>22</w:t>
            </w:r>
          </w:p>
        </w:tc>
        <w:tc>
          <w:tcPr>
            <w:tcW w:w="1773" w:type="dxa"/>
            <w:vAlign w:val="bottom"/>
          </w:tcPr>
          <w:p w14:paraId="700DBF2D" w14:textId="77777777" w:rsidR="00F92D9C" w:rsidRPr="00584F42" w:rsidRDefault="00F92D9C" w:rsidP="002A71C2">
            <w:pPr>
              <w:jc w:val="center"/>
              <w:rPr>
                <w:color w:val="000000"/>
              </w:rPr>
            </w:pPr>
            <w:r w:rsidRPr="00584F42">
              <w:rPr>
                <w:color w:val="000000"/>
              </w:rPr>
              <w:t>0,361899</w:t>
            </w:r>
          </w:p>
        </w:tc>
        <w:tc>
          <w:tcPr>
            <w:tcW w:w="2342" w:type="dxa"/>
            <w:vAlign w:val="bottom"/>
          </w:tcPr>
          <w:p w14:paraId="5A6C152F" w14:textId="77777777" w:rsidR="00F92D9C" w:rsidRPr="006E4EF9" w:rsidRDefault="00F92D9C" w:rsidP="002A71C2">
            <w:pPr>
              <w:jc w:val="center"/>
              <w:rPr>
                <w:color w:val="000000"/>
              </w:rPr>
            </w:pPr>
            <w:r w:rsidRPr="006E4EF9">
              <w:rPr>
                <w:color w:val="000000"/>
              </w:rPr>
              <w:t>24,73054</w:t>
            </w:r>
          </w:p>
        </w:tc>
      </w:tr>
      <w:tr w:rsidR="00F92D9C" w:rsidRPr="00802B98" w14:paraId="20FA2BB6" w14:textId="77777777" w:rsidTr="006B39E4">
        <w:trPr>
          <w:trHeight w:val="300"/>
        </w:trPr>
        <w:tc>
          <w:tcPr>
            <w:tcW w:w="1435" w:type="dxa"/>
          </w:tcPr>
          <w:p w14:paraId="5F567D5C" w14:textId="77777777" w:rsidR="00F92D9C" w:rsidRPr="00584F42" w:rsidRDefault="00F92D9C" w:rsidP="00E44C78">
            <w:pPr>
              <w:jc w:val="both"/>
            </w:pPr>
            <w:r>
              <w:rPr>
                <w:lang w:val="en-US"/>
              </w:rPr>
              <w:t>N</w:t>
            </w:r>
            <w:r w:rsidR="00FB0FF7">
              <w:t>-</w:t>
            </w:r>
            <w:r>
              <w:t>100</w:t>
            </w:r>
          </w:p>
        </w:tc>
        <w:tc>
          <w:tcPr>
            <w:tcW w:w="1981" w:type="dxa"/>
          </w:tcPr>
          <w:p w14:paraId="14142DD5" w14:textId="77777777" w:rsidR="00F92D9C" w:rsidRPr="00001173" w:rsidRDefault="00F92D9C" w:rsidP="002A71C2">
            <w:pPr>
              <w:jc w:val="center"/>
            </w:pPr>
            <w:r w:rsidRPr="00584F42">
              <w:rPr>
                <w:lang w:val="en-US"/>
              </w:rPr>
              <w:t>2</w:t>
            </w:r>
            <w:r>
              <w:t>4</w:t>
            </w:r>
          </w:p>
        </w:tc>
        <w:tc>
          <w:tcPr>
            <w:tcW w:w="1825" w:type="dxa"/>
            <w:vAlign w:val="bottom"/>
          </w:tcPr>
          <w:p w14:paraId="652EFE12" w14:textId="77777777" w:rsidR="00F92D9C" w:rsidRPr="00584F42" w:rsidRDefault="00F92D9C" w:rsidP="002A71C2">
            <w:pPr>
              <w:jc w:val="center"/>
              <w:rPr>
                <w:color w:val="000000"/>
              </w:rPr>
            </w:pPr>
            <w:r w:rsidRPr="00584F42">
              <w:rPr>
                <w:color w:val="000000"/>
              </w:rPr>
              <w:t>105</w:t>
            </w:r>
          </w:p>
        </w:tc>
        <w:tc>
          <w:tcPr>
            <w:tcW w:w="1773" w:type="dxa"/>
            <w:vAlign w:val="bottom"/>
          </w:tcPr>
          <w:p w14:paraId="56D5F37F" w14:textId="77777777" w:rsidR="00F92D9C" w:rsidRPr="00584F42" w:rsidRDefault="00F92D9C" w:rsidP="002A71C2">
            <w:pPr>
              <w:jc w:val="center"/>
              <w:rPr>
                <w:color w:val="000000"/>
              </w:rPr>
            </w:pPr>
            <w:r w:rsidRPr="00584F42">
              <w:rPr>
                <w:color w:val="000000"/>
              </w:rPr>
              <w:t>0,442321</w:t>
            </w:r>
          </w:p>
        </w:tc>
        <w:tc>
          <w:tcPr>
            <w:tcW w:w="2342" w:type="dxa"/>
            <w:vAlign w:val="bottom"/>
          </w:tcPr>
          <w:p w14:paraId="68EB2BBF" w14:textId="77777777" w:rsidR="00F92D9C" w:rsidRPr="006E4EF9" w:rsidRDefault="00F92D9C" w:rsidP="002A71C2">
            <w:pPr>
              <w:jc w:val="center"/>
              <w:rPr>
                <w:color w:val="000000"/>
              </w:rPr>
            </w:pPr>
            <w:r w:rsidRPr="006E4EF9">
              <w:rPr>
                <w:color w:val="000000"/>
              </w:rPr>
              <w:t>23,9521</w:t>
            </w:r>
          </w:p>
        </w:tc>
      </w:tr>
      <w:tr w:rsidR="00F92D9C" w:rsidRPr="00802B98" w14:paraId="6723AE37" w14:textId="77777777" w:rsidTr="006B39E4">
        <w:trPr>
          <w:trHeight w:val="300"/>
        </w:trPr>
        <w:tc>
          <w:tcPr>
            <w:tcW w:w="1435" w:type="dxa"/>
          </w:tcPr>
          <w:p w14:paraId="386B991E" w14:textId="77777777" w:rsidR="00F92D9C" w:rsidRPr="00584F42" w:rsidRDefault="00F92D9C" w:rsidP="00E44C78">
            <w:pPr>
              <w:jc w:val="both"/>
              <w:rPr>
                <w:lang w:val="en-US"/>
              </w:rPr>
            </w:pPr>
            <w:r>
              <w:rPr>
                <w:lang w:val="en-US"/>
              </w:rPr>
              <w:t>N</w:t>
            </w:r>
            <w:r w:rsidR="00FB0FF7">
              <w:t>-</w:t>
            </w:r>
            <w:r>
              <w:rPr>
                <w:lang w:val="en-US"/>
              </w:rPr>
              <w:t>300</w:t>
            </w:r>
          </w:p>
        </w:tc>
        <w:tc>
          <w:tcPr>
            <w:tcW w:w="1981" w:type="dxa"/>
          </w:tcPr>
          <w:p w14:paraId="12DDEFFD" w14:textId="77777777" w:rsidR="00F92D9C" w:rsidRPr="00001173" w:rsidRDefault="00F92D9C" w:rsidP="002A71C2">
            <w:pPr>
              <w:jc w:val="center"/>
            </w:pPr>
            <w:r w:rsidRPr="00584F42">
              <w:rPr>
                <w:lang w:val="en-US"/>
              </w:rPr>
              <w:t>2</w:t>
            </w:r>
            <w:r>
              <w:t>4</w:t>
            </w:r>
          </w:p>
        </w:tc>
        <w:tc>
          <w:tcPr>
            <w:tcW w:w="1825" w:type="dxa"/>
            <w:vAlign w:val="bottom"/>
          </w:tcPr>
          <w:p w14:paraId="674C7973" w14:textId="77777777" w:rsidR="00F92D9C" w:rsidRPr="00584F42" w:rsidRDefault="00F92D9C" w:rsidP="002A71C2">
            <w:pPr>
              <w:jc w:val="center"/>
              <w:rPr>
                <w:color w:val="000000"/>
              </w:rPr>
            </w:pPr>
            <w:r w:rsidRPr="00584F42">
              <w:rPr>
                <w:color w:val="000000"/>
              </w:rPr>
              <w:t>51</w:t>
            </w:r>
          </w:p>
        </w:tc>
        <w:tc>
          <w:tcPr>
            <w:tcW w:w="1773" w:type="dxa"/>
            <w:vAlign w:val="bottom"/>
          </w:tcPr>
          <w:p w14:paraId="7BDC27FC" w14:textId="77777777" w:rsidR="00F92D9C" w:rsidRPr="00584F42" w:rsidRDefault="00F92D9C" w:rsidP="002A71C2">
            <w:pPr>
              <w:jc w:val="center"/>
              <w:rPr>
                <w:color w:val="000000"/>
              </w:rPr>
            </w:pPr>
            <w:r w:rsidRPr="00584F42">
              <w:rPr>
                <w:color w:val="000000"/>
              </w:rPr>
              <w:t>0,408297</w:t>
            </w:r>
          </w:p>
        </w:tc>
        <w:tc>
          <w:tcPr>
            <w:tcW w:w="2342" w:type="dxa"/>
            <w:vAlign w:val="bottom"/>
          </w:tcPr>
          <w:p w14:paraId="47F6EE60" w14:textId="77777777" w:rsidR="00F92D9C" w:rsidRPr="006E4EF9" w:rsidRDefault="00F92D9C" w:rsidP="002A71C2">
            <w:pPr>
              <w:jc w:val="center"/>
              <w:rPr>
                <w:color w:val="000000"/>
              </w:rPr>
            </w:pPr>
            <w:r w:rsidRPr="006E4EF9">
              <w:rPr>
                <w:color w:val="000000"/>
              </w:rPr>
              <w:t>24,01198</w:t>
            </w:r>
          </w:p>
        </w:tc>
      </w:tr>
    </w:tbl>
    <w:p w14:paraId="5EDF6FE9" w14:textId="77777777" w:rsidR="00F92D9C" w:rsidRPr="00802B98" w:rsidRDefault="00F92D9C" w:rsidP="00F92D9C">
      <w:pPr>
        <w:ind w:firstLine="567"/>
        <w:jc w:val="both"/>
      </w:pPr>
    </w:p>
    <w:p w14:paraId="3CD5281E" w14:textId="76550B30" w:rsidR="00F92D9C" w:rsidRDefault="00F92D9C" w:rsidP="00FB37EF">
      <w:pPr>
        <w:spacing w:line="360" w:lineRule="auto"/>
        <w:ind w:firstLine="709"/>
        <w:jc w:val="both"/>
      </w:pPr>
      <w:r>
        <w:t xml:space="preserve">Образцы суспензии </w:t>
      </w:r>
      <w:r w:rsidRPr="00802B98">
        <w:t>после</w:t>
      </w:r>
      <w:r>
        <w:t xml:space="preserve"> обработки</w:t>
      </w:r>
      <w:r w:rsidR="006244E4">
        <w:t xml:space="preserve"> </w:t>
      </w:r>
      <w:r>
        <w:t xml:space="preserve">с </w:t>
      </w:r>
      <w:r w:rsidRPr="00802B98">
        <w:t>флокулянт</w:t>
      </w:r>
      <w:r w:rsidR="006244E4">
        <w:t>ами</w:t>
      </w:r>
      <w:r w:rsidR="00344F47">
        <w:t xml:space="preserve"> </w:t>
      </w:r>
      <w:r>
        <w:rPr>
          <w:lang w:val="en-US"/>
        </w:rPr>
        <w:t>N</w:t>
      </w:r>
      <w:r w:rsidR="00FB0FF7">
        <w:t>-</w:t>
      </w:r>
      <w:r w:rsidRPr="00B05341">
        <w:t xml:space="preserve">100 </w:t>
      </w:r>
      <w:r>
        <w:t xml:space="preserve">и </w:t>
      </w:r>
      <w:r>
        <w:rPr>
          <w:lang w:val="en-US"/>
        </w:rPr>
        <w:t>N</w:t>
      </w:r>
      <w:r w:rsidR="00FB0FF7">
        <w:t>-</w:t>
      </w:r>
      <w:r w:rsidRPr="00B05341">
        <w:t>300</w:t>
      </w:r>
      <w:r w:rsidRPr="00802B98">
        <w:t xml:space="preserve"> были исследованы в проходящем свете на микроскопе </w:t>
      </w:r>
      <w:proofErr w:type="spellStart"/>
      <w:r w:rsidR="00FC1010">
        <w:t>Олимпус</w:t>
      </w:r>
      <w:proofErr w:type="spellEnd"/>
      <w:r w:rsidR="00FC1010">
        <w:t xml:space="preserve"> при 40-</w:t>
      </w:r>
      <w:r w:rsidRPr="00F86378">
        <w:t>кратном увеличении и сфотографированы</w:t>
      </w:r>
      <w:r w:rsidR="00FB0FF7">
        <w:t xml:space="preserve"> (</w:t>
      </w:r>
      <w:r w:rsidR="00A7577F">
        <w:t xml:space="preserve">рисунок </w:t>
      </w:r>
      <w:r w:rsidR="006B39E4">
        <w:t>13</w:t>
      </w:r>
      <w:r w:rsidR="00FB0FF7">
        <w:t>)</w:t>
      </w:r>
      <w:r w:rsidRPr="00F86378">
        <w:t xml:space="preserve">. </w:t>
      </w:r>
    </w:p>
    <w:p w14:paraId="5870E502" w14:textId="77777777" w:rsidR="00F92D9C" w:rsidRPr="00802B98" w:rsidRDefault="00F92D9C" w:rsidP="00FC1010">
      <w:pPr>
        <w:jc w:val="center"/>
      </w:pPr>
      <w:r>
        <w:rPr>
          <w:noProof/>
        </w:rPr>
        <w:lastRenderedPageBreak/>
        <w:drawing>
          <wp:inline distT="0" distB="0" distL="0" distR="0" wp14:anchorId="5575AB72" wp14:editId="1E3F0B1C">
            <wp:extent cx="2755129" cy="2205673"/>
            <wp:effectExtent l="0" t="0" r="7620" b="4445"/>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r="43661" b="39177"/>
                    <a:stretch/>
                  </pic:blipFill>
                  <pic:spPr bwMode="auto">
                    <a:xfrm>
                      <a:off x="0" y="0"/>
                      <a:ext cx="2774096" cy="222085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99EAB7" wp14:editId="72CE5B80">
            <wp:extent cx="2805514" cy="2206800"/>
            <wp:effectExtent l="0" t="0" r="0" b="3175"/>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724"/>
                    <a:stretch/>
                  </pic:blipFill>
                  <pic:spPr bwMode="auto">
                    <a:xfrm flipH="1">
                      <a:off x="0" y="0"/>
                      <a:ext cx="2805514" cy="2206800"/>
                    </a:xfrm>
                    <a:prstGeom prst="rect">
                      <a:avLst/>
                    </a:prstGeom>
                    <a:noFill/>
                    <a:ln>
                      <a:noFill/>
                    </a:ln>
                    <a:extLst>
                      <a:ext uri="{53640926-AAD7-44D8-BBD7-CCE9431645EC}">
                        <a14:shadowObscured xmlns:a14="http://schemas.microsoft.com/office/drawing/2010/main"/>
                      </a:ext>
                    </a:extLst>
                  </pic:spPr>
                </pic:pic>
              </a:graphicData>
            </a:graphic>
          </wp:inline>
        </w:drawing>
      </w:r>
    </w:p>
    <w:p w14:paraId="7E0E5CF5" w14:textId="77777777" w:rsidR="00F92D9C" w:rsidRDefault="00F92D9C" w:rsidP="00F92D9C">
      <w:pPr>
        <w:ind w:firstLine="567"/>
        <w:jc w:val="both"/>
        <w:rPr>
          <w:b/>
          <w:noProof/>
          <w:lang w:eastAsia="en-US"/>
        </w:rPr>
      </w:pPr>
      <w:r>
        <w:rPr>
          <w:b/>
          <w:noProof/>
          <w:lang w:eastAsia="en-US"/>
        </w:rPr>
        <w:t xml:space="preserve">                        а)                                                           б)</w:t>
      </w:r>
    </w:p>
    <w:p w14:paraId="08111E0A" w14:textId="77777777" w:rsidR="00F92D9C" w:rsidRPr="00FC1010" w:rsidRDefault="00F92D9C" w:rsidP="00F92D9C">
      <w:pPr>
        <w:ind w:firstLine="567"/>
        <w:jc w:val="center"/>
        <w:rPr>
          <w:b/>
          <w:noProof/>
          <w:sz w:val="10"/>
          <w:lang w:eastAsia="en-US"/>
        </w:rPr>
      </w:pPr>
    </w:p>
    <w:p w14:paraId="474BA21D" w14:textId="662D4B0E" w:rsidR="00D670F0" w:rsidRPr="00D670F0" w:rsidRDefault="00D670F0" w:rsidP="00D670F0">
      <w:pPr>
        <w:spacing w:after="240"/>
        <w:ind w:firstLine="709"/>
        <w:jc w:val="both"/>
        <w:rPr>
          <w:noProof/>
          <w:sz w:val="22"/>
          <w:lang w:eastAsia="en-US"/>
        </w:rPr>
      </w:pPr>
      <w:r w:rsidRPr="00D670F0">
        <w:rPr>
          <w:noProof/>
          <w:sz w:val="22"/>
          <w:lang w:eastAsia="en-US"/>
        </w:rPr>
        <w:t xml:space="preserve">а - суспензия ККШ после обработки </w:t>
      </w:r>
      <w:r w:rsidRPr="00D670F0">
        <w:rPr>
          <w:noProof/>
          <w:sz w:val="22"/>
          <w:lang w:val="en-US" w:eastAsia="en-US"/>
        </w:rPr>
        <w:t>N</w:t>
      </w:r>
      <w:r w:rsidRPr="00D670F0">
        <w:rPr>
          <w:noProof/>
          <w:sz w:val="22"/>
          <w:lang w:eastAsia="en-US"/>
        </w:rPr>
        <w:t xml:space="preserve">-100; б-суспензия ККШ после обработки  </w:t>
      </w:r>
      <w:r w:rsidRPr="00D670F0">
        <w:rPr>
          <w:noProof/>
          <w:sz w:val="22"/>
          <w:lang w:val="en-US" w:eastAsia="en-US"/>
        </w:rPr>
        <w:t>N</w:t>
      </w:r>
      <w:r w:rsidRPr="00D670F0">
        <w:rPr>
          <w:noProof/>
          <w:sz w:val="22"/>
          <w:lang w:eastAsia="en-US"/>
        </w:rPr>
        <w:t>-300</w:t>
      </w:r>
    </w:p>
    <w:p w14:paraId="13BA2301" w14:textId="4EC13C26" w:rsidR="00F92D9C" w:rsidRPr="0005317C" w:rsidRDefault="00F92D9C" w:rsidP="00FC1010">
      <w:pPr>
        <w:jc w:val="center"/>
      </w:pPr>
      <w:r w:rsidRPr="0005317C">
        <w:rPr>
          <w:noProof/>
          <w:lang w:eastAsia="en-US"/>
        </w:rPr>
        <w:t xml:space="preserve">Рисунок </w:t>
      </w:r>
      <w:r w:rsidR="006B39E4">
        <w:rPr>
          <w:noProof/>
          <w:lang w:eastAsia="en-US"/>
        </w:rPr>
        <w:t>13</w:t>
      </w:r>
      <w:r w:rsidRPr="0005317C">
        <w:rPr>
          <w:noProof/>
          <w:lang w:eastAsia="en-US"/>
        </w:rPr>
        <w:t xml:space="preserve"> – микрофотографии суспензии ККШ </w:t>
      </w:r>
    </w:p>
    <w:p w14:paraId="66DD87C5" w14:textId="77777777" w:rsidR="00F92D9C" w:rsidRDefault="00F92D9C" w:rsidP="00FC1010">
      <w:pPr>
        <w:ind w:firstLine="709"/>
        <w:jc w:val="center"/>
        <w:rPr>
          <w:b/>
          <w:lang w:val="kk-KZ"/>
        </w:rPr>
      </w:pPr>
    </w:p>
    <w:p w14:paraId="5BAE896D" w14:textId="716FB182" w:rsidR="00FB0FF7" w:rsidRPr="00FC1010" w:rsidRDefault="00FB0FF7" w:rsidP="00FB37EF">
      <w:pPr>
        <w:spacing w:after="240" w:line="360" w:lineRule="auto"/>
        <w:ind w:firstLine="709"/>
        <w:jc w:val="both"/>
      </w:pPr>
      <w:r w:rsidRPr="00F86378">
        <w:t xml:space="preserve">Сравнение фотографии образцов оказывает укрупнение частиц концентрата и позволяет оценить эффективность </w:t>
      </w:r>
      <w:proofErr w:type="spellStart"/>
      <w:r w:rsidRPr="00F86378">
        <w:t>флокулирующего</w:t>
      </w:r>
      <w:proofErr w:type="spellEnd"/>
      <w:r w:rsidRPr="00802B98">
        <w:t xml:space="preserve"> действия </w:t>
      </w:r>
      <w:r>
        <w:t>двух</w:t>
      </w:r>
      <w:r w:rsidR="0009085C">
        <w:t xml:space="preserve"> </w:t>
      </w:r>
      <w:r>
        <w:t>флокулянтов</w:t>
      </w:r>
      <w:r w:rsidRPr="00802B98">
        <w:t>.</w:t>
      </w:r>
    </w:p>
    <w:p w14:paraId="51DAF3E9" w14:textId="77777777" w:rsidR="008E7E92" w:rsidRPr="00FC1010" w:rsidRDefault="000D55BA" w:rsidP="00FB37EF">
      <w:pPr>
        <w:spacing w:after="240" w:line="360" w:lineRule="auto"/>
        <w:ind w:firstLine="709"/>
        <w:jc w:val="both"/>
        <w:rPr>
          <w:i/>
        </w:rPr>
      </w:pPr>
      <w:bookmarkStart w:id="4" w:name="_Hlk54034710"/>
      <w:r w:rsidRPr="00464FD8">
        <w:rPr>
          <w:b/>
        </w:rPr>
        <w:t>3</w:t>
      </w:r>
      <w:r w:rsidR="00FB0FF7" w:rsidRPr="00464FD8">
        <w:rPr>
          <w:b/>
        </w:rPr>
        <w:t>.3</w:t>
      </w:r>
      <w:r w:rsidR="00B558D8">
        <w:rPr>
          <w:b/>
        </w:rPr>
        <w:t xml:space="preserve"> </w:t>
      </w:r>
      <w:r w:rsidRPr="00FB0FF7">
        <w:rPr>
          <w:b/>
          <w:lang w:val="kk-KZ"/>
        </w:rPr>
        <w:t>Разработка оптимального режима гидродинамической обработки цинкового концентрата с использованием лабораторного турбо</w:t>
      </w:r>
      <w:r w:rsidRPr="00FB0FF7">
        <w:rPr>
          <w:b/>
        </w:rPr>
        <w:t>-</w:t>
      </w:r>
      <w:r w:rsidRPr="00FB0FF7">
        <w:rPr>
          <w:b/>
          <w:lang w:val="kk-KZ"/>
        </w:rPr>
        <w:t>флокулятора на эффективность его сгущения, фильтрации и обезвоживания</w:t>
      </w:r>
      <w:bookmarkEnd w:id="4"/>
    </w:p>
    <w:p w14:paraId="57CC1F43" w14:textId="77777777" w:rsidR="00D91AB3" w:rsidRPr="0028605B" w:rsidRDefault="00D91AB3" w:rsidP="00FB37EF">
      <w:pPr>
        <w:pStyle w:val="aff1"/>
        <w:widowControl/>
        <w:spacing w:line="360" w:lineRule="auto"/>
        <w:ind w:firstLine="709"/>
        <w:rPr>
          <w:rFonts w:ascii="Times New Roman" w:hAnsi="Times New Roman" w:cs="Times New Roman"/>
          <w:sz w:val="24"/>
          <w:szCs w:val="24"/>
        </w:rPr>
      </w:pPr>
      <w:r w:rsidRPr="0028605B">
        <w:rPr>
          <w:rFonts w:ascii="Times New Roman" w:hAnsi="Times New Roman" w:cs="Times New Roman"/>
          <w:sz w:val="24"/>
          <w:szCs w:val="24"/>
        </w:rPr>
        <w:t>В результате переработки полиметаллической руды одного из месторо</w:t>
      </w:r>
      <w:r w:rsidR="00FC1010">
        <w:rPr>
          <w:rFonts w:ascii="Times New Roman" w:hAnsi="Times New Roman" w:cs="Times New Roman"/>
          <w:sz w:val="24"/>
          <w:szCs w:val="24"/>
        </w:rPr>
        <w:t xml:space="preserve">ждений Казахстана были получен </w:t>
      </w:r>
      <w:r w:rsidRPr="0028605B">
        <w:rPr>
          <w:rFonts w:ascii="Times New Roman" w:hAnsi="Times New Roman" w:cs="Times New Roman"/>
          <w:sz w:val="24"/>
          <w:szCs w:val="24"/>
        </w:rPr>
        <w:t>цинковый концентрат.</w:t>
      </w:r>
    </w:p>
    <w:p w14:paraId="4CD84394" w14:textId="77777777" w:rsidR="00D91AB3" w:rsidRPr="0028605B" w:rsidRDefault="00D91AB3" w:rsidP="00FB37EF">
      <w:pPr>
        <w:suppressAutoHyphens/>
        <w:spacing w:line="360" w:lineRule="auto"/>
        <w:ind w:firstLine="709"/>
        <w:jc w:val="both"/>
        <w:rPr>
          <w:lang w:eastAsia="ar-SA"/>
        </w:rPr>
      </w:pPr>
      <w:r w:rsidRPr="0028605B">
        <w:t xml:space="preserve">Обезвоживание </w:t>
      </w:r>
      <w:r w:rsidR="00E461D7">
        <w:t>указанного концентрата</w:t>
      </w:r>
      <w:r w:rsidR="00FC1010">
        <w:t xml:space="preserve"> производилось в две стадии: </w:t>
      </w:r>
      <w:r w:rsidRPr="0028605B">
        <w:t xml:space="preserve">сгущение </w:t>
      </w:r>
      <w:r w:rsidR="00E461D7">
        <w:t xml:space="preserve">(традиционным способом и методом ультрафлокуляции) </w:t>
      </w:r>
      <w:r w:rsidRPr="0028605B">
        <w:t>и фильтрация</w:t>
      </w:r>
      <w:r w:rsidRPr="0028605B">
        <w:rPr>
          <w:lang w:eastAsia="ar-SA"/>
        </w:rPr>
        <w:t>.</w:t>
      </w:r>
    </w:p>
    <w:p w14:paraId="1FA5505F" w14:textId="136CFAD5" w:rsidR="00D91AB3" w:rsidRPr="0028605B" w:rsidRDefault="00D91AB3" w:rsidP="00FB37EF">
      <w:pPr>
        <w:spacing w:line="360" w:lineRule="auto"/>
        <w:ind w:firstLine="709"/>
        <w:jc w:val="both"/>
      </w:pPr>
      <w:r w:rsidRPr="0028605B">
        <w:t>Для интенсификации процесса отстаивания и снижения потерь металлов со сливами сгустителей в лабораторных условиях были испытаны флокулянты</w:t>
      </w:r>
      <w:r w:rsidR="00FB37EF">
        <w:t xml:space="preserve"> </w:t>
      </w:r>
      <w:r w:rsidR="00FC1010">
        <w:t xml:space="preserve">различных </w:t>
      </w:r>
      <w:r w:rsidR="0025186E">
        <w:t xml:space="preserve">марок анионного </w:t>
      </w:r>
      <w:r w:rsidR="00E461D7">
        <w:t>А-150</w:t>
      </w:r>
      <w:r w:rsidR="0025186E">
        <w:t xml:space="preserve">, неионогенного N-300 и катионного С-494 типов </w:t>
      </w:r>
      <w:r w:rsidR="00E461D7">
        <w:t>фирмы «</w:t>
      </w:r>
      <w:r w:rsidR="00E461D7">
        <w:rPr>
          <w:lang w:val="en-US"/>
        </w:rPr>
        <w:t>Kemira</w:t>
      </w:r>
      <w:r w:rsidR="00E461D7">
        <w:t>»</w:t>
      </w:r>
      <w:r w:rsidR="0025186E">
        <w:t xml:space="preserve"> приблизительно одинаковой молекулярной массы</w:t>
      </w:r>
      <w:r w:rsidRPr="0028605B">
        <w:t xml:space="preserve">. </w:t>
      </w:r>
    </w:p>
    <w:p w14:paraId="24090A8E" w14:textId="77777777" w:rsidR="00D91AB3" w:rsidRPr="0028605B" w:rsidRDefault="00D91AB3" w:rsidP="00FB37EF">
      <w:pPr>
        <w:spacing w:line="360" w:lineRule="auto"/>
        <w:ind w:firstLine="709"/>
        <w:jc w:val="both"/>
      </w:pPr>
      <w:r w:rsidRPr="0028605B">
        <w:t>По результатам предварительных испытаний различных марок флокулянтов был выбран флокулянт</w:t>
      </w:r>
      <w:r w:rsidR="00344F47">
        <w:t xml:space="preserve"> </w:t>
      </w:r>
      <w:r w:rsidR="00E461D7">
        <w:rPr>
          <w:lang w:val="en-US"/>
        </w:rPr>
        <w:t>A</w:t>
      </w:r>
      <w:r w:rsidR="00E461D7" w:rsidRPr="00E461D7">
        <w:t>-150</w:t>
      </w:r>
      <w:r w:rsidR="00FC1010">
        <w:t xml:space="preserve">, </w:t>
      </w:r>
      <w:r w:rsidRPr="0028605B">
        <w:t xml:space="preserve">с которым проводились все последующие исследования. </w:t>
      </w:r>
    </w:p>
    <w:p w14:paraId="09E6AC5A" w14:textId="77777777" w:rsidR="00D91AB3" w:rsidRPr="0028605B" w:rsidRDefault="00D91AB3" w:rsidP="00FB37EF">
      <w:pPr>
        <w:spacing w:line="360" w:lineRule="auto"/>
        <w:ind w:firstLine="709"/>
        <w:jc w:val="both"/>
      </w:pPr>
      <w:r w:rsidRPr="0028605B">
        <w:t>Лабораторные эксперименты проводили на пульпах с базов</w:t>
      </w:r>
      <w:r w:rsidR="0025186E">
        <w:t xml:space="preserve">ой </w:t>
      </w:r>
      <w:r w:rsidRPr="0028605B">
        <w:t>плотност</w:t>
      </w:r>
      <w:r w:rsidR="0025186E">
        <w:t>ью</w:t>
      </w:r>
      <w:r w:rsidR="00344F47">
        <w:t xml:space="preserve"> </w:t>
      </w:r>
      <w:r w:rsidR="0025186E">
        <w:t>цинко</w:t>
      </w:r>
      <w:r w:rsidRPr="0028605B">
        <w:t xml:space="preserve">вого концентрата </w:t>
      </w:r>
      <w:r w:rsidR="00E461D7" w:rsidRPr="00E461D7">
        <w:t>4</w:t>
      </w:r>
      <w:r w:rsidRPr="0028605B">
        <w:t xml:space="preserve">6 г/л твердого. </w:t>
      </w:r>
    </w:p>
    <w:p w14:paraId="716EA619" w14:textId="56DF7460" w:rsidR="00D91AB3" w:rsidRPr="0028605B" w:rsidRDefault="00FC1010" w:rsidP="00FB37EF">
      <w:pPr>
        <w:spacing w:line="360" w:lineRule="auto"/>
        <w:ind w:firstLine="709"/>
        <w:jc w:val="both"/>
      </w:pPr>
      <w:r>
        <w:t xml:space="preserve">В стеклянные мерные цилиндры </w:t>
      </w:r>
      <w:r w:rsidR="00D91AB3" w:rsidRPr="0028605B">
        <w:t>объемом 0,5 дм</w:t>
      </w:r>
      <w:r w:rsidR="00D91AB3" w:rsidRPr="0028605B">
        <w:rPr>
          <w:vertAlign w:val="superscript"/>
        </w:rPr>
        <w:t>3</w:t>
      </w:r>
      <w:r>
        <w:t>, наполненных</w:t>
      </w:r>
      <w:r w:rsidR="00D91AB3" w:rsidRPr="0028605B">
        <w:t xml:space="preserve"> пульпой д</w:t>
      </w:r>
      <w:r w:rsidR="00D91AB3">
        <w:t xml:space="preserve">о определенной метки - 500 мл, </w:t>
      </w:r>
      <w:r w:rsidR="00D91AB3" w:rsidRPr="0028605B">
        <w:t>подавали 0,05% водный раствор флокулянта при различных значениях его расхода. После тщательного пе</w:t>
      </w:r>
      <w:r>
        <w:t xml:space="preserve">ремешивания пульпы в цилиндрах </w:t>
      </w:r>
      <w:r w:rsidR="00D91AB3" w:rsidRPr="0028605B">
        <w:t xml:space="preserve">вводился заданный </w:t>
      </w:r>
      <w:r w:rsidR="00E461D7" w:rsidRPr="00E461D7">
        <w:t>объем</w:t>
      </w:r>
      <w:r w:rsidR="00344F47">
        <w:t xml:space="preserve"> </w:t>
      </w:r>
      <w:r>
        <w:t xml:space="preserve">флокулянта, </w:t>
      </w:r>
      <w:r w:rsidR="00D91AB3" w:rsidRPr="0028605B">
        <w:t>и после дополни</w:t>
      </w:r>
      <w:r w:rsidR="0025186E">
        <w:t>тельного перемешивания мешалкой</w:t>
      </w:r>
      <w:r>
        <w:t xml:space="preserve"> </w:t>
      </w:r>
      <w:r>
        <w:lastRenderedPageBreak/>
        <w:t xml:space="preserve">включался секундомер, </w:t>
      </w:r>
      <w:r w:rsidR="00D91AB3" w:rsidRPr="0028605B">
        <w:t xml:space="preserve">и осуществлялось наблюдение за скоростью оседания границ раздела твердой и водной фазы. </w:t>
      </w:r>
    </w:p>
    <w:p w14:paraId="3CE71022" w14:textId="7BB88C80" w:rsidR="00D91AB3" w:rsidRDefault="00D91AB3" w:rsidP="00FB37EF">
      <w:pPr>
        <w:spacing w:line="360" w:lineRule="auto"/>
        <w:ind w:firstLine="709"/>
        <w:jc w:val="both"/>
      </w:pPr>
      <w:r w:rsidRPr="0028605B">
        <w:t>В результате проведен</w:t>
      </w:r>
      <w:r>
        <w:t xml:space="preserve">ных наблюдений анализировались </w:t>
      </w:r>
      <w:r w:rsidRPr="0028605B">
        <w:t>следующие показатели:</w:t>
      </w:r>
      <w:r w:rsidR="00726437">
        <w:t xml:space="preserve"> </w:t>
      </w:r>
      <w:r w:rsidRPr="0028605B">
        <w:t>скорость оседания продуктов;</w:t>
      </w:r>
      <w:r w:rsidR="00FB37EF">
        <w:t xml:space="preserve"> </w:t>
      </w:r>
      <w:r w:rsidRPr="0028605B">
        <w:t>объем сгущенного материала; качеств</w:t>
      </w:r>
      <w:r w:rsidR="00FB37EF">
        <w:t>о</w:t>
      </w:r>
      <w:r w:rsidRPr="0028605B">
        <w:t xml:space="preserve"> осветления водной фазы и наличие пенного продукта на </w:t>
      </w:r>
      <w:r w:rsidR="0025186E">
        <w:t>верхней поверхности</w:t>
      </w:r>
      <w:r w:rsidRPr="0028605B">
        <w:t xml:space="preserve"> цилиндра.</w:t>
      </w:r>
    </w:p>
    <w:p w14:paraId="0762B65B" w14:textId="3AE848AF" w:rsidR="0025186E" w:rsidRPr="00802B98" w:rsidRDefault="0025186E" w:rsidP="00FB37EF">
      <w:pPr>
        <w:spacing w:line="360" w:lineRule="auto"/>
        <w:ind w:firstLine="709"/>
        <w:jc w:val="both"/>
      </w:pPr>
      <w:r w:rsidRPr="00802B98">
        <w:t xml:space="preserve">В качестве </w:t>
      </w:r>
      <w:proofErr w:type="spellStart"/>
      <w:r w:rsidRPr="00802B98">
        <w:t>интенсификатора</w:t>
      </w:r>
      <w:proofErr w:type="spellEnd"/>
      <w:r w:rsidR="008A745F">
        <w:t xml:space="preserve"> </w:t>
      </w:r>
      <w:r>
        <w:t>сгущения</w:t>
      </w:r>
      <w:r w:rsidRPr="00802B98">
        <w:t xml:space="preserve"> в работе использовали прибор “</w:t>
      </w:r>
      <w:proofErr w:type="spellStart"/>
      <w:r w:rsidRPr="00802B98">
        <w:t>УльтраФлок</w:t>
      </w:r>
      <w:proofErr w:type="spellEnd"/>
      <w:r w:rsidRPr="00802B98">
        <w:t>-Тестер”</w:t>
      </w:r>
      <w:r w:rsidR="00FB37EF">
        <w:t xml:space="preserve">, </w:t>
      </w:r>
      <w:r w:rsidR="00FC1010">
        <w:t xml:space="preserve">созданный </w:t>
      </w:r>
      <w:r w:rsidRPr="00802B98">
        <w:t>украинской фирм</w:t>
      </w:r>
      <w:r w:rsidR="00FC1010">
        <w:t>ой “</w:t>
      </w:r>
      <w:proofErr w:type="spellStart"/>
      <w:r w:rsidR="00FC1010">
        <w:t>Турбофлотсервис</w:t>
      </w:r>
      <w:proofErr w:type="spellEnd"/>
      <w:r w:rsidR="00FC1010">
        <w:t>”. Посредство</w:t>
      </w:r>
      <w:r w:rsidRPr="00802B98">
        <w:t xml:space="preserve">м данного прибора имеется возможность не только установить оптимальный тип и дозировку флокулянта, но и зафиксировать оптимальный режим гидродинамической обработки </w:t>
      </w:r>
      <w:r w:rsidR="00F12573">
        <w:t>исследуемой</w:t>
      </w:r>
      <w:r w:rsidRPr="00802B98">
        <w:t xml:space="preserve"> суспензии. </w:t>
      </w:r>
    </w:p>
    <w:p w14:paraId="70FA77E7" w14:textId="71F304A1" w:rsidR="00F12573" w:rsidRDefault="00F12573" w:rsidP="00FB37EF">
      <w:pPr>
        <w:spacing w:line="360" w:lineRule="auto"/>
        <w:ind w:firstLine="709"/>
        <w:jc w:val="both"/>
      </w:pPr>
      <w:r w:rsidRPr="00D15BE3">
        <w:t>Исследуемый образец суспензии и подготовленный раствор</w:t>
      </w:r>
      <w:r w:rsidR="00344F47">
        <w:t xml:space="preserve"> </w:t>
      </w:r>
      <w:r w:rsidRPr="00D15BE3">
        <w:t>флокулянт</w:t>
      </w:r>
      <w:r w:rsidR="00FC1010">
        <w:t>а</w:t>
      </w:r>
      <w:r w:rsidR="00344F47">
        <w:t xml:space="preserve"> </w:t>
      </w:r>
      <w:r w:rsidRPr="00D15BE3">
        <w:t>посредством насоса</w:t>
      </w:r>
      <w:r w:rsidR="00344F47">
        <w:t xml:space="preserve"> </w:t>
      </w:r>
      <w:r w:rsidRPr="00D15BE3">
        <w:t>на приборе беспрерывно проходил</w:t>
      </w:r>
      <w:r w:rsidR="00FC1010">
        <w:t>и</w:t>
      </w:r>
      <w:r w:rsidRPr="00D15BE3">
        <w:t xml:space="preserve"> через </w:t>
      </w:r>
      <w:proofErr w:type="spellStart"/>
      <w:r w:rsidRPr="00D15BE3">
        <w:t>ультрафлокулятор</w:t>
      </w:r>
      <w:proofErr w:type="spellEnd"/>
      <w:r w:rsidRPr="00D15BE3">
        <w:t xml:space="preserve">, в котором они смешивались и обрабатывались в гидродинамическом потоке на протяжении </w:t>
      </w:r>
      <w:r w:rsidR="00FC1010">
        <w:t>нескольких</w:t>
      </w:r>
      <w:r w:rsidRPr="00D15BE3">
        <w:t xml:space="preserve"> секунд</w:t>
      </w:r>
      <w:r>
        <w:t xml:space="preserve"> (от 5 до 15 сек)</w:t>
      </w:r>
      <w:r w:rsidRPr="00D15BE3">
        <w:t xml:space="preserve">. На выходе обработанный образец, </w:t>
      </w:r>
      <w:r w:rsidR="00FC1010">
        <w:t>проходя через оптический датчик, анализировался, и определяла</w:t>
      </w:r>
      <w:r w:rsidRPr="00D15BE3">
        <w:t>сь эффективность протекания флокуляции.</w:t>
      </w:r>
      <w:r w:rsidR="00FB37EF">
        <w:t xml:space="preserve"> </w:t>
      </w:r>
      <w:r w:rsidR="00FC1010">
        <w:t>Принцип работы</w:t>
      </w:r>
      <w:r w:rsidRPr="00D15BE3">
        <w:t xml:space="preserve"> оптического датчика заключа</w:t>
      </w:r>
      <w:r w:rsidR="00FC1010">
        <w:t>ется</w:t>
      </w:r>
      <w:r w:rsidRPr="00D15BE3">
        <w:t xml:space="preserve"> в распознавании флуктуации прочности потока проходящего после обработки образца. На панели управления </w:t>
      </w:r>
      <w:r w:rsidRPr="00D15BE3">
        <w:rPr>
          <w:lang w:val="kk-KZ"/>
        </w:rPr>
        <w:t>ультрафлоктестера</w:t>
      </w:r>
      <w:r w:rsidRPr="00D15BE3">
        <w:t xml:space="preserve"> (при постоянном расходе пульпы 1 см</w:t>
      </w:r>
      <w:r w:rsidRPr="00D15BE3">
        <w:rPr>
          <w:vertAlign w:val="superscript"/>
        </w:rPr>
        <w:t>3</w:t>
      </w:r>
      <w:r w:rsidRPr="00D15BE3">
        <w:t xml:space="preserve">/с) была возможность </w:t>
      </w:r>
      <w:r w:rsidRPr="00D15BE3">
        <w:rPr>
          <w:lang w:val="kk-KZ"/>
        </w:rPr>
        <w:t>менять</w:t>
      </w:r>
      <w:r w:rsidRPr="00D15BE3">
        <w:t>дозировку флоку</w:t>
      </w:r>
      <w:r w:rsidR="00FC1010">
        <w:t>лянта</w:t>
      </w:r>
      <w:r w:rsidR="00FC1010" w:rsidRPr="00FC1010">
        <w:t>;</w:t>
      </w:r>
      <w:r w:rsidR="00344F47">
        <w:t xml:space="preserve"> </w:t>
      </w:r>
      <w:r w:rsidRPr="00D15BE3">
        <w:rPr>
          <w:lang w:val="kk-KZ"/>
        </w:rPr>
        <w:t>изменяя темп оборота рот</w:t>
      </w:r>
      <w:r>
        <w:rPr>
          <w:lang w:val="kk-KZ"/>
        </w:rPr>
        <w:t>о</w:t>
      </w:r>
      <w:r w:rsidR="00522256">
        <w:rPr>
          <w:lang w:val="kk-KZ"/>
        </w:rPr>
        <w:t xml:space="preserve">ра прибора, </w:t>
      </w:r>
      <w:r w:rsidRPr="00D15BE3">
        <w:rPr>
          <w:lang w:val="kk-KZ"/>
        </w:rPr>
        <w:t xml:space="preserve">можно было регулировать интенсивность гидродинамической обработки суспензии </w:t>
      </w:r>
      <w:r w:rsidRPr="00D15BE3">
        <w:t>(осредненный град</w:t>
      </w:r>
      <w:r>
        <w:t>иент скорости среды от 150 до 40</w:t>
      </w:r>
      <w:r w:rsidRPr="00D15BE3">
        <w:t>00 с</w:t>
      </w:r>
      <w:r w:rsidRPr="00856C78">
        <w:rPr>
          <w:vertAlign w:val="superscript"/>
        </w:rPr>
        <w:t>-1</w:t>
      </w:r>
      <w:r w:rsidRPr="00D15BE3">
        <w:t>).</w:t>
      </w:r>
    </w:p>
    <w:p w14:paraId="53D6D79F" w14:textId="130597B1" w:rsidR="0025186E" w:rsidRPr="0028605B" w:rsidRDefault="00F12573" w:rsidP="00FB37EF">
      <w:pPr>
        <w:spacing w:line="360" w:lineRule="auto"/>
        <w:ind w:firstLine="709"/>
        <w:jc w:val="both"/>
      </w:pPr>
      <w:r w:rsidRPr="00802B98">
        <w:t xml:space="preserve">Результаты сравнения эффективности </w:t>
      </w:r>
      <w:proofErr w:type="spellStart"/>
      <w:r w:rsidRPr="00802B98">
        <w:t>флокулирующего</w:t>
      </w:r>
      <w:proofErr w:type="spellEnd"/>
      <w:r w:rsidRPr="00802B98">
        <w:t xml:space="preserve"> действия неионогенного, катионного и анионного </w:t>
      </w:r>
      <w:proofErr w:type="spellStart"/>
      <w:r w:rsidRPr="00802B98">
        <w:t>полиакриламидов</w:t>
      </w:r>
      <w:proofErr w:type="spellEnd"/>
      <w:r w:rsidRPr="00802B98">
        <w:t xml:space="preserve"> в отношении цинкового концентрата п</w:t>
      </w:r>
      <w:r w:rsidR="00522256">
        <w:t xml:space="preserve">оказали </w:t>
      </w:r>
      <w:r>
        <w:t>анионн</w:t>
      </w:r>
      <w:r w:rsidR="00A846D1">
        <w:t>ый</w:t>
      </w:r>
      <w:r>
        <w:t xml:space="preserve"> сополимер А-150</w:t>
      </w:r>
      <w:r w:rsidRPr="00802B98">
        <w:t>.</w:t>
      </w:r>
    </w:p>
    <w:p w14:paraId="43748345" w14:textId="14FDA1B4" w:rsidR="00FA141D" w:rsidRDefault="00D91AB3" w:rsidP="00D670F0">
      <w:pPr>
        <w:spacing w:line="360" w:lineRule="auto"/>
        <w:ind w:firstLine="709"/>
        <w:jc w:val="both"/>
      </w:pPr>
      <w:r w:rsidRPr="0028605B">
        <w:t xml:space="preserve">На рисунке </w:t>
      </w:r>
      <w:r w:rsidR="00FB0FF7">
        <w:t>1</w:t>
      </w:r>
      <w:r w:rsidR="006B39E4">
        <w:t>4</w:t>
      </w:r>
      <w:r w:rsidRPr="0028605B">
        <w:t xml:space="preserve"> показаны процессы отстаивания </w:t>
      </w:r>
      <w:r w:rsidR="00FA141D">
        <w:t>цинко</w:t>
      </w:r>
      <w:r w:rsidRPr="0028605B">
        <w:t>во</w:t>
      </w:r>
      <w:r w:rsidR="00522256">
        <w:t>го концентрата без флокулянта</w:t>
      </w:r>
      <w:r w:rsidR="00FB37EF">
        <w:t xml:space="preserve"> </w:t>
      </w:r>
      <w:r w:rsidR="00FA141D">
        <w:t xml:space="preserve">(кривая 1) и </w:t>
      </w:r>
      <w:r w:rsidR="00522256">
        <w:t xml:space="preserve">с </w:t>
      </w:r>
      <w:r w:rsidR="00FA141D">
        <w:t xml:space="preserve">оптимальным количеством флокулянта А-150 (кривая 2) и при использовании прибора </w:t>
      </w:r>
      <w:proofErr w:type="spellStart"/>
      <w:r w:rsidR="00FA141D">
        <w:t>Ультрафлоктестер</w:t>
      </w:r>
      <w:proofErr w:type="spellEnd"/>
      <w:r w:rsidR="00FA141D">
        <w:t xml:space="preserve"> с оптимальной гидродинамической обработкой 1500 с</w:t>
      </w:r>
      <w:r w:rsidR="00FA141D">
        <w:rPr>
          <w:vertAlign w:val="superscript"/>
        </w:rPr>
        <w:t>-1</w:t>
      </w:r>
      <w:r w:rsidR="00FA141D">
        <w:t xml:space="preserve"> (</w:t>
      </w:r>
      <w:r w:rsidR="00522256">
        <w:t xml:space="preserve">кривая 3). Как видно из рисунка, </w:t>
      </w:r>
      <w:r w:rsidR="008B1735">
        <w:t xml:space="preserve">без флокулянта суспензия цинкового концентрата осаждается за 120 сек, при этом </w:t>
      </w:r>
      <w:r w:rsidR="008B1735" w:rsidRPr="0028605B">
        <w:t xml:space="preserve">на </w:t>
      </w:r>
      <w:r w:rsidR="008B1735">
        <w:t xml:space="preserve">верхней </w:t>
      </w:r>
      <w:r w:rsidR="008B1735" w:rsidRPr="0028605B">
        <w:t>поверхности мерного цилиндра наблюдае</w:t>
      </w:r>
      <w:r w:rsidR="00522256">
        <w:t xml:space="preserve">тся </w:t>
      </w:r>
      <w:r w:rsidR="008B1735">
        <w:t>слой пены толщиной до 5 мм, визуал</w:t>
      </w:r>
      <w:r w:rsidR="00522256">
        <w:t>ьно водная фаза является мутной</w:t>
      </w:r>
      <w:r w:rsidR="008B1735">
        <w:t>. При использовании оптимальной дозы флокулянта</w:t>
      </w:r>
      <w:r w:rsidR="006B3821">
        <w:t xml:space="preserve">А-150 время осаждения составляет 35-40 </w:t>
      </w:r>
      <w:r w:rsidR="00522256">
        <w:t>сек, водная фаза является чистой</w:t>
      </w:r>
      <w:r w:rsidR="006B3821">
        <w:t>, однако</w:t>
      </w:r>
      <w:r w:rsidR="00FB37EF">
        <w:t xml:space="preserve"> </w:t>
      </w:r>
      <w:r w:rsidR="00522256">
        <w:t xml:space="preserve">остается </w:t>
      </w:r>
      <w:r w:rsidR="006B3821">
        <w:t>слой пены толщиной до 2 мм. В присутствии А-150 с оптимальной дозой 25 г/т и с г</w:t>
      </w:r>
      <w:r w:rsidR="006B3821" w:rsidRPr="008B1735">
        <w:t>радиент</w:t>
      </w:r>
      <w:r w:rsidR="006B3821">
        <w:t>ом</w:t>
      </w:r>
      <w:r w:rsidR="00522256">
        <w:t xml:space="preserve"> скорости среды </w:t>
      </w:r>
      <w:r w:rsidR="006B3821" w:rsidRPr="008B1735">
        <w:t>1</w:t>
      </w:r>
      <w:r w:rsidR="006B3821">
        <w:t>5</w:t>
      </w:r>
      <w:r w:rsidR="006B3821" w:rsidRPr="008B1735">
        <w:t>00 с</w:t>
      </w:r>
      <w:r w:rsidR="006B3821" w:rsidRPr="008B1735">
        <w:rPr>
          <w:vertAlign w:val="superscript"/>
        </w:rPr>
        <w:t>-1</w:t>
      </w:r>
      <w:r w:rsidR="006B3821">
        <w:t xml:space="preserve">при времени </w:t>
      </w:r>
      <w:r w:rsidR="00522256">
        <w:t xml:space="preserve">обработки в </w:t>
      </w:r>
      <w:proofErr w:type="spellStart"/>
      <w:r w:rsidR="00522256">
        <w:t>ультрафлокуляторе</w:t>
      </w:r>
      <w:proofErr w:type="spellEnd"/>
      <w:r w:rsidR="00522256">
        <w:t xml:space="preserve">, равной </w:t>
      </w:r>
      <w:r w:rsidR="006B3821">
        <w:t xml:space="preserve">15 секунд, существенно снижается время оседания суспензии </w:t>
      </w:r>
      <w:r w:rsidR="006B3821">
        <w:lastRenderedPageBreak/>
        <w:t>до 15-20 сек. Следует отметить, что при этом слой пены исчезает и уплотняется осадок в 2-</w:t>
      </w:r>
      <w:r w:rsidR="007956A8">
        <w:rPr>
          <w:noProof/>
          <w:lang w:val="en-US" w:eastAsia="en-US"/>
        </w:rPr>
        <w:object w:dxaOrig="1440" w:dyaOrig="1440" w14:anchorId="7199226D">
          <v:shape id="_x0000_s1028" type="#_x0000_t75" style="position:absolute;left:0;text-align:left;margin-left:103.7pt;margin-top:40.7pt;width:237.1pt;height:181.75pt;z-index:251666432;mso-position-horizontal-relative:text;mso-position-vertical-relative:text" wrapcoords="3611 1224 3678 2623 2407 3411 2207 3673 2341 5772 3210 6646 2274 6909 2274 7521 3611 8220 2274 8745 2274 9270 3678 9619 2341 10581 2207 10844 2474 11019 2274 12418 2274 12680 2675 13117 3678 13817 2274 13904 2274 14517 3678 15216 2341 15741 2341 16266 3678 16615 3076 17490 2942 17752 3009 18889 5885 19414 10767 19414 15715 20638 16116 20638 19059 20551 18858 19764 10767 19414 18858 19064 19193 18802 18591 18015 18658 17228 16986 16703 17855 16353 17721 15304 12438 15129 9496 13817 7824 12418 6487 11019 5952 9969 5550 8832 5149 7346 4815 5422 4480 4023 3946 2623 5617 2011 5684 1487 4347 1224 3611 1224">
            <v:imagedata r:id="rId27" o:title=""/>
          </v:shape>
          <o:OLEObject Type="Embed" ProgID="Origin95.Graph" ShapeID="_x0000_s1028" DrawAspect="Content" ObjectID="_1665248856" r:id="rId28"/>
        </w:object>
      </w:r>
      <w:r w:rsidR="006B3821">
        <w:t>3 раза.</w:t>
      </w:r>
    </w:p>
    <w:p w14:paraId="67DCD730" w14:textId="6616D531" w:rsidR="00F12573" w:rsidRDefault="00F12573" w:rsidP="00E461D7">
      <w:pPr>
        <w:spacing w:line="360" w:lineRule="auto"/>
        <w:ind w:firstLine="567"/>
        <w:jc w:val="both"/>
      </w:pPr>
    </w:p>
    <w:p w14:paraId="1E384693" w14:textId="77777777" w:rsidR="00F12573" w:rsidRDefault="00F12573" w:rsidP="00E461D7">
      <w:pPr>
        <w:spacing w:line="360" w:lineRule="auto"/>
        <w:ind w:firstLine="567"/>
        <w:jc w:val="both"/>
      </w:pPr>
    </w:p>
    <w:p w14:paraId="6FF82BB9" w14:textId="77777777" w:rsidR="00D91AB3" w:rsidRDefault="00D91AB3" w:rsidP="00E461D7">
      <w:pPr>
        <w:spacing w:line="360" w:lineRule="auto"/>
        <w:ind w:firstLine="567"/>
        <w:jc w:val="both"/>
        <w:rPr>
          <w:sz w:val="8"/>
          <w:szCs w:val="8"/>
        </w:rPr>
      </w:pPr>
    </w:p>
    <w:p w14:paraId="1EB24C80" w14:textId="77777777" w:rsidR="00FA141D" w:rsidRDefault="00FA141D" w:rsidP="00E461D7">
      <w:pPr>
        <w:spacing w:line="360" w:lineRule="auto"/>
        <w:ind w:firstLine="567"/>
        <w:jc w:val="both"/>
      </w:pPr>
    </w:p>
    <w:p w14:paraId="392D7A61" w14:textId="77777777" w:rsidR="00FA141D" w:rsidRDefault="00FA141D" w:rsidP="00E461D7">
      <w:pPr>
        <w:spacing w:line="360" w:lineRule="auto"/>
        <w:ind w:firstLine="567"/>
        <w:jc w:val="both"/>
      </w:pPr>
    </w:p>
    <w:p w14:paraId="20BCB7B4" w14:textId="77777777" w:rsidR="00FA141D" w:rsidRDefault="00FA141D" w:rsidP="00E461D7">
      <w:pPr>
        <w:spacing w:line="360" w:lineRule="auto"/>
        <w:ind w:firstLine="567"/>
        <w:jc w:val="both"/>
      </w:pPr>
    </w:p>
    <w:p w14:paraId="02E02D6A" w14:textId="77777777" w:rsidR="00FA141D" w:rsidRDefault="00FA141D" w:rsidP="00E461D7">
      <w:pPr>
        <w:spacing w:line="360" w:lineRule="auto"/>
        <w:ind w:firstLine="567"/>
        <w:jc w:val="both"/>
      </w:pPr>
    </w:p>
    <w:p w14:paraId="0A3F5C18" w14:textId="77777777" w:rsidR="00522256" w:rsidRPr="00522256" w:rsidRDefault="00522256" w:rsidP="008874FD">
      <w:pPr>
        <w:spacing w:after="240" w:line="360" w:lineRule="auto"/>
        <w:jc w:val="both"/>
        <w:rPr>
          <w:sz w:val="14"/>
        </w:rPr>
      </w:pPr>
    </w:p>
    <w:p w14:paraId="3BBCB8F2" w14:textId="77777777" w:rsidR="00FA141D" w:rsidRDefault="00FA141D" w:rsidP="00E461D7">
      <w:pPr>
        <w:spacing w:line="360" w:lineRule="auto"/>
        <w:ind w:firstLine="567"/>
        <w:jc w:val="both"/>
      </w:pPr>
    </w:p>
    <w:p w14:paraId="44B9996B" w14:textId="6FB438BB" w:rsidR="00932F37" w:rsidRPr="008874FD" w:rsidRDefault="008874FD" w:rsidP="008874FD">
      <w:pPr>
        <w:spacing w:after="120"/>
        <w:ind w:firstLine="709"/>
        <w:jc w:val="both"/>
        <w:rPr>
          <w:sz w:val="22"/>
          <w:szCs w:val="22"/>
        </w:rPr>
      </w:pPr>
      <w:r w:rsidRPr="008874FD">
        <w:rPr>
          <w:sz w:val="22"/>
          <w:szCs w:val="22"/>
        </w:rPr>
        <w:t xml:space="preserve">Концентрация суспензии </w:t>
      </w:r>
      <w:proofErr w:type="spellStart"/>
      <w:r w:rsidRPr="008874FD">
        <w:rPr>
          <w:sz w:val="22"/>
          <w:szCs w:val="22"/>
        </w:rPr>
        <w:t>цинвокого</w:t>
      </w:r>
      <w:proofErr w:type="spellEnd"/>
      <w:r w:rsidRPr="008874FD">
        <w:rPr>
          <w:sz w:val="22"/>
          <w:szCs w:val="22"/>
        </w:rPr>
        <w:t xml:space="preserve"> концентрата – 46 г/л; Время обработки в </w:t>
      </w:r>
      <w:proofErr w:type="spellStart"/>
      <w:r w:rsidRPr="008874FD">
        <w:rPr>
          <w:sz w:val="22"/>
          <w:szCs w:val="22"/>
        </w:rPr>
        <w:t>ультрафлокуляторе</w:t>
      </w:r>
      <w:proofErr w:type="spellEnd"/>
      <w:r w:rsidRPr="008874FD">
        <w:rPr>
          <w:sz w:val="22"/>
          <w:szCs w:val="22"/>
        </w:rPr>
        <w:t xml:space="preserve"> – 15 сек: </w:t>
      </w:r>
      <w:r w:rsidR="00932F37" w:rsidRPr="008874FD">
        <w:rPr>
          <w:sz w:val="22"/>
          <w:szCs w:val="22"/>
        </w:rPr>
        <w:t xml:space="preserve">1 – без флокулянта; 2 - </w:t>
      </w:r>
      <w:r w:rsidR="00932F37" w:rsidRPr="008874FD">
        <w:rPr>
          <w:sz w:val="22"/>
          <w:szCs w:val="22"/>
          <w:lang w:val="en-US"/>
        </w:rPr>
        <w:t>A</w:t>
      </w:r>
      <w:r w:rsidR="00932F37" w:rsidRPr="008874FD">
        <w:rPr>
          <w:sz w:val="22"/>
          <w:szCs w:val="22"/>
        </w:rPr>
        <w:t>-150 (расход 30 г/т); 3 - в присутствии А-150 с градиентом скорости среды –1500 с</w:t>
      </w:r>
      <w:r w:rsidR="00932F37" w:rsidRPr="008874FD">
        <w:rPr>
          <w:sz w:val="22"/>
          <w:szCs w:val="22"/>
          <w:vertAlign w:val="superscript"/>
        </w:rPr>
        <w:t xml:space="preserve">-1 </w:t>
      </w:r>
      <w:r w:rsidR="00932F37" w:rsidRPr="008874FD">
        <w:rPr>
          <w:sz w:val="22"/>
          <w:szCs w:val="22"/>
        </w:rPr>
        <w:t>(расход 25 г/т)</w:t>
      </w:r>
    </w:p>
    <w:p w14:paraId="520FE68B" w14:textId="2EEB9221" w:rsidR="00054C71" w:rsidRDefault="008B1735" w:rsidP="00932F37">
      <w:pPr>
        <w:spacing w:after="240"/>
        <w:jc w:val="center"/>
      </w:pPr>
      <w:r>
        <w:t>Рисунок 1</w:t>
      </w:r>
      <w:r w:rsidR="006B39E4">
        <w:t>4</w:t>
      </w:r>
      <w:r>
        <w:t xml:space="preserve"> - </w:t>
      </w:r>
      <w:r w:rsidRPr="008B1735">
        <w:t xml:space="preserve">Зависимость степени осветления суспензии </w:t>
      </w:r>
      <w:r>
        <w:t>цинкового концентрата</w:t>
      </w:r>
      <w:r w:rsidR="008874FD">
        <w:t xml:space="preserve"> </w:t>
      </w:r>
      <w:r w:rsidRPr="008B1735">
        <w:t xml:space="preserve">от </w:t>
      </w:r>
      <w:r>
        <w:t>времени осаждения</w:t>
      </w:r>
      <w:r w:rsidR="00932F37">
        <w:t>.</w:t>
      </w:r>
    </w:p>
    <w:p w14:paraId="470C390A" w14:textId="77777777" w:rsidR="00054C71" w:rsidRPr="00802B98" w:rsidRDefault="00054C71" w:rsidP="00FB37EF">
      <w:pPr>
        <w:spacing w:line="360" w:lineRule="auto"/>
        <w:ind w:firstLine="709"/>
        <w:jc w:val="both"/>
      </w:pPr>
      <w:r w:rsidRPr="00802B98">
        <w:t>Из исследу</w:t>
      </w:r>
      <w:r w:rsidR="00522256">
        <w:t xml:space="preserve">емых </w:t>
      </w:r>
      <w:r>
        <w:t>наиболее предпочтительным является флокулянт А</w:t>
      </w:r>
      <w:r w:rsidRPr="00802B98">
        <w:t>-1</w:t>
      </w:r>
      <w:r>
        <w:t>50</w:t>
      </w:r>
      <w:r w:rsidRPr="00802B98">
        <w:t xml:space="preserve">. </w:t>
      </w:r>
      <w:r>
        <w:t xml:space="preserve">Выбранный флокулянт позволяет получить значительно </w:t>
      </w:r>
      <w:r w:rsidR="00522256">
        <w:t>лучшее</w:t>
      </w:r>
      <w:r w:rsidRPr="00802B98">
        <w:t xml:space="preserve"> флоккулирующее действие по сравнению с др</w:t>
      </w:r>
      <w:r>
        <w:t>угими применяемыми флокулянтами</w:t>
      </w:r>
      <w:r w:rsidR="00DC2C8D">
        <w:t xml:space="preserve">, что может быть связано </w:t>
      </w:r>
      <w:r w:rsidR="00522256">
        <w:t>большей</w:t>
      </w:r>
      <w:r w:rsidR="00DC2C8D">
        <w:t xml:space="preserve"> гибкостью полимерной цепи и возможностью нейтрализации положительных зарядов частиц суспензии цинкового концентрата.</w:t>
      </w:r>
    </w:p>
    <w:p w14:paraId="3AF5069B" w14:textId="54C77150" w:rsidR="00054C71" w:rsidRDefault="00054C71" w:rsidP="00FB37EF">
      <w:pPr>
        <w:spacing w:line="360" w:lineRule="auto"/>
        <w:ind w:firstLine="709"/>
        <w:jc w:val="both"/>
      </w:pPr>
      <w:r w:rsidRPr="00802B98">
        <w:t xml:space="preserve">По данным лабораторного эксперимента по </w:t>
      </w:r>
      <w:proofErr w:type="spellStart"/>
      <w:r w:rsidRPr="00802B98">
        <w:t>ультрафлокуляционной</w:t>
      </w:r>
      <w:proofErr w:type="spellEnd"/>
      <w:r w:rsidRPr="00802B98">
        <w:t xml:space="preserve"> обработке образца были постр</w:t>
      </w:r>
      <w:r>
        <w:t>о</w:t>
      </w:r>
      <w:r w:rsidRPr="00802B98">
        <w:t xml:space="preserve">ены графические зависимости эффективности флокуляции от их </w:t>
      </w:r>
      <w:r w:rsidRPr="008515E6">
        <w:t>расхода</w:t>
      </w:r>
      <w:r w:rsidR="00A7577F">
        <w:t xml:space="preserve"> </w:t>
      </w:r>
      <w:r w:rsidRPr="008515E6">
        <w:t>(</w:t>
      </w:r>
      <w:r w:rsidR="00A7577F">
        <w:t xml:space="preserve">рисунок </w:t>
      </w:r>
      <w:r w:rsidR="005B65ED">
        <w:t>1</w:t>
      </w:r>
      <w:r w:rsidR="006B39E4">
        <w:t>5</w:t>
      </w:r>
      <w:r w:rsidRPr="008515E6">
        <w:t>).</w:t>
      </w:r>
    </w:p>
    <w:p w14:paraId="650B3735" w14:textId="77777777" w:rsidR="00522256" w:rsidRDefault="007956A8" w:rsidP="00522256">
      <w:pPr>
        <w:spacing w:line="360" w:lineRule="auto"/>
        <w:ind w:firstLine="709"/>
        <w:jc w:val="both"/>
      </w:pPr>
      <w:r>
        <w:rPr>
          <w:noProof/>
        </w:rPr>
        <w:object w:dxaOrig="1440" w:dyaOrig="1440" w14:anchorId="1ACAA337">
          <v:shape id="_x0000_s1075" type="#_x0000_t75" style="position:absolute;left:0;text-align:left;margin-left:110.65pt;margin-top:2.15pt;width:242pt;height:185.5pt;z-index:251697152">
            <v:imagedata r:id="rId29" o:title=""/>
          </v:shape>
          <o:OLEObject Type="Embed" ProgID="Origin95.Graph" ShapeID="_x0000_s1075" DrawAspect="Content" ObjectID="_1665248857" r:id="rId30"/>
        </w:object>
      </w:r>
    </w:p>
    <w:p w14:paraId="7A51D05B" w14:textId="77777777" w:rsidR="00522256" w:rsidRDefault="00522256" w:rsidP="00522256">
      <w:pPr>
        <w:spacing w:line="360" w:lineRule="auto"/>
        <w:ind w:firstLine="709"/>
        <w:jc w:val="both"/>
      </w:pPr>
    </w:p>
    <w:p w14:paraId="2FB326AD" w14:textId="77777777" w:rsidR="00522256" w:rsidRDefault="00522256" w:rsidP="00522256">
      <w:pPr>
        <w:spacing w:line="360" w:lineRule="auto"/>
        <w:ind w:firstLine="709"/>
        <w:jc w:val="both"/>
      </w:pPr>
    </w:p>
    <w:p w14:paraId="06DF78D1" w14:textId="77777777" w:rsidR="00522256" w:rsidRDefault="00522256" w:rsidP="00522256">
      <w:pPr>
        <w:spacing w:line="360" w:lineRule="auto"/>
        <w:ind w:firstLine="709"/>
        <w:jc w:val="both"/>
      </w:pPr>
    </w:p>
    <w:p w14:paraId="462AA5B8" w14:textId="77777777" w:rsidR="00522256" w:rsidRDefault="00522256" w:rsidP="00522256">
      <w:pPr>
        <w:spacing w:line="360" w:lineRule="auto"/>
        <w:ind w:firstLine="709"/>
        <w:jc w:val="center"/>
      </w:pPr>
    </w:p>
    <w:p w14:paraId="6D245BBB" w14:textId="77777777" w:rsidR="00522256" w:rsidRDefault="00522256" w:rsidP="00522256">
      <w:pPr>
        <w:spacing w:line="360" w:lineRule="auto"/>
        <w:ind w:firstLine="709"/>
        <w:jc w:val="both"/>
      </w:pPr>
    </w:p>
    <w:p w14:paraId="26E0179C" w14:textId="77777777" w:rsidR="00522256" w:rsidRDefault="00522256" w:rsidP="00522256">
      <w:pPr>
        <w:spacing w:line="360" w:lineRule="auto"/>
        <w:ind w:firstLine="709"/>
        <w:jc w:val="both"/>
      </w:pPr>
    </w:p>
    <w:p w14:paraId="7DF68D1E" w14:textId="77777777" w:rsidR="00522256" w:rsidRDefault="00522256" w:rsidP="00522256">
      <w:pPr>
        <w:spacing w:line="360" w:lineRule="auto"/>
        <w:ind w:firstLine="709"/>
        <w:jc w:val="both"/>
      </w:pPr>
    </w:p>
    <w:p w14:paraId="7690A2BE" w14:textId="77777777" w:rsidR="00522256" w:rsidRPr="00932F37" w:rsidRDefault="00522256" w:rsidP="00522256">
      <w:pPr>
        <w:spacing w:line="360" w:lineRule="auto"/>
        <w:jc w:val="both"/>
      </w:pPr>
    </w:p>
    <w:p w14:paraId="2E07F5EE" w14:textId="32DE3906" w:rsidR="00932F37" w:rsidRPr="008874FD" w:rsidRDefault="008874FD" w:rsidP="008874FD">
      <w:pPr>
        <w:spacing w:after="200"/>
        <w:ind w:firstLine="709"/>
        <w:jc w:val="both"/>
        <w:rPr>
          <w:sz w:val="22"/>
          <w:szCs w:val="22"/>
        </w:rPr>
      </w:pPr>
      <w:r w:rsidRPr="008874FD">
        <w:rPr>
          <w:sz w:val="22"/>
          <w:szCs w:val="22"/>
        </w:rPr>
        <w:t>Флокулянты:</w:t>
      </w:r>
      <w:r w:rsidR="00932F37" w:rsidRPr="008874FD">
        <w:rPr>
          <w:sz w:val="22"/>
          <w:szCs w:val="22"/>
        </w:rPr>
        <w:t xml:space="preserve">1 – N- 300; 2 – </w:t>
      </w:r>
      <w:r w:rsidR="00932F37" w:rsidRPr="008874FD">
        <w:rPr>
          <w:sz w:val="22"/>
          <w:szCs w:val="22"/>
          <w:lang w:val="en-US"/>
        </w:rPr>
        <w:t>C</w:t>
      </w:r>
      <w:r w:rsidR="00932F37" w:rsidRPr="008874FD">
        <w:rPr>
          <w:sz w:val="22"/>
          <w:szCs w:val="22"/>
        </w:rPr>
        <w:t xml:space="preserve">-494; 3 – </w:t>
      </w:r>
      <w:r w:rsidR="00932F37" w:rsidRPr="008874FD">
        <w:rPr>
          <w:sz w:val="22"/>
          <w:szCs w:val="22"/>
          <w:lang w:val="en-US"/>
        </w:rPr>
        <w:t>A</w:t>
      </w:r>
      <w:r w:rsidR="00932F37" w:rsidRPr="008874FD">
        <w:rPr>
          <w:sz w:val="22"/>
          <w:szCs w:val="22"/>
        </w:rPr>
        <w:t>-150</w:t>
      </w:r>
      <w:r w:rsidRPr="008874FD">
        <w:rPr>
          <w:sz w:val="22"/>
          <w:szCs w:val="22"/>
        </w:rPr>
        <w:t xml:space="preserve">; </w:t>
      </w:r>
      <w:r w:rsidRPr="008874FD">
        <w:rPr>
          <w:sz w:val="22"/>
          <w:szCs w:val="22"/>
          <w:lang w:val="kk-KZ"/>
        </w:rPr>
        <w:t>градиент скорости среды-1500 с</w:t>
      </w:r>
      <w:r w:rsidRPr="008874FD">
        <w:rPr>
          <w:sz w:val="22"/>
          <w:szCs w:val="22"/>
          <w:vertAlign w:val="superscript"/>
          <w:lang w:val="kk-KZ"/>
        </w:rPr>
        <w:t>-1</w:t>
      </w:r>
      <w:r w:rsidRPr="008874FD">
        <w:rPr>
          <w:sz w:val="22"/>
          <w:szCs w:val="22"/>
          <w:lang w:val="kk-KZ"/>
        </w:rPr>
        <w:t xml:space="preserve">; время обработки – </w:t>
      </w:r>
      <w:r w:rsidRPr="008874FD">
        <w:rPr>
          <w:sz w:val="22"/>
          <w:szCs w:val="22"/>
        </w:rPr>
        <w:t>1</w:t>
      </w:r>
      <w:r w:rsidRPr="008874FD">
        <w:rPr>
          <w:sz w:val="22"/>
          <w:szCs w:val="22"/>
          <w:lang w:val="kk-KZ"/>
        </w:rPr>
        <w:t>5 с</w:t>
      </w:r>
      <w:r w:rsidRPr="008874FD">
        <w:rPr>
          <w:sz w:val="22"/>
          <w:szCs w:val="22"/>
        </w:rPr>
        <w:t>ек</w:t>
      </w:r>
    </w:p>
    <w:p w14:paraId="3A9C580F" w14:textId="584C9667" w:rsidR="00522256" w:rsidRDefault="006B39E4" w:rsidP="00D670F0">
      <w:pPr>
        <w:ind w:firstLine="567"/>
        <w:jc w:val="center"/>
      </w:pPr>
      <w:r>
        <w:t>Рисунок 15</w:t>
      </w:r>
      <w:r w:rsidR="00522256">
        <w:t xml:space="preserve"> – Зависимость эффективности ультрафлокулярной обработки от расхода флокулянтов</w:t>
      </w:r>
      <w:r w:rsidR="00932F37">
        <w:t xml:space="preserve"> при концентрации</w:t>
      </w:r>
      <w:r w:rsidR="00522256">
        <w:t xml:space="preserve"> суспензии </w:t>
      </w:r>
      <w:r w:rsidR="00522256" w:rsidRPr="00054C71">
        <w:t xml:space="preserve">46 </w:t>
      </w:r>
      <w:r w:rsidR="00522256">
        <w:t>г/л</w:t>
      </w:r>
      <w:r w:rsidR="00522256">
        <w:rPr>
          <w:lang w:val="kk-KZ"/>
        </w:rPr>
        <w:t xml:space="preserve"> </w:t>
      </w:r>
    </w:p>
    <w:p w14:paraId="1AEAFFAF" w14:textId="77777777" w:rsidR="00054C71" w:rsidRDefault="005B65ED" w:rsidP="00FB37EF">
      <w:pPr>
        <w:spacing w:line="360" w:lineRule="auto"/>
        <w:ind w:firstLine="709"/>
        <w:jc w:val="both"/>
      </w:pPr>
      <w:r w:rsidRPr="00802B98">
        <w:lastRenderedPageBreak/>
        <w:t>Оптимальный расход эффективного флокулянта</w:t>
      </w:r>
      <w:r>
        <w:t xml:space="preserve"> А-150 </w:t>
      </w:r>
      <w:r w:rsidRPr="00802B98">
        <w:t xml:space="preserve">составил </w:t>
      </w:r>
      <w:r>
        <w:t xml:space="preserve">25 </w:t>
      </w:r>
      <w:r w:rsidRPr="00802B98">
        <w:t>г/т. Другие флокулянты при той же дозировке проявили меньшую</w:t>
      </w:r>
      <w:r>
        <w:t xml:space="preserve"> активность</w:t>
      </w:r>
      <w:r w:rsidRPr="00802B98">
        <w:t>.</w:t>
      </w:r>
      <w:r w:rsidR="00344F47">
        <w:t xml:space="preserve"> </w:t>
      </w:r>
      <w:r w:rsidRPr="00802B98">
        <w:t xml:space="preserve">При данном расходе обеспечивалась чистота сливов и наибольшая плотность </w:t>
      </w:r>
      <w:r>
        <w:t>осадк</w:t>
      </w:r>
      <w:r w:rsidRPr="00802B98">
        <w:t xml:space="preserve">а. Увеличение расхода флокулянта приводило к снижению плотности, что </w:t>
      </w:r>
      <w:r>
        <w:t xml:space="preserve">связано </w:t>
      </w:r>
      <w:r w:rsidRPr="00802B98">
        <w:t>формирова</w:t>
      </w:r>
      <w:r>
        <w:t>нием</w:t>
      </w:r>
      <w:r w:rsidRPr="00802B98">
        <w:t xml:space="preserve"> рыхл</w:t>
      </w:r>
      <w:r>
        <w:t>ого</w:t>
      </w:r>
      <w:r w:rsidRPr="00802B98">
        <w:t xml:space="preserve"> осад</w:t>
      </w:r>
      <w:r>
        <w:t>ка</w:t>
      </w:r>
      <w:r w:rsidRPr="00802B98">
        <w:t xml:space="preserve">. </w:t>
      </w:r>
      <w:r w:rsidRPr="002617E9">
        <w:t xml:space="preserve">Одним из </w:t>
      </w:r>
      <w:r>
        <w:t>преимущест</w:t>
      </w:r>
      <w:r w:rsidRPr="002617E9">
        <w:t>в</w:t>
      </w:r>
      <w:r w:rsidR="00344F47">
        <w:t xml:space="preserve"> </w:t>
      </w:r>
      <w:r w:rsidRPr="002617E9">
        <w:t xml:space="preserve">ультрафлокулярной обработки </w:t>
      </w:r>
      <w:r>
        <w:t xml:space="preserve">является </w:t>
      </w:r>
      <w:r w:rsidRPr="002617E9">
        <w:t xml:space="preserve">получения более чистого слива, чем </w:t>
      </w:r>
      <w:r w:rsidR="00522256">
        <w:t>при</w:t>
      </w:r>
      <w:r w:rsidRPr="002617E9">
        <w:t xml:space="preserve"> обычной флокуляции в ламинарном режиме. Отсюда следует,</w:t>
      </w:r>
      <w:r w:rsidR="00522256">
        <w:t xml:space="preserve"> что</w:t>
      </w:r>
      <w:r w:rsidRPr="002617E9">
        <w:t xml:space="preserve"> применение ультрафлокулярной обработки относительно </w:t>
      </w:r>
      <w:r>
        <w:t xml:space="preserve">к проблемным </w:t>
      </w:r>
      <w:r w:rsidRPr="002617E9">
        <w:t>суспензи</w:t>
      </w:r>
      <w:r>
        <w:t>ям</w:t>
      </w:r>
      <w:r w:rsidR="00344F47">
        <w:t xml:space="preserve"> </w:t>
      </w:r>
      <w:r>
        <w:t xml:space="preserve">концентратов цветных металлов </w:t>
      </w:r>
      <w:r w:rsidRPr="002617E9">
        <w:t>позволяет достичь более чистого слива сгустителя при меньших расходах флокулянта.</w:t>
      </w:r>
    </w:p>
    <w:p w14:paraId="445F93F2" w14:textId="730E0F27" w:rsidR="005B65ED" w:rsidRDefault="00B562E6" w:rsidP="00FB37EF">
      <w:pPr>
        <w:pStyle w:val="Default"/>
        <w:spacing w:line="360" w:lineRule="auto"/>
        <w:ind w:firstLine="709"/>
        <w:jc w:val="both"/>
        <w:rPr>
          <w:color w:val="auto"/>
        </w:rPr>
      </w:pPr>
      <w:r>
        <w:t>Н</w:t>
      </w:r>
      <w:r w:rsidRPr="002617E9">
        <w:t xml:space="preserve">а </w:t>
      </w:r>
      <w:r w:rsidR="00A7577F">
        <w:t xml:space="preserve">рисунке </w:t>
      </w:r>
      <w:r w:rsidR="005B65ED">
        <w:t>1</w:t>
      </w:r>
      <w:r w:rsidR="006B39E4">
        <w:t>6</w:t>
      </w:r>
      <w:r w:rsidRPr="002617E9">
        <w:t xml:space="preserve"> представлена зависимость остаточной концентрации перелива </w:t>
      </w:r>
      <w:proofErr w:type="spellStart"/>
      <w:r w:rsidRPr="002617E9">
        <w:t>минисгустителя</w:t>
      </w:r>
      <w:proofErr w:type="spellEnd"/>
      <w:r w:rsidRPr="002617E9">
        <w:t xml:space="preserve"> от интенсивности гидродинамической обработки (градиента скорости среды) в </w:t>
      </w:r>
      <w:proofErr w:type="spellStart"/>
      <w:r w:rsidRPr="002617E9">
        <w:t>ультрафлокуляторе</w:t>
      </w:r>
      <w:proofErr w:type="spellEnd"/>
      <w:r w:rsidRPr="002617E9">
        <w:t xml:space="preserve">, полученная в процессе обработки </w:t>
      </w:r>
      <w:r>
        <w:t>суспензии цинкового концентрата</w:t>
      </w:r>
      <w:r w:rsidRPr="002617E9">
        <w:t xml:space="preserve"> (</w:t>
      </w:r>
      <w:r>
        <w:t>46</w:t>
      </w:r>
      <w:r w:rsidRPr="002617E9">
        <w:rPr>
          <w:color w:val="auto"/>
        </w:rPr>
        <w:t xml:space="preserve">г/л) раствором флокулянтом A - 150, расход которого составлял </w:t>
      </w:r>
      <w:r>
        <w:rPr>
          <w:color w:val="auto"/>
        </w:rPr>
        <w:t>25</w:t>
      </w:r>
      <w:r w:rsidRPr="002617E9">
        <w:rPr>
          <w:color w:val="auto"/>
        </w:rPr>
        <w:t xml:space="preserve"> г/т.</w:t>
      </w:r>
    </w:p>
    <w:p w14:paraId="21BB8DAC" w14:textId="77777777" w:rsidR="00B562E6" w:rsidRPr="002617E9" w:rsidRDefault="00B562E6" w:rsidP="00FB37EF">
      <w:pPr>
        <w:pStyle w:val="Default"/>
        <w:spacing w:line="360" w:lineRule="auto"/>
        <w:ind w:firstLine="709"/>
        <w:jc w:val="both"/>
      </w:pPr>
      <w:r>
        <w:rPr>
          <w:color w:val="auto"/>
        </w:rPr>
        <w:t>Показан</w:t>
      </w:r>
      <w:r w:rsidRPr="002617E9">
        <w:rPr>
          <w:color w:val="auto"/>
        </w:rPr>
        <w:t>о, что наилучшие результаты (</w:t>
      </w:r>
      <w:r>
        <w:rPr>
          <w:color w:val="auto"/>
        </w:rPr>
        <w:t>35</w:t>
      </w:r>
      <w:r w:rsidRPr="002617E9">
        <w:rPr>
          <w:color w:val="auto"/>
        </w:rPr>
        <w:t xml:space="preserve"> мг/л) получаются, когда интенсивность </w:t>
      </w:r>
      <w:r w:rsidR="00522256">
        <w:t xml:space="preserve">гидродинамической обработки </w:t>
      </w:r>
      <w:r w:rsidRPr="002617E9">
        <w:t xml:space="preserve">составляет </w:t>
      </w:r>
      <w:r>
        <w:t>1</w:t>
      </w:r>
      <w:r w:rsidRPr="002617E9">
        <w:t>500 с</w:t>
      </w:r>
      <w:r w:rsidRPr="002617E9">
        <w:rPr>
          <w:vertAlign w:val="superscript"/>
        </w:rPr>
        <w:t>-1</w:t>
      </w:r>
      <w:r w:rsidRPr="002617E9">
        <w:t>.</w:t>
      </w:r>
      <w:r w:rsidRPr="002617E9">
        <w:rPr>
          <w:color w:val="auto"/>
        </w:rPr>
        <w:t xml:space="preserve"> В случае же обычной обработки (градиент скорости</w:t>
      </w:r>
      <w:r w:rsidR="00344F47">
        <w:rPr>
          <w:color w:val="auto"/>
        </w:rPr>
        <w:t xml:space="preserve"> </w:t>
      </w:r>
      <w:r w:rsidRPr="002617E9">
        <w:rPr>
          <w:color w:val="auto"/>
        </w:rPr>
        <w:t>100</w:t>
      </w:r>
      <w:r w:rsidR="000530E1">
        <w:rPr>
          <w:color w:val="auto"/>
        </w:rPr>
        <w:t>-300</w:t>
      </w:r>
      <w:r w:rsidRPr="002617E9">
        <w:rPr>
          <w:color w:val="auto"/>
        </w:rPr>
        <w:t xml:space="preserve"> с</w:t>
      </w:r>
      <w:r w:rsidRPr="002617E9">
        <w:rPr>
          <w:color w:val="auto"/>
          <w:position w:val="10"/>
          <w:vertAlign w:val="superscript"/>
        </w:rPr>
        <w:t>-1</w:t>
      </w:r>
      <w:r w:rsidRPr="002617E9">
        <w:rPr>
          <w:color w:val="auto"/>
        </w:rPr>
        <w:t>, остаточная концентрация взвеси в перели</w:t>
      </w:r>
      <w:r w:rsidR="00522256">
        <w:rPr>
          <w:color w:val="auto"/>
        </w:rPr>
        <w:t xml:space="preserve">ве примерно </w:t>
      </w:r>
      <w:r w:rsidRPr="002617E9">
        <w:rPr>
          <w:color w:val="auto"/>
        </w:rPr>
        <w:t xml:space="preserve">на порядок больше и составляет </w:t>
      </w:r>
      <w:r>
        <w:rPr>
          <w:color w:val="auto"/>
        </w:rPr>
        <w:t>2</w:t>
      </w:r>
      <w:r w:rsidRPr="002617E9">
        <w:rPr>
          <w:color w:val="auto"/>
        </w:rPr>
        <w:t>50</w:t>
      </w:r>
      <w:r>
        <w:rPr>
          <w:color w:val="auto"/>
        </w:rPr>
        <w:t>- 6</w:t>
      </w:r>
      <w:r w:rsidRPr="002617E9">
        <w:rPr>
          <w:color w:val="auto"/>
        </w:rPr>
        <w:t>00 мг/л.</w:t>
      </w:r>
    </w:p>
    <w:p w14:paraId="3336C265" w14:textId="77777777" w:rsidR="00DC2C8D" w:rsidRDefault="007956A8" w:rsidP="00E461D7">
      <w:pPr>
        <w:spacing w:line="360" w:lineRule="auto"/>
        <w:ind w:firstLine="567"/>
        <w:jc w:val="both"/>
      </w:pPr>
      <w:r>
        <w:rPr>
          <w:noProof/>
          <w:lang w:val="en-US" w:eastAsia="en-US"/>
        </w:rPr>
        <w:object w:dxaOrig="1440" w:dyaOrig="1440" w14:anchorId="6AE432F2">
          <v:shape id="_x0000_s1031" type="#_x0000_t75" style="position:absolute;left:0;text-align:left;margin-left:105.65pt;margin-top:7.1pt;width:242pt;height:185.5pt;z-index:251668480">
            <v:imagedata r:id="rId31" o:title=""/>
          </v:shape>
          <o:OLEObject Type="Embed" ProgID="Origin95.Graph" ShapeID="_x0000_s1031" DrawAspect="Content" ObjectID="_1665248858" r:id="rId32"/>
        </w:object>
      </w:r>
    </w:p>
    <w:p w14:paraId="56CC7E66" w14:textId="77777777" w:rsidR="00DC2C8D" w:rsidRDefault="00DC2C8D" w:rsidP="00E461D7">
      <w:pPr>
        <w:spacing w:line="360" w:lineRule="auto"/>
        <w:ind w:firstLine="567"/>
        <w:jc w:val="both"/>
      </w:pPr>
    </w:p>
    <w:p w14:paraId="7E19E37F" w14:textId="77777777" w:rsidR="00DC2C8D" w:rsidRDefault="00DC2C8D" w:rsidP="00E461D7">
      <w:pPr>
        <w:spacing w:line="360" w:lineRule="auto"/>
        <w:ind w:firstLine="567"/>
        <w:jc w:val="both"/>
      </w:pPr>
    </w:p>
    <w:p w14:paraId="4239742D" w14:textId="77777777" w:rsidR="00DC2C8D" w:rsidRDefault="00DC2C8D" w:rsidP="00E461D7">
      <w:pPr>
        <w:spacing w:line="360" w:lineRule="auto"/>
        <w:ind w:firstLine="567"/>
        <w:jc w:val="both"/>
      </w:pPr>
    </w:p>
    <w:p w14:paraId="312AB1B3" w14:textId="77777777" w:rsidR="00DC2C8D" w:rsidRDefault="00DC2C8D" w:rsidP="00E461D7">
      <w:pPr>
        <w:spacing w:line="360" w:lineRule="auto"/>
        <w:ind w:firstLine="567"/>
        <w:jc w:val="both"/>
      </w:pPr>
    </w:p>
    <w:p w14:paraId="4DEFE137" w14:textId="77777777" w:rsidR="00DC2C8D" w:rsidRDefault="00DC2C8D" w:rsidP="00E461D7">
      <w:pPr>
        <w:spacing w:line="360" w:lineRule="auto"/>
        <w:ind w:firstLine="567"/>
        <w:jc w:val="both"/>
      </w:pPr>
    </w:p>
    <w:p w14:paraId="069FD5DF" w14:textId="77777777" w:rsidR="00B562E6" w:rsidRDefault="00B562E6" w:rsidP="00B562E6">
      <w:pPr>
        <w:pStyle w:val="Default"/>
        <w:jc w:val="center"/>
        <w:rPr>
          <w:color w:val="auto"/>
          <w:sz w:val="21"/>
          <w:lang w:eastAsia="ru-RU"/>
        </w:rPr>
      </w:pPr>
    </w:p>
    <w:p w14:paraId="3CDC8C27" w14:textId="77777777" w:rsidR="00B562E6" w:rsidRDefault="00B562E6" w:rsidP="00B562E6">
      <w:pPr>
        <w:pStyle w:val="Default"/>
        <w:jc w:val="center"/>
        <w:rPr>
          <w:color w:val="auto"/>
          <w:sz w:val="21"/>
          <w:lang w:eastAsia="ru-RU"/>
        </w:rPr>
      </w:pPr>
    </w:p>
    <w:p w14:paraId="73F97A39" w14:textId="77777777" w:rsidR="00B562E6" w:rsidRDefault="00B562E6" w:rsidP="00B562E6">
      <w:pPr>
        <w:pStyle w:val="Default"/>
        <w:jc w:val="center"/>
        <w:rPr>
          <w:color w:val="auto"/>
          <w:sz w:val="21"/>
          <w:lang w:eastAsia="ru-RU"/>
        </w:rPr>
      </w:pPr>
    </w:p>
    <w:p w14:paraId="44D2D68A" w14:textId="77777777" w:rsidR="00B562E6" w:rsidRDefault="00B562E6" w:rsidP="00B562E6">
      <w:pPr>
        <w:pStyle w:val="Default"/>
        <w:jc w:val="center"/>
        <w:rPr>
          <w:color w:val="auto"/>
          <w:sz w:val="21"/>
          <w:lang w:eastAsia="ru-RU"/>
        </w:rPr>
      </w:pPr>
    </w:p>
    <w:p w14:paraId="677D5375" w14:textId="77777777" w:rsidR="00B562E6" w:rsidRDefault="00B562E6" w:rsidP="00B562E6">
      <w:pPr>
        <w:pStyle w:val="Default"/>
        <w:jc w:val="center"/>
        <w:rPr>
          <w:color w:val="auto"/>
          <w:sz w:val="21"/>
          <w:lang w:eastAsia="ru-RU"/>
        </w:rPr>
      </w:pPr>
    </w:p>
    <w:p w14:paraId="4DF79BDA" w14:textId="77777777" w:rsidR="005B65ED" w:rsidRPr="00522256" w:rsidRDefault="005B65ED" w:rsidP="00B562E6">
      <w:pPr>
        <w:pStyle w:val="Default"/>
        <w:jc w:val="center"/>
        <w:rPr>
          <w:color w:val="auto"/>
          <w:sz w:val="14"/>
          <w:lang w:eastAsia="ru-RU"/>
        </w:rPr>
      </w:pPr>
    </w:p>
    <w:p w14:paraId="2CAD154F" w14:textId="7AD29E55" w:rsidR="008874FD" w:rsidRPr="008874FD" w:rsidRDefault="008874FD" w:rsidP="008874FD">
      <w:pPr>
        <w:pStyle w:val="Default"/>
        <w:spacing w:after="120"/>
        <w:ind w:firstLine="709"/>
        <w:jc w:val="both"/>
        <w:rPr>
          <w:color w:val="auto"/>
          <w:sz w:val="22"/>
          <w:lang w:eastAsia="ru-RU"/>
        </w:rPr>
      </w:pPr>
      <w:r w:rsidRPr="008874FD">
        <w:rPr>
          <w:color w:val="auto"/>
          <w:sz w:val="22"/>
          <w:lang w:eastAsia="ru-RU"/>
        </w:rPr>
        <w:t>К</w:t>
      </w:r>
      <w:r w:rsidRPr="008874FD">
        <w:rPr>
          <w:sz w:val="22"/>
        </w:rPr>
        <w:t>онцентрация суспензии цинкового концентрата – 46 г/л, расход флокулянта А - 150 – 25 г/т, время обработки – 15 с</w:t>
      </w:r>
    </w:p>
    <w:p w14:paraId="2F22C6B3" w14:textId="2A44CE5A" w:rsidR="00DC2C8D" w:rsidRDefault="00B562E6" w:rsidP="00FB37EF">
      <w:pPr>
        <w:pStyle w:val="Default"/>
        <w:spacing w:after="240"/>
        <w:jc w:val="center"/>
      </w:pPr>
      <w:r w:rsidRPr="00522256">
        <w:rPr>
          <w:color w:val="auto"/>
          <w:lang w:eastAsia="ru-RU"/>
        </w:rPr>
        <w:t xml:space="preserve">Рисунок </w:t>
      </w:r>
      <w:r w:rsidR="005B65ED" w:rsidRPr="00522256">
        <w:rPr>
          <w:color w:val="auto"/>
          <w:lang w:eastAsia="ru-RU"/>
        </w:rPr>
        <w:t>1</w:t>
      </w:r>
      <w:r w:rsidR="006B39E4">
        <w:rPr>
          <w:color w:val="auto"/>
          <w:lang w:eastAsia="ru-RU"/>
        </w:rPr>
        <w:t>6</w:t>
      </w:r>
      <w:r w:rsidRPr="00522256">
        <w:rPr>
          <w:color w:val="auto"/>
          <w:lang w:eastAsia="ru-RU"/>
        </w:rPr>
        <w:t xml:space="preserve"> -  Зависимость остаточной концентрации твердого в сливе </w:t>
      </w:r>
      <w:proofErr w:type="spellStart"/>
      <w:r w:rsidRPr="00522256">
        <w:rPr>
          <w:color w:val="auto"/>
          <w:lang w:eastAsia="ru-RU"/>
        </w:rPr>
        <w:t>минисгустителя</w:t>
      </w:r>
      <w:proofErr w:type="spellEnd"/>
      <w:r w:rsidRPr="00522256">
        <w:rPr>
          <w:color w:val="auto"/>
          <w:lang w:eastAsia="ru-RU"/>
        </w:rPr>
        <w:t xml:space="preserve"> от осредненного градиента скорости среды в </w:t>
      </w:r>
      <w:proofErr w:type="spellStart"/>
      <w:r w:rsidRPr="00522256">
        <w:rPr>
          <w:color w:val="auto"/>
          <w:lang w:eastAsia="ru-RU"/>
        </w:rPr>
        <w:t>ультрафлокуляторе</w:t>
      </w:r>
      <w:proofErr w:type="spellEnd"/>
      <w:r w:rsidRPr="00522256">
        <w:rPr>
          <w:color w:val="auto"/>
          <w:lang w:eastAsia="ru-RU"/>
        </w:rPr>
        <w:t xml:space="preserve"> </w:t>
      </w:r>
    </w:p>
    <w:p w14:paraId="642D85F6" w14:textId="25512AFD" w:rsidR="000530E1" w:rsidRDefault="000530E1" w:rsidP="00FB37EF">
      <w:pPr>
        <w:spacing w:line="360" w:lineRule="auto"/>
        <w:ind w:firstLine="709"/>
        <w:jc w:val="both"/>
      </w:pPr>
      <w:r>
        <w:t xml:space="preserve">При </w:t>
      </w:r>
      <w:r w:rsidRPr="002617E9">
        <w:t>ультрафлокулярн</w:t>
      </w:r>
      <w:r>
        <w:t>ой</w:t>
      </w:r>
      <w:r w:rsidRPr="002617E9">
        <w:t xml:space="preserve"> обработк</w:t>
      </w:r>
      <w:r>
        <w:t>е</w:t>
      </w:r>
      <w:r w:rsidR="00344F47">
        <w:t xml:space="preserve"> </w:t>
      </w:r>
      <w:r>
        <w:t xml:space="preserve">суспензии цинкового концентрата в присутствии оптимальной дозы флокулянта А-150 не только существенно увеличивается скорость осаждения и уплотнения </w:t>
      </w:r>
      <w:r w:rsidR="00522256">
        <w:t xml:space="preserve">осадка, но после обезвоживания </w:t>
      </w:r>
      <w:r>
        <w:t xml:space="preserve">суспензии путем     </w:t>
      </w:r>
      <w:r w:rsidRPr="002617E9">
        <w:t xml:space="preserve"> фильтровани</w:t>
      </w:r>
      <w:r>
        <w:t>я может измениться влажност</w:t>
      </w:r>
      <w:r w:rsidR="00EF4C5C">
        <w:t>ь</w:t>
      </w:r>
      <w:r>
        <w:t xml:space="preserve"> осадка</w:t>
      </w:r>
      <w:r w:rsidR="00EF4C5C">
        <w:t>. Результаты</w:t>
      </w:r>
      <w:r w:rsidRPr="002617E9">
        <w:t xml:space="preserve"> представлены </w:t>
      </w:r>
      <w:r w:rsidR="00EF4C5C">
        <w:t xml:space="preserve">на </w:t>
      </w:r>
      <w:r w:rsidR="00A7577F">
        <w:t xml:space="preserve">рисунке </w:t>
      </w:r>
      <w:r w:rsidR="005B65ED">
        <w:t>1</w:t>
      </w:r>
      <w:r w:rsidR="006B39E4">
        <w:t>7</w:t>
      </w:r>
      <w:r w:rsidR="00EF4C5C">
        <w:t>. О</w:t>
      </w:r>
      <w:r w:rsidRPr="002617E9">
        <w:t>сад</w:t>
      </w:r>
      <w:r w:rsidR="00EF4C5C">
        <w:t>ок</w:t>
      </w:r>
      <w:r w:rsidR="00A7577F">
        <w:t xml:space="preserve"> </w:t>
      </w:r>
      <w:proofErr w:type="spellStart"/>
      <w:r w:rsidRPr="002617E9">
        <w:t>сфлокулированной</w:t>
      </w:r>
      <w:proofErr w:type="spellEnd"/>
      <w:r w:rsidRPr="002617E9">
        <w:t xml:space="preserve"> суспензии </w:t>
      </w:r>
      <w:r w:rsidR="00EF4C5C">
        <w:t xml:space="preserve">в присутствии оптимальной дозы флокулянта А-150 без </w:t>
      </w:r>
      <w:r w:rsidR="00EF4C5C">
        <w:lastRenderedPageBreak/>
        <w:t xml:space="preserve">гидродинамической обработки суспензии и после обработки на </w:t>
      </w:r>
      <w:proofErr w:type="spellStart"/>
      <w:r w:rsidR="00EF4C5C">
        <w:t>ультафлокуляторе</w:t>
      </w:r>
      <w:proofErr w:type="spellEnd"/>
      <w:r w:rsidR="00EF4C5C">
        <w:t xml:space="preserve"> был отфильтрован </w:t>
      </w:r>
      <w:r w:rsidRPr="002617E9">
        <w:t xml:space="preserve">на воронке </w:t>
      </w:r>
      <w:proofErr w:type="spellStart"/>
      <w:r w:rsidRPr="002617E9">
        <w:t>Бюхнера</w:t>
      </w:r>
      <w:proofErr w:type="spellEnd"/>
      <w:r w:rsidRPr="002617E9">
        <w:t xml:space="preserve"> с помощью вакуумного насоса при давлении 0,02</w:t>
      </w:r>
      <w:r w:rsidR="00EF4C5C">
        <w:t>5</w:t>
      </w:r>
      <w:r w:rsidRPr="002617E9">
        <w:t xml:space="preserve"> МПа в течение </w:t>
      </w:r>
      <w:r w:rsidR="00EF4C5C">
        <w:t>3</w:t>
      </w:r>
      <w:r w:rsidRPr="002617E9">
        <w:t xml:space="preserve"> минут. </w:t>
      </w:r>
      <w:r>
        <w:t>Н</w:t>
      </w:r>
      <w:r w:rsidRPr="002617E9">
        <w:t xml:space="preserve">а анализаторе влажности </w:t>
      </w:r>
      <w:proofErr w:type="spellStart"/>
      <w:r w:rsidRPr="002617E9">
        <w:t>Radwag</w:t>
      </w:r>
      <w:proofErr w:type="spellEnd"/>
      <w:r w:rsidRPr="002617E9">
        <w:t xml:space="preserve"> MAC 210 было определено относительное содержание влаги в</w:t>
      </w:r>
      <w:r w:rsidRPr="002617E9">
        <w:rPr>
          <w:lang w:val="kk-KZ"/>
        </w:rPr>
        <w:t xml:space="preserve"> рассматриваемых</w:t>
      </w:r>
      <w:r w:rsidRPr="002617E9">
        <w:t xml:space="preserve"> образцах. </w:t>
      </w:r>
    </w:p>
    <w:p w14:paraId="41790C67" w14:textId="77777777" w:rsidR="00B562E6" w:rsidRDefault="007956A8" w:rsidP="00E461D7">
      <w:pPr>
        <w:spacing w:line="360" w:lineRule="auto"/>
        <w:ind w:firstLine="567"/>
        <w:jc w:val="both"/>
      </w:pPr>
      <w:r>
        <w:rPr>
          <w:noProof/>
        </w:rPr>
        <w:object w:dxaOrig="1440" w:dyaOrig="1440" w14:anchorId="4F835012">
          <v:shape id="_x0000_s1035" type="#_x0000_t75" style="position:absolute;left:0;text-align:left;margin-left:122.85pt;margin-top:4.8pt;width:242.4pt;height:185.4pt;z-index:251670528">
            <v:imagedata r:id="rId33" o:title=""/>
          </v:shape>
          <o:OLEObject Type="Embed" ProgID="Origin95.Graph" ShapeID="_x0000_s1035" DrawAspect="Content" ObjectID="_1665248859" r:id="rId34"/>
        </w:object>
      </w:r>
    </w:p>
    <w:p w14:paraId="5BDDA3AF" w14:textId="77777777" w:rsidR="00994AB9" w:rsidRDefault="00994AB9" w:rsidP="00E461D7">
      <w:pPr>
        <w:spacing w:line="360" w:lineRule="auto"/>
        <w:ind w:firstLine="567"/>
        <w:jc w:val="both"/>
      </w:pPr>
    </w:p>
    <w:p w14:paraId="60DD495D" w14:textId="77777777" w:rsidR="00B562E6" w:rsidRDefault="00B562E6" w:rsidP="00E461D7">
      <w:pPr>
        <w:spacing w:line="360" w:lineRule="auto"/>
        <w:ind w:firstLine="567"/>
        <w:jc w:val="both"/>
      </w:pPr>
    </w:p>
    <w:p w14:paraId="245457FE" w14:textId="77777777" w:rsidR="00B562E6" w:rsidRDefault="00B562E6" w:rsidP="00E461D7">
      <w:pPr>
        <w:spacing w:line="360" w:lineRule="auto"/>
        <w:ind w:firstLine="567"/>
        <w:jc w:val="both"/>
      </w:pPr>
    </w:p>
    <w:p w14:paraId="52C071A1" w14:textId="77777777" w:rsidR="00B562E6" w:rsidRDefault="00B562E6" w:rsidP="00E461D7">
      <w:pPr>
        <w:spacing w:line="360" w:lineRule="auto"/>
        <w:ind w:firstLine="567"/>
        <w:jc w:val="both"/>
      </w:pPr>
    </w:p>
    <w:p w14:paraId="3BD41CD5" w14:textId="77777777" w:rsidR="00B562E6" w:rsidRDefault="00B562E6" w:rsidP="00E461D7">
      <w:pPr>
        <w:spacing w:line="360" w:lineRule="auto"/>
        <w:ind w:firstLine="567"/>
        <w:jc w:val="both"/>
      </w:pPr>
    </w:p>
    <w:p w14:paraId="5362EE12" w14:textId="77777777" w:rsidR="00B562E6" w:rsidRDefault="00B562E6" w:rsidP="00E461D7">
      <w:pPr>
        <w:spacing w:line="360" w:lineRule="auto"/>
        <w:ind w:firstLine="567"/>
        <w:jc w:val="both"/>
      </w:pPr>
    </w:p>
    <w:p w14:paraId="15540873" w14:textId="77777777" w:rsidR="00B562E6" w:rsidRDefault="00B562E6" w:rsidP="00E461D7">
      <w:pPr>
        <w:spacing w:line="360" w:lineRule="auto"/>
        <w:ind w:firstLine="567"/>
        <w:jc w:val="both"/>
      </w:pPr>
    </w:p>
    <w:p w14:paraId="53D4EA6F" w14:textId="77777777" w:rsidR="00B562E6" w:rsidRDefault="00B562E6" w:rsidP="00E461D7">
      <w:pPr>
        <w:spacing w:line="360" w:lineRule="auto"/>
        <w:ind w:firstLine="567"/>
        <w:jc w:val="both"/>
      </w:pPr>
    </w:p>
    <w:p w14:paraId="2A32892E" w14:textId="77777777" w:rsidR="00D91AB3" w:rsidRPr="005F39E1" w:rsidRDefault="00D91AB3" w:rsidP="00D91AB3">
      <w:pPr>
        <w:ind w:firstLine="567"/>
        <w:jc w:val="both"/>
        <w:rPr>
          <w:sz w:val="8"/>
          <w:szCs w:val="8"/>
        </w:rPr>
      </w:pPr>
    </w:p>
    <w:p w14:paraId="22568D48" w14:textId="48EC995D" w:rsidR="00932F37" w:rsidRPr="00932F37" w:rsidRDefault="00932F37" w:rsidP="008874FD">
      <w:pPr>
        <w:spacing w:after="200"/>
        <w:ind w:firstLine="709"/>
        <w:jc w:val="both"/>
        <w:rPr>
          <w:sz w:val="22"/>
        </w:rPr>
      </w:pPr>
      <w:r w:rsidRPr="00932F37">
        <w:rPr>
          <w:sz w:val="22"/>
        </w:rPr>
        <w:t xml:space="preserve">1 – без гидродинамической обработки суспензии на </w:t>
      </w:r>
      <w:proofErr w:type="spellStart"/>
      <w:r w:rsidRPr="00932F37">
        <w:rPr>
          <w:sz w:val="22"/>
        </w:rPr>
        <w:t>ультрафлокуляторе</w:t>
      </w:r>
      <w:proofErr w:type="spellEnd"/>
      <w:r w:rsidRPr="00932F37">
        <w:rPr>
          <w:sz w:val="22"/>
        </w:rPr>
        <w:t>; 2 – при градиенте скорости среды 1500 с</w:t>
      </w:r>
      <w:r w:rsidRPr="00932F37">
        <w:rPr>
          <w:sz w:val="22"/>
          <w:vertAlign w:val="superscript"/>
        </w:rPr>
        <w:t>-1</w:t>
      </w:r>
    </w:p>
    <w:p w14:paraId="1FB57668" w14:textId="66499349" w:rsidR="00932F37" w:rsidRDefault="00B562E6" w:rsidP="008874FD">
      <w:pPr>
        <w:spacing w:after="240"/>
        <w:ind w:firstLine="709"/>
        <w:jc w:val="center"/>
      </w:pPr>
      <w:r w:rsidRPr="00292A59">
        <w:t xml:space="preserve">Рисунок </w:t>
      </w:r>
      <w:r w:rsidR="005B65ED" w:rsidRPr="00292A59">
        <w:t>1</w:t>
      </w:r>
      <w:r w:rsidR="006B39E4">
        <w:t>7</w:t>
      </w:r>
      <w:r w:rsidRPr="00292A59">
        <w:t xml:space="preserve"> - Зависимость влажности осадка </w:t>
      </w:r>
      <w:r w:rsidR="008874FD">
        <w:t xml:space="preserve">суспензии цинкового концентрата </w:t>
      </w:r>
      <w:r w:rsidRPr="00292A59">
        <w:t>после фи</w:t>
      </w:r>
      <w:r w:rsidR="00292A59">
        <w:t xml:space="preserve">льтрования на вакуумном насосе </w:t>
      </w:r>
      <w:r w:rsidRPr="00292A59">
        <w:t>от расхода флокулянта А-150</w:t>
      </w:r>
    </w:p>
    <w:p w14:paraId="04636BC8" w14:textId="77777777" w:rsidR="00D91AB3" w:rsidRPr="005F39E1" w:rsidRDefault="00D91AB3" w:rsidP="00292A59">
      <w:pPr>
        <w:ind w:firstLine="709"/>
        <w:jc w:val="both"/>
        <w:rPr>
          <w:sz w:val="8"/>
          <w:szCs w:val="8"/>
        </w:rPr>
      </w:pPr>
    </w:p>
    <w:p w14:paraId="752A9039" w14:textId="22539DA2" w:rsidR="0005317C" w:rsidRPr="00292A59" w:rsidRDefault="00EF4C5C" w:rsidP="00FB37EF">
      <w:pPr>
        <w:spacing w:after="240" w:line="360" w:lineRule="auto"/>
        <w:ind w:firstLine="709"/>
        <w:jc w:val="both"/>
      </w:pPr>
      <w:r w:rsidRPr="000B5824">
        <w:t xml:space="preserve">Установлено, что </w:t>
      </w:r>
      <w:r w:rsidR="000B5824" w:rsidRPr="000B5824">
        <w:t xml:space="preserve">без гидродинамической обработки суспензии на </w:t>
      </w:r>
      <w:proofErr w:type="spellStart"/>
      <w:r w:rsidR="000B5824" w:rsidRPr="000B5824">
        <w:t>ультрафлокуляторе</w:t>
      </w:r>
      <w:proofErr w:type="spellEnd"/>
      <w:r w:rsidR="000B5824">
        <w:t xml:space="preserve"> при расходе флокулянта А-150 30 г/т влажность осадка составляет </w:t>
      </w:r>
      <w:r w:rsidR="00464FD8">
        <w:t>2</w:t>
      </w:r>
      <w:r w:rsidR="000B5824" w:rsidRPr="000B5824">
        <w:t xml:space="preserve">2%, а при </w:t>
      </w:r>
      <w:r w:rsidR="000B5824">
        <w:t xml:space="preserve">предварительной </w:t>
      </w:r>
      <w:r w:rsidR="000B5824" w:rsidRPr="000B5824">
        <w:t xml:space="preserve">обработке суспензии </w:t>
      </w:r>
      <w:r w:rsidR="000B5824">
        <w:t xml:space="preserve">с </w:t>
      </w:r>
      <w:r w:rsidR="000B5824" w:rsidRPr="000B5824">
        <w:t>градиент</w:t>
      </w:r>
      <w:r w:rsidR="000B5824">
        <w:t>ом</w:t>
      </w:r>
      <w:r w:rsidR="000B5824" w:rsidRPr="000B5824">
        <w:t xml:space="preserve"> скорости среды 1500 с</w:t>
      </w:r>
      <w:r w:rsidR="000B5824" w:rsidRPr="000B5824">
        <w:rPr>
          <w:vertAlign w:val="superscript"/>
        </w:rPr>
        <w:t>-1</w:t>
      </w:r>
      <w:r w:rsidR="000B5824">
        <w:t xml:space="preserve"> влажность осадка снижается до </w:t>
      </w:r>
      <w:r w:rsidR="00464FD8">
        <w:t>1</w:t>
      </w:r>
      <w:r w:rsidR="00292A59">
        <w:t>8%.</w:t>
      </w:r>
    </w:p>
    <w:p w14:paraId="7CEBE03A" w14:textId="77777777" w:rsidR="0005317C" w:rsidRPr="004E6074" w:rsidRDefault="005B65ED" w:rsidP="00FB37EF">
      <w:pPr>
        <w:spacing w:after="240" w:line="360" w:lineRule="auto"/>
        <w:ind w:firstLine="709"/>
        <w:jc w:val="both"/>
        <w:rPr>
          <w:b/>
        </w:rPr>
      </w:pPr>
      <w:bookmarkStart w:id="5" w:name="_Hlk54034744"/>
      <w:r w:rsidRPr="005B65ED">
        <w:rPr>
          <w:b/>
        </w:rPr>
        <w:t>3.4</w:t>
      </w:r>
      <w:r w:rsidR="00B558D8">
        <w:rPr>
          <w:b/>
        </w:rPr>
        <w:t xml:space="preserve"> </w:t>
      </w:r>
      <w:r w:rsidR="0005317C" w:rsidRPr="005B65ED">
        <w:rPr>
          <w:b/>
          <w:lang w:val="kk-KZ"/>
        </w:rPr>
        <w:t>Укрупненно-лабораторные испытания по сгущению, фильтрации и обезвоживанию медного, свинц</w:t>
      </w:r>
      <w:r w:rsidR="00292A59">
        <w:rPr>
          <w:b/>
          <w:lang w:val="kk-KZ"/>
        </w:rPr>
        <w:t xml:space="preserve">ового и цинкового концентратов </w:t>
      </w:r>
      <w:r w:rsidR="0005317C" w:rsidRPr="005B65ED">
        <w:rPr>
          <w:b/>
          <w:lang w:val="kk-KZ"/>
        </w:rPr>
        <w:t>с использованием лабораторного турбофлокулятора</w:t>
      </w:r>
    </w:p>
    <w:bookmarkEnd w:id="5"/>
    <w:p w14:paraId="0006054A" w14:textId="77777777" w:rsidR="00FA0627" w:rsidRDefault="00FA0627" w:rsidP="00FB37EF">
      <w:pPr>
        <w:spacing w:line="360" w:lineRule="auto"/>
        <w:ind w:firstLine="709"/>
        <w:jc w:val="both"/>
        <w:rPr>
          <w:color w:val="000000"/>
        </w:rPr>
      </w:pPr>
      <w:r w:rsidRPr="00FA0627">
        <w:rPr>
          <w:color w:val="000000"/>
        </w:rPr>
        <w:t>Сгущение представляет собой процесс обезвоживания пульпы путем осаждения</w:t>
      </w:r>
      <w:r w:rsidR="00B558D8">
        <w:rPr>
          <w:color w:val="000000"/>
        </w:rPr>
        <w:t xml:space="preserve"> </w:t>
      </w:r>
      <w:r w:rsidRPr="00FA0627">
        <w:rPr>
          <w:color w:val="000000"/>
        </w:rPr>
        <w:t xml:space="preserve">содержащихся в ней твердых частиц под действием силы тяжести. При этом выделяется два продукта: верхний </w:t>
      </w:r>
      <w:r w:rsidR="00344F47">
        <w:rPr>
          <w:color w:val="000000"/>
        </w:rPr>
        <w:t>-</w:t>
      </w:r>
      <w:r w:rsidRPr="00FA0627">
        <w:rPr>
          <w:color w:val="000000"/>
        </w:rPr>
        <w:t xml:space="preserve"> чистая жидкая фаза или слив с</w:t>
      </w:r>
      <w:r w:rsidR="00292A59">
        <w:rPr>
          <w:color w:val="000000"/>
        </w:rPr>
        <w:t xml:space="preserve"> некоторым содержанием твердого, </w:t>
      </w:r>
      <w:r w:rsidRPr="00FA0627">
        <w:rPr>
          <w:color w:val="000000"/>
        </w:rPr>
        <w:t xml:space="preserve">и нижний </w:t>
      </w:r>
      <w:r w:rsidR="00344F47">
        <w:rPr>
          <w:color w:val="000000"/>
        </w:rPr>
        <w:t>-</w:t>
      </w:r>
      <w:r w:rsidRPr="00FA0627">
        <w:rPr>
          <w:color w:val="000000"/>
        </w:rPr>
        <w:t xml:space="preserve"> сгущенный продукт с содержанием твердого 40</w:t>
      </w:r>
      <w:r w:rsidR="00344F47">
        <w:rPr>
          <w:color w:val="000000"/>
        </w:rPr>
        <w:t>-</w:t>
      </w:r>
      <w:r w:rsidRPr="00FA0627">
        <w:rPr>
          <w:color w:val="000000"/>
        </w:rPr>
        <w:t xml:space="preserve">60%. </w:t>
      </w:r>
    </w:p>
    <w:p w14:paraId="020590DF" w14:textId="408BD079" w:rsidR="00FA0627" w:rsidRDefault="00FA0627" w:rsidP="00FB37EF">
      <w:pPr>
        <w:spacing w:line="360" w:lineRule="auto"/>
        <w:ind w:firstLine="709"/>
        <w:jc w:val="both"/>
        <w:rPr>
          <w:color w:val="000000"/>
        </w:rPr>
      </w:pPr>
      <w:r w:rsidRPr="00FA0627">
        <w:rPr>
          <w:color w:val="000000"/>
        </w:rPr>
        <w:t>Чем крупнее частицы и чем выше их плотность, тем быстрее они оседают. Тонкие частицы, обладающие небольшой скоростью оседания, и глинистые минералы (каолин и др.), разбухающие в воде и обволакивающие поверхность других минералов, образуют устойчивую, плохо сгущающуюся суспензию. Материал мельче 0,1 мкм практически не осаждается (коллоидное состояние).</w:t>
      </w:r>
      <w:r w:rsidR="00344F47">
        <w:rPr>
          <w:color w:val="000000"/>
        </w:rPr>
        <w:t xml:space="preserve"> </w:t>
      </w:r>
      <w:r w:rsidRPr="00FA0627">
        <w:rPr>
          <w:color w:val="000000"/>
        </w:rPr>
        <w:t xml:space="preserve">При сгущении жидких пульп частицы оседают быстрее. Однако при этом необходимо удалять большее количество воды, что при </w:t>
      </w:r>
      <w:r w:rsidRPr="00FA0627">
        <w:rPr>
          <w:color w:val="000000"/>
        </w:rPr>
        <w:lastRenderedPageBreak/>
        <w:t xml:space="preserve">одинаковой производительности сгустителя по твердому увеличивает скорость восходящих потоков жидкости и тем самым увеличивает вынос тонких частиц твердого в слив. Кроме того, в чрезмерно разбавленных пульпах расстояния между частицами велики. В результате частицы не могут укрупняться. Оптимальное </w:t>
      </w:r>
      <w:proofErr w:type="gramStart"/>
      <w:r w:rsidRPr="00FA0627">
        <w:rPr>
          <w:color w:val="000000"/>
        </w:rPr>
        <w:t>T:Ж</w:t>
      </w:r>
      <w:proofErr w:type="gramEnd"/>
      <w:r w:rsidRPr="00FA0627">
        <w:rPr>
          <w:color w:val="000000"/>
        </w:rPr>
        <w:t xml:space="preserve"> при сгущении составляет 1:6.</w:t>
      </w:r>
      <w:r w:rsidR="0009085C">
        <w:rPr>
          <w:color w:val="000000"/>
        </w:rPr>
        <w:t xml:space="preserve"> </w:t>
      </w:r>
      <w:r w:rsidRPr="00FA0627">
        <w:rPr>
          <w:color w:val="000000"/>
        </w:rPr>
        <w:t xml:space="preserve">Если твердые частицы пульпы способны слипаться друг с другом с образованием агрегатов, сгущение проходит более интенсивно. Это явление используют в практике для ускорения сгущения плохо сгущаемых пульп, состоящих из тонких частиц. Если в пульпу вводят </w:t>
      </w:r>
      <w:proofErr w:type="spellStart"/>
      <w:r w:rsidRPr="00FA0627">
        <w:rPr>
          <w:color w:val="000000"/>
        </w:rPr>
        <w:t>гидрофобизирующие</w:t>
      </w:r>
      <w:proofErr w:type="spellEnd"/>
      <w:r w:rsidRPr="00FA0627">
        <w:rPr>
          <w:color w:val="000000"/>
        </w:rPr>
        <w:t xml:space="preserve"> реагенты (</w:t>
      </w:r>
      <w:proofErr w:type="spellStart"/>
      <w:r w:rsidRPr="00FA0627">
        <w:rPr>
          <w:color w:val="000000"/>
        </w:rPr>
        <w:t>ксантогенаты</w:t>
      </w:r>
      <w:proofErr w:type="spellEnd"/>
      <w:r w:rsidRPr="00FA0627">
        <w:rPr>
          <w:color w:val="000000"/>
        </w:rPr>
        <w:t>, мыла и другие собиратели), ослабляется межмолекулярное взаимодействие воды с минералами и также облегчается слипание частиц (флокуляция).</w:t>
      </w:r>
      <w:r w:rsidR="003C0387" w:rsidRPr="003C0387">
        <w:rPr>
          <w:color w:val="000000"/>
        </w:rPr>
        <w:t xml:space="preserve"> </w:t>
      </w:r>
      <w:r w:rsidRPr="00FA0627">
        <w:rPr>
          <w:color w:val="000000"/>
        </w:rPr>
        <w:t>Введение в пульпу высокомолекулярных реагентов-флокулянтов приводит к закреплению их концов на различных минералах с соответствующим образованием агрегатов твердых частиц.</w:t>
      </w:r>
    </w:p>
    <w:p w14:paraId="2A937C34" w14:textId="25233BD6" w:rsidR="00953694" w:rsidRPr="00D66C37" w:rsidRDefault="00953694" w:rsidP="00FB37EF">
      <w:pPr>
        <w:spacing w:line="360" w:lineRule="auto"/>
        <w:ind w:firstLine="709"/>
        <w:jc w:val="both"/>
      </w:pPr>
      <w:r>
        <w:t>Для проведения сравнительных опытов по флокуляции медного, свинцового и цинкового концентратов использова</w:t>
      </w:r>
      <w:r w:rsidR="00C23B13">
        <w:t>ли мерные цилиндры объемом 2000 мл и с примен</w:t>
      </w:r>
      <w:r w:rsidR="00D66C37">
        <w:t xml:space="preserve">ением прибора </w:t>
      </w:r>
      <w:proofErr w:type="spellStart"/>
      <w:r w:rsidR="00D66C37">
        <w:t>Ультрафлоктестера</w:t>
      </w:r>
      <w:proofErr w:type="spellEnd"/>
      <w:r w:rsidR="00D66C37">
        <w:t xml:space="preserve"> (рисунок 2).</w:t>
      </w:r>
    </w:p>
    <w:p w14:paraId="77109911" w14:textId="39EC4191" w:rsidR="00322330" w:rsidRPr="00E6084C" w:rsidRDefault="00322330" w:rsidP="00FB37EF">
      <w:pPr>
        <w:spacing w:line="360" w:lineRule="auto"/>
        <w:ind w:firstLine="709"/>
        <w:jc w:val="both"/>
      </w:pPr>
      <w:r w:rsidRPr="00E6084C">
        <w:t>Если поместить суспензию в цилиндр и наблюдать за ней некоторое время, то будут происходить следующие процессы (</w:t>
      </w:r>
      <w:r w:rsidR="00A7577F">
        <w:t xml:space="preserve">рисунок </w:t>
      </w:r>
      <w:r w:rsidR="006B39E4">
        <w:t>18</w:t>
      </w:r>
      <w:r w:rsidRPr="00E6084C">
        <w:t>).</w:t>
      </w:r>
      <w:r w:rsidR="00FB37EF">
        <w:t xml:space="preserve"> </w:t>
      </w:r>
      <w:r w:rsidRPr="00E6084C">
        <w:t>В</w:t>
      </w:r>
      <w:r w:rsidR="00FB37EF">
        <w:t xml:space="preserve"> </w:t>
      </w:r>
      <w:r w:rsidRPr="00E6084C">
        <w:t xml:space="preserve">начале твердая фаза распределена в суспензии равномерно (момент времени </w:t>
      </w:r>
      <w:r w:rsidRPr="00E6084C">
        <w:rPr>
          <w:i/>
        </w:rPr>
        <w:t>а</w:t>
      </w:r>
      <w:r w:rsidRPr="00E6084C">
        <w:t>).</w:t>
      </w:r>
      <w:r w:rsidR="00344F47">
        <w:t xml:space="preserve"> </w:t>
      </w:r>
      <w:r w:rsidRPr="00E6084C">
        <w:t xml:space="preserve">Через некоторое время в верхней части цилиндра появляется граница замутнения – граница между осветленной водой и взвесью. Одновременно с этим можно заметить самопроизвольное образование хлопьев. При этом прекращается </w:t>
      </w:r>
      <w:r w:rsidR="0009085C" w:rsidRPr="00E6084C">
        <w:t>индивидуальное</w:t>
      </w:r>
      <w:r w:rsidR="0009085C">
        <w:t xml:space="preserve"> движение </w:t>
      </w:r>
      <w:r w:rsidR="0009085C" w:rsidRPr="00E6084C">
        <w:t>частиц,</w:t>
      </w:r>
      <w:r w:rsidRPr="00E6084C">
        <w:t xml:space="preserve"> и вся взвесь начинает оседать коллективно. В момент времени (</w:t>
      </w:r>
      <w:r w:rsidRPr="00E6084C">
        <w:rPr>
          <w:i/>
        </w:rPr>
        <w:t>б</w:t>
      </w:r>
      <w:r w:rsidRPr="00E6084C">
        <w:t>) в цилиндре появятся 4 области (зоны): I - область осветленной воды, II - область коллективного осаждения, III - переходная область, IV - область компрессии.</w:t>
      </w:r>
    </w:p>
    <w:p w14:paraId="52CD286C" w14:textId="77777777" w:rsidR="00322330" w:rsidRPr="00E6084C" w:rsidRDefault="00322330" w:rsidP="00FB37EF">
      <w:pPr>
        <w:spacing w:line="360" w:lineRule="auto"/>
        <w:ind w:firstLine="709"/>
        <w:jc w:val="both"/>
      </w:pPr>
      <w:r w:rsidRPr="00E6084C">
        <w:t xml:space="preserve">В области компрессии частицы находятся в контакте друг с другом. Здесь происходит дальнейшее очень медленное осаждение и уплотнение осадка под давлением вновь оседающих частиц. Граница между III и IV областями визуально плохо заметна. Но ее существование подтверждается измерениями плотности пульпы. По мере осаждения граница замутнения опускается, а граница компрессии поднимается из-за увеличения толщины осадка. </w:t>
      </w:r>
    </w:p>
    <w:p w14:paraId="69818771" w14:textId="087BA4F9" w:rsidR="00322330" w:rsidRDefault="00322330" w:rsidP="004E6074">
      <w:pPr>
        <w:spacing w:line="360" w:lineRule="auto"/>
        <w:ind w:firstLine="709"/>
        <w:jc w:val="both"/>
      </w:pPr>
      <w:r w:rsidRPr="00E6084C">
        <w:t>В момент времени (</w:t>
      </w:r>
      <w:r w:rsidRPr="00E6084C">
        <w:rPr>
          <w:i/>
        </w:rPr>
        <w:t>в</w:t>
      </w:r>
      <w:r w:rsidRPr="00E6084C">
        <w:t>): высота области коллективного осаждения уменьшается. В момент времени (</w:t>
      </w:r>
      <w:r w:rsidRPr="00E6084C">
        <w:rPr>
          <w:i/>
        </w:rPr>
        <w:t>г</w:t>
      </w:r>
      <w:r w:rsidRPr="00E6084C">
        <w:t>): область коллективного осаждения исчезает. Область компрессии постоянно увеличивается, а переходная область уменьшается и исчезает с течением времени. В момент времени (</w:t>
      </w:r>
      <w:r w:rsidRPr="00E6084C">
        <w:rPr>
          <w:i/>
        </w:rPr>
        <w:t>д</w:t>
      </w:r>
      <w:r w:rsidRPr="00E6084C">
        <w:t xml:space="preserve">): граница замутнения совпадает с границей компрессии. Если осадок оставить стоять длительное время, то он уплотняется (момент </w:t>
      </w:r>
      <w:r w:rsidRPr="00E6084C">
        <w:rPr>
          <w:i/>
        </w:rPr>
        <w:t>е</w:t>
      </w:r>
      <w:r w:rsidRPr="00E6084C">
        <w:t xml:space="preserve">). </w:t>
      </w:r>
    </w:p>
    <w:p w14:paraId="2935FAC8" w14:textId="3CF5FDA0" w:rsidR="00322330" w:rsidRDefault="004E6074" w:rsidP="00053CBD">
      <w:pPr>
        <w:spacing w:line="360" w:lineRule="auto"/>
        <w:ind w:firstLine="567"/>
        <w:jc w:val="both"/>
      </w:pPr>
      <w:r>
        <w:rPr>
          <w:noProof/>
        </w:rPr>
        <w:lastRenderedPageBreak/>
        <mc:AlternateContent>
          <mc:Choice Requires="wpg">
            <w:drawing>
              <wp:anchor distT="0" distB="0" distL="114300" distR="114300" simplePos="0" relativeHeight="251698176" behindDoc="0" locked="0" layoutInCell="1" allowOverlap="1" wp14:anchorId="7BA39A94" wp14:editId="115A6630">
                <wp:simplePos x="0" y="0"/>
                <wp:positionH relativeFrom="column">
                  <wp:posOffset>857885</wp:posOffset>
                </wp:positionH>
                <wp:positionV relativeFrom="paragraph">
                  <wp:posOffset>81280</wp:posOffset>
                </wp:positionV>
                <wp:extent cx="4572000" cy="2693035"/>
                <wp:effectExtent l="13970" t="0" r="0" b="0"/>
                <wp:wrapNone/>
                <wp:docPr id="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693035"/>
                          <a:chOff x="3708" y="1567"/>
                          <a:chExt cx="7200" cy="4241"/>
                        </a:xfrm>
                      </wpg:grpSpPr>
                      <wps:wsp>
                        <wps:cNvPr id="3" name="Text Box 54"/>
                        <wps:cNvSpPr txBox="1">
                          <a:spLocks noChangeArrowheads="1"/>
                        </wps:cNvSpPr>
                        <wps:spPr bwMode="auto">
                          <a:xfrm>
                            <a:off x="5328" y="2772"/>
                            <a:ext cx="444" cy="2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DBF57" w14:textId="77777777" w:rsidR="00856E8B" w:rsidRPr="00322330" w:rsidRDefault="00856E8B" w:rsidP="001C38A2">
                              <w:pPr>
                                <w:rPr>
                                  <w:b/>
                                </w:rPr>
                              </w:pPr>
                              <w:r w:rsidRPr="00322330">
                                <w:rPr>
                                  <w:b/>
                                </w:rPr>
                                <w:t>1</w:t>
                              </w:r>
                            </w:p>
                            <w:p w14:paraId="09725B47" w14:textId="77777777" w:rsidR="00856E8B" w:rsidRPr="00322330" w:rsidRDefault="00856E8B" w:rsidP="001C38A2">
                              <w:pPr>
                                <w:rPr>
                                  <w:b/>
                                </w:rPr>
                              </w:pPr>
                            </w:p>
                            <w:p w14:paraId="03247136" w14:textId="77777777" w:rsidR="00856E8B" w:rsidRPr="00322330" w:rsidRDefault="00856E8B" w:rsidP="001C38A2">
                              <w:pPr>
                                <w:rPr>
                                  <w:b/>
                                </w:rPr>
                              </w:pPr>
                              <w:r w:rsidRPr="00322330">
                                <w:rPr>
                                  <w:b/>
                                </w:rPr>
                                <w:t>2</w:t>
                              </w:r>
                            </w:p>
                            <w:p w14:paraId="2817E3DC" w14:textId="77777777" w:rsidR="00856E8B" w:rsidRPr="00322330" w:rsidRDefault="00856E8B" w:rsidP="001C38A2">
                              <w:pPr>
                                <w:rPr>
                                  <w:b/>
                                </w:rPr>
                              </w:pPr>
                            </w:p>
                            <w:p w14:paraId="378D2E17" w14:textId="77777777" w:rsidR="00856E8B" w:rsidRPr="00322330" w:rsidRDefault="00856E8B" w:rsidP="001C38A2">
                              <w:pPr>
                                <w:rPr>
                                  <w:b/>
                                </w:rPr>
                              </w:pPr>
                              <w:r w:rsidRPr="00322330">
                                <w:rPr>
                                  <w:b/>
                                </w:rPr>
                                <w:t>3</w:t>
                              </w:r>
                            </w:p>
                            <w:p w14:paraId="3E2DF78E" w14:textId="77777777" w:rsidR="00856E8B" w:rsidRPr="00322330" w:rsidRDefault="00856E8B" w:rsidP="001C38A2">
                              <w:pPr>
                                <w:rPr>
                                  <w:b/>
                                </w:rPr>
                              </w:pPr>
                            </w:p>
                            <w:p w14:paraId="047EDC34" w14:textId="77777777" w:rsidR="00856E8B" w:rsidRPr="00322330" w:rsidRDefault="00856E8B" w:rsidP="001C38A2">
                              <w:pPr>
                                <w:rPr>
                                  <w:b/>
                                </w:rPr>
                              </w:pPr>
                              <w:r w:rsidRPr="00322330">
                                <w:rPr>
                                  <w:b/>
                                </w:rPr>
                                <w:t>4</w:t>
                              </w:r>
                            </w:p>
                          </w:txbxContent>
                        </wps:txbx>
                        <wps:bodyPr rot="0" vert="horz" wrap="square" lIns="91440" tIns="45720" rIns="91440" bIns="45720" anchor="t" anchorCtr="0" upright="1">
                          <a:noAutofit/>
                        </wps:bodyPr>
                      </wps:wsp>
                      <wps:wsp>
                        <wps:cNvPr id="5" name="Text Box 55"/>
                        <wps:cNvSpPr txBox="1">
                          <a:spLocks noChangeArrowheads="1"/>
                        </wps:cNvSpPr>
                        <wps:spPr bwMode="auto">
                          <a:xfrm>
                            <a:off x="5220" y="1567"/>
                            <a:ext cx="39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273A9" w14:textId="77777777" w:rsidR="00856E8B" w:rsidRPr="00E6084C" w:rsidRDefault="00856E8B" w:rsidP="001C38A2">
                              <w:r w:rsidRPr="00E6084C">
                                <w:t>Граница замутнения</w:t>
                              </w:r>
                            </w:p>
                          </w:txbxContent>
                        </wps:txbx>
                        <wps:bodyPr rot="0" vert="horz" wrap="square" lIns="91440" tIns="45720" rIns="91440" bIns="45720" anchor="t" anchorCtr="0" upright="1">
                          <a:noAutofit/>
                        </wps:bodyPr>
                      </wps:wsp>
                      <wps:wsp>
                        <wps:cNvPr id="8" name="Text Box 56"/>
                        <wps:cNvSpPr txBox="1">
                          <a:spLocks noChangeArrowheads="1"/>
                        </wps:cNvSpPr>
                        <wps:spPr bwMode="auto">
                          <a:xfrm>
                            <a:off x="5508" y="5347"/>
                            <a:ext cx="2532"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BD9C8" w14:textId="77777777" w:rsidR="00856E8B" w:rsidRPr="00E6084C" w:rsidRDefault="00856E8B" w:rsidP="001C38A2">
                              <w:pPr>
                                <w:jc w:val="center"/>
                              </w:pPr>
                              <w:r w:rsidRPr="00E6084C">
                                <w:t>Граница компрессии</w:t>
                              </w:r>
                            </w:p>
                          </w:txbxContent>
                        </wps:txbx>
                        <wps:bodyPr rot="0" vert="horz" wrap="square" lIns="91440" tIns="45720" rIns="91440" bIns="45720" anchor="t" anchorCtr="0" upright="1">
                          <a:noAutofit/>
                        </wps:bodyPr>
                      </wps:wsp>
                      <wps:wsp>
                        <wps:cNvPr id="9" name="Text Box 57"/>
                        <wps:cNvSpPr txBox="1">
                          <a:spLocks noChangeArrowheads="1"/>
                        </wps:cNvSpPr>
                        <wps:spPr bwMode="auto">
                          <a:xfrm>
                            <a:off x="10368" y="462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EC11F" w14:textId="77777777" w:rsidR="00856E8B" w:rsidRPr="00FF55A4" w:rsidRDefault="00856E8B" w:rsidP="001C38A2">
                              <w:pPr>
                                <w:rPr>
                                  <w:i/>
                                  <w:sz w:val="36"/>
                                  <w:szCs w:val="36"/>
                                </w:rPr>
                              </w:pPr>
                              <w:r w:rsidRPr="00FF55A4">
                                <w:rPr>
                                  <w:i/>
                                  <w:sz w:val="36"/>
                                  <w:szCs w:val="36"/>
                                </w:rPr>
                                <w:t>τ</w:t>
                              </w:r>
                            </w:p>
                          </w:txbxContent>
                        </wps:txbx>
                        <wps:bodyPr rot="0" vert="horz" wrap="square" lIns="91440" tIns="45720" rIns="91440" bIns="45720" anchor="t" anchorCtr="0" upright="1">
                          <a:noAutofit/>
                        </wps:bodyPr>
                      </wps:wsp>
                      <wps:wsp>
                        <wps:cNvPr id="11" name="Text Box 58"/>
                        <wps:cNvSpPr txBox="1">
                          <a:spLocks noChangeArrowheads="1"/>
                        </wps:cNvSpPr>
                        <wps:spPr bwMode="auto">
                          <a:xfrm>
                            <a:off x="3708" y="4675"/>
                            <a:ext cx="630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39894" w14:textId="77777777" w:rsidR="00856E8B" w:rsidRPr="00322330" w:rsidRDefault="00856E8B" w:rsidP="001C38A2">
                              <w:pPr>
                                <w:rPr>
                                  <w:b/>
                                </w:rPr>
                              </w:pPr>
                              <w:r w:rsidRPr="00322330">
                                <w:rPr>
                                  <w:b/>
                                  <w:i/>
                                </w:rPr>
                                <w:t>а</w:t>
                              </w:r>
                              <w:r w:rsidRPr="00322330">
                                <w:rPr>
                                  <w:b/>
                                </w:rPr>
                                <w:tab/>
                              </w:r>
                              <w:r w:rsidRPr="00322330">
                                <w:rPr>
                                  <w:b/>
                                  <w:i/>
                                </w:rPr>
                                <w:t xml:space="preserve">    б</w:t>
                              </w:r>
                              <w:r w:rsidRPr="00322330">
                                <w:rPr>
                                  <w:b/>
                                </w:rPr>
                                <w:tab/>
                              </w:r>
                              <w:r w:rsidRPr="00322330">
                                <w:rPr>
                                  <w:b/>
                                  <w:i/>
                                </w:rPr>
                                <w:t xml:space="preserve">   вгд</w:t>
                              </w:r>
                              <w:r w:rsidRPr="00322330">
                                <w:rPr>
                                  <w:b/>
                                </w:rPr>
                                <w:tab/>
                              </w:r>
                              <w:r w:rsidRPr="00322330">
                                <w:rPr>
                                  <w:b/>
                                  <w:i/>
                                </w:rPr>
                                <w:t>е</w:t>
                              </w:r>
                            </w:p>
                          </w:txbxContent>
                        </wps:txbx>
                        <wps:bodyPr rot="0" vert="horz" wrap="square" lIns="91440" tIns="45720" rIns="91440" bIns="45720" anchor="t" anchorCtr="0" upright="1">
                          <a:noAutofit/>
                        </wps:bodyPr>
                      </wps:wsp>
                      <wps:wsp>
                        <wps:cNvPr id="12" name="Rectangle 59"/>
                        <wps:cNvSpPr>
                          <a:spLocks noChangeArrowheads="1"/>
                        </wps:cNvSpPr>
                        <wps:spPr bwMode="auto">
                          <a:xfrm>
                            <a:off x="3885" y="2299"/>
                            <a:ext cx="433" cy="2336"/>
                          </a:xfrm>
                          <a:prstGeom prst="rect">
                            <a:avLst/>
                          </a:prstGeom>
                          <a:solidFill>
                            <a:srgbClr val="FFFFFF"/>
                          </a:solidFill>
                          <a:ln w="19685">
                            <a:solidFill>
                              <a:srgbClr val="000000"/>
                            </a:solidFill>
                            <a:miter lim="800000"/>
                            <a:headEnd/>
                            <a:tailEnd/>
                          </a:ln>
                        </wps:spPr>
                        <wps:bodyPr rot="0" vert="horz" wrap="square" lIns="91440" tIns="45720" rIns="91440" bIns="45720" anchor="t" anchorCtr="0" upright="1">
                          <a:noAutofit/>
                        </wps:bodyPr>
                      </wps:wsp>
                      <wps:wsp>
                        <wps:cNvPr id="13" name="Rectangle 60" descr="Крупное конфетти"/>
                        <wps:cNvSpPr>
                          <a:spLocks noChangeArrowheads="1"/>
                        </wps:cNvSpPr>
                        <wps:spPr bwMode="auto">
                          <a:xfrm>
                            <a:off x="3885" y="2803"/>
                            <a:ext cx="433" cy="1962"/>
                          </a:xfrm>
                          <a:prstGeom prst="rect">
                            <a:avLst/>
                          </a:prstGeom>
                          <a:pattFill prst="lgConfetti">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14" name="Rectangle 61"/>
                        <wps:cNvSpPr>
                          <a:spLocks noChangeArrowheads="1"/>
                        </wps:cNvSpPr>
                        <wps:spPr bwMode="auto">
                          <a:xfrm>
                            <a:off x="4715" y="2299"/>
                            <a:ext cx="433" cy="2450"/>
                          </a:xfrm>
                          <a:prstGeom prst="rect">
                            <a:avLst/>
                          </a:prstGeom>
                          <a:solidFill>
                            <a:srgbClr val="FFFFFF"/>
                          </a:solidFill>
                          <a:ln w="19685">
                            <a:solidFill>
                              <a:srgbClr val="000000"/>
                            </a:solidFill>
                            <a:miter lim="800000"/>
                            <a:headEnd/>
                            <a:tailEnd/>
                          </a:ln>
                        </wps:spPr>
                        <wps:bodyPr rot="0" vert="horz" wrap="square" lIns="91440" tIns="45720" rIns="91440" bIns="45720" anchor="t" anchorCtr="0" upright="1">
                          <a:noAutofit/>
                        </wps:bodyPr>
                      </wps:wsp>
                      <wps:wsp>
                        <wps:cNvPr id="15" name="Rectangle 62" descr="Штриховой горизонтальный"/>
                        <wps:cNvSpPr>
                          <a:spLocks noChangeArrowheads="1"/>
                        </wps:cNvSpPr>
                        <wps:spPr bwMode="auto">
                          <a:xfrm>
                            <a:off x="4715" y="2791"/>
                            <a:ext cx="433" cy="232"/>
                          </a:xfrm>
                          <a:prstGeom prst="rect">
                            <a:avLst/>
                          </a:prstGeom>
                          <a:pattFill prst="dashHorz">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16" name="Rectangle 63" descr="Крупное конфетти"/>
                        <wps:cNvSpPr>
                          <a:spLocks noChangeArrowheads="1"/>
                        </wps:cNvSpPr>
                        <wps:spPr bwMode="auto">
                          <a:xfrm>
                            <a:off x="4715" y="3020"/>
                            <a:ext cx="433" cy="864"/>
                          </a:xfrm>
                          <a:prstGeom prst="rect">
                            <a:avLst/>
                          </a:prstGeom>
                          <a:pattFill prst="lgConfetti">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17" name="Rectangle 64" descr="Шпалера"/>
                        <wps:cNvSpPr>
                          <a:spLocks noChangeArrowheads="1"/>
                        </wps:cNvSpPr>
                        <wps:spPr bwMode="auto">
                          <a:xfrm>
                            <a:off x="4715" y="3884"/>
                            <a:ext cx="433" cy="577"/>
                          </a:xfrm>
                          <a:prstGeom prst="rect">
                            <a:avLst/>
                          </a:prstGeom>
                          <a:pattFill prst="trellis">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18" name="Rectangle 65" descr="Сферы"/>
                        <wps:cNvSpPr>
                          <a:spLocks noChangeArrowheads="1"/>
                        </wps:cNvSpPr>
                        <wps:spPr bwMode="auto">
                          <a:xfrm>
                            <a:off x="4715" y="4458"/>
                            <a:ext cx="433" cy="288"/>
                          </a:xfrm>
                          <a:prstGeom prst="rect">
                            <a:avLst/>
                          </a:prstGeom>
                          <a:pattFill prst="sphere">
                            <a:fgClr>
                              <a:srgbClr val="000000"/>
                            </a:fgClr>
                            <a:bgClr>
                              <a:srgbClr val="FFFFFF"/>
                            </a:bgClr>
                          </a:pattFill>
                          <a:ln w="10160">
                            <a:solidFill>
                              <a:srgbClr val="333300"/>
                            </a:solidFill>
                            <a:miter lim="800000"/>
                            <a:headEnd/>
                            <a:tailEnd/>
                          </a:ln>
                        </wps:spPr>
                        <wps:bodyPr rot="0" vert="horz" wrap="square" lIns="91440" tIns="45720" rIns="91440" bIns="45720" anchor="t" anchorCtr="0" upright="1">
                          <a:noAutofit/>
                        </wps:bodyPr>
                      </wps:wsp>
                      <wpg:grpSp>
                        <wpg:cNvPr id="19" name="Group 66"/>
                        <wpg:cNvGrpSpPr>
                          <a:grpSpLocks/>
                        </wpg:cNvGrpSpPr>
                        <wpg:grpSpPr bwMode="auto">
                          <a:xfrm>
                            <a:off x="5795" y="2299"/>
                            <a:ext cx="433" cy="2450"/>
                            <a:chOff x="4328" y="1506"/>
                            <a:chExt cx="433" cy="2450"/>
                          </a:xfrm>
                        </wpg:grpSpPr>
                        <wps:wsp>
                          <wps:cNvPr id="20" name="Rectangle 67"/>
                          <wps:cNvSpPr>
                            <a:spLocks noChangeArrowheads="1"/>
                          </wps:cNvSpPr>
                          <wps:spPr bwMode="auto">
                            <a:xfrm>
                              <a:off x="4328" y="1506"/>
                              <a:ext cx="433" cy="2450"/>
                            </a:xfrm>
                            <a:prstGeom prst="rect">
                              <a:avLst/>
                            </a:prstGeom>
                            <a:solidFill>
                              <a:srgbClr val="FFFFFF"/>
                            </a:solidFill>
                            <a:ln w="19685">
                              <a:solidFill>
                                <a:srgbClr val="000000"/>
                              </a:solidFill>
                              <a:miter lim="800000"/>
                              <a:headEnd/>
                              <a:tailEnd/>
                            </a:ln>
                          </wps:spPr>
                          <wps:bodyPr rot="0" vert="horz" wrap="square" lIns="91440" tIns="45720" rIns="91440" bIns="45720" anchor="t" anchorCtr="0" upright="1">
                            <a:noAutofit/>
                          </wps:bodyPr>
                        </wps:wsp>
                        <wps:wsp>
                          <wps:cNvPr id="21" name="Rectangle 68" descr="Сферы"/>
                          <wps:cNvSpPr>
                            <a:spLocks noChangeArrowheads="1"/>
                          </wps:cNvSpPr>
                          <wps:spPr bwMode="auto">
                            <a:xfrm>
                              <a:off x="4328" y="3524"/>
                              <a:ext cx="433" cy="432"/>
                            </a:xfrm>
                            <a:prstGeom prst="rect">
                              <a:avLst/>
                            </a:prstGeom>
                            <a:pattFill prst="sphere">
                              <a:fgClr>
                                <a:srgbClr val="000000"/>
                              </a:fgClr>
                              <a:bgClr>
                                <a:srgbClr val="FFFFFF"/>
                              </a:bgClr>
                            </a:pattFill>
                            <a:ln w="10160">
                              <a:solidFill>
                                <a:srgbClr val="000000"/>
                              </a:solidFill>
                              <a:miter lim="800000"/>
                              <a:headEnd/>
                              <a:tailEnd/>
                            </a:ln>
                          </wps:spPr>
                          <wps:bodyPr rot="0" vert="horz" wrap="square" lIns="91440" tIns="45720" rIns="91440" bIns="45720" anchor="t" anchorCtr="0" upright="1">
                            <a:noAutofit/>
                          </wps:bodyPr>
                        </wps:wsp>
                        <wps:wsp>
                          <wps:cNvPr id="22" name="Rectangle 69" descr="Штриховой горизонтальный"/>
                          <wps:cNvSpPr>
                            <a:spLocks noChangeArrowheads="1"/>
                          </wps:cNvSpPr>
                          <wps:spPr bwMode="auto">
                            <a:xfrm>
                              <a:off x="4328" y="1995"/>
                              <a:ext cx="433" cy="663"/>
                            </a:xfrm>
                            <a:prstGeom prst="rect">
                              <a:avLst/>
                            </a:prstGeom>
                            <a:pattFill prst="dashHorz">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23" name="Rectangle 70" descr="Крупное конфетти"/>
                          <wps:cNvSpPr>
                            <a:spLocks noChangeArrowheads="1"/>
                          </wps:cNvSpPr>
                          <wps:spPr bwMode="auto">
                            <a:xfrm>
                              <a:off x="4328" y="2667"/>
                              <a:ext cx="433" cy="577"/>
                            </a:xfrm>
                            <a:prstGeom prst="rect">
                              <a:avLst/>
                            </a:prstGeom>
                            <a:pattFill prst="lgConfetti">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24" name="Rectangle 71" descr="Шпалера"/>
                          <wps:cNvSpPr>
                            <a:spLocks noChangeArrowheads="1"/>
                          </wps:cNvSpPr>
                          <wps:spPr bwMode="auto">
                            <a:xfrm>
                              <a:off x="4328" y="3236"/>
                              <a:ext cx="433" cy="288"/>
                            </a:xfrm>
                            <a:prstGeom prst="rect">
                              <a:avLst/>
                            </a:prstGeom>
                            <a:pattFill prst="trellis">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g:grpSp>
                      <wpg:grpSp>
                        <wpg:cNvPr id="25" name="Group 72"/>
                        <wpg:cNvGrpSpPr>
                          <a:grpSpLocks/>
                        </wpg:cNvGrpSpPr>
                        <wpg:grpSpPr bwMode="auto">
                          <a:xfrm>
                            <a:off x="6515" y="2299"/>
                            <a:ext cx="433" cy="2450"/>
                            <a:chOff x="5048" y="1506"/>
                            <a:chExt cx="433" cy="2450"/>
                          </a:xfrm>
                        </wpg:grpSpPr>
                        <wps:wsp>
                          <wps:cNvPr id="26" name="Rectangle 73"/>
                          <wps:cNvSpPr>
                            <a:spLocks noChangeArrowheads="1"/>
                          </wps:cNvSpPr>
                          <wps:spPr bwMode="auto">
                            <a:xfrm>
                              <a:off x="5048" y="1506"/>
                              <a:ext cx="433" cy="2450"/>
                            </a:xfrm>
                            <a:prstGeom prst="rect">
                              <a:avLst/>
                            </a:prstGeom>
                            <a:solidFill>
                              <a:srgbClr val="FFFFFF"/>
                            </a:solidFill>
                            <a:ln w="19685">
                              <a:solidFill>
                                <a:srgbClr val="000000"/>
                              </a:solidFill>
                              <a:miter lim="800000"/>
                              <a:headEnd/>
                              <a:tailEnd/>
                            </a:ln>
                          </wps:spPr>
                          <wps:bodyPr rot="0" vert="horz" wrap="square" lIns="91440" tIns="45720" rIns="91440" bIns="45720" anchor="t" anchorCtr="0" upright="1">
                            <a:noAutofit/>
                          </wps:bodyPr>
                        </wps:wsp>
                        <wps:wsp>
                          <wps:cNvPr id="27" name="Rectangle 74" descr="Штриховой горизонтальный"/>
                          <wps:cNvSpPr>
                            <a:spLocks noChangeArrowheads="1"/>
                          </wps:cNvSpPr>
                          <wps:spPr bwMode="auto">
                            <a:xfrm>
                              <a:off x="5048" y="1974"/>
                              <a:ext cx="433" cy="1242"/>
                            </a:xfrm>
                            <a:prstGeom prst="rect">
                              <a:avLst/>
                            </a:prstGeom>
                            <a:pattFill prst="dashHorz">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28" name="Rectangle 75" descr="Сферы"/>
                          <wps:cNvSpPr>
                            <a:spLocks noChangeArrowheads="1"/>
                          </wps:cNvSpPr>
                          <wps:spPr bwMode="auto">
                            <a:xfrm>
                              <a:off x="5048" y="3380"/>
                              <a:ext cx="433" cy="576"/>
                            </a:xfrm>
                            <a:prstGeom prst="rect">
                              <a:avLst/>
                            </a:prstGeom>
                            <a:pattFill prst="sphere">
                              <a:fgClr>
                                <a:srgbClr val="000000"/>
                              </a:fgClr>
                              <a:bgClr>
                                <a:srgbClr val="FFFFFF"/>
                              </a:bgClr>
                            </a:pattFill>
                            <a:ln w="10160">
                              <a:solidFill>
                                <a:srgbClr val="000000"/>
                              </a:solidFill>
                              <a:miter lim="800000"/>
                              <a:headEnd/>
                              <a:tailEnd/>
                            </a:ln>
                          </wps:spPr>
                          <wps:bodyPr rot="0" vert="horz" wrap="square" lIns="91440" tIns="45720" rIns="91440" bIns="45720" anchor="t" anchorCtr="0" upright="1">
                            <a:noAutofit/>
                          </wps:bodyPr>
                        </wps:wsp>
                        <wps:wsp>
                          <wps:cNvPr id="29" name="Rectangle 76" descr="Шпалера"/>
                          <wps:cNvSpPr>
                            <a:spLocks noChangeArrowheads="1"/>
                          </wps:cNvSpPr>
                          <wps:spPr bwMode="auto">
                            <a:xfrm>
                              <a:off x="5048" y="3236"/>
                              <a:ext cx="433" cy="144"/>
                            </a:xfrm>
                            <a:prstGeom prst="rect">
                              <a:avLst/>
                            </a:prstGeom>
                            <a:pattFill prst="trellis">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g:grpSp>
                      <wpg:grpSp>
                        <wpg:cNvPr id="30" name="Group 77"/>
                        <wpg:cNvGrpSpPr>
                          <a:grpSpLocks/>
                        </wpg:cNvGrpSpPr>
                        <wpg:grpSpPr bwMode="auto">
                          <a:xfrm>
                            <a:off x="7235" y="2287"/>
                            <a:ext cx="433" cy="2453"/>
                            <a:chOff x="5861" y="1494"/>
                            <a:chExt cx="433" cy="2453"/>
                          </a:xfrm>
                        </wpg:grpSpPr>
                        <wps:wsp>
                          <wps:cNvPr id="31" name="Rectangle 78"/>
                          <wps:cNvSpPr>
                            <a:spLocks noChangeArrowheads="1"/>
                          </wps:cNvSpPr>
                          <wps:spPr bwMode="auto">
                            <a:xfrm>
                              <a:off x="5861" y="1494"/>
                              <a:ext cx="433" cy="2450"/>
                            </a:xfrm>
                            <a:prstGeom prst="rect">
                              <a:avLst/>
                            </a:prstGeom>
                            <a:solidFill>
                              <a:srgbClr val="FFFFFF"/>
                            </a:solidFill>
                            <a:ln w="19685">
                              <a:solidFill>
                                <a:srgbClr val="000000"/>
                              </a:solidFill>
                              <a:miter lim="800000"/>
                              <a:headEnd/>
                              <a:tailEnd/>
                            </a:ln>
                          </wps:spPr>
                          <wps:bodyPr rot="0" vert="horz" wrap="square" lIns="91440" tIns="45720" rIns="91440" bIns="45720" anchor="t" anchorCtr="0" upright="1">
                            <a:noAutofit/>
                          </wps:bodyPr>
                        </wps:wsp>
                        <wps:wsp>
                          <wps:cNvPr id="32" name="Rectangle 79" descr="Штриховой горизонтальный"/>
                          <wps:cNvSpPr>
                            <a:spLocks noChangeArrowheads="1"/>
                          </wps:cNvSpPr>
                          <wps:spPr bwMode="auto">
                            <a:xfrm>
                              <a:off x="5861" y="1962"/>
                              <a:ext cx="433" cy="1242"/>
                            </a:xfrm>
                            <a:prstGeom prst="rect">
                              <a:avLst/>
                            </a:prstGeom>
                            <a:pattFill prst="dashHorz">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33" name="Rectangle 80" descr="Сферы"/>
                          <wps:cNvSpPr>
                            <a:spLocks noChangeArrowheads="1"/>
                          </wps:cNvSpPr>
                          <wps:spPr bwMode="auto">
                            <a:xfrm>
                              <a:off x="5861" y="3227"/>
                              <a:ext cx="433" cy="720"/>
                            </a:xfrm>
                            <a:prstGeom prst="rect">
                              <a:avLst/>
                            </a:prstGeom>
                            <a:pattFill prst="sphere">
                              <a:fgClr>
                                <a:srgbClr val="000000"/>
                              </a:fgClr>
                              <a:bgClr>
                                <a:srgbClr val="FFFFFF"/>
                              </a:bgClr>
                            </a:pattFill>
                            <a:ln w="10160">
                              <a:solidFill>
                                <a:srgbClr val="000000"/>
                              </a:solidFill>
                              <a:miter lim="800000"/>
                              <a:headEnd/>
                              <a:tailEnd/>
                            </a:ln>
                          </wps:spPr>
                          <wps:bodyPr rot="0" vert="horz" wrap="square" lIns="91440" tIns="45720" rIns="91440" bIns="45720" anchor="t" anchorCtr="0" upright="1">
                            <a:noAutofit/>
                          </wps:bodyPr>
                        </wps:wsp>
                      </wpg:grpSp>
                      <wps:wsp>
                        <wps:cNvPr id="34" name="Rectangle 81"/>
                        <wps:cNvSpPr>
                          <a:spLocks noChangeArrowheads="1"/>
                        </wps:cNvSpPr>
                        <wps:spPr bwMode="auto">
                          <a:xfrm>
                            <a:off x="9131" y="2309"/>
                            <a:ext cx="432" cy="2450"/>
                          </a:xfrm>
                          <a:prstGeom prst="rect">
                            <a:avLst/>
                          </a:prstGeom>
                          <a:solidFill>
                            <a:srgbClr val="FFFFFF"/>
                          </a:solidFill>
                          <a:ln w="19685">
                            <a:solidFill>
                              <a:srgbClr val="000000"/>
                            </a:solidFill>
                            <a:miter lim="800000"/>
                            <a:headEnd/>
                            <a:tailEnd/>
                          </a:ln>
                        </wps:spPr>
                        <wps:bodyPr rot="0" vert="horz" wrap="square" lIns="91440" tIns="45720" rIns="91440" bIns="45720" anchor="t" anchorCtr="0" upright="1">
                          <a:noAutofit/>
                        </wps:bodyPr>
                      </wps:wsp>
                      <wps:wsp>
                        <wps:cNvPr id="35" name="Rectangle 82" descr="Штриховой горизонтальный"/>
                        <wps:cNvSpPr>
                          <a:spLocks noChangeArrowheads="1"/>
                        </wps:cNvSpPr>
                        <wps:spPr bwMode="auto">
                          <a:xfrm>
                            <a:off x="9131" y="2741"/>
                            <a:ext cx="432" cy="1442"/>
                          </a:xfrm>
                          <a:prstGeom prst="rect">
                            <a:avLst/>
                          </a:prstGeom>
                          <a:pattFill prst="dashHorz">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36" name="Rectangle 83" descr="Сферы"/>
                        <wps:cNvSpPr>
                          <a:spLocks noChangeArrowheads="1"/>
                        </wps:cNvSpPr>
                        <wps:spPr bwMode="auto">
                          <a:xfrm>
                            <a:off x="9132" y="4180"/>
                            <a:ext cx="432" cy="576"/>
                          </a:xfrm>
                          <a:prstGeom prst="rect">
                            <a:avLst/>
                          </a:prstGeom>
                          <a:pattFill prst="sphere">
                            <a:fgClr>
                              <a:srgbClr val="000000"/>
                            </a:fgClr>
                            <a:bgClr>
                              <a:srgbClr val="FFFFFF"/>
                            </a:bgClr>
                          </a:pattFill>
                          <a:ln w="19685">
                            <a:solidFill>
                              <a:srgbClr val="000000"/>
                            </a:solidFill>
                            <a:miter lim="800000"/>
                            <a:headEnd/>
                            <a:tailEnd/>
                          </a:ln>
                        </wps:spPr>
                        <wps:bodyPr rot="0" vert="horz" wrap="square" lIns="91440" tIns="45720" rIns="91440" bIns="45720" anchor="t" anchorCtr="0" upright="1">
                          <a:noAutofit/>
                        </wps:bodyPr>
                      </wps:wsp>
                      <wps:wsp>
                        <wps:cNvPr id="37" name="Line 84"/>
                        <wps:cNvCnPr>
                          <a:cxnSpLocks noChangeShapeType="1"/>
                        </wps:cNvCnPr>
                        <wps:spPr bwMode="auto">
                          <a:xfrm>
                            <a:off x="3708" y="4759"/>
                            <a:ext cx="6784" cy="1"/>
                          </a:xfrm>
                          <a:prstGeom prst="line">
                            <a:avLst/>
                          </a:prstGeom>
                          <a:noFill/>
                          <a:ln w="1016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38" name="Line 85"/>
                        <wps:cNvCnPr>
                          <a:cxnSpLocks noChangeShapeType="1"/>
                        </wps:cNvCnPr>
                        <wps:spPr bwMode="auto">
                          <a:xfrm flipV="1">
                            <a:off x="4968" y="1927"/>
                            <a:ext cx="360" cy="1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86"/>
                        <wps:cNvCnPr>
                          <a:cxnSpLocks noChangeShapeType="1"/>
                        </wps:cNvCnPr>
                        <wps:spPr bwMode="auto">
                          <a:xfrm flipH="1" flipV="1">
                            <a:off x="5004" y="4495"/>
                            <a:ext cx="54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A39A94" id="Group 53" o:spid="_x0000_s1026" style="position:absolute;left:0;text-align:left;margin-left:67.55pt;margin-top:6.4pt;width:5in;height:212.05pt;z-index:251698176" coordorigin="3708,1567" coordsize="7200,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">
                <v:shapetype id="_x0000_t202" coordsize="21600,21600" o:spt="202" path="m,l,21600r21600,l21600,xe">
                  <v:stroke joinstyle="miter"/>
                  <v:path gradientshapeok="t" o:connecttype="rect"/>
                </v:shapetype>
                <v:shape id="Text Box 54" o:spid="_x0000_s1027" type="#_x0000_t202" style="position:absolute;left:5328;top:2772;width:444;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B0DBF57" w14:textId="77777777" w:rsidR="00856E8B" w:rsidRPr="00322330" w:rsidRDefault="00856E8B" w:rsidP="001C38A2">
                        <w:pPr>
                          <w:rPr>
                            <w:b/>
                          </w:rPr>
                        </w:pPr>
                        <w:r w:rsidRPr="00322330">
                          <w:rPr>
                            <w:b/>
                          </w:rPr>
                          <w:t>1</w:t>
                        </w:r>
                      </w:p>
                      <w:p w14:paraId="09725B47" w14:textId="77777777" w:rsidR="00856E8B" w:rsidRPr="00322330" w:rsidRDefault="00856E8B" w:rsidP="001C38A2">
                        <w:pPr>
                          <w:rPr>
                            <w:b/>
                          </w:rPr>
                        </w:pPr>
                      </w:p>
                      <w:p w14:paraId="03247136" w14:textId="77777777" w:rsidR="00856E8B" w:rsidRPr="00322330" w:rsidRDefault="00856E8B" w:rsidP="001C38A2">
                        <w:pPr>
                          <w:rPr>
                            <w:b/>
                          </w:rPr>
                        </w:pPr>
                        <w:r w:rsidRPr="00322330">
                          <w:rPr>
                            <w:b/>
                          </w:rPr>
                          <w:t>2</w:t>
                        </w:r>
                      </w:p>
                      <w:p w14:paraId="2817E3DC" w14:textId="77777777" w:rsidR="00856E8B" w:rsidRPr="00322330" w:rsidRDefault="00856E8B" w:rsidP="001C38A2">
                        <w:pPr>
                          <w:rPr>
                            <w:b/>
                          </w:rPr>
                        </w:pPr>
                      </w:p>
                      <w:p w14:paraId="378D2E17" w14:textId="77777777" w:rsidR="00856E8B" w:rsidRPr="00322330" w:rsidRDefault="00856E8B" w:rsidP="001C38A2">
                        <w:pPr>
                          <w:rPr>
                            <w:b/>
                          </w:rPr>
                        </w:pPr>
                        <w:r w:rsidRPr="00322330">
                          <w:rPr>
                            <w:b/>
                          </w:rPr>
                          <w:t>3</w:t>
                        </w:r>
                      </w:p>
                      <w:p w14:paraId="3E2DF78E" w14:textId="77777777" w:rsidR="00856E8B" w:rsidRPr="00322330" w:rsidRDefault="00856E8B" w:rsidP="001C38A2">
                        <w:pPr>
                          <w:rPr>
                            <w:b/>
                          </w:rPr>
                        </w:pPr>
                      </w:p>
                      <w:p w14:paraId="047EDC34" w14:textId="77777777" w:rsidR="00856E8B" w:rsidRPr="00322330" w:rsidRDefault="00856E8B" w:rsidP="001C38A2">
                        <w:pPr>
                          <w:rPr>
                            <w:b/>
                          </w:rPr>
                        </w:pPr>
                        <w:r w:rsidRPr="00322330">
                          <w:rPr>
                            <w:b/>
                          </w:rPr>
                          <w:t>4</w:t>
                        </w:r>
                      </w:p>
                    </w:txbxContent>
                  </v:textbox>
                </v:shape>
                <v:shape id="Text Box 55" o:spid="_x0000_s1028" type="#_x0000_t202" style="position:absolute;left:5220;top:1567;width:39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11D273A9" w14:textId="77777777" w:rsidR="00856E8B" w:rsidRPr="00E6084C" w:rsidRDefault="00856E8B" w:rsidP="001C38A2">
                        <w:r w:rsidRPr="00E6084C">
                          <w:t>Граница замутнения</w:t>
                        </w:r>
                      </w:p>
                    </w:txbxContent>
                  </v:textbox>
                </v:shape>
                <v:shape id="Text Box 56" o:spid="_x0000_s1029" type="#_x0000_t202" style="position:absolute;left:5508;top:5347;width:2532;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1ABD9C8" w14:textId="77777777" w:rsidR="00856E8B" w:rsidRPr="00E6084C" w:rsidRDefault="00856E8B" w:rsidP="001C38A2">
                        <w:pPr>
                          <w:jc w:val="center"/>
                        </w:pPr>
                        <w:r w:rsidRPr="00E6084C">
                          <w:t>Граница компрессии</w:t>
                        </w:r>
                      </w:p>
                    </w:txbxContent>
                  </v:textbox>
                </v:shape>
                <v:shape id="Text Box 57" o:spid="_x0000_s1030" type="#_x0000_t202" style="position:absolute;left:10368;top:462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8CEC11F" w14:textId="77777777" w:rsidR="00856E8B" w:rsidRPr="00FF55A4" w:rsidRDefault="00856E8B" w:rsidP="001C38A2">
                        <w:pPr>
                          <w:rPr>
                            <w:i/>
                            <w:sz w:val="36"/>
                            <w:szCs w:val="36"/>
                          </w:rPr>
                        </w:pPr>
                        <w:r w:rsidRPr="00FF55A4">
                          <w:rPr>
                            <w:i/>
                            <w:sz w:val="36"/>
                            <w:szCs w:val="36"/>
                          </w:rPr>
                          <w:t>τ</w:t>
                        </w:r>
                      </w:p>
                    </w:txbxContent>
                  </v:textbox>
                </v:shape>
                <v:shape id="Text Box 58" o:spid="_x0000_s1031" type="#_x0000_t202" style="position:absolute;left:3708;top:4675;width:630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ED39894" w14:textId="77777777" w:rsidR="00856E8B" w:rsidRPr="00322330" w:rsidRDefault="00856E8B" w:rsidP="001C38A2">
                        <w:pPr>
                          <w:rPr>
                            <w:b/>
                          </w:rPr>
                        </w:pPr>
                        <w:r w:rsidRPr="00322330">
                          <w:rPr>
                            <w:b/>
                            <w:i/>
                          </w:rPr>
                          <w:t>а</w:t>
                        </w:r>
                        <w:r w:rsidRPr="00322330">
                          <w:rPr>
                            <w:b/>
                          </w:rPr>
                          <w:tab/>
                        </w:r>
                        <w:r w:rsidRPr="00322330">
                          <w:rPr>
                            <w:b/>
                            <w:i/>
                          </w:rPr>
                          <w:t xml:space="preserve">    б</w:t>
                        </w:r>
                        <w:r w:rsidRPr="00322330">
                          <w:rPr>
                            <w:b/>
                          </w:rPr>
                          <w:tab/>
                        </w:r>
                        <w:r w:rsidRPr="00322330">
                          <w:rPr>
                            <w:b/>
                            <w:i/>
                          </w:rPr>
                          <w:t xml:space="preserve">   вгд</w:t>
                        </w:r>
                        <w:r w:rsidRPr="00322330">
                          <w:rPr>
                            <w:b/>
                          </w:rPr>
                          <w:tab/>
                        </w:r>
                        <w:r w:rsidRPr="00322330">
                          <w:rPr>
                            <w:b/>
                            <w:i/>
                          </w:rPr>
                          <w:t>е</w:t>
                        </w:r>
                      </w:p>
                    </w:txbxContent>
                  </v:textbox>
                </v:shape>
                <v:rect id="Rectangle 59" o:spid="_x0000_s1032" style="position:absolute;left:3885;top:2299;width:433;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" strokeweight="1.55pt"/>
                <v:rect id="Rectangle 60" o:spid="_x0000_s1033" alt="Крупное конфетти" style="position:absolute;left:3885;top:2803;width:433;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" fillcolor="black" strokeweight="1.55pt">
                  <v:fill r:id="rId35" o:title="" type="pattern"/>
                </v:rect>
                <v:rect id="Rectangle 61" o:spid="_x0000_s1034" style="position:absolute;left:4715;top:2299;width:433;height:2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" strokeweight="1.55pt"/>
                <v:rect id="Rectangle 62" o:spid="_x0000_s1035" alt="Штриховой горизонтальный" style="position:absolute;left:4715;top:2791;width:433;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" fillcolor="black" strokeweight="1.55pt">
                  <v:fill r:id="rId36" o:title="" type="pattern"/>
                </v:rect>
                <v:rect id="Rectangle 63" o:spid="_x0000_s1036" alt="Крупное конфетти" style="position:absolute;left:4715;top:3020;width:433;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" fillcolor="black" strokeweight="1.55pt">
                  <v:fill r:id="rId35" o:title="" type="pattern"/>
                </v:rect>
                <v:rect id="Rectangle 64" o:spid="_x0000_s1037" alt="Шпалера" style="position:absolute;left:4715;top:3884;width:433;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" fillcolor="black" strokeweight="1.55pt">
                  <v:fill r:id="rId37" o:title="" type="pattern"/>
                </v:rect>
                <v:rect id="Rectangle 65" o:spid="_x0000_s1038" alt="Сферы" style="position:absolute;left:4715;top:4458;width:43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" fillcolor="black" strokecolor="#330" strokeweight=".8pt">
                  <v:fill r:id="rId38" o:title="" type="pattern"/>
                </v:rect>
                <v:group id="Group 66" o:spid="_x0000_s1039" style="position:absolute;left:5795;top:2299;width:433;height:2450" coordorigin="4328,1506" coordsize="433,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67" o:spid="_x0000_s1040" style="position:absolute;left:4328;top:1506;width:433;height:2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" strokeweight="1.55pt"/>
                  <v:rect id="Rectangle 68" o:spid="_x0000_s1041" alt="Сферы" style="position:absolute;left:4328;top:3524;width:433;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" fillcolor="black" strokeweight=".8pt">
                    <v:fill r:id="rId38" o:title="" type="pattern"/>
                  </v:rect>
                  <v:rect id="Rectangle 69" o:spid="_x0000_s1042" alt="Штриховой горизонтальный" style="position:absolute;left:4328;top:1995;width:433;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" fillcolor="black" strokeweight="1.55pt">
                    <v:fill r:id="rId36" o:title="" type="pattern"/>
                  </v:rect>
                  <v:rect id="Rectangle 70" o:spid="_x0000_s1043" alt="Крупное конфетти" style="position:absolute;left:4328;top:2667;width:433;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" fillcolor="black" strokeweight="1.55pt">
                    <v:fill r:id="rId35" o:title="" type="pattern"/>
                  </v:rect>
                  <v:rect id="Rectangle 71" o:spid="_x0000_s1044" alt="Шпалера" style="position:absolute;left:4328;top:3236;width:43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" fillcolor="black" strokeweight="1.55pt">
                    <v:fill r:id="rId37" o:title="" type="pattern"/>
                  </v:rect>
                </v:group>
                <v:group id="Group 72" o:spid="_x0000_s1045" style="position:absolute;left:6515;top:2299;width:433;height:2450" coordorigin="5048,1506" coordsize="433,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73" o:spid="_x0000_s1046" style="position:absolute;left:5048;top:1506;width:433;height:2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" strokeweight="1.55pt"/>
                  <v:rect id="Rectangle 74" o:spid="_x0000_s1047" alt="Штриховой горизонтальный" style="position:absolute;left:5048;top:1974;width:433;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" fillcolor="black" strokeweight="1.55pt">
                    <v:fill r:id="rId36" o:title="" type="pattern"/>
                  </v:rect>
                  <v:rect id="Rectangle 75" o:spid="_x0000_s1048" alt="Сферы" style="position:absolute;left:5048;top:3380;width:43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" fillcolor="black" strokeweight=".8pt">
                    <v:fill r:id="rId38" o:title="" type="pattern"/>
                  </v:rect>
                  <v:rect id="Rectangle 76" o:spid="_x0000_s1049" alt="Шпалера" style="position:absolute;left:5048;top:3236;width:433;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" fillcolor="black" strokeweight="1.55pt">
                    <v:fill r:id="rId37" o:title="" type="pattern"/>
                  </v:rect>
                </v:group>
                <v:group id="Group 77" o:spid="_x0000_s1050" style="position:absolute;left:7235;top:2287;width:433;height:2453" coordorigin="5861,1494" coordsize="433,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78" o:spid="_x0000_s1051" style="position:absolute;left:5861;top:1494;width:433;height:2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" strokeweight="1.55pt"/>
                  <v:rect id="Rectangle 79" o:spid="_x0000_s1052" alt="Штриховой горизонтальный" style="position:absolute;left:5861;top:1962;width:433;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" fillcolor="black" strokeweight="1.55pt">
                    <v:fill r:id="rId36" o:title="" type="pattern"/>
                  </v:rect>
                  <v:rect id="Rectangle 80" o:spid="_x0000_s1053" alt="Сферы" style="position:absolute;left:5861;top:3227;width:43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" fillcolor="black" strokeweight=".8pt">
                    <v:fill r:id="rId38" o:title="" type="pattern"/>
                  </v:rect>
                </v:group>
                <v:rect id="Rectangle 81" o:spid="_x0000_s1054" style="position:absolute;left:9131;top:2309;width:432;height:2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" strokeweight="1.55pt"/>
                <v:rect id="Rectangle 82" o:spid="_x0000_s1055" alt="Штриховой горизонтальный" style="position:absolute;left:9131;top:2741;width:432;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" fillcolor="black" strokeweight="1.55pt">
                  <v:fill r:id="rId36" o:title="" type="pattern"/>
                </v:rect>
                <v:rect id="Rectangle 83" o:spid="_x0000_s1056" alt="Сферы" style="position:absolute;left:9132;top:4180;width:4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" fillcolor="black" strokeweight="1.55pt">
                  <v:fill r:id="rId38" o:title="" type="pattern"/>
                </v:rect>
                <v:line id="Line 84" o:spid="_x0000_s1057" style="position:absolute;visibility:visible;mso-wrap-style:square" from="3708,4759" to="10492,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" strokeweight=".8pt">
                  <v:stroke endarrow="block" endarrowlength="long"/>
                </v:line>
                <v:line id="Line 85" o:spid="_x0000_s1058" style="position:absolute;flip:y;visibility:visible;mso-wrap-style:square" from="4968,1927" to="5328,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86" o:spid="_x0000_s1059" style="position:absolute;flip:x y;visibility:visible;mso-wrap-style:square" from="5004,4495" to="5544,5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"/>
              </v:group>
            </w:pict>
          </mc:Fallback>
        </mc:AlternateContent>
      </w:r>
    </w:p>
    <w:p w14:paraId="16E28062" w14:textId="4CD25AE6" w:rsidR="00322330" w:rsidRDefault="00322330" w:rsidP="00053CBD">
      <w:pPr>
        <w:spacing w:line="360" w:lineRule="auto"/>
        <w:ind w:firstLine="567"/>
        <w:jc w:val="both"/>
      </w:pPr>
    </w:p>
    <w:p w14:paraId="0A63EC26" w14:textId="1EB1DE6E" w:rsidR="00322330" w:rsidRDefault="00322330" w:rsidP="00053CBD">
      <w:pPr>
        <w:spacing w:line="360" w:lineRule="auto"/>
        <w:ind w:firstLine="567"/>
        <w:jc w:val="both"/>
      </w:pPr>
    </w:p>
    <w:p w14:paraId="3667184A" w14:textId="77777777" w:rsidR="00322330" w:rsidRDefault="00322330" w:rsidP="00053CBD">
      <w:pPr>
        <w:spacing w:line="360" w:lineRule="auto"/>
        <w:ind w:firstLine="567"/>
        <w:jc w:val="both"/>
      </w:pPr>
    </w:p>
    <w:p w14:paraId="2C1BA859" w14:textId="77777777" w:rsidR="00322330" w:rsidRDefault="00322330" w:rsidP="00053CBD">
      <w:pPr>
        <w:spacing w:line="360" w:lineRule="auto"/>
        <w:ind w:firstLine="567"/>
        <w:jc w:val="both"/>
      </w:pPr>
    </w:p>
    <w:p w14:paraId="3C163387" w14:textId="7FE41219" w:rsidR="00322330" w:rsidRDefault="00322330" w:rsidP="00053CBD">
      <w:pPr>
        <w:spacing w:line="360" w:lineRule="auto"/>
        <w:ind w:firstLine="567"/>
        <w:jc w:val="both"/>
      </w:pPr>
    </w:p>
    <w:p w14:paraId="3AC389AD" w14:textId="77777777" w:rsidR="00322330" w:rsidRDefault="00322330" w:rsidP="00053CBD">
      <w:pPr>
        <w:spacing w:line="360" w:lineRule="auto"/>
        <w:ind w:firstLine="567"/>
        <w:jc w:val="both"/>
      </w:pPr>
    </w:p>
    <w:p w14:paraId="7A857E32" w14:textId="77777777" w:rsidR="00322330" w:rsidRDefault="00322330" w:rsidP="00053CBD">
      <w:pPr>
        <w:spacing w:line="360" w:lineRule="auto"/>
        <w:ind w:firstLine="567"/>
        <w:jc w:val="both"/>
      </w:pPr>
    </w:p>
    <w:p w14:paraId="6E4747E3" w14:textId="77777777" w:rsidR="00322330" w:rsidRDefault="00322330" w:rsidP="00053CBD">
      <w:pPr>
        <w:spacing w:line="360" w:lineRule="auto"/>
        <w:ind w:firstLine="567"/>
        <w:jc w:val="both"/>
      </w:pPr>
    </w:p>
    <w:p w14:paraId="3F9DB5E4" w14:textId="77777777" w:rsidR="00292A59" w:rsidRPr="00292A59" w:rsidRDefault="00292A59" w:rsidP="00322330">
      <w:pPr>
        <w:spacing w:line="360" w:lineRule="auto"/>
        <w:ind w:firstLine="567"/>
        <w:jc w:val="center"/>
        <w:rPr>
          <w:sz w:val="12"/>
        </w:rPr>
      </w:pPr>
    </w:p>
    <w:p w14:paraId="276A35AE" w14:textId="77777777" w:rsidR="001C38A2" w:rsidRPr="001C38A2" w:rsidRDefault="001C38A2" w:rsidP="004E6074">
      <w:pPr>
        <w:spacing w:after="240" w:line="360" w:lineRule="auto"/>
        <w:rPr>
          <w:sz w:val="8"/>
        </w:rPr>
      </w:pPr>
    </w:p>
    <w:p w14:paraId="2057D15C" w14:textId="7DB16BCB" w:rsidR="00322330" w:rsidRDefault="00322330" w:rsidP="00292A59">
      <w:pPr>
        <w:spacing w:after="240" w:line="360" w:lineRule="auto"/>
        <w:ind w:firstLine="567"/>
        <w:jc w:val="center"/>
      </w:pPr>
      <w:r>
        <w:t xml:space="preserve">Рисунок </w:t>
      </w:r>
      <w:r w:rsidR="006B39E4">
        <w:t>18</w:t>
      </w:r>
      <w:r>
        <w:t xml:space="preserve"> – Проце</w:t>
      </w:r>
      <w:r w:rsidR="00292A59">
        <w:t>ссы, происходящие при осаждении</w:t>
      </w:r>
    </w:p>
    <w:p w14:paraId="64076E9E" w14:textId="6EC8CB24" w:rsidR="004C474D" w:rsidRDefault="004C474D" w:rsidP="00FB37EF">
      <w:pPr>
        <w:spacing w:line="360" w:lineRule="auto"/>
        <w:ind w:firstLine="709"/>
        <w:jc w:val="both"/>
      </w:pPr>
      <w:r w:rsidRPr="007E279C">
        <w:t>Изменение скорости седиментации суспензий свинцового</w:t>
      </w:r>
      <w:r w:rsidR="00953694">
        <w:t>,</w:t>
      </w:r>
      <w:r w:rsidRPr="007E279C">
        <w:t xml:space="preserve"> цинкового </w:t>
      </w:r>
      <w:r w:rsidR="00953694">
        <w:t xml:space="preserve">и медного </w:t>
      </w:r>
      <w:r w:rsidRPr="007E279C">
        <w:t>концентр</w:t>
      </w:r>
      <w:r w:rsidR="00292A59">
        <w:t>атов в отсутствии и присутствии</w:t>
      </w:r>
      <w:r w:rsidR="006B39E4">
        <w:t xml:space="preserve"> </w:t>
      </w:r>
      <w:r w:rsidRPr="007E279C">
        <w:t>флокулянтов</w:t>
      </w:r>
      <w:r w:rsidR="006B39E4">
        <w:t xml:space="preserve"> </w:t>
      </w:r>
      <w:r w:rsidR="00953694">
        <w:t xml:space="preserve">А-150 </w:t>
      </w:r>
      <w:r w:rsidR="00292A59">
        <w:t xml:space="preserve">оценивали следующим </w:t>
      </w:r>
      <w:r w:rsidRPr="007E279C">
        <w:t xml:space="preserve">образом: суспензию определенной концентрации помещали в градуированный мерный цилиндр на </w:t>
      </w:r>
      <w:r w:rsidR="00C23B13">
        <w:t>2</w:t>
      </w:r>
      <w:r w:rsidR="00292A59">
        <w:t xml:space="preserve">000 мл, </w:t>
      </w:r>
      <w:r w:rsidRPr="007E279C">
        <w:t>прибавляли нео</w:t>
      </w:r>
      <w:r w:rsidR="00292A59">
        <w:t>бходимое количество флокулянта</w:t>
      </w:r>
      <w:r w:rsidR="0009085C">
        <w:t xml:space="preserve"> </w:t>
      </w:r>
      <w:r w:rsidRPr="007E279C">
        <w:t xml:space="preserve">и после перемешивания наблюдали за перемещением границ раздела суспензия - прозрачный раствор во времени. На основании полученных данных вычисляли скорость оседания суспензии и определяли эффективность </w:t>
      </w:r>
      <w:proofErr w:type="spellStart"/>
      <w:r w:rsidRPr="007E279C">
        <w:t>флокулирующего</w:t>
      </w:r>
      <w:proofErr w:type="spellEnd"/>
      <w:r w:rsidRPr="007E279C">
        <w:t xml:space="preserve"> действия исследованных реагентов. Параллельно проводили </w:t>
      </w:r>
      <w:r w:rsidR="00953694">
        <w:t xml:space="preserve">опыты с помощью прибора </w:t>
      </w:r>
      <w:proofErr w:type="spellStart"/>
      <w:r w:rsidR="00953694">
        <w:t>Ультафлоктестера</w:t>
      </w:r>
      <w:proofErr w:type="spellEnd"/>
      <w:r w:rsidRPr="007E279C">
        <w:t xml:space="preserve">. Полученные данные приведены в таблицах </w:t>
      </w:r>
      <w:r w:rsidR="002E1E7B">
        <w:t>7</w:t>
      </w:r>
      <w:r w:rsidRPr="007E279C">
        <w:t>-</w:t>
      </w:r>
      <w:r w:rsidR="002E1E7B">
        <w:t>9</w:t>
      </w:r>
      <w:r w:rsidRPr="007E279C">
        <w:t>.</w:t>
      </w:r>
    </w:p>
    <w:p w14:paraId="194788BA" w14:textId="6B6D1166" w:rsidR="00D46A9F" w:rsidRDefault="00FB37EF" w:rsidP="00BF01E4">
      <w:pPr>
        <w:spacing w:after="240" w:line="360" w:lineRule="auto"/>
        <w:ind w:firstLine="709"/>
        <w:jc w:val="both"/>
      </w:pPr>
      <w:r w:rsidRPr="007E279C">
        <w:t>Как видно из таблиц</w:t>
      </w:r>
      <w:r>
        <w:t xml:space="preserve">ы 7, </w:t>
      </w:r>
      <w:r w:rsidRPr="007E279C">
        <w:t>в присутствии флокулянта</w:t>
      </w:r>
      <w:r w:rsidR="00515525">
        <w:t xml:space="preserve"> </w:t>
      </w:r>
      <w:r>
        <w:t>А-150</w:t>
      </w:r>
      <w:r w:rsidR="00515525">
        <w:t xml:space="preserve"> </w:t>
      </w:r>
      <w:r>
        <w:t xml:space="preserve">с расходом 30 г/т </w:t>
      </w:r>
      <w:r w:rsidRPr="007E279C">
        <w:t xml:space="preserve">наибольшая скорость осаждения </w:t>
      </w:r>
      <w:r>
        <w:t xml:space="preserve">цинкового </w:t>
      </w:r>
      <w:r w:rsidRPr="007E279C">
        <w:t>концентрат</w:t>
      </w:r>
      <w:r>
        <w:t>а составила 4,35 см/сек, что 3 раза больше по сравнению без флокулянта</w:t>
      </w:r>
      <w:r w:rsidRPr="007E279C">
        <w:t xml:space="preserve">. </w:t>
      </w:r>
      <w:r>
        <w:t xml:space="preserve">В таблицах 8 и 9 наибольшая скорость оседания свинцового концентрата равна 4,66 см/сек, а медного – 4,82 см/сек, при расходах 45 и 40 г/т, что 2,7 и 3,7 раза превышает значения скорости осаждения без флокулянта соответственно. </w:t>
      </w:r>
      <w:r w:rsidRPr="007E279C">
        <w:t xml:space="preserve">При использовании </w:t>
      </w:r>
      <w:r>
        <w:t>метода ультрафлокуляции с градиентом скорости среды (</w:t>
      </w:r>
      <w:r>
        <w:rPr>
          <w:lang w:val="en-US"/>
        </w:rPr>
        <w:t>G</w:t>
      </w:r>
      <w:r w:rsidRPr="00AC03CB">
        <w:t xml:space="preserve">) </w:t>
      </w:r>
      <w:r>
        <w:t>от 500-1500 с</w:t>
      </w:r>
      <w:r>
        <w:rPr>
          <w:vertAlign w:val="superscript"/>
        </w:rPr>
        <w:t>-1</w:t>
      </w:r>
      <w:r>
        <w:t xml:space="preserve"> установлено, что при </w:t>
      </w:r>
      <w:r>
        <w:rPr>
          <w:lang w:val="en-US"/>
        </w:rPr>
        <w:t>G</w:t>
      </w:r>
      <w:r w:rsidRPr="00AC03CB">
        <w:t xml:space="preserve"> = 1500 </w:t>
      </w:r>
      <w:r>
        <w:t>с</w:t>
      </w:r>
      <w:r>
        <w:rPr>
          <w:vertAlign w:val="superscript"/>
        </w:rPr>
        <w:t>-1</w:t>
      </w:r>
      <w:r>
        <w:t>скорость осаждения суспензии цинкового, свинцового и медного составила 7,14, 8,67 и 7,51 см/сек, при расходах А-150 25, 25 и 35 г/т соответственно</w:t>
      </w:r>
      <w:r w:rsidRPr="007E279C">
        <w:t>.</w:t>
      </w:r>
      <w:r>
        <w:t xml:space="preserve"> При этом скорость оседания указанных суспензий существенно больше, чем в присутствии флокулянта, при этом от 10 до 30% уменьшается расход </w:t>
      </w:r>
      <w:proofErr w:type="spellStart"/>
      <w:r>
        <w:t>флол</w:t>
      </w:r>
      <w:r w:rsidR="006B39E4">
        <w:t>кулянта</w:t>
      </w:r>
      <w:proofErr w:type="spellEnd"/>
      <w:r w:rsidR="006B39E4">
        <w:t xml:space="preserve"> (таблицы </w:t>
      </w:r>
      <w:r>
        <w:t>7-9).</w:t>
      </w:r>
    </w:p>
    <w:p w14:paraId="52415E21" w14:textId="77777777" w:rsidR="008700D7" w:rsidRDefault="008700D7" w:rsidP="00BF01E4">
      <w:pPr>
        <w:spacing w:after="240" w:line="360" w:lineRule="auto"/>
        <w:ind w:firstLine="709"/>
        <w:jc w:val="both"/>
      </w:pPr>
    </w:p>
    <w:p w14:paraId="2296C25C" w14:textId="1881E9BA" w:rsidR="00FB37EF" w:rsidRPr="007E279C" w:rsidRDefault="004C474D" w:rsidP="00515525">
      <w:pPr>
        <w:spacing w:after="240"/>
        <w:jc w:val="both"/>
      </w:pPr>
      <w:r w:rsidRPr="007E279C">
        <w:lastRenderedPageBreak/>
        <w:t xml:space="preserve">Таблица </w:t>
      </w:r>
      <w:r w:rsidR="002E1E7B">
        <w:t>7</w:t>
      </w:r>
      <w:r w:rsidRPr="007E279C">
        <w:t xml:space="preserve"> - Влияние флокулянта</w:t>
      </w:r>
      <w:r w:rsidR="00515525">
        <w:t xml:space="preserve"> </w:t>
      </w:r>
      <w:r w:rsidR="00C23B13">
        <w:t>А-150</w:t>
      </w:r>
      <w:r w:rsidRPr="007E279C">
        <w:t xml:space="preserve"> на </w:t>
      </w:r>
      <w:proofErr w:type="spellStart"/>
      <w:r w:rsidRPr="007E279C">
        <w:t>седиментационные</w:t>
      </w:r>
      <w:proofErr w:type="spellEnd"/>
      <w:r w:rsidRPr="007E279C">
        <w:t xml:space="preserve"> характеристики суспензии</w:t>
      </w:r>
      <w:r w:rsidR="00FB37EF">
        <w:t xml:space="preserve"> </w:t>
      </w:r>
      <w:r w:rsidR="00C41892">
        <w:t>цинко</w:t>
      </w:r>
      <w:r w:rsidRPr="007E279C">
        <w:t xml:space="preserve">вого концентрата с содержанием твердого </w:t>
      </w:r>
      <w:r w:rsidR="00C41892">
        <w:t>46</w:t>
      </w:r>
      <w:r w:rsidRPr="007E279C">
        <w:t xml:space="preserve"> г/л. </w:t>
      </w:r>
    </w:p>
    <w:tbl>
      <w:tblPr>
        <w:tblW w:w="935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410"/>
        <w:gridCol w:w="2268"/>
        <w:gridCol w:w="1843"/>
        <w:gridCol w:w="2268"/>
      </w:tblGrid>
      <w:tr w:rsidR="004C474D" w:rsidRPr="007E279C" w14:paraId="0BA81F87" w14:textId="77777777" w:rsidTr="006B39E4">
        <w:trPr>
          <w:cantSplit/>
          <w:trHeight w:val="278"/>
        </w:trPr>
        <w:tc>
          <w:tcPr>
            <w:tcW w:w="567" w:type="dxa"/>
          </w:tcPr>
          <w:p w14:paraId="7CC38F91" w14:textId="0CAAFF98" w:rsidR="004C474D" w:rsidRPr="007E279C" w:rsidRDefault="004C474D" w:rsidP="00FB37EF">
            <w:pPr>
              <w:jc w:val="center"/>
            </w:pPr>
            <w:r w:rsidRPr="007E279C">
              <w:t xml:space="preserve">№ </w:t>
            </w:r>
            <w:proofErr w:type="spellStart"/>
            <w:r w:rsidRPr="007E279C">
              <w:t>пп</w:t>
            </w:r>
            <w:proofErr w:type="spellEnd"/>
          </w:p>
        </w:tc>
        <w:tc>
          <w:tcPr>
            <w:tcW w:w="2410" w:type="dxa"/>
          </w:tcPr>
          <w:p w14:paraId="7567B9DD" w14:textId="77777777" w:rsidR="004C474D" w:rsidRPr="007E279C" w:rsidRDefault="003C108B" w:rsidP="00FB37EF">
            <w:pPr>
              <w:jc w:val="center"/>
            </w:pPr>
            <w:r>
              <w:t>Способы проведения флокуляции</w:t>
            </w:r>
          </w:p>
        </w:tc>
        <w:tc>
          <w:tcPr>
            <w:tcW w:w="2268" w:type="dxa"/>
          </w:tcPr>
          <w:p w14:paraId="27524DCB" w14:textId="74AEBFA8" w:rsidR="004C474D" w:rsidRPr="002D362F" w:rsidRDefault="002D362F" w:rsidP="00FB37EF">
            <w:pPr>
              <w:jc w:val="center"/>
              <w:rPr>
                <w:vertAlign w:val="superscript"/>
              </w:rPr>
            </w:pPr>
            <w:r>
              <w:t>Градиент скорости среды</w:t>
            </w:r>
            <w:r w:rsidR="00515525">
              <w:t xml:space="preserve"> </w:t>
            </w:r>
            <w:r>
              <w:t>G</w:t>
            </w:r>
            <w:r w:rsidRPr="002D362F">
              <w:t>, с</w:t>
            </w:r>
            <w:r>
              <w:rPr>
                <w:vertAlign w:val="superscript"/>
              </w:rPr>
              <w:t>-1</w:t>
            </w:r>
          </w:p>
        </w:tc>
        <w:tc>
          <w:tcPr>
            <w:tcW w:w="1843" w:type="dxa"/>
          </w:tcPr>
          <w:p w14:paraId="1B7F3DFD" w14:textId="0A3110EC" w:rsidR="004C474D" w:rsidRPr="007E279C" w:rsidRDefault="00C23B13" w:rsidP="00FB37EF">
            <w:pPr>
              <w:jc w:val="center"/>
            </w:pPr>
            <w:r>
              <w:t>Расход флокулянта</w:t>
            </w:r>
            <w:r w:rsidR="00515525">
              <w:t>, г/т</w:t>
            </w:r>
          </w:p>
        </w:tc>
        <w:tc>
          <w:tcPr>
            <w:tcW w:w="2268" w:type="dxa"/>
          </w:tcPr>
          <w:p w14:paraId="7B79D332" w14:textId="77777777" w:rsidR="004C474D" w:rsidRPr="007E279C" w:rsidRDefault="004C474D" w:rsidP="00FB37EF">
            <w:pPr>
              <w:jc w:val="center"/>
            </w:pPr>
            <w:r w:rsidRPr="007E279C">
              <w:t xml:space="preserve">Скорость </w:t>
            </w:r>
            <w:r w:rsidR="00C23B13">
              <w:t>оседания</w:t>
            </w:r>
            <w:r w:rsidRPr="007E279C">
              <w:t>, см/сек</w:t>
            </w:r>
          </w:p>
        </w:tc>
      </w:tr>
      <w:tr w:rsidR="004C474D" w:rsidRPr="007E279C" w14:paraId="0784C55D" w14:textId="77777777" w:rsidTr="006B39E4">
        <w:trPr>
          <w:trHeight w:val="300"/>
        </w:trPr>
        <w:tc>
          <w:tcPr>
            <w:tcW w:w="567" w:type="dxa"/>
          </w:tcPr>
          <w:p w14:paraId="4BCE22FB" w14:textId="77777777" w:rsidR="004C474D" w:rsidRPr="007E279C" w:rsidRDefault="004C474D" w:rsidP="00D670F0">
            <w:r w:rsidRPr="007E279C">
              <w:t>1</w:t>
            </w:r>
          </w:p>
        </w:tc>
        <w:tc>
          <w:tcPr>
            <w:tcW w:w="2410" w:type="dxa"/>
          </w:tcPr>
          <w:p w14:paraId="3E20E614" w14:textId="77777777" w:rsidR="004C474D" w:rsidRPr="007E279C" w:rsidRDefault="003C108B" w:rsidP="00D670F0">
            <w:r>
              <w:t>Без флокулянта</w:t>
            </w:r>
          </w:p>
        </w:tc>
        <w:tc>
          <w:tcPr>
            <w:tcW w:w="2268" w:type="dxa"/>
          </w:tcPr>
          <w:p w14:paraId="0F276084" w14:textId="77777777" w:rsidR="004C474D" w:rsidRPr="007E279C" w:rsidRDefault="002D362F" w:rsidP="003C108B">
            <w:pPr>
              <w:jc w:val="center"/>
            </w:pPr>
            <w:r>
              <w:t>-</w:t>
            </w:r>
          </w:p>
        </w:tc>
        <w:tc>
          <w:tcPr>
            <w:tcW w:w="1843" w:type="dxa"/>
          </w:tcPr>
          <w:p w14:paraId="74AE53DC" w14:textId="77777777" w:rsidR="004C474D" w:rsidRPr="007E279C" w:rsidRDefault="003C108B" w:rsidP="003C108B">
            <w:pPr>
              <w:jc w:val="center"/>
            </w:pPr>
            <w:r>
              <w:t>-</w:t>
            </w:r>
          </w:p>
        </w:tc>
        <w:tc>
          <w:tcPr>
            <w:tcW w:w="2268" w:type="dxa"/>
          </w:tcPr>
          <w:p w14:paraId="5ED409B1" w14:textId="77777777" w:rsidR="004C474D" w:rsidRPr="007E279C" w:rsidRDefault="00C41892" w:rsidP="002D362F">
            <w:pPr>
              <w:jc w:val="center"/>
            </w:pPr>
            <w:r>
              <w:t>1</w:t>
            </w:r>
            <w:r w:rsidR="00C23B13">
              <w:t>,5</w:t>
            </w:r>
          </w:p>
        </w:tc>
      </w:tr>
      <w:tr w:rsidR="004C474D" w:rsidRPr="007E279C" w14:paraId="66860B0C" w14:textId="77777777" w:rsidTr="006B39E4">
        <w:trPr>
          <w:trHeight w:val="300"/>
        </w:trPr>
        <w:tc>
          <w:tcPr>
            <w:tcW w:w="567" w:type="dxa"/>
          </w:tcPr>
          <w:p w14:paraId="0B943025" w14:textId="77777777" w:rsidR="004C474D" w:rsidRPr="007E279C" w:rsidRDefault="004C474D" w:rsidP="00D670F0">
            <w:r w:rsidRPr="007E279C">
              <w:t>2</w:t>
            </w:r>
          </w:p>
        </w:tc>
        <w:tc>
          <w:tcPr>
            <w:tcW w:w="2410" w:type="dxa"/>
          </w:tcPr>
          <w:p w14:paraId="4F07A720" w14:textId="77777777" w:rsidR="004C474D" w:rsidRPr="007E279C" w:rsidRDefault="002D362F" w:rsidP="00D670F0">
            <w:r>
              <w:t>С флокулянтом</w:t>
            </w:r>
          </w:p>
        </w:tc>
        <w:tc>
          <w:tcPr>
            <w:tcW w:w="2268" w:type="dxa"/>
          </w:tcPr>
          <w:p w14:paraId="73A34C7D" w14:textId="77777777" w:rsidR="004C474D" w:rsidRPr="007E279C" w:rsidRDefault="002D362F" w:rsidP="002D362F">
            <w:pPr>
              <w:jc w:val="center"/>
            </w:pPr>
            <w:r>
              <w:t>-</w:t>
            </w:r>
          </w:p>
        </w:tc>
        <w:tc>
          <w:tcPr>
            <w:tcW w:w="1843" w:type="dxa"/>
          </w:tcPr>
          <w:p w14:paraId="5ABA5DC1" w14:textId="77777777" w:rsidR="004C474D" w:rsidRPr="007E279C" w:rsidRDefault="002D362F" w:rsidP="002D362F">
            <w:pPr>
              <w:jc w:val="center"/>
            </w:pPr>
            <w:r>
              <w:t>15</w:t>
            </w:r>
          </w:p>
        </w:tc>
        <w:tc>
          <w:tcPr>
            <w:tcW w:w="2268" w:type="dxa"/>
          </w:tcPr>
          <w:p w14:paraId="3AABA92E" w14:textId="77777777" w:rsidR="004C474D" w:rsidRPr="007E279C" w:rsidRDefault="002D362F" w:rsidP="00C41892">
            <w:pPr>
              <w:jc w:val="center"/>
            </w:pPr>
            <w:r>
              <w:t>1</w:t>
            </w:r>
            <w:r w:rsidR="004C474D" w:rsidRPr="007E279C">
              <w:t>,</w:t>
            </w:r>
            <w:r w:rsidR="00C41892">
              <w:t>85</w:t>
            </w:r>
          </w:p>
        </w:tc>
      </w:tr>
      <w:tr w:rsidR="004C474D" w:rsidRPr="007E279C" w14:paraId="488E9E82" w14:textId="77777777" w:rsidTr="006B39E4">
        <w:trPr>
          <w:trHeight w:val="300"/>
        </w:trPr>
        <w:tc>
          <w:tcPr>
            <w:tcW w:w="567" w:type="dxa"/>
          </w:tcPr>
          <w:p w14:paraId="3F62B42F" w14:textId="77777777" w:rsidR="004C474D" w:rsidRPr="007E279C" w:rsidRDefault="004C474D" w:rsidP="00D670F0">
            <w:r w:rsidRPr="007E279C">
              <w:t>3</w:t>
            </w:r>
          </w:p>
        </w:tc>
        <w:tc>
          <w:tcPr>
            <w:tcW w:w="2410" w:type="dxa"/>
          </w:tcPr>
          <w:p w14:paraId="48A74D55" w14:textId="77777777" w:rsidR="004C474D" w:rsidRPr="007E279C" w:rsidRDefault="002D362F" w:rsidP="00D670F0">
            <w:r>
              <w:t>С флокулянтом</w:t>
            </w:r>
          </w:p>
        </w:tc>
        <w:tc>
          <w:tcPr>
            <w:tcW w:w="2268" w:type="dxa"/>
          </w:tcPr>
          <w:p w14:paraId="554EA30C" w14:textId="77777777" w:rsidR="004C474D" w:rsidRPr="007E279C" w:rsidRDefault="002D362F" w:rsidP="002D362F">
            <w:pPr>
              <w:jc w:val="center"/>
            </w:pPr>
            <w:r>
              <w:t>-</w:t>
            </w:r>
          </w:p>
        </w:tc>
        <w:tc>
          <w:tcPr>
            <w:tcW w:w="1843" w:type="dxa"/>
          </w:tcPr>
          <w:p w14:paraId="44D1F626" w14:textId="77777777" w:rsidR="004C474D" w:rsidRPr="007E279C" w:rsidRDefault="002D362F" w:rsidP="002D362F">
            <w:pPr>
              <w:jc w:val="center"/>
            </w:pPr>
            <w:r>
              <w:t>20</w:t>
            </w:r>
          </w:p>
        </w:tc>
        <w:tc>
          <w:tcPr>
            <w:tcW w:w="2268" w:type="dxa"/>
          </w:tcPr>
          <w:p w14:paraId="45DCF422" w14:textId="77777777" w:rsidR="004C474D" w:rsidRPr="007E279C" w:rsidRDefault="00C41892" w:rsidP="002D362F">
            <w:pPr>
              <w:jc w:val="center"/>
            </w:pPr>
            <w:r>
              <w:t>2</w:t>
            </w:r>
            <w:r w:rsidR="004C474D" w:rsidRPr="007E279C">
              <w:t>,</w:t>
            </w:r>
            <w:r>
              <w:t>18</w:t>
            </w:r>
          </w:p>
        </w:tc>
      </w:tr>
      <w:tr w:rsidR="004C474D" w:rsidRPr="007E279C" w14:paraId="0D3BD42E" w14:textId="77777777" w:rsidTr="006B39E4">
        <w:trPr>
          <w:trHeight w:val="300"/>
        </w:trPr>
        <w:tc>
          <w:tcPr>
            <w:tcW w:w="567" w:type="dxa"/>
          </w:tcPr>
          <w:p w14:paraId="2263B91F" w14:textId="77777777" w:rsidR="004C474D" w:rsidRPr="007E279C" w:rsidRDefault="004C474D" w:rsidP="00D670F0">
            <w:r w:rsidRPr="007E279C">
              <w:t>4</w:t>
            </w:r>
          </w:p>
        </w:tc>
        <w:tc>
          <w:tcPr>
            <w:tcW w:w="2410" w:type="dxa"/>
          </w:tcPr>
          <w:p w14:paraId="66C19035" w14:textId="77777777" w:rsidR="004C474D" w:rsidRPr="007E279C" w:rsidRDefault="002D362F" w:rsidP="00D670F0">
            <w:r>
              <w:t>С флокулянтом</w:t>
            </w:r>
          </w:p>
        </w:tc>
        <w:tc>
          <w:tcPr>
            <w:tcW w:w="2268" w:type="dxa"/>
          </w:tcPr>
          <w:p w14:paraId="2AC63911" w14:textId="77777777" w:rsidR="004C474D" w:rsidRPr="007E279C" w:rsidRDefault="002D362F" w:rsidP="002D362F">
            <w:pPr>
              <w:jc w:val="center"/>
            </w:pPr>
            <w:r>
              <w:t>-</w:t>
            </w:r>
          </w:p>
        </w:tc>
        <w:tc>
          <w:tcPr>
            <w:tcW w:w="1843" w:type="dxa"/>
          </w:tcPr>
          <w:p w14:paraId="118805AA" w14:textId="77777777" w:rsidR="004C474D" w:rsidRPr="007E279C" w:rsidRDefault="002D362F" w:rsidP="002D362F">
            <w:pPr>
              <w:jc w:val="center"/>
            </w:pPr>
            <w:r>
              <w:t>30</w:t>
            </w:r>
          </w:p>
        </w:tc>
        <w:tc>
          <w:tcPr>
            <w:tcW w:w="2268" w:type="dxa"/>
          </w:tcPr>
          <w:p w14:paraId="2A4DFEFC" w14:textId="77777777" w:rsidR="004C474D" w:rsidRPr="007E279C" w:rsidRDefault="00C41892" w:rsidP="00C41892">
            <w:pPr>
              <w:jc w:val="center"/>
            </w:pPr>
            <w:r>
              <w:t>4</w:t>
            </w:r>
            <w:r w:rsidR="004C474D" w:rsidRPr="007E279C">
              <w:t>,</w:t>
            </w:r>
            <w:r>
              <w:t>3</w:t>
            </w:r>
            <w:r w:rsidR="002D362F">
              <w:t>5</w:t>
            </w:r>
          </w:p>
        </w:tc>
      </w:tr>
      <w:tr w:rsidR="004C474D" w:rsidRPr="007E279C" w14:paraId="0C674D90" w14:textId="77777777" w:rsidTr="006B39E4">
        <w:trPr>
          <w:trHeight w:val="300"/>
        </w:trPr>
        <w:tc>
          <w:tcPr>
            <w:tcW w:w="567" w:type="dxa"/>
          </w:tcPr>
          <w:p w14:paraId="4B4798E4" w14:textId="77777777" w:rsidR="004C474D" w:rsidRPr="007E279C" w:rsidRDefault="004C474D" w:rsidP="00D670F0">
            <w:r w:rsidRPr="007E279C">
              <w:t>5</w:t>
            </w:r>
          </w:p>
        </w:tc>
        <w:tc>
          <w:tcPr>
            <w:tcW w:w="2410" w:type="dxa"/>
          </w:tcPr>
          <w:p w14:paraId="14C134CD" w14:textId="77777777" w:rsidR="004C474D" w:rsidRPr="007E279C" w:rsidRDefault="002D362F" w:rsidP="00D670F0">
            <w:r>
              <w:t>С флокулянтом</w:t>
            </w:r>
          </w:p>
        </w:tc>
        <w:tc>
          <w:tcPr>
            <w:tcW w:w="2268" w:type="dxa"/>
          </w:tcPr>
          <w:p w14:paraId="53136B5F" w14:textId="77777777" w:rsidR="004C474D" w:rsidRPr="007E279C" w:rsidRDefault="0002701B" w:rsidP="0002701B">
            <w:pPr>
              <w:jc w:val="center"/>
            </w:pPr>
            <w:r>
              <w:t>-</w:t>
            </w:r>
          </w:p>
        </w:tc>
        <w:tc>
          <w:tcPr>
            <w:tcW w:w="1843" w:type="dxa"/>
          </w:tcPr>
          <w:p w14:paraId="2B0AFF9E" w14:textId="77777777" w:rsidR="004C474D" w:rsidRPr="007E279C" w:rsidRDefault="002D362F" w:rsidP="002D362F">
            <w:pPr>
              <w:jc w:val="center"/>
            </w:pPr>
            <w:r>
              <w:t>45</w:t>
            </w:r>
          </w:p>
        </w:tc>
        <w:tc>
          <w:tcPr>
            <w:tcW w:w="2268" w:type="dxa"/>
          </w:tcPr>
          <w:p w14:paraId="5FFD1DA6" w14:textId="77777777" w:rsidR="004C474D" w:rsidRPr="007E279C" w:rsidRDefault="00C41892" w:rsidP="002D362F">
            <w:pPr>
              <w:jc w:val="center"/>
            </w:pPr>
            <w:r>
              <w:t>3</w:t>
            </w:r>
            <w:r w:rsidR="002D362F">
              <w:t>,5</w:t>
            </w:r>
          </w:p>
        </w:tc>
      </w:tr>
      <w:tr w:rsidR="004C474D" w:rsidRPr="007E279C" w14:paraId="7CAD3883" w14:textId="77777777" w:rsidTr="006B39E4">
        <w:trPr>
          <w:trHeight w:val="300"/>
        </w:trPr>
        <w:tc>
          <w:tcPr>
            <w:tcW w:w="567" w:type="dxa"/>
          </w:tcPr>
          <w:p w14:paraId="72174222" w14:textId="77777777" w:rsidR="004C474D" w:rsidRPr="007E279C" w:rsidRDefault="004C474D" w:rsidP="00D670F0">
            <w:r w:rsidRPr="007E279C">
              <w:t>6</w:t>
            </w:r>
          </w:p>
        </w:tc>
        <w:tc>
          <w:tcPr>
            <w:tcW w:w="2410" w:type="dxa"/>
          </w:tcPr>
          <w:p w14:paraId="015114BB" w14:textId="77777777" w:rsidR="004C474D" w:rsidRPr="007E279C" w:rsidRDefault="002D362F" w:rsidP="00D670F0">
            <w:r>
              <w:t>С флокулянтом</w:t>
            </w:r>
          </w:p>
        </w:tc>
        <w:tc>
          <w:tcPr>
            <w:tcW w:w="2268" w:type="dxa"/>
          </w:tcPr>
          <w:p w14:paraId="1E94FF82" w14:textId="77777777" w:rsidR="004C474D" w:rsidRPr="007E279C" w:rsidRDefault="0002701B" w:rsidP="0002701B">
            <w:pPr>
              <w:jc w:val="center"/>
            </w:pPr>
            <w:r>
              <w:t>-</w:t>
            </w:r>
          </w:p>
        </w:tc>
        <w:tc>
          <w:tcPr>
            <w:tcW w:w="1843" w:type="dxa"/>
          </w:tcPr>
          <w:p w14:paraId="551AF332" w14:textId="77777777" w:rsidR="004C474D" w:rsidRPr="007E279C" w:rsidRDefault="002D362F" w:rsidP="002D362F">
            <w:pPr>
              <w:jc w:val="center"/>
            </w:pPr>
            <w:r>
              <w:t>60</w:t>
            </w:r>
          </w:p>
        </w:tc>
        <w:tc>
          <w:tcPr>
            <w:tcW w:w="2268" w:type="dxa"/>
          </w:tcPr>
          <w:p w14:paraId="05F0A9C2" w14:textId="77777777" w:rsidR="004C474D" w:rsidRPr="007E279C" w:rsidRDefault="002D362F" w:rsidP="002D362F">
            <w:pPr>
              <w:jc w:val="center"/>
            </w:pPr>
            <w:r>
              <w:t>2,</w:t>
            </w:r>
            <w:r w:rsidR="00C41892">
              <w:t>6</w:t>
            </w:r>
            <w:r>
              <w:t>1</w:t>
            </w:r>
          </w:p>
        </w:tc>
      </w:tr>
      <w:tr w:rsidR="00AD1D83" w:rsidRPr="007E279C" w14:paraId="58B32D66" w14:textId="77777777" w:rsidTr="006B39E4">
        <w:trPr>
          <w:trHeight w:val="300"/>
        </w:trPr>
        <w:tc>
          <w:tcPr>
            <w:tcW w:w="567" w:type="dxa"/>
          </w:tcPr>
          <w:p w14:paraId="1C5DECE8" w14:textId="167833E2" w:rsidR="00AD1D83" w:rsidRPr="007E279C" w:rsidRDefault="00AD1D83" w:rsidP="00D670F0">
            <w:r w:rsidRPr="007E279C">
              <w:t>7</w:t>
            </w:r>
          </w:p>
        </w:tc>
        <w:tc>
          <w:tcPr>
            <w:tcW w:w="2410" w:type="dxa"/>
          </w:tcPr>
          <w:p w14:paraId="5A5648BC" w14:textId="77777777" w:rsidR="00AD1D83" w:rsidRPr="007E279C" w:rsidRDefault="00AD1D83" w:rsidP="00D670F0">
            <w:proofErr w:type="spellStart"/>
            <w:r>
              <w:t>Ультрафлокуляция</w:t>
            </w:r>
            <w:proofErr w:type="spellEnd"/>
          </w:p>
        </w:tc>
        <w:tc>
          <w:tcPr>
            <w:tcW w:w="2268" w:type="dxa"/>
          </w:tcPr>
          <w:p w14:paraId="3B3146F0" w14:textId="77777777" w:rsidR="00AD1D83" w:rsidRPr="007E279C" w:rsidRDefault="00AD1D83" w:rsidP="00AD1D83">
            <w:pPr>
              <w:jc w:val="center"/>
            </w:pPr>
            <w:r>
              <w:t>500</w:t>
            </w:r>
          </w:p>
        </w:tc>
        <w:tc>
          <w:tcPr>
            <w:tcW w:w="1843" w:type="dxa"/>
          </w:tcPr>
          <w:p w14:paraId="6C7B3B94" w14:textId="77777777" w:rsidR="00AD1D83" w:rsidRPr="007E279C" w:rsidRDefault="00AD1D83" w:rsidP="00AD1D83">
            <w:pPr>
              <w:jc w:val="center"/>
            </w:pPr>
            <w:r>
              <w:t>20</w:t>
            </w:r>
          </w:p>
        </w:tc>
        <w:tc>
          <w:tcPr>
            <w:tcW w:w="2268" w:type="dxa"/>
          </w:tcPr>
          <w:p w14:paraId="4EA9872A" w14:textId="77777777" w:rsidR="00AD1D83" w:rsidRPr="007E279C" w:rsidRDefault="00AD1D83" w:rsidP="00AD1D83">
            <w:pPr>
              <w:jc w:val="center"/>
            </w:pPr>
            <w:r>
              <w:t>2</w:t>
            </w:r>
            <w:r w:rsidRPr="007E279C">
              <w:t>,</w:t>
            </w:r>
            <w:r>
              <w:t>89</w:t>
            </w:r>
          </w:p>
        </w:tc>
      </w:tr>
      <w:tr w:rsidR="00AD1D83" w:rsidRPr="007E279C" w14:paraId="09C55555" w14:textId="77777777" w:rsidTr="006B39E4">
        <w:trPr>
          <w:trHeight w:val="300"/>
        </w:trPr>
        <w:tc>
          <w:tcPr>
            <w:tcW w:w="567" w:type="dxa"/>
          </w:tcPr>
          <w:p w14:paraId="6CE18568" w14:textId="53361BF7" w:rsidR="00AD1D83" w:rsidRPr="007E279C" w:rsidRDefault="00AD1D83" w:rsidP="00D670F0">
            <w:r w:rsidRPr="007E279C">
              <w:t>8</w:t>
            </w:r>
          </w:p>
        </w:tc>
        <w:tc>
          <w:tcPr>
            <w:tcW w:w="2410" w:type="dxa"/>
          </w:tcPr>
          <w:p w14:paraId="22C7E171" w14:textId="77777777" w:rsidR="00AD1D83" w:rsidRPr="007E279C" w:rsidRDefault="00AD1D83" w:rsidP="00D670F0">
            <w:proofErr w:type="spellStart"/>
            <w:r>
              <w:t>Ультрафлокуляция</w:t>
            </w:r>
            <w:proofErr w:type="spellEnd"/>
          </w:p>
        </w:tc>
        <w:tc>
          <w:tcPr>
            <w:tcW w:w="2268" w:type="dxa"/>
          </w:tcPr>
          <w:p w14:paraId="69206CDD" w14:textId="77777777" w:rsidR="00AD1D83" w:rsidRPr="007E279C" w:rsidRDefault="00AD1D83" w:rsidP="00AD1D83">
            <w:pPr>
              <w:jc w:val="center"/>
            </w:pPr>
            <w:r>
              <w:t>500</w:t>
            </w:r>
          </w:p>
        </w:tc>
        <w:tc>
          <w:tcPr>
            <w:tcW w:w="1843" w:type="dxa"/>
          </w:tcPr>
          <w:p w14:paraId="1BFD38B3" w14:textId="77777777" w:rsidR="00AD1D83" w:rsidRPr="007E279C" w:rsidRDefault="00AD1D83" w:rsidP="00AD1D83">
            <w:pPr>
              <w:jc w:val="center"/>
            </w:pPr>
            <w:r>
              <w:t>25</w:t>
            </w:r>
          </w:p>
        </w:tc>
        <w:tc>
          <w:tcPr>
            <w:tcW w:w="2268" w:type="dxa"/>
          </w:tcPr>
          <w:p w14:paraId="5C74D968" w14:textId="77777777" w:rsidR="00AD1D83" w:rsidRPr="007E279C" w:rsidRDefault="00AD1D83" w:rsidP="00AD1D83">
            <w:pPr>
              <w:jc w:val="center"/>
            </w:pPr>
            <w:r>
              <w:t>3</w:t>
            </w:r>
            <w:r w:rsidRPr="007E279C">
              <w:t>,</w:t>
            </w:r>
            <w:r>
              <w:t>41</w:t>
            </w:r>
          </w:p>
        </w:tc>
      </w:tr>
      <w:tr w:rsidR="00AD1D83" w:rsidRPr="007E279C" w14:paraId="7CF86A87" w14:textId="77777777" w:rsidTr="006B39E4">
        <w:trPr>
          <w:trHeight w:val="300"/>
        </w:trPr>
        <w:tc>
          <w:tcPr>
            <w:tcW w:w="567" w:type="dxa"/>
          </w:tcPr>
          <w:p w14:paraId="72675C97" w14:textId="4E055F65" w:rsidR="00AD1D83" w:rsidRPr="007E279C" w:rsidRDefault="00AD1D83" w:rsidP="00D670F0">
            <w:r>
              <w:t>9</w:t>
            </w:r>
          </w:p>
        </w:tc>
        <w:tc>
          <w:tcPr>
            <w:tcW w:w="2410" w:type="dxa"/>
          </w:tcPr>
          <w:p w14:paraId="02580E56" w14:textId="77777777" w:rsidR="00AD1D83" w:rsidRPr="007E279C" w:rsidRDefault="00AD1D83" w:rsidP="00D670F0">
            <w:proofErr w:type="spellStart"/>
            <w:r>
              <w:t>Ультрафлокуляция</w:t>
            </w:r>
            <w:proofErr w:type="spellEnd"/>
          </w:p>
        </w:tc>
        <w:tc>
          <w:tcPr>
            <w:tcW w:w="2268" w:type="dxa"/>
          </w:tcPr>
          <w:p w14:paraId="072AA7ED" w14:textId="77777777" w:rsidR="00AD1D83" w:rsidRPr="007E279C" w:rsidRDefault="00AD1D83" w:rsidP="00AD1D83">
            <w:pPr>
              <w:jc w:val="center"/>
            </w:pPr>
            <w:r>
              <w:t>1000</w:t>
            </w:r>
          </w:p>
        </w:tc>
        <w:tc>
          <w:tcPr>
            <w:tcW w:w="1843" w:type="dxa"/>
          </w:tcPr>
          <w:p w14:paraId="0A78E8CC" w14:textId="77777777" w:rsidR="00AD1D83" w:rsidRPr="007E279C" w:rsidRDefault="00AD1D83" w:rsidP="00AD1D83">
            <w:pPr>
              <w:jc w:val="center"/>
            </w:pPr>
            <w:r>
              <w:t>20</w:t>
            </w:r>
          </w:p>
        </w:tc>
        <w:tc>
          <w:tcPr>
            <w:tcW w:w="2268" w:type="dxa"/>
          </w:tcPr>
          <w:p w14:paraId="5B879F55" w14:textId="77777777" w:rsidR="00AD1D83" w:rsidRPr="007E279C" w:rsidRDefault="00AD1D83" w:rsidP="00AD1D83">
            <w:pPr>
              <w:jc w:val="center"/>
            </w:pPr>
            <w:r>
              <w:t>4</w:t>
            </w:r>
            <w:r w:rsidRPr="007E279C">
              <w:t>,</w:t>
            </w:r>
            <w:r>
              <w:t>44</w:t>
            </w:r>
          </w:p>
        </w:tc>
      </w:tr>
      <w:tr w:rsidR="00AD1D83" w:rsidRPr="007E279C" w14:paraId="358ED59B" w14:textId="77777777" w:rsidTr="006B39E4">
        <w:trPr>
          <w:trHeight w:val="300"/>
        </w:trPr>
        <w:tc>
          <w:tcPr>
            <w:tcW w:w="567" w:type="dxa"/>
          </w:tcPr>
          <w:p w14:paraId="611BB081" w14:textId="352B404C" w:rsidR="00AD1D83" w:rsidRPr="007E279C" w:rsidRDefault="00AD1D83" w:rsidP="00D670F0">
            <w:r>
              <w:t>10</w:t>
            </w:r>
          </w:p>
        </w:tc>
        <w:tc>
          <w:tcPr>
            <w:tcW w:w="2410" w:type="dxa"/>
          </w:tcPr>
          <w:p w14:paraId="7E4F419E" w14:textId="77777777" w:rsidR="00AD1D83" w:rsidRPr="007E279C" w:rsidRDefault="00AD1D83" w:rsidP="00D670F0">
            <w:proofErr w:type="spellStart"/>
            <w:r>
              <w:t>Ультрафлокуляция</w:t>
            </w:r>
            <w:proofErr w:type="spellEnd"/>
          </w:p>
        </w:tc>
        <w:tc>
          <w:tcPr>
            <w:tcW w:w="2268" w:type="dxa"/>
          </w:tcPr>
          <w:p w14:paraId="419534CC" w14:textId="77777777" w:rsidR="00AD1D83" w:rsidRPr="007E279C" w:rsidRDefault="00AD1D83" w:rsidP="00AD1D83">
            <w:pPr>
              <w:jc w:val="center"/>
            </w:pPr>
            <w:r>
              <w:t>1000</w:t>
            </w:r>
          </w:p>
        </w:tc>
        <w:tc>
          <w:tcPr>
            <w:tcW w:w="1843" w:type="dxa"/>
          </w:tcPr>
          <w:p w14:paraId="14174D41" w14:textId="77777777" w:rsidR="00AD1D83" w:rsidRPr="007E279C" w:rsidRDefault="00AD1D83" w:rsidP="00AD1D83">
            <w:pPr>
              <w:jc w:val="center"/>
            </w:pPr>
            <w:r>
              <w:t>25</w:t>
            </w:r>
          </w:p>
        </w:tc>
        <w:tc>
          <w:tcPr>
            <w:tcW w:w="2268" w:type="dxa"/>
          </w:tcPr>
          <w:p w14:paraId="5CFB739A" w14:textId="77777777" w:rsidR="00AD1D83" w:rsidRPr="007E279C" w:rsidRDefault="00AD1D83" w:rsidP="00AD1D83">
            <w:pPr>
              <w:jc w:val="center"/>
            </w:pPr>
            <w:r>
              <w:t>5</w:t>
            </w:r>
            <w:r w:rsidRPr="007E279C">
              <w:t>,</w:t>
            </w:r>
            <w:r>
              <w:t>97</w:t>
            </w:r>
          </w:p>
        </w:tc>
      </w:tr>
      <w:tr w:rsidR="002D362F" w:rsidRPr="007E279C" w14:paraId="0796A37A" w14:textId="77777777" w:rsidTr="006B39E4">
        <w:trPr>
          <w:trHeight w:val="300"/>
        </w:trPr>
        <w:tc>
          <w:tcPr>
            <w:tcW w:w="567" w:type="dxa"/>
          </w:tcPr>
          <w:p w14:paraId="43A55C0C" w14:textId="4CE2AE94" w:rsidR="002D362F" w:rsidRPr="007E279C" w:rsidRDefault="00AD1D83" w:rsidP="00D670F0">
            <w:r>
              <w:t>11</w:t>
            </w:r>
          </w:p>
        </w:tc>
        <w:tc>
          <w:tcPr>
            <w:tcW w:w="2410" w:type="dxa"/>
          </w:tcPr>
          <w:p w14:paraId="39C90FCD" w14:textId="77777777" w:rsidR="002D362F" w:rsidRPr="007E279C" w:rsidRDefault="0002701B" w:rsidP="00D670F0">
            <w:proofErr w:type="spellStart"/>
            <w:r>
              <w:t>Ультрафлокуляция</w:t>
            </w:r>
            <w:proofErr w:type="spellEnd"/>
          </w:p>
        </w:tc>
        <w:tc>
          <w:tcPr>
            <w:tcW w:w="2268" w:type="dxa"/>
          </w:tcPr>
          <w:p w14:paraId="71700456" w14:textId="77777777" w:rsidR="002D362F" w:rsidRPr="007E279C" w:rsidRDefault="0002701B" w:rsidP="0002701B">
            <w:pPr>
              <w:jc w:val="center"/>
            </w:pPr>
            <w:r>
              <w:t>1500</w:t>
            </w:r>
          </w:p>
        </w:tc>
        <w:tc>
          <w:tcPr>
            <w:tcW w:w="1843" w:type="dxa"/>
          </w:tcPr>
          <w:p w14:paraId="7163416A" w14:textId="77777777" w:rsidR="002D362F" w:rsidRPr="007E279C" w:rsidRDefault="0002701B" w:rsidP="0002701B">
            <w:pPr>
              <w:jc w:val="center"/>
            </w:pPr>
            <w:r>
              <w:t>20</w:t>
            </w:r>
          </w:p>
        </w:tc>
        <w:tc>
          <w:tcPr>
            <w:tcW w:w="2268" w:type="dxa"/>
          </w:tcPr>
          <w:p w14:paraId="07D16830" w14:textId="77777777" w:rsidR="002D362F" w:rsidRPr="007E279C" w:rsidRDefault="00A06F5B" w:rsidP="00C41892">
            <w:pPr>
              <w:jc w:val="center"/>
            </w:pPr>
            <w:r>
              <w:t>6</w:t>
            </w:r>
            <w:r w:rsidR="0002701B">
              <w:t>,</w:t>
            </w:r>
            <w:r w:rsidR="00C41892">
              <w:t>58</w:t>
            </w:r>
          </w:p>
        </w:tc>
      </w:tr>
      <w:tr w:rsidR="002D362F" w:rsidRPr="007E279C" w14:paraId="0F6377A4" w14:textId="77777777" w:rsidTr="006B39E4">
        <w:trPr>
          <w:trHeight w:val="300"/>
        </w:trPr>
        <w:tc>
          <w:tcPr>
            <w:tcW w:w="567" w:type="dxa"/>
          </w:tcPr>
          <w:p w14:paraId="390A2EFA" w14:textId="34BFB053" w:rsidR="002D362F" w:rsidRPr="007E279C" w:rsidRDefault="0002701B" w:rsidP="00D670F0">
            <w:r>
              <w:t>1</w:t>
            </w:r>
            <w:r w:rsidR="00AD1D83">
              <w:t>2</w:t>
            </w:r>
          </w:p>
        </w:tc>
        <w:tc>
          <w:tcPr>
            <w:tcW w:w="2410" w:type="dxa"/>
          </w:tcPr>
          <w:p w14:paraId="56B8F460" w14:textId="77777777" w:rsidR="002D362F" w:rsidRPr="007E279C" w:rsidRDefault="0002701B" w:rsidP="00D670F0">
            <w:proofErr w:type="spellStart"/>
            <w:r>
              <w:t>Ультрафлокуляция</w:t>
            </w:r>
            <w:proofErr w:type="spellEnd"/>
          </w:p>
        </w:tc>
        <w:tc>
          <w:tcPr>
            <w:tcW w:w="2268" w:type="dxa"/>
          </w:tcPr>
          <w:p w14:paraId="1083F2A0" w14:textId="77777777" w:rsidR="002D362F" w:rsidRPr="007E279C" w:rsidRDefault="0002701B" w:rsidP="0002701B">
            <w:pPr>
              <w:jc w:val="center"/>
            </w:pPr>
            <w:r>
              <w:t>1500</w:t>
            </w:r>
          </w:p>
        </w:tc>
        <w:tc>
          <w:tcPr>
            <w:tcW w:w="1843" w:type="dxa"/>
          </w:tcPr>
          <w:p w14:paraId="30FF9F3F" w14:textId="77777777" w:rsidR="002D362F" w:rsidRPr="007E279C" w:rsidRDefault="0002701B" w:rsidP="0002701B">
            <w:pPr>
              <w:jc w:val="center"/>
            </w:pPr>
            <w:r>
              <w:t>25</w:t>
            </w:r>
          </w:p>
        </w:tc>
        <w:tc>
          <w:tcPr>
            <w:tcW w:w="2268" w:type="dxa"/>
          </w:tcPr>
          <w:p w14:paraId="598CF36D" w14:textId="77777777" w:rsidR="002D362F" w:rsidRPr="007E279C" w:rsidRDefault="00A06F5B" w:rsidP="00A06F5B">
            <w:pPr>
              <w:jc w:val="center"/>
            </w:pPr>
            <w:r>
              <w:t>7</w:t>
            </w:r>
            <w:r w:rsidR="0002701B">
              <w:t>,</w:t>
            </w:r>
            <w:r>
              <w:t>1</w:t>
            </w:r>
            <w:r w:rsidR="00C41892">
              <w:t>4</w:t>
            </w:r>
          </w:p>
        </w:tc>
      </w:tr>
    </w:tbl>
    <w:p w14:paraId="4B53D910" w14:textId="77777777" w:rsidR="00C23B13" w:rsidRPr="007E279C" w:rsidRDefault="004C474D" w:rsidP="00515525">
      <w:pPr>
        <w:spacing w:before="240"/>
        <w:jc w:val="both"/>
      </w:pPr>
      <w:r w:rsidRPr="007E279C">
        <w:t xml:space="preserve">Таблица </w:t>
      </w:r>
      <w:r w:rsidR="002E1E7B">
        <w:t>8</w:t>
      </w:r>
      <w:r w:rsidRPr="007E279C">
        <w:t xml:space="preserve"> - </w:t>
      </w:r>
      <w:r w:rsidR="00C23B13" w:rsidRPr="007E279C">
        <w:t>Влияние флокулянта</w:t>
      </w:r>
      <w:r w:rsidR="00C23B13">
        <w:t>А-150</w:t>
      </w:r>
      <w:r w:rsidR="00C23B13" w:rsidRPr="007E279C">
        <w:t xml:space="preserve"> на </w:t>
      </w:r>
      <w:proofErr w:type="spellStart"/>
      <w:r w:rsidR="00C23B13" w:rsidRPr="007E279C">
        <w:t>седиментационные</w:t>
      </w:r>
      <w:proofErr w:type="spellEnd"/>
      <w:r w:rsidR="00C23B13" w:rsidRPr="007E279C">
        <w:t xml:space="preserve"> характеристики суспензии </w:t>
      </w:r>
      <w:r w:rsidR="00C41892">
        <w:t>свинцо</w:t>
      </w:r>
      <w:r w:rsidR="00C23B13">
        <w:t>в</w:t>
      </w:r>
      <w:r w:rsidR="00C23B13" w:rsidRPr="007E279C">
        <w:t xml:space="preserve">ого концентрата с содержанием твердого </w:t>
      </w:r>
      <w:r w:rsidR="00A06F5B">
        <w:t>65</w:t>
      </w:r>
      <w:r w:rsidR="00C23B13" w:rsidRPr="007E279C">
        <w:t xml:space="preserve"> г/л. </w:t>
      </w:r>
    </w:p>
    <w:p w14:paraId="6ABB0F1B" w14:textId="77777777" w:rsidR="004C474D" w:rsidRPr="00515525" w:rsidRDefault="004C474D" w:rsidP="004C474D">
      <w:pPr>
        <w:rPr>
          <w:sz w:val="16"/>
          <w:szCs w:val="16"/>
        </w:rPr>
      </w:pPr>
    </w:p>
    <w:tbl>
      <w:tblPr>
        <w:tblW w:w="935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410"/>
        <w:gridCol w:w="2268"/>
        <w:gridCol w:w="1843"/>
        <w:gridCol w:w="2268"/>
      </w:tblGrid>
      <w:tr w:rsidR="004C474D" w:rsidRPr="003500E6" w14:paraId="53A610FE" w14:textId="77777777" w:rsidTr="006B39E4">
        <w:trPr>
          <w:cantSplit/>
          <w:trHeight w:val="278"/>
        </w:trPr>
        <w:tc>
          <w:tcPr>
            <w:tcW w:w="567" w:type="dxa"/>
          </w:tcPr>
          <w:p w14:paraId="253F65E9" w14:textId="77777777" w:rsidR="004C474D" w:rsidRPr="003500E6" w:rsidRDefault="004C474D" w:rsidP="00953694">
            <w:r w:rsidRPr="003500E6">
              <w:t xml:space="preserve">№ </w:t>
            </w:r>
            <w:proofErr w:type="spellStart"/>
            <w:r w:rsidRPr="003500E6">
              <w:t>пп</w:t>
            </w:r>
            <w:proofErr w:type="spellEnd"/>
          </w:p>
        </w:tc>
        <w:tc>
          <w:tcPr>
            <w:tcW w:w="2410" w:type="dxa"/>
          </w:tcPr>
          <w:p w14:paraId="0C357317" w14:textId="77777777" w:rsidR="004C474D" w:rsidRPr="003500E6" w:rsidRDefault="0002701B" w:rsidP="0002701B">
            <w:pPr>
              <w:jc w:val="center"/>
            </w:pPr>
            <w:r>
              <w:t>Способы проведения флокуляции</w:t>
            </w:r>
          </w:p>
        </w:tc>
        <w:tc>
          <w:tcPr>
            <w:tcW w:w="2268" w:type="dxa"/>
          </w:tcPr>
          <w:p w14:paraId="798CEBDB" w14:textId="6E535586" w:rsidR="004C474D" w:rsidRPr="003500E6" w:rsidRDefault="0002701B" w:rsidP="0002701B">
            <w:pPr>
              <w:jc w:val="center"/>
            </w:pPr>
            <w:r>
              <w:t>Градиент скорости среды</w:t>
            </w:r>
            <w:r w:rsidR="00515525">
              <w:t xml:space="preserve"> </w:t>
            </w:r>
            <w:r>
              <w:t>G</w:t>
            </w:r>
            <w:r w:rsidRPr="002D362F">
              <w:t>, с</w:t>
            </w:r>
            <w:r>
              <w:rPr>
                <w:vertAlign w:val="superscript"/>
              </w:rPr>
              <w:t>-1</w:t>
            </w:r>
          </w:p>
        </w:tc>
        <w:tc>
          <w:tcPr>
            <w:tcW w:w="1843" w:type="dxa"/>
          </w:tcPr>
          <w:p w14:paraId="2E411ABC" w14:textId="6A4B3053" w:rsidR="004C474D" w:rsidRPr="003500E6" w:rsidRDefault="00C23B13" w:rsidP="0002701B">
            <w:pPr>
              <w:jc w:val="center"/>
            </w:pPr>
            <w:r>
              <w:t xml:space="preserve">Расход флокулянта, </w:t>
            </w:r>
            <w:r w:rsidR="00515525">
              <w:t>г/т</w:t>
            </w:r>
          </w:p>
        </w:tc>
        <w:tc>
          <w:tcPr>
            <w:tcW w:w="2268" w:type="dxa"/>
          </w:tcPr>
          <w:p w14:paraId="12AB609D" w14:textId="77777777" w:rsidR="004C474D" w:rsidRPr="003500E6" w:rsidRDefault="004C474D" w:rsidP="0002701B">
            <w:pPr>
              <w:jc w:val="center"/>
            </w:pPr>
            <w:r w:rsidRPr="003500E6">
              <w:t xml:space="preserve">Скорость </w:t>
            </w:r>
            <w:r w:rsidR="00C23B13">
              <w:t>оседания</w:t>
            </w:r>
            <w:r w:rsidRPr="003500E6">
              <w:t>, см/сек</w:t>
            </w:r>
          </w:p>
        </w:tc>
      </w:tr>
      <w:tr w:rsidR="00AD1D83" w:rsidRPr="003500E6" w14:paraId="6759BB6C" w14:textId="77777777" w:rsidTr="006B39E4">
        <w:trPr>
          <w:trHeight w:val="300"/>
        </w:trPr>
        <w:tc>
          <w:tcPr>
            <w:tcW w:w="567" w:type="dxa"/>
          </w:tcPr>
          <w:p w14:paraId="24E6D5B0" w14:textId="14EAF127" w:rsidR="00AD1D83" w:rsidRPr="003500E6" w:rsidRDefault="00AD1D83" w:rsidP="00D670F0">
            <w:r w:rsidRPr="007E279C">
              <w:t>1</w:t>
            </w:r>
          </w:p>
        </w:tc>
        <w:tc>
          <w:tcPr>
            <w:tcW w:w="2410" w:type="dxa"/>
          </w:tcPr>
          <w:p w14:paraId="46A08C9D" w14:textId="77777777" w:rsidR="00AD1D83" w:rsidRPr="007E279C" w:rsidRDefault="00AD1D83" w:rsidP="00D670F0">
            <w:r>
              <w:t>Без флокулянта</w:t>
            </w:r>
          </w:p>
        </w:tc>
        <w:tc>
          <w:tcPr>
            <w:tcW w:w="2268" w:type="dxa"/>
          </w:tcPr>
          <w:p w14:paraId="183F4E69" w14:textId="77777777" w:rsidR="00AD1D83" w:rsidRPr="007E279C" w:rsidRDefault="00AD1D83" w:rsidP="00AD1D83">
            <w:pPr>
              <w:jc w:val="center"/>
            </w:pPr>
            <w:r>
              <w:t>-</w:t>
            </w:r>
          </w:p>
        </w:tc>
        <w:tc>
          <w:tcPr>
            <w:tcW w:w="1843" w:type="dxa"/>
          </w:tcPr>
          <w:p w14:paraId="4FAFD0C9" w14:textId="77777777" w:rsidR="00AD1D83" w:rsidRPr="007E279C" w:rsidRDefault="00AD1D83" w:rsidP="00AD1D83">
            <w:pPr>
              <w:jc w:val="center"/>
            </w:pPr>
            <w:r>
              <w:t>-</w:t>
            </w:r>
          </w:p>
        </w:tc>
        <w:tc>
          <w:tcPr>
            <w:tcW w:w="2268" w:type="dxa"/>
          </w:tcPr>
          <w:p w14:paraId="26E9832A" w14:textId="77777777" w:rsidR="00AD1D83" w:rsidRPr="007E279C" w:rsidRDefault="00AD1D83" w:rsidP="00AD1D83">
            <w:pPr>
              <w:jc w:val="center"/>
            </w:pPr>
            <w:r>
              <w:t>1,7</w:t>
            </w:r>
          </w:p>
        </w:tc>
      </w:tr>
      <w:tr w:rsidR="00AD1D83" w:rsidRPr="003500E6" w14:paraId="7DACF54B" w14:textId="77777777" w:rsidTr="006B39E4">
        <w:trPr>
          <w:trHeight w:val="300"/>
        </w:trPr>
        <w:tc>
          <w:tcPr>
            <w:tcW w:w="567" w:type="dxa"/>
          </w:tcPr>
          <w:p w14:paraId="7877FDEA" w14:textId="63B9C327" w:rsidR="00AD1D83" w:rsidRPr="003500E6" w:rsidRDefault="00AD1D83" w:rsidP="00D670F0">
            <w:r w:rsidRPr="007E279C">
              <w:t>2</w:t>
            </w:r>
          </w:p>
        </w:tc>
        <w:tc>
          <w:tcPr>
            <w:tcW w:w="2410" w:type="dxa"/>
          </w:tcPr>
          <w:p w14:paraId="2E54F87D" w14:textId="77777777" w:rsidR="00AD1D83" w:rsidRPr="007E279C" w:rsidRDefault="00AD1D83" w:rsidP="00D670F0">
            <w:r>
              <w:t>С флокулянтом</w:t>
            </w:r>
          </w:p>
        </w:tc>
        <w:tc>
          <w:tcPr>
            <w:tcW w:w="2268" w:type="dxa"/>
          </w:tcPr>
          <w:p w14:paraId="0CCD9E44" w14:textId="77777777" w:rsidR="00AD1D83" w:rsidRPr="007E279C" w:rsidRDefault="00AD1D83" w:rsidP="00AD1D83">
            <w:pPr>
              <w:jc w:val="center"/>
            </w:pPr>
            <w:r>
              <w:t>-</w:t>
            </w:r>
          </w:p>
        </w:tc>
        <w:tc>
          <w:tcPr>
            <w:tcW w:w="1843" w:type="dxa"/>
          </w:tcPr>
          <w:p w14:paraId="473D5BC9" w14:textId="77777777" w:rsidR="00AD1D83" w:rsidRPr="007E279C" w:rsidRDefault="00AD1D83" w:rsidP="00AD1D83">
            <w:pPr>
              <w:jc w:val="center"/>
            </w:pPr>
            <w:r>
              <w:t>15</w:t>
            </w:r>
          </w:p>
        </w:tc>
        <w:tc>
          <w:tcPr>
            <w:tcW w:w="2268" w:type="dxa"/>
          </w:tcPr>
          <w:p w14:paraId="17F719FE" w14:textId="77777777" w:rsidR="00AD1D83" w:rsidRPr="007E279C" w:rsidRDefault="00AD1D83" w:rsidP="00AD1D83">
            <w:pPr>
              <w:jc w:val="center"/>
            </w:pPr>
            <w:r>
              <w:t>2</w:t>
            </w:r>
            <w:r w:rsidRPr="007E279C">
              <w:t>,</w:t>
            </w:r>
            <w:r>
              <w:t>4</w:t>
            </w:r>
            <w:r w:rsidRPr="007E279C">
              <w:t>0</w:t>
            </w:r>
          </w:p>
        </w:tc>
      </w:tr>
      <w:tr w:rsidR="00AD1D83" w:rsidRPr="003500E6" w14:paraId="355F556B" w14:textId="77777777" w:rsidTr="006B39E4">
        <w:trPr>
          <w:trHeight w:val="300"/>
        </w:trPr>
        <w:tc>
          <w:tcPr>
            <w:tcW w:w="567" w:type="dxa"/>
          </w:tcPr>
          <w:p w14:paraId="6F4B3E25" w14:textId="263A41B8" w:rsidR="00AD1D83" w:rsidRPr="003500E6" w:rsidRDefault="00AD1D83" w:rsidP="00D670F0">
            <w:r w:rsidRPr="007E279C">
              <w:t>3</w:t>
            </w:r>
          </w:p>
        </w:tc>
        <w:tc>
          <w:tcPr>
            <w:tcW w:w="2410" w:type="dxa"/>
          </w:tcPr>
          <w:p w14:paraId="349C140B" w14:textId="77777777" w:rsidR="00AD1D83" w:rsidRPr="007E279C" w:rsidRDefault="00AD1D83" w:rsidP="00D670F0">
            <w:r>
              <w:t>С флокулянтом</w:t>
            </w:r>
          </w:p>
        </w:tc>
        <w:tc>
          <w:tcPr>
            <w:tcW w:w="2268" w:type="dxa"/>
          </w:tcPr>
          <w:p w14:paraId="62B9B48C" w14:textId="77777777" w:rsidR="00AD1D83" w:rsidRPr="007E279C" w:rsidRDefault="00AD1D83" w:rsidP="00AD1D83">
            <w:pPr>
              <w:jc w:val="center"/>
            </w:pPr>
            <w:r>
              <w:t>-</w:t>
            </w:r>
          </w:p>
        </w:tc>
        <w:tc>
          <w:tcPr>
            <w:tcW w:w="1843" w:type="dxa"/>
          </w:tcPr>
          <w:p w14:paraId="095054CD" w14:textId="77777777" w:rsidR="00AD1D83" w:rsidRPr="007E279C" w:rsidRDefault="00AD1D83" w:rsidP="00AD1D83">
            <w:pPr>
              <w:jc w:val="center"/>
            </w:pPr>
            <w:r>
              <w:t>20</w:t>
            </w:r>
          </w:p>
        </w:tc>
        <w:tc>
          <w:tcPr>
            <w:tcW w:w="2268" w:type="dxa"/>
          </w:tcPr>
          <w:p w14:paraId="69D1EC33" w14:textId="77777777" w:rsidR="00AD1D83" w:rsidRPr="007E279C" w:rsidRDefault="00AD1D83" w:rsidP="00AD1D83">
            <w:pPr>
              <w:jc w:val="center"/>
            </w:pPr>
            <w:r>
              <w:t>2</w:t>
            </w:r>
            <w:r w:rsidRPr="007E279C">
              <w:t>,</w:t>
            </w:r>
            <w:r>
              <w:t>84</w:t>
            </w:r>
          </w:p>
        </w:tc>
      </w:tr>
      <w:tr w:rsidR="00AD1D83" w:rsidRPr="003500E6" w14:paraId="7AEE5CF1" w14:textId="77777777" w:rsidTr="006B39E4">
        <w:trPr>
          <w:trHeight w:val="300"/>
        </w:trPr>
        <w:tc>
          <w:tcPr>
            <w:tcW w:w="567" w:type="dxa"/>
          </w:tcPr>
          <w:p w14:paraId="255CAB23" w14:textId="7B3F8B46" w:rsidR="00AD1D83" w:rsidRPr="003500E6" w:rsidRDefault="00AD1D83" w:rsidP="00D670F0">
            <w:r w:rsidRPr="007E279C">
              <w:t>4</w:t>
            </w:r>
          </w:p>
        </w:tc>
        <w:tc>
          <w:tcPr>
            <w:tcW w:w="2410" w:type="dxa"/>
          </w:tcPr>
          <w:p w14:paraId="6F1E1935" w14:textId="77777777" w:rsidR="00AD1D83" w:rsidRPr="007E279C" w:rsidRDefault="00AD1D83" w:rsidP="00D670F0">
            <w:r>
              <w:t>С флокулянтом</w:t>
            </w:r>
          </w:p>
        </w:tc>
        <w:tc>
          <w:tcPr>
            <w:tcW w:w="2268" w:type="dxa"/>
          </w:tcPr>
          <w:p w14:paraId="70B9E8A2" w14:textId="77777777" w:rsidR="00AD1D83" w:rsidRPr="007E279C" w:rsidRDefault="00AD1D83" w:rsidP="00AD1D83">
            <w:pPr>
              <w:jc w:val="center"/>
            </w:pPr>
            <w:r>
              <w:t>-</w:t>
            </w:r>
          </w:p>
        </w:tc>
        <w:tc>
          <w:tcPr>
            <w:tcW w:w="1843" w:type="dxa"/>
          </w:tcPr>
          <w:p w14:paraId="271E7BB9" w14:textId="77777777" w:rsidR="00AD1D83" w:rsidRPr="007E279C" w:rsidRDefault="00AD1D83" w:rsidP="00AD1D83">
            <w:pPr>
              <w:jc w:val="center"/>
            </w:pPr>
            <w:r>
              <w:t>30</w:t>
            </w:r>
          </w:p>
        </w:tc>
        <w:tc>
          <w:tcPr>
            <w:tcW w:w="2268" w:type="dxa"/>
          </w:tcPr>
          <w:p w14:paraId="577D3F33" w14:textId="77777777" w:rsidR="00AD1D83" w:rsidRPr="007E279C" w:rsidRDefault="00AD1D83" w:rsidP="00AD1D83">
            <w:pPr>
              <w:jc w:val="center"/>
            </w:pPr>
            <w:r>
              <w:t>3</w:t>
            </w:r>
            <w:r w:rsidRPr="007E279C">
              <w:t>,</w:t>
            </w:r>
            <w:r>
              <w:t>15</w:t>
            </w:r>
          </w:p>
        </w:tc>
      </w:tr>
      <w:tr w:rsidR="00AD1D83" w:rsidRPr="003500E6" w14:paraId="02E578AF" w14:textId="77777777" w:rsidTr="006B39E4">
        <w:trPr>
          <w:trHeight w:val="300"/>
        </w:trPr>
        <w:tc>
          <w:tcPr>
            <w:tcW w:w="567" w:type="dxa"/>
          </w:tcPr>
          <w:p w14:paraId="25708C74" w14:textId="4F85A9A4" w:rsidR="00AD1D83" w:rsidRPr="003500E6" w:rsidRDefault="00AD1D83" w:rsidP="00D670F0">
            <w:r w:rsidRPr="007E279C">
              <w:t>5</w:t>
            </w:r>
          </w:p>
        </w:tc>
        <w:tc>
          <w:tcPr>
            <w:tcW w:w="2410" w:type="dxa"/>
          </w:tcPr>
          <w:p w14:paraId="69C8FE34" w14:textId="77777777" w:rsidR="00AD1D83" w:rsidRPr="007E279C" w:rsidRDefault="00AD1D83" w:rsidP="00D670F0">
            <w:r>
              <w:t>С флокулянтом</w:t>
            </w:r>
          </w:p>
        </w:tc>
        <w:tc>
          <w:tcPr>
            <w:tcW w:w="2268" w:type="dxa"/>
          </w:tcPr>
          <w:p w14:paraId="5ECCF658" w14:textId="77777777" w:rsidR="00AD1D83" w:rsidRPr="007E279C" w:rsidRDefault="00AD1D83" w:rsidP="00AD1D83">
            <w:pPr>
              <w:jc w:val="center"/>
            </w:pPr>
            <w:r>
              <w:t>-</w:t>
            </w:r>
          </w:p>
        </w:tc>
        <w:tc>
          <w:tcPr>
            <w:tcW w:w="1843" w:type="dxa"/>
          </w:tcPr>
          <w:p w14:paraId="7813658F" w14:textId="77777777" w:rsidR="00AD1D83" w:rsidRPr="007E279C" w:rsidRDefault="00AD1D83" w:rsidP="00AD1D83">
            <w:pPr>
              <w:jc w:val="center"/>
            </w:pPr>
            <w:r>
              <w:t>45</w:t>
            </w:r>
          </w:p>
        </w:tc>
        <w:tc>
          <w:tcPr>
            <w:tcW w:w="2268" w:type="dxa"/>
          </w:tcPr>
          <w:p w14:paraId="1B2C05C1" w14:textId="77777777" w:rsidR="00AD1D83" w:rsidRPr="007E279C" w:rsidRDefault="00AD1D83" w:rsidP="00AD1D83">
            <w:pPr>
              <w:jc w:val="center"/>
            </w:pPr>
            <w:r>
              <w:t>4,66</w:t>
            </w:r>
          </w:p>
        </w:tc>
      </w:tr>
      <w:tr w:rsidR="00AD1D83" w:rsidRPr="003500E6" w14:paraId="01B45FD1" w14:textId="77777777" w:rsidTr="006B39E4">
        <w:trPr>
          <w:trHeight w:val="300"/>
        </w:trPr>
        <w:tc>
          <w:tcPr>
            <w:tcW w:w="567" w:type="dxa"/>
          </w:tcPr>
          <w:p w14:paraId="38539490" w14:textId="398ED092" w:rsidR="00AD1D83" w:rsidRPr="003500E6" w:rsidRDefault="00AD1D83" w:rsidP="00D670F0">
            <w:r w:rsidRPr="007E279C">
              <w:t>6</w:t>
            </w:r>
          </w:p>
        </w:tc>
        <w:tc>
          <w:tcPr>
            <w:tcW w:w="2410" w:type="dxa"/>
          </w:tcPr>
          <w:p w14:paraId="79771AA0" w14:textId="77777777" w:rsidR="00AD1D83" w:rsidRPr="007E279C" w:rsidRDefault="00AD1D83" w:rsidP="00D670F0">
            <w:r>
              <w:t>С флокулянтом</w:t>
            </w:r>
          </w:p>
        </w:tc>
        <w:tc>
          <w:tcPr>
            <w:tcW w:w="2268" w:type="dxa"/>
          </w:tcPr>
          <w:p w14:paraId="69455373" w14:textId="77777777" w:rsidR="00AD1D83" w:rsidRPr="007E279C" w:rsidRDefault="00AD1D83" w:rsidP="00AD1D83">
            <w:pPr>
              <w:jc w:val="center"/>
            </w:pPr>
            <w:r>
              <w:t>-</w:t>
            </w:r>
          </w:p>
        </w:tc>
        <w:tc>
          <w:tcPr>
            <w:tcW w:w="1843" w:type="dxa"/>
          </w:tcPr>
          <w:p w14:paraId="239F4F33" w14:textId="77777777" w:rsidR="00AD1D83" w:rsidRPr="007E279C" w:rsidRDefault="00AD1D83" w:rsidP="00AD1D83">
            <w:pPr>
              <w:jc w:val="center"/>
            </w:pPr>
            <w:r>
              <w:t>60</w:t>
            </w:r>
          </w:p>
        </w:tc>
        <w:tc>
          <w:tcPr>
            <w:tcW w:w="2268" w:type="dxa"/>
          </w:tcPr>
          <w:p w14:paraId="31AE2B00" w14:textId="77777777" w:rsidR="00AD1D83" w:rsidRPr="007E279C" w:rsidRDefault="00AD1D83" w:rsidP="00AD1D83">
            <w:pPr>
              <w:jc w:val="center"/>
            </w:pPr>
            <w:r>
              <w:t>3,82</w:t>
            </w:r>
          </w:p>
        </w:tc>
      </w:tr>
      <w:tr w:rsidR="00AD1D83" w:rsidRPr="003500E6" w14:paraId="73C5FFE6" w14:textId="77777777" w:rsidTr="006B39E4">
        <w:trPr>
          <w:trHeight w:val="300"/>
        </w:trPr>
        <w:tc>
          <w:tcPr>
            <w:tcW w:w="567" w:type="dxa"/>
          </w:tcPr>
          <w:p w14:paraId="7FCC8CF8" w14:textId="6EF9CCD5" w:rsidR="00AD1D83" w:rsidRPr="003500E6" w:rsidRDefault="00AD1D83" w:rsidP="00D670F0">
            <w:r w:rsidRPr="007E279C">
              <w:t>7</w:t>
            </w:r>
          </w:p>
        </w:tc>
        <w:tc>
          <w:tcPr>
            <w:tcW w:w="2410" w:type="dxa"/>
          </w:tcPr>
          <w:p w14:paraId="65490134" w14:textId="77777777" w:rsidR="00AD1D83" w:rsidRPr="007E279C" w:rsidRDefault="00AD1D83" w:rsidP="00D670F0">
            <w:proofErr w:type="spellStart"/>
            <w:r>
              <w:t>Ультрафлокуляция</w:t>
            </w:r>
            <w:proofErr w:type="spellEnd"/>
          </w:p>
        </w:tc>
        <w:tc>
          <w:tcPr>
            <w:tcW w:w="2268" w:type="dxa"/>
          </w:tcPr>
          <w:p w14:paraId="3CC00314" w14:textId="77777777" w:rsidR="00AD1D83" w:rsidRPr="007E279C" w:rsidRDefault="00AD1D83" w:rsidP="00AD1D83">
            <w:pPr>
              <w:jc w:val="center"/>
            </w:pPr>
            <w:r>
              <w:t>500</w:t>
            </w:r>
          </w:p>
        </w:tc>
        <w:tc>
          <w:tcPr>
            <w:tcW w:w="1843" w:type="dxa"/>
          </w:tcPr>
          <w:p w14:paraId="2D42F247" w14:textId="77777777" w:rsidR="00AD1D83" w:rsidRPr="007E279C" w:rsidRDefault="00AD1D83" w:rsidP="00AD1D83">
            <w:pPr>
              <w:jc w:val="center"/>
            </w:pPr>
            <w:r>
              <w:t>20</w:t>
            </w:r>
          </w:p>
        </w:tc>
        <w:tc>
          <w:tcPr>
            <w:tcW w:w="2268" w:type="dxa"/>
          </w:tcPr>
          <w:p w14:paraId="7C5569BA" w14:textId="77777777" w:rsidR="00AD1D83" w:rsidRPr="007E279C" w:rsidRDefault="00AD1D83" w:rsidP="00AD1D83">
            <w:pPr>
              <w:jc w:val="center"/>
            </w:pPr>
            <w:r>
              <w:t>3</w:t>
            </w:r>
            <w:r w:rsidRPr="007E279C">
              <w:t>,4</w:t>
            </w:r>
            <w:r>
              <w:t>7</w:t>
            </w:r>
          </w:p>
        </w:tc>
      </w:tr>
      <w:tr w:rsidR="00AD1D83" w:rsidRPr="003500E6" w14:paraId="7810F2B8" w14:textId="77777777" w:rsidTr="006B39E4">
        <w:trPr>
          <w:trHeight w:val="300"/>
        </w:trPr>
        <w:tc>
          <w:tcPr>
            <w:tcW w:w="567" w:type="dxa"/>
          </w:tcPr>
          <w:p w14:paraId="0DF71A29" w14:textId="624E07EA" w:rsidR="00AD1D83" w:rsidRPr="003500E6" w:rsidRDefault="00AD1D83" w:rsidP="00D670F0">
            <w:r w:rsidRPr="007E279C">
              <w:t>8</w:t>
            </w:r>
          </w:p>
        </w:tc>
        <w:tc>
          <w:tcPr>
            <w:tcW w:w="2410" w:type="dxa"/>
          </w:tcPr>
          <w:p w14:paraId="5BB35742" w14:textId="77777777" w:rsidR="00AD1D83" w:rsidRPr="007E279C" w:rsidRDefault="00AD1D83" w:rsidP="00D670F0">
            <w:proofErr w:type="spellStart"/>
            <w:r>
              <w:t>Ультрафлокуляция</w:t>
            </w:r>
            <w:proofErr w:type="spellEnd"/>
          </w:p>
        </w:tc>
        <w:tc>
          <w:tcPr>
            <w:tcW w:w="2268" w:type="dxa"/>
          </w:tcPr>
          <w:p w14:paraId="0A2759F1" w14:textId="77777777" w:rsidR="00AD1D83" w:rsidRPr="007E279C" w:rsidRDefault="00AD1D83" w:rsidP="00AD1D83">
            <w:pPr>
              <w:jc w:val="center"/>
            </w:pPr>
            <w:r>
              <w:t>500</w:t>
            </w:r>
          </w:p>
        </w:tc>
        <w:tc>
          <w:tcPr>
            <w:tcW w:w="1843" w:type="dxa"/>
          </w:tcPr>
          <w:p w14:paraId="22B239A9" w14:textId="77777777" w:rsidR="00AD1D83" w:rsidRPr="007E279C" w:rsidRDefault="00AD1D83" w:rsidP="00AD1D83">
            <w:pPr>
              <w:jc w:val="center"/>
            </w:pPr>
            <w:r>
              <w:t>25</w:t>
            </w:r>
          </w:p>
        </w:tc>
        <w:tc>
          <w:tcPr>
            <w:tcW w:w="2268" w:type="dxa"/>
          </w:tcPr>
          <w:p w14:paraId="2A5ACA55" w14:textId="77777777" w:rsidR="00AD1D83" w:rsidRPr="007E279C" w:rsidRDefault="00AD1D83" w:rsidP="00AD1D83">
            <w:pPr>
              <w:jc w:val="center"/>
            </w:pPr>
            <w:r>
              <w:t>4</w:t>
            </w:r>
            <w:r w:rsidRPr="007E279C">
              <w:t>,8</w:t>
            </w:r>
            <w:r>
              <w:t>9</w:t>
            </w:r>
          </w:p>
        </w:tc>
      </w:tr>
      <w:tr w:rsidR="00AD1D83" w:rsidRPr="003500E6" w14:paraId="1DEE7499" w14:textId="77777777" w:rsidTr="006B39E4">
        <w:trPr>
          <w:trHeight w:val="300"/>
        </w:trPr>
        <w:tc>
          <w:tcPr>
            <w:tcW w:w="567" w:type="dxa"/>
          </w:tcPr>
          <w:p w14:paraId="3D3C86DD" w14:textId="1BC88581" w:rsidR="00AD1D83" w:rsidRPr="003500E6" w:rsidRDefault="00AD1D83" w:rsidP="00D670F0">
            <w:r>
              <w:t>9</w:t>
            </w:r>
          </w:p>
        </w:tc>
        <w:tc>
          <w:tcPr>
            <w:tcW w:w="2410" w:type="dxa"/>
          </w:tcPr>
          <w:p w14:paraId="560E963D" w14:textId="77777777" w:rsidR="00AD1D83" w:rsidRPr="007E279C" w:rsidRDefault="00AD1D83" w:rsidP="00D670F0">
            <w:proofErr w:type="spellStart"/>
            <w:r>
              <w:t>Ультрафлокуляция</w:t>
            </w:r>
            <w:proofErr w:type="spellEnd"/>
          </w:p>
        </w:tc>
        <w:tc>
          <w:tcPr>
            <w:tcW w:w="2268" w:type="dxa"/>
          </w:tcPr>
          <w:p w14:paraId="08A686B8" w14:textId="77777777" w:rsidR="00AD1D83" w:rsidRPr="007E279C" w:rsidRDefault="00AD1D83" w:rsidP="00AD1D83">
            <w:pPr>
              <w:jc w:val="center"/>
            </w:pPr>
            <w:r>
              <w:t>1000</w:t>
            </w:r>
          </w:p>
        </w:tc>
        <w:tc>
          <w:tcPr>
            <w:tcW w:w="1843" w:type="dxa"/>
          </w:tcPr>
          <w:p w14:paraId="778AEB2D" w14:textId="77777777" w:rsidR="00AD1D83" w:rsidRPr="007E279C" w:rsidRDefault="00AD1D83" w:rsidP="00AD1D83">
            <w:pPr>
              <w:jc w:val="center"/>
            </w:pPr>
            <w:r>
              <w:t>20</w:t>
            </w:r>
          </w:p>
        </w:tc>
        <w:tc>
          <w:tcPr>
            <w:tcW w:w="2268" w:type="dxa"/>
          </w:tcPr>
          <w:p w14:paraId="276D0F3E" w14:textId="77777777" w:rsidR="00AD1D83" w:rsidRPr="007E279C" w:rsidRDefault="00AD1D83" w:rsidP="00AD1D83">
            <w:pPr>
              <w:jc w:val="center"/>
            </w:pPr>
            <w:r>
              <w:t>5</w:t>
            </w:r>
            <w:r w:rsidRPr="007E279C">
              <w:t>,</w:t>
            </w:r>
            <w:r>
              <w:t>98</w:t>
            </w:r>
          </w:p>
        </w:tc>
      </w:tr>
      <w:tr w:rsidR="00AD1D83" w:rsidRPr="003500E6" w14:paraId="1CD2F888" w14:textId="77777777" w:rsidTr="006B39E4">
        <w:trPr>
          <w:trHeight w:val="300"/>
        </w:trPr>
        <w:tc>
          <w:tcPr>
            <w:tcW w:w="567" w:type="dxa"/>
          </w:tcPr>
          <w:p w14:paraId="5FFBD876" w14:textId="4FAA6C74" w:rsidR="00AD1D83" w:rsidRPr="003500E6" w:rsidRDefault="00AD1D83" w:rsidP="00D670F0">
            <w:r>
              <w:t>10</w:t>
            </w:r>
          </w:p>
        </w:tc>
        <w:tc>
          <w:tcPr>
            <w:tcW w:w="2410" w:type="dxa"/>
          </w:tcPr>
          <w:p w14:paraId="5BAC20A0" w14:textId="77777777" w:rsidR="00AD1D83" w:rsidRPr="007E279C" w:rsidRDefault="00AD1D83" w:rsidP="00D670F0">
            <w:proofErr w:type="spellStart"/>
            <w:r>
              <w:t>Ультрафлокуляция</w:t>
            </w:r>
            <w:proofErr w:type="spellEnd"/>
          </w:p>
        </w:tc>
        <w:tc>
          <w:tcPr>
            <w:tcW w:w="2268" w:type="dxa"/>
          </w:tcPr>
          <w:p w14:paraId="756C7A54" w14:textId="77777777" w:rsidR="00AD1D83" w:rsidRPr="007E279C" w:rsidRDefault="00AD1D83" w:rsidP="00AD1D83">
            <w:pPr>
              <w:jc w:val="center"/>
            </w:pPr>
            <w:r>
              <w:t>1000</w:t>
            </w:r>
          </w:p>
        </w:tc>
        <w:tc>
          <w:tcPr>
            <w:tcW w:w="1843" w:type="dxa"/>
          </w:tcPr>
          <w:p w14:paraId="5D9DF168" w14:textId="77777777" w:rsidR="00AD1D83" w:rsidRPr="007E279C" w:rsidRDefault="00AD1D83" w:rsidP="00AD1D83">
            <w:pPr>
              <w:jc w:val="center"/>
            </w:pPr>
            <w:r>
              <w:t>25</w:t>
            </w:r>
          </w:p>
        </w:tc>
        <w:tc>
          <w:tcPr>
            <w:tcW w:w="2268" w:type="dxa"/>
          </w:tcPr>
          <w:p w14:paraId="0F431D98" w14:textId="77777777" w:rsidR="00AD1D83" w:rsidRPr="007E279C" w:rsidRDefault="00AD1D83" w:rsidP="00AD1D83">
            <w:pPr>
              <w:jc w:val="center"/>
            </w:pPr>
            <w:r>
              <w:t>6</w:t>
            </w:r>
            <w:r w:rsidRPr="007E279C">
              <w:t>,</w:t>
            </w:r>
            <w:r>
              <w:t>64</w:t>
            </w:r>
          </w:p>
        </w:tc>
      </w:tr>
      <w:tr w:rsidR="00AD1D83" w:rsidRPr="003500E6" w14:paraId="0FD52D9E" w14:textId="77777777" w:rsidTr="006B39E4">
        <w:trPr>
          <w:trHeight w:val="300"/>
        </w:trPr>
        <w:tc>
          <w:tcPr>
            <w:tcW w:w="567" w:type="dxa"/>
          </w:tcPr>
          <w:p w14:paraId="6495489B" w14:textId="65D39A56" w:rsidR="00AD1D83" w:rsidRPr="003500E6" w:rsidRDefault="00AD1D83" w:rsidP="00D670F0">
            <w:r>
              <w:t>11</w:t>
            </w:r>
          </w:p>
        </w:tc>
        <w:tc>
          <w:tcPr>
            <w:tcW w:w="2410" w:type="dxa"/>
          </w:tcPr>
          <w:p w14:paraId="4E0F3BEC" w14:textId="77777777" w:rsidR="00AD1D83" w:rsidRPr="003500E6" w:rsidRDefault="00AD1D83" w:rsidP="00D670F0">
            <w:proofErr w:type="spellStart"/>
            <w:r>
              <w:t>Ультрафлокуляция</w:t>
            </w:r>
            <w:proofErr w:type="spellEnd"/>
          </w:p>
        </w:tc>
        <w:tc>
          <w:tcPr>
            <w:tcW w:w="2268" w:type="dxa"/>
          </w:tcPr>
          <w:p w14:paraId="397AAFDD" w14:textId="77777777" w:rsidR="00AD1D83" w:rsidRPr="007E279C" w:rsidRDefault="00AD1D83" w:rsidP="00AD1D83">
            <w:pPr>
              <w:jc w:val="center"/>
            </w:pPr>
            <w:r>
              <w:t>1500</w:t>
            </w:r>
          </w:p>
        </w:tc>
        <w:tc>
          <w:tcPr>
            <w:tcW w:w="1843" w:type="dxa"/>
          </w:tcPr>
          <w:p w14:paraId="32B9970A" w14:textId="77777777" w:rsidR="00AD1D83" w:rsidRPr="007E279C" w:rsidRDefault="00AD1D83" w:rsidP="00AD1D83">
            <w:pPr>
              <w:jc w:val="center"/>
            </w:pPr>
            <w:r>
              <w:t>20</w:t>
            </w:r>
          </w:p>
        </w:tc>
        <w:tc>
          <w:tcPr>
            <w:tcW w:w="2268" w:type="dxa"/>
          </w:tcPr>
          <w:p w14:paraId="14E427BD" w14:textId="77777777" w:rsidR="00AD1D83" w:rsidRPr="007E279C" w:rsidRDefault="00AD1D83" w:rsidP="00AD1D83">
            <w:pPr>
              <w:jc w:val="center"/>
            </w:pPr>
            <w:r>
              <w:t>7,22</w:t>
            </w:r>
          </w:p>
        </w:tc>
      </w:tr>
      <w:tr w:rsidR="00AD1D83" w:rsidRPr="003500E6" w14:paraId="76C06869" w14:textId="77777777" w:rsidTr="006B39E4">
        <w:trPr>
          <w:trHeight w:val="300"/>
        </w:trPr>
        <w:tc>
          <w:tcPr>
            <w:tcW w:w="567" w:type="dxa"/>
          </w:tcPr>
          <w:p w14:paraId="0043C378" w14:textId="57DD43D5" w:rsidR="00AD1D83" w:rsidRDefault="00AD1D83" w:rsidP="00D670F0">
            <w:r>
              <w:t>12</w:t>
            </w:r>
          </w:p>
        </w:tc>
        <w:tc>
          <w:tcPr>
            <w:tcW w:w="2410" w:type="dxa"/>
          </w:tcPr>
          <w:p w14:paraId="42AE877E" w14:textId="77777777" w:rsidR="00AD1D83" w:rsidRDefault="00AD1D83" w:rsidP="00D670F0">
            <w:proofErr w:type="spellStart"/>
            <w:r>
              <w:t>Ультрафлокуляция</w:t>
            </w:r>
            <w:proofErr w:type="spellEnd"/>
          </w:p>
        </w:tc>
        <w:tc>
          <w:tcPr>
            <w:tcW w:w="2268" w:type="dxa"/>
          </w:tcPr>
          <w:p w14:paraId="3C90CFC1" w14:textId="77777777" w:rsidR="00AD1D83" w:rsidRPr="007E279C" w:rsidRDefault="00AD1D83" w:rsidP="00AD1D83">
            <w:pPr>
              <w:jc w:val="center"/>
            </w:pPr>
            <w:r>
              <w:t>1500</w:t>
            </w:r>
          </w:p>
        </w:tc>
        <w:tc>
          <w:tcPr>
            <w:tcW w:w="1843" w:type="dxa"/>
          </w:tcPr>
          <w:p w14:paraId="1A7F0551" w14:textId="77777777" w:rsidR="00AD1D83" w:rsidRPr="007E279C" w:rsidRDefault="00AD1D83" w:rsidP="00AD1D83">
            <w:pPr>
              <w:jc w:val="center"/>
            </w:pPr>
            <w:r>
              <w:t>25</w:t>
            </w:r>
          </w:p>
        </w:tc>
        <w:tc>
          <w:tcPr>
            <w:tcW w:w="2268" w:type="dxa"/>
          </w:tcPr>
          <w:p w14:paraId="15FBC4FA" w14:textId="77777777" w:rsidR="00AD1D83" w:rsidRPr="007E279C" w:rsidRDefault="00AD1D83" w:rsidP="00AD1D83">
            <w:pPr>
              <w:jc w:val="center"/>
            </w:pPr>
            <w:r>
              <w:t>8,67</w:t>
            </w:r>
          </w:p>
        </w:tc>
      </w:tr>
    </w:tbl>
    <w:p w14:paraId="165289DD" w14:textId="34ECC8BF" w:rsidR="00C23B13" w:rsidRDefault="004C474D" w:rsidP="00515525">
      <w:pPr>
        <w:spacing w:before="240"/>
      </w:pPr>
      <w:r w:rsidRPr="007E279C">
        <w:t xml:space="preserve">Таблица </w:t>
      </w:r>
      <w:r w:rsidR="002E1E7B">
        <w:t>9</w:t>
      </w:r>
      <w:r w:rsidRPr="007E279C">
        <w:t xml:space="preserve"> - </w:t>
      </w:r>
      <w:r w:rsidR="00C23B13" w:rsidRPr="007E279C">
        <w:t>Влияние флокулянта</w:t>
      </w:r>
      <w:r w:rsidR="00C23B13">
        <w:t>А-150</w:t>
      </w:r>
      <w:r w:rsidR="00C23B13" w:rsidRPr="007E279C">
        <w:t xml:space="preserve"> на </w:t>
      </w:r>
      <w:proofErr w:type="spellStart"/>
      <w:r w:rsidR="00C23B13" w:rsidRPr="007E279C">
        <w:t>седиментационные</w:t>
      </w:r>
      <w:proofErr w:type="spellEnd"/>
      <w:r w:rsidR="00C23B13" w:rsidRPr="007E279C">
        <w:t xml:space="preserve"> характеристики суспензии </w:t>
      </w:r>
      <w:r w:rsidR="00C23B13">
        <w:t>медно</w:t>
      </w:r>
      <w:r w:rsidR="00C23B13" w:rsidRPr="007E279C">
        <w:t xml:space="preserve">го концентрата с содержанием твердого </w:t>
      </w:r>
      <w:r w:rsidR="00C23B13">
        <w:t>54</w:t>
      </w:r>
      <w:r w:rsidR="00C23B13" w:rsidRPr="007E279C">
        <w:t xml:space="preserve"> г/л</w:t>
      </w:r>
    </w:p>
    <w:p w14:paraId="7ADE2605" w14:textId="77777777" w:rsidR="00515525" w:rsidRPr="00515525" w:rsidRDefault="00515525" w:rsidP="00515525">
      <w:pPr>
        <w:spacing w:before="240"/>
        <w:rPr>
          <w:sz w:val="2"/>
          <w:szCs w:val="2"/>
        </w:rPr>
      </w:pPr>
    </w:p>
    <w:tbl>
      <w:tblPr>
        <w:tblW w:w="935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410"/>
        <w:gridCol w:w="2268"/>
        <w:gridCol w:w="1843"/>
        <w:gridCol w:w="2268"/>
      </w:tblGrid>
      <w:tr w:rsidR="004C474D" w:rsidRPr="007E279C" w14:paraId="2EA6DB2D" w14:textId="77777777" w:rsidTr="006B39E4">
        <w:trPr>
          <w:cantSplit/>
          <w:trHeight w:val="227"/>
        </w:trPr>
        <w:tc>
          <w:tcPr>
            <w:tcW w:w="567" w:type="dxa"/>
          </w:tcPr>
          <w:p w14:paraId="777F9E53" w14:textId="77777777" w:rsidR="004C474D" w:rsidRPr="007E279C" w:rsidRDefault="004C474D" w:rsidP="00953694">
            <w:r w:rsidRPr="007E279C">
              <w:t xml:space="preserve">№ </w:t>
            </w:r>
            <w:proofErr w:type="spellStart"/>
            <w:r w:rsidRPr="007E279C">
              <w:t>пп</w:t>
            </w:r>
            <w:proofErr w:type="spellEnd"/>
          </w:p>
        </w:tc>
        <w:tc>
          <w:tcPr>
            <w:tcW w:w="2410" w:type="dxa"/>
          </w:tcPr>
          <w:p w14:paraId="75E9DB72" w14:textId="77777777" w:rsidR="004C474D" w:rsidRPr="007E279C" w:rsidRDefault="00A06F5B" w:rsidP="00A06F5B">
            <w:pPr>
              <w:jc w:val="center"/>
            </w:pPr>
            <w:r>
              <w:t>Способы проведения флокуляции</w:t>
            </w:r>
          </w:p>
        </w:tc>
        <w:tc>
          <w:tcPr>
            <w:tcW w:w="2268" w:type="dxa"/>
          </w:tcPr>
          <w:p w14:paraId="2794AA03" w14:textId="16A52234" w:rsidR="004C474D" w:rsidRPr="007E279C" w:rsidRDefault="00A06F5B" w:rsidP="00A06F5B">
            <w:pPr>
              <w:jc w:val="center"/>
            </w:pPr>
            <w:r>
              <w:t>Градиент скорости среды</w:t>
            </w:r>
            <w:r w:rsidR="00515525">
              <w:t xml:space="preserve"> </w:t>
            </w:r>
            <w:r>
              <w:t>G</w:t>
            </w:r>
            <w:r w:rsidRPr="002D362F">
              <w:t>, с</w:t>
            </w:r>
            <w:r>
              <w:rPr>
                <w:vertAlign w:val="superscript"/>
              </w:rPr>
              <w:t>-1</w:t>
            </w:r>
          </w:p>
        </w:tc>
        <w:tc>
          <w:tcPr>
            <w:tcW w:w="1843" w:type="dxa"/>
          </w:tcPr>
          <w:p w14:paraId="0D4B09D6" w14:textId="1B571181" w:rsidR="004C474D" w:rsidRPr="007E279C" w:rsidRDefault="003C108B" w:rsidP="00A06F5B">
            <w:pPr>
              <w:jc w:val="center"/>
            </w:pPr>
            <w:r>
              <w:t>Расход флокулянта</w:t>
            </w:r>
            <w:r w:rsidR="00515525">
              <w:t>, г/т</w:t>
            </w:r>
          </w:p>
        </w:tc>
        <w:tc>
          <w:tcPr>
            <w:tcW w:w="2268" w:type="dxa"/>
          </w:tcPr>
          <w:p w14:paraId="12C51AEE" w14:textId="77777777" w:rsidR="004C474D" w:rsidRPr="007E279C" w:rsidRDefault="004C474D" w:rsidP="00A06F5B">
            <w:pPr>
              <w:jc w:val="center"/>
            </w:pPr>
            <w:r w:rsidRPr="007E279C">
              <w:t xml:space="preserve">Скорость </w:t>
            </w:r>
            <w:r w:rsidR="003C108B">
              <w:t>оседания</w:t>
            </w:r>
            <w:r w:rsidRPr="007E279C">
              <w:t>, см/сек</w:t>
            </w:r>
          </w:p>
        </w:tc>
      </w:tr>
      <w:tr w:rsidR="00A06F5B" w:rsidRPr="007E279C" w14:paraId="28E8EDDA" w14:textId="77777777" w:rsidTr="006B39E4">
        <w:trPr>
          <w:trHeight w:val="300"/>
        </w:trPr>
        <w:tc>
          <w:tcPr>
            <w:tcW w:w="567" w:type="dxa"/>
          </w:tcPr>
          <w:p w14:paraId="52332876" w14:textId="77777777" w:rsidR="00A06F5B" w:rsidRPr="007E279C" w:rsidRDefault="00A06F5B" w:rsidP="00953694">
            <w:r w:rsidRPr="007E279C">
              <w:t>1</w:t>
            </w:r>
          </w:p>
        </w:tc>
        <w:tc>
          <w:tcPr>
            <w:tcW w:w="2410" w:type="dxa"/>
          </w:tcPr>
          <w:p w14:paraId="0FA40BEA" w14:textId="77777777" w:rsidR="00A06F5B" w:rsidRPr="007E279C" w:rsidRDefault="00A06F5B" w:rsidP="00E44C78">
            <w:r>
              <w:t>Без флокулянта</w:t>
            </w:r>
          </w:p>
        </w:tc>
        <w:tc>
          <w:tcPr>
            <w:tcW w:w="2268" w:type="dxa"/>
          </w:tcPr>
          <w:p w14:paraId="2369C9B4" w14:textId="77777777" w:rsidR="00A06F5B" w:rsidRPr="007E279C" w:rsidRDefault="00A06F5B" w:rsidP="0051754A">
            <w:pPr>
              <w:jc w:val="center"/>
            </w:pPr>
            <w:r>
              <w:t>-</w:t>
            </w:r>
          </w:p>
        </w:tc>
        <w:tc>
          <w:tcPr>
            <w:tcW w:w="1843" w:type="dxa"/>
          </w:tcPr>
          <w:p w14:paraId="2C6BD2FC" w14:textId="77777777" w:rsidR="00A06F5B" w:rsidRPr="007E279C" w:rsidRDefault="00A06F5B" w:rsidP="0051754A">
            <w:pPr>
              <w:jc w:val="center"/>
            </w:pPr>
            <w:r>
              <w:t>-</w:t>
            </w:r>
          </w:p>
        </w:tc>
        <w:tc>
          <w:tcPr>
            <w:tcW w:w="2268" w:type="dxa"/>
          </w:tcPr>
          <w:p w14:paraId="3F89EA29" w14:textId="77777777" w:rsidR="00A06F5B" w:rsidRPr="007E279C" w:rsidRDefault="00A06F5B" w:rsidP="00A06F5B">
            <w:pPr>
              <w:jc w:val="center"/>
            </w:pPr>
            <w:r>
              <w:t>1,3</w:t>
            </w:r>
          </w:p>
        </w:tc>
      </w:tr>
      <w:tr w:rsidR="00A06F5B" w:rsidRPr="007E279C" w14:paraId="046BB3B0" w14:textId="77777777" w:rsidTr="006B39E4">
        <w:trPr>
          <w:trHeight w:val="300"/>
        </w:trPr>
        <w:tc>
          <w:tcPr>
            <w:tcW w:w="567" w:type="dxa"/>
          </w:tcPr>
          <w:p w14:paraId="0AF99E90" w14:textId="77777777" w:rsidR="00A06F5B" w:rsidRPr="007E279C" w:rsidRDefault="00A06F5B" w:rsidP="00953694">
            <w:r w:rsidRPr="007E279C">
              <w:t>2</w:t>
            </w:r>
          </w:p>
        </w:tc>
        <w:tc>
          <w:tcPr>
            <w:tcW w:w="2410" w:type="dxa"/>
          </w:tcPr>
          <w:p w14:paraId="2544B00A" w14:textId="77777777" w:rsidR="00A06F5B" w:rsidRPr="007E279C" w:rsidRDefault="00A06F5B" w:rsidP="00E44C78">
            <w:r>
              <w:t>С флокулянтом</w:t>
            </w:r>
          </w:p>
        </w:tc>
        <w:tc>
          <w:tcPr>
            <w:tcW w:w="2268" w:type="dxa"/>
          </w:tcPr>
          <w:p w14:paraId="57222C2C" w14:textId="77777777" w:rsidR="00A06F5B" w:rsidRPr="007E279C" w:rsidRDefault="00A06F5B" w:rsidP="0051754A">
            <w:pPr>
              <w:jc w:val="center"/>
            </w:pPr>
            <w:r>
              <w:t>-</w:t>
            </w:r>
          </w:p>
        </w:tc>
        <w:tc>
          <w:tcPr>
            <w:tcW w:w="1843" w:type="dxa"/>
          </w:tcPr>
          <w:p w14:paraId="55058B32" w14:textId="77777777" w:rsidR="00A06F5B" w:rsidRPr="007E279C" w:rsidRDefault="00A06F5B" w:rsidP="0051754A">
            <w:pPr>
              <w:jc w:val="center"/>
            </w:pPr>
            <w:r>
              <w:t>15</w:t>
            </w:r>
          </w:p>
        </w:tc>
        <w:tc>
          <w:tcPr>
            <w:tcW w:w="2268" w:type="dxa"/>
          </w:tcPr>
          <w:p w14:paraId="50B9D6A1" w14:textId="77777777" w:rsidR="00A06F5B" w:rsidRPr="007E279C" w:rsidRDefault="00A06F5B" w:rsidP="00A06F5B">
            <w:pPr>
              <w:jc w:val="center"/>
            </w:pPr>
            <w:r>
              <w:t>1</w:t>
            </w:r>
            <w:r w:rsidRPr="007E279C">
              <w:t>,</w:t>
            </w:r>
            <w:r>
              <w:t>94</w:t>
            </w:r>
          </w:p>
        </w:tc>
      </w:tr>
      <w:tr w:rsidR="004E6074" w:rsidRPr="007E279C" w14:paraId="18945A84" w14:textId="77777777" w:rsidTr="006B39E4">
        <w:trPr>
          <w:trHeight w:val="300"/>
        </w:trPr>
        <w:tc>
          <w:tcPr>
            <w:tcW w:w="567" w:type="dxa"/>
          </w:tcPr>
          <w:p w14:paraId="1F6557A2" w14:textId="1DC24A2A" w:rsidR="004E6074" w:rsidRPr="007E279C" w:rsidRDefault="004E6074" w:rsidP="004E6074">
            <w:r w:rsidRPr="007E279C">
              <w:t>3</w:t>
            </w:r>
          </w:p>
        </w:tc>
        <w:tc>
          <w:tcPr>
            <w:tcW w:w="2410" w:type="dxa"/>
          </w:tcPr>
          <w:p w14:paraId="0DDFA6A4" w14:textId="41A3F052" w:rsidR="004E6074" w:rsidRDefault="004E6074" w:rsidP="00E44C78">
            <w:r>
              <w:t>С флокулянтом</w:t>
            </w:r>
          </w:p>
        </w:tc>
        <w:tc>
          <w:tcPr>
            <w:tcW w:w="2268" w:type="dxa"/>
          </w:tcPr>
          <w:p w14:paraId="58088B50" w14:textId="49474312" w:rsidR="004E6074" w:rsidRDefault="004E6074" w:rsidP="004E6074">
            <w:pPr>
              <w:jc w:val="center"/>
            </w:pPr>
            <w:r>
              <w:t>-</w:t>
            </w:r>
          </w:p>
        </w:tc>
        <w:tc>
          <w:tcPr>
            <w:tcW w:w="1843" w:type="dxa"/>
          </w:tcPr>
          <w:p w14:paraId="5AD55C92" w14:textId="4DE4D5BE" w:rsidR="004E6074" w:rsidRDefault="004E6074" w:rsidP="004E6074">
            <w:pPr>
              <w:jc w:val="center"/>
            </w:pPr>
            <w:r>
              <w:t>20</w:t>
            </w:r>
          </w:p>
        </w:tc>
        <w:tc>
          <w:tcPr>
            <w:tcW w:w="2268" w:type="dxa"/>
          </w:tcPr>
          <w:p w14:paraId="464D2514" w14:textId="5EE8A972" w:rsidR="004E6074" w:rsidRDefault="004E6074" w:rsidP="004E6074">
            <w:pPr>
              <w:jc w:val="center"/>
            </w:pPr>
            <w:r>
              <w:t>2</w:t>
            </w:r>
            <w:r w:rsidRPr="007E279C">
              <w:t>,</w:t>
            </w:r>
            <w:r>
              <w:t>52</w:t>
            </w:r>
          </w:p>
        </w:tc>
      </w:tr>
      <w:tr w:rsidR="004E6074" w:rsidRPr="007E279C" w14:paraId="27A3E358" w14:textId="77777777" w:rsidTr="006B39E4">
        <w:trPr>
          <w:trHeight w:val="300"/>
        </w:trPr>
        <w:tc>
          <w:tcPr>
            <w:tcW w:w="567" w:type="dxa"/>
          </w:tcPr>
          <w:p w14:paraId="1A0E8F4C" w14:textId="1EB968F0" w:rsidR="004E6074" w:rsidRPr="007E279C" w:rsidRDefault="004E6074" w:rsidP="004E6074">
            <w:r w:rsidRPr="007E279C">
              <w:t>4</w:t>
            </w:r>
          </w:p>
        </w:tc>
        <w:tc>
          <w:tcPr>
            <w:tcW w:w="2410" w:type="dxa"/>
          </w:tcPr>
          <w:p w14:paraId="3B9C0943" w14:textId="49FB6F97" w:rsidR="004E6074" w:rsidRDefault="004E6074" w:rsidP="00E44C78">
            <w:r>
              <w:t>С флокулянтом</w:t>
            </w:r>
          </w:p>
        </w:tc>
        <w:tc>
          <w:tcPr>
            <w:tcW w:w="2268" w:type="dxa"/>
          </w:tcPr>
          <w:p w14:paraId="6C1C2116" w14:textId="4DF4DABB" w:rsidR="004E6074" w:rsidRDefault="004E6074" w:rsidP="004E6074">
            <w:pPr>
              <w:jc w:val="center"/>
            </w:pPr>
            <w:r>
              <w:t>-</w:t>
            </w:r>
          </w:p>
        </w:tc>
        <w:tc>
          <w:tcPr>
            <w:tcW w:w="1843" w:type="dxa"/>
          </w:tcPr>
          <w:p w14:paraId="0E2E295A" w14:textId="457820D5" w:rsidR="004E6074" w:rsidRDefault="004E6074" w:rsidP="004E6074">
            <w:pPr>
              <w:jc w:val="center"/>
            </w:pPr>
            <w:r>
              <w:t>30</w:t>
            </w:r>
          </w:p>
        </w:tc>
        <w:tc>
          <w:tcPr>
            <w:tcW w:w="2268" w:type="dxa"/>
          </w:tcPr>
          <w:p w14:paraId="1BF52BF4" w14:textId="2C90709C" w:rsidR="004E6074" w:rsidRDefault="004E6074" w:rsidP="004E6074">
            <w:pPr>
              <w:jc w:val="center"/>
            </w:pPr>
            <w:r>
              <w:t>2</w:t>
            </w:r>
            <w:r w:rsidRPr="007E279C">
              <w:t>,</w:t>
            </w:r>
            <w:r>
              <w:t>95</w:t>
            </w:r>
          </w:p>
        </w:tc>
      </w:tr>
      <w:tr w:rsidR="004E6074" w:rsidRPr="007E279C" w14:paraId="77D5886B" w14:textId="77777777" w:rsidTr="006B39E4">
        <w:trPr>
          <w:trHeight w:val="300"/>
        </w:trPr>
        <w:tc>
          <w:tcPr>
            <w:tcW w:w="567" w:type="dxa"/>
          </w:tcPr>
          <w:p w14:paraId="0B30D6A4" w14:textId="3C3CD35C" w:rsidR="004E6074" w:rsidRPr="007E279C" w:rsidRDefault="004E6074" w:rsidP="004E6074">
            <w:r w:rsidRPr="007E279C">
              <w:t>5</w:t>
            </w:r>
          </w:p>
        </w:tc>
        <w:tc>
          <w:tcPr>
            <w:tcW w:w="2410" w:type="dxa"/>
          </w:tcPr>
          <w:p w14:paraId="6BA717A2" w14:textId="04853D3A" w:rsidR="004E6074" w:rsidRDefault="004E6074" w:rsidP="00E44C78">
            <w:r>
              <w:t>С флокулянтом</w:t>
            </w:r>
          </w:p>
        </w:tc>
        <w:tc>
          <w:tcPr>
            <w:tcW w:w="2268" w:type="dxa"/>
          </w:tcPr>
          <w:p w14:paraId="04429BB0" w14:textId="068A9485" w:rsidR="004E6074" w:rsidRDefault="004E6074" w:rsidP="004E6074">
            <w:pPr>
              <w:jc w:val="center"/>
            </w:pPr>
            <w:r>
              <w:t>-</w:t>
            </w:r>
          </w:p>
        </w:tc>
        <w:tc>
          <w:tcPr>
            <w:tcW w:w="1843" w:type="dxa"/>
          </w:tcPr>
          <w:p w14:paraId="0A5B6FE7" w14:textId="0D705982" w:rsidR="004E6074" w:rsidRDefault="004E6074" w:rsidP="004E6074">
            <w:pPr>
              <w:jc w:val="center"/>
            </w:pPr>
            <w:r>
              <w:t>40</w:t>
            </w:r>
          </w:p>
        </w:tc>
        <w:tc>
          <w:tcPr>
            <w:tcW w:w="2268" w:type="dxa"/>
          </w:tcPr>
          <w:p w14:paraId="70E0B6E6" w14:textId="2A2683A1" w:rsidR="004E6074" w:rsidRDefault="004E6074" w:rsidP="004E6074">
            <w:pPr>
              <w:jc w:val="center"/>
            </w:pPr>
            <w:r>
              <w:t>4,82</w:t>
            </w:r>
          </w:p>
        </w:tc>
      </w:tr>
      <w:tr w:rsidR="004E6074" w:rsidRPr="007E279C" w14:paraId="75535583" w14:textId="77777777" w:rsidTr="006B39E4">
        <w:trPr>
          <w:trHeight w:val="300"/>
        </w:trPr>
        <w:tc>
          <w:tcPr>
            <w:tcW w:w="567" w:type="dxa"/>
          </w:tcPr>
          <w:p w14:paraId="1893319C" w14:textId="22948232" w:rsidR="004E6074" w:rsidRPr="007E279C" w:rsidRDefault="004E6074" w:rsidP="004E6074">
            <w:r w:rsidRPr="007E279C">
              <w:t>6</w:t>
            </w:r>
          </w:p>
        </w:tc>
        <w:tc>
          <w:tcPr>
            <w:tcW w:w="2410" w:type="dxa"/>
          </w:tcPr>
          <w:p w14:paraId="61E2F66D" w14:textId="36536F50" w:rsidR="004E6074" w:rsidRDefault="004E6074" w:rsidP="00E44C78">
            <w:r>
              <w:t>С флокулянтом</w:t>
            </w:r>
          </w:p>
        </w:tc>
        <w:tc>
          <w:tcPr>
            <w:tcW w:w="2268" w:type="dxa"/>
          </w:tcPr>
          <w:p w14:paraId="5B149BBF" w14:textId="39E21DEA" w:rsidR="004E6074" w:rsidRDefault="004E6074" w:rsidP="004E6074">
            <w:pPr>
              <w:jc w:val="center"/>
            </w:pPr>
            <w:r>
              <w:t>-</w:t>
            </w:r>
          </w:p>
        </w:tc>
        <w:tc>
          <w:tcPr>
            <w:tcW w:w="1843" w:type="dxa"/>
          </w:tcPr>
          <w:p w14:paraId="40A7DAA9" w14:textId="32A26948" w:rsidR="004E6074" w:rsidRDefault="004E6074" w:rsidP="004E6074">
            <w:pPr>
              <w:jc w:val="center"/>
            </w:pPr>
            <w:r>
              <w:t>50</w:t>
            </w:r>
          </w:p>
        </w:tc>
        <w:tc>
          <w:tcPr>
            <w:tcW w:w="2268" w:type="dxa"/>
          </w:tcPr>
          <w:p w14:paraId="027C4AEF" w14:textId="1BADCFBE" w:rsidR="004E6074" w:rsidRDefault="004E6074" w:rsidP="004E6074">
            <w:pPr>
              <w:jc w:val="center"/>
            </w:pPr>
            <w:r>
              <w:t>3,77</w:t>
            </w:r>
          </w:p>
        </w:tc>
      </w:tr>
      <w:tr w:rsidR="004E6074" w:rsidRPr="007E279C" w14:paraId="77FED965" w14:textId="77777777" w:rsidTr="006B39E4">
        <w:trPr>
          <w:trHeight w:val="300"/>
        </w:trPr>
        <w:tc>
          <w:tcPr>
            <w:tcW w:w="567" w:type="dxa"/>
          </w:tcPr>
          <w:p w14:paraId="09BFC6FA" w14:textId="760764AB" w:rsidR="004E6074" w:rsidRPr="007E279C" w:rsidRDefault="004E6074" w:rsidP="004E6074">
            <w:r w:rsidRPr="007E279C">
              <w:t>7</w:t>
            </w:r>
          </w:p>
        </w:tc>
        <w:tc>
          <w:tcPr>
            <w:tcW w:w="2410" w:type="dxa"/>
          </w:tcPr>
          <w:p w14:paraId="1D411B12" w14:textId="14ADDA40" w:rsidR="004E6074" w:rsidRDefault="004E6074" w:rsidP="00E44C78">
            <w:proofErr w:type="spellStart"/>
            <w:r>
              <w:t>Ультрафлокуляция</w:t>
            </w:r>
            <w:proofErr w:type="spellEnd"/>
          </w:p>
        </w:tc>
        <w:tc>
          <w:tcPr>
            <w:tcW w:w="2268" w:type="dxa"/>
          </w:tcPr>
          <w:p w14:paraId="65B8487F" w14:textId="6C9A92E7" w:rsidR="004E6074" w:rsidRDefault="004E6074" w:rsidP="004E6074">
            <w:pPr>
              <w:jc w:val="center"/>
            </w:pPr>
            <w:r>
              <w:t>500</w:t>
            </w:r>
          </w:p>
        </w:tc>
        <w:tc>
          <w:tcPr>
            <w:tcW w:w="1843" w:type="dxa"/>
          </w:tcPr>
          <w:p w14:paraId="69C20A7F" w14:textId="010296F7" w:rsidR="004E6074" w:rsidRDefault="004E6074" w:rsidP="004E6074">
            <w:pPr>
              <w:jc w:val="center"/>
            </w:pPr>
            <w:r>
              <w:t>25</w:t>
            </w:r>
          </w:p>
        </w:tc>
        <w:tc>
          <w:tcPr>
            <w:tcW w:w="2268" w:type="dxa"/>
          </w:tcPr>
          <w:p w14:paraId="5419AC96" w14:textId="5B663CB3" w:rsidR="004E6074" w:rsidRDefault="004E6074" w:rsidP="004E6074">
            <w:pPr>
              <w:jc w:val="center"/>
            </w:pPr>
            <w:r>
              <w:t>3</w:t>
            </w:r>
            <w:r w:rsidRPr="007E279C">
              <w:t>,</w:t>
            </w:r>
            <w:r>
              <w:t>67</w:t>
            </w:r>
          </w:p>
        </w:tc>
      </w:tr>
    </w:tbl>
    <w:p w14:paraId="214AF3C0" w14:textId="77777777" w:rsidR="004C717E" w:rsidRDefault="004C717E" w:rsidP="00953694">
      <w:pPr>
        <w:sectPr w:rsidR="004C717E" w:rsidSect="00BF01E4">
          <w:footerReference w:type="default" r:id="rId39"/>
          <w:pgSz w:w="11906" w:h="16838"/>
          <w:pgMar w:top="1134" w:right="851" w:bottom="1134" w:left="1701" w:header="709" w:footer="709" w:gutter="0"/>
          <w:cols w:space="708"/>
          <w:titlePg/>
          <w:docGrid w:linePitch="360"/>
        </w:sectPr>
      </w:pPr>
    </w:p>
    <w:p w14:paraId="6A72BF2D" w14:textId="77777777" w:rsidR="004C717E" w:rsidRDefault="004C717E" w:rsidP="004C717E">
      <w:r>
        <w:lastRenderedPageBreak/>
        <w:t>Продолжение таблицы 9</w:t>
      </w:r>
    </w:p>
    <w:tbl>
      <w:tblPr>
        <w:tblpPr w:leftFromText="180" w:rightFromText="180" w:vertAnchor="page" w:horzAnchor="margin" w:tblpY="1516"/>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410"/>
        <w:gridCol w:w="2268"/>
        <w:gridCol w:w="1843"/>
        <w:gridCol w:w="2268"/>
      </w:tblGrid>
      <w:tr w:rsidR="004C717E" w:rsidRPr="007E279C" w14:paraId="20181C1C" w14:textId="77777777" w:rsidTr="004C717E">
        <w:trPr>
          <w:trHeight w:val="300"/>
        </w:trPr>
        <w:tc>
          <w:tcPr>
            <w:tcW w:w="567" w:type="dxa"/>
          </w:tcPr>
          <w:p w14:paraId="1819A444" w14:textId="77777777" w:rsidR="004C717E" w:rsidRPr="007E279C" w:rsidRDefault="004C717E" w:rsidP="004C717E">
            <w:r w:rsidRPr="007E279C">
              <w:t>8</w:t>
            </w:r>
          </w:p>
        </w:tc>
        <w:tc>
          <w:tcPr>
            <w:tcW w:w="2410" w:type="dxa"/>
          </w:tcPr>
          <w:p w14:paraId="2ABF8E49" w14:textId="77777777" w:rsidR="004C717E" w:rsidRDefault="004C717E" w:rsidP="00E44C78">
            <w:proofErr w:type="spellStart"/>
            <w:r>
              <w:t>Ультрафлокуляция</w:t>
            </w:r>
            <w:proofErr w:type="spellEnd"/>
          </w:p>
        </w:tc>
        <w:tc>
          <w:tcPr>
            <w:tcW w:w="2268" w:type="dxa"/>
          </w:tcPr>
          <w:p w14:paraId="11C2483C" w14:textId="77777777" w:rsidR="004C717E" w:rsidRDefault="004C717E" w:rsidP="004C717E">
            <w:pPr>
              <w:jc w:val="center"/>
            </w:pPr>
            <w:r>
              <w:t>500</w:t>
            </w:r>
          </w:p>
        </w:tc>
        <w:tc>
          <w:tcPr>
            <w:tcW w:w="1843" w:type="dxa"/>
          </w:tcPr>
          <w:p w14:paraId="6559E4BC" w14:textId="77777777" w:rsidR="004C717E" w:rsidRDefault="004C717E" w:rsidP="004C717E">
            <w:pPr>
              <w:jc w:val="center"/>
            </w:pPr>
            <w:r>
              <w:t>35</w:t>
            </w:r>
          </w:p>
        </w:tc>
        <w:tc>
          <w:tcPr>
            <w:tcW w:w="2268" w:type="dxa"/>
          </w:tcPr>
          <w:p w14:paraId="44A8F051" w14:textId="77777777" w:rsidR="004C717E" w:rsidRDefault="004C717E" w:rsidP="004C717E">
            <w:pPr>
              <w:jc w:val="center"/>
            </w:pPr>
            <w:r>
              <w:t>4</w:t>
            </w:r>
            <w:r w:rsidRPr="007E279C">
              <w:t>,</w:t>
            </w:r>
            <w:r>
              <w:t>19</w:t>
            </w:r>
          </w:p>
        </w:tc>
      </w:tr>
      <w:tr w:rsidR="004C717E" w:rsidRPr="007E279C" w14:paraId="0DBAD085" w14:textId="77777777" w:rsidTr="004C717E">
        <w:trPr>
          <w:trHeight w:val="300"/>
        </w:trPr>
        <w:tc>
          <w:tcPr>
            <w:tcW w:w="567" w:type="dxa"/>
          </w:tcPr>
          <w:p w14:paraId="57FB18FD" w14:textId="77777777" w:rsidR="004C717E" w:rsidRPr="007E279C" w:rsidRDefault="004C717E" w:rsidP="004C717E">
            <w:r>
              <w:t>9</w:t>
            </w:r>
          </w:p>
        </w:tc>
        <w:tc>
          <w:tcPr>
            <w:tcW w:w="2410" w:type="dxa"/>
          </w:tcPr>
          <w:p w14:paraId="56FA924D" w14:textId="77777777" w:rsidR="004C717E" w:rsidRDefault="004C717E" w:rsidP="00E44C78">
            <w:proofErr w:type="spellStart"/>
            <w:r>
              <w:t>Ультрафлокуляция</w:t>
            </w:r>
            <w:proofErr w:type="spellEnd"/>
          </w:p>
        </w:tc>
        <w:tc>
          <w:tcPr>
            <w:tcW w:w="2268" w:type="dxa"/>
          </w:tcPr>
          <w:p w14:paraId="65CB7F7E" w14:textId="77777777" w:rsidR="004C717E" w:rsidRDefault="004C717E" w:rsidP="004C717E">
            <w:pPr>
              <w:jc w:val="center"/>
            </w:pPr>
            <w:r>
              <w:t>1000</w:t>
            </w:r>
          </w:p>
        </w:tc>
        <w:tc>
          <w:tcPr>
            <w:tcW w:w="1843" w:type="dxa"/>
          </w:tcPr>
          <w:p w14:paraId="4AE6F7B7" w14:textId="77777777" w:rsidR="004C717E" w:rsidRDefault="004C717E" w:rsidP="004C717E">
            <w:pPr>
              <w:jc w:val="center"/>
            </w:pPr>
            <w:r>
              <w:t>25</w:t>
            </w:r>
          </w:p>
        </w:tc>
        <w:tc>
          <w:tcPr>
            <w:tcW w:w="2268" w:type="dxa"/>
          </w:tcPr>
          <w:p w14:paraId="19B9F363" w14:textId="77777777" w:rsidR="004C717E" w:rsidRDefault="004C717E" w:rsidP="004C717E">
            <w:pPr>
              <w:jc w:val="center"/>
            </w:pPr>
            <w:r>
              <w:t>4</w:t>
            </w:r>
            <w:r w:rsidRPr="007E279C">
              <w:t>,</w:t>
            </w:r>
            <w:r>
              <w:t>74</w:t>
            </w:r>
          </w:p>
        </w:tc>
      </w:tr>
      <w:tr w:rsidR="004C717E" w:rsidRPr="007E279C" w14:paraId="1E36F370" w14:textId="77777777" w:rsidTr="004C717E">
        <w:trPr>
          <w:trHeight w:val="300"/>
        </w:trPr>
        <w:tc>
          <w:tcPr>
            <w:tcW w:w="567" w:type="dxa"/>
          </w:tcPr>
          <w:p w14:paraId="52DE3098" w14:textId="77777777" w:rsidR="004C717E" w:rsidRPr="007E279C" w:rsidRDefault="004C717E" w:rsidP="004C717E">
            <w:r>
              <w:t>10</w:t>
            </w:r>
          </w:p>
        </w:tc>
        <w:tc>
          <w:tcPr>
            <w:tcW w:w="2410" w:type="dxa"/>
          </w:tcPr>
          <w:p w14:paraId="30FB0C7D" w14:textId="77777777" w:rsidR="004C717E" w:rsidRDefault="004C717E" w:rsidP="00E44C78">
            <w:proofErr w:type="spellStart"/>
            <w:r>
              <w:t>Ультрафлокуляция</w:t>
            </w:r>
            <w:proofErr w:type="spellEnd"/>
          </w:p>
        </w:tc>
        <w:tc>
          <w:tcPr>
            <w:tcW w:w="2268" w:type="dxa"/>
          </w:tcPr>
          <w:p w14:paraId="2A1AE603" w14:textId="77777777" w:rsidR="004C717E" w:rsidRDefault="004C717E" w:rsidP="004C717E">
            <w:pPr>
              <w:jc w:val="center"/>
            </w:pPr>
            <w:r>
              <w:t>1000</w:t>
            </w:r>
          </w:p>
        </w:tc>
        <w:tc>
          <w:tcPr>
            <w:tcW w:w="1843" w:type="dxa"/>
          </w:tcPr>
          <w:p w14:paraId="64F6C952" w14:textId="77777777" w:rsidR="004C717E" w:rsidRDefault="004C717E" w:rsidP="004C717E">
            <w:pPr>
              <w:jc w:val="center"/>
            </w:pPr>
            <w:r>
              <w:t>35</w:t>
            </w:r>
          </w:p>
        </w:tc>
        <w:tc>
          <w:tcPr>
            <w:tcW w:w="2268" w:type="dxa"/>
          </w:tcPr>
          <w:p w14:paraId="6A962C86" w14:textId="77777777" w:rsidR="004C717E" w:rsidRDefault="004C717E" w:rsidP="004C717E">
            <w:pPr>
              <w:jc w:val="center"/>
            </w:pPr>
            <w:r>
              <w:t>6</w:t>
            </w:r>
            <w:r w:rsidRPr="007E279C">
              <w:t>,</w:t>
            </w:r>
            <w:r>
              <w:t>42</w:t>
            </w:r>
          </w:p>
        </w:tc>
      </w:tr>
      <w:tr w:rsidR="004C717E" w:rsidRPr="007E279C" w14:paraId="35C0BB81" w14:textId="77777777" w:rsidTr="004C717E">
        <w:trPr>
          <w:trHeight w:val="300"/>
        </w:trPr>
        <w:tc>
          <w:tcPr>
            <w:tcW w:w="567" w:type="dxa"/>
          </w:tcPr>
          <w:p w14:paraId="3D25D299" w14:textId="77777777" w:rsidR="004C717E" w:rsidRPr="007E279C" w:rsidRDefault="004C717E" w:rsidP="004C717E">
            <w:r>
              <w:t>11</w:t>
            </w:r>
          </w:p>
        </w:tc>
        <w:tc>
          <w:tcPr>
            <w:tcW w:w="2410" w:type="dxa"/>
          </w:tcPr>
          <w:p w14:paraId="6F0D1949" w14:textId="77777777" w:rsidR="004C717E" w:rsidRDefault="004C717E" w:rsidP="00E44C78">
            <w:proofErr w:type="spellStart"/>
            <w:r>
              <w:t>Ультрафлокуляция</w:t>
            </w:r>
            <w:proofErr w:type="spellEnd"/>
          </w:p>
        </w:tc>
        <w:tc>
          <w:tcPr>
            <w:tcW w:w="2268" w:type="dxa"/>
          </w:tcPr>
          <w:p w14:paraId="64900053" w14:textId="77777777" w:rsidR="004C717E" w:rsidRDefault="004C717E" w:rsidP="004C717E">
            <w:pPr>
              <w:jc w:val="center"/>
            </w:pPr>
            <w:r>
              <w:t>1500</w:t>
            </w:r>
          </w:p>
        </w:tc>
        <w:tc>
          <w:tcPr>
            <w:tcW w:w="1843" w:type="dxa"/>
          </w:tcPr>
          <w:p w14:paraId="03696545" w14:textId="77777777" w:rsidR="004C717E" w:rsidRDefault="004C717E" w:rsidP="004C717E">
            <w:pPr>
              <w:jc w:val="center"/>
            </w:pPr>
            <w:r>
              <w:t>25</w:t>
            </w:r>
          </w:p>
        </w:tc>
        <w:tc>
          <w:tcPr>
            <w:tcW w:w="2268" w:type="dxa"/>
          </w:tcPr>
          <w:p w14:paraId="7D5EB7DE" w14:textId="77777777" w:rsidR="004C717E" w:rsidRDefault="004C717E" w:rsidP="004C717E">
            <w:pPr>
              <w:jc w:val="center"/>
            </w:pPr>
            <w:r>
              <w:t>6,92</w:t>
            </w:r>
          </w:p>
        </w:tc>
      </w:tr>
      <w:tr w:rsidR="004C717E" w:rsidRPr="007E279C" w14:paraId="517BAA18" w14:textId="77777777" w:rsidTr="004C717E">
        <w:trPr>
          <w:trHeight w:val="300"/>
        </w:trPr>
        <w:tc>
          <w:tcPr>
            <w:tcW w:w="567" w:type="dxa"/>
          </w:tcPr>
          <w:p w14:paraId="3DE62772" w14:textId="77777777" w:rsidR="004C717E" w:rsidRDefault="004C717E" w:rsidP="004C717E">
            <w:r>
              <w:t>12</w:t>
            </w:r>
          </w:p>
        </w:tc>
        <w:tc>
          <w:tcPr>
            <w:tcW w:w="2410" w:type="dxa"/>
          </w:tcPr>
          <w:p w14:paraId="41840340" w14:textId="77777777" w:rsidR="004C717E" w:rsidRDefault="004C717E" w:rsidP="00E44C78">
            <w:proofErr w:type="spellStart"/>
            <w:r>
              <w:t>Ультрафлокуляция</w:t>
            </w:r>
            <w:proofErr w:type="spellEnd"/>
          </w:p>
        </w:tc>
        <w:tc>
          <w:tcPr>
            <w:tcW w:w="2268" w:type="dxa"/>
          </w:tcPr>
          <w:p w14:paraId="007D88FE" w14:textId="77777777" w:rsidR="004C717E" w:rsidRDefault="004C717E" w:rsidP="004C717E">
            <w:pPr>
              <w:jc w:val="center"/>
            </w:pPr>
            <w:r>
              <w:t>1500</w:t>
            </w:r>
          </w:p>
        </w:tc>
        <w:tc>
          <w:tcPr>
            <w:tcW w:w="1843" w:type="dxa"/>
          </w:tcPr>
          <w:p w14:paraId="6AFD2A79" w14:textId="77777777" w:rsidR="004C717E" w:rsidRDefault="004C717E" w:rsidP="004C717E">
            <w:pPr>
              <w:jc w:val="center"/>
            </w:pPr>
            <w:r>
              <w:t>35</w:t>
            </w:r>
          </w:p>
        </w:tc>
        <w:tc>
          <w:tcPr>
            <w:tcW w:w="2268" w:type="dxa"/>
          </w:tcPr>
          <w:p w14:paraId="0D5358A0" w14:textId="77777777" w:rsidR="004C717E" w:rsidRDefault="004C717E" w:rsidP="004C717E">
            <w:pPr>
              <w:jc w:val="center"/>
            </w:pPr>
            <w:r>
              <w:t>7,51</w:t>
            </w:r>
          </w:p>
        </w:tc>
      </w:tr>
    </w:tbl>
    <w:p w14:paraId="30F68A0C" w14:textId="32602D3A" w:rsidR="004C474D" w:rsidRPr="007E279C" w:rsidRDefault="004C474D" w:rsidP="00AD1D83">
      <w:pPr>
        <w:spacing w:before="240" w:line="360" w:lineRule="auto"/>
        <w:ind w:firstLine="709"/>
        <w:jc w:val="both"/>
      </w:pPr>
      <w:r w:rsidRPr="007E279C">
        <w:t>Таким образом, полученные результаты позвол</w:t>
      </w:r>
      <w:r w:rsidR="00237194">
        <w:t>яют</w:t>
      </w:r>
      <w:r w:rsidRPr="007E279C">
        <w:t xml:space="preserve"> рекомендовать провести</w:t>
      </w:r>
      <w:r w:rsidR="00FB37EF">
        <w:t xml:space="preserve"> </w:t>
      </w:r>
      <w:r w:rsidRPr="007E279C">
        <w:t>опытно-промышленные и промышленные испытания флокулянта</w:t>
      </w:r>
      <w:r w:rsidR="00FB37EF">
        <w:t xml:space="preserve"> </w:t>
      </w:r>
      <w:r w:rsidR="00237194">
        <w:t>А-150 с использованием метода ультрафлокуляции</w:t>
      </w:r>
      <w:r w:rsidRPr="007E279C">
        <w:t xml:space="preserve"> в тех отраслях промышленности Казахстана, где необходимо сгущение от мелкодисперсных и шламистых продуктов.</w:t>
      </w:r>
    </w:p>
    <w:p w14:paraId="7D1AC6FF" w14:textId="77777777" w:rsidR="004C474D" w:rsidRPr="007E279C" w:rsidRDefault="004C474D" w:rsidP="004C474D"/>
    <w:p w14:paraId="07512046" w14:textId="77777777" w:rsidR="006E2AE4" w:rsidRDefault="006E2AE4" w:rsidP="000B5824">
      <w:pPr>
        <w:tabs>
          <w:tab w:val="left" w:pos="5892"/>
        </w:tabs>
        <w:spacing w:line="360" w:lineRule="auto"/>
        <w:ind w:firstLine="567"/>
        <w:jc w:val="center"/>
        <w:rPr>
          <w:caps/>
        </w:rPr>
      </w:pPr>
      <w:r>
        <w:rPr>
          <w:caps/>
        </w:rPr>
        <w:br/>
      </w:r>
    </w:p>
    <w:p w14:paraId="4E4FC5D1" w14:textId="77777777" w:rsidR="006E2AE4" w:rsidRPr="00856E8B" w:rsidRDefault="006E2AE4">
      <w:pPr>
        <w:spacing w:after="200" w:line="276" w:lineRule="auto"/>
        <w:rPr>
          <w:caps/>
        </w:rPr>
      </w:pPr>
      <w:r>
        <w:rPr>
          <w:caps/>
        </w:rPr>
        <w:br w:type="page"/>
      </w:r>
    </w:p>
    <w:p w14:paraId="6564B917" w14:textId="77777777" w:rsidR="00F54D64" w:rsidRPr="006B39E4" w:rsidRDefault="00292A59" w:rsidP="00292A59">
      <w:pPr>
        <w:tabs>
          <w:tab w:val="left" w:pos="5892"/>
        </w:tabs>
        <w:spacing w:after="240" w:line="360" w:lineRule="auto"/>
        <w:ind w:firstLine="567"/>
        <w:jc w:val="center"/>
        <w:rPr>
          <w:b/>
          <w:caps/>
        </w:rPr>
      </w:pPr>
      <w:bookmarkStart w:id="6" w:name="_Hlk54034880"/>
      <w:r w:rsidRPr="006B39E4">
        <w:rPr>
          <w:b/>
          <w:caps/>
        </w:rPr>
        <w:lastRenderedPageBreak/>
        <w:t>Заключение</w:t>
      </w:r>
    </w:p>
    <w:bookmarkEnd w:id="6"/>
    <w:p w14:paraId="641DA336" w14:textId="77777777" w:rsidR="00F54D64" w:rsidRPr="003C0387" w:rsidRDefault="00F54D64" w:rsidP="0008555C">
      <w:pPr>
        <w:spacing w:line="360" w:lineRule="auto"/>
        <w:ind w:firstLine="709"/>
        <w:jc w:val="both"/>
      </w:pPr>
      <w:r w:rsidRPr="003C0387">
        <w:t>Краткие выводы по результатам НИР</w:t>
      </w:r>
    </w:p>
    <w:p w14:paraId="600B321F" w14:textId="71A647C2" w:rsidR="006E2AE4" w:rsidRPr="003C0387" w:rsidRDefault="006E2AE4" w:rsidP="0008555C">
      <w:pPr>
        <w:pStyle w:val="Default"/>
        <w:spacing w:line="360" w:lineRule="auto"/>
        <w:ind w:firstLine="709"/>
        <w:jc w:val="both"/>
      </w:pPr>
      <w:r w:rsidRPr="003C0387">
        <w:t xml:space="preserve">В присутствии смесей анионного и катионного флокулянтов, независимо от их состава и порядка введения компонентов в суспензию, частицы приобретают отрицательный </w:t>
      </w:r>
      <w:r w:rsidRPr="003C0387">
        <w:sym w:font="Symbol" w:char="F078"/>
      </w:r>
      <w:r w:rsidRPr="003C0387">
        <w:t>-потенциал, характерный для частиц, адсорбирующих</w:t>
      </w:r>
      <w:r w:rsidR="009E5631">
        <w:t xml:space="preserve"> только анионный флокулянт. Для </w:t>
      </w:r>
      <w:r w:rsidRPr="003C0387">
        <w:t xml:space="preserve">смесей заряженных анионного и катионного флокулянтов наблюдается синергизм </w:t>
      </w:r>
      <w:proofErr w:type="spellStart"/>
      <w:r w:rsidRPr="003C0387">
        <w:t>флокулируюшего</w:t>
      </w:r>
      <w:proofErr w:type="spellEnd"/>
      <w:r w:rsidRPr="003C0387">
        <w:t xml:space="preserve"> действия. С увеличением количества добавленной смеси от 0,3 до 2,5 мг/г скорость флокуляции и размер образующихся </w:t>
      </w:r>
      <w:proofErr w:type="spellStart"/>
      <w:r w:rsidRPr="003C0387">
        <w:t>флокул</w:t>
      </w:r>
      <w:proofErr w:type="spellEnd"/>
      <w:r w:rsidRPr="003C0387">
        <w:t xml:space="preserve"> увеличиваются, в то время как дальнейший рост концентрации этих смесей до 3,0 и 6,0 мг/г вызывает уменьшение размера агрегатов. </w:t>
      </w:r>
    </w:p>
    <w:p w14:paraId="288EB17F" w14:textId="77777777" w:rsidR="006E2AE4" w:rsidRPr="003C0387" w:rsidRDefault="006E2AE4" w:rsidP="0008555C">
      <w:pPr>
        <w:pStyle w:val="Default"/>
        <w:spacing w:line="360" w:lineRule="auto"/>
        <w:ind w:firstLine="709"/>
        <w:jc w:val="both"/>
      </w:pPr>
      <w:r w:rsidRPr="003C0387">
        <w:t>Исследования по сгущению суспензии угля с использованием базовых анионного и катионного флокулянтов фирмы "</w:t>
      </w:r>
      <w:r w:rsidRPr="003C0387">
        <w:rPr>
          <w:lang w:val="en-US"/>
        </w:rPr>
        <w:t>Kemira</w:t>
      </w:r>
      <w:r w:rsidRPr="003C0387">
        <w:t xml:space="preserve">" в зависимости от температуры и рН среды показали, что при температуре 10-15 </w:t>
      </w:r>
      <w:r w:rsidRPr="003C0387">
        <w:sym w:font="Symbol" w:char="F0B0"/>
      </w:r>
      <w:r w:rsidRPr="003C0387">
        <w:t xml:space="preserve">С ухудшается протекание процесса флокуляции. Подогрев суспензии до 30°C положительно сказывается на эффективности процесса, однако дальнейшее нагревание неэффективно, так как происходит деструкция флокулянтов. Показано, что в кислой среде процесс флокуляции не происходит и протекает менее эффективно, тогда как при рН8 суспензии увеличивается </w:t>
      </w:r>
      <w:proofErr w:type="spellStart"/>
      <w:r w:rsidRPr="003C0387">
        <w:t>флокулирующая</w:t>
      </w:r>
      <w:proofErr w:type="spellEnd"/>
      <w:r w:rsidRPr="003C0387">
        <w:t xml:space="preserve"> активность и снижается влажность осадка.</w:t>
      </w:r>
    </w:p>
    <w:p w14:paraId="053C0DA3" w14:textId="7857E7DE" w:rsidR="006E2AE4" w:rsidRPr="003C0387" w:rsidRDefault="006E2AE4" w:rsidP="0008555C">
      <w:pPr>
        <w:pStyle w:val="Default"/>
        <w:spacing w:line="360" w:lineRule="auto"/>
        <w:ind w:firstLine="709"/>
        <w:jc w:val="both"/>
        <w:rPr>
          <w:iCs/>
        </w:rPr>
      </w:pPr>
      <w:r w:rsidRPr="003C0387">
        <w:rPr>
          <w:lang w:val="kk-KZ"/>
        </w:rPr>
        <w:t>И</w:t>
      </w:r>
      <w:proofErr w:type="spellStart"/>
      <w:r w:rsidRPr="003C0387">
        <w:t>сследованы</w:t>
      </w:r>
      <w:proofErr w:type="spellEnd"/>
      <w:r w:rsidR="007C53D8" w:rsidRPr="003C0387">
        <w:t xml:space="preserve"> </w:t>
      </w:r>
      <w:proofErr w:type="spellStart"/>
      <w:r w:rsidRPr="003C0387">
        <w:t>седиментационные</w:t>
      </w:r>
      <w:proofErr w:type="spellEnd"/>
      <w:r w:rsidRPr="003C0387">
        <w:t xml:space="preserve"> и фильтрационные характеристики модельной суспензии кварца методом ультрафлокуляции. Качество осветления водной фазы после седиментации суспензии, подвергнутой ультрафлокуляции, достигает высокого значения при значениях </w:t>
      </w:r>
      <w:r w:rsidRPr="003C0387">
        <w:rPr>
          <w:iCs/>
        </w:rPr>
        <w:t>G</w:t>
      </w:r>
      <w:r w:rsidRPr="003C0387">
        <w:t>&gt;2000 с</w:t>
      </w:r>
      <w:r w:rsidRPr="003C0387">
        <w:rPr>
          <w:vertAlign w:val="superscript"/>
        </w:rPr>
        <w:t>-1</w:t>
      </w:r>
      <w:r w:rsidRPr="003C0387">
        <w:t xml:space="preserve">. При увеличении концентрации суспензии затрудняется равномерное распределение молекул флокулянта по ее объему, что может быть скомпенсировано за счет увеличения </w:t>
      </w:r>
      <w:r w:rsidRPr="003C0387">
        <w:rPr>
          <w:iCs/>
        </w:rPr>
        <w:t>G.</w:t>
      </w:r>
    </w:p>
    <w:p w14:paraId="6BE3D80A" w14:textId="77777777" w:rsidR="006E2AE4" w:rsidRPr="003C0387" w:rsidRDefault="006E2AE4" w:rsidP="0008555C">
      <w:pPr>
        <w:autoSpaceDE w:val="0"/>
        <w:autoSpaceDN w:val="0"/>
        <w:adjustRightInd w:val="0"/>
        <w:spacing w:line="360" w:lineRule="auto"/>
        <w:ind w:firstLine="709"/>
        <w:jc w:val="both"/>
        <w:rPr>
          <w:color w:val="000000"/>
        </w:rPr>
      </w:pPr>
      <w:proofErr w:type="spellStart"/>
      <w:r w:rsidRPr="003C0387">
        <w:rPr>
          <w:color w:val="000000"/>
        </w:rPr>
        <w:t>Ультрафлокулярная</w:t>
      </w:r>
      <w:proofErr w:type="spellEnd"/>
      <w:r w:rsidRPr="003C0387">
        <w:rPr>
          <w:color w:val="000000"/>
        </w:rPr>
        <w:t xml:space="preserve"> обработка в течение 5 сек с интенсивностью 1000 - 2000 с</w:t>
      </w:r>
      <w:r w:rsidRPr="003C0387">
        <w:rPr>
          <w:color w:val="000000"/>
          <w:vertAlign w:val="superscript"/>
        </w:rPr>
        <w:t xml:space="preserve">-1 </w:t>
      </w:r>
      <w:r w:rsidRPr="003C0387">
        <w:rPr>
          <w:color w:val="000000"/>
        </w:rPr>
        <w:t xml:space="preserve">позволяет: снизить расход флокулянта на 25-30 %; работать с относительно концентрированными маточными растворами флокулянта (1-1,5 г/л) и использовать их без предварительного разбавления; уменьшить размеры станции приготовления растворов флокулянта в 1,5-2 раза; существенно увеличить (в 1,5-2 раза) пропускную способность сгустителей; снизить остаточное содержание твердого в сливе сгустителя до уровня - менее 30 мг/л. </w:t>
      </w:r>
    </w:p>
    <w:p w14:paraId="1EE3EFD2" w14:textId="1597E4E1" w:rsidR="006E2AE4" w:rsidRPr="003C0387" w:rsidRDefault="006E2AE4" w:rsidP="0008555C">
      <w:pPr>
        <w:spacing w:line="360" w:lineRule="auto"/>
        <w:ind w:firstLine="709"/>
        <w:jc w:val="both"/>
        <w:rPr>
          <w:lang w:val="kk-KZ"/>
        </w:rPr>
      </w:pPr>
      <w:r w:rsidRPr="003C0387">
        <w:t>Использование ультрафлокулярной обработки дает нижеследующие преимущества при извлечении тонкодисперсного угля методом седиментации в радиальном сгустителе:</w:t>
      </w:r>
      <w:r w:rsidR="00A7577F" w:rsidRPr="003C0387">
        <w:t xml:space="preserve"> </w:t>
      </w:r>
      <w:r w:rsidR="0008555C" w:rsidRPr="003C0387">
        <w:t xml:space="preserve">снижение расхода флокулянтов </w:t>
      </w:r>
      <w:r w:rsidR="00A7577F" w:rsidRPr="003C0387">
        <w:t xml:space="preserve">в 2,5-3,5 раза; увеличение </w:t>
      </w:r>
      <w:r w:rsidRPr="003C0387">
        <w:t xml:space="preserve">извлечения угольного </w:t>
      </w:r>
      <w:r w:rsidRPr="003C0387">
        <w:lastRenderedPageBreak/>
        <w:t xml:space="preserve">концентрата из хвостов на 23-26%; уменьшение зольности концентрата, извлекаемого из </w:t>
      </w:r>
      <w:r w:rsidR="007C53D8" w:rsidRPr="003C0387">
        <w:t xml:space="preserve">хвостов с 18 до 12%; </w:t>
      </w:r>
      <w:r w:rsidRPr="003C0387">
        <w:t>уменьшение влажности пресс</w:t>
      </w:r>
      <w:r w:rsidR="0008555C" w:rsidRPr="003C0387">
        <w:t>-</w:t>
      </w:r>
      <w:r w:rsidRPr="003C0387">
        <w:t>фильтрационного</w:t>
      </w:r>
      <w:r w:rsidR="0008555C" w:rsidRPr="003C0387">
        <w:t xml:space="preserve"> </w:t>
      </w:r>
      <w:proofErr w:type="spellStart"/>
      <w:r w:rsidRPr="003C0387">
        <w:t>кека</w:t>
      </w:r>
      <w:proofErr w:type="spellEnd"/>
      <w:r w:rsidRPr="003C0387">
        <w:t xml:space="preserve"> концентрата, извлекаемого из хвостов с 35до 25%.</w:t>
      </w:r>
    </w:p>
    <w:p w14:paraId="29740C41" w14:textId="77777777" w:rsidR="006E2AE4" w:rsidRPr="003C0387" w:rsidRDefault="006E2AE4" w:rsidP="0008555C">
      <w:pPr>
        <w:adjustRightInd w:val="0"/>
        <w:spacing w:line="360" w:lineRule="auto"/>
        <w:ind w:firstLine="709"/>
        <w:jc w:val="both"/>
        <w:rPr>
          <w:color w:val="000000"/>
        </w:rPr>
      </w:pPr>
      <w:r w:rsidRPr="003C0387">
        <w:rPr>
          <w:color w:val="000000"/>
        </w:rPr>
        <w:t xml:space="preserve">Из рассмотренных флокулянтов серии </w:t>
      </w:r>
      <w:proofErr w:type="spellStart"/>
      <w:r w:rsidRPr="003C0387">
        <w:rPr>
          <w:bCs/>
        </w:rPr>
        <w:t>Superfloc</w:t>
      </w:r>
      <w:proofErr w:type="spellEnd"/>
      <w:r w:rsidRPr="003C0387">
        <w:rPr>
          <w:color w:val="000000"/>
        </w:rPr>
        <w:t xml:space="preserve"> наиболее эффективным по отношению к исследуемым образцам суспензий </w:t>
      </w:r>
      <w:r w:rsidRPr="003C0387">
        <w:t xml:space="preserve">из отвальных хвостов </w:t>
      </w:r>
      <w:proofErr w:type="spellStart"/>
      <w:r w:rsidRPr="003C0387">
        <w:t>флотаци</w:t>
      </w:r>
      <w:proofErr w:type="spellEnd"/>
      <w:r w:rsidRPr="003C0387">
        <w:rPr>
          <w:lang w:val="kk-KZ"/>
        </w:rPr>
        <w:t>и</w:t>
      </w:r>
      <w:r w:rsidRPr="003C0387">
        <w:t xml:space="preserve"> является анионный флокулянт марки А - 150. Расход данного флокулянта для суспензии с концентрацией твердого100 г/л составил </w:t>
      </w:r>
      <w:r w:rsidRPr="003C0387">
        <w:rPr>
          <w:color w:val="000000"/>
        </w:rPr>
        <w:t xml:space="preserve">9 г/т. </w:t>
      </w:r>
    </w:p>
    <w:p w14:paraId="6406DF98" w14:textId="77777777" w:rsidR="006E2AE4" w:rsidRPr="003C0387" w:rsidRDefault="006E2AE4" w:rsidP="0008555C">
      <w:pPr>
        <w:pStyle w:val="Default"/>
        <w:spacing w:line="360" w:lineRule="auto"/>
        <w:ind w:firstLine="709"/>
        <w:jc w:val="both"/>
      </w:pPr>
      <w:r w:rsidRPr="003C0387">
        <w:t>Было установлено, что относительно плотные суспензии 100 г/л следует обрабатывать при градиентах скорости среды G = 500 - 1000 с</w:t>
      </w:r>
      <w:r w:rsidRPr="003C0387">
        <w:rPr>
          <w:vertAlign w:val="superscript"/>
        </w:rPr>
        <w:t>-1</w:t>
      </w:r>
      <w:r w:rsidRPr="003C0387">
        <w:t xml:space="preserve"> в течение 12с, а суспензии с относительно средней плотностью 50 г/л – при G = 1000-1500 с</w:t>
      </w:r>
      <w:r w:rsidRPr="003C0387">
        <w:rPr>
          <w:vertAlign w:val="superscript"/>
        </w:rPr>
        <w:t>-1</w:t>
      </w:r>
      <w:r w:rsidRPr="003C0387">
        <w:t xml:space="preserve"> в течение 6 с.</w:t>
      </w:r>
    </w:p>
    <w:p w14:paraId="76BCBD15" w14:textId="77777777" w:rsidR="006E2AE4" w:rsidRPr="003C0387" w:rsidRDefault="006E2AE4" w:rsidP="0008555C">
      <w:pPr>
        <w:pStyle w:val="Default"/>
        <w:spacing w:line="360" w:lineRule="auto"/>
        <w:ind w:firstLine="709"/>
        <w:jc w:val="both"/>
        <w:rPr>
          <w:color w:val="auto"/>
          <w:lang w:eastAsia="ru-RU"/>
        </w:rPr>
      </w:pPr>
      <w:r w:rsidRPr="003C0387">
        <w:t xml:space="preserve">Использование </w:t>
      </w:r>
      <w:proofErr w:type="spellStart"/>
      <w:r w:rsidRPr="003C0387">
        <w:t>ультрафлокуляционной</w:t>
      </w:r>
      <w:proofErr w:type="spellEnd"/>
      <w:r w:rsidRPr="003C0387">
        <w:t xml:space="preserve"> обработки для суспензии 100г/л в течение 12 с и интенсивностью G в пределах 500</w:t>
      </w:r>
      <w:r w:rsidRPr="003C0387">
        <w:rPr>
          <w:lang w:val="kk-KZ"/>
        </w:rPr>
        <w:t>-1</w:t>
      </w:r>
      <w:r w:rsidRPr="003C0387">
        <w:t>500 с</w:t>
      </w:r>
      <w:r w:rsidRPr="003C0387">
        <w:rPr>
          <w:vertAlign w:val="superscript"/>
        </w:rPr>
        <w:t>-1</w:t>
      </w:r>
      <w:r w:rsidRPr="003C0387">
        <w:t xml:space="preserve"> снизило остаточное </w:t>
      </w:r>
      <w:r w:rsidRPr="003C0387">
        <w:rPr>
          <w:color w:val="auto"/>
          <w:lang w:eastAsia="ru-RU"/>
        </w:rPr>
        <w:t xml:space="preserve">содержание твердого в сливе сгустителя до уровня 20-30 мг/л. </w:t>
      </w:r>
    </w:p>
    <w:p w14:paraId="41AEB9ED" w14:textId="77777777" w:rsidR="006E2AE4" w:rsidRPr="003C0387" w:rsidRDefault="006E2AE4" w:rsidP="0008555C">
      <w:pPr>
        <w:pStyle w:val="Default"/>
        <w:spacing w:line="360" w:lineRule="auto"/>
        <w:ind w:firstLine="709"/>
        <w:jc w:val="both"/>
        <w:rPr>
          <w:lang w:eastAsia="ru-RU"/>
        </w:rPr>
      </w:pPr>
      <w:r w:rsidRPr="003C0387">
        <w:rPr>
          <w:color w:val="auto"/>
          <w:lang w:eastAsia="ru-RU"/>
        </w:rPr>
        <w:t xml:space="preserve">Зависимость влажности </w:t>
      </w:r>
      <w:proofErr w:type="spellStart"/>
      <w:r w:rsidRPr="003C0387">
        <w:rPr>
          <w:color w:val="auto"/>
          <w:lang w:eastAsia="ru-RU"/>
        </w:rPr>
        <w:t>сфлокулированного</w:t>
      </w:r>
      <w:proofErr w:type="spellEnd"/>
      <w:r w:rsidRPr="003C0387">
        <w:rPr>
          <w:color w:val="auto"/>
          <w:lang w:eastAsia="ru-RU"/>
        </w:rPr>
        <w:t xml:space="preserve"> осадка после </w:t>
      </w:r>
      <w:r w:rsidRPr="003C0387">
        <w:t xml:space="preserve">выдержки на сетке </w:t>
      </w:r>
      <w:r w:rsidRPr="003C0387">
        <w:rPr>
          <w:color w:val="auto"/>
          <w:lang w:eastAsia="ru-RU"/>
        </w:rPr>
        <w:t>от градиента скорости среды имеет экстремальный характер с минимумом в области значения G≈ 2000 с</w:t>
      </w:r>
      <w:r w:rsidRPr="003C0387">
        <w:rPr>
          <w:color w:val="auto"/>
          <w:vertAlign w:val="superscript"/>
          <w:lang w:eastAsia="ru-RU"/>
        </w:rPr>
        <w:t>-1</w:t>
      </w:r>
      <w:r w:rsidRPr="003C0387">
        <w:rPr>
          <w:color w:val="auto"/>
          <w:lang w:eastAsia="ru-RU"/>
        </w:rPr>
        <w:t xml:space="preserve">. </w:t>
      </w:r>
      <w:r w:rsidRPr="003C0387">
        <w:t xml:space="preserve">Зависимость влажности </w:t>
      </w:r>
      <w:proofErr w:type="spellStart"/>
      <w:r w:rsidRPr="003C0387">
        <w:t>кека</w:t>
      </w:r>
      <w:proofErr w:type="spellEnd"/>
      <w:r w:rsidRPr="003C0387">
        <w:t xml:space="preserve"> после фильтрования на </w:t>
      </w:r>
      <w:r w:rsidRPr="003C0387">
        <w:rPr>
          <w:color w:val="auto"/>
        </w:rPr>
        <w:t xml:space="preserve">вакуумном насосе </w:t>
      </w:r>
      <w:r w:rsidRPr="003C0387">
        <w:rPr>
          <w:lang w:eastAsia="ru-RU"/>
        </w:rPr>
        <w:t>от градиента скорости среды имеет экстремальный характер с минимумом в области значения G≈ 1000 с</w:t>
      </w:r>
      <w:r w:rsidRPr="003C0387">
        <w:rPr>
          <w:vertAlign w:val="superscript"/>
          <w:lang w:eastAsia="ru-RU"/>
        </w:rPr>
        <w:t>-1</w:t>
      </w:r>
      <w:r w:rsidRPr="003C0387">
        <w:rPr>
          <w:lang w:eastAsia="ru-RU"/>
        </w:rPr>
        <w:t xml:space="preserve">. </w:t>
      </w:r>
    </w:p>
    <w:p w14:paraId="671F9721" w14:textId="226B8B72" w:rsidR="006E2AE4" w:rsidRPr="003C0387" w:rsidRDefault="006E2AE4" w:rsidP="0008555C">
      <w:pPr>
        <w:spacing w:line="360" w:lineRule="auto"/>
        <w:ind w:firstLine="709"/>
        <w:jc w:val="both"/>
      </w:pPr>
      <w:r w:rsidRPr="003C0387">
        <w:t xml:space="preserve">Исследуемая в работе пульпа из свинцово-цинкового коллективного концентрата содержит сложно осаждаемые мелкие и разнородные фракции. В свою очередь, эти факторы осложняют процесс обезвоживания данных </w:t>
      </w:r>
      <w:r w:rsidR="0009085C" w:rsidRPr="003C0387">
        <w:t>пульп. Оптимальными</w:t>
      </w:r>
      <w:r w:rsidRPr="003C0387">
        <w:t xml:space="preserve"> условиями, обеспечивающими приемлемые показатели сгущения и фильтрации, следующие:</w:t>
      </w:r>
      <w:r w:rsidRPr="003C0387">
        <w:rPr>
          <w:lang w:val="kk-KZ"/>
        </w:rPr>
        <w:t xml:space="preserve"> ф</w:t>
      </w:r>
      <w:proofErr w:type="spellStart"/>
      <w:r w:rsidRPr="003C0387">
        <w:t>локулянт</w:t>
      </w:r>
      <w:proofErr w:type="spellEnd"/>
      <w:r w:rsidRPr="003C0387">
        <w:rPr>
          <w:lang w:val="en-US"/>
        </w:rPr>
        <w:t>N</w:t>
      </w:r>
      <w:r w:rsidRPr="003C0387">
        <w:t>-100</w:t>
      </w:r>
      <w:r w:rsidRPr="003C0387">
        <w:rPr>
          <w:lang w:val="kk-KZ"/>
        </w:rPr>
        <w:t xml:space="preserve">; </w:t>
      </w:r>
      <w:r w:rsidR="0009085C" w:rsidRPr="003C0387">
        <w:rPr>
          <w:lang w:val="kk-KZ"/>
        </w:rPr>
        <w:t>расход</w:t>
      </w:r>
      <w:r w:rsidR="0009085C" w:rsidRPr="003C0387">
        <w:t xml:space="preserve"> </w:t>
      </w:r>
      <w:r w:rsidRPr="003C0387">
        <w:t>флокулянта 21-24 г/т; градиент скорости среды 1300-1500 с</w:t>
      </w:r>
      <w:r w:rsidRPr="003C0387">
        <w:rPr>
          <w:vertAlign w:val="superscript"/>
        </w:rPr>
        <w:t>-1</w:t>
      </w:r>
      <w:r w:rsidRPr="003C0387">
        <w:t xml:space="preserve">; скорость фильтрации </w:t>
      </w:r>
      <w:r w:rsidRPr="003C0387">
        <w:rPr>
          <w:color w:val="000000"/>
        </w:rPr>
        <w:t>0,44 м/сек</w:t>
      </w:r>
      <w:r w:rsidR="0009085C" w:rsidRPr="003C0387">
        <w:rPr>
          <w:color w:val="000000"/>
        </w:rPr>
        <w:t xml:space="preserve">; </w:t>
      </w:r>
      <w:r w:rsidRPr="003C0387">
        <w:rPr>
          <w:color w:val="000000"/>
        </w:rPr>
        <w:t>в</w:t>
      </w:r>
      <w:r w:rsidRPr="003C0387">
        <w:t xml:space="preserve">лажность отфильтрованного </w:t>
      </w:r>
      <w:proofErr w:type="spellStart"/>
      <w:r w:rsidRPr="003C0387">
        <w:t>кека</w:t>
      </w:r>
      <w:proofErr w:type="spellEnd"/>
      <w:r w:rsidRPr="003C0387">
        <w:t>, 24%.</w:t>
      </w:r>
    </w:p>
    <w:p w14:paraId="41F5CB9E" w14:textId="046628FC" w:rsidR="005C5B3A" w:rsidRPr="003C0387" w:rsidRDefault="005C5B3A" w:rsidP="0008555C">
      <w:pPr>
        <w:spacing w:line="360" w:lineRule="auto"/>
        <w:ind w:firstLine="709"/>
        <w:jc w:val="both"/>
      </w:pPr>
      <w:r w:rsidRPr="003C0387">
        <w:t xml:space="preserve">Показано, что в присутствии флокулянтаА-150с расходом 30 г/т наибольшая скорость осаждения цинкового концентрата составила </w:t>
      </w:r>
      <w:r w:rsidR="0008555C" w:rsidRPr="003C0387">
        <w:t xml:space="preserve">4,35 см/сек, что 3 раза больше </w:t>
      </w:r>
      <w:r w:rsidRPr="003C0387">
        <w:t>по сравнению без флокулянта. Наибольшая скорость оседания суспензии свинцового концентрата равна 4,66 см/сек, а медного – 4,82 см/сек,</w:t>
      </w:r>
      <w:r w:rsidR="0008555C" w:rsidRPr="003C0387">
        <w:t xml:space="preserve"> при расходах 45 и 40 г/т, </w:t>
      </w:r>
      <w:r w:rsidRPr="003C0387">
        <w:t>что 2,7 и 3,7 раза превышает значения скорости осаждения без флокулянта соответственно. При использовании метода ультрафлокуляции с градиентом скорости среды (</w:t>
      </w:r>
      <w:r w:rsidRPr="003C0387">
        <w:rPr>
          <w:lang w:val="en-US"/>
        </w:rPr>
        <w:t>G</w:t>
      </w:r>
      <w:r w:rsidRPr="003C0387">
        <w:t>) от 500-1500 с</w:t>
      </w:r>
      <w:r w:rsidRPr="003C0387">
        <w:rPr>
          <w:vertAlign w:val="superscript"/>
        </w:rPr>
        <w:t>-1</w:t>
      </w:r>
      <w:r w:rsidRPr="003C0387">
        <w:t xml:space="preserve"> установлено, что при </w:t>
      </w:r>
      <w:r w:rsidRPr="003C0387">
        <w:rPr>
          <w:lang w:val="en-US"/>
        </w:rPr>
        <w:t>G</w:t>
      </w:r>
      <w:r w:rsidRPr="003C0387">
        <w:t xml:space="preserve"> = 1500 с</w:t>
      </w:r>
      <w:r w:rsidRPr="003C0387">
        <w:rPr>
          <w:vertAlign w:val="superscript"/>
        </w:rPr>
        <w:t>-1</w:t>
      </w:r>
      <w:r w:rsidRPr="003C0387">
        <w:t xml:space="preserve"> скорость осаждения суспензии цинкового, свинцового и медного составила 7,14, 8,67 и 7,51 см/сек, при расходах А-150 25, 25 и 35 г/т соответственно. При этом скорость осед</w:t>
      </w:r>
      <w:r w:rsidR="0008555C" w:rsidRPr="003C0387">
        <w:t>ания указанных суспензий сущест</w:t>
      </w:r>
      <w:r w:rsidRPr="003C0387">
        <w:t>венно больше, чем в присутствии флокулянта, при этом от 1</w:t>
      </w:r>
      <w:r w:rsidR="0009085C" w:rsidRPr="003C0387">
        <w:t>0 до 30% уменьшается расход фло</w:t>
      </w:r>
      <w:r w:rsidRPr="003C0387">
        <w:t>кулянта.</w:t>
      </w:r>
    </w:p>
    <w:p w14:paraId="0D914531" w14:textId="77777777" w:rsidR="005C5B3A" w:rsidRPr="003C0387" w:rsidRDefault="005C5B3A" w:rsidP="00C8729B">
      <w:pPr>
        <w:spacing w:line="360" w:lineRule="auto"/>
        <w:ind w:firstLine="709"/>
        <w:jc w:val="both"/>
      </w:pPr>
      <w:r w:rsidRPr="003C0387">
        <w:lastRenderedPageBreak/>
        <w:t>Таким образом, полученные результаты позволяют рекомендовать провести опытно-промышленные и промышленные испытания флокулянтаА-150 с использованием метода ультрафлокуляции в тех отраслях промышленности Казахстана, где необходимо сгущение от мелкодисперсных и шламистых продуктов.</w:t>
      </w:r>
    </w:p>
    <w:p w14:paraId="191825A5" w14:textId="77777777" w:rsidR="00F54D64" w:rsidRPr="003C0387" w:rsidRDefault="00F54D64" w:rsidP="0008555C">
      <w:pPr>
        <w:tabs>
          <w:tab w:val="left" w:pos="0"/>
        </w:tabs>
        <w:spacing w:line="360" w:lineRule="auto"/>
        <w:ind w:firstLine="709"/>
        <w:jc w:val="both"/>
      </w:pPr>
      <w:r w:rsidRPr="003C0387">
        <w:t xml:space="preserve">Оценка полноты решения поставленных задач. Основное отличие ультрафлокулярной технологии от обычной флокуляции состоит в том, что при ультрафлокулярной обработке используются в 5-30 раз более неоднородные гидродинамические поля. Такой режим гидродинамической обработки позволяет за короткое время (5-7 сек) не только осуществить равномерное распределение молекул высокомолекулярного флокулянта по объему суспензии и на поверхности </w:t>
      </w:r>
      <w:proofErr w:type="spellStart"/>
      <w:r w:rsidRPr="003C0387">
        <w:t>флокулируемых</w:t>
      </w:r>
      <w:proofErr w:type="spellEnd"/>
      <w:r w:rsidRPr="003C0387">
        <w:t xml:space="preserve"> частиц, но и сформировать большие и, что очень важно, плотные </w:t>
      </w:r>
      <w:proofErr w:type="spellStart"/>
      <w:r w:rsidRPr="003C0387">
        <w:t>флокулы</w:t>
      </w:r>
      <w:proofErr w:type="spellEnd"/>
      <w:r w:rsidRPr="003C0387">
        <w:t>, обеспечивающие большую скорость седиментации твердого в сгустителях и водоотдачу осадка при фильтровании.</w:t>
      </w:r>
    </w:p>
    <w:p w14:paraId="4E68F14C" w14:textId="0752D4FB" w:rsidR="00F54D64" w:rsidRPr="003C0387" w:rsidRDefault="00F54D64" w:rsidP="0008555C">
      <w:pPr>
        <w:widowControl w:val="0"/>
        <w:autoSpaceDE w:val="0"/>
        <w:autoSpaceDN w:val="0"/>
        <w:adjustRightInd w:val="0"/>
        <w:spacing w:line="360" w:lineRule="auto"/>
        <w:ind w:firstLine="709"/>
        <w:jc w:val="both"/>
      </w:pPr>
      <w:r w:rsidRPr="003C0387">
        <w:t xml:space="preserve">Метод ультрафлокуляции позволяет оперативно оценить прочность </w:t>
      </w:r>
      <w:proofErr w:type="spellStart"/>
      <w:r w:rsidRPr="003C0387">
        <w:t>флок</w:t>
      </w:r>
      <w:r w:rsidR="0008555C" w:rsidRPr="003C0387">
        <w:t>ул</w:t>
      </w:r>
      <w:proofErr w:type="spellEnd"/>
      <w:r w:rsidR="0008555C" w:rsidRPr="003C0387">
        <w:t xml:space="preserve"> путем измерения зависимости </w:t>
      </w:r>
      <w:r w:rsidRPr="003C0387">
        <w:t>эффективности</w:t>
      </w:r>
      <w:r w:rsidR="0008555C" w:rsidRPr="003C0387">
        <w:t xml:space="preserve"> </w:t>
      </w:r>
      <w:r w:rsidRPr="003C0387">
        <w:t xml:space="preserve">флокуляции от градиента скорости среды </w:t>
      </w:r>
      <w:proofErr w:type="spellStart"/>
      <w:r w:rsidRPr="003C0387">
        <w:rPr>
          <w:iCs/>
        </w:rPr>
        <w:t>G</w:t>
      </w:r>
      <w:r w:rsidRPr="003C0387">
        <w:t>в</w:t>
      </w:r>
      <w:proofErr w:type="spellEnd"/>
      <w:r w:rsidRPr="003C0387">
        <w:t xml:space="preserve"> широком диапазоне. </w:t>
      </w:r>
    </w:p>
    <w:p w14:paraId="2AFDDFF4" w14:textId="77777777" w:rsidR="00F54D64" w:rsidRPr="003C0387" w:rsidRDefault="00F54D64" w:rsidP="0008555C">
      <w:pPr>
        <w:spacing w:line="360" w:lineRule="auto"/>
        <w:ind w:firstLine="709"/>
        <w:jc w:val="both"/>
        <w:rPr>
          <w:color w:val="000000"/>
        </w:rPr>
      </w:pPr>
      <w:r w:rsidRPr="003C0387">
        <w:t>Рекомендации и исходные данные по конкретному использованию результатов НИР. Оценка технико-экономической эффективности внедрения</w:t>
      </w:r>
    </w:p>
    <w:p w14:paraId="68856A55" w14:textId="77777777" w:rsidR="00F54D64" w:rsidRPr="003C0387" w:rsidRDefault="00F54D64" w:rsidP="0008555C">
      <w:pPr>
        <w:tabs>
          <w:tab w:val="left" w:pos="900"/>
        </w:tabs>
        <w:spacing w:line="360" w:lineRule="auto"/>
        <w:ind w:firstLine="709"/>
        <w:jc w:val="both"/>
      </w:pPr>
      <w:r w:rsidRPr="003C0387">
        <w:t>Результаты, полученные при выполнении проекта, позволят разработать технологию сгущения и обезвоживания продуктов обогащения методом ультрафлокуляции. Результаты данного проекта могут быть использованы для усовершенствования процессов сгущения и обезвоживания на имеющихся обогатительных фабриках Казахстана.</w:t>
      </w:r>
    </w:p>
    <w:p w14:paraId="614D1EC9" w14:textId="77777777" w:rsidR="00F54D64" w:rsidRPr="003C0387" w:rsidRDefault="00F54D64" w:rsidP="0008555C">
      <w:pPr>
        <w:numPr>
          <w:ilvl w:val="12"/>
          <w:numId w:val="0"/>
        </w:numPr>
        <w:spacing w:line="360" w:lineRule="auto"/>
        <w:ind w:firstLine="709"/>
        <w:jc w:val="both"/>
        <w:rPr>
          <w:color w:val="0000FF"/>
        </w:rPr>
      </w:pPr>
      <w:r w:rsidRPr="003C0387">
        <w:t>Оценка научно-технического уровня выполненной НИР в сравнении с лучшими достижениями в данной области. Данная разработка проведена на современном научно-техническом уровне с использованием современного аналитического и исследовательского оборудования, на основе последних достижений в области теории и практики сгущения и обезвоживания продуктов обогащения.</w:t>
      </w:r>
    </w:p>
    <w:p w14:paraId="66A2F20A" w14:textId="5E3EF116" w:rsidR="00F54D64" w:rsidRPr="003C0387" w:rsidRDefault="00F54D64" w:rsidP="0008555C">
      <w:pPr>
        <w:spacing w:line="360" w:lineRule="auto"/>
        <w:ind w:firstLine="709"/>
        <w:jc w:val="both"/>
        <w:rPr>
          <w:bCs/>
        </w:rPr>
      </w:pPr>
      <w:r w:rsidRPr="003C0387">
        <w:rPr>
          <w:color w:val="000000"/>
        </w:rPr>
        <w:t xml:space="preserve">Организационная и материально-техническая обеспеченность для выполнения НИР. </w:t>
      </w:r>
      <w:r w:rsidRPr="003C0387">
        <w:rPr>
          <w:rStyle w:val="FontStyle30"/>
          <w:sz w:val="24"/>
          <w:szCs w:val="24"/>
        </w:rPr>
        <w:t xml:space="preserve">Научно-исследовательские работы по проекту выполнялись в лаборатории флотореагентов и обогащения. Коллектив исполнителей, в числе которых 1 доктор технических наук, 1 научный сотрудник, 1 младший научный сотрудник и 1 ведущий инженер имеет опыт в области разработки технологий сгущения и обезвоживания реальных продуктов флотации. </w:t>
      </w:r>
      <w:r w:rsidRPr="003C0387">
        <w:t>Для реализации проекта имеется необходимая исследовательская инфраструктура: производственные площади, современное исследовательское оборудование, доступ к источникам научно-технической информации.</w:t>
      </w:r>
      <w:r w:rsidR="0009085C" w:rsidRPr="003C0387">
        <w:t xml:space="preserve"> </w:t>
      </w:r>
      <w:r w:rsidRPr="003C0387">
        <w:t xml:space="preserve">Научно-исследовательские работы </w:t>
      </w:r>
      <w:r w:rsidRPr="003C0387">
        <w:lastRenderedPageBreak/>
        <w:t>выполнялись в соответствии с международным стандартом ИСО 10006 «</w:t>
      </w:r>
      <w:r w:rsidRPr="003C0387">
        <w:rPr>
          <w:bCs/>
        </w:rPr>
        <w:t>Административное управление качеством. – Руководящие указания по обеспечению качества руководства проектами».</w:t>
      </w:r>
    </w:p>
    <w:p w14:paraId="142C4E7D" w14:textId="77777777" w:rsidR="00F54D64" w:rsidRPr="003C0387" w:rsidRDefault="00F54D64" w:rsidP="0008555C">
      <w:pPr>
        <w:spacing w:line="360" w:lineRule="auto"/>
        <w:ind w:firstLine="709"/>
        <w:jc w:val="both"/>
        <w:rPr>
          <w:bCs/>
        </w:rPr>
      </w:pPr>
      <w:r w:rsidRPr="003C0387">
        <w:t xml:space="preserve">В АО «ИМиО» внедрена сертифицированная система менеджмента качества применительно к научно-исследовательской деятельности и подготовке кадров на соответствие требованиям СТ РК ИСО 9001-2009 «Системы менеджмента качества» (Сертификат соответствия № </w:t>
      </w:r>
      <w:r w:rsidRPr="003C0387">
        <w:rPr>
          <w:lang w:val="en-US"/>
        </w:rPr>
        <w:t>KZ</w:t>
      </w:r>
      <w:r w:rsidRPr="003C0387">
        <w:t xml:space="preserve"> 7500729.07.03.00578 от 27.07.2016 г.).</w:t>
      </w:r>
    </w:p>
    <w:p w14:paraId="02CBD79F" w14:textId="77777777" w:rsidR="00F54D64" w:rsidRPr="003C0387" w:rsidRDefault="00F54D64" w:rsidP="0008555C">
      <w:pPr>
        <w:tabs>
          <w:tab w:val="left" w:pos="1418"/>
        </w:tabs>
        <w:spacing w:line="360" w:lineRule="auto"/>
        <w:ind w:firstLine="709"/>
        <w:jc w:val="both"/>
        <w:rPr>
          <w:b/>
        </w:rPr>
      </w:pPr>
      <w:r w:rsidRPr="003C0387">
        <w:rPr>
          <w:lang w:eastAsia="en-US"/>
        </w:rPr>
        <w:t>Для успешной реализации заданий проекта имеются лабораторные помещения (520 м</w:t>
      </w:r>
      <w:r w:rsidRPr="003C0387">
        <w:rPr>
          <w:vertAlign w:val="superscript"/>
          <w:lang w:eastAsia="en-US"/>
        </w:rPr>
        <w:t>2</w:t>
      </w:r>
      <w:r w:rsidRPr="003C0387">
        <w:rPr>
          <w:lang w:eastAsia="en-US"/>
        </w:rPr>
        <w:t>), оснащенные соответствующей инфраструктурой.</w:t>
      </w:r>
    </w:p>
    <w:p w14:paraId="611BA9CE" w14:textId="77777777" w:rsidR="00F54D64" w:rsidRPr="003C0387" w:rsidRDefault="00F54D64" w:rsidP="0008555C">
      <w:pPr>
        <w:spacing w:line="360" w:lineRule="auto"/>
        <w:ind w:firstLine="709"/>
        <w:jc w:val="both"/>
        <w:rPr>
          <w:lang w:eastAsia="en-US"/>
        </w:rPr>
      </w:pPr>
      <w:r w:rsidRPr="003C0387">
        <w:rPr>
          <w:lang w:eastAsia="en-US"/>
        </w:rPr>
        <w:t>Патентно-лицензионная обеспеченность исследований осуществляется соответствующей службой организации на всех этапах выполнения проекта.</w:t>
      </w:r>
    </w:p>
    <w:p w14:paraId="7D4E22C5" w14:textId="77777777" w:rsidR="00F54D64" w:rsidRPr="003C0387" w:rsidRDefault="00F54D64" w:rsidP="0008555C">
      <w:pPr>
        <w:spacing w:line="360" w:lineRule="auto"/>
        <w:ind w:firstLine="709"/>
        <w:jc w:val="both"/>
        <w:rPr>
          <w:lang w:eastAsia="en-US"/>
        </w:rPr>
      </w:pPr>
      <w:r w:rsidRPr="003C0387">
        <w:rPr>
          <w:lang w:eastAsia="en-US"/>
        </w:rPr>
        <w:t>В организации имеются химико-аналитическая лаборатория и лаборатория</w:t>
      </w:r>
      <w:r w:rsidR="00810CE3" w:rsidRPr="003C0387">
        <w:rPr>
          <w:lang w:eastAsia="en-US"/>
        </w:rPr>
        <w:t xml:space="preserve"> </w:t>
      </w:r>
      <w:r w:rsidRPr="003C0387">
        <w:rPr>
          <w:lang w:eastAsia="en-US"/>
        </w:rPr>
        <w:t>физических методов анализа, оснащенные современным аналитическим и исследовательским оборудованием.</w:t>
      </w:r>
    </w:p>
    <w:p w14:paraId="3998D5BB" w14:textId="77777777" w:rsidR="00F54D64" w:rsidRPr="003C0387" w:rsidRDefault="00F54D64" w:rsidP="0008555C">
      <w:pPr>
        <w:spacing w:line="360" w:lineRule="auto"/>
        <w:ind w:firstLine="709"/>
        <w:jc w:val="both"/>
        <w:rPr>
          <w:bCs/>
        </w:rPr>
      </w:pPr>
      <w:r w:rsidRPr="003C0387">
        <w:rPr>
          <w:color w:val="000000"/>
        </w:rPr>
        <w:t xml:space="preserve">Экономическая обоснованность запрашиваемого объема финансирования для выполнения НИР. </w:t>
      </w:r>
      <w:r w:rsidRPr="003C0387">
        <w:rPr>
          <w:bCs/>
        </w:rPr>
        <w:t>Расходы по проекту включают следующие статьи: оплата труда, отчисления от оплаты труда (социальный налог, социальное страхование), командировочные расходы, приобретение материалов, прочие (переводы, оргвзносы), текущий ремонт оборудования и других основных средств, сопровождение проекта.</w:t>
      </w:r>
    </w:p>
    <w:p w14:paraId="1E338E4A" w14:textId="77777777" w:rsidR="0008555C" w:rsidRPr="003C0387" w:rsidRDefault="0008555C" w:rsidP="0008555C">
      <w:pPr>
        <w:spacing w:line="360" w:lineRule="auto"/>
        <w:ind w:firstLine="709"/>
        <w:jc w:val="both"/>
        <w:rPr>
          <w:bCs/>
        </w:rPr>
      </w:pPr>
    </w:p>
    <w:p w14:paraId="3AE67065" w14:textId="77777777" w:rsidR="0008555C" w:rsidRPr="003C0387" w:rsidRDefault="0008555C" w:rsidP="0008555C">
      <w:pPr>
        <w:spacing w:line="360" w:lineRule="auto"/>
        <w:ind w:firstLine="709"/>
        <w:jc w:val="both"/>
        <w:rPr>
          <w:bCs/>
        </w:rPr>
      </w:pPr>
    </w:p>
    <w:p w14:paraId="35729F6B" w14:textId="77777777" w:rsidR="0008555C" w:rsidRPr="003C0387" w:rsidRDefault="0008555C" w:rsidP="0008555C">
      <w:pPr>
        <w:spacing w:line="360" w:lineRule="auto"/>
        <w:ind w:firstLine="709"/>
        <w:jc w:val="both"/>
        <w:rPr>
          <w:bCs/>
        </w:rPr>
      </w:pPr>
    </w:p>
    <w:p w14:paraId="095AA5B7" w14:textId="77777777" w:rsidR="0008555C" w:rsidRPr="003C0387" w:rsidRDefault="0008555C" w:rsidP="0008555C">
      <w:pPr>
        <w:spacing w:line="360" w:lineRule="auto"/>
        <w:ind w:firstLine="709"/>
        <w:jc w:val="both"/>
        <w:rPr>
          <w:bCs/>
        </w:rPr>
      </w:pPr>
    </w:p>
    <w:p w14:paraId="759408C9" w14:textId="77777777" w:rsidR="0008555C" w:rsidRPr="003C0387" w:rsidRDefault="0008555C" w:rsidP="0008555C">
      <w:pPr>
        <w:spacing w:line="360" w:lineRule="auto"/>
        <w:ind w:firstLine="709"/>
        <w:jc w:val="both"/>
        <w:rPr>
          <w:bCs/>
        </w:rPr>
      </w:pPr>
    </w:p>
    <w:p w14:paraId="4B2206C6" w14:textId="77777777" w:rsidR="0008555C" w:rsidRPr="003C0387" w:rsidRDefault="0008555C" w:rsidP="0008555C">
      <w:pPr>
        <w:spacing w:line="360" w:lineRule="auto"/>
        <w:ind w:firstLine="709"/>
        <w:jc w:val="both"/>
        <w:rPr>
          <w:bCs/>
        </w:rPr>
      </w:pPr>
    </w:p>
    <w:p w14:paraId="736AA83A" w14:textId="77777777" w:rsidR="0008555C" w:rsidRPr="003C0387" w:rsidRDefault="0008555C" w:rsidP="0008555C">
      <w:pPr>
        <w:spacing w:line="360" w:lineRule="auto"/>
        <w:ind w:firstLine="709"/>
        <w:jc w:val="both"/>
        <w:rPr>
          <w:bCs/>
        </w:rPr>
      </w:pPr>
    </w:p>
    <w:p w14:paraId="5DC4B227" w14:textId="77777777" w:rsidR="0008555C" w:rsidRPr="003C0387" w:rsidRDefault="0008555C" w:rsidP="0008555C">
      <w:pPr>
        <w:spacing w:line="360" w:lineRule="auto"/>
        <w:ind w:firstLine="709"/>
        <w:jc w:val="both"/>
        <w:rPr>
          <w:bCs/>
        </w:rPr>
      </w:pPr>
    </w:p>
    <w:p w14:paraId="5DF37063" w14:textId="77777777" w:rsidR="0008555C" w:rsidRPr="003C0387" w:rsidRDefault="0008555C" w:rsidP="0008555C">
      <w:pPr>
        <w:spacing w:line="360" w:lineRule="auto"/>
        <w:ind w:firstLine="709"/>
        <w:jc w:val="both"/>
        <w:rPr>
          <w:bCs/>
        </w:rPr>
      </w:pPr>
    </w:p>
    <w:p w14:paraId="5F2B6738" w14:textId="77777777" w:rsidR="0008555C" w:rsidRPr="003C0387" w:rsidRDefault="0008555C" w:rsidP="0008555C">
      <w:pPr>
        <w:spacing w:line="360" w:lineRule="auto"/>
        <w:ind w:firstLine="709"/>
        <w:jc w:val="both"/>
        <w:rPr>
          <w:bCs/>
        </w:rPr>
      </w:pPr>
    </w:p>
    <w:p w14:paraId="1F23C6B5" w14:textId="77777777" w:rsidR="0008555C" w:rsidRPr="003C0387" w:rsidRDefault="0008555C" w:rsidP="0008555C">
      <w:pPr>
        <w:spacing w:line="360" w:lineRule="auto"/>
        <w:ind w:firstLine="709"/>
        <w:jc w:val="both"/>
        <w:rPr>
          <w:bCs/>
        </w:rPr>
      </w:pPr>
    </w:p>
    <w:p w14:paraId="3A8ACECB" w14:textId="77777777" w:rsidR="0008555C" w:rsidRPr="003C0387" w:rsidRDefault="0008555C" w:rsidP="0008555C">
      <w:pPr>
        <w:spacing w:line="360" w:lineRule="auto"/>
        <w:ind w:firstLine="709"/>
        <w:jc w:val="both"/>
        <w:rPr>
          <w:bCs/>
        </w:rPr>
      </w:pPr>
    </w:p>
    <w:p w14:paraId="2ECC21E8" w14:textId="77777777" w:rsidR="001C38A2" w:rsidRPr="003C0387" w:rsidRDefault="001C38A2" w:rsidP="0008555C">
      <w:pPr>
        <w:spacing w:line="360" w:lineRule="auto"/>
        <w:ind w:firstLine="709"/>
        <w:jc w:val="both"/>
        <w:rPr>
          <w:bCs/>
        </w:rPr>
      </w:pPr>
    </w:p>
    <w:p w14:paraId="683D8889" w14:textId="77777777" w:rsidR="001C38A2" w:rsidRPr="003C0387" w:rsidRDefault="001C38A2" w:rsidP="0008555C">
      <w:pPr>
        <w:spacing w:line="360" w:lineRule="auto"/>
        <w:ind w:firstLine="709"/>
        <w:jc w:val="both"/>
        <w:rPr>
          <w:bCs/>
        </w:rPr>
      </w:pPr>
    </w:p>
    <w:p w14:paraId="7A2C0EB2" w14:textId="77777777" w:rsidR="0008555C" w:rsidRPr="003C0387" w:rsidRDefault="0008555C" w:rsidP="0008555C">
      <w:pPr>
        <w:spacing w:line="360" w:lineRule="auto"/>
        <w:ind w:firstLine="709"/>
        <w:jc w:val="both"/>
        <w:rPr>
          <w:bCs/>
        </w:rPr>
      </w:pPr>
    </w:p>
    <w:p w14:paraId="073CB169" w14:textId="77777777" w:rsidR="0008555C" w:rsidRPr="003C0387" w:rsidRDefault="0008555C" w:rsidP="0008555C">
      <w:pPr>
        <w:spacing w:line="360" w:lineRule="auto"/>
        <w:ind w:firstLine="709"/>
        <w:jc w:val="both"/>
        <w:rPr>
          <w:bCs/>
        </w:rPr>
      </w:pPr>
    </w:p>
    <w:p w14:paraId="44AEF12B" w14:textId="4A6CD511" w:rsidR="00E734EC" w:rsidRPr="006B39E4" w:rsidRDefault="0008555C" w:rsidP="00390826">
      <w:pPr>
        <w:widowControl w:val="0"/>
        <w:tabs>
          <w:tab w:val="num" w:pos="720"/>
        </w:tabs>
        <w:autoSpaceDE w:val="0"/>
        <w:autoSpaceDN w:val="0"/>
        <w:adjustRightInd w:val="0"/>
        <w:spacing w:after="240" w:line="360" w:lineRule="auto"/>
        <w:ind w:firstLine="709"/>
        <w:jc w:val="center"/>
        <w:rPr>
          <w:b/>
          <w:caps/>
        </w:rPr>
      </w:pPr>
      <w:bookmarkStart w:id="7" w:name="_Hlk54034908"/>
      <w:r w:rsidRPr="006B39E4">
        <w:rPr>
          <w:b/>
          <w:caps/>
        </w:rPr>
        <w:lastRenderedPageBreak/>
        <w:t xml:space="preserve">Список использованных </w:t>
      </w:r>
      <w:r w:rsidR="00F54D64" w:rsidRPr="006B39E4">
        <w:rPr>
          <w:b/>
          <w:caps/>
        </w:rPr>
        <w:t>источников</w:t>
      </w:r>
    </w:p>
    <w:bookmarkEnd w:id="7"/>
    <w:p w14:paraId="0666D64B" w14:textId="55791070" w:rsidR="00E734EC" w:rsidRPr="00E734EC" w:rsidRDefault="0008555C" w:rsidP="00390826">
      <w:pPr>
        <w:pStyle w:val="Default"/>
        <w:spacing w:line="360" w:lineRule="auto"/>
        <w:ind w:firstLine="709"/>
        <w:jc w:val="both"/>
      </w:pPr>
      <w:r>
        <w:t xml:space="preserve">1 </w:t>
      </w:r>
      <w:r w:rsidR="0043199C">
        <w:t xml:space="preserve">Запольский, А.К. </w:t>
      </w:r>
      <w:r w:rsidR="00E734EC" w:rsidRPr="00E734EC">
        <w:t>Коагулянты и флокулянты в процессах очистки воды. Свойства. Получение. Применение</w:t>
      </w:r>
      <w:r w:rsidR="0043199C">
        <w:t xml:space="preserve">/ </w:t>
      </w:r>
      <w:proofErr w:type="spellStart"/>
      <w:r w:rsidR="0043199C">
        <w:t>А.К.Запольский</w:t>
      </w:r>
      <w:proofErr w:type="spellEnd"/>
      <w:r w:rsidR="0043199C">
        <w:t xml:space="preserve">, А.А. Баран. </w:t>
      </w:r>
      <w:r w:rsidR="009C2939" w:rsidRPr="000B5824">
        <w:t>–</w:t>
      </w:r>
      <w:r w:rsidR="009C2939">
        <w:t xml:space="preserve"> </w:t>
      </w:r>
      <w:r w:rsidR="00E734EC" w:rsidRPr="00E734EC">
        <w:t xml:space="preserve">Л.: Химия, 1987. </w:t>
      </w:r>
      <w:r w:rsidR="009C2939" w:rsidRPr="000B5824">
        <w:t>–</w:t>
      </w:r>
      <w:r w:rsidRPr="0008555C">
        <w:t xml:space="preserve"> </w:t>
      </w:r>
      <w:r w:rsidR="00E734EC" w:rsidRPr="00E734EC">
        <w:t xml:space="preserve">208с. </w:t>
      </w:r>
    </w:p>
    <w:p w14:paraId="3237AAAD" w14:textId="245265B7" w:rsidR="00BE0EF9" w:rsidRDefault="0008555C" w:rsidP="00390826">
      <w:pPr>
        <w:pStyle w:val="af6"/>
        <w:spacing w:after="0" w:line="360" w:lineRule="auto"/>
        <w:ind w:left="0" w:firstLine="709"/>
        <w:jc w:val="both"/>
        <w:rPr>
          <w:rFonts w:ascii="Times New Roman" w:hAnsi="Times New Roman"/>
          <w:sz w:val="24"/>
          <w:szCs w:val="24"/>
        </w:rPr>
      </w:pPr>
      <w:r>
        <w:rPr>
          <w:rFonts w:ascii="Times New Roman" w:hAnsi="Times New Roman"/>
          <w:sz w:val="24"/>
          <w:szCs w:val="24"/>
        </w:rPr>
        <w:t xml:space="preserve">2 </w:t>
      </w:r>
      <w:r w:rsidR="0043199C">
        <w:rPr>
          <w:rFonts w:ascii="Times New Roman" w:hAnsi="Times New Roman"/>
          <w:sz w:val="24"/>
          <w:szCs w:val="24"/>
        </w:rPr>
        <w:t xml:space="preserve">Мягченков, </w:t>
      </w:r>
      <w:r w:rsidR="00E734EC" w:rsidRPr="00E734EC">
        <w:rPr>
          <w:rFonts w:ascii="Times New Roman" w:hAnsi="Times New Roman"/>
          <w:sz w:val="24"/>
          <w:szCs w:val="24"/>
        </w:rPr>
        <w:t xml:space="preserve">В.А. Сополимеры акриламида с функцией </w:t>
      </w:r>
      <w:r w:rsidR="0043199C">
        <w:rPr>
          <w:rFonts w:ascii="Times New Roman" w:hAnsi="Times New Roman"/>
          <w:sz w:val="24"/>
          <w:szCs w:val="24"/>
        </w:rPr>
        <w:t xml:space="preserve">флокулянтов: монография / В.А. Мягченков. </w:t>
      </w:r>
      <w:r w:rsidR="009C2939" w:rsidRPr="000B5824">
        <w:rPr>
          <w:color w:val="000000"/>
        </w:rPr>
        <w:t>–</w:t>
      </w:r>
      <w:r w:rsidR="0043199C">
        <w:rPr>
          <w:rFonts w:ascii="Times New Roman" w:hAnsi="Times New Roman"/>
          <w:sz w:val="24"/>
          <w:szCs w:val="24"/>
        </w:rPr>
        <w:t xml:space="preserve"> </w:t>
      </w:r>
      <w:r w:rsidR="00E734EC" w:rsidRPr="00E734EC">
        <w:rPr>
          <w:rFonts w:ascii="Times New Roman" w:hAnsi="Times New Roman"/>
          <w:sz w:val="24"/>
          <w:szCs w:val="24"/>
        </w:rPr>
        <w:t xml:space="preserve">Казань: КГТУ, 2011. </w:t>
      </w:r>
      <w:r w:rsidR="009C2939" w:rsidRPr="000B5824">
        <w:rPr>
          <w:color w:val="000000"/>
        </w:rPr>
        <w:t>–</w:t>
      </w:r>
      <w:r w:rsidRPr="0008555C">
        <w:rPr>
          <w:rFonts w:ascii="Times New Roman" w:hAnsi="Times New Roman"/>
          <w:sz w:val="24"/>
          <w:szCs w:val="24"/>
        </w:rPr>
        <w:t xml:space="preserve"> </w:t>
      </w:r>
      <w:r w:rsidR="00E734EC" w:rsidRPr="00E734EC">
        <w:rPr>
          <w:rFonts w:ascii="Times New Roman" w:hAnsi="Times New Roman"/>
          <w:sz w:val="24"/>
          <w:szCs w:val="24"/>
        </w:rPr>
        <w:t>296 с.</w:t>
      </w:r>
    </w:p>
    <w:p w14:paraId="1C9B87DD" w14:textId="3CC8C73D" w:rsidR="00E734EC" w:rsidRPr="00BE0EF9" w:rsidRDefault="0008555C" w:rsidP="00390826">
      <w:pPr>
        <w:pStyle w:val="af6"/>
        <w:spacing w:after="0" w:line="360" w:lineRule="auto"/>
        <w:ind w:left="0" w:firstLine="709"/>
        <w:jc w:val="both"/>
        <w:rPr>
          <w:rFonts w:ascii="Times New Roman" w:hAnsi="Times New Roman"/>
          <w:sz w:val="24"/>
          <w:szCs w:val="24"/>
        </w:rPr>
      </w:pPr>
      <w:r>
        <w:rPr>
          <w:rFonts w:ascii="Times New Roman" w:hAnsi="Times New Roman"/>
          <w:sz w:val="24"/>
          <w:szCs w:val="24"/>
        </w:rPr>
        <w:t xml:space="preserve">3 </w:t>
      </w:r>
      <w:r w:rsidR="00E734EC" w:rsidRPr="00E734EC">
        <w:rPr>
          <w:rFonts w:ascii="Times New Roman" w:hAnsi="Times New Roman"/>
          <w:sz w:val="24"/>
          <w:szCs w:val="24"/>
        </w:rPr>
        <w:t xml:space="preserve">Баран, А.А. </w:t>
      </w:r>
      <w:proofErr w:type="spellStart"/>
      <w:r w:rsidR="00E734EC" w:rsidRPr="00E734EC">
        <w:rPr>
          <w:rFonts w:ascii="Times New Roman" w:hAnsi="Times New Roman"/>
          <w:sz w:val="24"/>
          <w:szCs w:val="24"/>
        </w:rPr>
        <w:t>Полимерсодержащие</w:t>
      </w:r>
      <w:proofErr w:type="spellEnd"/>
      <w:r w:rsidR="00E734EC" w:rsidRPr="00E734EC">
        <w:rPr>
          <w:rFonts w:ascii="Times New Roman" w:hAnsi="Times New Roman"/>
          <w:sz w:val="24"/>
          <w:szCs w:val="24"/>
        </w:rPr>
        <w:t xml:space="preserve"> дисперсные системы</w:t>
      </w:r>
      <w:r w:rsidR="0043199C">
        <w:rPr>
          <w:rFonts w:ascii="Times New Roman" w:hAnsi="Times New Roman"/>
          <w:sz w:val="24"/>
          <w:szCs w:val="24"/>
        </w:rPr>
        <w:t xml:space="preserve"> / А.А. Баран.</w:t>
      </w:r>
      <w:r w:rsidR="00E734EC" w:rsidRPr="00E734EC">
        <w:rPr>
          <w:rFonts w:ascii="Times New Roman" w:hAnsi="Times New Roman"/>
          <w:sz w:val="24"/>
          <w:szCs w:val="24"/>
        </w:rPr>
        <w:t xml:space="preserve"> </w:t>
      </w:r>
      <w:r w:rsidR="009C2939" w:rsidRPr="000B5824">
        <w:rPr>
          <w:color w:val="000000"/>
        </w:rPr>
        <w:t>–</w:t>
      </w:r>
      <w:r w:rsidR="0043199C">
        <w:rPr>
          <w:rFonts w:ascii="Times New Roman" w:hAnsi="Times New Roman"/>
          <w:sz w:val="24"/>
          <w:szCs w:val="24"/>
        </w:rPr>
        <w:t xml:space="preserve"> </w:t>
      </w:r>
      <w:r w:rsidR="00E734EC" w:rsidRPr="00E734EC">
        <w:rPr>
          <w:rFonts w:ascii="Times New Roman" w:hAnsi="Times New Roman"/>
          <w:sz w:val="24"/>
          <w:szCs w:val="24"/>
        </w:rPr>
        <w:t xml:space="preserve">Киев: Наук. думка, 1986. </w:t>
      </w:r>
      <w:r w:rsidR="009C2939" w:rsidRPr="000B5824">
        <w:rPr>
          <w:color w:val="000000"/>
        </w:rPr>
        <w:t>–</w:t>
      </w:r>
      <w:r w:rsidR="009C2939">
        <w:rPr>
          <w:color w:val="000000"/>
        </w:rPr>
        <w:t xml:space="preserve"> </w:t>
      </w:r>
      <w:r w:rsidR="00E734EC" w:rsidRPr="00E734EC">
        <w:rPr>
          <w:rFonts w:ascii="Times New Roman" w:hAnsi="Times New Roman"/>
          <w:sz w:val="24"/>
          <w:szCs w:val="24"/>
        </w:rPr>
        <w:t>204 с.</w:t>
      </w:r>
    </w:p>
    <w:p w14:paraId="15B7FB09" w14:textId="03F7C648" w:rsidR="00F808FE" w:rsidRPr="00E734EC" w:rsidRDefault="0008555C" w:rsidP="00390826">
      <w:pPr>
        <w:pStyle w:val="Default"/>
        <w:spacing w:line="360" w:lineRule="auto"/>
        <w:ind w:firstLine="709"/>
        <w:jc w:val="both"/>
      </w:pPr>
      <w:r>
        <w:t xml:space="preserve">4 </w:t>
      </w:r>
      <w:r w:rsidR="0043199C">
        <w:t xml:space="preserve">Мягченков, </w:t>
      </w:r>
      <w:r w:rsidR="00F808FE" w:rsidRPr="00E734EC">
        <w:t>В.А</w:t>
      </w:r>
      <w:r w:rsidR="0043199C">
        <w:t xml:space="preserve">. </w:t>
      </w:r>
      <w:r>
        <w:t xml:space="preserve">Сополимеры акриламида с </w:t>
      </w:r>
      <w:r w:rsidR="00F808FE" w:rsidRPr="00E734EC">
        <w:t>функцией</w:t>
      </w:r>
      <w:r w:rsidR="00F808FE">
        <w:t xml:space="preserve"> </w:t>
      </w:r>
      <w:r w:rsidR="0043199C">
        <w:t xml:space="preserve">флокулянтов. Монография / В.А. Мягченков, В.Е. </w:t>
      </w:r>
      <w:r w:rsidR="0043199C" w:rsidRPr="00E734EC">
        <w:t>Проскурин</w:t>
      </w:r>
      <w:r w:rsidR="0043199C">
        <w:t xml:space="preserve">а. </w:t>
      </w:r>
      <w:r w:rsidR="009C2939" w:rsidRPr="000B5824">
        <w:t>–</w:t>
      </w:r>
      <w:r w:rsidR="0043199C">
        <w:t xml:space="preserve"> </w:t>
      </w:r>
      <w:r w:rsidR="00F808FE" w:rsidRPr="00E734EC">
        <w:t>Казань:</w:t>
      </w:r>
      <w:r w:rsidR="00F808FE">
        <w:t xml:space="preserve"> </w:t>
      </w:r>
      <w:r w:rsidR="00F808FE" w:rsidRPr="00E734EC">
        <w:t xml:space="preserve">КГТУ, 2011. </w:t>
      </w:r>
      <w:r w:rsidR="009C2939" w:rsidRPr="000B5824">
        <w:t>–</w:t>
      </w:r>
      <w:r w:rsidR="0043199C">
        <w:t xml:space="preserve"> </w:t>
      </w:r>
      <w:r w:rsidR="00F808FE" w:rsidRPr="00E734EC">
        <w:t>296 с.</w:t>
      </w:r>
    </w:p>
    <w:p w14:paraId="4E264243" w14:textId="21267E59" w:rsidR="00F808FE" w:rsidRPr="00E734EC" w:rsidRDefault="00BE0EF9" w:rsidP="00390826">
      <w:pPr>
        <w:pStyle w:val="a3"/>
        <w:tabs>
          <w:tab w:val="left" w:pos="567"/>
        </w:tabs>
        <w:spacing w:before="0" w:beforeAutospacing="0" w:after="0" w:afterAutospacing="0" w:line="360" w:lineRule="auto"/>
        <w:ind w:firstLine="709"/>
        <w:jc w:val="both"/>
      </w:pPr>
      <w:r>
        <w:t xml:space="preserve">5 </w:t>
      </w:r>
      <w:r w:rsidR="00F808FE" w:rsidRPr="00E734EC">
        <w:t xml:space="preserve">Мусабеков К.Б., </w:t>
      </w:r>
      <w:proofErr w:type="spellStart"/>
      <w:r w:rsidR="00F808FE" w:rsidRPr="00E734EC">
        <w:t>Тусупбаев</w:t>
      </w:r>
      <w:proofErr w:type="spellEnd"/>
      <w:r w:rsidR="00F808FE" w:rsidRPr="00E734EC">
        <w:t xml:space="preserve"> Н.К. Н</w:t>
      </w:r>
      <w:r w:rsidR="0043199C">
        <w:t>овые композиционные флокулянты</w:t>
      </w:r>
      <w:r w:rsidR="0043199C" w:rsidRPr="0043199C">
        <w:t xml:space="preserve"> // </w:t>
      </w:r>
      <w:r w:rsidR="00F808FE" w:rsidRPr="00E734EC">
        <w:t xml:space="preserve">Химия и химическая технология. </w:t>
      </w:r>
      <w:r w:rsidR="009C2939" w:rsidRPr="000B5824">
        <w:rPr>
          <w:color w:val="000000"/>
        </w:rPr>
        <w:t>–</w:t>
      </w:r>
      <w:r w:rsidR="0043199C">
        <w:t xml:space="preserve"> </w:t>
      </w:r>
      <w:r w:rsidR="00F808FE" w:rsidRPr="00E734EC">
        <w:t>2001.</w:t>
      </w:r>
      <w:r w:rsidR="00F808FE">
        <w:t xml:space="preserve"> </w:t>
      </w:r>
      <w:r w:rsidR="009C2939" w:rsidRPr="000B5824">
        <w:rPr>
          <w:color w:val="000000"/>
        </w:rPr>
        <w:t>–</w:t>
      </w:r>
      <w:r w:rsidR="0043199C">
        <w:t xml:space="preserve"> </w:t>
      </w:r>
      <w:r w:rsidR="00F808FE" w:rsidRPr="00E734EC">
        <w:t>№ 1.</w:t>
      </w:r>
      <w:r w:rsidR="009C2939" w:rsidRPr="009C2939">
        <w:rPr>
          <w:color w:val="000000"/>
        </w:rPr>
        <w:t xml:space="preserve"> </w:t>
      </w:r>
      <w:r w:rsidR="009C2939" w:rsidRPr="000B5824">
        <w:rPr>
          <w:color w:val="000000"/>
        </w:rPr>
        <w:t>–</w:t>
      </w:r>
      <w:r w:rsidR="00F808FE" w:rsidRPr="00E734EC">
        <w:t xml:space="preserve"> С.113-137.</w:t>
      </w:r>
    </w:p>
    <w:p w14:paraId="2CC8F4CF" w14:textId="126CCE0F" w:rsidR="00E734EC" w:rsidRPr="00E734EC" w:rsidRDefault="0008555C" w:rsidP="00390826">
      <w:pPr>
        <w:pStyle w:val="Default"/>
        <w:spacing w:line="360" w:lineRule="auto"/>
        <w:ind w:firstLine="709"/>
        <w:jc w:val="both"/>
        <w:rPr>
          <w:rFonts w:eastAsia="Calibri"/>
        </w:rPr>
      </w:pPr>
      <w:r>
        <w:rPr>
          <w:rFonts w:eastAsia="Calibri"/>
        </w:rPr>
        <w:t xml:space="preserve">6 </w:t>
      </w:r>
      <w:proofErr w:type="spellStart"/>
      <w:r w:rsidR="0043199C">
        <w:rPr>
          <w:rFonts w:eastAsia="Calibri"/>
        </w:rPr>
        <w:t>Неппер</w:t>
      </w:r>
      <w:proofErr w:type="spellEnd"/>
      <w:r w:rsidR="0043199C">
        <w:rPr>
          <w:rFonts w:eastAsia="Calibri"/>
        </w:rPr>
        <w:t xml:space="preserve">, </w:t>
      </w:r>
      <w:r w:rsidR="00E734EC" w:rsidRPr="00E734EC">
        <w:rPr>
          <w:rFonts w:eastAsia="Calibri"/>
        </w:rPr>
        <w:t>Д. Стабилизация к</w:t>
      </w:r>
      <w:r w:rsidR="0043199C">
        <w:rPr>
          <w:rFonts w:eastAsia="Calibri"/>
        </w:rPr>
        <w:t xml:space="preserve">оллоидных дисперсий полимерами / Д. </w:t>
      </w:r>
      <w:proofErr w:type="spellStart"/>
      <w:r w:rsidR="0043199C">
        <w:rPr>
          <w:rFonts w:eastAsia="Calibri"/>
        </w:rPr>
        <w:t>Неппер</w:t>
      </w:r>
      <w:proofErr w:type="spellEnd"/>
      <w:r w:rsidR="0043199C">
        <w:rPr>
          <w:rFonts w:eastAsia="Calibri"/>
        </w:rPr>
        <w:t xml:space="preserve">. </w:t>
      </w:r>
      <w:r w:rsidR="009C2939" w:rsidRPr="000B5824">
        <w:t>–</w:t>
      </w:r>
      <w:r w:rsidR="0043199C">
        <w:rPr>
          <w:rFonts w:eastAsia="Calibri"/>
        </w:rPr>
        <w:t xml:space="preserve"> </w:t>
      </w:r>
      <w:r w:rsidR="00E734EC" w:rsidRPr="00E734EC">
        <w:rPr>
          <w:rFonts w:eastAsia="Calibri"/>
        </w:rPr>
        <w:t xml:space="preserve">М.: Мир, 1986. </w:t>
      </w:r>
      <w:r w:rsidR="009C2939" w:rsidRPr="000B5824">
        <w:t>–</w:t>
      </w:r>
      <w:r w:rsidR="00AD532D">
        <w:rPr>
          <w:rFonts w:eastAsia="Calibri"/>
        </w:rPr>
        <w:t xml:space="preserve"> </w:t>
      </w:r>
      <w:r w:rsidR="00E734EC" w:rsidRPr="00E734EC">
        <w:rPr>
          <w:rFonts w:eastAsia="Calibri"/>
        </w:rPr>
        <w:t xml:space="preserve">487 с. </w:t>
      </w:r>
    </w:p>
    <w:p w14:paraId="34647554" w14:textId="032DBEB2" w:rsidR="00F808FE" w:rsidRPr="00AD532D" w:rsidRDefault="00F808FE" w:rsidP="00390826">
      <w:pPr>
        <w:adjustRightInd w:val="0"/>
        <w:spacing w:line="360" w:lineRule="auto"/>
        <w:ind w:firstLine="709"/>
        <w:jc w:val="both"/>
        <w:rPr>
          <w:color w:val="000000"/>
          <w:lang w:val="en-US"/>
        </w:rPr>
      </w:pPr>
      <w:r w:rsidRPr="00AD532D">
        <w:rPr>
          <w:color w:val="000000"/>
          <w:lang w:val="en-US"/>
        </w:rPr>
        <w:t>7</w:t>
      </w:r>
      <w:r w:rsidR="00AD532D">
        <w:rPr>
          <w:color w:val="000000"/>
          <w:lang w:val="en-US"/>
        </w:rPr>
        <w:t xml:space="preserve"> </w:t>
      </w:r>
      <w:proofErr w:type="spellStart"/>
      <w:r w:rsidRPr="000B5824">
        <w:rPr>
          <w:color w:val="000000"/>
          <w:lang w:val="en-US"/>
        </w:rPr>
        <w:t>Rulyov</w:t>
      </w:r>
      <w:proofErr w:type="spellEnd"/>
      <w:r w:rsidRPr="00AD532D">
        <w:rPr>
          <w:color w:val="000000"/>
          <w:lang w:val="en-US"/>
        </w:rPr>
        <w:t xml:space="preserve"> </w:t>
      </w:r>
      <w:r w:rsidRPr="000B5824">
        <w:rPr>
          <w:color w:val="000000"/>
          <w:lang w:val="en-US"/>
        </w:rPr>
        <w:t>N</w:t>
      </w:r>
      <w:r w:rsidRPr="00AD532D">
        <w:rPr>
          <w:color w:val="000000"/>
          <w:lang w:val="en-US"/>
        </w:rPr>
        <w:t>.</w:t>
      </w:r>
      <w:r w:rsidRPr="000B5824">
        <w:rPr>
          <w:color w:val="000000"/>
          <w:lang w:val="en-US"/>
        </w:rPr>
        <w:t>N</w:t>
      </w:r>
      <w:r w:rsidRPr="00AD532D">
        <w:rPr>
          <w:color w:val="000000"/>
          <w:lang w:val="en-US"/>
        </w:rPr>
        <w:t xml:space="preserve">., </w:t>
      </w:r>
      <w:proofErr w:type="spellStart"/>
      <w:r w:rsidRPr="000B5824">
        <w:rPr>
          <w:color w:val="000000"/>
          <w:lang w:val="en-US"/>
        </w:rPr>
        <w:t>Dontsova</w:t>
      </w:r>
      <w:proofErr w:type="spellEnd"/>
      <w:r w:rsidRPr="00AD532D">
        <w:rPr>
          <w:color w:val="000000"/>
          <w:lang w:val="en-US"/>
        </w:rPr>
        <w:t xml:space="preserve"> </w:t>
      </w:r>
      <w:r w:rsidRPr="000B5824">
        <w:rPr>
          <w:color w:val="000000"/>
          <w:lang w:val="en-US"/>
        </w:rPr>
        <w:t>T</w:t>
      </w:r>
      <w:r w:rsidRPr="00AD532D">
        <w:rPr>
          <w:color w:val="000000"/>
          <w:lang w:val="en-US"/>
        </w:rPr>
        <w:t>.</w:t>
      </w:r>
      <w:r w:rsidRPr="000B5824">
        <w:rPr>
          <w:color w:val="000000"/>
          <w:lang w:val="en-US"/>
        </w:rPr>
        <w:t>A</w:t>
      </w:r>
      <w:r w:rsidR="00AD532D" w:rsidRPr="00AD532D">
        <w:rPr>
          <w:color w:val="000000"/>
          <w:lang w:val="en-US"/>
        </w:rPr>
        <w:t xml:space="preserve">., </w:t>
      </w:r>
      <w:proofErr w:type="spellStart"/>
      <w:r w:rsidRPr="000B5824">
        <w:rPr>
          <w:color w:val="000000"/>
          <w:lang w:val="en-US"/>
        </w:rPr>
        <w:t>Korolyov</w:t>
      </w:r>
      <w:proofErr w:type="spellEnd"/>
      <w:r w:rsidRPr="000B5824">
        <w:rPr>
          <w:color w:val="000000"/>
          <w:lang w:val="en-US"/>
        </w:rPr>
        <w:t xml:space="preserve"> V. Ja. Ultra-Flocculation of Diluted Fine Disperse Suspensions // Mineral Processing and</w:t>
      </w:r>
      <w:r w:rsidR="00AD532D">
        <w:rPr>
          <w:color w:val="000000"/>
          <w:lang w:val="en-US"/>
        </w:rPr>
        <w:t xml:space="preserve"> Extractive Metallurgy Review. </w:t>
      </w:r>
      <w:r w:rsidR="009C2939" w:rsidRPr="009C2939">
        <w:rPr>
          <w:color w:val="000000"/>
          <w:lang w:val="en-US"/>
        </w:rPr>
        <w:t>–</w:t>
      </w:r>
      <w:r w:rsidR="00AD532D" w:rsidRPr="00AD532D">
        <w:rPr>
          <w:color w:val="000000"/>
          <w:lang w:val="en-US"/>
        </w:rPr>
        <w:t xml:space="preserve"> </w:t>
      </w:r>
      <w:r w:rsidRPr="00AD532D">
        <w:rPr>
          <w:color w:val="000000"/>
          <w:lang w:val="en-US"/>
        </w:rPr>
        <w:t xml:space="preserve">2007. </w:t>
      </w:r>
      <w:r w:rsidR="009C2939" w:rsidRPr="009C2939">
        <w:rPr>
          <w:color w:val="000000"/>
          <w:lang w:val="en-US"/>
        </w:rPr>
        <w:t>–</w:t>
      </w:r>
      <w:r w:rsidR="00AD532D" w:rsidRPr="00AD532D">
        <w:rPr>
          <w:color w:val="000000"/>
          <w:lang w:val="en-US"/>
        </w:rPr>
        <w:t xml:space="preserve"> </w:t>
      </w:r>
      <w:r w:rsidRPr="00AD532D">
        <w:rPr>
          <w:color w:val="000000"/>
          <w:lang w:val="en-US"/>
        </w:rPr>
        <w:t>№26 (3-4).</w:t>
      </w:r>
      <w:r w:rsidR="00AD532D" w:rsidRPr="00AD532D">
        <w:rPr>
          <w:color w:val="000000"/>
          <w:lang w:val="en-US"/>
        </w:rPr>
        <w:t xml:space="preserve"> </w:t>
      </w:r>
      <w:r w:rsidR="009C2939" w:rsidRPr="009C2939">
        <w:rPr>
          <w:color w:val="000000"/>
          <w:lang w:val="en-US"/>
        </w:rPr>
        <w:t>–</w:t>
      </w:r>
      <w:r w:rsidRPr="00AD532D">
        <w:rPr>
          <w:color w:val="000000"/>
          <w:lang w:val="en-US"/>
        </w:rPr>
        <w:t xml:space="preserve"> </w:t>
      </w:r>
      <w:r w:rsidRPr="000B5824">
        <w:rPr>
          <w:color w:val="000000"/>
          <w:lang w:val="en-US"/>
        </w:rPr>
        <w:t>P</w:t>
      </w:r>
      <w:r w:rsidRPr="00AD532D">
        <w:rPr>
          <w:color w:val="000000"/>
          <w:lang w:val="en-US"/>
        </w:rPr>
        <w:t>.203-217.</w:t>
      </w:r>
    </w:p>
    <w:p w14:paraId="0CF5DFFA" w14:textId="32A2DA9C" w:rsidR="00F808FE" w:rsidRPr="00AD532D" w:rsidRDefault="00F808FE" w:rsidP="00390826">
      <w:pPr>
        <w:adjustRightInd w:val="0"/>
        <w:spacing w:line="360" w:lineRule="auto"/>
        <w:ind w:firstLine="709"/>
        <w:jc w:val="both"/>
        <w:rPr>
          <w:color w:val="000000"/>
        </w:rPr>
      </w:pPr>
      <w:r w:rsidRPr="00AD532D">
        <w:rPr>
          <w:color w:val="000000"/>
        </w:rPr>
        <w:t xml:space="preserve">8 </w:t>
      </w:r>
      <w:r w:rsidRPr="000B5824">
        <w:rPr>
          <w:color w:val="000000"/>
        </w:rPr>
        <w:t>Рул</w:t>
      </w:r>
      <w:r>
        <w:rPr>
          <w:color w:val="000000"/>
        </w:rPr>
        <w:t>е</w:t>
      </w:r>
      <w:r w:rsidRPr="000B5824">
        <w:rPr>
          <w:color w:val="000000"/>
        </w:rPr>
        <w:t>в</w:t>
      </w:r>
      <w:r w:rsidRPr="00AD532D">
        <w:rPr>
          <w:color w:val="000000"/>
        </w:rPr>
        <w:t xml:space="preserve"> </w:t>
      </w:r>
      <w:r w:rsidRPr="000B5824">
        <w:rPr>
          <w:color w:val="000000"/>
        </w:rPr>
        <w:t>Н</w:t>
      </w:r>
      <w:r w:rsidRPr="00AD532D">
        <w:rPr>
          <w:color w:val="000000"/>
        </w:rPr>
        <w:t>.</w:t>
      </w:r>
      <w:r w:rsidRPr="000B5824">
        <w:rPr>
          <w:color w:val="000000"/>
        </w:rPr>
        <w:t>Н</w:t>
      </w:r>
      <w:r w:rsidRPr="00AD532D">
        <w:rPr>
          <w:color w:val="000000"/>
        </w:rPr>
        <w:t xml:space="preserve">., </w:t>
      </w:r>
      <w:proofErr w:type="spellStart"/>
      <w:r w:rsidRPr="000B5824">
        <w:rPr>
          <w:color w:val="000000"/>
        </w:rPr>
        <w:t>Небеснова</w:t>
      </w:r>
      <w:proofErr w:type="spellEnd"/>
      <w:r w:rsidRPr="00AD532D">
        <w:rPr>
          <w:color w:val="000000"/>
        </w:rPr>
        <w:t xml:space="preserve"> </w:t>
      </w:r>
      <w:r w:rsidRPr="000B5824">
        <w:rPr>
          <w:color w:val="000000"/>
        </w:rPr>
        <w:t>Т</w:t>
      </w:r>
      <w:r w:rsidRPr="00AD532D">
        <w:rPr>
          <w:color w:val="000000"/>
        </w:rPr>
        <w:t>.</w:t>
      </w:r>
      <w:r w:rsidRPr="000B5824">
        <w:rPr>
          <w:color w:val="000000"/>
        </w:rPr>
        <w:t>В</w:t>
      </w:r>
      <w:r w:rsidRPr="00AD532D">
        <w:rPr>
          <w:color w:val="000000"/>
        </w:rPr>
        <w:t xml:space="preserve">. </w:t>
      </w:r>
      <w:r w:rsidRPr="000B5824">
        <w:rPr>
          <w:color w:val="000000"/>
        </w:rPr>
        <w:t>Интенсификация</w:t>
      </w:r>
      <w:r w:rsidRPr="00AD532D">
        <w:rPr>
          <w:color w:val="000000"/>
        </w:rPr>
        <w:t xml:space="preserve"> </w:t>
      </w:r>
      <w:r w:rsidRPr="000B5824">
        <w:rPr>
          <w:color w:val="000000"/>
        </w:rPr>
        <w:t>процесса</w:t>
      </w:r>
      <w:r w:rsidRPr="00AD532D">
        <w:rPr>
          <w:color w:val="000000"/>
        </w:rPr>
        <w:t xml:space="preserve"> </w:t>
      </w:r>
      <w:r w:rsidRPr="000B5824">
        <w:rPr>
          <w:color w:val="000000"/>
        </w:rPr>
        <w:t>выделения</w:t>
      </w:r>
      <w:r w:rsidRPr="00AD532D">
        <w:rPr>
          <w:color w:val="000000"/>
        </w:rPr>
        <w:t xml:space="preserve"> </w:t>
      </w:r>
      <w:r w:rsidRPr="000B5824">
        <w:rPr>
          <w:color w:val="000000"/>
        </w:rPr>
        <w:t>тонкодисперсного</w:t>
      </w:r>
      <w:r w:rsidRPr="00AD532D">
        <w:rPr>
          <w:color w:val="000000"/>
        </w:rPr>
        <w:t xml:space="preserve"> </w:t>
      </w:r>
      <w:r w:rsidRPr="000B5824">
        <w:rPr>
          <w:color w:val="000000"/>
        </w:rPr>
        <w:t>угля</w:t>
      </w:r>
      <w:r w:rsidRPr="00AD532D">
        <w:rPr>
          <w:color w:val="000000"/>
        </w:rPr>
        <w:t xml:space="preserve"> </w:t>
      </w:r>
      <w:r w:rsidRPr="000B5824">
        <w:rPr>
          <w:color w:val="000000"/>
        </w:rPr>
        <w:t>из</w:t>
      </w:r>
      <w:r w:rsidRPr="00AD532D">
        <w:rPr>
          <w:color w:val="000000"/>
        </w:rPr>
        <w:t xml:space="preserve"> </w:t>
      </w:r>
      <w:r w:rsidRPr="000B5824">
        <w:rPr>
          <w:color w:val="000000"/>
        </w:rPr>
        <w:t>хвостов</w:t>
      </w:r>
      <w:r w:rsidRPr="00AD532D">
        <w:rPr>
          <w:color w:val="000000"/>
        </w:rPr>
        <w:t xml:space="preserve"> </w:t>
      </w:r>
      <w:r w:rsidRPr="000B5824">
        <w:rPr>
          <w:color w:val="000000"/>
        </w:rPr>
        <w:t>флотационного</w:t>
      </w:r>
      <w:r w:rsidRPr="00AD532D">
        <w:rPr>
          <w:color w:val="000000"/>
        </w:rPr>
        <w:t xml:space="preserve"> </w:t>
      </w:r>
      <w:r w:rsidRPr="000B5824">
        <w:rPr>
          <w:color w:val="000000"/>
        </w:rPr>
        <w:t>обогащения</w:t>
      </w:r>
      <w:r w:rsidRPr="00AD532D">
        <w:rPr>
          <w:color w:val="000000"/>
        </w:rPr>
        <w:t xml:space="preserve"> </w:t>
      </w:r>
      <w:proofErr w:type="spellStart"/>
      <w:r w:rsidRPr="000B5824">
        <w:rPr>
          <w:color w:val="000000"/>
        </w:rPr>
        <w:t>ультрафлокуляцией</w:t>
      </w:r>
      <w:proofErr w:type="spellEnd"/>
      <w:r w:rsidRPr="00AD532D">
        <w:rPr>
          <w:color w:val="000000"/>
        </w:rPr>
        <w:t xml:space="preserve"> // </w:t>
      </w:r>
      <w:proofErr w:type="spellStart"/>
      <w:r w:rsidRPr="000B5824">
        <w:rPr>
          <w:color w:val="000000"/>
        </w:rPr>
        <w:t>Вісник</w:t>
      </w:r>
      <w:proofErr w:type="spellEnd"/>
      <w:r w:rsidRPr="00AD532D">
        <w:rPr>
          <w:color w:val="000000"/>
        </w:rPr>
        <w:t xml:space="preserve"> </w:t>
      </w:r>
      <w:proofErr w:type="spellStart"/>
      <w:r w:rsidRPr="000B5824">
        <w:rPr>
          <w:color w:val="000000"/>
        </w:rPr>
        <w:t>Одеської</w:t>
      </w:r>
      <w:proofErr w:type="spellEnd"/>
      <w:r w:rsidRPr="00AD532D">
        <w:rPr>
          <w:color w:val="000000"/>
        </w:rPr>
        <w:t xml:space="preserve"> </w:t>
      </w:r>
      <w:proofErr w:type="spellStart"/>
      <w:r w:rsidRPr="000B5824">
        <w:rPr>
          <w:color w:val="000000"/>
        </w:rPr>
        <w:t>державної</w:t>
      </w:r>
      <w:proofErr w:type="spellEnd"/>
      <w:r w:rsidRPr="00AD532D">
        <w:rPr>
          <w:color w:val="000000"/>
        </w:rPr>
        <w:t xml:space="preserve"> </w:t>
      </w:r>
      <w:proofErr w:type="spellStart"/>
      <w:r w:rsidRPr="000B5824">
        <w:rPr>
          <w:color w:val="000000"/>
        </w:rPr>
        <w:t>академії</w:t>
      </w:r>
      <w:proofErr w:type="spellEnd"/>
      <w:r w:rsidR="00AD532D" w:rsidRPr="00AD532D">
        <w:rPr>
          <w:color w:val="000000"/>
        </w:rPr>
        <w:t xml:space="preserve"> </w:t>
      </w:r>
      <w:proofErr w:type="spellStart"/>
      <w:r w:rsidRPr="000B5824">
        <w:rPr>
          <w:color w:val="000000"/>
        </w:rPr>
        <w:t>будівництва</w:t>
      </w:r>
      <w:proofErr w:type="spellEnd"/>
      <w:r w:rsidRPr="00AD532D">
        <w:rPr>
          <w:color w:val="000000"/>
        </w:rPr>
        <w:t xml:space="preserve"> </w:t>
      </w:r>
      <w:r w:rsidRPr="000B5824">
        <w:rPr>
          <w:color w:val="000000"/>
        </w:rPr>
        <w:t>та</w:t>
      </w:r>
      <w:r w:rsidRPr="00AD532D">
        <w:rPr>
          <w:color w:val="000000"/>
        </w:rPr>
        <w:t xml:space="preserve"> </w:t>
      </w:r>
      <w:proofErr w:type="spellStart"/>
      <w:r w:rsidRPr="000B5824">
        <w:rPr>
          <w:color w:val="000000"/>
        </w:rPr>
        <w:t>архітектури</w:t>
      </w:r>
      <w:proofErr w:type="spellEnd"/>
      <w:r w:rsidRPr="00AD532D">
        <w:rPr>
          <w:color w:val="000000"/>
        </w:rPr>
        <w:t xml:space="preserve">. </w:t>
      </w:r>
      <w:r w:rsidR="009C2939" w:rsidRPr="000B5824">
        <w:rPr>
          <w:color w:val="000000"/>
        </w:rPr>
        <w:t>–</w:t>
      </w:r>
      <w:r w:rsidRPr="00AD532D">
        <w:rPr>
          <w:color w:val="000000"/>
        </w:rPr>
        <w:t xml:space="preserve"> 2019. </w:t>
      </w:r>
      <w:r w:rsidR="009C2939" w:rsidRPr="000B5824">
        <w:rPr>
          <w:color w:val="000000"/>
        </w:rPr>
        <w:t>–</w:t>
      </w:r>
      <w:r w:rsidR="009C2939">
        <w:rPr>
          <w:color w:val="000000"/>
        </w:rPr>
        <w:t xml:space="preserve"> </w:t>
      </w:r>
      <w:r w:rsidRPr="00AD532D">
        <w:rPr>
          <w:color w:val="000000"/>
        </w:rPr>
        <w:t xml:space="preserve">№ 76. </w:t>
      </w:r>
      <w:r w:rsidR="009C2939" w:rsidRPr="000B5824">
        <w:rPr>
          <w:color w:val="000000"/>
        </w:rPr>
        <w:t>–</w:t>
      </w:r>
      <w:r w:rsidR="00AD532D">
        <w:rPr>
          <w:color w:val="000000"/>
        </w:rPr>
        <w:t xml:space="preserve"> </w:t>
      </w:r>
      <w:r w:rsidRPr="000B5824">
        <w:rPr>
          <w:color w:val="000000"/>
        </w:rPr>
        <w:t>С</w:t>
      </w:r>
      <w:r w:rsidRPr="00AD532D">
        <w:rPr>
          <w:color w:val="000000"/>
        </w:rPr>
        <w:t xml:space="preserve">. 126 </w:t>
      </w:r>
      <w:r w:rsidR="00AD532D">
        <w:rPr>
          <w:color w:val="000000"/>
        </w:rPr>
        <w:t>-</w:t>
      </w:r>
      <w:r w:rsidRPr="00AD532D">
        <w:rPr>
          <w:color w:val="000000"/>
        </w:rPr>
        <w:t xml:space="preserve"> 135.</w:t>
      </w:r>
    </w:p>
    <w:p w14:paraId="4F9E1FBC" w14:textId="75A25037" w:rsidR="00F808FE" w:rsidRPr="000B5824" w:rsidRDefault="00F808FE" w:rsidP="00390826">
      <w:pPr>
        <w:spacing w:line="360" w:lineRule="auto"/>
        <w:ind w:firstLine="709"/>
        <w:jc w:val="both"/>
        <w:rPr>
          <w:color w:val="000000"/>
          <w:lang w:val="en-US"/>
        </w:rPr>
      </w:pPr>
      <w:r w:rsidRPr="00F808FE">
        <w:rPr>
          <w:color w:val="000000"/>
          <w:lang w:val="en-US"/>
        </w:rPr>
        <w:t>9</w:t>
      </w:r>
      <w:r w:rsidR="00AD532D">
        <w:rPr>
          <w:color w:val="000000"/>
          <w:lang w:val="en-US"/>
        </w:rPr>
        <w:t xml:space="preserve"> </w:t>
      </w:r>
      <w:proofErr w:type="spellStart"/>
      <w:r w:rsidR="00AD532D">
        <w:rPr>
          <w:color w:val="000000"/>
          <w:lang w:val="en-US"/>
        </w:rPr>
        <w:t>Yessengaziyev</w:t>
      </w:r>
      <w:proofErr w:type="spellEnd"/>
      <w:r w:rsidR="00AD532D">
        <w:rPr>
          <w:color w:val="000000"/>
          <w:lang w:val="en-US"/>
        </w:rPr>
        <w:t xml:space="preserve"> A., </w:t>
      </w:r>
      <w:proofErr w:type="spellStart"/>
      <w:r w:rsidR="00AD532D">
        <w:rPr>
          <w:color w:val="000000"/>
          <w:lang w:val="en-US"/>
        </w:rPr>
        <w:t>Tussupbayev</w:t>
      </w:r>
      <w:proofErr w:type="spellEnd"/>
      <w:r w:rsidRPr="000B5824">
        <w:rPr>
          <w:color w:val="000000"/>
          <w:lang w:val="en-US"/>
        </w:rPr>
        <w:t xml:space="preserve"> N. &amp;</w:t>
      </w:r>
      <w:r w:rsidRPr="00B04110">
        <w:rPr>
          <w:color w:val="000000"/>
          <w:lang w:val="en-US"/>
        </w:rPr>
        <w:t xml:space="preserve"> </w:t>
      </w:r>
      <w:proofErr w:type="spellStart"/>
      <w:r w:rsidR="00AD532D">
        <w:rPr>
          <w:color w:val="000000"/>
          <w:lang w:val="en-US"/>
        </w:rPr>
        <w:t>Bilyalova</w:t>
      </w:r>
      <w:proofErr w:type="spellEnd"/>
      <w:r w:rsidR="00AD532D">
        <w:rPr>
          <w:color w:val="000000"/>
          <w:lang w:val="en-US"/>
        </w:rPr>
        <w:t xml:space="preserve"> </w:t>
      </w:r>
      <w:r w:rsidRPr="000B5824">
        <w:rPr>
          <w:color w:val="000000"/>
          <w:lang w:val="en-US"/>
        </w:rPr>
        <w:t xml:space="preserve">S.  Intensification of dehydration processes of lead-zinc concentrates by </w:t>
      </w:r>
      <w:proofErr w:type="spellStart"/>
      <w:r w:rsidRPr="000B5824">
        <w:rPr>
          <w:color w:val="000000"/>
          <w:lang w:val="en-US"/>
        </w:rPr>
        <w:t>ultraflo</w:t>
      </w:r>
      <w:proofErr w:type="spellEnd"/>
      <w:r w:rsidRPr="000B5824">
        <w:rPr>
          <w:color w:val="000000"/>
        </w:rPr>
        <w:t>с</w:t>
      </w:r>
      <w:proofErr w:type="spellStart"/>
      <w:r w:rsidRPr="000B5824">
        <w:rPr>
          <w:color w:val="000000"/>
          <w:lang w:val="en-US"/>
        </w:rPr>
        <w:t>culation</w:t>
      </w:r>
      <w:proofErr w:type="spellEnd"/>
      <w:r w:rsidRPr="000B5824">
        <w:rPr>
          <w:color w:val="000000"/>
          <w:lang w:val="en-US"/>
        </w:rPr>
        <w:t xml:space="preserve"> // </w:t>
      </w:r>
      <w:proofErr w:type="spellStart"/>
      <w:r w:rsidRPr="000B5824">
        <w:rPr>
          <w:color w:val="000000"/>
          <w:lang w:val="en-US"/>
        </w:rPr>
        <w:t>Mineralia</w:t>
      </w:r>
      <w:proofErr w:type="spellEnd"/>
      <w:r w:rsidRPr="00B04110">
        <w:rPr>
          <w:color w:val="000000"/>
          <w:lang w:val="en-US"/>
        </w:rPr>
        <w:t xml:space="preserve"> </w:t>
      </w:r>
      <w:proofErr w:type="spellStart"/>
      <w:r w:rsidRPr="000B5824">
        <w:rPr>
          <w:color w:val="000000"/>
          <w:lang w:val="en-US"/>
        </w:rPr>
        <w:t>Slovaca</w:t>
      </w:r>
      <w:proofErr w:type="spellEnd"/>
      <w:r w:rsidRPr="000B5824">
        <w:rPr>
          <w:color w:val="000000"/>
          <w:lang w:val="en-US"/>
        </w:rPr>
        <w:t xml:space="preserve">. </w:t>
      </w:r>
      <w:r w:rsidR="009C2939" w:rsidRPr="009C2939">
        <w:rPr>
          <w:color w:val="000000"/>
          <w:lang w:val="en-US"/>
        </w:rPr>
        <w:t>–</w:t>
      </w:r>
      <w:r w:rsidRPr="000B5824">
        <w:rPr>
          <w:color w:val="000000"/>
          <w:lang w:val="en-US"/>
        </w:rPr>
        <w:t xml:space="preserve"> 2019. </w:t>
      </w:r>
      <w:r w:rsidR="009C2939" w:rsidRPr="009C2939">
        <w:rPr>
          <w:color w:val="000000"/>
          <w:lang w:val="en-US"/>
        </w:rPr>
        <w:t>–</w:t>
      </w:r>
      <w:r w:rsidRPr="000B5824">
        <w:rPr>
          <w:color w:val="000000"/>
          <w:lang w:val="en-US"/>
        </w:rPr>
        <w:t xml:space="preserve"> № 1. </w:t>
      </w:r>
      <w:r w:rsidR="009C2939" w:rsidRPr="009C2939">
        <w:rPr>
          <w:color w:val="000000"/>
          <w:lang w:val="en-US"/>
        </w:rPr>
        <w:t>–</w:t>
      </w:r>
      <w:r w:rsidRPr="000B5824">
        <w:rPr>
          <w:color w:val="000000"/>
          <w:lang w:val="en-US"/>
        </w:rPr>
        <w:t xml:space="preserve"> P.102-108. </w:t>
      </w:r>
    </w:p>
    <w:p w14:paraId="003445B2" w14:textId="49E48137" w:rsidR="00BE0EF9" w:rsidRPr="000B5824" w:rsidRDefault="00077A75" w:rsidP="00390826">
      <w:pPr>
        <w:adjustRightInd w:val="0"/>
        <w:spacing w:line="360" w:lineRule="auto"/>
        <w:ind w:firstLine="709"/>
        <w:jc w:val="both"/>
        <w:rPr>
          <w:color w:val="000000"/>
        </w:rPr>
      </w:pPr>
      <w:r>
        <w:rPr>
          <w:color w:val="000000"/>
        </w:rPr>
        <w:t xml:space="preserve">10 </w:t>
      </w:r>
      <w:r w:rsidR="009C2939">
        <w:rPr>
          <w:color w:val="000000"/>
        </w:rPr>
        <w:t xml:space="preserve">Фридман, С. Э. </w:t>
      </w:r>
      <w:r w:rsidR="00BE0EF9" w:rsidRPr="000B5824">
        <w:rPr>
          <w:color w:val="000000"/>
        </w:rPr>
        <w:t xml:space="preserve">Обезвоживание продуктов обогащения </w:t>
      </w:r>
      <w:r w:rsidR="009C2939">
        <w:rPr>
          <w:color w:val="000000"/>
        </w:rPr>
        <w:t xml:space="preserve">/ С.Э. Фридман, О.К. Щербаков, А.М. Комлев. </w:t>
      </w:r>
      <w:r w:rsidR="00BE0EF9" w:rsidRPr="000B5824">
        <w:rPr>
          <w:color w:val="000000"/>
        </w:rPr>
        <w:t>– М: Недра, –</w:t>
      </w:r>
      <w:r w:rsidR="009C2939">
        <w:rPr>
          <w:color w:val="000000"/>
        </w:rPr>
        <w:t xml:space="preserve"> </w:t>
      </w:r>
      <w:r w:rsidR="00BE0EF9" w:rsidRPr="000B5824">
        <w:rPr>
          <w:color w:val="000000"/>
        </w:rPr>
        <w:t>1988. – 240 с.</w:t>
      </w:r>
    </w:p>
    <w:p w14:paraId="70625B55" w14:textId="063CAC59" w:rsidR="0053398E" w:rsidRPr="000B5824" w:rsidRDefault="00BE0EF9" w:rsidP="00390826">
      <w:pPr>
        <w:spacing w:line="360" w:lineRule="auto"/>
        <w:ind w:firstLine="709"/>
        <w:jc w:val="both"/>
      </w:pPr>
      <w:r>
        <w:t xml:space="preserve">11 </w:t>
      </w:r>
      <w:r w:rsidR="0053398E" w:rsidRPr="000B5824">
        <w:t xml:space="preserve">Бауман А.В. Критерии выбора радиального сгустителя для процессов сгущения и водооборота // </w:t>
      </w:r>
      <w:hyperlink r:id="rId40" w:tooltip="Оглавления выпусков этого журнала" w:history="1">
        <w:r w:rsidR="0053398E" w:rsidRPr="000B5824">
          <w:t>Обогащение руд</w:t>
        </w:r>
      </w:hyperlink>
      <w:r w:rsidR="0053398E" w:rsidRPr="000B5824">
        <w:t xml:space="preserve">. </w:t>
      </w:r>
      <w:r w:rsidR="00390826" w:rsidRPr="000B5824">
        <w:rPr>
          <w:color w:val="000000"/>
        </w:rPr>
        <w:t>–</w:t>
      </w:r>
      <w:r w:rsidR="00390826">
        <w:rPr>
          <w:color w:val="000000"/>
        </w:rPr>
        <w:t xml:space="preserve"> </w:t>
      </w:r>
      <w:r w:rsidR="0053398E" w:rsidRPr="000B5824">
        <w:t xml:space="preserve">2013. </w:t>
      </w:r>
      <w:r w:rsidR="00390826" w:rsidRPr="000B5824">
        <w:rPr>
          <w:color w:val="000000"/>
        </w:rPr>
        <w:t>–</w:t>
      </w:r>
      <w:r w:rsidR="00390826">
        <w:rPr>
          <w:color w:val="000000"/>
        </w:rPr>
        <w:t xml:space="preserve"> </w:t>
      </w:r>
      <w:r w:rsidR="0053398E" w:rsidRPr="000B5824">
        <w:t xml:space="preserve">№4. </w:t>
      </w:r>
      <w:r w:rsidR="00390826" w:rsidRPr="000B5824">
        <w:rPr>
          <w:color w:val="000000"/>
        </w:rPr>
        <w:t>–</w:t>
      </w:r>
      <w:r w:rsidR="00390826">
        <w:rPr>
          <w:color w:val="000000"/>
        </w:rPr>
        <w:t xml:space="preserve"> </w:t>
      </w:r>
      <w:r w:rsidR="0053398E" w:rsidRPr="000B5824">
        <w:t>С. 40-43.</w:t>
      </w:r>
    </w:p>
    <w:p w14:paraId="0856C964" w14:textId="55038E77" w:rsidR="00077A75" w:rsidRDefault="00E734EC" w:rsidP="00390826">
      <w:pPr>
        <w:adjustRightInd w:val="0"/>
        <w:spacing w:line="360" w:lineRule="auto"/>
        <w:ind w:firstLine="709"/>
        <w:jc w:val="both"/>
        <w:rPr>
          <w:color w:val="000000"/>
        </w:rPr>
      </w:pPr>
      <w:r w:rsidRPr="00E734EC">
        <w:rPr>
          <w:color w:val="000000"/>
        </w:rPr>
        <w:t>1</w:t>
      </w:r>
      <w:r w:rsidR="00BE0EF9">
        <w:rPr>
          <w:color w:val="000000"/>
        </w:rPr>
        <w:t>2</w:t>
      </w:r>
      <w:r w:rsidR="0008555C">
        <w:rPr>
          <w:color w:val="000000"/>
        </w:rPr>
        <w:t xml:space="preserve"> </w:t>
      </w:r>
      <w:r w:rsidR="00077A75" w:rsidRPr="000B5824">
        <w:rPr>
          <w:color w:val="000000"/>
        </w:rPr>
        <w:t xml:space="preserve">Еремеев Д.Н. Осветление шламовых вод и сгущение отходов флотации угольных шламов с применением полимерных флокулянтов // </w:t>
      </w:r>
      <w:hyperlink r:id="rId41" w:tooltip="Оглавления выпусков этого журнала" w:history="1">
        <w:r w:rsidR="00077A75" w:rsidRPr="000B5824">
          <w:rPr>
            <w:color w:val="000000"/>
          </w:rPr>
          <w:t>Вода: химия и экология</w:t>
        </w:r>
      </w:hyperlink>
      <w:r w:rsidR="00077A75" w:rsidRPr="000B5824">
        <w:rPr>
          <w:color w:val="000000"/>
        </w:rPr>
        <w:t xml:space="preserve">. </w:t>
      </w:r>
      <w:r w:rsidR="00390826" w:rsidRPr="000B5824">
        <w:rPr>
          <w:color w:val="000000"/>
        </w:rPr>
        <w:t>–</w:t>
      </w:r>
      <w:r w:rsidR="00077A75" w:rsidRPr="000B5824">
        <w:rPr>
          <w:color w:val="000000"/>
        </w:rPr>
        <w:t xml:space="preserve"> 2012. </w:t>
      </w:r>
      <w:r w:rsidR="00390826" w:rsidRPr="000B5824">
        <w:rPr>
          <w:color w:val="000000"/>
        </w:rPr>
        <w:t>–</w:t>
      </w:r>
      <w:r w:rsidR="00077A75" w:rsidRPr="000B5824">
        <w:rPr>
          <w:color w:val="000000"/>
        </w:rPr>
        <w:t xml:space="preserve"> №2. – С. 63-66.</w:t>
      </w:r>
    </w:p>
    <w:p w14:paraId="0478A66C" w14:textId="1FC2954F" w:rsidR="0053398E" w:rsidRDefault="0053398E" w:rsidP="00390826">
      <w:pPr>
        <w:adjustRightInd w:val="0"/>
        <w:spacing w:line="360" w:lineRule="auto"/>
        <w:ind w:firstLine="709"/>
        <w:jc w:val="both"/>
        <w:rPr>
          <w:color w:val="000000"/>
        </w:rPr>
      </w:pPr>
      <w:r>
        <w:rPr>
          <w:color w:val="000000"/>
        </w:rPr>
        <w:t>1</w:t>
      </w:r>
      <w:r w:rsidR="00BE0EF9">
        <w:rPr>
          <w:color w:val="000000"/>
        </w:rPr>
        <w:t>3</w:t>
      </w:r>
      <w:r w:rsidRPr="0053398E">
        <w:t xml:space="preserve"> </w:t>
      </w:r>
      <w:r w:rsidRPr="000B5824">
        <w:t>Лаври</w:t>
      </w:r>
      <w:r>
        <w:t>н</w:t>
      </w:r>
      <w:r w:rsidRPr="000B5824">
        <w:t xml:space="preserve">енко А.А., Глухова Н.И., Лапин Е.В. Применение флокулянтов для интенсификации флотации тонких частиц пирротина // Горный информационно-аналитический бюллетень. </w:t>
      </w:r>
      <w:r w:rsidR="00390826" w:rsidRPr="000B5824">
        <w:rPr>
          <w:color w:val="000000"/>
        </w:rPr>
        <w:t>–</w:t>
      </w:r>
      <w:r w:rsidR="00390826">
        <w:rPr>
          <w:color w:val="000000"/>
        </w:rPr>
        <w:t xml:space="preserve"> </w:t>
      </w:r>
      <w:r w:rsidRPr="000B5824">
        <w:t xml:space="preserve">2012. </w:t>
      </w:r>
      <w:r w:rsidR="00390826" w:rsidRPr="000B5824">
        <w:rPr>
          <w:color w:val="000000"/>
        </w:rPr>
        <w:t>–</w:t>
      </w:r>
      <w:r w:rsidR="00390826">
        <w:rPr>
          <w:color w:val="000000"/>
        </w:rPr>
        <w:t xml:space="preserve"> </w:t>
      </w:r>
      <w:r w:rsidRPr="000B5824">
        <w:t xml:space="preserve">№9. </w:t>
      </w:r>
      <w:r w:rsidR="00390826" w:rsidRPr="000B5824">
        <w:rPr>
          <w:color w:val="000000"/>
        </w:rPr>
        <w:t>–</w:t>
      </w:r>
      <w:r w:rsidR="00390826">
        <w:rPr>
          <w:color w:val="000000"/>
        </w:rPr>
        <w:t xml:space="preserve"> </w:t>
      </w:r>
      <w:r w:rsidRPr="000B5824">
        <w:t>С.167-170.</w:t>
      </w:r>
    </w:p>
    <w:p w14:paraId="23952D57" w14:textId="02C3AFC9" w:rsidR="002F4BB3" w:rsidRDefault="0053398E" w:rsidP="00390826">
      <w:pPr>
        <w:adjustRightInd w:val="0"/>
        <w:spacing w:line="360" w:lineRule="auto"/>
        <w:ind w:firstLine="709"/>
        <w:jc w:val="both"/>
      </w:pPr>
      <w:r>
        <w:rPr>
          <w:color w:val="000000"/>
        </w:rPr>
        <w:lastRenderedPageBreak/>
        <w:t>1</w:t>
      </w:r>
      <w:r w:rsidR="00BE0EF9">
        <w:rPr>
          <w:color w:val="000000"/>
        </w:rPr>
        <w:t>4</w:t>
      </w:r>
      <w:r>
        <w:rPr>
          <w:color w:val="000000"/>
        </w:rPr>
        <w:t xml:space="preserve"> </w:t>
      </w:r>
      <w:r w:rsidR="002F4BB3" w:rsidRPr="000B5824">
        <w:t xml:space="preserve">Капралов В.И., Телков Ш.А., </w:t>
      </w:r>
      <w:proofErr w:type="spellStart"/>
      <w:r w:rsidR="002F4BB3" w:rsidRPr="000B5824">
        <w:t>Алмагамбетова</w:t>
      </w:r>
      <w:proofErr w:type="spellEnd"/>
      <w:r w:rsidR="002F4BB3" w:rsidRPr="000B5824">
        <w:t xml:space="preserve"> С.Т. Использование алюмосиликатного флокулянта в процессах </w:t>
      </w:r>
      <w:proofErr w:type="spellStart"/>
      <w:r w:rsidR="002F4BB3" w:rsidRPr="000B5824">
        <w:t>обесшламливания</w:t>
      </w:r>
      <w:proofErr w:type="spellEnd"/>
      <w:r w:rsidR="002F4BB3" w:rsidRPr="000B5824">
        <w:t xml:space="preserve"> </w:t>
      </w:r>
      <w:proofErr w:type="spellStart"/>
      <w:r w:rsidR="002F4BB3" w:rsidRPr="000B5824">
        <w:t>тонковкрапленных</w:t>
      </w:r>
      <w:proofErr w:type="spellEnd"/>
      <w:r w:rsidR="002F4BB3" w:rsidRPr="000B5824">
        <w:t xml:space="preserve"> свинцово-цинковых руд </w:t>
      </w:r>
      <w:r w:rsidR="002F4BB3" w:rsidRPr="002F4BB3">
        <w:t xml:space="preserve">Казахстана // Вестник </w:t>
      </w:r>
      <w:proofErr w:type="spellStart"/>
      <w:r w:rsidR="002F4BB3" w:rsidRPr="002F4BB3">
        <w:t>КазНУ</w:t>
      </w:r>
      <w:proofErr w:type="spellEnd"/>
      <w:r w:rsidR="002F4BB3" w:rsidRPr="002F4BB3">
        <w:t xml:space="preserve">. </w:t>
      </w:r>
      <w:r w:rsidR="00390826" w:rsidRPr="000B5824">
        <w:rPr>
          <w:color w:val="000000"/>
        </w:rPr>
        <w:t>–</w:t>
      </w:r>
      <w:r w:rsidR="00390826">
        <w:rPr>
          <w:color w:val="000000"/>
        </w:rPr>
        <w:t xml:space="preserve"> </w:t>
      </w:r>
      <w:r w:rsidR="002F4BB3" w:rsidRPr="002F4BB3">
        <w:t xml:space="preserve">2011. </w:t>
      </w:r>
      <w:r w:rsidR="00390826" w:rsidRPr="000B5824">
        <w:rPr>
          <w:color w:val="000000"/>
        </w:rPr>
        <w:t>–</w:t>
      </w:r>
      <w:r w:rsidR="00390826">
        <w:rPr>
          <w:color w:val="000000"/>
        </w:rPr>
        <w:t xml:space="preserve"> </w:t>
      </w:r>
      <w:r w:rsidR="002F4BB3" w:rsidRPr="002F4BB3">
        <w:t xml:space="preserve">№4. </w:t>
      </w:r>
      <w:r w:rsidR="00390826" w:rsidRPr="000B5824">
        <w:rPr>
          <w:color w:val="000000"/>
        </w:rPr>
        <w:t>–</w:t>
      </w:r>
      <w:r w:rsidR="00390826">
        <w:rPr>
          <w:color w:val="000000"/>
        </w:rPr>
        <w:t xml:space="preserve"> </w:t>
      </w:r>
      <w:r w:rsidR="002F4BB3" w:rsidRPr="002F4BB3">
        <w:t>С133-136.</w:t>
      </w:r>
    </w:p>
    <w:p w14:paraId="2CF92D9C" w14:textId="4A99EC20" w:rsidR="002F4BB3" w:rsidRDefault="002F4BB3" w:rsidP="00390826">
      <w:pPr>
        <w:adjustRightInd w:val="0"/>
        <w:spacing w:line="360" w:lineRule="auto"/>
        <w:ind w:firstLine="709"/>
        <w:jc w:val="both"/>
      </w:pPr>
      <w:r w:rsidRPr="002F4BB3">
        <w:t xml:space="preserve">15 </w:t>
      </w:r>
      <w:proofErr w:type="spellStart"/>
      <w:r w:rsidRPr="002F4BB3">
        <w:t>БайченкоА.А</w:t>
      </w:r>
      <w:proofErr w:type="spellEnd"/>
      <w:r w:rsidRPr="002F4BB3">
        <w:t>., Иванов</w:t>
      </w:r>
      <w:r>
        <w:t xml:space="preserve"> </w:t>
      </w:r>
      <w:r w:rsidRPr="002F4BB3">
        <w:t xml:space="preserve">Г.В. </w:t>
      </w:r>
      <w:proofErr w:type="spellStart"/>
      <w:r w:rsidRPr="002F4BB3">
        <w:t>Флокулярная</w:t>
      </w:r>
      <w:proofErr w:type="spellEnd"/>
      <w:r w:rsidRPr="002F4BB3">
        <w:t xml:space="preserve"> флотация тонких угольных шламов // Материалы научно-технической конференции.</w:t>
      </w:r>
      <w:r w:rsidR="00390826">
        <w:t xml:space="preserve"> Кемерово, 1999. </w:t>
      </w:r>
      <w:r w:rsidR="00390826" w:rsidRPr="000B5824">
        <w:rPr>
          <w:color w:val="000000"/>
        </w:rPr>
        <w:t>–</w:t>
      </w:r>
      <w:r w:rsidR="00390826">
        <w:t xml:space="preserve"> </w:t>
      </w:r>
      <w:r w:rsidRPr="002F4BB3">
        <w:t>С.9-29.</w:t>
      </w:r>
    </w:p>
    <w:p w14:paraId="6E578CB1" w14:textId="5F111773" w:rsidR="002F4BB3" w:rsidRPr="002F4BB3" w:rsidRDefault="00390826" w:rsidP="00390826">
      <w:pPr>
        <w:adjustRightInd w:val="0"/>
        <w:spacing w:line="360" w:lineRule="auto"/>
        <w:ind w:firstLine="709"/>
        <w:jc w:val="both"/>
      </w:pPr>
      <w:r>
        <w:t>16</w:t>
      </w:r>
      <w:r w:rsidR="002F4BB3">
        <w:t xml:space="preserve"> </w:t>
      </w:r>
      <w:proofErr w:type="spellStart"/>
      <w:r w:rsidR="002F4BB3" w:rsidRPr="002F4BB3">
        <w:t>Берлинтейгер</w:t>
      </w:r>
      <w:proofErr w:type="spellEnd"/>
      <w:r w:rsidR="002F4BB3" w:rsidRPr="002F4BB3">
        <w:t xml:space="preserve"> Е.С. Использование флокулянтов для обезвоживания угольных шламов. Химическая промышленность.</w:t>
      </w:r>
      <w:r w:rsidRPr="00390826">
        <w:rPr>
          <w:color w:val="000000"/>
        </w:rPr>
        <w:t xml:space="preserve"> </w:t>
      </w:r>
      <w:r w:rsidRPr="000B5824">
        <w:rPr>
          <w:color w:val="000000"/>
        </w:rPr>
        <w:t>–</w:t>
      </w:r>
      <w:r w:rsidR="002F4BB3" w:rsidRPr="002F4BB3">
        <w:t xml:space="preserve"> 2004.</w:t>
      </w:r>
      <w:r w:rsidRPr="00390826">
        <w:rPr>
          <w:color w:val="000000"/>
        </w:rPr>
        <w:t xml:space="preserve"> </w:t>
      </w:r>
      <w:r w:rsidRPr="000B5824">
        <w:rPr>
          <w:color w:val="000000"/>
        </w:rPr>
        <w:t>–</w:t>
      </w:r>
      <w:r>
        <w:rPr>
          <w:color w:val="000000"/>
        </w:rPr>
        <w:t xml:space="preserve"> </w:t>
      </w:r>
      <w:r w:rsidR="002F4BB3" w:rsidRPr="002F4BB3">
        <w:t>Т.81.</w:t>
      </w:r>
      <w:r w:rsidRPr="00390826">
        <w:rPr>
          <w:color w:val="000000"/>
        </w:rPr>
        <w:t xml:space="preserve"> </w:t>
      </w:r>
      <w:r w:rsidRPr="000B5824">
        <w:rPr>
          <w:color w:val="000000"/>
        </w:rPr>
        <w:t>–</w:t>
      </w:r>
      <w:r w:rsidR="002F4BB3" w:rsidRPr="002F4BB3">
        <w:t xml:space="preserve"> №11.</w:t>
      </w:r>
      <w:r w:rsidRPr="00390826">
        <w:rPr>
          <w:color w:val="000000"/>
        </w:rPr>
        <w:t xml:space="preserve"> </w:t>
      </w:r>
      <w:r w:rsidRPr="000B5824">
        <w:rPr>
          <w:color w:val="000000"/>
        </w:rPr>
        <w:t>–</w:t>
      </w:r>
      <w:r>
        <w:rPr>
          <w:color w:val="000000"/>
        </w:rPr>
        <w:t xml:space="preserve"> </w:t>
      </w:r>
      <w:r w:rsidR="002F4BB3" w:rsidRPr="002F4BB3">
        <w:t>С.65-68.</w:t>
      </w:r>
    </w:p>
    <w:p w14:paraId="2FBD4608" w14:textId="77777777" w:rsidR="002F4BB3" w:rsidRDefault="002F4BB3" w:rsidP="00390826">
      <w:pPr>
        <w:adjustRightInd w:val="0"/>
        <w:spacing w:line="360" w:lineRule="auto"/>
        <w:ind w:firstLine="709"/>
        <w:jc w:val="both"/>
        <w:rPr>
          <w:color w:val="000000"/>
        </w:rPr>
      </w:pPr>
      <w:r>
        <w:rPr>
          <w:color w:val="000000"/>
        </w:rPr>
        <w:t xml:space="preserve">17 </w:t>
      </w:r>
      <w:r w:rsidRPr="000B5824">
        <w:rPr>
          <w:color w:val="000000"/>
        </w:rPr>
        <w:t>Тимошенко Л.И., Анциферова С.А., Самойлов В.Г., Маркосян С.М. Исследование процесса сгущения перед гидрометаллургическим переделом золотосодержащих руд // Обогащения руд. – 2010. – №1. – С.27-29</w:t>
      </w:r>
    </w:p>
    <w:p w14:paraId="0B3471C2" w14:textId="77777777" w:rsidR="002F4BB3" w:rsidRDefault="002F4BB3" w:rsidP="00BE0EF9">
      <w:pPr>
        <w:adjustRightInd w:val="0"/>
        <w:spacing w:line="360" w:lineRule="auto"/>
        <w:jc w:val="both"/>
        <w:rPr>
          <w:color w:val="000000"/>
        </w:rPr>
      </w:pPr>
    </w:p>
    <w:p w14:paraId="75FCD293" w14:textId="77777777" w:rsidR="0053398E" w:rsidRPr="000B5824" w:rsidRDefault="0053398E" w:rsidP="005C5B3A">
      <w:pPr>
        <w:adjustRightInd w:val="0"/>
        <w:spacing w:line="360" w:lineRule="auto"/>
        <w:jc w:val="both"/>
        <w:rPr>
          <w:color w:val="000000"/>
          <w:lang w:eastAsia="en-US"/>
        </w:rPr>
      </w:pPr>
    </w:p>
    <w:p w14:paraId="7F274CF5" w14:textId="77777777" w:rsidR="00F92D9C" w:rsidRPr="000B5824" w:rsidRDefault="00F92D9C" w:rsidP="00B04110">
      <w:pPr>
        <w:spacing w:line="360" w:lineRule="auto"/>
        <w:jc w:val="both"/>
        <w:rPr>
          <w:color w:val="000000"/>
        </w:rPr>
      </w:pPr>
    </w:p>
    <w:p w14:paraId="21C04113" w14:textId="77777777" w:rsidR="00F92D9C" w:rsidRPr="000B5824" w:rsidRDefault="00B04110" w:rsidP="000B5824">
      <w:pPr>
        <w:spacing w:line="360" w:lineRule="auto"/>
        <w:ind w:firstLine="567"/>
        <w:jc w:val="both"/>
      </w:pPr>
      <w:r>
        <w:t xml:space="preserve">                                                                                                                                                                                                                                                                                                                                                                                                                                                                           </w:t>
      </w:r>
    </w:p>
    <w:p w14:paraId="678D494C" w14:textId="77777777" w:rsidR="000B5824" w:rsidRDefault="000B5824" w:rsidP="000B5824">
      <w:pPr>
        <w:spacing w:line="360" w:lineRule="auto"/>
        <w:ind w:firstLine="567"/>
        <w:jc w:val="center"/>
        <w:rPr>
          <w:caps/>
        </w:rPr>
      </w:pPr>
    </w:p>
    <w:p w14:paraId="3241C8D2" w14:textId="77777777" w:rsidR="00E734EC" w:rsidRDefault="00E734EC">
      <w:pPr>
        <w:spacing w:after="200" w:line="276" w:lineRule="auto"/>
        <w:rPr>
          <w:caps/>
        </w:rPr>
      </w:pPr>
      <w:r>
        <w:rPr>
          <w:caps/>
        </w:rPr>
        <w:br w:type="page"/>
      </w:r>
    </w:p>
    <w:p w14:paraId="483348DF" w14:textId="01D83F9B" w:rsidR="00F54D64" w:rsidRPr="006B39E4" w:rsidRDefault="00F54D64" w:rsidP="00390826">
      <w:pPr>
        <w:spacing w:after="240" w:line="360" w:lineRule="auto"/>
        <w:ind w:firstLine="567"/>
        <w:jc w:val="center"/>
        <w:rPr>
          <w:b/>
          <w:caps/>
        </w:rPr>
      </w:pPr>
      <w:bookmarkStart w:id="8" w:name="_Hlk54034919"/>
      <w:r w:rsidRPr="006B39E4">
        <w:rPr>
          <w:b/>
          <w:caps/>
        </w:rPr>
        <w:lastRenderedPageBreak/>
        <w:t>Приложение</w:t>
      </w:r>
      <w:r w:rsidR="00390826" w:rsidRPr="006B39E4">
        <w:rPr>
          <w:b/>
          <w:caps/>
        </w:rPr>
        <w:t xml:space="preserve"> </w:t>
      </w:r>
      <w:r w:rsidRPr="006B39E4">
        <w:rPr>
          <w:b/>
          <w:caps/>
        </w:rPr>
        <w:t>А</w:t>
      </w:r>
    </w:p>
    <w:p w14:paraId="2087D5F4" w14:textId="06DB57C5" w:rsidR="00F54D64" w:rsidRPr="006B39E4" w:rsidRDefault="00E44C78" w:rsidP="00390826">
      <w:pPr>
        <w:spacing w:after="240" w:line="360" w:lineRule="auto"/>
        <w:ind w:firstLine="567"/>
        <w:jc w:val="center"/>
        <w:rPr>
          <w:b/>
          <w:caps/>
          <w:lang w:val="kk-KZ"/>
        </w:rPr>
      </w:pPr>
      <w:r w:rsidRPr="006B39E4">
        <w:rPr>
          <w:b/>
          <w:lang w:val="kk-KZ"/>
        </w:rPr>
        <w:t>Список опубликованных работ</w:t>
      </w:r>
    </w:p>
    <w:bookmarkEnd w:id="8"/>
    <w:p w14:paraId="35862760" w14:textId="77777777" w:rsidR="00F323ED" w:rsidRDefault="00F323ED" w:rsidP="00F323ED">
      <w:pPr>
        <w:spacing w:line="360" w:lineRule="auto"/>
        <w:ind w:firstLine="709"/>
        <w:rPr>
          <w:bCs/>
          <w:iCs/>
          <w:lang w:val="kk-KZ"/>
        </w:rPr>
      </w:pPr>
      <w:r>
        <w:rPr>
          <w:bCs/>
          <w:iCs/>
          <w:lang w:val="kk-KZ"/>
        </w:rPr>
        <w:t>2018 г.</w:t>
      </w:r>
    </w:p>
    <w:p w14:paraId="634C7C70" w14:textId="5252CB9F" w:rsidR="00F323ED" w:rsidRPr="0058722F" w:rsidRDefault="00F323ED" w:rsidP="00F323ED">
      <w:pPr>
        <w:spacing w:line="360" w:lineRule="auto"/>
        <w:ind w:firstLine="709"/>
        <w:rPr>
          <w:bCs/>
          <w:iCs/>
          <w:lang w:val="kk-KZ"/>
        </w:rPr>
      </w:pPr>
      <w:r>
        <w:rPr>
          <w:bCs/>
          <w:iCs/>
          <w:lang w:val="kk-KZ"/>
        </w:rPr>
        <w:t>Публикации в отечественных изданиях:</w:t>
      </w:r>
    </w:p>
    <w:p w14:paraId="5D37FD2B" w14:textId="18FCE459" w:rsidR="00CF12A2" w:rsidRDefault="00A26204" w:rsidP="00CF12A2">
      <w:pPr>
        <w:spacing w:line="360" w:lineRule="auto"/>
        <w:ind w:firstLine="709"/>
        <w:contextualSpacing/>
        <w:jc w:val="both"/>
      </w:pPr>
      <w:r w:rsidRPr="00A26204">
        <w:t xml:space="preserve">1 </w:t>
      </w:r>
      <w:proofErr w:type="spellStart"/>
      <w:r w:rsidRPr="00A26204">
        <w:t>Тусупбаев</w:t>
      </w:r>
      <w:proofErr w:type="spellEnd"/>
      <w:r w:rsidRPr="00A26204">
        <w:t xml:space="preserve"> Н.К., </w:t>
      </w:r>
      <w:proofErr w:type="spellStart"/>
      <w:r w:rsidRPr="00A26204">
        <w:t>Ержанова</w:t>
      </w:r>
      <w:proofErr w:type="spellEnd"/>
      <w:r w:rsidRPr="00A26204">
        <w:t xml:space="preserve"> Ж.А., </w:t>
      </w:r>
      <w:proofErr w:type="spellStart"/>
      <w:r w:rsidRPr="00A26204">
        <w:t>Билялова</w:t>
      </w:r>
      <w:proofErr w:type="spellEnd"/>
      <w:r w:rsidRPr="00A26204">
        <w:t xml:space="preserve"> С.М., </w:t>
      </w:r>
      <w:proofErr w:type="spellStart"/>
      <w:r w:rsidRPr="00A26204">
        <w:t>ТойланбайГ.А.Флокуляция</w:t>
      </w:r>
      <w:proofErr w:type="spellEnd"/>
      <w:r w:rsidRPr="00A26204">
        <w:t xml:space="preserve"> суспензии кварца в присутствии </w:t>
      </w:r>
      <w:proofErr w:type="spellStart"/>
      <w:r w:rsidRPr="00A26204">
        <w:t>суперфлокулянтов</w:t>
      </w:r>
      <w:proofErr w:type="spellEnd"/>
      <w:r w:rsidRPr="00A26204">
        <w:t xml:space="preserve"> различного заряда //</w:t>
      </w:r>
      <w:r w:rsidR="00390826">
        <w:t xml:space="preserve"> </w:t>
      </w:r>
      <w:r w:rsidRPr="00A26204">
        <w:t>КИМС.</w:t>
      </w:r>
      <w:r w:rsidR="00390826" w:rsidRPr="00390826">
        <w:rPr>
          <w:color w:val="000000"/>
        </w:rPr>
        <w:t xml:space="preserve"> </w:t>
      </w:r>
      <w:r w:rsidR="00390826" w:rsidRPr="000B5824">
        <w:rPr>
          <w:color w:val="000000"/>
        </w:rPr>
        <w:t>–</w:t>
      </w:r>
      <w:r w:rsidR="00390826">
        <w:rPr>
          <w:color w:val="000000"/>
        </w:rPr>
        <w:t xml:space="preserve"> </w:t>
      </w:r>
      <w:r w:rsidRPr="00A26204">
        <w:t>2018.</w:t>
      </w:r>
      <w:r w:rsidR="00390826" w:rsidRPr="00390826">
        <w:rPr>
          <w:color w:val="000000"/>
        </w:rPr>
        <w:t xml:space="preserve"> </w:t>
      </w:r>
      <w:r w:rsidR="00390826" w:rsidRPr="000B5824">
        <w:rPr>
          <w:color w:val="000000"/>
        </w:rPr>
        <w:t>–</w:t>
      </w:r>
      <w:r w:rsidRPr="00A26204">
        <w:t>№ 4.</w:t>
      </w:r>
      <w:r w:rsidR="00390826" w:rsidRPr="00390826">
        <w:rPr>
          <w:color w:val="000000"/>
        </w:rPr>
        <w:t xml:space="preserve"> </w:t>
      </w:r>
      <w:r w:rsidR="00390826" w:rsidRPr="000B5824">
        <w:rPr>
          <w:color w:val="000000"/>
        </w:rPr>
        <w:t>–</w:t>
      </w:r>
      <w:r w:rsidR="00390826">
        <w:rPr>
          <w:color w:val="000000"/>
        </w:rPr>
        <w:t xml:space="preserve"> </w:t>
      </w:r>
      <w:r w:rsidRPr="00A26204">
        <w:t>С.17-27.</w:t>
      </w:r>
    </w:p>
    <w:p w14:paraId="4171B969" w14:textId="1016F9AF" w:rsidR="00CF12A2" w:rsidRDefault="00765CCA" w:rsidP="00CF12A2">
      <w:pPr>
        <w:spacing w:line="360" w:lineRule="auto"/>
        <w:ind w:firstLine="709"/>
        <w:contextualSpacing/>
        <w:jc w:val="both"/>
      </w:pPr>
      <w:r>
        <w:t>2</w:t>
      </w:r>
      <w:r w:rsidR="00F323ED" w:rsidRPr="00A26204">
        <w:rPr>
          <w:lang w:val="kk-KZ"/>
        </w:rPr>
        <w:t xml:space="preserve"> </w:t>
      </w:r>
      <w:proofErr w:type="spellStart"/>
      <w:r w:rsidR="00F323ED" w:rsidRPr="00A26204">
        <w:t>Есенгазиев</w:t>
      </w:r>
      <w:proofErr w:type="spellEnd"/>
      <w:r w:rsidR="00F323ED" w:rsidRPr="00A26204">
        <w:t xml:space="preserve"> А.М., Мусина М.М., </w:t>
      </w:r>
      <w:proofErr w:type="spellStart"/>
      <w:r w:rsidR="00F323ED" w:rsidRPr="00A26204">
        <w:t>Ержанова</w:t>
      </w:r>
      <w:proofErr w:type="spellEnd"/>
      <w:r w:rsidR="00F323ED" w:rsidRPr="00A26204">
        <w:t xml:space="preserve"> Ж.А., </w:t>
      </w:r>
      <w:proofErr w:type="spellStart"/>
      <w:r w:rsidR="00F323ED" w:rsidRPr="00A26204">
        <w:t>Билялова</w:t>
      </w:r>
      <w:proofErr w:type="spellEnd"/>
      <w:r w:rsidR="00F323ED" w:rsidRPr="00A26204">
        <w:t xml:space="preserve"> С.М., </w:t>
      </w:r>
      <w:proofErr w:type="spellStart"/>
      <w:r w:rsidR="00F323ED" w:rsidRPr="00A26204">
        <w:t>Тусупбаев</w:t>
      </w:r>
      <w:proofErr w:type="spellEnd"/>
      <w:r w:rsidR="00F323ED" w:rsidRPr="00A26204">
        <w:t xml:space="preserve"> Н.К. Тестирование лабораторного </w:t>
      </w:r>
      <w:r w:rsidR="00F323ED">
        <w:t>аппарата "</w:t>
      </w:r>
      <w:proofErr w:type="spellStart"/>
      <w:r w:rsidR="00F323ED">
        <w:t>Ультрафлоктестер</w:t>
      </w:r>
      <w:proofErr w:type="spellEnd"/>
      <w:r w:rsidR="00F323ED">
        <w:t>" при сгущении</w:t>
      </w:r>
      <w:r w:rsidR="00F323ED" w:rsidRPr="00A26204">
        <w:t xml:space="preserve"> суспензии отва</w:t>
      </w:r>
      <w:r w:rsidR="00F323ED">
        <w:t>льных хвостов // Материалы Международной</w:t>
      </w:r>
      <w:r w:rsidR="00F323ED" w:rsidRPr="00A26204">
        <w:t xml:space="preserve"> научно-практ</w:t>
      </w:r>
      <w:r w:rsidR="00F323ED">
        <w:t>ической конференции</w:t>
      </w:r>
      <w:r w:rsidR="00F323ED" w:rsidRPr="00A26204">
        <w:t xml:space="preserve"> «Эффективные технологии производства цветных, редких и благородных металлов», Алматы, 27-29 сентября 2018. </w:t>
      </w:r>
      <w:r w:rsidR="00F323ED" w:rsidRPr="00C90EAB">
        <w:rPr>
          <w:color w:val="000000"/>
        </w:rPr>
        <w:t>–</w:t>
      </w:r>
      <w:r w:rsidR="00F323ED" w:rsidRPr="00A26204">
        <w:t xml:space="preserve"> С. 133-137.</w:t>
      </w:r>
    </w:p>
    <w:p w14:paraId="7BDB3F14" w14:textId="77777777" w:rsidR="00CF12A2" w:rsidRDefault="00CF12A2" w:rsidP="00CF12A2">
      <w:pPr>
        <w:spacing w:line="360" w:lineRule="auto"/>
        <w:ind w:firstLine="709"/>
        <w:contextualSpacing/>
        <w:jc w:val="both"/>
      </w:pPr>
    </w:p>
    <w:p w14:paraId="6B7A20AD" w14:textId="2A6B6E56" w:rsidR="00F323ED" w:rsidRDefault="00F323ED" w:rsidP="00CF12A2">
      <w:pPr>
        <w:spacing w:line="360" w:lineRule="auto"/>
        <w:ind w:firstLine="709"/>
        <w:contextualSpacing/>
        <w:jc w:val="both"/>
      </w:pPr>
      <w:r>
        <w:t>2019 г.</w:t>
      </w:r>
    </w:p>
    <w:p w14:paraId="7674B567" w14:textId="77777777" w:rsidR="00F323ED" w:rsidRPr="0058722F" w:rsidRDefault="00F323ED" w:rsidP="00F323ED">
      <w:pPr>
        <w:spacing w:line="360" w:lineRule="auto"/>
        <w:ind w:firstLine="709"/>
        <w:rPr>
          <w:bCs/>
          <w:iCs/>
          <w:lang w:val="kk-KZ"/>
        </w:rPr>
      </w:pPr>
      <w:r>
        <w:rPr>
          <w:bCs/>
          <w:iCs/>
          <w:lang w:val="kk-KZ"/>
        </w:rPr>
        <w:t>Публикации в зарубежных изданиях:</w:t>
      </w:r>
    </w:p>
    <w:p w14:paraId="5E3DE192" w14:textId="77777777" w:rsidR="00F323ED" w:rsidRPr="00765CCA" w:rsidRDefault="00F323ED" w:rsidP="00F323ED">
      <w:pPr>
        <w:spacing w:line="360" w:lineRule="auto"/>
        <w:ind w:firstLine="709"/>
        <w:contextualSpacing/>
        <w:jc w:val="both"/>
        <w:rPr>
          <w:bCs/>
          <w:color w:val="000000"/>
          <w:lang w:val="en-US"/>
        </w:rPr>
      </w:pPr>
      <w:r w:rsidRPr="005C5B3A">
        <w:t xml:space="preserve">1   </w:t>
      </w:r>
      <w:proofErr w:type="spellStart"/>
      <w:r w:rsidRPr="005C5B3A">
        <w:t>Тусупбаев</w:t>
      </w:r>
      <w:proofErr w:type="spellEnd"/>
      <w:r w:rsidRPr="005C5B3A">
        <w:t xml:space="preserve"> Н.К., Рулев Н.Н., </w:t>
      </w:r>
      <w:proofErr w:type="spellStart"/>
      <w:r w:rsidRPr="005C5B3A">
        <w:t>Есенгазиев</w:t>
      </w:r>
      <w:proofErr w:type="spellEnd"/>
      <w:r w:rsidRPr="005C5B3A">
        <w:t xml:space="preserve"> А.М., </w:t>
      </w:r>
      <w:proofErr w:type="spellStart"/>
      <w:r w:rsidRPr="005C5B3A">
        <w:t>Билялова</w:t>
      </w:r>
      <w:proofErr w:type="spellEnd"/>
      <w:r w:rsidRPr="005C5B3A">
        <w:t xml:space="preserve"> С.М. Исследование процесса сгущения модельных систем методом ультрафлокуляции. Известия</w:t>
      </w:r>
      <w:r w:rsidRPr="004E6074">
        <w:rPr>
          <w:lang w:val="en-US"/>
        </w:rPr>
        <w:t xml:space="preserve"> </w:t>
      </w:r>
      <w:r w:rsidRPr="005C5B3A">
        <w:t>Вузов</w:t>
      </w:r>
      <w:r w:rsidRPr="004E6074">
        <w:rPr>
          <w:lang w:val="en-US"/>
        </w:rPr>
        <w:t xml:space="preserve"> </w:t>
      </w:r>
      <w:r w:rsidRPr="005C5B3A">
        <w:t>Кыргызстана</w:t>
      </w:r>
      <w:r w:rsidRPr="004E6074">
        <w:rPr>
          <w:lang w:val="en-US"/>
        </w:rPr>
        <w:t xml:space="preserve">. </w:t>
      </w:r>
      <w:r w:rsidRPr="004E6074">
        <w:rPr>
          <w:color w:val="000000"/>
          <w:lang w:val="en-US"/>
        </w:rPr>
        <w:t xml:space="preserve">– </w:t>
      </w:r>
      <w:r w:rsidRPr="004E6074">
        <w:rPr>
          <w:lang w:val="en-US"/>
        </w:rPr>
        <w:t xml:space="preserve">2019. </w:t>
      </w:r>
      <w:r w:rsidRPr="004E6074">
        <w:rPr>
          <w:color w:val="000000"/>
          <w:lang w:val="en-US"/>
        </w:rPr>
        <w:t xml:space="preserve">– </w:t>
      </w:r>
      <w:r w:rsidRPr="004E6074">
        <w:rPr>
          <w:lang w:val="en-US"/>
        </w:rPr>
        <w:t xml:space="preserve">№ 7. </w:t>
      </w:r>
      <w:r w:rsidRPr="004E6074">
        <w:rPr>
          <w:rFonts w:eastAsia="Calibri"/>
          <w:bCs/>
          <w:lang w:val="en-US"/>
        </w:rPr>
        <w:t>(</w:t>
      </w:r>
      <w:r>
        <w:rPr>
          <w:rFonts w:eastAsia="Calibri"/>
          <w:bCs/>
        </w:rPr>
        <w:t>РИНЦ</w:t>
      </w:r>
      <w:r w:rsidRPr="004E6074">
        <w:rPr>
          <w:rFonts w:eastAsia="Calibri"/>
          <w:bCs/>
          <w:lang w:val="en-US"/>
        </w:rPr>
        <w:t xml:space="preserve"> 2017 - 0,024. </w:t>
      </w:r>
      <w:r w:rsidRPr="00765CCA">
        <w:rPr>
          <w:rFonts w:eastAsia="Calibri"/>
          <w:bCs/>
          <w:lang w:val="en-US"/>
        </w:rPr>
        <w:t>DOI:10.26104/IVK.2019.45.557)</w:t>
      </w:r>
      <w:r w:rsidRPr="00765CCA">
        <w:rPr>
          <w:bCs/>
          <w:color w:val="000000"/>
          <w:lang w:val="en-US"/>
        </w:rPr>
        <w:t xml:space="preserve"> </w:t>
      </w:r>
    </w:p>
    <w:p w14:paraId="16D90A9D" w14:textId="1141603A" w:rsidR="00F323ED" w:rsidRPr="00CF12A2" w:rsidRDefault="00F323ED" w:rsidP="00CF12A2">
      <w:pPr>
        <w:spacing w:after="240" w:line="360" w:lineRule="auto"/>
        <w:ind w:firstLine="709"/>
        <w:jc w:val="both"/>
      </w:pPr>
      <w:r>
        <w:rPr>
          <w:lang w:val="en-US"/>
        </w:rPr>
        <w:t xml:space="preserve">2 </w:t>
      </w:r>
      <w:proofErr w:type="spellStart"/>
      <w:r w:rsidRPr="005C5B3A">
        <w:rPr>
          <w:lang w:val="en-US"/>
        </w:rPr>
        <w:t>Yessengaziyev</w:t>
      </w:r>
      <w:proofErr w:type="spellEnd"/>
      <w:r w:rsidRPr="005C5B3A">
        <w:rPr>
          <w:lang w:val="en-US"/>
        </w:rPr>
        <w:t xml:space="preserve"> A.M., </w:t>
      </w:r>
      <w:proofErr w:type="spellStart"/>
      <w:r w:rsidRPr="005C5B3A">
        <w:rPr>
          <w:lang w:val="en-US"/>
        </w:rPr>
        <w:t>Tussupbayev</w:t>
      </w:r>
      <w:proofErr w:type="spellEnd"/>
      <w:r w:rsidRPr="005C5B3A">
        <w:rPr>
          <w:lang w:val="en-US"/>
        </w:rPr>
        <w:t xml:space="preserve"> N.K., </w:t>
      </w:r>
      <w:proofErr w:type="spellStart"/>
      <w:r w:rsidRPr="005C5B3A">
        <w:rPr>
          <w:lang w:val="en-US"/>
        </w:rPr>
        <w:t>Bilyalova</w:t>
      </w:r>
      <w:proofErr w:type="spellEnd"/>
      <w:r w:rsidRPr="005C5B3A">
        <w:rPr>
          <w:lang w:val="en-US"/>
        </w:rPr>
        <w:t xml:space="preserve"> S.M. Intensification of dehydration processes of lead-zine concentrates b</w:t>
      </w:r>
      <w:r>
        <w:rPr>
          <w:lang w:val="en-US"/>
        </w:rPr>
        <w:t xml:space="preserve">y </w:t>
      </w:r>
      <w:proofErr w:type="spellStart"/>
      <w:r>
        <w:rPr>
          <w:lang w:val="en-US"/>
        </w:rPr>
        <w:t>ultraflocculation</w:t>
      </w:r>
      <w:proofErr w:type="spellEnd"/>
      <w:r>
        <w:rPr>
          <w:lang w:val="en-US"/>
        </w:rPr>
        <w:t>. /</w:t>
      </w:r>
      <w:r w:rsidRPr="00C90EAB">
        <w:rPr>
          <w:lang w:val="en-US"/>
        </w:rPr>
        <w:t>/</w:t>
      </w:r>
      <w:r>
        <w:rPr>
          <w:lang w:val="en-US"/>
        </w:rPr>
        <w:t xml:space="preserve"> Journal of </w:t>
      </w:r>
      <w:proofErr w:type="spellStart"/>
      <w:r>
        <w:rPr>
          <w:lang w:val="en-US"/>
        </w:rPr>
        <w:t>Mineralia</w:t>
      </w:r>
      <w:proofErr w:type="spellEnd"/>
      <w:r>
        <w:rPr>
          <w:lang w:val="en-US"/>
        </w:rPr>
        <w:t xml:space="preserve"> </w:t>
      </w:r>
      <w:proofErr w:type="spellStart"/>
      <w:r>
        <w:rPr>
          <w:lang w:val="en-US"/>
        </w:rPr>
        <w:t>Slovaca</w:t>
      </w:r>
      <w:proofErr w:type="spellEnd"/>
      <w:r>
        <w:rPr>
          <w:lang w:val="en-US"/>
        </w:rPr>
        <w:t>.</w:t>
      </w:r>
      <w:r w:rsidRPr="005C5B3A">
        <w:rPr>
          <w:lang w:val="en-US"/>
        </w:rPr>
        <w:t xml:space="preserve"> </w:t>
      </w:r>
      <w:r w:rsidRPr="00C90EAB">
        <w:rPr>
          <w:color w:val="000000"/>
          <w:lang w:val="en-US"/>
        </w:rPr>
        <w:t xml:space="preserve">– </w:t>
      </w:r>
      <w:r>
        <w:rPr>
          <w:lang w:val="en-US"/>
        </w:rPr>
        <w:t>2019.</w:t>
      </w:r>
      <w:r w:rsidRPr="00C90EAB">
        <w:rPr>
          <w:lang w:val="en-US"/>
        </w:rPr>
        <w:t xml:space="preserve"> </w:t>
      </w:r>
      <w:r w:rsidRPr="00C90EAB">
        <w:rPr>
          <w:color w:val="000000"/>
          <w:lang w:val="en-US"/>
        </w:rPr>
        <w:t>–</w:t>
      </w:r>
      <w:r w:rsidRPr="005C5B3A">
        <w:rPr>
          <w:lang w:val="en-US"/>
        </w:rPr>
        <w:t xml:space="preserve"> pp. 102-108.</w:t>
      </w:r>
      <w:r w:rsidRPr="00390826">
        <w:rPr>
          <w:lang w:val="en-US"/>
        </w:rPr>
        <w:t xml:space="preserve"> </w:t>
      </w:r>
      <w:r w:rsidRPr="00F323ED">
        <w:rPr>
          <w:bCs/>
        </w:rPr>
        <w:t>(</w:t>
      </w:r>
      <w:r w:rsidRPr="00930101">
        <w:rPr>
          <w:bCs/>
          <w:lang w:val="en-US"/>
        </w:rPr>
        <w:t>Scopus</w:t>
      </w:r>
      <w:r w:rsidRPr="00F323ED">
        <w:rPr>
          <w:bCs/>
        </w:rPr>
        <w:t xml:space="preserve">: </w:t>
      </w:r>
      <w:r w:rsidRPr="003C0387">
        <w:rPr>
          <w:bCs/>
          <w:lang w:val="en-US"/>
        </w:rPr>
        <w:t>SJR</w:t>
      </w:r>
      <w:r w:rsidRPr="00F323ED">
        <w:rPr>
          <w:bCs/>
        </w:rPr>
        <w:t xml:space="preserve"> </w:t>
      </w:r>
      <w:r w:rsidRPr="00F323ED">
        <w:rPr>
          <w:rFonts w:eastAsia="Calibri"/>
          <w:bCs/>
        </w:rPr>
        <w:t xml:space="preserve">2017 - 0,348; </w:t>
      </w:r>
      <w:r w:rsidRPr="003C0387">
        <w:rPr>
          <w:rFonts w:eastAsia="Calibri"/>
          <w:bCs/>
          <w:lang w:val="en-US"/>
        </w:rPr>
        <w:t>Q</w:t>
      </w:r>
      <w:r w:rsidRPr="00F323ED">
        <w:rPr>
          <w:rFonts w:eastAsia="Calibri"/>
          <w:bCs/>
        </w:rPr>
        <w:t xml:space="preserve">4; </w:t>
      </w:r>
      <w:proofErr w:type="spellStart"/>
      <w:r w:rsidRPr="003C0387">
        <w:rPr>
          <w:bCs/>
        </w:rPr>
        <w:t>процентиль</w:t>
      </w:r>
      <w:proofErr w:type="spellEnd"/>
      <w:r w:rsidRPr="00F323ED">
        <w:rPr>
          <w:bCs/>
        </w:rPr>
        <w:t xml:space="preserve"> 17 %).</w:t>
      </w:r>
    </w:p>
    <w:p w14:paraId="59A28414" w14:textId="64F253F2" w:rsidR="00F323ED" w:rsidRDefault="00F323ED" w:rsidP="00F323ED">
      <w:pPr>
        <w:spacing w:line="360" w:lineRule="auto"/>
        <w:ind w:firstLine="709"/>
        <w:contextualSpacing/>
        <w:jc w:val="both"/>
      </w:pPr>
      <w:r>
        <w:t>2020 г.</w:t>
      </w:r>
    </w:p>
    <w:p w14:paraId="4744833C" w14:textId="3F8B4F8B" w:rsidR="00F323ED" w:rsidRPr="00F323ED" w:rsidRDefault="00F323ED" w:rsidP="00F323ED">
      <w:pPr>
        <w:spacing w:line="360" w:lineRule="auto"/>
        <w:ind w:firstLine="709"/>
        <w:rPr>
          <w:bCs/>
          <w:iCs/>
          <w:lang w:val="kk-KZ"/>
        </w:rPr>
      </w:pPr>
      <w:r>
        <w:rPr>
          <w:bCs/>
          <w:iCs/>
          <w:lang w:val="kk-KZ"/>
        </w:rPr>
        <w:t>Публикации в зарубежных изданиях:</w:t>
      </w:r>
    </w:p>
    <w:p w14:paraId="4B264EA1" w14:textId="431D01EF" w:rsidR="00390826" w:rsidRPr="00D957E6" w:rsidRDefault="00F323ED" w:rsidP="00FC5333">
      <w:pPr>
        <w:spacing w:line="360" w:lineRule="auto"/>
        <w:ind w:firstLine="709"/>
        <w:contextualSpacing/>
        <w:jc w:val="both"/>
        <w:rPr>
          <w:bCs/>
          <w:lang w:val="en-US"/>
        </w:rPr>
      </w:pPr>
      <w:r>
        <w:rPr>
          <w:bCs/>
          <w:color w:val="000000"/>
          <w:lang w:val="kk-KZ"/>
        </w:rPr>
        <w:t>1</w:t>
      </w:r>
      <w:r w:rsidR="00FC5333">
        <w:rPr>
          <w:bCs/>
          <w:color w:val="000000"/>
        </w:rPr>
        <w:t xml:space="preserve"> </w:t>
      </w:r>
      <w:proofErr w:type="spellStart"/>
      <w:r w:rsidR="00FC5333" w:rsidRPr="000B5824">
        <w:rPr>
          <w:bCs/>
          <w:color w:val="000000"/>
        </w:rPr>
        <w:t>Тусупбаев</w:t>
      </w:r>
      <w:proofErr w:type="spellEnd"/>
      <w:r w:rsidR="00FC5333" w:rsidRPr="000B5824">
        <w:rPr>
          <w:bCs/>
          <w:color w:val="000000"/>
        </w:rPr>
        <w:t xml:space="preserve"> Н.К.</w:t>
      </w:r>
      <w:r w:rsidR="00FC5333" w:rsidRPr="000B5824">
        <w:rPr>
          <w:color w:val="000000"/>
        </w:rPr>
        <w:t xml:space="preserve">, </w:t>
      </w:r>
      <w:proofErr w:type="spellStart"/>
      <w:r w:rsidR="00FC5333" w:rsidRPr="000B5824">
        <w:rPr>
          <w:color w:val="000000"/>
        </w:rPr>
        <w:t>Медяник</w:t>
      </w:r>
      <w:proofErr w:type="spellEnd"/>
      <w:r w:rsidR="00FC5333" w:rsidRPr="000B5824">
        <w:rPr>
          <w:color w:val="000000"/>
        </w:rPr>
        <w:t xml:space="preserve"> Н.Л., </w:t>
      </w:r>
      <w:proofErr w:type="spellStart"/>
      <w:r w:rsidR="00FC5333" w:rsidRPr="000B5824">
        <w:rPr>
          <w:color w:val="000000"/>
        </w:rPr>
        <w:t>Есенгазиев</w:t>
      </w:r>
      <w:proofErr w:type="spellEnd"/>
      <w:r w:rsidR="00FC5333" w:rsidRPr="000B5824">
        <w:rPr>
          <w:color w:val="000000"/>
        </w:rPr>
        <w:t xml:space="preserve"> А.М., </w:t>
      </w:r>
      <w:proofErr w:type="spellStart"/>
      <w:r w:rsidR="00FC5333" w:rsidRPr="000B5824">
        <w:rPr>
          <w:color w:val="000000"/>
        </w:rPr>
        <w:t>Ертаев</w:t>
      </w:r>
      <w:proofErr w:type="spellEnd"/>
      <w:r w:rsidR="00FC5333" w:rsidRPr="000B5824">
        <w:rPr>
          <w:color w:val="000000"/>
        </w:rPr>
        <w:t xml:space="preserve"> М.А.</w:t>
      </w:r>
      <w:r w:rsidR="00D957E6">
        <w:rPr>
          <w:color w:val="000000"/>
        </w:rPr>
        <w:t xml:space="preserve"> </w:t>
      </w:r>
      <w:r w:rsidR="00FC5333" w:rsidRPr="000B5824">
        <w:rPr>
          <w:color w:val="000000"/>
        </w:rPr>
        <w:t xml:space="preserve">Интенсификация процессов сгущения и обезвоживания хвостовой пульпы </w:t>
      </w:r>
      <w:proofErr w:type="spellStart"/>
      <w:r w:rsidR="00FC5333" w:rsidRPr="000B5824">
        <w:rPr>
          <w:color w:val="000000"/>
        </w:rPr>
        <w:t>ультрафлокуляционной</w:t>
      </w:r>
      <w:proofErr w:type="spellEnd"/>
      <w:r w:rsidR="00FC5333" w:rsidRPr="000B5824">
        <w:rPr>
          <w:color w:val="000000"/>
        </w:rPr>
        <w:t xml:space="preserve"> обработкой. /</w:t>
      </w:r>
      <w:r w:rsidR="00FC5333">
        <w:rPr>
          <w:color w:val="000000"/>
        </w:rPr>
        <w:t xml:space="preserve">/ </w:t>
      </w:r>
      <w:r w:rsidR="00FC5333" w:rsidRPr="000B5824">
        <w:rPr>
          <w:color w:val="000000"/>
        </w:rPr>
        <w:t xml:space="preserve">Физико-технические проблемы </w:t>
      </w:r>
      <w:r w:rsidR="00761D63">
        <w:rPr>
          <w:color w:val="000000"/>
        </w:rPr>
        <w:t>разработки</w:t>
      </w:r>
      <w:r w:rsidR="00FC5333" w:rsidRPr="000B5824">
        <w:rPr>
          <w:color w:val="000000"/>
        </w:rPr>
        <w:t xml:space="preserve"> полезных ископаемых. </w:t>
      </w:r>
      <w:r w:rsidR="00FC5333" w:rsidRPr="00C90EAB">
        <w:rPr>
          <w:color w:val="000000"/>
        </w:rPr>
        <w:t xml:space="preserve">– </w:t>
      </w:r>
      <w:r w:rsidR="00FC5333" w:rsidRPr="000B5824">
        <w:rPr>
          <w:color w:val="000000"/>
        </w:rPr>
        <w:t xml:space="preserve">2020. </w:t>
      </w:r>
      <w:r w:rsidR="00FC5333" w:rsidRPr="00C90EAB">
        <w:rPr>
          <w:color w:val="000000"/>
        </w:rPr>
        <w:t xml:space="preserve">– </w:t>
      </w:r>
      <w:r w:rsidR="00FC5333" w:rsidRPr="000B5824">
        <w:rPr>
          <w:color w:val="000000"/>
        </w:rPr>
        <w:t>№ 4. –</w:t>
      </w:r>
      <w:r w:rsidR="00FC5333">
        <w:rPr>
          <w:color w:val="000000"/>
        </w:rPr>
        <w:t xml:space="preserve"> С.149-156. </w:t>
      </w:r>
      <w:r w:rsidR="00FC5333" w:rsidRPr="00792F78">
        <w:rPr>
          <w:bCs/>
          <w:lang w:val="en-US"/>
        </w:rPr>
        <w:t>(</w:t>
      </w:r>
      <w:r w:rsidR="00A4417D">
        <w:rPr>
          <w:rFonts w:eastAsia="Calibri"/>
          <w:bCs/>
        </w:rPr>
        <w:t>РИНЦ</w:t>
      </w:r>
      <w:r w:rsidR="00A4417D" w:rsidRPr="004E6074">
        <w:rPr>
          <w:rFonts w:eastAsia="Calibri"/>
          <w:bCs/>
          <w:lang w:val="en-US"/>
        </w:rPr>
        <w:t xml:space="preserve"> 201</w:t>
      </w:r>
      <w:r w:rsidR="00783B2C" w:rsidRPr="00D957E6">
        <w:rPr>
          <w:rFonts w:eastAsia="Calibri"/>
          <w:bCs/>
          <w:lang w:val="en-US"/>
        </w:rPr>
        <w:t>9</w:t>
      </w:r>
      <w:r w:rsidR="00A4417D" w:rsidRPr="004E6074">
        <w:rPr>
          <w:rFonts w:eastAsia="Calibri"/>
          <w:bCs/>
          <w:lang w:val="en-US"/>
        </w:rPr>
        <w:t xml:space="preserve"> </w:t>
      </w:r>
      <w:r w:rsidR="00A4417D">
        <w:rPr>
          <w:rFonts w:eastAsia="Calibri"/>
          <w:bCs/>
          <w:lang w:val="en-US"/>
        </w:rPr>
        <w:t>–</w:t>
      </w:r>
      <w:r w:rsidR="00A4417D" w:rsidRPr="004E6074">
        <w:rPr>
          <w:rFonts w:eastAsia="Calibri"/>
          <w:bCs/>
          <w:lang w:val="en-US"/>
        </w:rPr>
        <w:t xml:space="preserve"> </w:t>
      </w:r>
      <w:r w:rsidR="00A4417D" w:rsidRPr="00A4417D">
        <w:rPr>
          <w:rFonts w:eastAsia="Calibri"/>
          <w:bCs/>
          <w:lang w:val="en-US"/>
        </w:rPr>
        <w:t>1,4</w:t>
      </w:r>
      <w:r w:rsidR="0004785E" w:rsidRPr="00D957E6">
        <w:rPr>
          <w:rFonts w:eastAsia="Calibri"/>
          <w:bCs/>
          <w:lang w:val="en-US"/>
        </w:rPr>
        <w:t>16</w:t>
      </w:r>
      <w:r w:rsidR="009B7789" w:rsidRPr="00792F78">
        <w:rPr>
          <w:rFonts w:eastAsia="Calibri"/>
          <w:bCs/>
          <w:lang w:val="en-US"/>
        </w:rPr>
        <w:t xml:space="preserve">; </w:t>
      </w:r>
      <w:r w:rsidR="00FC5333" w:rsidRPr="009B7789">
        <w:rPr>
          <w:bCs/>
          <w:lang w:val="en-US"/>
        </w:rPr>
        <w:t>DOI</w:t>
      </w:r>
      <w:r w:rsidR="00FC5333" w:rsidRPr="00792F78">
        <w:rPr>
          <w:bCs/>
          <w:lang w:val="en-US"/>
        </w:rPr>
        <w:t>:</w:t>
      </w:r>
      <w:r w:rsidR="00FC5333" w:rsidRPr="009B7789">
        <w:rPr>
          <w:bCs/>
          <w:lang w:val="en-US"/>
        </w:rPr>
        <w:t> </w:t>
      </w:r>
      <w:r w:rsidR="007956A8">
        <w:fldChar w:fldCharType="begin"/>
      </w:r>
      <w:r w:rsidR="007956A8" w:rsidRPr="00D957E6">
        <w:rPr>
          <w:lang w:val="en-US"/>
        </w:rPr>
        <w:instrText xml:space="preserve"> HYPERLINK "http://dx.doi.org/10.15372/FTPRPI20200414" </w:instrText>
      </w:r>
      <w:r w:rsidR="007956A8">
        <w:fldChar w:fldCharType="separate"/>
      </w:r>
      <w:r w:rsidR="00FC5333" w:rsidRPr="00792F78">
        <w:rPr>
          <w:rStyle w:val="a8"/>
          <w:rFonts w:ascii="Times New Roman" w:hAnsi="Times New Roman" w:cs="Times New Roman"/>
          <w:bCs/>
          <w:color w:val="auto"/>
          <w:lang w:val="en-US"/>
        </w:rPr>
        <w:t>10.15372/</w:t>
      </w:r>
      <w:r w:rsidR="00FC5333" w:rsidRPr="009B7789">
        <w:rPr>
          <w:rStyle w:val="a8"/>
          <w:rFonts w:ascii="Times New Roman" w:hAnsi="Times New Roman" w:cs="Times New Roman"/>
          <w:bCs/>
          <w:color w:val="auto"/>
          <w:lang w:val="en-US"/>
        </w:rPr>
        <w:t>FTPRPI</w:t>
      </w:r>
      <w:r w:rsidR="00FC5333" w:rsidRPr="00792F78">
        <w:rPr>
          <w:rStyle w:val="a8"/>
          <w:rFonts w:ascii="Times New Roman" w:hAnsi="Times New Roman" w:cs="Times New Roman"/>
          <w:bCs/>
          <w:color w:val="auto"/>
          <w:lang w:val="en-US"/>
        </w:rPr>
        <w:t>20200414</w:t>
      </w:r>
      <w:r w:rsidR="007956A8">
        <w:rPr>
          <w:rStyle w:val="a8"/>
          <w:rFonts w:ascii="Times New Roman" w:hAnsi="Times New Roman" w:cs="Times New Roman"/>
          <w:bCs/>
          <w:color w:val="auto"/>
          <w:lang w:val="en-US"/>
        </w:rPr>
        <w:fldChar w:fldCharType="end"/>
      </w:r>
      <w:r w:rsidR="00A4417D" w:rsidRPr="00A4417D">
        <w:rPr>
          <w:bCs/>
          <w:lang w:val="en-US"/>
        </w:rPr>
        <w:t>)</w:t>
      </w:r>
      <w:r w:rsidR="00A4417D" w:rsidRPr="00D957E6">
        <w:rPr>
          <w:bCs/>
          <w:lang w:val="en-US"/>
        </w:rPr>
        <w:t>.</w:t>
      </w:r>
    </w:p>
    <w:p w14:paraId="782FF233" w14:textId="4ADFF4A2" w:rsidR="00BC5E0B" w:rsidRDefault="00BC5E0B" w:rsidP="00BC5E0B">
      <w:pPr>
        <w:spacing w:line="360" w:lineRule="auto"/>
        <w:ind w:firstLine="709"/>
        <w:contextualSpacing/>
        <w:jc w:val="both"/>
        <w:rPr>
          <w:bCs/>
        </w:rPr>
      </w:pPr>
      <w:r w:rsidRPr="00BC5E0B">
        <w:rPr>
          <w:bCs/>
          <w:lang w:val="en-US"/>
        </w:rPr>
        <w:t xml:space="preserve">2 </w:t>
      </w:r>
      <w:proofErr w:type="spellStart"/>
      <w:r w:rsidRPr="005C5B3A">
        <w:rPr>
          <w:lang w:val="en-US"/>
        </w:rPr>
        <w:t>Tussupbayev</w:t>
      </w:r>
      <w:proofErr w:type="spellEnd"/>
      <w:r w:rsidRPr="00BC5E0B">
        <w:rPr>
          <w:lang w:val="en-US"/>
        </w:rPr>
        <w:t xml:space="preserve"> </w:t>
      </w:r>
      <w:proofErr w:type="gramStart"/>
      <w:r w:rsidRPr="005C5B3A">
        <w:rPr>
          <w:lang w:val="en-US"/>
        </w:rPr>
        <w:t>N</w:t>
      </w:r>
      <w:r w:rsidRPr="00BC5E0B">
        <w:rPr>
          <w:lang w:val="en-US"/>
        </w:rPr>
        <w:t>.</w:t>
      </w:r>
      <w:r w:rsidRPr="005C5B3A">
        <w:rPr>
          <w:lang w:val="en-US"/>
        </w:rPr>
        <w:t>K</w:t>
      </w:r>
      <w:r w:rsidRPr="00BC5E0B">
        <w:rPr>
          <w:lang w:val="en-US"/>
        </w:rPr>
        <w:t>.,</w:t>
      </w:r>
      <w:proofErr w:type="gramEnd"/>
      <w:r w:rsidR="00D957E6" w:rsidRPr="00D957E6">
        <w:rPr>
          <w:lang w:val="en-US"/>
        </w:rPr>
        <w:t xml:space="preserve"> </w:t>
      </w:r>
      <w:proofErr w:type="spellStart"/>
      <w:proofErr w:type="gramStart"/>
      <w:r>
        <w:rPr>
          <w:lang w:val="en-US"/>
        </w:rPr>
        <w:t>Medyanyk</w:t>
      </w:r>
      <w:proofErr w:type="spellEnd"/>
      <w:proofErr w:type="gramEnd"/>
      <w:r w:rsidRPr="00BC5E0B">
        <w:rPr>
          <w:lang w:val="en-US"/>
        </w:rPr>
        <w:t xml:space="preserve"> </w:t>
      </w:r>
      <w:r>
        <w:rPr>
          <w:lang w:val="en-US"/>
        </w:rPr>
        <w:t>N</w:t>
      </w:r>
      <w:r w:rsidRPr="00BC5E0B">
        <w:rPr>
          <w:lang w:val="en-US"/>
        </w:rPr>
        <w:t>.</w:t>
      </w:r>
      <w:r>
        <w:rPr>
          <w:lang w:val="en-US"/>
        </w:rPr>
        <w:t>L</w:t>
      </w:r>
      <w:r w:rsidRPr="00BC5E0B">
        <w:rPr>
          <w:lang w:val="en-US"/>
        </w:rPr>
        <w:t xml:space="preserve">., </w:t>
      </w:r>
      <w:proofErr w:type="spellStart"/>
      <w:r w:rsidRPr="005C5B3A">
        <w:rPr>
          <w:lang w:val="en-US"/>
        </w:rPr>
        <w:t>Yessengaziyev</w:t>
      </w:r>
      <w:proofErr w:type="spellEnd"/>
      <w:r w:rsidRPr="00BC5E0B">
        <w:rPr>
          <w:lang w:val="en-US"/>
        </w:rPr>
        <w:t xml:space="preserve"> </w:t>
      </w:r>
      <w:r w:rsidRPr="005C5B3A">
        <w:rPr>
          <w:lang w:val="en-US"/>
        </w:rPr>
        <w:t>A</w:t>
      </w:r>
      <w:r w:rsidRPr="00BC5E0B">
        <w:rPr>
          <w:lang w:val="en-US"/>
        </w:rPr>
        <w:t>.</w:t>
      </w:r>
      <w:r w:rsidRPr="005C5B3A">
        <w:rPr>
          <w:lang w:val="en-US"/>
        </w:rPr>
        <w:t>M</w:t>
      </w:r>
      <w:r w:rsidRPr="00BC5E0B">
        <w:rPr>
          <w:lang w:val="en-US"/>
        </w:rPr>
        <w:t xml:space="preserve">., </w:t>
      </w:r>
      <w:proofErr w:type="spellStart"/>
      <w:r w:rsidRPr="005C5B3A">
        <w:rPr>
          <w:lang w:val="en-US"/>
        </w:rPr>
        <w:t>Bilyalova</w:t>
      </w:r>
      <w:proofErr w:type="spellEnd"/>
      <w:r w:rsidRPr="00BC5E0B">
        <w:rPr>
          <w:lang w:val="en-US"/>
        </w:rPr>
        <w:t xml:space="preserve"> </w:t>
      </w:r>
      <w:r>
        <w:rPr>
          <w:lang w:val="en-US"/>
        </w:rPr>
        <w:t>S</w:t>
      </w:r>
      <w:r w:rsidRPr="00BC5E0B">
        <w:rPr>
          <w:lang w:val="en-US"/>
        </w:rPr>
        <w:t>.</w:t>
      </w:r>
      <w:r>
        <w:rPr>
          <w:lang w:val="en-US"/>
        </w:rPr>
        <w:t>M</w:t>
      </w:r>
      <w:r w:rsidRPr="00BC5E0B">
        <w:rPr>
          <w:lang w:val="en-US"/>
        </w:rPr>
        <w:t xml:space="preserve">., </w:t>
      </w:r>
      <w:proofErr w:type="spellStart"/>
      <w:r>
        <w:rPr>
          <w:lang w:val="en-US"/>
        </w:rPr>
        <w:t>Yertayev</w:t>
      </w:r>
      <w:proofErr w:type="spellEnd"/>
      <w:r w:rsidRPr="00BC5E0B">
        <w:rPr>
          <w:lang w:val="en-US"/>
        </w:rPr>
        <w:t xml:space="preserve"> </w:t>
      </w:r>
      <w:r>
        <w:rPr>
          <w:lang w:val="en-US"/>
        </w:rPr>
        <w:t>M</w:t>
      </w:r>
      <w:r w:rsidRPr="00BC5E0B">
        <w:rPr>
          <w:lang w:val="en-US"/>
        </w:rPr>
        <w:t>.</w:t>
      </w:r>
      <w:r>
        <w:rPr>
          <w:lang w:val="en-US"/>
        </w:rPr>
        <w:t>A</w:t>
      </w:r>
      <w:r w:rsidRPr="00BC5E0B">
        <w:rPr>
          <w:lang w:val="en-US"/>
        </w:rPr>
        <w:t>.</w:t>
      </w:r>
      <w:r>
        <w:rPr>
          <w:bCs/>
          <w:lang w:val="en-US"/>
        </w:rPr>
        <w:t xml:space="preserve"> Intensified thickening and dehydration of </w:t>
      </w:r>
      <w:proofErr w:type="spellStart"/>
      <w:r>
        <w:rPr>
          <w:bCs/>
          <w:lang w:val="en-US"/>
        </w:rPr>
        <w:t>sulfury</w:t>
      </w:r>
      <w:proofErr w:type="spellEnd"/>
      <w:r>
        <w:rPr>
          <w:bCs/>
          <w:lang w:val="en-US"/>
        </w:rPr>
        <w:t xml:space="preserve"> tailings by ultra-flocculation. // Journal of mining science. </w:t>
      </w:r>
      <w:r w:rsidRPr="00BC5E0B">
        <w:rPr>
          <w:color w:val="000000"/>
          <w:lang w:val="en-US"/>
        </w:rPr>
        <w:t xml:space="preserve">– 2020. </w:t>
      </w:r>
      <w:r w:rsidR="001F0DDF" w:rsidRPr="000B5824">
        <w:rPr>
          <w:color w:val="000000"/>
        </w:rPr>
        <w:t>№ 4. –</w:t>
      </w:r>
      <w:r w:rsidR="001F0DDF">
        <w:rPr>
          <w:color w:val="000000"/>
        </w:rPr>
        <w:t xml:space="preserve"> С.137-1</w:t>
      </w:r>
      <w:r w:rsidR="001F0DDF" w:rsidRPr="00581994">
        <w:rPr>
          <w:color w:val="000000"/>
        </w:rPr>
        <w:t>44</w:t>
      </w:r>
      <w:r w:rsidR="001F0DDF">
        <w:rPr>
          <w:color w:val="000000"/>
        </w:rPr>
        <w:t xml:space="preserve">. </w:t>
      </w:r>
      <w:r w:rsidRPr="00930101">
        <w:rPr>
          <w:bCs/>
        </w:rPr>
        <w:t>(</w:t>
      </w:r>
      <w:r w:rsidRPr="009B7789">
        <w:rPr>
          <w:bCs/>
          <w:lang w:val="en-US"/>
        </w:rPr>
        <w:t>Scopus</w:t>
      </w:r>
      <w:r w:rsidRPr="009B7789">
        <w:rPr>
          <w:bCs/>
        </w:rPr>
        <w:t xml:space="preserve">: </w:t>
      </w:r>
      <w:r w:rsidRPr="009B7789">
        <w:rPr>
          <w:bCs/>
          <w:lang w:val="en-US"/>
        </w:rPr>
        <w:t>SJR</w:t>
      </w:r>
      <w:r w:rsidRPr="009B7789">
        <w:rPr>
          <w:bCs/>
        </w:rPr>
        <w:t xml:space="preserve"> </w:t>
      </w:r>
      <w:r w:rsidR="009B7789" w:rsidRPr="009B7789">
        <w:rPr>
          <w:rFonts w:eastAsia="Calibri"/>
          <w:bCs/>
        </w:rPr>
        <w:t>2017 - 0,4</w:t>
      </w:r>
      <w:r w:rsidRPr="009B7789">
        <w:rPr>
          <w:rFonts w:eastAsia="Calibri"/>
          <w:bCs/>
        </w:rPr>
        <w:t xml:space="preserve">1; </w:t>
      </w:r>
      <w:r w:rsidRPr="009B7789">
        <w:rPr>
          <w:rFonts w:eastAsia="Calibri"/>
          <w:bCs/>
          <w:lang w:val="en-US"/>
        </w:rPr>
        <w:t>Q</w:t>
      </w:r>
      <w:r w:rsidR="009B7789" w:rsidRPr="009B7789">
        <w:rPr>
          <w:rFonts w:eastAsia="Calibri"/>
          <w:bCs/>
        </w:rPr>
        <w:t>3</w:t>
      </w:r>
      <w:r w:rsidRPr="009B7789">
        <w:rPr>
          <w:rFonts w:eastAsia="Calibri"/>
          <w:bCs/>
        </w:rPr>
        <w:t xml:space="preserve">; </w:t>
      </w:r>
      <w:r w:rsidRPr="009B7789">
        <w:rPr>
          <w:bCs/>
          <w:lang w:val="en-US"/>
        </w:rPr>
        <w:t>DOI</w:t>
      </w:r>
      <w:r w:rsidRPr="009B7789">
        <w:rPr>
          <w:bCs/>
        </w:rPr>
        <w:t>: 10.15372/</w:t>
      </w:r>
      <w:r w:rsidRPr="009B7789">
        <w:rPr>
          <w:bCs/>
          <w:lang w:val="en-US"/>
        </w:rPr>
        <w:t>FTPRPI</w:t>
      </w:r>
      <w:r w:rsidR="001F0DDF">
        <w:rPr>
          <w:bCs/>
        </w:rPr>
        <w:t>2020040</w:t>
      </w:r>
      <w:r w:rsidRPr="009B7789">
        <w:rPr>
          <w:bCs/>
        </w:rPr>
        <w:t xml:space="preserve">, </w:t>
      </w:r>
      <w:proofErr w:type="spellStart"/>
      <w:r w:rsidRPr="009B7789">
        <w:rPr>
          <w:bCs/>
        </w:rPr>
        <w:t>процентиль</w:t>
      </w:r>
      <w:proofErr w:type="spellEnd"/>
      <w:r w:rsidR="009B7789" w:rsidRPr="009B7789">
        <w:rPr>
          <w:bCs/>
        </w:rPr>
        <w:t xml:space="preserve"> 38</w:t>
      </w:r>
      <w:r w:rsidRPr="009B7789">
        <w:rPr>
          <w:bCs/>
        </w:rPr>
        <w:t xml:space="preserve"> %).</w:t>
      </w:r>
    </w:p>
    <w:p w14:paraId="5C755F6D" w14:textId="77A6A985" w:rsidR="00765CCA" w:rsidRDefault="00765CCA" w:rsidP="00BC5E0B">
      <w:pPr>
        <w:spacing w:line="360" w:lineRule="auto"/>
        <w:ind w:firstLine="709"/>
        <w:contextualSpacing/>
        <w:jc w:val="both"/>
        <w:rPr>
          <w:bCs/>
        </w:rPr>
      </w:pPr>
    </w:p>
    <w:p w14:paraId="4FC256BD" w14:textId="77777777" w:rsidR="00A4417D" w:rsidRDefault="00A4417D" w:rsidP="00BC5E0B">
      <w:pPr>
        <w:spacing w:line="360" w:lineRule="auto"/>
        <w:ind w:firstLine="709"/>
        <w:contextualSpacing/>
        <w:jc w:val="both"/>
        <w:rPr>
          <w:bCs/>
        </w:rPr>
      </w:pPr>
    </w:p>
    <w:p w14:paraId="585A8DB9" w14:textId="7E25888C" w:rsidR="00C90EAB" w:rsidRPr="006B39E4" w:rsidRDefault="00842C72" w:rsidP="00C90EAB">
      <w:pPr>
        <w:pStyle w:val="a3"/>
        <w:spacing w:before="0" w:beforeAutospacing="0" w:after="0" w:afterAutospacing="0" w:line="360" w:lineRule="auto"/>
        <w:jc w:val="center"/>
        <w:rPr>
          <w:b/>
          <w:caps/>
        </w:rPr>
      </w:pPr>
      <w:bookmarkStart w:id="9" w:name="_Hlk54034930"/>
      <w:r w:rsidRPr="006B39E4">
        <w:rPr>
          <w:b/>
          <w:caps/>
        </w:rPr>
        <w:lastRenderedPageBreak/>
        <w:t>Приложение Б</w:t>
      </w:r>
    </w:p>
    <w:p w14:paraId="2BE49A1B" w14:textId="77777777" w:rsidR="006B39E4" w:rsidRPr="006C1026" w:rsidRDefault="006B39E4" w:rsidP="006B39E4">
      <w:pPr>
        <w:pStyle w:val="a3"/>
        <w:spacing w:before="0" w:beforeAutospacing="0" w:after="0" w:afterAutospacing="0" w:line="360" w:lineRule="auto"/>
        <w:jc w:val="center"/>
        <w:rPr>
          <w:b/>
          <w:caps/>
          <w:sz w:val="16"/>
          <w:szCs w:val="16"/>
        </w:rPr>
      </w:pPr>
    </w:p>
    <w:p w14:paraId="75E44D19" w14:textId="11A4CE8C" w:rsidR="00D75458" w:rsidRDefault="004E6074" w:rsidP="006B39E4">
      <w:pPr>
        <w:pStyle w:val="a3"/>
        <w:spacing w:before="0" w:beforeAutospacing="0" w:after="0" w:afterAutospacing="0" w:line="360" w:lineRule="auto"/>
        <w:jc w:val="center"/>
        <w:rPr>
          <w:b/>
        </w:rPr>
      </w:pPr>
      <w:r>
        <w:rPr>
          <w:caps/>
          <w:noProof/>
          <w:sz w:val="28"/>
          <w:szCs w:val="28"/>
        </w:rPr>
        <w:drawing>
          <wp:anchor distT="0" distB="0" distL="114300" distR="114300" simplePos="0" relativeHeight="251701248" behindDoc="0" locked="0" layoutInCell="1" allowOverlap="1" wp14:anchorId="0E33DD66" wp14:editId="7ED72F14">
            <wp:simplePos x="0" y="0"/>
            <wp:positionH relativeFrom="margin">
              <wp:align>right</wp:align>
            </wp:positionH>
            <wp:positionV relativeFrom="paragraph">
              <wp:posOffset>264160</wp:posOffset>
            </wp:positionV>
            <wp:extent cx="5934075" cy="8467725"/>
            <wp:effectExtent l="0" t="0" r="9525" b="9525"/>
            <wp:wrapNone/>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934075" cy="8467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44C78" w:rsidRPr="006C1026">
        <w:rPr>
          <w:b/>
        </w:rPr>
        <w:t>Календарный пла</w:t>
      </w:r>
      <w:r w:rsidR="00E44C78">
        <w:rPr>
          <w:b/>
        </w:rPr>
        <w:t>н</w:t>
      </w:r>
    </w:p>
    <w:bookmarkEnd w:id="9"/>
    <w:p w14:paraId="55058F1E" w14:textId="3162AB05" w:rsidR="006B39E4" w:rsidRDefault="006B39E4" w:rsidP="006B39E4">
      <w:pPr>
        <w:pStyle w:val="a3"/>
        <w:spacing w:before="0" w:beforeAutospacing="0" w:after="0" w:afterAutospacing="0" w:line="360" w:lineRule="auto"/>
        <w:jc w:val="center"/>
        <w:rPr>
          <w:caps/>
          <w:noProof/>
          <w:sz w:val="28"/>
          <w:szCs w:val="28"/>
        </w:rPr>
      </w:pPr>
    </w:p>
    <w:p w14:paraId="4F3FE573" w14:textId="7B0654A1" w:rsidR="006B39E4" w:rsidRDefault="006B39E4" w:rsidP="006B39E4">
      <w:pPr>
        <w:pStyle w:val="a3"/>
        <w:spacing w:before="0" w:beforeAutospacing="0" w:after="0" w:afterAutospacing="0" w:line="360" w:lineRule="auto"/>
        <w:jc w:val="center"/>
        <w:rPr>
          <w:caps/>
          <w:noProof/>
          <w:sz w:val="28"/>
          <w:szCs w:val="28"/>
        </w:rPr>
      </w:pPr>
    </w:p>
    <w:p w14:paraId="4F5871BD" w14:textId="77777777" w:rsidR="006B39E4" w:rsidRDefault="006B39E4" w:rsidP="006B39E4">
      <w:pPr>
        <w:pStyle w:val="a3"/>
        <w:spacing w:before="0" w:beforeAutospacing="0" w:after="0" w:afterAutospacing="0" w:line="360" w:lineRule="auto"/>
        <w:jc w:val="center"/>
        <w:rPr>
          <w:caps/>
          <w:noProof/>
          <w:sz w:val="28"/>
          <w:szCs w:val="28"/>
        </w:rPr>
      </w:pPr>
    </w:p>
    <w:p w14:paraId="0F1043C5" w14:textId="77777777" w:rsidR="006B39E4" w:rsidRDefault="006B39E4" w:rsidP="006B39E4">
      <w:pPr>
        <w:pStyle w:val="a3"/>
        <w:spacing w:before="0" w:beforeAutospacing="0" w:after="0" w:afterAutospacing="0" w:line="360" w:lineRule="auto"/>
        <w:jc w:val="center"/>
        <w:rPr>
          <w:b/>
        </w:rPr>
      </w:pPr>
    </w:p>
    <w:p w14:paraId="515043DF" w14:textId="77777777" w:rsidR="006B39E4" w:rsidRDefault="006B39E4" w:rsidP="006B39E4">
      <w:pPr>
        <w:pStyle w:val="a3"/>
        <w:spacing w:before="0" w:beforeAutospacing="0" w:after="0" w:afterAutospacing="0" w:line="360" w:lineRule="auto"/>
        <w:jc w:val="center"/>
        <w:rPr>
          <w:b/>
        </w:rPr>
      </w:pPr>
    </w:p>
    <w:p w14:paraId="0F4890EA" w14:textId="77777777" w:rsidR="006B39E4" w:rsidRDefault="006B39E4" w:rsidP="006B39E4">
      <w:pPr>
        <w:pStyle w:val="a3"/>
        <w:spacing w:before="0" w:beforeAutospacing="0" w:after="0" w:afterAutospacing="0" w:line="360" w:lineRule="auto"/>
        <w:jc w:val="center"/>
        <w:rPr>
          <w:b/>
        </w:rPr>
      </w:pPr>
    </w:p>
    <w:p w14:paraId="6DEC1EBF" w14:textId="77777777" w:rsidR="006B39E4" w:rsidRDefault="006B39E4" w:rsidP="006B39E4">
      <w:pPr>
        <w:pStyle w:val="a3"/>
        <w:spacing w:before="0" w:beforeAutospacing="0" w:after="0" w:afterAutospacing="0" w:line="360" w:lineRule="auto"/>
        <w:jc w:val="center"/>
        <w:rPr>
          <w:b/>
        </w:rPr>
      </w:pPr>
    </w:p>
    <w:p w14:paraId="16647901" w14:textId="77777777" w:rsidR="006B39E4" w:rsidRDefault="006B39E4" w:rsidP="006B39E4">
      <w:pPr>
        <w:pStyle w:val="a3"/>
        <w:spacing w:before="0" w:beforeAutospacing="0" w:after="0" w:afterAutospacing="0" w:line="360" w:lineRule="auto"/>
        <w:jc w:val="center"/>
        <w:rPr>
          <w:b/>
        </w:rPr>
      </w:pPr>
    </w:p>
    <w:p w14:paraId="2782D955" w14:textId="77777777" w:rsidR="006B39E4" w:rsidRDefault="006B39E4" w:rsidP="006B39E4">
      <w:pPr>
        <w:pStyle w:val="a3"/>
        <w:spacing w:before="0" w:beforeAutospacing="0" w:after="0" w:afterAutospacing="0" w:line="360" w:lineRule="auto"/>
        <w:jc w:val="center"/>
        <w:rPr>
          <w:b/>
        </w:rPr>
      </w:pPr>
    </w:p>
    <w:p w14:paraId="61D84DAC" w14:textId="77777777" w:rsidR="006B39E4" w:rsidRDefault="006B39E4" w:rsidP="006B39E4">
      <w:pPr>
        <w:pStyle w:val="a3"/>
        <w:spacing w:before="0" w:beforeAutospacing="0" w:after="0" w:afterAutospacing="0" w:line="360" w:lineRule="auto"/>
        <w:jc w:val="center"/>
        <w:rPr>
          <w:b/>
        </w:rPr>
      </w:pPr>
    </w:p>
    <w:p w14:paraId="42289760" w14:textId="77777777" w:rsidR="006B39E4" w:rsidRDefault="006B39E4" w:rsidP="006B39E4">
      <w:pPr>
        <w:pStyle w:val="a3"/>
        <w:spacing w:before="0" w:beforeAutospacing="0" w:after="0" w:afterAutospacing="0" w:line="360" w:lineRule="auto"/>
        <w:jc w:val="center"/>
        <w:rPr>
          <w:b/>
        </w:rPr>
      </w:pPr>
    </w:p>
    <w:p w14:paraId="2A441A30" w14:textId="77777777" w:rsidR="006B39E4" w:rsidRDefault="006B39E4" w:rsidP="006B39E4">
      <w:pPr>
        <w:pStyle w:val="a3"/>
        <w:spacing w:before="0" w:beforeAutospacing="0" w:after="0" w:afterAutospacing="0" w:line="360" w:lineRule="auto"/>
        <w:jc w:val="center"/>
      </w:pPr>
    </w:p>
    <w:p w14:paraId="372DB575" w14:textId="77777777" w:rsidR="00DE4C41" w:rsidRDefault="00DE4C41" w:rsidP="00A844D0">
      <w:pPr>
        <w:spacing w:before="240" w:after="240" w:line="360" w:lineRule="auto"/>
        <w:ind w:firstLine="709"/>
        <w:jc w:val="center"/>
        <w:rPr>
          <w:spacing w:val="2"/>
          <w:sz w:val="22"/>
          <w:szCs w:val="28"/>
        </w:rPr>
      </w:pPr>
    </w:p>
    <w:p w14:paraId="6F970DFC" w14:textId="77777777" w:rsidR="00DE4C41" w:rsidRDefault="00DE4C41" w:rsidP="00A844D0">
      <w:pPr>
        <w:spacing w:before="240" w:after="240" w:line="360" w:lineRule="auto"/>
        <w:ind w:firstLine="709"/>
        <w:jc w:val="center"/>
        <w:rPr>
          <w:spacing w:val="2"/>
          <w:sz w:val="22"/>
          <w:szCs w:val="28"/>
        </w:rPr>
      </w:pPr>
    </w:p>
    <w:p w14:paraId="11007D80" w14:textId="77777777" w:rsidR="00DE4C41" w:rsidRDefault="00DE4C41" w:rsidP="00A844D0">
      <w:pPr>
        <w:spacing w:before="240" w:after="240" w:line="360" w:lineRule="auto"/>
        <w:ind w:firstLine="709"/>
        <w:jc w:val="center"/>
        <w:rPr>
          <w:spacing w:val="2"/>
          <w:sz w:val="22"/>
          <w:szCs w:val="28"/>
        </w:rPr>
      </w:pPr>
    </w:p>
    <w:p w14:paraId="5ADB6234" w14:textId="77777777" w:rsidR="00DE4C41" w:rsidRDefault="00DE4C41" w:rsidP="00A844D0">
      <w:pPr>
        <w:spacing w:before="240" w:after="240" w:line="360" w:lineRule="auto"/>
        <w:ind w:firstLine="709"/>
        <w:jc w:val="center"/>
        <w:rPr>
          <w:spacing w:val="2"/>
          <w:sz w:val="22"/>
          <w:szCs w:val="28"/>
        </w:rPr>
      </w:pPr>
    </w:p>
    <w:p w14:paraId="2D534267" w14:textId="77777777" w:rsidR="00DE4C41" w:rsidRDefault="00DE4C41" w:rsidP="00A844D0">
      <w:pPr>
        <w:spacing w:before="240" w:after="240" w:line="360" w:lineRule="auto"/>
        <w:ind w:firstLine="709"/>
        <w:jc w:val="center"/>
        <w:rPr>
          <w:spacing w:val="2"/>
          <w:sz w:val="22"/>
          <w:szCs w:val="28"/>
        </w:rPr>
      </w:pPr>
    </w:p>
    <w:p w14:paraId="6E273744" w14:textId="77777777" w:rsidR="00DE4C41" w:rsidRDefault="00DE4C41" w:rsidP="00A844D0">
      <w:pPr>
        <w:spacing w:before="240" w:after="240" w:line="360" w:lineRule="auto"/>
        <w:ind w:firstLine="709"/>
        <w:jc w:val="center"/>
        <w:rPr>
          <w:spacing w:val="2"/>
          <w:sz w:val="22"/>
          <w:szCs w:val="28"/>
        </w:rPr>
      </w:pPr>
    </w:p>
    <w:p w14:paraId="71802156" w14:textId="77777777" w:rsidR="00DE4C41" w:rsidRDefault="00DE4C41" w:rsidP="00A844D0">
      <w:pPr>
        <w:spacing w:before="240" w:after="240" w:line="360" w:lineRule="auto"/>
        <w:ind w:firstLine="709"/>
        <w:jc w:val="center"/>
        <w:rPr>
          <w:spacing w:val="2"/>
          <w:sz w:val="22"/>
          <w:szCs w:val="28"/>
        </w:rPr>
      </w:pPr>
    </w:p>
    <w:p w14:paraId="5B8BE756" w14:textId="77777777" w:rsidR="00DE4C41" w:rsidRDefault="00DE4C41" w:rsidP="00A844D0">
      <w:pPr>
        <w:spacing w:before="240" w:after="240" w:line="360" w:lineRule="auto"/>
        <w:ind w:firstLine="709"/>
        <w:jc w:val="center"/>
        <w:rPr>
          <w:spacing w:val="2"/>
          <w:sz w:val="22"/>
          <w:szCs w:val="28"/>
        </w:rPr>
      </w:pPr>
    </w:p>
    <w:p w14:paraId="2136BB44" w14:textId="77777777" w:rsidR="00DE4C41" w:rsidRDefault="00DE4C41" w:rsidP="00A844D0">
      <w:pPr>
        <w:spacing w:before="240" w:after="240" w:line="360" w:lineRule="auto"/>
        <w:ind w:firstLine="709"/>
        <w:jc w:val="center"/>
        <w:rPr>
          <w:spacing w:val="2"/>
          <w:sz w:val="22"/>
          <w:szCs w:val="28"/>
        </w:rPr>
      </w:pPr>
    </w:p>
    <w:p w14:paraId="4BBADE31" w14:textId="77777777" w:rsidR="00DE4C41" w:rsidRDefault="00DE4C41" w:rsidP="00A844D0">
      <w:pPr>
        <w:spacing w:before="240" w:after="240" w:line="360" w:lineRule="auto"/>
        <w:ind w:firstLine="709"/>
        <w:jc w:val="center"/>
        <w:rPr>
          <w:spacing w:val="2"/>
          <w:sz w:val="22"/>
          <w:szCs w:val="28"/>
        </w:rPr>
      </w:pPr>
    </w:p>
    <w:p w14:paraId="5AEAEA5F" w14:textId="77777777" w:rsidR="00DE4C41" w:rsidRDefault="00DE4C41" w:rsidP="00A844D0">
      <w:pPr>
        <w:spacing w:before="240" w:after="240" w:line="360" w:lineRule="auto"/>
        <w:ind w:firstLine="709"/>
        <w:jc w:val="center"/>
        <w:rPr>
          <w:spacing w:val="2"/>
          <w:sz w:val="22"/>
          <w:szCs w:val="28"/>
        </w:rPr>
      </w:pPr>
    </w:p>
    <w:p w14:paraId="012E1FEC" w14:textId="77777777" w:rsidR="00DE4C41" w:rsidRDefault="00DE4C41" w:rsidP="00A844D0">
      <w:pPr>
        <w:spacing w:before="240" w:after="240" w:line="360" w:lineRule="auto"/>
        <w:ind w:firstLine="709"/>
        <w:jc w:val="center"/>
        <w:rPr>
          <w:spacing w:val="2"/>
          <w:sz w:val="22"/>
          <w:szCs w:val="28"/>
        </w:rPr>
      </w:pPr>
    </w:p>
    <w:p w14:paraId="618B594E" w14:textId="77777777" w:rsidR="00DE4C41" w:rsidRDefault="00DE4C41" w:rsidP="00A844D0">
      <w:pPr>
        <w:spacing w:before="240" w:after="240" w:line="360" w:lineRule="auto"/>
        <w:ind w:firstLine="709"/>
        <w:jc w:val="center"/>
        <w:rPr>
          <w:spacing w:val="2"/>
          <w:sz w:val="22"/>
          <w:szCs w:val="28"/>
        </w:rPr>
      </w:pPr>
    </w:p>
    <w:p w14:paraId="39EDE47F" w14:textId="5739C04A" w:rsidR="00DE4C41" w:rsidRDefault="006B39E4" w:rsidP="00A844D0">
      <w:pPr>
        <w:spacing w:before="240" w:after="240" w:line="360" w:lineRule="auto"/>
        <w:ind w:firstLine="709"/>
        <w:jc w:val="center"/>
        <w:rPr>
          <w:spacing w:val="2"/>
          <w:sz w:val="22"/>
          <w:szCs w:val="28"/>
        </w:rPr>
      </w:pPr>
      <w:r>
        <w:rPr>
          <w:noProof/>
        </w:rPr>
        <w:lastRenderedPageBreak/>
        <w:drawing>
          <wp:anchor distT="0" distB="0" distL="114300" distR="114300" simplePos="0" relativeHeight="251703296" behindDoc="0" locked="0" layoutInCell="1" allowOverlap="1" wp14:anchorId="769C54DF" wp14:editId="3D0252B4">
            <wp:simplePos x="0" y="0"/>
            <wp:positionH relativeFrom="margin">
              <wp:align>right</wp:align>
            </wp:positionH>
            <wp:positionV relativeFrom="paragraph">
              <wp:posOffset>3810</wp:posOffset>
            </wp:positionV>
            <wp:extent cx="5939509" cy="9067800"/>
            <wp:effectExtent l="0" t="0" r="4445" b="0"/>
            <wp:wrapNone/>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5949708" cy="9083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BA928BC" w14:textId="72AFA429" w:rsidR="006B39E4" w:rsidRDefault="006B39E4" w:rsidP="00A844D0">
      <w:pPr>
        <w:spacing w:before="240" w:after="240" w:line="360" w:lineRule="auto"/>
        <w:ind w:firstLine="709"/>
        <w:jc w:val="center"/>
        <w:rPr>
          <w:spacing w:val="2"/>
          <w:sz w:val="22"/>
          <w:szCs w:val="28"/>
        </w:rPr>
      </w:pPr>
    </w:p>
    <w:p w14:paraId="643B9D95" w14:textId="032A502E" w:rsidR="006B39E4" w:rsidRDefault="006B39E4" w:rsidP="00A844D0">
      <w:pPr>
        <w:spacing w:before="240" w:after="240" w:line="360" w:lineRule="auto"/>
        <w:ind w:firstLine="709"/>
        <w:jc w:val="center"/>
        <w:rPr>
          <w:spacing w:val="2"/>
          <w:sz w:val="22"/>
          <w:szCs w:val="28"/>
        </w:rPr>
      </w:pPr>
    </w:p>
    <w:p w14:paraId="5E1946A0" w14:textId="745D56EC" w:rsidR="006B39E4" w:rsidRDefault="006B39E4" w:rsidP="00A844D0">
      <w:pPr>
        <w:spacing w:before="240" w:after="240" w:line="360" w:lineRule="auto"/>
        <w:ind w:firstLine="709"/>
        <w:jc w:val="center"/>
        <w:rPr>
          <w:spacing w:val="2"/>
          <w:sz w:val="22"/>
          <w:szCs w:val="28"/>
        </w:rPr>
      </w:pPr>
    </w:p>
    <w:p w14:paraId="0AB75EBD" w14:textId="77777777" w:rsidR="006B39E4" w:rsidRDefault="006B39E4" w:rsidP="00A844D0">
      <w:pPr>
        <w:spacing w:before="240" w:after="240" w:line="360" w:lineRule="auto"/>
        <w:ind w:firstLine="709"/>
        <w:jc w:val="center"/>
        <w:rPr>
          <w:spacing w:val="2"/>
          <w:sz w:val="22"/>
          <w:szCs w:val="28"/>
        </w:rPr>
      </w:pPr>
    </w:p>
    <w:p w14:paraId="37BA40BE" w14:textId="77777777" w:rsidR="006B39E4" w:rsidRDefault="006B39E4" w:rsidP="00A844D0">
      <w:pPr>
        <w:spacing w:before="240" w:after="240" w:line="360" w:lineRule="auto"/>
        <w:ind w:firstLine="709"/>
        <w:jc w:val="center"/>
        <w:rPr>
          <w:spacing w:val="2"/>
          <w:sz w:val="22"/>
          <w:szCs w:val="28"/>
        </w:rPr>
      </w:pPr>
    </w:p>
    <w:p w14:paraId="7F5288D2" w14:textId="77777777" w:rsidR="006B39E4" w:rsidRDefault="006B39E4" w:rsidP="00A844D0">
      <w:pPr>
        <w:spacing w:before="240" w:after="240" w:line="360" w:lineRule="auto"/>
        <w:ind w:firstLine="709"/>
        <w:jc w:val="center"/>
        <w:rPr>
          <w:spacing w:val="2"/>
          <w:sz w:val="22"/>
          <w:szCs w:val="28"/>
        </w:rPr>
      </w:pPr>
    </w:p>
    <w:p w14:paraId="1C57CB4A" w14:textId="77777777" w:rsidR="006B39E4" w:rsidRDefault="006B39E4" w:rsidP="00A844D0">
      <w:pPr>
        <w:spacing w:before="240" w:after="240" w:line="360" w:lineRule="auto"/>
        <w:ind w:firstLine="709"/>
        <w:jc w:val="center"/>
        <w:rPr>
          <w:spacing w:val="2"/>
          <w:sz w:val="22"/>
          <w:szCs w:val="28"/>
        </w:rPr>
      </w:pPr>
    </w:p>
    <w:p w14:paraId="6F1E980B" w14:textId="77777777" w:rsidR="006B39E4" w:rsidRDefault="006B39E4" w:rsidP="00A844D0">
      <w:pPr>
        <w:spacing w:before="240" w:after="240" w:line="360" w:lineRule="auto"/>
        <w:ind w:firstLine="709"/>
        <w:jc w:val="center"/>
        <w:rPr>
          <w:spacing w:val="2"/>
          <w:sz w:val="22"/>
          <w:szCs w:val="28"/>
        </w:rPr>
      </w:pPr>
    </w:p>
    <w:p w14:paraId="03BBC6C0" w14:textId="77777777" w:rsidR="006B39E4" w:rsidRDefault="006B39E4" w:rsidP="00A844D0">
      <w:pPr>
        <w:spacing w:before="240" w:after="240" w:line="360" w:lineRule="auto"/>
        <w:ind w:firstLine="709"/>
        <w:jc w:val="center"/>
        <w:rPr>
          <w:spacing w:val="2"/>
          <w:sz w:val="22"/>
          <w:szCs w:val="28"/>
        </w:rPr>
      </w:pPr>
    </w:p>
    <w:p w14:paraId="55C464D4" w14:textId="77777777" w:rsidR="006B39E4" w:rsidRDefault="006B39E4" w:rsidP="00A844D0">
      <w:pPr>
        <w:spacing w:before="240" w:after="240" w:line="360" w:lineRule="auto"/>
        <w:ind w:firstLine="709"/>
        <w:jc w:val="center"/>
        <w:rPr>
          <w:spacing w:val="2"/>
          <w:sz w:val="22"/>
          <w:szCs w:val="28"/>
        </w:rPr>
      </w:pPr>
    </w:p>
    <w:p w14:paraId="6A5CF1E1" w14:textId="77777777" w:rsidR="006B39E4" w:rsidRDefault="006B39E4" w:rsidP="00A844D0">
      <w:pPr>
        <w:spacing w:before="240" w:after="240" w:line="360" w:lineRule="auto"/>
        <w:ind w:firstLine="709"/>
        <w:jc w:val="center"/>
        <w:rPr>
          <w:spacing w:val="2"/>
          <w:sz w:val="22"/>
          <w:szCs w:val="28"/>
        </w:rPr>
      </w:pPr>
    </w:p>
    <w:p w14:paraId="0AB82EEA" w14:textId="77777777" w:rsidR="006B39E4" w:rsidRDefault="006B39E4" w:rsidP="00A844D0">
      <w:pPr>
        <w:spacing w:before="240" w:after="240" w:line="360" w:lineRule="auto"/>
        <w:ind w:firstLine="709"/>
        <w:jc w:val="center"/>
        <w:rPr>
          <w:spacing w:val="2"/>
          <w:sz w:val="22"/>
          <w:szCs w:val="28"/>
        </w:rPr>
      </w:pPr>
    </w:p>
    <w:p w14:paraId="56EC893E" w14:textId="77777777" w:rsidR="006B39E4" w:rsidRDefault="006B39E4" w:rsidP="00A844D0">
      <w:pPr>
        <w:spacing w:before="240" w:after="240" w:line="360" w:lineRule="auto"/>
        <w:ind w:firstLine="709"/>
        <w:jc w:val="center"/>
        <w:rPr>
          <w:spacing w:val="2"/>
          <w:sz w:val="22"/>
          <w:szCs w:val="28"/>
        </w:rPr>
      </w:pPr>
    </w:p>
    <w:p w14:paraId="4B59FF3E" w14:textId="77777777" w:rsidR="006B39E4" w:rsidRDefault="006B39E4" w:rsidP="00A844D0">
      <w:pPr>
        <w:spacing w:before="240" w:after="240" w:line="360" w:lineRule="auto"/>
        <w:ind w:firstLine="709"/>
        <w:jc w:val="center"/>
        <w:rPr>
          <w:spacing w:val="2"/>
          <w:sz w:val="22"/>
          <w:szCs w:val="28"/>
        </w:rPr>
      </w:pPr>
    </w:p>
    <w:p w14:paraId="56A1C0B1" w14:textId="77777777" w:rsidR="006B39E4" w:rsidRDefault="006B39E4" w:rsidP="00A844D0">
      <w:pPr>
        <w:spacing w:before="240" w:after="240" w:line="360" w:lineRule="auto"/>
        <w:ind w:firstLine="709"/>
        <w:jc w:val="center"/>
        <w:rPr>
          <w:spacing w:val="2"/>
          <w:sz w:val="22"/>
          <w:szCs w:val="28"/>
        </w:rPr>
      </w:pPr>
    </w:p>
    <w:p w14:paraId="166A37F8" w14:textId="77777777" w:rsidR="006B39E4" w:rsidRDefault="006B39E4" w:rsidP="00A844D0">
      <w:pPr>
        <w:spacing w:before="240" w:after="240" w:line="360" w:lineRule="auto"/>
        <w:ind w:firstLine="709"/>
        <w:jc w:val="center"/>
        <w:rPr>
          <w:spacing w:val="2"/>
          <w:sz w:val="22"/>
          <w:szCs w:val="28"/>
        </w:rPr>
      </w:pPr>
    </w:p>
    <w:p w14:paraId="03F1EDA1" w14:textId="77777777" w:rsidR="006B39E4" w:rsidRDefault="006B39E4" w:rsidP="00A844D0">
      <w:pPr>
        <w:spacing w:before="240" w:after="240" w:line="360" w:lineRule="auto"/>
        <w:ind w:firstLine="709"/>
        <w:jc w:val="center"/>
        <w:rPr>
          <w:spacing w:val="2"/>
          <w:sz w:val="22"/>
          <w:szCs w:val="28"/>
        </w:rPr>
      </w:pPr>
    </w:p>
    <w:p w14:paraId="7335E65E" w14:textId="77777777" w:rsidR="006B39E4" w:rsidRDefault="006B39E4" w:rsidP="00A844D0">
      <w:pPr>
        <w:spacing w:before="240" w:after="240" w:line="360" w:lineRule="auto"/>
        <w:ind w:firstLine="709"/>
        <w:jc w:val="center"/>
        <w:rPr>
          <w:spacing w:val="2"/>
          <w:sz w:val="22"/>
          <w:szCs w:val="28"/>
        </w:rPr>
      </w:pPr>
    </w:p>
    <w:p w14:paraId="75D39CC8" w14:textId="77777777" w:rsidR="006B39E4" w:rsidRDefault="006B39E4" w:rsidP="00A844D0">
      <w:pPr>
        <w:spacing w:before="240" w:after="240" w:line="360" w:lineRule="auto"/>
        <w:ind w:firstLine="709"/>
        <w:jc w:val="center"/>
        <w:rPr>
          <w:spacing w:val="2"/>
          <w:sz w:val="22"/>
          <w:szCs w:val="28"/>
        </w:rPr>
      </w:pPr>
    </w:p>
    <w:p w14:paraId="52328F94" w14:textId="77777777" w:rsidR="006B39E4" w:rsidRDefault="006B39E4" w:rsidP="00A844D0">
      <w:pPr>
        <w:spacing w:before="240" w:after="240" w:line="360" w:lineRule="auto"/>
        <w:ind w:firstLine="709"/>
        <w:jc w:val="center"/>
        <w:rPr>
          <w:spacing w:val="2"/>
          <w:sz w:val="22"/>
          <w:szCs w:val="28"/>
        </w:rPr>
      </w:pPr>
    </w:p>
    <w:p w14:paraId="78BB0265" w14:textId="77777777" w:rsidR="006B39E4" w:rsidRDefault="006B39E4" w:rsidP="00A844D0">
      <w:pPr>
        <w:spacing w:before="240" w:after="240" w:line="360" w:lineRule="auto"/>
        <w:ind w:firstLine="709"/>
        <w:jc w:val="center"/>
        <w:rPr>
          <w:spacing w:val="2"/>
          <w:sz w:val="22"/>
          <w:szCs w:val="28"/>
        </w:rPr>
      </w:pPr>
    </w:p>
    <w:p w14:paraId="3957D088" w14:textId="77777777" w:rsidR="006B39E4" w:rsidRDefault="006B39E4" w:rsidP="00A844D0">
      <w:pPr>
        <w:spacing w:before="240" w:after="240" w:line="360" w:lineRule="auto"/>
        <w:ind w:firstLine="709"/>
        <w:jc w:val="center"/>
        <w:rPr>
          <w:spacing w:val="2"/>
          <w:sz w:val="22"/>
          <w:szCs w:val="28"/>
        </w:rPr>
      </w:pPr>
    </w:p>
    <w:p w14:paraId="6E648D74" w14:textId="16FA4D80" w:rsidR="006B39E4" w:rsidRDefault="006B39E4" w:rsidP="00A844D0">
      <w:pPr>
        <w:spacing w:before="240" w:after="240" w:line="360" w:lineRule="auto"/>
        <w:ind w:firstLine="709"/>
        <w:jc w:val="center"/>
        <w:rPr>
          <w:spacing w:val="2"/>
          <w:sz w:val="22"/>
          <w:szCs w:val="28"/>
        </w:rPr>
      </w:pPr>
      <w:r>
        <w:rPr>
          <w:noProof/>
        </w:rPr>
        <w:lastRenderedPageBreak/>
        <w:drawing>
          <wp:anchor distT="0" distB="0" distL="114300" distR="114300" simplePos="0" relativeHeight="251704320" behindDoc="0" locked="0" layoutInCell="1" allowOverlap="1" wp14:anchorId="2871DED3" wp14:editId="02660C68">
            <wp:simplePos x="0" y="0"/>
            <wp:positionH relativeFrom="margin">
              <wp:align>right</wp:align>
            </wp:positionH>
            <wp:positionV relativeFrom="margin">
              <wp:align>top</wp:align>
            </wp:positionV>
            <wp:extent cx="5943600" cy="9153525"/>
            <wp:effectExtent l="0" t="0" r="0" b="9525"/>
            <wp:wrapSquare wrapText="bothSides"/>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a:extLst>
                        <a:ext uri="{28A0092B-C50C-407E-A947-70E740481C1C}">
                          <a14:useLocalDpi xmlns:a14="http://schemas.microsoft.com/office/drawing/2010/main" val="0"/>
                        </a:ext>
                      </a:extLst>
                    </a:blip>
                    <a:srcRect l="1521" r="1694"/>
                    <a:stretch/>
                  </pic:blipFill>
                  <pic:spPr bwMode="auto">
                    <a:xfrm>
                      <a:off x="0" y="0"/>
                      <a:ext cx="5943600" cy="915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93968D" w14:textId="60B1D25F" w:rsidR="006B39E4" w:rsidRDefault="006B39E4" w:rsidP="00A844D0">
      <w:pPr>
        <w:spacing w:before="240" w:after="240" w:line="360" w:lineRule="auto"/>
        <w:ind w:firstLine="709"/>
        <w:jc w:val="center"/>
        <w:rPr>
          <w:spacing w:val="2"/>
          <w:sz w:val="22"/>
          <w:szCs w:val="28"/>
        </w:rPr>
      </w:pPr>
      <w:r>
        <w:rPr>
          <w:noProof/>
        </w:rPr>
        <w:lastRenderedPageBreak/>
        <w:drawing>
          <wp:anchor distT="0" distB="0" distL="114300" distR="114300" simplePos="0" relativeHeight="251705344" behindDoc="0" locked="0" layoutInCell="1" allowOverlap="1" wp14:anchorId="499CF435" wp14:editId="148DA2D2">
            <wp:simplePos x="0" y="0"/>
            <wp:positionH relativeFrom="margin">
              <wp:align>right</wp:align>
            </wp:positionH>
            <wp:positionV relativeFrom="margin">
              <wp:align>top</wp:align>
            </wp:positionV>
            <wp:extent cx="5939790" cy="8275955"/>
            <wp:effectExtent l="0" t="0" r="3810" b="0"/>
            <wp:wrapSquare wrapText="bothSides"/>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8275955"/>
                    </a:xfrm>
                    <a:prstGeom prst="rect">
                      <a:avLst/>
                    </a:prstGeom>
                    <a:noFill/>
                    <a:ln w="9525">
                      <a:noFill/>
                      <a:miter lim="800000"/>
                      <a:headEnd/>
                      <a:tailEnd/>
                    </a:ln>
                  </pic:spPr>
                </pic:pic>
              </a:graphicData>
            </a:graphic>
          </wp:anchor>
        </w:drawing>
      </w:r>
    </w:p>
    <w:p w14:paraId="130358FF" w14:textId="46F92FF6" w:rsidR="006B39E4" w:rsidRDefault="006B39E4" w:rsidP="00A844D0">
      <w:pPr>
        <w:spacing w:before="240" w:after="240" w:line="360" w:lineRule="auto"/>
        <w:ind w:firstLine="709"/>
        <w:jc w:val="center"/>
        <w:rPr>
          <w:spacing w:val="2"/>
          <w:sz w:val="22"/>
          <w:szCs w:val="28"/>
        </w:rPr>
      </w:pPr>
    </w:p>
    <w:p w14:paraId="30B2745D" w14:textId="5C11EFE9" w:rsidR="002D322E" w:rsidRDefault="00D75458" w:rsidP="004C717E">
      <w:pPr>
        <w:spacing w:after="120" w:line="360" w:lineRule="auto"/>
        <w:jc w:val="center"/>
        <w:rPr>
          <w:b/>
          <w:lang w:val="kk-KZ"/>
        </w:rPr>
      </w:pPr>
      <w:bookmarkStart w:id="10" w:name="_Hlk54034962"/>
      <w:r w:rsidRPr="006B39E4">
        <w:rPr>
          <w:b/>
          <w:lang w:val="kk-KZ"/>
        </w:rPr>
        <w:lastRenderedPageBreak/>
        <w:t>ПРИЛОЖЕНИЕ В</w:t>
      </w:r>
    </w:p>
    <w:p w14:paraId="18AC18B9" w14:textId="45215ACA" w:rsidR="00D66C37" w:rsidRPr="006B39E4" w:rsidRDefault="00D66C37" w:rsidP="004C717E">
      <w:pPr>
        <w:spacing w:after="120" w:line="360" w:lineRule="auto"/>
        <w:jc w:val="center"/>
        <w:rPr>
          <w:b/>
          <w:lang w:val="kk-KZ"/>
        </w:rPr>
      </w:pPr>
      <w:r>
        <w:rPr>
          <w:b/>
          <w:noProof/>
        </w:rPr>
        <w:drawing>
          <wp:inline distT="0" distB="0" distL="0" distR="0" wp14:anchorId="2BA4BF78" wp14:editId="79DEB0BB">
            <wp:extent cx="5934075" cy="87058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ntitled.FR10_page-0001.jpg"/>
                    <pic:cNvPicPr/>
                  </pic:nvPicPr>
                  <pic:blipFill rotWithShape="1">
                    <a:blip r:embed="rId46">
                      <a:extLst>
                        <a:ext uri="{28A0092B-C50C-407E-A947-70E740481C1C}">
                          <a14:useLocalDpi xmlns:a14="http://schemas.microsoft.com/office/drawing/2010/main" val="0"/>
                        </a:ext>
                      </a:extLst>
                    </a:blip>
                    <a:srcRect l="11386" t="6467" r="7633" b="6512"/>
                    <a:stretch/>
                  </pic:blipFill>
                  <pic:spPr bwMode="auto">
                    <a:xfrm>
                      <a:off x="0" y="0"/>
                      <a:ext cx="5934075" cy="8705850"/>
                    </a:xfrm>
                    <a:prstGeom prst="rect">
                      <a:avLst/>
                    </a:prstGeom>
                    <a:ln>
                      <a:noFill/>
                    </a:ln>
                    <a:extLst>
                      <a:ext uri="{53640926-AAD7-44D8-BBD7-CCE9431645EC}">
                        <a14:shadowObscured xmlns:a14="http://schemas.microsoft.com/office/drawing/2010/main"/>
                      </a:ext>
                    </a:extLst>
                  </pic:spPr>
                </pic:pic>
              </a:graphicData>
            </a:graphic>
          </wp:inline>
        </w:drawing>
      </w:r>
    </w:p>
    <w:p w14:paraId="6F2EE07B" w14:textId="09F0FA85" w:rsidR="00D66C37" w:rsidRDefault="00F7498A" w:rsidP="006B39E4">
      <w:pPr>
        <w:spacing w:before="240" w:after="240" w:line="360" w:lineRule="auto"/>
        <w:jc w:val="center"/>
        <w:rPr>
          <w:b/>
          <w:lang w:val="kk-KZ"/>
        </w:rPr>
      </w:pPr>
      <w:bookmarkStart w:id="11" w:name="_Hlk54034972"/>
      <w:bookmarkEnd w:id="10"/>
      <w:r>
        <w:rPr>
          <w:b/>
          <w:noProof/>
        </w:rPr>
        <w:lastRenderedPageBreak/>
        <w:drawing>
          <wp:inline distT="0" distB="0" distL="0" distR="0" wp14:anchorId="7CC7634E" wp14:editId="2EA6660F">
            <wp:extent cx="6001329" cy="9142095"/>
            <wp:effectExtent l="0" t="0" r="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ецензия 2стр_page-0001.jpg"/>
                    <pic:cNvPicPr/>
                  </pic:nvPicPr>
                  <pic:blipFill rotWithShape="1">
                    <a:blip r:embed="rId47">
                      <a:extLst>
                        <a:ext uri="{28A0092B-C50C-407E-A947-70E740481C1C}">
                          <a14:useLocalDpi xmlns:a14="http://schemas.microsoft.com/office/drawing/2010/main" val="0"/>
                        </a:ext>
                      </a:extLst>
                    </a:blip>
                    <a:srcRect l="13471" t="6467" r="2502"/>
                    <a:stretch/>
                  </pic:blipFill>
                  <pic:spPr bwMode="auto">
                    <a:xfrm>
                      <a:off x="0" y="0"/>
                      <a:ext cx="6015674" cy="9163948"/>
                    </a:xfrm>
                    <a:prstGeom prst="rect">
                      <a:avLst/>
                    </a:prstGeom>
                    <a:ln>
                      <a:noFill/>
                    </a:ln>
                    <a:extLst>
                      <a:ext uri="{53640926-AAD7-44D8-BBD7-CCE9431645EC}">
                        <a14:shadowObscured xmlns:a14="http://schemas.microsoft.com/office/drawing/2010/main"/>
                      </a:ext>
                    </a:extLst>
                  </pic:spPr>
                </pic:pic>
              </a:graphicData>
            </a:graphic>
          </wp:inline>
        </w:drawing>
      </w:r>
    </w:p>
    <w:p w14:paraId="46044580" w14:textId="3756183F" w:rsidR="006B39E4" w:rsidRPr="006B39E4" w:rsidRDefault="006B39E4" w:rsidP="006B39E4">
      <w:pPr>
        <w:spacing w:before="240" w:after="240" w:line="360" w:lineRule="auto"/>
        <w:jc w:val="center"/>
        <w:rPr>
          <w:b/>
          <w:lang w:val="kk-KZ"/>
        </w:rPr>
      </w:pPr>
      <w:r>
        <w:rPr>
          <w:b/>
          <w:lang w:val="kk-KZ"/>
        </w:rPr>
        <w:lastRenderedPageBreak/>
        <w:t>ПРИЛОЖЕНИЕ Г</w:t>
      </w:r>
    </w:p>
    <w:bookmarkEnd w:id="11"/>
    <w:p w14:paraId="46FA9B51" w14:textId="1CE0BF6F" w:rsidR="006B39E4" w:rsidRPr="00930101" w:rsidRDefault="00F7498A" w:rsidP="00930101">
      <w:pPr>
        <w:spacing w:after="120"/>
      </w:pPr>
      <w:r>
        <w:rPr>
          <w:noProof/>
        </w:rPr>
        <w:drawing>
          <wp:inline distT="0" distB="0" distL="0" distR="0" wp14:anchorId="751CBF8A" wp14:editId="4E937435">
            <wp:extent cx="5951776" cy="85534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выписка из протокола.FR10_page-0001.jpg"/>
                    <pic:cNvPicPr/>
                  </pic:nvPicPr>
                  <pic:blipFill rotWithShape="1">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l="13311" t="9530" r="6350" b="8782"/>
                    <a:stretch/>
                  </pic:blipFill>
                  <pic:spPr bwMode="auto">
                    <a:xfrm>
                      <a:off x="0" y="0"/>
                      <a:ext cx="5961819" cy="8567883"/>
                    </a:xfrm>
                    <a:prstGeom prst="rect">
                      <a:avLst/>
                    </a:prstGeom>
                    <a:ln>
                      <a:noFill/>
                    </a:ln>
                    <a:extLst>
                      <a:ext uri="{53640926-AAD7-44D8-BBD7-CCE9431645EC}">
                        <a14:shadowObscured xmlns:a14="http://schemas.microsoft.com/office/drawing/2010/main"/>
                      </a:ext>
                    </a:extLst>
                  </pic:spPr>
                </pic:pic>
              </a:graphicData>
            </a:graphic>
          </wp:inline>
        </w:drawing>
      </w:r>
    </w:p>
    <w:sectPr w:rsidR="006B39E4" w:rsidRPr="00930101" w:rsidSect="00BF01E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0BE55" w14:textId="77777777" w:rsidR="007956A8" w:rsidRDefault="007956A8" w:rsidP="00B51312">
      <w:r>
        <w:separator/>
      </w:r>
    </w:p>
  </w:endnote>
  <w:endnote w:type="continuationSeparator" w:id="0">
    <w:p w14:paraId="2F7F212F" w14:textId="77777777" w:rsidR="007956A8" w:rsidRDefault="007956A8" w:rsidP="00B51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CC"/>
    <w:family w:val="roman"/>
    <w:pitch w:val="variable"/>
    <w:sig w:usb0="00000287" w:usb1="00000000" w:usb2="00000000" w:usb3="00000000" w:csb0="0000009F" w:csb1="00000000"/>
  </w:font>
  <w:font w:name="方正书宋繁体">
    <w:altName w:val="SimSun"/>
    <w:panose1 w:val="00000000000000000000"/>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EB281" w14:textId="77777777" w:rsidR="00856E8B" w:rsidRDefault="00856E8B">
    <w:pPr>
      <w:pStyle w:val="ae"/>
      <w:jc w:val="center"/>
    </w:pPr>
    <w:r>
      <w:rPr>
        <w:noProof/>
      </w:rPr>
      <w:fldChar w:fldCharType="begin"/>
    </w:r>
    <w:r>
      <w:rPr>
        <w:noProof/>
      </w:rPr>
      <w:instrText xml:space="preserve"> PAGE   \* MERGEFORMAT </w:instrText>
    </w:r>
    <w:r>
      <w:rPr>
        <w:noProof/>
      </w:rPr>
      <w:fldChar w:fldCharType="separate"/>
    </w:r>
    <w:r w:rsidR="008874FD">
      <w:rPr>
        <w:noProof/>
      </w:rPr>
      <w:t>52</w:t>
    </w:r>
    <w:r>
      <w:rPr>
        <w:noProof/>
      </w:rPr>
      <w:fldChar w:fldCharType="end"/>
    </w:r>
  </w:p>
  <w:p w14:paraId="41F30343" w14:textId="77777777" w:rsidR="00856E8B" w:rsidRDefault="00856E8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20B1E2" w14:textId="77777777" w:rsidR="007956A8" w:rsidRDefault="007956A8" w:rsidP="00B51312">
      <w:r>
        <w:separator/>
      </w:r>
    </w:p>
  </w:footnote>
  <w:footnote w:type="continuationSeparator" w:id="0">
    <w:p w14:paraId="1BC821EF" w14:textId="77777777" w:rsidR="007956A8" w:rsidRDefault="007956A8" w:rsidP="00B513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E5ECC"/>
    <w:multiLevelType w:val="hybridMultilevel"/>
    <w:tmpl w:val="EBEA239A"/>
    <w:lvl w:ilvl="0" w:tplc="FF96E80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0679DA"/>
    <w:multiLevelType w:val="hybridMultilevel"/>
    <w:tmpl w:val="D46CB4A0"/>
    <w:lvl w:ilvl="0" w:tplc="E3E0AEF8">
      <w:start w:val="1"/>
      <w:numFmt w:val="decimal"/>
      <w:lvlText w:val="%1"/>
      <w:lvlJc w:val="left"/>
      <w:pPr>
        <w:ind w:left="720" w:hanging="360"/>
      </w:pPr>
      <w:rPr>
        <w:rFonts w:hint="default"/>
      </w:rPr>
    </w:lvl>
    <w:lvl w:ilvl="1" w:tplc="043F0019">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 w15:restartNumberingAfterBreak="0">
    <w:nsid w:val="1CCE3137"/>
    <w:multiLevelType w:val="hybridMultilevel"/>
    <w:tmpl w:val="7B620104"/>
    <w:lvl w:ilvl="0" w:tplc="B4D00BCE">
      <w:start w:val="1"/>
      <w:numFmt w:val="decimal"/>
      <w:lvlText w:val="%1"/>
      <w:lvlJc w:val="left"/>
      <w:pPr>
        <w:ind w:left="1377" w:hanging="360"/>
      </w:pPr>
      <w:rPr>
        <w:rFonts w:hint="default"/>
      </w:rPr>
    </w:lvl>
    <w:lvl w:ilvl="1" w:tplc="04190019" w:tentative="1">
      <w:start w:val="1"/>
      <w:numFmt w:val="lowerLetter"/>
      <w:lvlText w:val="%2."/>
      <w:lvlJc w:val="left"/>
      <w:pPr>
        <w:ind w:left="2097" w:hanging="360"/>
      </w:pPr>
    </w:lvl>
    <w:lvl w:ilvl="2" w:tplc="0419001B" w:tentative="1">
      <w:start w:val="1"/>
      <w:numFmt w:val="lowerRoman"/>
      <w:lvlText w:val="%3."/>
      <w:lvlJc w:val="right"/>
      <w:pPr>
        <w:ind w:left="2817" w:hanging="180"/>
      </w:pPr>
    </w:lvl>
    <w:lvl w:ilvl="3" w:tplc="0419000F" w:tentative="1">
      <w:start w:val="1"/>
      <w:numFmt w:val="decimal"/>
      <w:lvlText w:val="%4."/>
      <w:lvlJc w:val="left"/>
      <w:pPr>
        <w:ind w:left="3537" w:hanging="360"/>
      </w:pPr>
    </w:lvl>
    <w:lvl w:ilvl="4" w:tplc="04190019" w:tentative="1">
      <w:start w:val="1"/>
      <w:numFmt w:val="lowerLetter"/>
      <w:lvlText w:val="%5."/>
      <w:lvlJc w:val="left"/>
      <w:pPr>
        <w:ind w:left="4257" w:hanging="360"/>
      </w:pPr>
    </w:lvl>
    <w:lvl w:ilvl="5" w:tplc="0419001B" w:tentative="1">
      <w:start w:val="1"/>
      <w:numFmt w:val="lowerRoman"/>
      <w:lvlText w:val="%6."/>
      <w:lvlJc w:val="right"/>
      <w:pPr>
        <w:ind w:left="4977" w:hanging="180"/>
      </w:pPr>
    </w:lvl>
    <w:lvl w:ilvl="6" w:tplc="0419000F" w:tentative="1">
      <w:start w:val="1"/>
      <w:numFmt w:val="decimal"/>
      <w:lvlText w:val="%7."/>
      <w:lvlJc w:val="left"/>
      <w:pPr>
        <w:ind w:left="5697" w:hanging="360"/>
      </w:pPr>
    </w:lvl>
    <w:lvl w:ilvl="7" w:tplc="04190019" w:tentative="1">
      <w:start w:val="1"/>
      <w:numFmt w:val="lowerLetter"/>
      <w:lvlText w:val="%8."/>
      <w:lvlJc w:val="left"/>
      <w:pPr>
        <w:ind w:left="6417" w:hanging="360"/>
      </w:pPr>
    </w:lvl>
    <w:lvl w:ilvl="8" w:tplc="0419001B" w:tentative="1">
      <w:start w:val="1"/>
      <w:numFmt w:val="lowerRoman"/>
      <w:lvlText w:val="%9."/>
      <w:lvlJc w:val="right"/>
      <w:pPr>
        <w:ind w:left="7137" w:hanging="180"/>
      </w:pPr>
    </w:lvl>
  </w:abstractNum>
  <w:abstractNum w:abstractNumId="3" w15:restartNumberingAfterBreak="0">
    <w:nsid w:val="1ECC308D"/>
    <w:multiLevelType w:val="hybridMultilevel"/>
    <w:tmpl w:val="B302EEA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213932B8"/>
    <w:multiLevelType w:val="multilevel"/>
    <w:tmpl w:val="81449BB6"/>
    <w:lvl w:ilvl="0">
      <w:start w:val="1"/>
      <w:numFmt w:val="decimal"/>
      <w:lvlText w:val="%1."/>
      <w:lvlJc w:val="left"/>
      <w:pPr>
        <w:ind w:left="720" w:hanging="360"/>
      </w:pPr>
      <w:rPr>
        <w:rFonts w:hint="default"/>
        <w:b/>
        <w:color w:val="auto"/>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 w15:restartNumberingAfterBreak="0">
    <w:nsid w:val="28E462F2"/>
    <w:multiLevelType w:val="hybridMultilevel"/>
    <w:tmpl w:val="60122FA0"/>
    <w:lvl w:ilvl="0" w:tplc="5D3EA63E">
      <w:start w:val="2"/>
      <w:numFmt w:val="decimal"/>
      <w:lvlText w:val="%1"/>
      <w:lvlJc w:val="left"/>
      <w:pPr>
        <w:tabs>
          <w:tab w:val="num" w:pos="720"/>
        </w:tabs>
        <w:ind w:left="720" w:hanging="360"/>
      </w:pPr>
    </w:lvl>
    <w:lvl w:ilvl="1" w:tplc="0F10346A" w:tentative="1">
      <w:start w:val="1"/>
      <w:numFmt w:val="decimal"/>
      <w:lvlText w:val="%2"/>
      <w:lvlJc w:val="left"/>
      <w:pPr>
        <w:tabs>
          <w:tab w:val="num" w:pos="1440"/>
        </w:tabs>
        <w:ind w:left="1440" w:hanging="360"/>
      </w:pPr>
    </w:lvl>
    <w:lvl w:ilvl="2" w:tplc="1A22071E" w:tentative="1">
      <w:start w:val="1"/>
      <w:numFmt w:val="decimal"/>
      <w:lvlText w:val="%3"/>
      <w:lvlJc w:val="left"/>
      <w:pPr>
        <w:tabs>
          <w:tab w:val="num" w:pos="2160"/>
        </w:tabs>
        <w:ind w:left="2160" w:hanging="360"/>
      </w:pPr>
    </w:lvl>
    <w:lvl w:ilvl="3" w:tplc="821E3B8C" w:tentative="1">
      <w:start w:val="1"/>
      <w:numFmt w:val="decimal"/>
      <w:lvlText w:val="%4"/>
      <w:lvlJc w:val="left"/>
      <w:pPr>
        <w:tabs>
          <w:tab w:val="num" w:pos="2880"/>
        </w:tabs>
        <w:ind w:left="2880" w:hanging="360"/>
      </w:pPr>
    </w:lvl>
    <w:lvl w:ilvl="4" w:tplc="E6583F0E" w:tentative="1">
      <w:start w:val="1"/>
      <w:numFmt w:val="decimal"/>
      <w:lvlText w:val="%5"/>
      <w:lvlJc w:val="left"/>
      <w:pPr>
        <w:tabs>
          <w:tab w:val="num" w:pos="3600"/>
        </w:tabs>
        <w:ind w:left="3600" w:hanging="360"/>
      </w:pPr>
    </w:lvl>
    <w:lvl w:ilvl="5" w:tplc="49E8CA4A" w:tentative="1">
      <w:start w:val="1"/>
      <w:numFmt w:val="decimal"/>
      <w:lvlText w:val="%6"/>
      <w:lvlJc w:val="left"/>
      <w:pPr>
        <w:tabs>
          <w:tab w:val="num" w:pos="4320"/>
        </w:tabs>
        <w:ind w:left="4320" w:hanging="360"/>
      </w:pPr>
    </w:lvl>
    <w:lvl w:ilvl="6" w:tplc="132CE640" w:tentative="1">
      <w:start w:val="1"/>
      <w:numFmt w:val="decimal"/>
      <w:lvlText w:val="%7"/>
      <w:lvlJc w:val="left"/>
      <w:pPr>
        <w:tabs>
          <w:tab w:val="num" w:pos="5040"/>
        </w:tabs>
        <w:ind w:left="5040" w:hanging="360"/>
      </w:pPr>
    </w:lvl>
    <w:lvl w:ilvl="7" w:tplc="D58CE28A" w:tentative="1">
      <w:start w:val="1"/>
      <w:numFmt w:val="decimal"/>
      <w:lvlText w:val="%8"/>
      <w:lvlJc w:val="left"/>
      <w:pPr>
        <w:tabs>
          <w:tab w:val="num" w:pos="5760"/>
        </w:tabs>
        <w:ind w:left="5760" w:hanging="360"/>
      </w:pPr>
    </w:lvl>
    <w:lvl w:ilvl="8" w:tplc="71E6E856" w:tentative="1">
      <w:start w:val="1"/>
      <w:numFmt w:val="decimal"/>
      <w:lvlText w:val="%9"/>
      <w:lvlJc w:val="left"/>
      <w:pPr>
        <w:tabs>
          <w:tab w:val="num" w:pos="6480"/>
        </w:tabs>
        <w:ind w:left="6480" w:hanging="360"/>
      </w:pPr>
    </w:lvl>
  </w:abstractNum>
  <w:abstractNum w:abstractNumId="6" w15:restartNumberingAfterBreak="0">
    <w:nsid w:val="35C90BD0"/>
    <w:multiLevelType w:val="singleLevel"/>
    <w:tmpl w:val="0419000F"/>
    <w:lvl w:ilvl="0">
      <w:start w:val="1"/>
      <w:numFmt w:val="decimal"/>
      <w:lvlText w:val="%1."/>
      <w:lvlJc w:val="left"/>
      <w:pPr>
        <w:tabs>
          <w:tab w:val="num" w:pos="360"/>
        </w:tabs>
        <w:ind w:left="360" w:hanging="360"/>
      </w:pPr>
    </w:lvl>
  </w:abstractNum>
  <w:abstractNum w:abstractNumId="7" w15:restartNumberingAfterBreak="0">
    <w:nsid w:val="40E84B2D"/>
    <w:multiLevelType w:val="hybridMultilevel"/>
    <w:tmpl w:val="93966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BF51671"/>
    <w:multiLevelType w:val="hybridMultilevel"/>
    <w:tmpl w:val="1E342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CD81214"/>
    <w:multiLevelType w:val="hybridMultilevel"/>
    <w:tmpl w:val="557CDDA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5D525AAA"/>
    <w:multiLevelType w:val="hybridMultilevel"/>
    <w:tmpl w:val="D2E8B90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8F71539"/>
    <w:multiLevelType w:val="hybridMultilevel"/>
    <w:tmpl w:val="D2A2196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6B4C0104"/>
    <w:multiLevelType w:val="hybridMultilevel"/>
    <w:tmpl w:val="5D40F1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6CE015B0"/>
    <w:multiLevelType w:val="hybridMultilevel"/>
    <w:tmpl w:val="562AEB90"/>
    <w:lvl w:ilvl="0" w:tplc="0419000F">
      <w:start w:val="1"/>
      <w:numFmt w:val="decimal"/>
      <w:lvlText w:val="%1."/>
      <w:lvlJc w:val="left"/>
      <w:pPr>
        <w:ind w:left="1353" w:hanging="360"/>
      </w:pPr>
      <w:rPr>
        <w:rFonts w:cs="Times New Roman"/>
      </w:rPr>
    </w:lvl>
    <w:lvl w:ilvl="1" w:tplc="04190019" w:tentative="1">
      <w:start w:val="1"/>
      <w:numFmt w:val="lowerLetter"/>
      <w:lvlText w:val="%2."/>
      <w:lvlJc w:val="left"/>
      <w:pPr>
        <w:ind w:left="-1537" w:hanging="360"/>
      </w:pPr>
      <w:rPr>
        <w:rFonts w:cs="Times New Roman"/>
      </w:rPr>
    </w:lvl>
    <w:lvl w:ilvl="2" w:tplc="0419001B" w:tentative="1">
      <w:start w:val="1"/>
      <w:numFmt w:val="lowerRoman"/>
      <w:lvlText w:val="%3."/>
      <w:lvlJc w:val="right"/>
      <w:pPr>
        <w:ind w:left="-817" w:hanging="180"/>
      </w:pPr>
      <w:rPr>
        <w:rFonts w:cs="Times New Roman"/>
      </w:rPr>
    </w:lvl>
    <w:lvl w:ilvl="3" w:tplc="0419000F" w:tentative="1">
      <w:start w:val="1"/>
      <w:numFmt w:val="decimal"/>
      <w:lvlText w:val="%4."/>
      <w:lvlJc w:val="left"/>
      <w:pPr>
        <w:ind w:left="-97" w:hanging="360"/>
      </w:pPr>
      <w:rPr>
        <w:rFonts w:cs="Times New Roman"/>
      </w:rPr>
    </w:lvl>
    <w:lvl w:ilvl="4" w:tplc="04190019" w:tentative="1">
      <w:start w:val="1"/>
      <w:numFmt w:val="lowerLetter"/>
      <w:lvlText w:val="%5."/>
      <w:lvlJc w:val="left"/>
      <w:pPr>
        <w:ind w:left="623" w:hanging="360"/>
      </w:pPr>
      <w:rPr>
        <w:rFonts w:cs="Times New Roman"/>
      </w:rPr>
    </w:lvl>
    <w:lvl w:ilvl="5" w:tplc="0419001B" w:tentative="1">
      <w:start w:val="1"/>
      <w:numFmt w:val="lowerRoman"/>
      <w:lvlText w:val="%6."/>
      <w:lvlJc w:val="right"/>
      <w:pPr>
        <w:ind w:left="1343" w:hanging="180"/>
      </w:pPr>
      <w:rPr>
        <w:rFonts w:cs="Times New Roman"/>
      </w:rPr>
    </w:lvl>
    <w:lvl w:ilvl="6" w:tplc="0419000F" w:tentative="1">
      <w:start w:val="1"/>
      <w:numFmt w:val="decimal"/>
      <w:lvlText w:val="%7."/>
      <w:lvlJc w:val="left"/>
      <w:pPr>
        <w:ind w:left="2063" w:hanging="360"/>
      </w:pPr>
      <w:rPr>
        <w:rFonts w:cs="Times New Roman"/>
      </w:rPr>
    </w:lvl>
    <w:lvl w:ilvl="7" w:tplc="04190019" w:tentative="1">
      <w:start w:val="1"/>
      <w:numFmt w:val="lowerLetter"/>
      <w:lvlText w:val="%8."/>
      <w:lvlJc w:val="left"/>
      <w:pPr>
        <w:ind w:left="2783" w:hanging="360"/>
      </w:pPr>
      <w:rPr>
        <w:rFonts w:cs="Times New Roman"/>
      </w:rPr>
    </w:lvl>
    <w:lvl w:ilvl="8" w:tplc="0419001B" w:tentative="1">
      <w:start w:val="1"/>
      <w:numFmt w:val="lowerRoman"/>
      <w:lvlText w:val="%9."/>
      <w:lvlJc w:val="right"/>
      <w:pPr>
        <w:ind w:left="3503" w:hanging="180"/>
      </w:pPr>
      <w:rPr>
        <w:rFonts w:cs="Times New Roman"/>
      </w:rPr>
    </w:lvl>
  </w:abstractNum>
  <w:abstractNum w:abstractNumId="14" w15:restartNumberingAfterBreak="0">
    <w:nsid w:val="758A6F98"/>
    <w:multiLevelType w:val="hybridMultilevel"/>
    <w:tmpl w:val="B6B0F0D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7"/>
  </w:num>
  <w:num w:numId="2">
    <w:abstractNumId w:val="6"/>
  </w:num>
  <w:num w:numId="3">
    <w:abstractNumId w:val="10"/>
  </w:num>
  <w:num w:numId="4">
    <w:abstractNumId w:val="8"/>
  </w:num>
  <w:num w:numId="5">
    <w:abstractNumId w:val="12"/>
  </w:num>
  <w:num w:numId="6">
    <w:abstractNumId w:val="13"/>
  </w:num>
  <w:num w:numId="7">
    <w:abstractNumId w:val="3"/>
  </w:num>
  <w:num w:numId="8">
    <w:abstractNumId w:val="14"/>
  </w:num>
  <w:num w:numId="9">
    <w:abstractNumId w:val="9"/>
  </w:num>
  <w:num w:numId="10">
    <w:abstractNumId w:val="11"/>
  </w:num>
  <w:num w:numId="11">
    <w:abstractNumId w:val="5"/>
  </w:num>
  <w:num w:numId="12">
    <w:abstractNumId w:val="0"/>
  </w:num>
  <w:num w:numId="13">
    <w:abstractNumId w:val="4"/>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D64"/>
    <w:rsid w:val="000070E6"/>
    <w:rsid w:val="000107F0"/>
    <w:rsid w:val="000123AA"/>
    <w:rsid w:val="000167DA"/>
    <w:rsid w:val="00016D09"/>
    <w:rsid w:val="0002701B"/>
    <w:rsid w:val="0004785E"/>
    <w:rsid w:val="000530E1"/>
    <w:rsid w:val="0005317C"/>
    <w:rsid w:val="00053CBD"/>
    <w:rsid w:val="00054C71"/>
    <w:rsid w:val="00074D2C"/>
    <w:rsid w:val="00077A75"/>
    <w:rsid w:val="0008555C"/>
    <w:rsid w:val="00087250"/>
    <w:rsid w:val="0009085C"/>
    <w:rsid w:val="000933A5"/>
    <w:rsid w:val="000B5824"/>
    <w:rsid w:val="000D07DA"/>
    <w:rsid w:val="000D55BA"/>
    <w:rsid w:val="000D5C09"/>
    <w:rsid w:val="000E1154"/>
    <w:rsid w:val="000E21EF"/>
    <w:rsid w:val="00132094"/>
    <w:rsid w:val="0015558E"/>
    <w:rsid w:val="00160FBA"/>
    <w:rsid w:val="00162C17"/>
    <w:rsid w:val="001762EF"/>
    <w:rsid w:val="00176D0A"/>
    <w:rsid w:val="0018519F"/>
    <w:rsid w:val="00196889"/>
    <w:rsid w:val="0019753D"/>
    <w:rsid w:val="001C38A2"/>
    <w:rsid w:val="001E4F51"/>
    <w:rsid w:val="001E5C05"/>
    <w:rsid w:val="001F0DDF"/>
    <w:rsid w:val="001F2932"/>
    <w:rsid w:val="002014CF"/>
    <w:rsid w:val="00210307"/>
    <w:rsid w:val="00211D51"/>
    <w:rsid w:val="002150E0"/>
    <w:rsid w:val="00216D73"/>
    <w:rsid w:val="0022038A"/>
    <w:rsid w:val="00237194"/>
    <w:rsid w:val="0024047A"/>
    <w:rsid w:val="002436CE"/>
    <w:rsid w:val="00247A99"/>
    <w:rsid w:val="0025186E"/>
    <w:rsid w:val="00257FC0"/>
    <w:rsid w:val="00265515"/>
    <w:rsid w:val="00270F2B"/>
    <w:rsid w:val="00277388"/>
    <w:rsid w:val="0028269B"/>
    <w:rsid w:val="00292A59"/>
    <w:rsid w:val="002A2888"/>
    <w:rsid w:val="002A71C2"/>
    <w:rsid w:val="002B05A3"/>
    <w:rsid w:val="002C1FA5"/>
    <w:rsid w:val="002C54E5"/>
    <w:rsid w:val="002D322E"/>
    <w:rsid w:val="002D362F"/>
    <w:rsid w:val="002D3CD6"/>
    <w:rsid w:val="002E1E7B"/>
    <w:rsid w:val="002F4BB3"/>
    <w:rsid w:val="002F7BD1"/>
    <w:rsid w:val="00303465"/>
    <w:rsid w:val="00303C06"/>
    <w:rsid w:val="00322330"/>
    <w:rsid w:val="00323623"/>
    <w:rsid w:val="00344F47"/>
    <w:rsid w:val="003562A0"/>
    <w:rsid w:val="003758AE"/>
    <w:rsid w:val="00390826"/>
    <w:rsid w:val="003A0E4F"/>
    <w:rsid w:val="003A30C0"/>
    <w:rsid w:val="003A5D61"/>
    <w:rsid w:val="003B4258"/>
    <w:rsid w:val="003B59A8"/>
    <w:rsid w:val="003C0387"/>
    <w:rsid w:val="003C108B"/>
    <w:rsid w:val="00407FEA"/>
    <w:rsid w:val="004136A9"/>
    <w:rsid w:val="00421E02"/>
    <w:rsid w:val="0043199C"/>
    <w:rsid w:val="00432A70"/>
    <w:rsid w:val="00434610"/>
    <w:rsid w:val="00445D9C"/>
    <w:rsid w:val="00461A6D"/>
    <w:rsid w:val="00464FD8"/>
    <w:rsid w:val="004B30DF"/>
    <w:rsid w:val="004C04E0"/>
    <w:rsid w:val="004C474D"/>
    <w:rsid w:val="004C5809"/>
    <w:rsid w:val="004C5DF9"/>
    <w:rsid w:val="004C717E"/>
    <w:rsid w:val="004D0AFC"/>
    <w:rsid w:val="004E050B"/>
    <w:rsid w:val="004E6074"/>
    <w:rsid w:val="004E71D4"/>
    <w:rsid w:val="00515525"/>
    <w:rsid w:val="0051754A"/>
    <w:rsid w:val="00522256"/>
    <w:rsid w:val="00524EFE"/>
    <w:rsid w:val="005252ED"/>
    <w:rsid w:val="00526DEC"/>
    <w:rsid w:val="005326A8"/>
    <w:rsid w:val="0053398E"/>
    <w:rsid w:val="0053425E"/>
    <w:rsid w:val="00535E19"/>
    <w:rsid w:val="005607E7"/>
    <w:rsid w:val="005612F0"/>
    <w:rsid w:val="00563F2E"/>
    <w:rsid w:val="00563FB4"/>
    <w:rsid w:val="00581994"/>
    <w:rsid w:val="005B65ED"/>
    <w:rsid w:val="005C51E8"/>
    <w:rsid w:val="005C5B3A"/>
    <w:rsid w:val="005D703D"/>
    <w:rsid w:val="005E0220"/>
    <w:rsid w:val="005F3235"/>
    <w:rsid w:val="005F5AFA"/>
    <w:rsid w:val="00614EE4"/>
    <w:rsid w:val="006216C6"/>
    <w:rsid w:val="006244E4"/>
    <w:rsid w:val="00625819"/>
    <w:rsid w:val="0062728C"/>
    <w:rsid w:val="00627471"/>
    <w:rsid w:val="0065630E"/>
    <w:rsid w:val="00672BDA"/>
    <w:rsid w:val="00674688"/>
    <w:rsid w:val="0067629A"/>
    <w:rsid w:val="00684765"/>
    <w:rsid w:val="00685B38"/>
    <w:rsid w:val="00697E58"/>
    <w:rsid w:val="006A61FC"/>
    <w:rsid w:val="006B1EB3"/>
    <w:rsid w:val="006B3821"/>
    <w:rsid w:val="006B39E4"/>
    <w:rsid w:val="006B4859"/>
    <w:rsid w:val="006B5976"/>
    <w:rsid w:val="006D5658"/>
    <w:rsid w:val="006E2AE4"/>
    <w:rsid w:val="006F4F7B"/>
    <w:rsid w:val="007029BF"/>
    <w:rsid w:val="00710582"/>
    <w:rsid w:val="007209C3"/>
    <w:rsid w:val="00723F41"/>
    <w:rsid w:val="00726437"/>
    <w:rsid w:val="007413DE"/>
    <w:rsid w:val="007507D5"/>
    <w:rsid w:val="0075658B"/>
    <w:rsid w:val="007619E2"/>
    <w:rsid w:val="00761D63"/>
    <w:rsid w:val="007622B2"/>
    <w:rsid w:val="00765CCA"/>
    <w:rsid w:val="007663EF"/>
    <w:rsid w:val="00770A83"/>
    <w:rsid w:val="00774C81"/>
    <w:rsid w:val="0078086F"/>
    <w:rsid w:val="00783B2C"/>
    <w:rsid w:val="00792F78"/>
    <w:rsid w:val="007956A8"/>
    <w:rsid w:val="007C05E0"/>
    <w:rsid w:val="007C53D8"/>
    <w:rsid w:val="008009FB"/>
    <w:rsid w:val="008029D2"/>
    <w:rsid w:val="00810CE3"/>
    <w:rsid w:val="00815A6A"/>
    <w:rsid w:val="008337D4"/>
    <w:rsid w:val="00842C72"/>
    <w:rsid w:val="00856E8B"/>
    <w:rsid w:val="008700D7"/>
    <w:rsid w:val="008874FD"/>
    <w:rsid w:val="008A5F36"/>
    <w:rsid w:val="008A745F"/>
    <w:rsid w:val="008B1735"/>
    <w:rsid w:val="008B1C62"/>
    <w:rsid w:val="008B5BB4"/>
    <w:rsid w:val="008C73B8"/>
    <w:rsid w:val="008E2263"/>
    <w:rsid w:val="008E4A2A"/>
    <w:rsid w:val="008E7E92"/>
    <w:rsid w:val="008F3A6B"/>
    <w:rsid w:val="008F7652"/>
    <w:rsid w:val="00904904"/>
    <w:rsid w:val="009166B3"/>
    <w:rsid w:val="00930101"/>
    <w:rsid w:val="00932F37"/>
    <w:rsid w:val="00937DB0"/>
    <w:rsid w:val="00953694"/>
    <w:rsid w:val="0096075C"/>
    <w:rsid w:val="009867DE"/>
    <w:rsid w:val="00994AB9"/>
    <w:rsid w:val="009A4667"/>
    <w:rsid w:val="009B7789"/>
    <w:rsid w:val="009C04F2"/>
    <w:rsid w:val="009C2939"/>
    <w:rsid w:val="009C3EAA"/>
    <w:rsid w:val="009C7171"/>
    <w:rsid w:val="009E5631"/>
    <w:rsid w:val="00A01F58"/>
    <w:rsid w:val="00A01FCE"/>
    <w:rsid w:val="00A03306"/>
    <w:rsid w:val="00A06F5B"/>
    <w:rsid w:val="00A10748"/>
    <w:rsid w:val="00A10CCE"/>
    <w:rsid w:val="00A10EB8"/>
    <w:rsid w:val="00A151A5"/>
    <w:rsid w:val="00A2117B"/>
    <w:rsid w:val="00A26204"/>
    <w:rsid w:val="00A40005"/>
    <w:rsid w:val="00A4417D"/>
    <w:rsid w:val="00A50A68"/>
    <w:rsid w:val="00A616FA"/>
    <w:rsid w:val="00A66D04"/>
    <w:rsid w:val="00A7577F"/>
    <w:rsid w:val="00A75DEE"/>
    <w:rsid w:val="00A844D0"/>
    <w:rsid w:val="00A846D1"/>
    <w:rsid w:val="00A96649"/>
    <w:rsid w:val="00AB158F"/>
    <w:rsid w:val="00AB23C4"/>
    <w:rsid w:val="00AB38FC"/>
    <w:rsid w:val="00AB64E8"/>
    <w:rsid w:val="00AC03CB"/>
    <w:rsid w:val="00AD0CF7"/>
    <w:rsid w:val="00AD1D83"/>
    <w:rsid w:val="00AD532D"/>
    <w:rsid w:val="00AE32CC"/>
    <w:rsid w:val="00AE33AF"/>
    <w:rsid w:val="00AF1213"/>
    <w:rsid w:val="00AF5038"/>
    <w:rsid w:val="00B0105B"/>
    <w:rsid w:val="00B04110"/>
    <w:rsid w:val="00B151E9"/>
    <w:rsid w:val="00B278DB"/>
    <w:rsid w:val="00B304EA"/>
    <w:rsid w:val="00B3340E"/>
    <w:rsid w:val="00B51312"/>
    <w:rsid w:val="00B558D8"/>
    <w:rsid w:val="00B56290"/>
    <w:rsid w:val="00B562E6"/>
    <w:rsid w:val="00B72550"/>
    <w:rsid w:val="00B93ADF"/>
    <w:rsid w:val="00B9696B"/>
    <w:rsid w:val="00BC5E0B"/>
    <w:rsid w:val="00BD7356"/>
    <w:rsid w:val="00BE0EF9"/>
    <w:rsid w:val="00BE115A"/>
    <w:rsid w:val="00BE40D4"/>
    <w:rsid w:val="00BF01E4"/>
    <w:rsid w:val="00BF3149"/>
    <w:rsid w:val="00BF4795"/>
    <w:rsid w:val="00C001CD"/>
    <w:rsid w:val="00C03357"/>
    <w:rsid w:val="00C17241"/>
    <w:rsid w:val="00C23B13"/>
    <w:rsid w:val="00C27BCA"/>
    <w:rsid w:val="00C41892"/>
    <w:rsid w:val="00C642CE"/>
    <w:rsid w:val="00C664F4"/>
    <w:rsid w:val="00C66976"/>
    <w:rsid w:val="00C67F3F"/>
    <w:rsid w:val="00C7561E"/>
    <w:rsid w:val="00C75BE1"/>
    <w:rsid w:val="00C7782D"/>
    <w:rsid w:val="00C837B3"/>
    <w:rsid w:val="00C8729B"/>
    <w:rsid w:val="00C90EAB"/>
    <w:rsid w:val="00CF12A2"/>
    <w:rsid w:val="00CF3D3E"/>
    <w:rsid w:val="00D03787"/>
    <w:rsid w:val="00D15615"/>
    <w:rsid w:val="00D20A63"/>
    <w:rsid w:val="00D2725A"/>
    <w:rsid w:val="00D36D6A"/>
    <w:rsid w:val="00D370ED"/>
    <w:rsid w:val="00D46A9F"/>
    <w:rsid w:val="00D51691"/>
    <w:rsid w:val="00D542BE"/>
    <w:rsid w:val="00D6254E"/>
    <w:rsid w:val="00D66C37"/>
    <w:rsid w:val="00D670F0"/>
    <w:rsid w:val="00D75458"/>
    <w:rsid w:val="00D87897"/>
    <w:rsid w:val="00D91AB3"/>
    <w:rsid w:val="00D91B40"/>
    <w:rsid w:val="00D957E6"/>
    <w:rsid w:val="00DA3680"/>
    <w:rsid w:val="00DB01F9"/>
    <w:rsid w:val="00DC00B1"/>
    <w:rsid w:val="00DC2C8D"/>
    <w:rsid w:val="00DC2FEB"/>
    <w:rsid w:val="00DD5E29"/>
    <w:rsid w:val="00DE2CF3"/>
    <w:rsid w:val="00DE4C41"/>
    <w:rsid w:val="00DF6D5F"/>
    <w:rsid w:val="00E1116A"/>
    <w:rsid w:val="00E12C4C"/>
    <w:rsid w:val="00E21D9D"/>
    <w:rsid w:val="00E224B0"/>
    <w:rsid w:val="00E44C78"/>
    <w:rsid w:val="00E461D7"/>
    <w:rsid w:val="00E63293"/>
    <w:rsid w:val="00E6451A"/>
    <w:rsid w:val="00E734EC"/>
    <w:rsid w:val="00E90E4A"/>
    <w:rsid w:val="00EC2D66"/>
    <w:rsid w:val="00EE3532"/>
    <w:rsid w:val="00EF4C5C"/>
    <w:rsid w:val="00F03751"/>
    <w:rsid w:val="00F03A0F"/>
    <w:rsid w:val="00F12573"/>
    <w:rsid w:val="00F154ED"/>
    <w:rsid w:val="00F2050D"/>
    <w:rsid w:val="00F22283"/>
    <w:rsid w:val="00F236F3"/>
    <w:rsid w:val="00F323ED"/>
    <w:rsid w:val="00F33A02"/>
    <w:rsid w:val="00F3451D"/>
    <w:rsid w:val="00F53A16"/>
    <w:rsid w:val="00F54D64"/>
    <w:rsid w:val="00F64632"/>
    <w:rsid w:val="00F7498A"/>
    <w:rsid w:val="00F808FE"/>
    <w:rsid w:val="00F822B8"/>
    <w:rsid w:val="00F92D9C"/>
    <w:rsid w:val="00FA0627"/>
    <w:rsid w:val="00FA141D"/>
    <w:rsid w:val="00FB0096"/>
    <w:rsid w:val="00FB0FF7"/>
    <w:rsid w:val="00FB37EF"/>
    <w:rsid w:val="00FB4016"/>
    <w:rsid w:val="00FC1010"/>
    <w:rsid w:val="00FC53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F1D87"/>
  <w15:docId w15:val="{F1C329E3-3351-4E7E-AE20-9264CDD1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4D64"/>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2"/>
    <w:link w:val="10"/>
    <w:qFormat/>
    <w:rsid w:val="00F54D64"/>
    <w:pPr>
      <w:keepNext/>
      <w:keepLines/>
      <w:suppressAutoHyphens/>
      <w:spacing w:before="240" w:after="60"/>
      <w:outlineLvl w:val="0"/>
    </w:pPr>
    <w:rPr>
      <w:rFonts w:ascii="Arial" w:hAnsi="Arial"/>
      <w:b/>
      <w:kern w:val="28"/>
      <w:sz w:val="28"/>
      <w:szCs w:val="20"/>
    </w:rPr>
  </w:style>
  <w:style w:type="paragraph" w:styleId="2">
    <w:name w:val="heading 2"/>
    <w:basedOn w:val="a"/>
    <w:next w:val="a"/>
    <w:link w:val="20"/>
    <w:qFormat/>
    <w:rsid w:val="00F54D64"/>
    <w:pPr>
      <w:keepNext/>
      <w:keepLines/>
      <w:suppressAutoHyphens/>
      <w:spacing w:before="120" w:after="60"/>
      <w:outlineLvl w:val="1"/>
    </w:pPr>
    <w:rPr>
      <w:rFonts w:ascii="Arial" w:hAnsi="Arial"/>
      <w:b/>
      <w:i/>
      <w:szCs w:val="20"/>
    </w:rPr>
  </w:style>
  <w:style w:type="paragraph" w:styleId="3">
    <w:name w:val="heading 3"/>
    <w:basedOn w:val="a"/>
    <w:next w:val="a"/>
    <w:link w:val="30"/>
    <w:qFormat/>
    <w:rsid w:val="00F54D64"/>
    <w:pPr>
      <w:keepNext/>
      <w:spacing w:before="240" w:after="60"/>
      <w:outlineLvl w:val="2"/>
    </w:pPr>
    <w:rPr>
      <w:rFonts w:ascii="Arial" w:hAnsi="Arial" w:cs="Arial"/>
      <w:b/>
      <w:bCs/>
      <w:sz w:val="26"/>
      <w:szCs w:val="26"/>
    </w:rPr>
  </w:style>
  <w:style w:type="paragraph" w:styleId="4">
    <w:name w:val="heading 4"/>
    <w:basedOn w:val="a"/>
    <w:next w:val="a"/>
    <w:link w:val="40"/>
    <w:qFormat/>
    <w:rsid w:val="00F54D6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54D64"/>
    <w:rPr>
      <w:rFonts w:ascii="Arial" w:eastAsia="Times New Roman" w:hAnsi="Arial" w:cs="Times New Roman"/>
      <w:b/>
      <w:kern w:val="28"/>
      <w:sz w:val="28"/>
      <w:szCs w:val="20"/>
      <w:lang w:val="ru-RU" w:eastAsia="ru-RU"/>
    </w:rPr>
  </w:style>
  <w:style w:type="character" w:customStyle="1" w:styleId="20">
    <w:name w:val="Заголовок 2 Знак"/>
    <w:basedOn w:val="a0"/>
    <w:link w:val="2"/>
    <w:rsid w:val="00F54D64"/>
    <w:rPr>
      <w:rFonts w:ascii="Arial" w:eastAsia="Times New Roman" w:hAnsi="Arial" w:cs="Times New Roman"/>
      <w:b/>
      <w:i/>
      <w:sz w:val="24"/>
      <w:szCs w:val="20"/>
      <w:lang w:val="ru-RU" w:eastAsia="ru-RU"/>
    </w:rPr>
  </w:style>
  <w:style w:type="character" w:customStyle="1" w:styleId="30">
    <w:name w:val="Заголовок 3 Знак"/>
    <w:basedOn w:val="a0"/>
    <w:link w:val="3"/>
    <w:rsid w:val="00F54D64"/>
    <w:rPr>
      <w:rFonts w:ascii="Arial" w:eastAsia="Times New Roman" w:hAnsi="Arial" w:cs="Arial"/>
      <w:b/>
      <w:bCs/>
      <w:sz w:val="26"/>
      <w:szCs w:val="26"/>
      <w:lang w:val="ru-RU" w:eastAsia="ru-RU"/>
    </w:rPr>
  </w:style>
  <w:style w:type="character" w:customStyle="1" w:styleId="40">
    <w:name w:val="Заголовок 4 Знак"/>
    <w:basedOn w:val="a0"/>
    <w:link w:val="4"/>
    <w:rsid w:val="00F54D64"/>
    <w:rPr>
      <w:rFonts w:ascii="Times New Roman" w:eastAsia="Times New Roman" w:hAnsi="Times New Roman" w:cs="Times New Roman"/>
      <w:b/>
      <w:bCs/>
      <w:sz w:val="28"/>
      <w:szCs w:val="28"/>
      <w:lang w:val="ru-RU" w:eastAsia="ru-RU"/>
    </w:rPr>
  </w:style>
  <w:style w:type="paragraph" w:styleId="a3">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
    <w:basedOn w:val="a"/>
    <w:link w:val="a4"/>
    <w:qFormat/>
    <w:rsid w:val="00F54D64"/>
    <w:pPr>
      <w:spacing w:before="100" w:beforeAutospacing="1" w:after="100" w:afterAutospacing="1"/>
    </w:pPr>
  </w:style>
  <w:style w:type="paragraph" w:customStyle="1" w:styleId="mail">
    <w:name w:val="mail"/>
    <w:basedOn w:val="a"/>
    <w:rsid w:val="00F54D64"/>
    <w:pPr>
      <w:spacing w:before="100" w:beforeAutospacing="1" w:after="100" w:afterAutospacing="1"/>
    </w:pPr>
  </w:style>
  <w:style w:type="paragraph" w:customStyle="1" w:styleId="Style1ia">
    <w:name w:val="Style1ia"/>
    <w:basedOn w:val="a"/>
    <w:rsid w:val="00F54D64"/>
    <w:pPr>
      <w:ind w:firstLine="720"/>
    </w:pPr>
    <w:rPr>
      <w:rFonts w:ascii="Arial" w:hAnsi="Arial"/>
      <w:szCs w:val="20"/>
    </w:rPr>
  </w:style>
  <w:style w:type="paragraph" w:styleId="a5">
    <w:name w:val="Body Text"/>
    <w:basedOn w:val="a"/>
    <w:link w:val="a6"/>
    <w:rsid w:val="00F54D64"/>
    <w:pPr>
      <w:spacing w:after="120"/>
    </w:pPr>
  </w:style>
  <w:style w:type="character" w:customStyle="1" w:styleId="a6">
    <w:name w:val="Основной текст Знак"/>
    <w:basedOn w:val="a0"/>
    <w:link w:val="a5"/>
    <w:rsid w:val="00F54D64"/>
    <w:rPr>
      <w:rFonts w:ascii="Times New Roman" w:eastAsia="Times New Roman" w:hAnsi="Times New Roman" w:cs="Times New Roman"/>
      <w:sz w:val="24"/>
      <w:szCs w:val="24"/>
      <w:lang w:val="ru-RU" w:eastAsia="ru-RU"/>
    </w:rPr>
  </w:style>
  <w:style w:type="character" w:styleId="a7">
    <w:name w:val="Emphasis"/>
    <w:uiPriority w:val="20"/>
    <w:qFormat/>
    <w:rsid w:val="00F54D64"/>
    <w:rPr>
      <w:i/>
      <w:iCs/>
    </w:rPr>
  </w:style>
  <w:style w:type="character" w:customStyle="1" w:styleId="hl1">
    <w:name w:val="hl1"/>
    <w:rsid w:val="00F54D64"/>
    <w:rPr>
      <w:color w:val="4682B4"/>
    </w:rPr>
  </w:style>
  <w:style w:type="character" w:styleId="a8">
    <w:name w:val="Hyperlink"/>
    <w:rsid w:val="00F54D64"/>
    <w:rPr>
      <w:rFonts w:ascii="Tahoma" w:hAnsi="Tahoma" w:cs="Tahoma" w:hint="default"/>
      <w:strike w:val="0"/>
      <w:dstrike w:val="0"/>
      <w:color w:val="000066"/>
      <w:u w:val="none"/>
      <w:effect w:val="none"/>
    </w:rPr>
  </w:style>
  <w:style w:type="character" w:styleId="a9">
    <w:name w:val="Strong"/>
    <w:uiPriority w:val="22"/>
    <w:qFormat/>
    <w:rsid w:val="00F54D64"/>
    <w:rPr>
      <w:b/>
      <w:bCs/>
    </w:rPr>
  </w:style>
  <w:style w:type="paragraph" w:customStyle="1" w:styleId="ptx2">
    <w:name w:val="ptx2"/>
    <w:basedOn w:val="a"/>
    <w:rsid w:val="00F54D64"/>
    <w:pPr>
      <w:spacing w:before="100" w:beforeAutospacing="1" w:after="100" w:afterAutospacing="1"/>
    </w:pPr>
  </w:style>
  <w:style w:type="paragraph" w:customStyle="1" w:styleId="lt">
    <w:name w:val="lt"/>
    <w:basedOn w:val="a"/>
    <w:rsid w:val="00F54D64"/>
    <w:pPr>
      <w:spacing w:before="100" w:beforeAutospacing="1" w:after="100" w:afterAutospacing="1"/>
    </w:pPr>
  </w:style>
  <w:style w:type="paragraph" w:customStyle="1" w:styleId="rt">
    <w:name w:val="rt"/>
    <w:basedOn w:val="a"/>
    <w:rsid w:val="00F54D64"/>
    <w:pPr>
      <w:spacing w:before="100" w:beforeAutospacing="1" w:after="100" w:afterAutospacing="1"/>
    </w:pPr>
  </w:style>
  <w:style w:type="paragraph" w:styleId="21">
    <w:name w:val="Body Text 2"/>
    <w:basedOn w:val="a"/>
    <w:link w:val="22"/>
    <w:rsid w:val="00F54D64"/>
    <w:pPr>
      <w:spacing w:after="120" w:line="480" w:lineRule="auto"/>
    </w:pPr>
  </w:style>
  <w:style w:type="character" w:customStyle="1" w:styleId="22">
    <w:name w:val="Основной текст 2 Знак"/>
    <w:basedOn w:val="a0"/>
    <w:link w:val="21"/>
    <w:rsid w:val="00F54D64"/>
    <w:rPr>
      <w:rFonts w:ascii="Times New Roman" w:eastAsia="Times New Roman" w:hAnsi="Times New Roman" w:cs="Times New Roman"/>
      <w:sz w:val="24"/>
      <w:szCs w:val="24"/>
      <w:lang w:val="ru-RU" w:eastAsia="ru-RU"/>
    </w:rPr>
  </w:style>
  <w:style w:type="paragraph" w:customStyle="1" w:styleId="aa">
    <w:name w:val="Знак"/>
    <w:basedOn w:val="a"/>
    <w:autoRedefine/>
    <w:rsid w:val="00F54D64"/>
    <w:pPr>
      <w:jc w:val="center"/>
    </w:pPr>
    <w:rPr>
      <w:rFonts w:eastAsia="SimSun"/>
      <w:b/>
      <w:sz w:val="22"/>
      <w:szCs w:val="22"/>
      <w:lang w:val="en-US" w:eastAsia="en-US"/>
    </w:rPr>
  </w:style>
  <w:style w:type="paragraph" w:styleId="ab">
    <w:name w:val="Body Text Indent"/>
    <w:basedOn w:val="a"/>
    <w:link w:val="ac"/>
    <w:rsid w:val="00F54D64"/>
    <w:pPr>
      <w:spacing w:after="120"/>
      <w:ind w:left="283"/>
    </w:pPr>
  </w:style>
  <w:style w:type="character" w:customStyle="1" w:styleId="ac">
    <w:name w:val="Основной текст с отступом Знак"/>
    <w:basedOn w:val="a0"/>
    <w:link w:val="ab"/>
    <w:rsid w:val="00F54D64"/>
    <w:rPr>
      <w:rFonts w:ascii="Times New Roman" w:eastAsia="Times New Roman" w:hAnsi="Times New Roman" w:cs="Times New Roman"/>
      <w:sz w:val="24"/>
      <w:szCs w:val="24"/>
      <w:lang w:val="ru-RU" w:eastAsia="ru-RU"/>
    </w:rPr>
  </w:style>
  <w:style w:type="paragraph" w:styleId="23">
    <w:name w:val="Body Text Indent 2"/>
    <w:basedOn w:val="a"/>
    <w:link w:val="24"/>
    <w:rsid w:val="00F54D64"/>
    <w:pPr>
      <w:spacing w:after="120" w:line="480" w:lineRule="auto"/>
      <w:ind w:left="283"/>
    </w:pPr>
  </w:style>
  <w:style w:type="character" w:customStyle="1" w:styleId="24">
    <w:name w:val="Основной текст с отступом 2 Знак"/>
    <w:basedOn w:val="a0"/>
    <w:link w:val="23"/>
    <w:rsid w:val="00F54D64"/>
    <w:rPr>
      <w:rFonts w:ascii="Times New Roman" w:eastAsia="Times New Roman" w:hAnsi="Times New Roman" w:cs="Times New Roman"/>
      <w:sz w:val="24"/>
      <w:szCs w:val="24"/>
      <w:lang w:val="ru-RU" w:eastAsia="ru-RU"/>
    </w:rPr>
  </w:style>
  <w:style w:type="table" w:styleId="ad">
    <w:name w:val="Table Grid"/>
    <w:basedOn w:val="a1"/>
    <w:uiPriority w:val="59"/>
    <w:rsid w:val="00F54D64"/>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uiPriority w:val="99"/>
    <w:rsid w:val="00F54D64"/>
    <w:pPr>
      <w:tabs>
        <w:tab w:val="center" w:pos="4677"/>
        <w:tab w:val="right" w:pos="9355"/>
      </w:tabs>
    </w:pPr>
  </w:style>
  <w:style w:type="character" w:customStyle="1" w:styleId="af">
    <w:name w:val="Нижний колонтитул Знак"/>
    <w:basedOn w:val="a0"/>
    <w:link w:val="ae"/>
    <w:uiPriority w:val="99"/>
    <w:rsid w:val="00F54D64"/>
    <w:rPr>
      <w:rFonts w:ascii="Times New Roman" w:eastAsia="Times New Roman" w:hAnsi="Times New Roman" w:cs="Times New Roman"/>
      <w:sz w:val="24"/>
      <w:szCs w:val="24"/>
      <w:lang w:val="ru-RU" w:eastAsia="ru-RU"/>
    </w:rPr>
  </w:style>
  <w:style w:type="character" w:styleId="af0">
    <w:name w:val="page number"/>
    <w:basedOn w:val="a0"/>
    <w:rsid w:val="00F54D64"/>
  </w:style>
  <w:style w:type="character" w:customStyle="1" w:styleId="41">
    <w:name w:val="Знак Знак4"/>
    <w:rsid w:val="00F54D64"/>
    <w:rPr>
      <w:sz w:val="24"/>
      <w:szCs w:val="24"/>
    </w:rPr>
  </w:style>
  <w:style w:type="paragraph" w:styleId="af1">
    <w:name w:val="caption"/>
    <w:basedOn w:val="a"/>
    <w:next w:val="a"/>
    <w:qFormat/>
    <w:rsid w:val="00F54D64"/>
    <w:pPr>
      <w:spacing w:before="120" w:after="120"/>
    </w:pPr>
    <w:rPr>
      <w:b/>
      <w:bCs/>
      <w:sz w:val="20"/>
      <w:szCs w:val="20"/>
    </w:rPr>
  </w:style>
  <w:style w:type="paragraph" w:styleId="af2">
    <w:name w:val="Block Text"/>
    <w:basedOn w:val="a"/>
    <w:rsid w:val="00F54D64"/>
    <w:pPr>
      <w:ind w:left="-360" w:right="-180" w:firstLine="360"/>
      <w:jc w:val="both"/>
    </w:pPr>
    <w:rPr>
      <w:sz w:val="28"/>
    </w:rPr>
  </w:style>
  <w:style w:type="character" w:customStyle="1" w:styleId="s0">
    <w:name w:val="s0"/>
    <w:rsid w:val="00F54D64"/>
    <w:rPr>
      <w:rFonts w:ascii="Times New Roman" w:hAnsi="Times New Roman"/>
      <w:color w:val="000000"/>
      <w:sz w:val="32"/>
      <w:u w:val="none"/>
    </w:rPr>
  </w:style>
  <w:style w:type="character" w:customStyle="1" w:styleId="8">
    <w:name w:val="Основной шрифт абзаца8"/>
    <w:rsid w:val="00F54D64"/>
  </w:style>
  <w:style w:type="character" w:customStyle="1" w:styleId="FontStyle30">
    <w:name w:val="Font Style30"/>
    <w:rsid w:val="00F54D64"/>
    <w:rPr>
      <w:rFonts w:ascii="Times New Roman" w:hAnsi="Times New Roman" w:cs="Times New Roman"/>
      <w:sz w:val="22"/>
      <w:szCs w:val="22"/>
    </w:rPr>
  </w:style>
  <w:style w:type="paragraph" w:customStyle="1" w:styleId="Style3">
    <w:name w:val="Style3"/>
    <w:basedOn w:val="a"/>
    <w:rsid w:val="00F54D64"/>
    <w:pPr>
      <w:widowControl w:val="0"/>
      <w:autoSpaceDE w:val="0"/>
      <w:autoSpaceDN w:val="0"/>
      <w:adjustRightInd w:val="0"/>
      <w:spacing w:line="276" w:lineRule="exact"/>
      <w:ind w:firstLine="715"/>
      <w:jc w:val="both"/>
    </w:pPr>
  </w:style>
  <w:style w:type="paragraph" w:customStyle="1" w:styleId="11">
    <w:name w:val="Без интервала1"/>
    <w:link w:val="NoSpacingChar"/>
    <w:qFormat/>
    <w:rsid w:val="00F54D64"/>
    <w:pPr>
      <w:spacing w:after="0" w:line="240" w:lineRule="auto"/>
    </w:pPr>
    <w:rPr>
      <w:rFonts w:ascii="Calibri" w:eastAsia="Times New Roman" w:hAnsi="Calibri" w:cs="Times New Roman"/>
      <w:lang w:val="ru-RU"/>
    </w:rPr>
  </w:style>
  <w:style w:type="character" w:customStyle="1" w:styleId="af3">
    <w:name w:val="Основной текст_"/>
    <w:link w:val="12"/>
    <w:rsid w:val="00F54D64"/>
    <w:rPr>
      <w:rFonts w:ascii="Garamond" w:eastAsia="Garamond" w:hAnsi="Garamond"/>
      <w:sz w:val="23"/>
      <w:szCs w:val="23"/>
      <w:shd w:val="clear" w:color="auto" w:fill="FFFFFF"/>
    </w:rPr>
  </w:style>
  <w:style w:type="paragraph" w:customStyle="1" w:styleId="12">
    <w:name w:val="Основной текст1"/>
    <w:basedOn w:val="a"/>
    <w:link w:val="af3"/>
    <w:rsid w:val="00F54D64"/>
    <w:pPr>
      <w:shd w:val="clear" w:color="auto" w:fill="FFFFFF"/>
      <w:spacing w:line="0" w:lineRule="atLeast"/>
      <w:jc w:val="both"/>
    </w:pPr>
    <w:rPr>
      <w:rFonts w:ascii="Garamond" w:eastAsia="Garamond" w:hAnsi="Garamond" w:cstheme="minorBidi"/>
      <w:sz w:val="23"/>
      <w:szCs w:val="23"/>
      <w:shd w:val="clear" w:color="auto" w:fill="FFFFFF"/>
      <w:lang w:val="en-US" w:eastAsia="en-US"/>
    </w:rPr>
  </w:style>
  <w:style w:type="character" w:customStyle="1" w:styleId="10pt">
    <w:name w:val="Основной текст + 10 pt;Полужирный"/>
    <w:rsid w:val="00F54D64"/>
    <w:rPr>
      <w:rFonts w:ascii="Times New Roman" w:eastAsia="Times New Roman" w:hAnsi="Times New Roman" w:cs="Times New Roman"/>
      <w:b/>
      <w:bCs/>
      <w:sz w:val="20"/>
      <w:szCs w:val="20"/>
      <w:shd w:val="clear" w:color="auto" w:fill="FFFFFF"/>
    </w:rPr>
  </w:style>
  <w:style w:type="character" w:customStyle="1" w:styleId="BodyTextIndentChar">
    <w:name w:val="Body Text Indent Char"/>
    <w:locked/>
    <w:rsid w:val="00F54D64"/>
    <w:rPr>
      <w:rFonts w:cs="Times New Roman"/>
      <w:sz w:val="24"/>
      <w:szCs w:val="24"/>
      <w:lang w:val="ru-RU" w:eastAsia="ru-RU" w:bidi="ar-SA"/>
    </w:rPr>
  </w:style>
  <w:style w:type="paragraph" w:customStyle="1" w:styleId="-1">
    <w:name w:val="作者-1"/>
    <w:basedOn w:val="a"/>
    <w:link w:val="-1Char"/>
    <w:rsid w:val="00F54D64"/>
    <w:pPr>
      <w:autoSpaceDE w:val="0"/>
      <w:autoSpaceDN w:val="0"/>
    </w:pPr>
    <w:rPr>
      <w:rFonts w:eastAsia="方正书宋繁体"/>
      <w:i/>
      <w:sz w:val="21"/>
      <w:szCs w:val="20"/>
      <w:lang w:val="en-US" w:eastAsia="en-US"/>
    </w:rPr>
  </w:style>
  <w:style w:type="character" w:customStyle="1" w:styleId="-1Char">
    <w:name w:val="作者-1 Char"/>
    <w:link w:val="-1"/>
    <w:locked/>
    <w:rsid w:val="00F54D64"/>
    <w:rPr>
      <w:rFonts w:ascii="Times New Roman" w:eastAsia="方正书宋繁体" w:hAnsi="Times New Roman" w:cs="Times New Roman"/>
      <w:i/>
      <w:sz w:val="21"/>
      <w:szCs w:val="20"/>
    </w:rPr>
  </w:style>
  <w:style w:type="paragraph" w:styleId="af4">
    <w:name w:val="header"/>
    <w:basedOn w:val="a"/>
    <w:link w:val="af5"/>
    <w:rsid w:val="00F54D64"/>
    <w:pPr>
      <w:tabs>
        <w:tab w:val="center" w:pos="4677"/>
        <w:tab w:val="right" w:pos="9355"/>
      </w:tabs>
    </w:pPr>
  </w:style>
  <w:style w:type="character" w:customStyle="1" w:styleId="af5">
    <w:name w:val="Верхний колонтитул Знак"/>
    <w:basedOn w:val="a0"/>
    <w:link w:val="af4"/>
    <w:rsid w:val="00F54D64"/>
    <w:rPr>
      <w:rFonts w:ascii="Times New Roman" w:eastAsia="Times New Roman" w:hAnsi="Times New Roman" w:cs="Times New Roman"/>
      <w:sz w:val="24"/>
      <w:szCs w:val="24"/>
      <w:lang w:val="ru-RU" w:eastAsia="ru-RU"/>
    </w:rPr>
  </w:style>
  <w:style w:type="character" w:customStyle="1" w:styleId="10pt0">
    <w:name w:val="Основной текст + 10 pt"/>
    <w:aliases w:val="Полужирный"/>
    <w:rsid w:val="00F54D64"/>
    <w:rPr>
      <w:rFonts w:ascii="Times New Roman" w:eastAsia="Times New Roman" w:hAnsi="Times New Roman" w:cs="Times New Roman" w:hint="default"/>
      <w:b/>
      <w:bCs/>
      <w:sz w:val="20"/>
      <w:szCs w:val="20"/>
      <w:shd w:val="clear" w:color="auto" w:fill="FFFFFF"/>
    </w:rPr>
  </w:style>
  <w:style w:type="paragraph" w:customStyle="1" w:styleId="13">
    <w:name w:val="Абзац списка1"/>
    <w:basedOn w:val="a"/>
    <w:rsid w:val="00F54D64"/>
    <w:pPr>
      <w:ind w:left="720"/>
      <w:contextualSpacing/>
    </w:pPr>
    <w:rPr>
      <w:rFonts w:eastAsia="Calibri"/>
    </w:rPr>
  </w:style>
  <w:style w:type="character" w:customStyle="1" w:styleId="a4">
    <w:name w:val="Обычный (Интернет)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3"/>
    <w:locked/>
    <w:rsid w:val="00F54D64"/>
    <w:rPr>
      <w:rFonts w:ascii="Times New Roman" w:eastAsia="Times New Roman" w:hAnsi="Times New Roman" w:cs="Times New Roman"/>
      <w:sz w:val="24"/>
      <w:szCs w:val="24"/>
      <w:lang w:val="ru-RU" w:eastAsia="ru-RU"/>
    </w:rPr>
  </w:style>
  <w:style w:type="paragraph" w:styleId="af6">
    <w:name w:val="List Paragraph"/>
    <w:basedOn w:val="a"/>
    <w:link w:val="af7"/>
    <w:qFormat/>
    <w:rsid w:val="00F54D64"/>
    <w:pPr>
      <w:spacing w:after="200" w:line="276" w:lineRule="auto"/>
      <w:ind w:left="720"/>
      <w:contextualSpacing/>
    </w:pPr>
    <w:rPr>
      <w:rFonts w:ascii="Calibri" w:eastAsia="Calibri" w:hAnsi="Calibri"/>
      <w:sz w:val="22"/>
      <w:szCs w:val="22"/>
      <w:lang w:eastAsia="en-US"/>
    </w:rPr>
  </w:style>
  <w:style w:type="character" w:customStyle="1" w:styleId="NoSpacingChar">
    <w:name w:val="No Spacing Char"/>
    <w:link w:val="11"/>
    <w:locked/>
    <w:rsid w:val="00F54D64"/>
    <w:rPr>
      <w:rFonts w:ascii="Calibri" w:eastAsia="Times New Roman" w:hAnsi="Calibri" w:cs="Times New Roman"/>
      <w:lang w:val="ru-RU"/>
    </w:rPr>
  </w:style>
  <w:style w:type="character" w:customStyle="1" w:styleId="apple-converted-space">
    <w:name w:val="apple-converted-space"/>
    <w:rsid w:val="00F54D64"/>
    <w:rPr>
      <w:rFonts w:cs="Times New Roman"/>
    </w:rPr>
  </w:style>
  <w:style w:type="character" w:customStyle="1" w:styleId="ndesc">
    <w:name w:val="ndesc"/>
    <w:rsid w:val="00F54D64"/>
  </w:style>
  <w:style w:type="paragraph" w:styleId="af8">
    <w:name w:val="Balloon Text"/>
    <w:basedOn w:val="a"/>
    <w:link w:val="af9"/>
    <w:rsid w:val="00F54D64"/>
    <w:rPr>
      <w:rFonts w:ascii="Tahoma" w:hAnsi="Tahoma"/>
      <w:sz w:val="16"/>
      <w:szCs w:val="16"/>
    </w:rPr>
  </w:style>
  <w:style w:type="character" w:customStyle="1" w:styleId="af9">
    <w:name w:val="Текст выноски Знак"/>
    <w:basedOn w:val="a0"/>
    <w:link w:val="af8"/>
    <w:rsid w:val="00F54D64"/>
    <w:rPr>
      <w:rFonts w:ascii="Tahoma" w:eastAsia="Times New Roman" w:hAnsi="Tahoma" w:cs="Times New Roman"/>
      <w:sz w:val="16"/>
      <w:szCs w:val="16"/>
      <w:lang w:val="ru-RU" w:eastAsia="ru-RU"/>
    </w:rPr>
  </w:style>
  <w:style w:type="character" w:customStyle="1" w:styleId="hps">
    <w:name w:val="hps"/>
    <w:rsid w:val="00F54D64"/>
  </w:style>
  <w:style w:type="character" w:customStyle="1" w:styleId="NormalWebChar">
    <w:name w:val="Normal (Web) Char"/>
    <w:aliases w:val="Обычный (Web) Char,Знак Знак3 Char,Знак4 Char,Обычный (Web) Знак Знак Знак Знак Char,Обычный (Web) Знак Знак Знак Знак Знак Знак Знак Знак Знак Char,Обычный (Web) Знак Знак Знак Знак Знак Char,Обычный (Web) Знак Знак Знак Char"/>
    <w:locked/>
    <w:rsid w:val="00F54D64"/>
    <w:rPr>
      <w:rFonts w:eastAsia="Times New Roman"/>
      <w:sz w:val="24"/>
      <w:lang w:val="ru-RU" w:eastAsia="ar-SA" w:bidi="ar-SA"/>
    </w:rPr>
  </w:style>
  <w:style w:type="character" w:customStyle="1" w:styleId="14">
    <w:name w:val="Заголовок №1"/>
    <w:rsid w:val="00F54D64"/>
    <w:rPr>
      <w:b/>
      <w:bCs/>
      <w:sz w:val="26"/>
      <w:szCs w:val="26"/>
      <w:lang w:bidi="ar-SA"/>
    </w:rPr>
  </w:style>
  <w:style w:type="character" w:customStyle="1" w:styleId="6">
    <w:name w:val="Знак Знак6"/>
    <w:locked/>
    <w:rsid w:val="00F54D64"/>
    <w:rPr>
      <w:rFonts w:ascii="Arial" w:hAnsi="Arial"/>
      <w:b/>
      <w:i/>
      <w:sz w:val="24"/>
      <w:lang w:bidi="ar-SA"/>
    </w:rPr>
  </w:style>
  <w:style w:type="character" w:customStyle="1" w:styleId="29">
    <w:name w:val="Основной текст (29)_"/>
    <w:link w:val="290"/>
    <w:rsid w:val="00F54D64"/>
    <w:rPr>
      <w:spacing w:val="1"/>
      <w:shd w:val="clear" w:color="auto" w:fill="FFFFFF"/>
    </w:rPr>
  </w:style>
  <w:style w:type="paragraph" w:customStyle="1" w:styleId="290">
    <w:name w:val="Основной текст (29)"/>
    <w:basedOn w:val="a"/>
    <w:link w:val="29"/>
    <w:rsid w:val="00F54D64"/>
    <w:pPr>
      <w:shd w:val="clear" w:color="auto" w:fill="FFFFFF"/>
      <w:spacing w:before="180" w:line="288" w:lineRule="exact"/>
      <w:jc w:val="both"/>
    </w:pPr>
    <w:rPr>
      <w:rFonts w:asciiTheme="minorHAnsi" w:eastAsiaTheme="minorHAnsi" w:hAnsiTheme="minorHAnsi" w:cstheme="minorBidi"/>
      <w:spacing w:val="1"/>
      <w:sz w:val="22"/>
      <w:szCs w:val="22"/>
      <w:lang w:val="en-US" w:eastAsia="en-US"/>
    </w:rPr>
  </w:style>
  <w:style w:type="character" w:customStyle="1" w:styleId="25">
    <w:name w:val="Основной текст (2)_"/>
    <w:link w:val="26"/>
    <w:rsid w:val="00F54D64"/>
    <w:rPr>
      <w:spacing w:val="2"/>
      <w:sz w:val="19"/>
      <w:szCs w:val="19"/>
      <w:shd w:val="clear" w:color="auto" w:fill="FFFFFF"/>
    </w:rPr>
  </w:style>
  <w:style w:type="character" w:customStyle="1" w:styleId="212pt">
    <w:name w:val="Основной текст (2) + 12 pt;Не полужирный"/>
    <w:rsid w:val="00F54D64"/>
    <w:rPr>
      <w:b/>
      <w:bCs/>
      <w:spacing w:val="1"/>
      <w:sz w:val="22"/>
      <w:szCs w:val="22"/>
      <w:lang w:bidi="ar-SA"/>
    </w:rPr>
  </w:style>
  <w:style w:type="paragraph" w:customStyle="1" w:styleId="26">
    <w:name w:val="Основной текст (2)"/>
    <w:basedOn w:val="a"/>
    <w:link w:val="25"/>
    <w:rsid w:val="00F54D64"/>
    <w:pPr>
      <w:shd w:val="clear" w:color="auto" w:fill="FFFFFF"/>
      <w:spacing w:after="60" w:line="264" w:lineRule="exact"/>
      <w:jc w:val="center"/>
    </w:pPr>
    <w:rPr>
      <w:rFonts w:asciiTheme="minorHAnsi" w:eastAsiaTheme="minorHAnsi" w:hAnsiTheme="minorHAnsi" w:cstheme="minorBidi"/>
      <w:spacing w:val="2"/>
      <w:sz w:val="19"/>
      <w:szCs w:val="19"/>
      <w:lang w:val="en-US" w:eastAsia="en-US"/>
    </w:rPr>
  </w:style>
  <w:style w:type="character" w:customStyle="1" w:styleId="31">
    <w:name w:val="Основной текст (3)"/>
    <w:rsid w:val="00F54D64"/>
    <w:rPr>
      <w:b w:val="0"/>
      <w:bCs w:val="0"/>
      <w:i w:val="0"/>
      <w:iCs w:val="0"/>
      <w:smallCaps w:val="0"/>
      <w:strike w:val="0"/>
      <w:spacing w:val="2"/>
      <w:sz w:val="19"/>
      <w:szCs w:val="19"/>
    </w:rPr>
  </w:style>
  <w:style w:type="character" w:customStyle="1" w:styleId="32">
    <w:name w:val="Основной текст (3) + Полужирный"/>
    <w:rsid w:val="00F54D64"/>
    <w:rPr>
      <w:b/>
      <w:bCs/>
      <w:i w:val="0"/>
      <w:iCs w:val="0"/>
      <w:smallCaps w:val="0"/>
      <w:strike w:val="0"/>
      <w:spacing w:val="2"/>
      <w:sz w:val="19"/>
      <w:szCs w:val="19"/>
    </w:rPr>
  </w:style>
  <w:style w:type="paragraph" w:customStyle="1" w:styleId="210">
    <w:name w:val="Основной текст (2)1"/>
    <w:basedOn w:val="a"/>
    <w:rsid w:val="00F54D64"/>
    <w:pPr>
      <w:shd w:val="clear" w:color="auto" w:fill="FFFFFF"/>
      <w:spacing w:before="120" w:after="120" w:line="240" w:lineRule="atLeast"/>
      <w:ind w:hanging="360"/>
      <w:jc w:val="center"/>
    </w:pPr>
    <w:rPr>
      <w:color w:val="000000"/>
      <w:spacing w:val="1"/>
      <w:sz w:val="19"/>
      <w:szCs w:val="19"/>
    </w:rPr>
  </w:style>
  <w:style w:type="character" w:customStyle="1" w:styleId="47">
    <w:name w:val="Основной текст (47)_"/>
    <w:link w:val="471"/>
    <w:locked/>
    <w:rsid w:val="00F54D64"/>
    <w:rPr>
      <w:spacing w:val="2"/>
      <w:sz w:val="21"/>
      <w:szCs w:val="21"/>
      <w:shd w:val="clear" w:color="auto" w:fill="FFFFFF"/>
    </w:rPr>
  </w:style>
  <w:style w:type="paragraph" w:customStyle="1" w:styleId="471">
    <w:name w:val="Основной текст (47)1"/>
    <w:basedOn w:val="a"/>
    <w:link w:val="47"/>
    <w:rsid w:val="00F54D64"/>
    <w:pPr>
      <w:shd w:val="clear" w:color="auto" w:fill="FFFFFF"/>
      <w:spacing w:before="720" w:line="307" w:lineRule="exact"/>
      <w:jc w:val="both"/>
    </w:pPr>
    <w:rPr>
      <w:rFonts w:asciiTheme="minorHAnsi" w:eastAsiaTheme="minorHAnsi" w:hAnsiTheme="minorHAnsi" w:cstheme="minorBidi"/>
      <w:spacing w:val="2"/>
      <w:sz w:val="21"/>
      <w:szCs w:val="21"/>
      <w:lang w:val="en-US" w:eastAsia="en-US"/>
    </w:rPr>
  </w:style>
  <w:style w:type="character" w:customStyle="1" w:styleId="33">
    <w:name w:val="Основной текст (3)_"/>
    <w:link w:val="310"/>
    <w:rsid w:val="00F54D64"/>
    <w:rPr>
      <w:spacing w:val="2"/>
      <w:sz w:val="19"/>
      <w:szCs w:val="19"/>
      <w:shd w:val="clear" w:color="auto" w:fill="FFFFFF"/>
    </w:rPr>
  </w:style>
  <w:style w:type="paragraph" w:customStyle="1" w:styleId="310">
    <w:name w:val="Основной текст (3)1"/>
    <w:basedOn w:val="a"/>
    <w:link w:val="33"/>
    <w:rsid w:val="00F54D64"/>
    <w:pPr>
      <w:shd w:val="clear" w:color="auto" w:fill="FFFFFF"/>
      <w:spacing w:before="60" w:line="240" w:lineRule="atLeast"/>
      <w:ind w:hanging="400"/>
      <w:jc w:val="center"/>
    </w:pPr>
    <w:rPr>
      <w:rFonts w:asciiTheme="minorHAnsi" w:eastAsiaTheme="minorHAnsi" w:hAnsiTheme="minorHAnsi" w:cstheme="minorBidi"/>
      <w:spacing w:val="2"/>
      <w:sz w:val="19"/>
      <w:szCs w:val="19"/>
      <w:lang w:val="en-US" w:eastAsia="en-US"/>
    </w:rPr>
  </w:style>
  <w:style w:type="character" w:customStyle="1" w:styleId="36">
    <w:name w:val="Основной текст (3)6"/>
    <w:rsid w:val="00F54D64"/>
    <w:rPr>
      <w:rFonts w:cs="Times New Roman"/>
      <w:spacing w:val="4"/>
      <w:sz w:val="19"/>
      <w:szCs w:val="19"/>
      <w:lang w:bidi="ar-SA"/>
    </w:rPr>
  </w:style>
  <w:style w:type="character" w:customStyle="1" w:styleId="220">
    <w:name w:val="Заголовок №2 (2)_"/>
    <w:link w:val="221"/>
    <w:locked/>
    <w:rsid w:val="00F54D64"/>
    <w:rPr>
      <w:spacing w:val="4"/>
      <w:sz w:val="19"/>
      <w:szCs w:val="19"/>
      <w:shd w:val="clear" w:color="auto" w:fill="FFFFFF"/>
    </w:rPr>
  </w:style>
  <w:style w:type="paragraph" w:customStyle="1" w:styleId="221">
    <w:name w:val="Заголовок №2 (2)"/>
    <w:basedOn w:val="a"/>
    <w:link w:val="220"/>
    <w:rsid w:val="00F54D64"/>
    <w:pPr>
      <w:shd w:val="clear" w:color="auto" w:fill="FFFFFF"/>
      <w:spacing w:before="360" w:after="360" w:line="240" w:lineRule="atLeast"/>
      <w:outlineLvl w:val="1"/>
    </w:pPr>
    <w:rPr>
      <w:rFonts w:asciiTheme="minorHAnsi" w:eastAsiaTheme="minorHAnsi" w:hAnsiTheme="minorHAnsi" w:cstheme="minorBidi"/>
      <w:spacing w:val="4"/>
      <w:sz w:val="19"/>
      <w:szCs w:val="19"/>
      <w:lang w:val="en-US" w:eastAsia="en-US"/>
    </w:rPr>
  </w:style>
  <w:style w:type="character" w:customStyle="1" w:styleId="15">
    <w:name w:val="Основной текст + Полужирный1"/>
    <w:rsid w:val="00F54D64"/>
    <w:rPr>
      <w:rFonts w:ascii="Garamond" w:eastAsia="Garamond" w:hAnsi="Garamond" w:cs="Times New Roman"/>
      <w:b/>
      <w:bCs/>
      <w:spacing w:val="7"/>
      <w:sz w:val="21"/>
      <w:szCs w:val="21"/>
      <w:shd w:val="clear" w:color="auto" w:fill="FFFFFF"/>
      <w:lang w:bidi="ar-SA"/>
    </w:rPr>
  </w:style>
  <w:style w:type="paragraph" w:customStyle="1" w:styleId="110">
    <w:name w:val="Основной текст11"/>
    <w:basedOn w:val="a"/>
    <w:rsid w:val="00F54D64"/>
    <w:pPr>
      <w:shd w:val="clear" w:color="auto" w:fill="FFFFFF"/>
      <w:spacing w:after="300" w:line="240" w:lineRule="atLeast"/>
    </w:pPr>
    <w:rPr>
      <w:color w:val="000000"/>
      <w:spacing w:val="2"/>
      <w:sz w:val="21"/>
      <w:szCs w:val="21"/>
    </w:rPr>
  </w:style>
  <w:style w:type="character" w:customStyle="1" w:styleId="9">
    <w:name w:val="Основной текст (9)_"/>
    <w:link w:val="90"/>
    <w:locked/>
    <w:rsid w:val="00F54D64"/>
    <w:rPr>
      <w:spacing w:val="7"/>
      <w:sz w:val="21"/>
      <w:szCs w:val="21"/>
      <w:shd w:val="clear" w:color="auto" w:fill="FFFFFF"/>
    </w:rPr>
  </w:style>
  <w:style w:type="character" w:customStyle="1" w:styleId="91">
    <w:name w:val="Основной текст (9) + Не полужирный"/>
    <w:rsid w:val="00F54D64"/>
    <w:rPr>
      <w:b/>
      <w:bCs/>
      <w:spacing w:val="2"/>
      <w:sz w:val="21"/>
      <w:szCs w:val="21"/>
      <w:lang w:bidi="ar-SA"/>
    </w:rPr>
  </w:style>
  <w:style w:type="paragraph" w:customStyle="1" w:styleId="90">
    <w:name w:val="Основной текст (9)"/>
    <w:basedOn w:val="a"/>
    <w:link w:val="9"/>
    <w:rsid w:val="00F54D64"/>
    <w:pPr>
      <w:shd w:val="clear" w:color="auto" w:fill="FFFFFF"/>
      <w:spacing w:before="300" w:after="120" w:line="240" w:lineRule="atLeast"/>
      <w:jc w:val="center"/>
    </w:pPr>
    <w:rPr>
      <w:rFonts w:asciiTheme="minorHAnsi" w:eastAsiaTheme="minorHAnsi" w:hAnsiTheme="minorHAnsi" w:cstheme="minorBidi"/>
      <w:spacing w:val="7"/>
      <w:sz w:val="21"/>
      <w:szCs w:val="21"/>
      <w:lang w:val="en-US" w:eastAsia="en-US"/>
    </w:rPr>
  </w:style>
  <w:style w:type="character" w:customStyle="1" w:styleId="222">
    <w:name w:val="Основной текст (2) + Полужирный2"/>
    <w:rsid w:val="00F54D64"/>
    <w:rPr>
      <w:rFonts w:cs="Times New Roman"/>
      <w:b/>
      <w:bCs/>
      <w:spacing w:val="4"/>
      <w:sz w:val="19"/>
      <w:szCs w:val="19"/>
      <w:lang w:bidi="ar-SA"/>
    </w:rPr>
  </w:style>
  <w:style w:type="character" w:customStyle="1" w:styleId="230">
    <w:name w:val="Основной текст (2)3"/>
    <w:rsid w:val="00F54D64"/>
    <w:rPr>
      <w:rFonts w:cs="Times New Roman"/>
      <w:spacing w:val="3"/>
      <w:sz w:val="18"/>
      <w:szCs w:val="18"/>
      <w:lang w:bidi="ar-SA"/>
    </w:rPr>
  </w:style>
  <w:style w:type="character" w:customStyle="1" w:styleId="311">
    <w:name w:val="Основной текст (3) + Не полужирный1"/>
    <w:rsid w:val="00F54D64"/>
    <w:rPr>
      <w:rFonts w:cs="Times New Roman"/>
      <w:b/>
      <w:bCs/>
      <w:i w:val="0"/>
      <w:iCs w:val="0"/>
      <w:smallCaps w:val="0"/>
      <w:strike w:val="0"/>
      <w:spacing w:val="3"/>
      <w:sz w:val="18"/>
      <w:szCs w:val="18"/>
      <w:lang w:bidi="ar-SA"/>
    </w:rPr>
  </w:style>
  <w:style w:type="character" w:customStyle="1" w:styleId="16">
    <w:name w:val="Заголовок №1_"/>
    <w:locked/>
    <w:rsid w:val="00F54D64"/>
    <w:rPr>
      <w:spacing w:val="6"/>
      <w:sz w:val="22"/>
      <w:szCs w:val="22"/>
      <w:lang w:bidi="ar-SA"/>
    </w:rPr>
  </w:style>
  <w:style w:type="character" w:customStyle="1" w:styleId="17">
    <w:name w:val="Заголовок №1 + Не полужирный"/>
    <w:rsid w:val="00F54D64"/>
    <w:rPr>
      <w:b/>
      <w:bCs/>
      <w:spacing w:val="2"/>
      <w:sz w:val="22"/>
      <w:szCs w:val="22"/>
      <w:lang w:bidi="ar-SA"/>
    </w:rPr>
  </w:style>
  <w:style w:type="character" w:customStyle="1" w:styleId="42">
    <w:name w:val="Основной текст (4) + Не курсив"/>
    <w:rsid w:val="00F54D64"/>
    <w:rPr>
      <w:rFonts w:cs="Times New Roman"/>
      <w:i/>
      <w:iCs/>
      <w:spacing w:val="4"/>
      <w:sz w:val="18"/>
      <w:szCs w:val="18"/>
    </w:rPr>
  </w:style>
  <w:style w:type="paragraph" w:customStyle="1" w:styleId="410">
    <w:name w:val="Основной текст (4)1"/>
    <w:basedOn w:val="a"/>
    <w:rsid w:val="00F54D64"/>
    <w:pPr>
      <w:shd w:val="clear" w:color="auto" w:fill="FFFFFF"/>
      <w:spacing w:before="120" w:after="120" w:line="240" w:lineRule="atLeast"/>
    </w:pPr>
    <w:rPr>
      <w:i/>
      <w:iCs/>
      <w:color w:val="000000"/>
      <w:spacing w:val="3"/>
      <w:sz w:val="18"/>
      <w:szCs w:val="18"/>
    </w:rPr>
  </w:style>
  <w:style w:type="character" w:customStyle="1" w:styleId="1311pt">
    <w:name w:val="Основной текст (13) + 11 pt"/>
    <w:aliases w:val="Не полужирный,Основной текст (2) + 9,5 pt,Основной текст (13) + 9,Основной текст + 11,Основной текст (3) + 10 pt,Не малые прописные,Основной текст + 9,Основной текст (14) + 11"/>
    <w:rsid w:val="00F54D64"/>
    <w:rPr>
      <w:b/>
      <w:bCs/>
      <w:spacing w:val="2"/>
      <w:sz w:val="20"/>
      <w:szCs w:val="20"/>
      <w:lang w:bidi="ar-SA"/>
    </w:rPr>
  </w:style>
  <w:style w:type="character" w:customStyle="1" w:styleId="140">
    <w:name w:val="Основной текст (14)_"/>
    <w:link w:val="141"/>
    <w:locked/>
    <w:rsid w:val="00F54D64"/>
    <w:rPr>
      <w:spacing w:val="8"/>
      <w:shd w:val="clear" w:color="auto" w:fill="FFFFFF"/>
    </w:rPr>
  </w:style>
  <w:style w:type="paragraph" w:customStyle="1" w:styleId="141">
    <w:name w:val="Основной текст (14)"/>
    <w:basedOn w:val="a"/>
    <w:link w:val="140"/>
    <w:rsid w:val="00F54D64"/>
    <w:pPr>
      <w:shd w:val="clear" w:color="auto" w:fill="FFFFFF"/>
      <w:spacing w:before="240" w:after="120" w:line="240" w:lineRule="atLeast"/>
      <w:jc w:val="center"/>
    </w:pPr>
    <w:rPr>
      <w:rFonts w:asciiTheme="minorHAnsi" w:eastAsiaTheme="minorHAnsi" w:hAnsiTheme="minorHAnsi" w:cstheme="minorBidi"/>
      <w:spacing w:val="8"/>
      <w:sz w:val="22"/>
      <w:szCs w:val="22"/>
      <w:lang w:val="en-US" w:eastAsia="en-US"/>
    </w:rPr>
  </w:style>
  <w:style w:type="paragraph" w:styleId="afa">
    <w:name w:val="No Spacing"/>
    <w:link w:val="afb"/>
    <w:uiPriority w:val="1"/>
    <w:qFormat/>
    <w:rsid w:val="00F54D64"/>
    <w:pPr>
      <w:spacing w:after="0" w:line="240" w:lineRule="auto"/>
    </w:pPr>
    <w:rPr>
      <w:rFonts w:ascii="Times New Roman" w:eastAsia="Times New Roman" w:hAnsi="Times New Roman" w:cs="Times New Roman"/>
      <w:sz w:val="24"/>
      <w:szCs w:val="24"/>
      <w:lang w:val="ru-RU" w:eastAsia="ru-RU"/>
    </w:rPr>
  </w:style>
  <w:style w:type="character" w:customStyle="1" w:styleId="afb">
    <w:name w:val="Без интервала Знак"/>
    <w:link w:val="afa"/>
    <w:uiPriority w:val="1"/>
    <w:locked/>
    <w:rsid w:val="00F54D64"/>
    <w:rPr>
      <w:rFonts w:ascii="Times New Roman" w:eastAsia="Times New Roman" w:hAnsi="Times New Roman" w:cs="Times New Roman"/>
      <w:sz w:val="24"/>
      <w:szCs w:val="24"/>
      <w:lang w:val="ru-RU" w:eastAsia="ru-RU"/>
    </w:rPr>
  </w:style>
  <w:style w:type="character" w:customStyle="1" w:styleId="af7">
    <w:name w:val="Абзац списка Знак"/>
    <w:link w:val="af6"/>
    <w:uiPriority w:val="34"/>
    <w:locked/>
    <w:rsid w:val="00F54D64"/>
    <w:rPr>
      <w:rFonts w:ascii="Calibri" w:eastAsia="Calibri" w:hAnsi="Calibri" w:cs="Times New Roman"/>
      <w:lang w:val="ru-RU"/>
    </w:rPr>
  </w:style>
  <w:style w:type="character" w:customStyle="1" w:styleId="afc">
    <w:name w:val="Заголовок Знак"/>
    <w:link w:val="afd"/>
    <w:rsid w:val="00F54D64"/>
    <w:rPr>
      <w:sz w:val="24"/>
      <w:szCs w:val="24"/>
    </w:rPr>
  </w:style>
  <w:style w:type="paragraph" w:styleId="afd">
    <w:name w:val="Title"/>
    <w:basedOn w:val="a"/>
    <w:link w:val="afc"/>
    <w:qFormat/>
    <w:rsid w:val="00F54D64"/>
    <w:pPr>
      <w:jc w:val="center"/>
    </w:pPr>
    <w:rPr>
      <w:rFonts w:asciiTheme="minorHAnsi" w:eastAsiaTheme="minorHAnsi" w:hAnsiTheme="minorHAnsi" w:cstheme="minorBidi"/>
      <w:lang w:val="en-US" w:eastAsia="en-US"/>
    </w:rPr>
  </w:style>
  <w:style w:type="character" w:customStyle="1" w:styleId="18">
    <w:name w:val="Название Знак1"/>
    <w:basedOn w:val="a0"/>
    <w:rsid w:val="00F54D64"/>
    <w:rPr>
      <w:rFonts w:asciiTheme="majorHAnsi" w:eastAsiaTheme="majorEastAsia" w:hAnsiTheme="majorHAnsi" w:cstheme="majorBidi"/>
      <w:color w:val="17365D" w:themeColor="text2" w:themeShade="BF"/>
      <w:spacing w:val="5"/>
      <w:kern w:val="28"/>
      <w:sz w:val="52"/>
      <w:szCs w:val="52"/>
      <w:lang w:val="ru-RU" w:eastAsia="ru-RU"/>
    </w:rPr>
  </w:style>
  <w:style w:type="character" w:customStyle="1" w:styleId="afe">
    <w:name w:val="Колонтитул_"/>
    <w:basedOn w:val="a0"/>
    <w:link w:val="aff"/>
    <w:rsid w:val="00F54D64"/>
    <w:rPr>
      <w:shd w:val="clear" w:color="auto" w:fill="FFFFFF"/>
    </w:rPr>
  </w:style>
  <w:style w:type="character" w:customStyle="1" w:styleId="95pt">
    <w:name w:val="Колонтитул + 9;5 pt"/>
    <w:basedOn w:val="afe"/>
    <w:rsid w:val="00F54D64"/>
    <w:rPr>
      <w:spacing w:val="0"/>
      <w:sz w:val="19"/>
      <w:szCs w:val="19"/>
      <w:shd w:val="clear" w:color="auto" w:fill="FFFFFF"/>
    </w:rPr>
  </w:style>
  <w:style w:type="paragraph" w:customStyle="1" w:styleId="aff">
    <w:name w:val="Колонтитул"/>
    <w:basedOn w:val="a"/>
    <w:link w:val="afe"/>
    <w:rsid w:val="00F54D64"/>
    <w:pPr>
      <w:shd w:val="clear" w:color="auto" w:fill="FFFFFF"/>
    </w:pPr>
    <w:rPr>
      <w:rFonts w:asciiTheme="minorHAnsi" w:eastAsiaTheme="minorHAnsi" w:hAnsiTheme="minorHAnsi" w:cstheme="minorBidi"/>
      <w:sz w:val="22"/>
      <w:szCs w:val="22"/>
      <w:lang w:val="en-US" w:eastAsia="en-US"/>
    </w:rPr>
  </w:style>
  <w:style w:type="paragraph" w:customStyle="1" w:styleId="34">
    <w:name w:val="Основной текст3"/>
    <w:basedOn w:val="a"/>
    <w:rsid w:val="00F54D64"/>
    <w:pPr>
      <w:shd w:val="clear" w:color="auto" w:fill="FFFFFF"/>
      <w:spacing w:before="720" w:line="288" w:lineRule="exact"/>
      <w:jc w:val="both"/>
    </w:pPr>
    <w:rPr>
      <w:color w:val="000000"/>
      <w:sz w:val="23"/>
      <w:szCs w:val="23"/>
    </w:rPr>
  </w:style>
  <w:style w:type="character" w:customStyle="1" w:styleId="43">
    <w:name w:val="Основной текст (4)_"/>
    <w:basedOn w:val="a0"/>
    <w:link w:val="44"/>
    <w:rsid w:val="00F54D64"/>
    <w:rPr>
      <w:shd w:val="clear" w:color="auto" w:fill="FFFFFF"/>
    </w:rPr>
  </w:style>
  <w:style w:type="character" w:customStyle="1" w:styleId="45">
    <w:name w:val="Основной текст (4) + Полужирный"/>
    <w:basedOn w:val="43"/>
    <w:rsid w:val="00F54D64"/>
    <w:rPr>
      <w:b/>
      <w:bCs/>
      <w:shd w:val="clear" w:color="auto" w:fill="FFFFFF"/>
    </w:rPr>
  </w:style>
  <w:style w:type="paragraph" w:customStyle="1" w:styleId="44">
    <w:name w:val="Основной текст (4)"/>
    <w:basedOn w:val="a"/>
    <w:link w:val="43"/>
    <w:rsid w:val="00F54D64"/>
    <w:pPr>
      <w:shd w:val="clear" w:color="auto" w:fill="FFFFFF"/>
      <w:spacing w:before="420" w:after="240" w:line="0" w:lineRule="atLeast"/>
      <w:ind w:hanging="320"/>
    </w:pPr>
    <w:rPr>
      <w:rFonts w:asciiTheme="minorHAnsi" w:eastAsiaTheme="minorHAnsi" w:hAnsiTheme="minorHAnsi" w:cstheme="minorBidi"/>
      <w:sz w:val="22"/>
      <w:szCs w:val="22"/>
      <w:lang w:val="en-US" w:eastAsia="en-US"/>
    </w:rPr>
  </w:style>
  <w:style w:type="paragraph" w:customStyle="1" w:styleId="27">
    <w:name w:val="Основной текст2"/>
    <w:basedOn w:val="a"/>
    <w:rsid w:val="00F54D64"/>
    <w:pPr>
      <w:shd w:val="clear" w:color="auto" w:fill="FFFFFF"/>
      <w:spacing w:before="180" w:line="202" w:lineRule="exact"/>
      <w:jc w:val="both"/>
    </w:pPr>
    <w:rPr>
      <w:sz w:val="21"/>
      <w:szCs w:val="21"/>
      <w:lang w:eastAsia="en-US"/>
    </w:rPr>
  </w:style>
  <w:style w:type="paragraph" w:customStyle="1" w:styleId="Default">
    <w:name w:val="Default"/>
    <w:rsid w:val="00F54D64"/>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st">
    <w:name w:val="st"/>
    <w:basedOn w:val="a0"/>
    <w:rsid w:val="00F54D64"/>
  </w:style>
  <w:style w:type="paragraph" w:customStyle="1" w:styleId="19">
    <w:name w:val="Знак Знак Знак1 Знак Знак Знак Знак"/>
    <w:basedOn w:val="a"/>
    <w:autoRedefine/>
    <w:rsid w:val="00F54D64"/>
    <w:pPr>
      <w:jc w:val="center"/>
    </w:pPr>
    <w:rPr>
      <w:rFonts w:eastAsia="SimSun"/>
      <w:b/>
      <w:sz w:val="22"/>
      <w:szCs w:val="22"/>
      <w:lang w:val="en-US" w:eastAsia="en-US"/>
    </w:rPr>
  </w:style>
  <w:style w:type="paragraph" w:customStyle="1" w:styleId="formula">
    <w:name w:val="formula"/>
    <w:basedOn w:val="a"/>
    <w:rsid w:val="00F92D9C"/>
    <w:pPr>
      <w:spacing w:before="100" w:beforeAutospacing="1" w:after="100" w:afterAutospacing="1"/>
    </w:pPr>
  </w:style>
  <w:style w:type="paragraph" w:customStyle="1" w:styleId="western">
    <w:name w:val="western"/>
    <w:basedOn w:val="a"/>
    <w:uiPriority w:val="99"/>
    <w:rsid w:val="00F92D9C"/>
    <w:pPr>
      <w:spacing w:before="100" w:beforeAutospacing="1" w:after="119"/>
    </w:pPr>
    <w:rPr>
      <w:rFonts w:ascii="Courier New" w:hAnsi="Courier New" w:cs="Courier New"/>
      <w:b/>
      <w:bCs/>
      <w:sz w:val="28"/>
      <w:szCs w:val="28"/>
    </w:rPr>
  </w:style>
  <w:style w:type="paragraph" w:customStyle="1" w:styleId="aff0">
    <w:name w:val="Статья подзаг"/>
    <w:basedOn w:val="a"/>
    <w:uiPriority w:val="99"/>
    <w:rsid w:val="00F92D9C"/>
    <w:pPr>
      <w:spacing w:before="140" w:after="100" w:line="300" w:lineRule="atLeast"/>
      <w:ind w:left="397"/>
    </w:pPr>
    <w:rPr>
      <w:rFonts w:eastAsia="Calibri"/>
      <w:b/>
      <w:caps/>
      <w:kern w:val="28"/>
      <w:sz w:val="20"/>
      <w:szCs w:val="20"/>
    </w:rPr>
  </w:style>
  <w:style w:type="paragraph" w:customStyle="1" w:styleId="aff1">
    <w:name w:val="Осн"/>
    <w:basedOn w:val="a"/>
    <w:rsid w:val="00D91AB3"/>
    <w:pPr>
      <w:widowControl w:val="0"/>
      <w:jc w:val="both"/>
    </w:pPr>
    <w:rPr>
      <w:rFonts w:ascii="Arial" w:hAnsi="Arial" w:cs="Arial"/>
      <w:sz w:val="28"/>
      <w:szCs w:val="28"/>
    </w:rPr>
  </w:style>
  <w:style w:type="character" w:styleId="aff2">
    <w:name w:val="Placeholder Text"/>
    <w:basedOn w:val="a0"/>
    <w:uiPriority w:val="99"/>
    <w:semiHidden/>
    <w:rsid w:val="008337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093793">
      <w:bodyDiv w:val="1"/>
      <w:marLeft w:val="0"/>
      <w:marRight w:val="0"/>
      <w:marTop w:val="0"/>
      <w:marBottom w:val="0"/>
      <w:divBdr>
        <w:top w:val="none" w:sz="0" w:space="0" w:color="auto"/>
        <w:left w:val="none" w:sz="0" w:space="0" w:color="auto"/>
        <w:bottom w:val="none" w:sz="0" w:space="0" w:color="auto"/>
        <w:right w:val="none" w:sz="0" w:space="0" w:color="auto"/>
      </w:divBdr>
    </w:div>
    <w:div w:id="117604106">
      <w:bodyDiv w:val="1"/>
      <w:marLeft w:val="0"/>
      <w:marRight w:val="0"/>
      <w:marTop w:val="0"/>
      <w:marBottom w:val="0"/>
      <w:divBdr>
        <w:top w:val="none" w:sz="0" w:space="0" w:color="auto"/>
        <w:left w:val="none" w:sz="0" w:space="0" w:color="auto"/>
        <w:bottom w:val="none" w:sz="0" w:space="0" w:color="auto"/>
        <w:right w:val="none" w:sz="0" w:space="0" w:color="auto"/>
      </w:divBdr>
    </w:div>
    <w:div w:id="294065546">
      <w:bodyDiv w:val="1"/>
      <w:marLeft w:val="0"/>
      <w:marRight w:val="0"/>
      <w:marTop w:val="0"/>
      <w:marBottom w:val="0"/>
      <w:divBdr>
        <w:top w:val="none" w:sz="0" w:space="0" w:color="auto"/>
        <w:left w:val="none" w:sz="0" w:space="0" w:color="auto"/>
        <w:bottom w:val="none" w:sz="0" w:space="0" w:color="auto"/>
        <w:right w:val="none" w:sz="0" w:space="0" w:color="auto"/>
      </w:divBdr>
    </w:div>
    <w:div w:id="434132280">
      <w:bodyDiv w:val="1"/>
      <w:marLeft w:val="0"/>
      <w:marRight w:val="0"/>
      <w:marTop w:val="0"/>
      <w:marBottom w:val="0"/>
      <w:divBdr>
        <w:top w:val="none" w:sz="0" w:space="0" w:color="auto"/>
        <w:left w:val="none" w:sz="0" w:space="0" w:color="auto"/>
        <w:bottom w:val="none" w:sz="0" w:space="0" w:color="auto"/>
        <w:right w:val="none" w:sz="0" w:space="0" w:color="auto"/>
      </w:divBdr>
    </w:div>
    <w:div w:id="563950097">
      <w:bodyDiv w:val="1"/>
      <w:marLeft w:val="0"/>
      <w:marRight w:val="0"/>
      <w:marTop w:val="0"/>
      <w:marBottom w:val="0"/>
      <w:divBdr>
        <w:top w:val="none" w:sz="0" w:space="0" w:color="auto"/>
        <w:left w:val="none" w:sz="0" w:space="0" w:color="auto"/>
        <w:bottom w:val="none" w:sz="0" w:space="0" w:color="auto"/>
        <w:right w:val="none" w:sz="0" w:space="0" w:color="auto"/>
      </w:divBdr>
    </w:div>
    <w:div w:id="621349542">
      <w:bodyDiv w:val="1"/>
      <w:marLeft w:val="0"/>
      <w:marRight w:val="0"/>
      <w:marTop w:val="0"/>
      <w:marBottom w:val="0"/>
      <w:divBdr>
        <w:top w:val="none" w:sz="0" w:space="0" w:color="auto"/>
        <w:left w:val="none" w:sz="0" w:space="0" w:color="auto"/>
        <w:bottom w:val="none" w:sz="0" w:space="0" w:color="auto"/>
        <w:right w:val="none" w:sz="0" w:space="0" w:color="auto"/>
      </w:divBdr>
      <w:divsChild>
        <w:div w:id="1604800278">
          <w:marLeft w:val="547"/>
          <w:marRight w:val="0"/>
          <w:marTop w:val="0"/>
          <w:marBottom w:val="0"/>
          <w:divBdr>
            <w:top w:val="none" w:sz="0" w:space="0" w:color="auto"/>
            <w:left w:val="none" w:sz="0" w:space="0" w:color="auto"/>
            <w:bottom w:val="none" w:sz="0" w:space="0" w:color="auto"/>
            <w:right w:val="none" w:sz="0" w:space="0" w:color="auto"/>
          </w:divBdr>
        </w:div>
      </w:divsChild>
    </w:div>
    <w:div w:id="627470028">
      <w:bodyDiv w:val="1"/>
      <w:marLeft w:val="0"/>
      <w:marRight w:val="0"/>
      <w:marTop w:val="0"/>
      <w:marBottom w:val="0"/>
      <w:divBdr>
        <w:top w:val="none" w:sz="0" w:space="0" w:color="auto"/>
        <w:left w:val="none" w:sz="0" w:space="0" w:color="auto"/>
        <w:bottom w:val="none" w:sz="0" w:space="0" w:color="auto"/>
        <w:right w:val="none" w:sz="0" w:space="0" w:color="auto"/>
      </w:divBdr>
    </w:div>
    <w:div w:id="628560482">
      <w:bodyDiv w:val="1"/>
      <w:marLeft w:val="0"/>
      <w:marRight w:val="0"/>
      <w:marTop w:val="0"/>
      <w:marBottom w:val="0"/>
      <w:divBdr>
        <w:top w:val="none" w:sz="0" w:space="0" w:color="auto"/>
        <w:left w:val="none" w:sz="0" w:space="0" w:color="auto"/>
        <w:bottom w:val="none" w:sz="0" w:space="0" w:color="auto"/>
        <w:right w:val="none" w:sz="0" w:space="0" w:color="auto"/>
      </w:divBdr>
    </w:div>
    <w:div w:id="839538617">
      <w:bodyDiv w:val="1"/>
      <w:marLeft w:val="0"/>
      <w:marRight w:val="0"/>
      <w:marTop w:val="0"/>
      <w:marBottom w:val="0"/>
      <w:divBdr>
        <w:top w:val="none" w:sz="0" w:space="0" w:color="auto"/>
        <w:left w:val="none" w:sz="0" w:space="0" w:color="auto"/>
        <w:bottom w:val="none" w:sz="0" w:space="0" w:color="auto"/>
        <w:right w:val="none" w:sz="0" w:space="0" w:color="auto"/>
      </w:divBdr>
    </w:div>
    <w:div w:id="1402093893">
      <w:bodyDiv w:val="1"/>
      <w:marLeft w:val="0"/>
      <w:marRight w:val="0"/>
      <w:marTop w:val="0"/>
      <w:marBottom w:val="0"/>
      <w:divBdr>
        <w:top w:val="none" w:sz="0" w:space="0" w:color="auto"/>
        <w:left w:val="none" w:sz="0" w:space="0" w:color="auto"/>
        <w:bottom w:val="none" w:sz="0" w:space="0" w:color="auto"/>
        <w:right w:val="none" w:sz="0" w:space="0" w:color="auto"/>
      </w:divBdr>
    </w:div>
    <w:div w:id="1745906451">
      <w:bodyDiv w:val="1"/>
      <w:marLeft w:val="0"/>
      <w:marRight w:val="0"/>
      <w:marTop w:val="0"/>
      <w:marBottom w:val="0"/>
      <w:divBdr>
        <w:top w:val="none" w:sz="0" w:space="0" w:color="auto"/>
        <w:left w:val="none" w:sz="0" w:space="0" w:color="auto"/>
        <w:bottom w:val="none" w:sz="0" w:space="0" w:color="auto"/>
        <w:right w:val="none" w:sz="0" w:space="0" w:color="auto"/>
      </w:divBdr>
    </w:div>
    <w:div w:id="180993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3.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oleObject" Target="embeddings/oleObject5.bin"/><Relationship Id="rId42" Type="http://schemas.openxmlformats.org/officeDocument/2006/relationships/image" Target="media/image22.png"/><Relationship Id="rId47" Type="http://schemas.openxmlformats.org/officeDocument/2006/relationships/image" Target="media/image27.jp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image" Target="media/image17.wmf"/><Relationship Id="rId38" Type="http://schemas.openxmlformats.org/officeDocument/2006/relationships/image" Target="media/image21.gif"/><Relationship Id="rId46"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ru.wikipedia.org/wiki/%D0%92%D0%BE%D0%B4%D0%BE%D0%BF%D1%80%D0%BE%D0%B2%D0%BE%D0%B4%D0%BD%D0%B0%D1%8F_%D0%B2%D0%BE%D0%B4%D0%B0" TargetMode="External"/><Relationship Id="rId29" Type="http://schemas.openxmlformats.org/officeDocument/2006/relationships/image" Target="media/image15.wmf"/><Relationship Id="rId41" Type="http://schemas.openxmlformats.org/officeDocument/2006/relationships/hyperlink" Target="https://elibrary.ru/contents.asp?id=337281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oleObject" Target="embeddings/oleObject4.bin"/><Relationship Id="rId37" Type="http://schemas.openxmlformats.org/officeDocument/2006/relationships/image" Target="media/image20.gif"/><Relationship Id="rId40" Type="http://schemas.openxmlformats.org/officeDocument/2006/relationships/hyperlink" Target="https://elibrary.ru/contents.asp?id=33840307" TargetMode="External"/><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oleObject" Target="embeddings/oleObject2.bin"/><Relationship Id="rId36" Type="http://schemas.openxmlformats.org/officeDocument/2006/relationships/image" Target="media/image19.gif"/><Relationship Id="rId49" Type="http://schemas.microsoft.com/office/2007/relationships/hdphoto" Target="media/hdphoto1.wdp"/><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6.wmf"/><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oleObject" Target="embeddings/oleObject1.bin"/><Relationship Id="rId22" Type="http://schemas.openxmlformats.org/officeDocument/2006/relationships/hyperlink" Target="https://sinonim.org/s/%D0%BF%D1%80%D0%BE%D0%B4%D1%83%D0%BA%D1%82%D0%B8%D0%B2%D0%BD%D0%BE%D1%81%D1%82%D1%8C" TargetMode="External"/><Relationship Id="rId27" Type="http://schemas.openxmlformats.org/officeDocument/2006/relationships/image" Target="media/image14.wmf"/><Relationship Id="rId30" Type="http://schemas.openxmlformats.org/officeDocument/2006/relationships/oleObject" Target="embeddings/oleObject3.bin"/><Relationship Id="rId35" Type="http://schemas.openxmlformats.org/officeDocument/2006/relationships/image" Target="media/image18.gif"/><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image" Target="media/image1.jp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75;&#1088;&#1072;&#1092;&#1080;&#1082;&#1080;%20&#1087;&#1086;%20&#1092;&#1083;&#1086;&#1082;&#1091;&#1083;&#1103;&#1094;&#108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75;&#1088;&#1072;&#1092;&#1080;&#1082;&#1080;%20&#1087;&#1086;%20&#1092;&#1083;&#1086;&#1082;&#1091;&#1083;&#1103;&#1094;&#1080;&#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75;&#1088;&#1072;&#1092;&#1080;&#1082;&#1080;%20&#1087;&#1086;%20&#1092;&#1083;&#1086;&#1082;&#1091;&#1083;&#1103;&#1094;&#1080;&#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76825379771077"/>
          <c:y val="3.4913575270248284E-2"/>
          <c:w val="0.81735654466348862"/>
          <c:h val="0.84652779514490251"/>
        </c:manualLayout>
      </c:layout>
      <c:scatterChart>
        <c:scatterStyle val="smoothMarker"/>
        <c:varyColors val="0"/>
        <c:ser>
          <c:idx val="0"/>
          <c:order val="0"/>
          <c:tx>
            <c:v>N100</c:v>
          </c:tx>
          <c:spPr>
            <a:ln w="38100" cap="rnd">
              <a:solidFill>
                <a:schemeClr val="accent1"/>
              </a:solidFill>
              <a:round/>
            </a:ln>
            <a:effectLst/>
          </c:spPr>
          <c:marker>
            <c:symbol val="diamond"/>
            <c:size val="6"/>
            <c:spPr>
              <a:solidFill>
                <a:schemeClr val="accent1"/>
              </a:solidFill>
              <a:ln w="9525">
                <a:solidFill>
                  <a:schemeClr val="accent1"/>
                </a:solidFill>
                <a:round/>
              </a:ln>
              <a:effectLst/>
            </c:spPr>
          </c:marker>
          <c:xVal>
            <c:numRef>
              <c:f>Лист1!$W$5:$W$13</c:f>
              <c:numCache>
                <c:formatCode>General</c:formatCode>
                <c:ptCount val="9"/>
                <c:pt idx="0">
                  <c:v>24</c:v>
                </c:pt>
                <c:pt idx="1">
                  <c:v>21</c:v>
                </c:pt>
                <c:pt idx="2">
                  <c:v>18</c:v>
                </c:pt>
                <c:pt idx="3">
                  <c:v>15</c:v>
                </c:pt>
                <c:pt idx="4">
                  <c:v>12</c:v>
                </c:pt>
                <c:pt idx="5">
                  <c:v>9</c:v>
                </c:pt>
                <c:pt idx="6">
                  <c:v>6</c:v>
                </c:pt>
                <c:pt idx="7">
                  <c:v>3</c:v>
                </c:pt>
                <c:pt idx="8">
                  <c:v>0</c:v>
                </c:pt>
              </c:numCache>
            </c:numRef>
          </c:xVal>
          <c:yVal>
            <c:numRef>
              <c:f>Лист1!$X$5:$X$13</c:f>
              <c:numCache>
                <c:formatCode>General</c:formatCode>
                <c:ptCount val="9"/>
                <c:pt idx="0">
                  <c:v>105</c:v>
                </c:pt>
                <c:pt idx="1">
                  <c:v>99</c:v>
                </c:pt>
                <c:pt idx="2">
                  <c:v>83</c:v>
                </c:pt>
                <c:pt idx="3">
                  <c:v>55</c:v>
                </c:pt>
                <c:pt idx="4">
                  <c:v>28</c:v>
                </c:pt>
                <c:pt idx="5">
                  <c:v>10</c:v>
                </c:pt>
                <c:pt idx="6">
                  <c:v>3</c:v>
                </c:pt>
                <c:pt idx="7">
                  <c:v>1</c:v>
                </c:pt>
                <c:pt idx="8">
                  <c:v>0</c:v>
                </c:pt>
              </c:numCache>
            </c:numRef>
          </c:yVal>
          <c:smooth val="1"/>
          <c:extLst>
            <c:ext xmlns:c16="http://schemas.microsoft.com/office/drawing/2014/chart" uri="{C3380CC4-5D6E-409C-BE32-E72D297353CC}">
              <c16:uniqueId val="{00000000-8795-4E17-B6D2-29F8EAA7C1DF}"/>
            </c:ext>
          </c:extLst>
        </c:ser>
        <c:ser>
          <c:idx val="1"/>
          <c:order val="1"/>
          <c:tx>
            <c:v>N300</c:v>
          </c:tx>
          <c:spPr>
            <a:ln w="38100" cap="rnd">
              <a:solidFill>
                <a:schemeClr val="accent2"/>
              </a:solidFill>
              <a:round/>
            </a:ln>
            <a:effectLst/>
          </c:spPr>
          <c:marker>
            <c:symbol val="square"/>
            <c:size val="6"/>
            <c:spPr>
              <a:solidFill>
                <a:schemeClr val="accent2"/>
              </a:solidFill>
              <a:ln w="9525">
                <a:solidFill>
                  <a:schemeClr val="accent2"/>
                </a:solidFill>
                <a:round/>
              </a:ln>
              <a:effectLst/>
            </c:spPr>
          </c:marker>
          <c:xVal>
            <c:numRef>
              <c:f>Лист1!$W$5:$W$13</c:f>
              <c:numCache>
                <c:formatCode>General</c:formatCode>
                <c:ptCount val="9"/>
                <c:pt idx="0">
                  <c:v>24</c:v>
                </c:pt>
                <c:pt idx="1">
                  <c:v>21</c:v>
                </c:pt>
                <c:pt idx="2">
                  <c:v>18</c:v>
                </c:pt>
                <c:pt idx="3">
                  <c:v>15</c:v>
                </c:pt>
                <c:pt idx="4">
                  <c:v>12</c:v>
                </c:pt>
                <c:pt idx="5">
                  <c:v>9</c:v>
                </c:pt>
                <c:pt idx="6">
                  <c:v>6</c:v>
                </c:pt>
                <c:pt idx="7">
                  <c:v>3</c:v>
                </c:pt>
                <c:pt idx="8">
                  <c:v>0</c:v>
                </c:pt>
              </c:numCache>
            </c:numRef>
          </c:xVal>
          <c:yVal>
            <c:numRef>
              <c:f>Лист1!$Y$5:$Y$13</c:f>
              <c:numCache>
                <c:formatCode>General</c:formatCode>
                <c:ptCount val="9"/>
                <c:pt idx="0">
                  <c:v>51</c:v>
                </c:pt>
                <c:pt idx="1">
                  <c:v>35</c:v>
                </c:pt>
                <c:pt idx="2">
                  <c:v>20</c:v>
                </c:pt>
                <c:pt idx="3">
                  <c:v>10</c:v>
                </c:pt>
                <c:pt idx="4">
                  <c:v>3</c:v>
                </c:pt>
                <c:pt idx="5">
                  <c:v>1</c:v>
                </c:pt>
                <c:pt idx="6">
                  <c:v>1</c:v>
                </c:pt>
                <c:pt idx="7">
                  <c:v>1</c:v>
                </c:pt>
                <c:pt idx="8">
                  <c:v>0</c:v>
                </c:pt>
              </c:numCache>
            </c:numRef>
          </c:yVal>
          <c:smooth val="1"/>
          <c:extLst>
            <c:ext xmlns:c16="http://schemas.microsoft.com/office/drawing/2014/chart" uri="{C3380CC4-5D6E-409C-BE32-E72D297353CC}">
              <c16:uniqueId val="{00000001-8795-4E17-B6D2-29F8EAA7C1DF}"/>
            </c:ext>
          </c:extLst>
        </c:ser>
        <c:ser>
          <c:idx val="4"/>
          <c:order val="2"/>
          <c:tx>
            <c:v>C498</c:v>
          </c:tx>
          <c:spPr>
            <a:ln w="38100" cap="rnd">
              <a:solidFill>
                <a:schemeClr val="accent6">
                  <a:lumMod val="75000"/>
                </a:schemeClr>
              </a:solidFill>
              <a:round/>
            </a:ln>
            <a:effectLst/>
          </c:spPr>
          <c:marker>
            <c:symbol val="star"/>
            <c:size val="6"/>
            <c:spPr>
              <a:noFill/>
              <a:ln w="9525">
                <a:solidFill>
                  <a:schemeClr val="accent6">
                    <a:lumMod val="75000"/>
                  </a:schemeClr>
                </a:solidFill>
                <a:round/>
              </a:ln>
              <a:effectLst/>
            </c:spPr>
          </c:marker>
          <c:xVal>
            <c:numRef>
              <c:f>Лист1!$W$5:$W$13</c:f>
              <c:numCache>
                <c:formatCode>General</c:formatCode>
                <c:ptCount val="9"/>
                <c:pt idx="0">
                  <c:v>24</c:v>
                </c:pt>
                <c:pt idx="1">
                  <c:v>21</c:v>
                </c:pt>
                <c:pt idx="2">
                  <c:v>18</c:v>
                </c:pt>
                <c:pt idx="3">
                  <c:v>15</c:v>
                </c:pt>
                <c:pt idx="4">
                  <c:v>12</c:v>
                </c:pt>
                <c:pt idx="5">
                  <c:v>9</c:v>
                </c:pt>
                <c:pt idx="6">
                  <c:v>6</c:v>
                </c:pt>
                <c:pt idx="7">
                  <c:v>3</c:v>
                </c:pt>
                <c:pt idx="8">
                  <c:v>0</c:v>
                </c:pt>
              </c:numCache>
            </c:numRef>
          </c:xVal>
          <c:yVal>
            <c:numRef>
              <c:f>Лист1!$AA$5:$AA$13</c:f>
              <c:numCache>
                <c:formatCode>General</c:formatCode>
                <c:ptCount val="9"/>
                <c:pt idx="0">
                  <c:v>22</c:v>
                </c:pt>
                <c:pt idx="1">
                  <c:v>13</c:v>
                </c:pt>
                <c:pt idx="2">
                  <c:v>7</c:v>
                </c:pt>
                <c:pt idx="3">
                  <c:v>2</c:v>
                </c:pt>
                <c:pt idx="4">
                  <c:v>1</c:v>
                </c:pt>
                <c:pt idx="5">
                  <c:v>1</c:v>
                </c:pt>
                <c:pt idx="6">
                  <c:v>1</c:v>
                </c:pt>
                <c:pt idx="7">
                  <c:v>1</c:v>
                </c:pt>
                <c:pt idx="8">
                  <c:v>0</c:v>
                </c:pt>
              </c:numCache>
            </c:numRef>
          </c:yVal>
          <c:smooth val="1"/>
          <c:extLst>
            <c:ext xmlns:c16="http://schemas.microsoft.com/office/drawing/2014/chart" uri="{C3380CC4-5D6E-409C-BE32-E72D297353CC}">
              <c16:uniqueId val="{00000002-8795-4E17-B6D2-29F8EAA7C1DF}"/>
            </c:ext>
          </c:extLst>
        </c:ser>
        <c:ser>
          <c:idx val="3"/>
          <c:order val="3"/>
          <c:tx>
            <c:v>С496</c:v>
          </c:tx>
          <c:spPr>
            <a:ln w="38100" cap="rnd">
              <a:solidFill>
                <a:schemeClr val="accent4"/>
              </a:solidFill>
              <a:round/>
            </a:ln>
            <a:effectLst/>
          </c:spPr>
          <c:marker>
            <c:symbol val="x"/>
            <c:size val="6"/>
            <c:spPr>
              <a:noFill/>
              <a:ln w="9525">
                <a:solidFill>
                  <a:schemeClr val="accent4"/>
                </a:solidFill>
                <a:round/>
              </a:ln>
              <a:effectLst/>
            </c:spPr>
          </c:marker>
          <c:xVal>
            <c:numRef>
              <c:f>Лист1!$W$5:$W$13</c:f>
              <c:numCache>
                <c:formatCode>General</c:formatCode>
                <c:ptCount val="9"/>
                <c:pt idx="0">
                  <c:v>24</c:v>
                </c:pt>
                <c:pt idx="1">
                  <c:v>21</c:v>
                </c:pt>
                <c:pt idx="2">
                  <c:v>18</c:v>
                </c:pt>
                <c:pt idx="3">
                  <c:v>15</c:v>
                </c:pt>
                <c:pt idx="4">
                  <c:v>12</c:v>
                </c:pt>
                <c:pt idx="5">
                  <c:v>9</c:v>
                </c:pt>
                <c:pt idx="6">
                  <c:v>6</c:v>
                </c:pt>
                <c:pt idx="7">
                  <c:v>3</c:v>
                </c:pt>
                <c:pt idx="8">
                  <c:v>0</c:v>
                </c:pt>
              </c:numCache>
            </c:numRef>
          </c:xVal>
          <c:yVal>
            <c:numRef>
              <c:f>Лист1!$Z$5:$Z$13</c:f>
              <c:numCache>
                <c:formatCode>General</c:formatCode>
                <c:ptCount val="9"/>
                <c:pt idx="0">
                  <c:v>50</c:v>
                </c:pt>
                <c:pt idx="1">
                  <c:v>37</c:v>
                </c:pt>
                <c:pt idx="2">
                  <c:v>22</c:v>
                </c:pt>
                <c:pt idx="3">
                  <c:v>11</c:v>
                </c:pt>
                <c:pt idx="4">
                  <c:v>4</c:v>
                </c:pt>
                <c:pt idx="5">
                  <c:v>1</c:v>
                </c:pt>
                <c:pt idx="6">
                  <c:v>1</c:v>
                </c:pt>
                <c:pt idx="7">
                  <c:v>1</c:v>
                </c:pt>
                <c:pt idx="8">
                  <c:v>0</c:v>
                </c:pt>
              </c:numCache>
            </c:numRef>
          </c:yVal>
          <c:smooth val="1"/>
          <c:extLst>
            <c:ext xmlns:c16="http://schemas.microsoft.com/office/drawing/2014/chart" uri="{C3380CC4-5D6E-409C-BE32-E72D297353CC}">
              <c16:uniqueId val="{00000003-8795-4E17-B6D2-29F8EAA7C1DF}"/>
            </c:ext>
          </c:extLst>
        </c:ser>
        <c:ser>
          <c:idx val="2"/>
          <c:order val="4"/>
          <c:tx>
            <c:strRef>
              <c:f>Лист1!$AB$2</c:f>
              <c:strCache>
                <c:ptCount val="1"/>
                <c:pt idx="0">
                  <c:v>A150</c:v>
                </c:pt>
              </c:strCache>
            </c:strRef>
          </c:tx>
          <c:spPr>
            <a:ln w="38100" cap="rnd">
              <a:solidFill>
                <a:srgbClr val="FF0000"/>
              </a:solidFill>
              <a:round/>
            </a:ln>
            <a:effectLst/>
          </c:spPr>
          <c:marker>
            <c:symbol val="triangle"/>
            <c:size val="6"/>
            <c:spPr>
              <a:solidFill>
                <a:srgbClr val="FF0000"/>
              </a:solidFill>
              <a:ln w="9525">
                <a:solidFill>
                  <a:schemeClr val="accent3"/>
                </a:solidFill>
                <a:round/>
              </a:ln>
              <a:effectLst/>
            </c:spPr>
          </c:marker>
          <c:dPt>
            <c:idx val="1"/>
            <c:marker>
              <c:spPr>
                <a:solidFill>
                  <a:srgbClr val="FF0000"/>
                </a:solidFill>
                <a:ln w="9525">
                  <a:solidFill>
                    <a:srgbClr val="FF0000"/>
                  </a:solidFill>
                  <a:round/>
                </a:ln>
                <a:effectLst/>
              </c:spPr>
            </c:marker>
            <c:bubble3D val="0"/>
            <c:extLst>
              <c:ext xmlns:c16="http://schemas.microsoft.com/office/drawing/2014/chart" uri="{C3380CC4-5D6E-409C-BE32-E72D297353CC}">
                <c16:uniqueId val="{00000004-8795-4E17-B6D2-29F8EAA7C1DF}"/>
              </c:ext>
            </c:extLst>
          </c:dPt>
          <c:xVal>
            <c:numRef>
              <c:f>Лист1!$W$5:$W$13</c:f>
              <c:numCache>
                <c:formatCode>General</c:formatCode>
                <c:ptCount val="9"/>
                <c:pt idx="0">
                  <c:v>24</c:v>
                </c:pt>
                <c:pt idx="1">
                  <c:v>21</c:v>
                </c:pt>
                <c:pt idx="2">
                  <c:v>18</c:v>
                </c:pt>
                <c:pt idx="3">
                  <c:v>15</c:v>
                </c:pt>
                <c:pt idx="4">
                  <c:v>12</c:v>
                </c:pt>
                <c:pt idx="5">
                  <c:v>9</c:v>
                </c:pt>
                <c:pt idx="6">
                  <c:v>6</c:v>
                </c:pt>
                <c:pt idx="7">
                  <c:v>3</c:v>
                </c:pt>
                <c:pt idx="8">
                  <c:v>0</c:v>
                </c:pt>
              </c:numCache>
            </c:numRef>
          </c:xVal>
          <c:yVal>
            <c:numRef>
              <c:f>Лист1!$AB$5:$AB$13</c:f>
              <c:numCache>
                <c:formatCode>General</c:formatCode>
                <c:ptCount val="9"/>
                <c:pt idx="0">
                  <c:v>2</c:v>
                </c:pt>
                <c:pt idx="1">
                  <c:v>2</c:v>
                </c:pt>
                <c:pt idx="2">
                  <c:v>2</c:v>
                </c:pt>
                <c:pt idx="3">
                  <c:v>2</c:v>
                </c:pt>
                <c:pt idx="4">
                  <c:v>2</c:v>
                </c:pt>
                <c:pt idx="5">
                  <c:v>1</c:v>
                </c:pt>
                <c:pt idx="6">
                  <c:v>1</c:v>
                </c:pt>
                <c:pt idx="7">
                  <c:v>1</c:v>
                </c:pt>
                <c:pt idx="8">
                  <c:v>1</c:v>
                </c:pt>
              </c:numCache>
            </c:numRef>
          </c:yVal>
          <c:smooth val="1"/>
          <c:extLst>
            <c:ext xmlns:c16="http://schemas.microsoft.com/office/drawing/2014/chart" uri="{C3380CC4-5D6E-409C-BE32-E72D297353CC}">
              <c16:uniqueId val="{00000005-8795-4E17-B6D2-29F8EAA7C1DF}"/>
            </c:ext>
          </c:extLst>
        </c:ser>
        <c:ser>
          <c:idx val="5"/>
          <c:order val="5"/>
          <c:tx>
            <c:strRef>
              <c:f>Лист1!$AC$2</c:f>
              <c:strCache>
                <c:ptCount val="1"/>
                <c:pt idx="0">
                  <c:v>A150A</c:v>
                </c:pt>
              </c:strCache>
            </c:strRef>
          </c:tx>
          <c:spPr>
            <a:ln w="38100" cap="rnd">
              <a:solidFill>
                <a:schemeClr val="accent3">
                  <a:lumMod val="50000"/>
                </a:schemeClr>
              </a:solidFill>
              <a:round/>
            </a:ln>
            <a:effectLst/>
          </c:spPr>
          <c:marker>
            <c:symbol val="circle"/>
            <c:size val="6"/>
            <c:spPr>
              <a:solidFill>
                <a:schemeClr val="accent3">
                  <a:lumMod val="50000"/>
                </a:schemeClr>
              </a:solidFill>
              <a:ln w="9525">
                <a:solidFill>
                  <a:schemeClr val="accent3">
                    <a:lumMod val="50000"/>
                  </a:schemeClr>
                </a:solidFill>
                <a:round/>
              </a:ln>
              <a:effectLst/>
            </c:spPr>
          </c:marker>
          <c:xVal>
            <c:numRef>
              <c:f>Лист1!$W$5:$W$13</c:f>
              <c:numCache>
                <c:formatCode>General</c:formatCode>
                <c:ptCount val="9"/>
                <c:pt idx="0">
                  <c:v>24</c:v>
                </c:pt>
                <c:pt idx="1">
                  <c:v>21</c:v>
                </c:pt>
                <c:pt idx="2">
                  <c:v>18</c:v>
                </c:pt>
                <c:pt idx="3">
                  <c:v>15</c:v>
                </c:pt>
                <c:pt idx="4">
                  <c:v>12</c:v>
                </c:pt>
                <c:pt idx="5">
                  <c:v>9</c:v>
                </c:pt>
                <c:pt idx="6">
                  <c:v>6</c:v>
                </c:pt>
                <c:pt idx="7">
                  <c:v>3</c:v>
                </c:pt>
                <c:pt idx="8">
                  <c:v>0</c:v>
                </c:pt>
              </c:numCache>
            </c:numRef>
          </c:xVal>
          <c:yVal>
            <c:numRef>
              <c:f>Лист1!$AC$5:$AC$13</c:f>
              <c:numCache>
                <c:formatCode>General</c:formatCode>
                <c:ptCount val="9"/>
                <c:pt idx="0">
                  <c:v>1</c:v>
                </c:pt>
                <c:pt idx="1">
                  <c:v>1</c:v>
                </c:pt>
                <c:pt idx="2">
                  <c:v>1</c:v>
                </c:pt>
                <c:pt idx="3">
                  <c:v>1</c:v>
                </c:pt>
                <c:pt idx="4">
                  <c:v>1</c:v>
                </c:pt>
                <c:pt idx="5">
                  <c:v>1</c:v>
                </c:pt>
                <c:pt idx="6">
                  <c:v>1</c:v>
                </c:pt>
                <c:pt idx="7">
                  <c:v>1</c:v>
                </c:pt>
                <c:pt idx="8">
                  <c:v>1</c:v>
                </c:pt>
              </c:numCache>
            </c:numRef>
          </c:yVal>
          <c:smooth val="1"/>
          <c:extLst>
            <c:ext xmlns:c16="http://schemas.microsoft.com/office/drawing/2014/chart" uri="{C3380CC4-5D6E-409C-BE32-E72D297353CC}">
              <c16:uniqueId val="{00000006-8795-4E17-B6D2-29F8EAA7C1DF}"/>
            </c:ext>
          </c:extLst>
        </c:ser>
        <c:dLbls>
          <c:showLegendKey val="0"/>
          <c:showVal val="0"/>
          <c:showCatName val="0"/>
          <c:showSerName val="0"/>
          <c:showPercent val="0"/>
          <c:showBubbleSize val="0"/>
        </c:dLbls>
        <c:axId val="-1537223760"/>
        <c:axId val="-1537229200"/>
      </c:scatterChart>
      <c:valAx>
        <c:axId val="-1537223760"/>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200" b="1" i="0" u="none" strike="noStrike" kern="1200" cap="none" baseline="0">
                    <a:solidFill>
                      <a:sysClr val="windowText" lastClr="000000"/>
                    </a:solidFill>
                    <a:latin typeface="+mn-lt"/>
                    <a:ea typeface="+mn-ea"/>
                    <a:cs typeface="+mn-cs"/>
                  </a:defRPr>
                </a:pPr>
                <a:r>
                  <a:rPr lang="ru-RU" sz="1200" b="1" cap="none">
                    <a:solidFill>
                      <a:sysClr val="windowText" lastClr="000000"/>
                    </a:solidFill>
                  </a:rPr>
                  <a:t>Расход</a:t>
                </a:r>
                <a:r>
                  <a:rPr lang="ru-RU" sz="1200" b="1" cap="none" baseline="0">
                    <a:solidFill>
                      <a:sysClr val="windowText" lastClr="000000"/>
                    </a:solidFill>
                  </a:rPr>
                  <a:t> флокулянта, г/т </a:t>
                </a:r>
                <a:endParaRPr lang="ru-RU" sz="1200" b="1" cap="none">
                  <a:solidFill>
                    <a:sysClr val="windowText" lastClr="000000"/>
                  </a:solidFill>
                </a:endParaRPr>
              </a:p>
            </c:rich>
          </c:tx>
          <c:layout>
            <c:manualLayout>
              <c:xMode val="edge"/>
              <c:yMode val="edge"/>
              <c:x val="0.39589001697479598"/>
              <c:y val="0.94058288996609785"/>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cap="all" spc="120" normalizeH="0" baseline="0">
                <a:solidFill>
                  <a:sysClr val="windowText" lastClr="000000"/>
                </a:solidFill>
                <a:latin typeface="+mn-lt"/>
                <a:ea typeface="+mn-ea"/>
                <a:cs typeface="+mn-cs"/>
              </a:defRPr>
            </a:pPr>
            <a:endParaRPr lang="kk-KZ"/>
          </a:p>
        </c:txPr>
        <c:crossAx val="-1537229200"/>
        <c:crosses val="autoZero"/>
        <c:crossBetween val="midCat"/>
      </c:valAx>
      <c:valAx>
        <c:axId val="-15372292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1" i="0" u="none" strike="noStrike" kern="1200" cap="all" baseline="0">
                    <a:solidFill>
                      <a:sysClr val="windowText" lastClr="000000"/>
                    </a:solidFill>
                    <a:latin typeface="+mn-lt"/>
                    <a:ea typeface="+mn-ea"/>
                    <a:cs typeface="+mn-cs"/>
                  </a:defRPr>
                </a:pPr>
                <a:r>
                  <a:rPr lang="ru-RU" sz="1200" b="1" cap="none">
                    <a:solidFill>
                      <a:sysClr val="windowText" lastClr="000000"/>
                    </a:solidFill>
                  </a:rPr>
                  <a:t>Эффективность флокуляции,</a:t>
                </a:r>
                <a:r>
                  <a:rPr lang="ru-RU" sz="1200" b="1" cap="none" baseline="0">
                    <a:solidFill>
                      <a:sysClr val="windowText" lastClr="000000"/>
                    </a:solidFill>
                  </a:rPr>
                  <a:t> отн.ед</a:t>
                </a:r>
                <a:endParaRPr lang="ru-RU" sz="1200" b="1" cap="none">
                  <a:solidFill>
                    <a:sysClr val="windowText" lastClr="000000"/>
                  </a:solidFill>
                </a:endParaRP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mn-lt"/>
                <a:ea typeface="+mn-ea"/>
                <a:cs typeface="+mn-cs"/>
              </a:defRPr>
            </a:pPr>
            <a:endParaRPr lang="kk-KZ"/>
          </a:p>
        </c:txPr>
        <c:crossAx val="-1537223760"/>
        <c:crosses val="autoZero"/>
        <c:crossBetween val="midCat"/>
      </c:valAx>
      <c:spPr>
        <a:noFill/>
        <a:ln>
          <a:noFill/>
        </a:ln>
        <a:effectLst/>
      </c:spPr>
    </c:plotArea>
    <c:legend>
      <c:legendPos val="r"/>
      <c:layout>
        <c:manualLayout>
          <c:xMode val="edge"/>
          <c:yMode val="edge"/>
          <c:x val="0.24680174871149693"/>
          <c:y val="0.1992912892360513"/>
          <c:w val="0.11925118957848763"/>
          <c:h val="0.37672725920623928"/>
        </c:manualLayout>
      </c:layout>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mn-lt"/>
              <a:ea typeface="+mn-ea"/>
              <a:cs typeface="+mn-cs"/>
            </a:defRPr>
          </a:pPr>
          <a:endParaRPr lang="kk-K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kk-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v>N100</c:v>
          </c:tx>
          <c:spPr>
            <a:ln w="38100"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xVal>
            <c:numRef>
              <c:f>Лист1!$W$18:$W$23</c:f>
              <c:numCache>
                <c:formatCode>General</c:formatCode>
                <c:ptCount val="6"/>
                <c:pt idx="0">
                  <c:v>300</c:v>
                </c:pt>
                <c:pt idx="1">
                  <c:v>240</c:v>
                </c:pt>
                <c:pt idx="2">
                  <c:v>180</c:v>
                </c:pt>
                <c:pt idx="3">
                  <c:v>120</c:v>
                </c:pt>
                <c:pt idx="4">
                  <c:v>60</c:v>
                </c:pt>
                <c:pt idx="5">
                  <c:v>0</c:v>
                </c:pt>
              </c:numCache>
            </c:numRef>
          </c:xVal>
          <c:yVal>
            <c:numRef>
              <c:f>Лист1!$X$18:$X$23</c:f>
              <c:numCache>
                <c:formatCode>General</c:formatCode>
                <c:ptCount val="6"/>
                <c:pt idx="0">
                  <c:v>200</c:v>
                </c:pt>
                <c:pt idx="1">
                  <c:v>190</c:v>
                </c:pt>
                <c:pt idx="2">
                  <c:v>178</c:v>
                </c:pt>
                <c:pt idx="3">
                  <c:v>168</c:v>
                </c:pt>
                <c:pt idx="4">
                  <c:v>145</c:v>
                </c:pt>
                <c:pt idx="5">
                  <c:v>0</c:v>
                </c:pt>
              </c:numCache>
            </c:numRef>
          </c:yVal>
          <c:smooth val="1"/>
          <c:extLst>
            <c:ext xmlns:c16="http://schemas.microsoft.com/office/drawing/2014/chart" uri="{C3380CC4-5D6E-409C-BE32-E72D297353CC}">
              <c16:uniqueId val="{00000000-2627-4BF4-93E0-9FAAEFA74082}"/>
            </c:ext>
          </c:extLst>
        </c:ser>
        <c:ser>
          <c:idx val="2"/>
          <c:order val="1"/>
          <c:tx>
            <c:v>N300</c:v>
          </c:tx>
          <c:spPr>
            <a:ln w="38100" cap="sq">
              <a:solidFill>
                <a:schemeClr val="accent2">
                  <a:lumMod val="75000"/>
                </a:schemeClr>
              </a:solidFill>
              <a:miter lim="800000"/>
            </a:ln>
            <a:effectLst/>
          </c:spPr>
          <c:marker>
            <c:symbol val="circle"/>
            <c:size val="5"/>
            <c:spPr>
              <a:solidFill>
                <a:schemeClr val="accent2">
                  <a:lumMod val="75000"/>
                </a:schemeClr>
              </a:solidFill>
              <a:ln w="9525">
                <a:solidFill>
                  <a:schemeClr val="accent2">
                    <a:lumMod val="75000"/>
                  </a:schemeClr>
                </a:solidFill>
              </a:ln>
              <a:effectLst/>
            </c:spPr>
          </c:marker>
          <c:xVal>
            <c:numRef>
              <c:f>Лист1!$W$18:$W$23</c:f>
              <c:numCache>
                <c:formatCode>General</c:formatCode>
                <c:ptCount val="6"/>
                <c:pt idx="0">
                  <c:v>300</c:v>
                </c:pt>
                <c:pt idx="1">
                  <c:v>240</c:v>
                </c:pt>
                <c:pt idx="2">
                  <c:v>180</c:v>
                </c:pt>
                <c:pt idx="3">
                  <c:v>120</c:v>
                </c:pt>
                <c:pt idx="4">
                  <c:v>60</c:v>
                </c:pt>
                <c:pt idx="5">
                  <c:v>0</c:v>
                </c:pt>
              </c:numCache>
            </c:numRef>
          </c:xVal>
          <c:yVal>
            <c:numRef>
              <c:f>Лист1!$Y$18:$Y$23</c:f>
              <c:numCache>
                <c:formatCode>General</c:formatCode>
                <c:ptCount val="6"/>
                <c:pt idx="0">
                  <c:v>178</c:v>
                </c:pt>
                <c:pt idx="1">
                  <c:v>155</c:v>
                </c:pt>
                <c:pt idx="2">
                  <c:v>135</c:v>
                </c:pt>
                <c:pt idx="3">
                  <c:v>123</c:v>
                </c:pt>
                <c:pt idx="4">
                  <c:v>105</c:v>
                </c:pt>
                <c:pt idx="5">
                  <c:v>0</c:v>
                </c:pt>
              </c:numCache>
            </c:numRef>
          </c:yVal>
          <c:smooth val="1"/>
          <c:extLst>
            <c:ext xmlns:c16="http://schemas.microsoft.com/office/drawing/2014/chart" uri="{C3380CC4-5D6E-409C-BE32-E72D297353CC}">
              <c16:uniqueId val="{00000001-2627-4BF4-93E0-9FAAEFA74082}"/>
            </c:ext>
          </c:extLst>
        </c:ser>
        <c:ser>
          <c:idx val="3"/>
          <c:order val="2"/>
          <c:tx>
            <c:strRef>
              <c:f>Лист1!$Z$2</c:f>
              <c:strCache>
                <c:ptCount val="1"/>
                <c:pt idx="0">
                  <c:v>C496</c:v>
                </c:pt>
              </c:strCache>
            </c:strRef>
          </c:tx>
          <c:spPr>
            <a:ln w="38100" cap="rnd">
              <a:solidFill>
                <a:srgbClr val="FFC000"/>
              </a:solidFill>
              <a:round/>
            </a:ln>
            <a:effectLst/>
          </c:spPr>
          <c:marker>
            <c:symbol val="circle"/>
            <c:size val="5"/>
            <c:spPr>
              <a:solidFill>
                <a:srgbClr val="FFC000"/>
              </a:solidFill>
              <a:ln w="9525">
                <a:solidFill>
                  <a:srgbClr val="FFC000"/>
                </a:solidFill>
              </a:ln>
              <a:effectLst/>
            </c:spPr>
          </c:marker>
          <c:xVal>
            <c:numRef>
              <c:f>Лист1!$W$18:$W$23</c:f>
              <c:numCache>
                <c:formatCode>General</c:formatCode>
                <c:ptCount val="6"/>
                <c:pt idx="0">
                  <c:v>300</c:v>
                </c:pt>
                <c:pt idx="1">
                  <c:v>240</c:v>
                </c:pt>
                <c:pt idx="2">
                  <c:v>180</c:v>
                </c:pt>
                <c:pt idx="3">
                  <c:v>120</c:v>
                </c:pt>
                <c:pt idx="4">
                  <c:v>60</c:v>
                </c:pt>
                <c:pt idx="5">
                  <c:v>0</c:v>
                </c:pt>
              </c:numCache>
            </c:numRef>
          </c:xVal>
          <c:yVal>
            <c:numRef>
              <c:f>Лист1!$Z$18:$Z$23</c:f>
              <c:numCache>
                <c:formatCode>General</c:formatCode>
                <c:ptCount val="6"/>
                <c:pt idx="0">
                  <c:v>168</c:v>
                </c:pt>
                <c:pt idx="1">
                  <c:v>150</c:v>
                </c:pt>
                <c:pt idx="2">
                  <c:v>130</c:v>
                </c:pt>
                <c:pt idx="3">
                  <c:v>118</c:v>
                </c:pt>
                <c:pt idx="4">
                  <c:v>100</c:v>
                </c:pt>
                <c:pt idx="5">
                  <c:v>0</c:v>
                </c:pt>
              </c:numCache>
            </c:numRef>
          </c:yVal>
          <c:smooth val="1"/>
          <c:extLst>
            <c:ext xmlns:c16="http://schemas.microsoft.com/office/drawing/2014/chart" uri="{C3380CC4-5D6E-409C-BE32-E72D297353CC}">
              <c16:uniqueId val="{00000002-2627-4BF4-93E0-9FAAEFA74082}"/>
            </c:ext>
          </c:extLst>
        </c:ser>
        <c:ser>
          <c:idx val="4"/>
          <c:order val="3"/>
          <c:tx>
            <c:strRef>
              <c:f>Лист1!$AA$2</c:f>
              <c:strCache>
                <c:ptCount val="1"/>
                <c:pt idx="0">
                  <c:v>C498</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Лист1!$W$18:$W$23</c:f>
              <c:numCache>
                <c:formatCode>General</c:formatCode>
                <c:ptCount val="6"/>
                <c:pt idx="0">
                  <c:v>300</c:v>
                </c:pt>
                <c:pt idx="1">
                  <c:v>240</c:v>
                </c:pt>
                <c:pt idx="2">
                  <c:v>180</c:v>
                </c:pt>
                <c:pt idx="3">
                  <c:v>120</c:v>
                </c:pt>
                <c:pt idx="4">
                  <c:v>60</c:v>
                </c:pt>
                <c:pt idx="5">
                  <c:v>0</c:v>
                </c:pt>
              </c:numCache>
            </c:numRef>
          </c:xVal>
          <c:yVal>
            <c:numRef>
              <c:f>Лист1!$AA$18:$AA$23</c:f>
              <c:numCache>
                <c:formatCode>General</c:formatCode>
                <c:ptCount val="6"/>
                <c:pt idx="0">
                  <c:v>125</c:v>
                </c:pt>
                <c:pt idx="1">
                  <c:v>115</c:v>
                </c:pt>
                <c:pt idx="2">
                  <c:v>107</c:v>
                </c:pt>
                <c:pt idx="3">
                  <c:v>99</c:v>
                </c:pt>
                <c:pt idx="4">
                  <c:v>80</c:v>
                </c:pt>
                <c:pt idx="5">
                  <c:v>0</c:v>
                </c:pt>
              </c:numCache>
            </c:numRef>
          </c:yVal>
          <c:smooth val="1"/>
          <c:extLst>
            <c:ext xmlns:c16="http://schemas.microsoft.com/office/drawing/2014/chart" uri="{C3380CC4-5D6E-409C-BE32-E72D297353CC}">
              <c16:uniqueId val="{00000003-2627-4BF4-93E0-9FAAEFA74082}"/>
            </c:ext>
          </c:extLst>
        </c:ser>
        <c:dLbls>
          <c:showLegendKey val="0"/>
          <c:showVal val="0"/>
          <c:showCatName val="0"/>
          <c:showSerName val="0"/>
          <c:showPercent val="0"/>
          <c:showBubbleSize val="0"/>
        </c:dLbls>
        <c:axId val="-1537225392"/>
        <c:axId val="-1537227568"/>
      </c:scatterChart>
      <c:valAx>
        <c:axId val="-1537225392"/>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200" b="1" i="0" u="none" strike="noStrike" kern="120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Время, сек</a:t>
                </a:r>
              </a:p>
            </c:rich>
          </c:tx>
          <c:layout>
            <c:manualLayout>
              <c:xMode val="edge"/>
              <c:yMode val="edge"/>
              <c:x val="0.45396461805910632"/>
              <c:y val="2.4640657084188916E-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mn-lt"/>
                <a:ea typeface="+mn-ea"/>
                <a:cs typeface="+mn-cs"/>
              </a:defRPr>
            </a:pPr>
            <a:endParaRPr lang="kk-KZ"/>
          </a:p>
        </c:txPr>
        <c:crossAx val="-1537227568"/>
        <c:crossesAt val="0"/>
        <c:crossBetween val="midCat"/>
      </c:valAx>
      <c:valAx>
        <c:axId val="-1537227568"/>
        <c:scaling>
          <c:orientation val="maxMin"/>
          <c:max val="2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1" i="0" u="none" strike="noStrike" kern="1200" baseline="0">
                    <a:solidFill>
                      <a:schemeClr val="tx1">
                        <a:lumMod val="65000"/>
                        <a:lumOff val="35000"/>
                      </a:schemeClr>
                    </a:solidFill>
                    <a:latin typeface="+mn-lt"/>
                    <a:ea typeface="+mn-ea"/>
                    <a:cs typeface="+mn-cs"/>
                  </a:defRPr>
                </a:pPr>
                <a:r>
                  <a:rPr lang="ru-RU" sz="1200" b="1">
                    <a:solidFill>
                      <a:sysClr val="windowText" lastClr="000000"/>
                    </a:solidFill>
                  </a:rPr>
                  <a:t>Высота</a:t>
                </a:r>
                <a:r>
                  <a:rPr lang="ru-RU" sz="1200" b="1" baseline="0">
                    <a:solidFill>
                      <a:sysClr val="windowText" lastClr="000000"/>
                    </a:solidFill>
                  </a:rPr>
                  <a:t> осветленного слоя, мм</a:t>
                </a:r>
                <a:endParaRPr lang="ru-RU" sz="1200" b="1">
                  <a:solidFill>
                    <a:sysClr val="windowText" lastClr="000000"/>
                  </a:solidFill>
                </a:endParaRP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mn-lt"/>
                <a:ea typeface="+mn-ea"/>
                <a:cs typeface="+mn-cs"/>
              </a:defRPr>
            </a:pPr>
            <a:endParaRPr lang="kk-KZ"/>
          </a:p>
        </c:txPr>
        <c:crossAx val="-15372253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000" b="1" i="0" u="none" strike="noStrike" kern="1200" baseline="0">
              <a:solidFill>
                <a:sysClr val="windowText" lastClr="000000"/>
              </a:solidFill>
              <a:latin typeface="+mn-lt"/>
              <a:ea typeface="+mn-ea"/>
              <a:cs typeface="+mn-cs"/>
            </a:defRPr>
          </a:pPr>
          <a:endParaRPr lang="kk-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k-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03937007874019"/>
          <c:y val="9.7638888888890177E-2"/>
          <c:w val="0.81568285214349412"/>
          <c:h val="0.71530876348789763"/>
        </c:manualLayout>
      </c:layout>
      <c:scatterChart>
        <c:scatterStyle val="smoothMarker"/>
        <c:varyColors val="0"/>
        <c:ser>
          <c:idx val="0"/>
          <c:order val="0"/>
          <c:tx>
            <c:v>N100</c:v>
          </c:tx>
          <c:spPr>
            <a:ln w="38100" cap="rnd">
              <a:solidFill>
                <a:schemeClr val="accent1"/>
              </a:solidFill>
              <a:round/>
            </a:ln>
            <a:effectLst/>
          </c:spPr>
          <c:marker>
            <c:symbol val="diamond"/>
            <c:size val="6"/>
            <c:spPr>
              <a:solidFill>
                <a:schemeClr val="accent1"/>
              </a:solidFill>
              <a:ln w="9525">
                <a:solidFill>
                  <a:schemeClr val="accent1"/>
                </a:solidFill>
                <a:round/>
              </a:ln>
              <a:effectLst/>
            </c:spPr>
          </c:marker>
          <c:xVal>
            <c:numRef>
              <c:f>Лист1!$D$12:$D$19</c:f>
              <c:numCache>
                <c:formatCode>General</c:formatCode>
                <c:ptCount val="8"/>
                <c:pt idx="0">
                  <c:v>4000</c:v>
                </c:pt>
                <c:pt idx="1">
                  <c:v>3000</c:v>
                </c:pt>
                <c:pt idx="2">
                  <c:v>2000</c:v>
                </c:pt>
                <c:pt idx="3">
                  <c:v>1500</c:v>
                </c:pt>
                <c:pt idx="4">
                  <c:v>1000</c:v>
                </c:pt>
                <c:pt idx="5">
                  <c:v>500</c:v>
                </c:pt>
                <c:pt idx="6">
                  <c:v>250</c:v>
                </c:pt>
                <c:pt idx="7">
                  <c:v>0</c:v>
                </c:pt>
              </c:numCache>
            </c:numRef>
          </c:xVal>
          <c:yVal>
            <c:numRef>
              <c:f>Лист1!$C$12:$C$18</c:f>
              <c:numCache>
                <c:formatCode>General</c:formatCode>
                <c:ptCount val="7"/>
                <c:pt idx="0">
                  <c:v>30</c:v>
                </c:pt>
                <c:pt idx="1">
                  <c:v>45</c:v>
                </c:pt>
                <c:pt idx="2">
                  <c:v>80</c:v>
                </c:pt>
                <c:pt idx="3">
                  <c:v>98</c:v>
                </c:pt>
                <c:pt idx="4">
                  <c:v>95</c:v>
                </c:pt>
                <c:pt idx="5">
                  <c:v>75</c:v>
                </c:pt>
                <c:pt idx="6">
                  <c:v>60</c:v>
                </c:pt>
              </c:numCache>
            </c:numRef>
          </c:yVal>
          <c:smooth val="1"/>
          <c:extLst>
            <c:ext xmlns:c16="http://schemas.microsoft.com/office/drawing/2014/chart" uri="{C3380CC4-5D6E-409C-BE32-E72D297353CC}">
              <c16:uniqueId val="{00000000-AFD8-4DD2-9F9B-7A9C4B60315F}"/>
            </c:ext>
          </c:extLst>
        </c:ser>
        <c:dLbls>
          <c:showLegendKey val="0"/>
          <c:showVal val="0"/>
          <c:showCatName val="0"/>
          <c:showSerName val="0"/>
          <c:showPercent val="0"/>
          <c:showBubbleSize val="0"/>
        </c:dLbls>
        <c:axId val="-1537224848"/>
        <c:axId val="-1537224304"/>
      </c:scatterChart>
      <c:valAx>
        <c:axId val="-15372248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200" b="1" i="0" u="none" strike="noStrike" kern="1200" cap="none" baseline="0">
                    <a:solidFill>
                      <a:sysClr val="windowText" lastClr="000000"/>
                    </a:solidFill>
                    <a:latin typeface="+mn-lt"/>
                    <a:ea typeface="+mn-ea"/>
                    <a:cs typeface="+mn-cs"/>
                  </a:defRPr>
                </a:pPr>
                <a:r>
                  <a:rPr lang="ru-RU" sz="1200" b="1" cap="none">
                    <a:solidFill>
                      <a:sysClr val="windowText" lastClr="000000"/>
                    </a:solidFill>
                  </a:rPr>
                  <a:t>Градиент</a:t>
                </a:r>
                <a:r>
                  <a:rPr lang="ru-RU" sz="1200" b="1" cap="none" baseline="0">
                    <a:solidFill>
                      <a:sysClr val="windowText" lastClr="000000"/>
                    </a:solidFill>
                  </a:rPr>
                  <a:t> скорости среды, 1/с</a:t>
                </a:r>
                <a:endParaRPr lang="ru-RU" sz="1200" b="1" cap="none">
                  <a:solidFill>
                    <a:sysClr val="windowText" lastClr="000000"/>
                  </a:solidFill>
                </a:endParaRPr>
              </a:p>
            </c:rich>
          </c:tx>
          <c:layout>
            <c:manualLayout>
              <c:xMode val="edge"/>
              <c:yMode val="edge"/>
              <c:x val="0.31522337262600097"/>
              <c:y val="0.90207611459226456"/>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cap="all" spc="120" normalizeH="0" baseline="0">
                <a:solidFill>
                  <a:sysClr val="windowText" lastClr="000000"/>
                </a:solidFill>
                <a:latin typeface="+mn-lt"/>
                <a:ea typeface="+mn-ea"/>
                <a:cs typeface="+mn-cs"/>
              </a:defRPr>
            </a:pPr>
            <a:endParaRPr lang="kk-KZ"/>
          </a:p>
        </c:txPr>
        <c:crossAx val="-1537224304"/>
        <c:crosses val="autoZero"/>
        <c:crossBetween val="midCat"/>
      </c:valAx>
      <c:valAx>
        <c:axId val="-153722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1" i="0" u="none" strike="noStrike" kern="1200" cap="none" baseline="0">
                    <a:solidFill>
                      <a:sysClr val="windowText" lastClr="000000"/>
                    </a:solidFill>
                    <a:latin typeface="+mn-lt"/>
                    <a:ea typeface="+mn-ea"/>
                    <a:cs typeface="+mn-cs"/>
                  </a:defRPr>
                </a:pPr>
                <a:r>
                  <a:rPr lang="ru-RU" sz="1200" b="1" cap="none">
                    <a:solidFill>
                      <a:sysClr val="windowText" lastClr="000000"/>
                    </a:solidFill>
                  </a:rPr>
                  <a:t>Эффективность</a:t>
                </a:r>
                <a:r>
                  <a:rPr lang="ru-RU" sz="1200" b="1" cap="none" baseline="0">
                    <a:solidFill>
                      <a:sysClr val="windowText" lastClr="000000"/>
                    </a:solidFill>
                  </a:rPr>
                  <a:t> флокуляции, отн.</a:t>
                </a:r>
                <a:r>
                  <a:rPr lang="ru-RU" sz="1200" b="1" cap="none" baseline="0">
                    <a:solidFill>
                      <a:sysClr val="windowText" lastClr="000000"/>
                    </a:solidFill>
                    <a:latin typeface="Times New Roman" panose="02020603050405020304" pitchFamily="18" charset="0"/>
                    <a:cs typeface="Times New Roman" panose="02020603050405020304" pitchFamily="18" charset="0"/>
                  </a:rPr>
                  <a:t>Ед</a:t>
                </a:r>
                <a:endParaRPr lang="ru-RU" sz="1200" b="1" cap="none">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1000" b="1" i="0" u="none" strike="noStrike" kern="1200" baseline="0">
                <a:solidFill>
                  <a:sysClr val="windowText" lastClr="000000"/>
                </a:solidFill>
                <a:latin typeface="+mn-lt"/>
                <a:ea typeface="+mn-ea"/>
                <a:cs typeface="+mn-cs"/>
              </a:defRPr>
            </a:pPr>
            <a:endParaRPr lang="kk-KZ"/>
          </a:p>
        </c:txPr>
        <c:crossAx val="-1537224848"/>
        <c:crosses val="autoZero"/>
        <c:crossBetween val="midCat"/>
      </c:valAx>
      <c:spPr>
        <a:noFill/>
        <a:ln>
          <a:noFill/>
        </a:ln>
        <a:effectLst/>
      </c:spPr>
    </c:plotArea>
    <c:legend>
      <c:legendPos val="t"/>
      <c:layout>
        <c:manualLayout>
          <c:xMode val="edge"/>
          <c:yMode val="edge"/>
          <c:x val="0.74305555555556202"/>
          <c:y val="0.34041666666667064"/>
          <c:w val="0.10838617699182022"/>
          <c:h val="4.6106860244025542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kk-K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kk-KZ"/>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D3E5BD-329C-4F73-A508-BC8B83042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Pages>
  <Words>12801</Words>
  <Characters>72966</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Samat</dc:creator>
  <cp:lastModifiedBy>Maral Ryspayeva</cp:lastModifiedBy>
  <cp:revision>32</cp:revision>
  <dcterms:created xsi:type="dcterms:W3CDTF">2020-10-16T04:17:00Z</dcterms:created>
  <dcterms:modified xsi:type="dcterms:W3CDTF">2020-10-26T14:21:00Z</dcterms:modified>
</cp:coreProperties>
</file>