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2E8" w:rsidRPr="00272BE5" w:rsidRDefault="00EE22C3" w:rsidP="00643CBD">
      <w:pPr>
        <w:jc w:val="center"/>
        <w:rPr>
          <w:rFonts w:ascii="Times New Roman" w:hAnsi="Times New Roman"/>
          <w:b/>
          <w:caps/>
          <w:sz w:val="24"/>
          <w:szCs w:val="24"/>
          <w:lang w:val="en-US"/>
        </w:rPr>
      </w:pPr>
      <w:r>
        <w:rPr>
          <w:rFonts w:ascii="Times New Roman" w:hAnsi="Times New Roman"/>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05pt;height:710.8pt">
            <v:imagedata r:id="rId9" o:title="" croptop="2228f" cropbottom="4457f" cropleft="6263f" cropright="3132f"/>
          </v:shape>
        </w:pict>
      </w:r>
      <w:r>
        <w:rPr>
          <w:noProof/>
          <w:lang w:eastAsia="ru-RU"/>
        </w:rPr>
        <w:pict>
          <v:rect id="_x0000_s1026" style="position:absolute;left:0;text-align:left;margin-left:226.35pt;margin-top:780.75pt;width:14.95pt;height:17.75pt;z-index:5;mso-position-horizontal-relative:text;mso-position-vertical-relative:page" o:allowincell="f" stroked="f">
            <w10:wrap anchory="page"/>
            <w10:anchorlock/>
          </v:rect>
        </w:pict>
      </w:r>
      <w:r w:rsidR="005562E8" w:rsidRPr="00DC4CE6">
        <w:rPr>
          <w:rFonts w:ascii="Times New Roman" w:hAnsi="Times New Roman"/>
          <w:sz w:val="24"/>
          <w:szCs w:val="24"/>
          <w:lang w:val="en-US"/>
        </w:rPr>
        <w:br w:type="page"/>
      </w:r>
      <w:r w:rsidR="001C598C">
        <w:rPr>
          <w:rFonts w:ascii="Times New Roman" w:hAnsi="Times New Roman"/>
          <w:b/>
          <w:caps/>
          <w:sz w:val="24"/>
          <w:szCs w:val="24"/>
          <w:lang w:val="en-US"/>
        </w:rPr>
        <w:lastRenderedPageBreak/>
        <w:pict>
          <v:shape id="_x0000_i1026" type="#_x0000_t75" style="width:479.7pt;height:711.65pt">
            <v:imagedata r:id="rId10" o:title="" croptop="2226f" cropbottom="4452f" cropleft="6294f" cropright="3147f"/>
          </v:shape>
        </w:pict>
      </w:r>
    </w:p>
    <w:p w:rsidR="005562E8" w:rsidRPr="00272BE5" w:rsidRDefault="005562E8">
      <w:pPr>
        <w:spacing w:after="0" w:line="240" w:lineRule="auto"/>
        <w:rPr>
          <w:rFonts w:ascii="Times New Roman" w:hAnsi="Times New Roman"/>
          <w:b/>
          <w:caps/>
          <w:sz w:val="24"/>
          <w:szCs w:val="24"/>
          <w:lang w:val="en-US"/>
        </w:rPr>
      </w:pPr>
      <w:r w:rsidRPr="00DC4CE6">
        <w:rPr>
          <w:rFonts w:ascii="Times New Roman" w:hAnsi="Times New Roman"/>
          <w:b/>
          <w:caps/>
          <w:sz w:val="24"/>
          <w:szCs w:val="24"/>
          <w:lang w:val="en-US"/>
        </w:rPr>
        <w:br w:type="page"/>
      </w:r>
      <w:r w:rsidR="001C598C">
        <w:rPr>
          <w:rFonts w:ascii="Times New Roman" w:hAnsi="Times New Roman"/>
          <w:b/>
          <w:caps/>
          <w:sz w:val="24"/>
          <w:szCs w:val="24"/>
          <w:lang w:val="en-US"/>
        </w:rPr>
        <w:lastRenderedPageBreak/>
        <w:pict>
          <v:shape id="_x0000_i1027" type="#_x0000_t75" style="width:471.35pt;height:673.95pt">
            <v:imagedata r:id="rId11" o:title="" croptop="1425f" cropbottom="1425f" cropleft="1999f" cropright="1999f"/>
          </v:shape>
        </w:pict>
      </w:r>
    </w:p>
    <w:p w:rsidR="005562E8" w:rsidRDefault="005562E8" w:rsidP="00643CBD">
      <w:pPr>
        <w:jc w:val="center"/>
        <w:rPr>
          <w:rFonts w:ascii="Times New Roman" w:hAnsi="Times New Roman"/>
          <w:b/>
          <w:caps/>
          <w:sz w:val="24"/>
          <w:szCs w:val="24"/>
        </w:rPr>
      </w:pPr>
    </w:p>
    <w:p w:rsidR="005562E8" w:rsidRDefault="005562E8" w:rsidP="00643CBD">
      <w:pPr>
        <w:jc w:val="center"/>
        <w:rPr>
          <w:rFonts w:ascii="Times New Roman" w:hAnsi="Times New Roman"/>
          <w:b/>
          <w:caps/>
          <w:sz w:val="24"/>
          <w:szCs w:val="24"/>
        </w:rPr>
      </w:pPr>
    </w:p>
    <w:p w:rsidR="005562E8" w:rsidRPr="00DC4CE6" w:rsidRDefault="005562E8" w:rsidP="00643CBD">
      <w:pPr>
        <w:jc w:val="center"/>
        <w:rPr>
          <w:rFonts w:ascii="Times New Roman" w:hAnsi="Times New Roman"/>
          <w:sz w:val="24"/>
          <w:szCs w:val="24"/>
          <w:lang w:val="en-US"/>
        </w:rPr>
      </w:pPr>
      <w:r w:rsidRPr="00DC4CE6">
        <w:rPr>
          <w:rFonts w:ascii="Times New Roman" w:hAnsi="Times New Roman"/>
          <w:b/>
          <w:caps/>
          <w:sz w:val="24"/>
          <w:szCs w:val="24"/>
          <w:lang w:val="en-US"/>
        </w:rPr>
        <w:lastRenderedPageBreak/>
        <w:t>ABSTRACT</w:t>
      </w:r>
    </w:p>
    <w:p w:rsidR="005562E8" w:rsidRPr="001C598C" w:rsidRDefault="005562E8" w:rsidP="00643CBD">
      <w:pPr>
        <w:spacing w:after="0" w:line="360" w:lineRule="auto"/>
        <w:ind w:firstLine="709"/>
        <w:jc w:val="center"/>
        <w:rPr>
          <w:rFonts w:ascii="Times New Roman" w:hAnsi="Times New Roman"/>
          <w:sz w:val="24"/>
          <w:szCs w:val="24"/>
          <w:lang w:val="en-US"/>
        </w:rPr>
      </w:pPr>
    </w:p>
    <w:p w:rsidR="005562E8" w:rsidRPr="00DC4CE6" w:rsidRDefault="005562E8" w:rsidP="00643CBD">
      <w:pPr>
        <w:spacing w:after="0" w:line="360" w:lineRule="auto"/>
        <w:ind w:firstLine="709"/>
        <w:rPr>
          <w:rFonts w:ascii="Times New Roman" w:hAnsi="Times New Roman"/>
          <w:sz w:val="24"/>
          <w:szCs w:val="24"/>
          <w:lang w:val="en-US"/>
        </w:rPr>
      </w:pPr>
      <w:proofErr w:type="gramStart"/>
      <w:r w:rsidRPr="00DC4CE6">
        <w:rPr>
          <w:rFonts w:ascii="Times New Roman" w:hAnsi="Times New Roman"/>
          <w:sz w:val="24"/>
          <w:szCs w:val="24"/>
          <w:lang w:val="en-US"/>
        </w:rPr>
        <w:t>Report 8</w:t>
      </w:r>
      <w:r w:rsidR="00DB1B6C">
        <w:rPr>
          <w:rFonts w:ascii="Times New Roman" w:hAnsi="Times New Roman"/>
          <w:sz w:val="24"/>
          <w:szCs w:val="24"/>
          <w:lang w:val="en-US"/>
        </w:rPr>
        <w:t>6</w:t>
      </w:r>
      <w:r w:rsidRPr="00DC4CE6">
        <w:rPr>
          <w:rFonts w:ascii="Times New Roman" w:hAnsi="Times New Roman"/>
          <w:sz w:val="24"/>
          <w:szCs w:val="24"/>
          <w:lang w:val="en-US"/>
        </w:rPr>
        <w:t xml:space="preserve"> p., 16 figures, 3 tables, 46 sources, 4 attachm.</w:t>
      </w:r>
      <w:proofErr w:type="gramEnd"/>
    </w:p>
    <w:p w:rsidR="005562E8" w:rsidRPr="00DC4CE6" w:rsidRDefault="005562E8" w:rsidP="00DB4336">
      <w:pPr>
        <w:autoSpaceDE w:val="0"/>
        <w:autoSpaceDN w:val="0"/>
        <w:adjustRightInd w:val="0"/>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NATURAL FOCUS, PLAGUE PATHOGEN, PLAGUE CARRIER, PLAGUE VECTOR, PHENOTYPE, GENOME, DNA, RNA, POPULATION</w:t>
      </w:r>
    </w:p>
    <w:p w:rsidR="005562E8" w:rsidRPr="00DC4CE6" w:rsidRDefault="005562E8" w:rsidP="00DB4336">
      <w:pPr>
        <w:autoSpaceDE w:val="0"/>
        <w:autoSpaceDN w:val="0"/>
        <w:adjustRightInd w:val="0"/>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Objects of study: natural plague source, large gerbil </w:t>
      </w:r>
      <w:r w:rsidRPr="00DC4CE6">
        <w:rPr>
          <w:rFonts w:ascii="Times New Roman" w:hAnsi="Times New Roman"/>
          <w:i/>
          <w:sz w:val="24"/>
          <w:szCs w:val="24"/>
          <w:lang w:val="en-US"/>
        </w:rPr>
        <w:t>Rhombomys opimus</w:t>
      </w:r>
      <w:r w:rsidRPr="00DC4CE6">
        <w:rPr>
          <w:rFonts w:ascii="Times New Roman" w:hAnsi="Times New Roman"/>
          <w:sz w:val="24"/>
          <w:szCs w:val="24"/>
          <w:lang w:val="en-US"/>
        </w:rPr>
        <w:t xml:space="preserve">, fleas of genus </w:t>
      </w:r>
      <w:r w:rsidRPr="00DC4CE6">
        <w:rPr>
          <w:rFonts w:ascii="Times New Roman" w:hAnsi="Times New Roman"/>
          <w:i/>
          <w:sz w:val="24"/>
          <w:szCs w:val="24"/>
          <w:lang w:val="en-US"/>
        </w:rPr>
        <w:t>Xenopsylla</w:t>
      </w:r>
      <w:r w:rsidRPr="00DC4CE6">
        <w:rPr>
          <w:rFonts w:ascii="Times New Roman" w:hAnsi="Times New Roman"/>
          <w:sz w:val="24"/>
          <w:szCs w:val="24"/>
          <w:lang w:val="en-US"/>
        </w:rPr>
        <w:t xml:space="preserve">, plague pathogen </w:t>
      </w:r>
      <w:r w:rsidRPr="00DC4CE6">
        <w:rPr>
          <w:rFonts w:ascii="Times New Roman" w:hAnsi="Times New Roman"/>
          <w:i/>
          <w:sz w:val="24"/>
          <w:szCs w:val="24"/>
          <w:lang w:val="en-US"/>
        </w:rPr>
        <w:t>Yersinia pestis</w:t>
      </w:r>
      <w:r w:rsidRPr="00DC4CE6">
        <w:rPr>
          <w:rFonts w:ascii="Times New Roman" w:hAnsi="Times New Roman"/>
          <w:sz w:val="24"/>
          <w:szCs w:val="24"/>
          <w:lang w:val="en-US"/>
        </w:rPr>
        <w:t>.</w:t>
      </w:r>
    </w:p>
    <w:p w:rsidR="005562E8" w:rsidRPr="00DC4CE6" w:rsidRDefault="005562E8" w:rsidP="003F5A2B">
      <w:pPr>
        <w:tabs>
          <w:tab w:val="left" w:pos="81"/>
          <w:tab w:val="left" w:pos="223"/>
        </w:tabs>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Purpose of study: to study genetic and phenotypic diversity of ecological populations of host rodent, </w:t>
      </w:r>
      <w:proofErr w:type="gramStart"/>
      <w:r w:rsidRPr="00DC4CE6">
        <w:rPr>
          <w:rFonts w:ascii="Times New Roman" w:hAnsi="Times New Roman"/>
          <w:sz w:val="24"/>
          <w:szCs w:val="24"/>
          <w:lang w:val="en-US"/>
        </w:rPr>
        <w:t>fleas</w:t>
      </w:r>
      <w:proofErr w:type="gramEnd"/>
      <w:r w:rsidRPr="00DC4CE6">
        <w:rPr>
          <w:rFonts w:ascii="Times New Roman" w:hAnsi="Times New Roman"/>
          <w:sz w:val="24"/>
          <w:szCs w:val="24"/>
          <w:lang w:val="en-US"/>
        </w:rPr>
        <w:t xml:space="preserve"> carriers and plague pathogen from autonomous foci of the Central Asian natural desert plague focus.</w:t>
      </w:r>
    </w:p>
    <w:p w:rsidR="005562E8" w:rsidRPr="00DC4CE6" w:rsidRDefault="005562E8" w:rsidP="003F5A2B">
      <w:pPr>
        <w:tabs>
          <w:tab w:val="left" w:pos="81"/>
          <w:tab w:val="left" w:pos="223"/>
        </w:tabs>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Research methods: microbiological, zoological, parasitological, morphometric, molecular-genetic, bioinformational, statistical and geographic information systems.</w:t>
      </w:r>
    </w:p>
    <w:p w:rsidR="005562E8" w:rsidRPr="00DC4CE6" w:rsidRDefault="005562E8" w:rsidP="00F52204">
      <w:pPr>
        <w:tabs>
          <w:tab w:val="left" w:pos="81"/>
          <w:tab w:val="left" w:pos="223"/>
        </w:tabs>
        <w:spacing w:after="0" w:line="360" w:lineRule="auto"/>
        <w:ind w:firstLine="709"/>
        <w:jc w:val="both"/>
        <w:rPr>
          <w:rFonts w:ascii="Times New Roman" w:eastAsia="Batang" w:hAnsi="Times New Roman"/>
          <w:sz w:val="24"/>
          <w:szCs w:val="24"/>
          <w:lang w:val="en-US" w:eastAsia="ko-KR"/>
        </w:rPr>
      </w:pPr>
      <w:r w:rsidRPr="00DC4CE6">
        <w:rPr>
          <w:rFonts w:ascii="Times New Roman" w:eastAsia="Batang" w:hAnsi="Times New Roman"/>
          <w:sz w:val="24"/>
          <w:szCs w:val="24"/>
          <w:lang w:val="en-US" w:eastAsia="ko-KR"/>
        </w:rPr>
        <w:t xml:space="preserve">Results obtained and their novelty: phenotypic properties and differences between populations of </w:t>
      </w:r>
      <w:r w:rsidRPr="00DC4CE6">
        <w:rPr>
          <w:rFonts w:ascii="Times New Roman" w:eastAsia="Batang" w:hAnsi="Times New Roman"/>
          <w:i/>
          <w:sz w:val="24"/>
          <w:szCs w:val="24"/>
          <w:lang w:val="en-US" w:eastAsia="ko-KR"/>
        </w:rPr>
        <w:t>R. opimus</w:t>
      </w:r>
      <w:r w:rsidRPr="00DC4CE6">
        <w:rPr>
          <w:rFonts w:ascii="Times New Roman" w:eastAsia="Batang" w:hAnsi="Times New Roman"/>
          <w:sz w:val="24"/>
          <w:szCs w:val="24"/>
          <w:lang w:val="en-US" w:eastAsia="ko-KR"/>
        </w:rPr>
        <w:t xml:space="preserve">, the genus </w:t>
      </w:r>
      <w:r w:rsidRPr="00DC4CE6">
        <w:rPr>
          <w:rFonts w:ascii="Times New Roman" w:eastAsia="Batang" w:hAnsi="Times New Roman"/>
          <w:i/>
          <w:sz w:val="24"/>
          <w:szCs w:val="24"/>
          <w:lang w:val="en-US" w:eastAsia="ko-KR"/>
        </w:rPr>
        <w:t>Xenopsylla</w:t>
      </w:r>
      <w:r w:rsidRPr="00DC4CE6">
        <w:rPr>
          <w:rFonts w:ascii="Times New Roman" w:eastAsia="Batang" w:hAnsi="Times New Roman"/>
          <w:sz w:val="24"/>
          <w:szCs w:val="24"/>
          <w:lang w:val="en-US" w:eastAsia="ko-KR"/>
        </w:rPr>
        <w:t xml:space="preserve"> and </w:t>
      </w:r>
      <w:r w:rsidRPr="00DC4CE6">
        <w:rPr>
          <w:rFonts w:ascii="Times New Roman" w:eastAsia="Batang" w:hAnsi="Times New Roman"/>
          <w:i/>
          <w:sz w:val="24"/>
          <w:szCs w:val="24"/>
          <w:lang w:val="en-US" w:eastAsia="ko-KR"/>
        </w:rPr>
        <w:t>Y. pestis</w:t>
      </w:r>
      <w:r w:rsidRPr="00DC4CE6">
        <w:rPr>
          <w:rFonts w:ascii="Times New Roman" w:eastAsia="Batang" w:hAnsi="Times New Roman"/>
          <w:sz w:val="24"/>
          <w:szCs w:val="24"/>
          <w:lang w:val="en-US" w:eastAsia="ko-KR"/>
        </w:rPr>
        <w:t xml:space="preserve"> have been studied from autonomous foci of Central Asian plague focus: Prebalhash, Betpakdala and Pre-Ustyurt. </w:t>
      </w:r>
      <w:proofErr w:type="gramStart"/>
      <w:r w:rsidRPr="00DC4CE6">
        <w:rPr>
          <w:rFonts w:ascii="Times New Roman" w:eastAsia="Batang" w:hAnsi="Times New Roman"/>
          <w:sz w:val="24"/>
          <w:szCs w:val="24"/>
          <w:lang w:val="en-US" w:eastAsia="ko-KR"/>
        </w:rPr>
        <w:t xml:space="preserve">Differences in skull parameters between </w:t>
      </w:r>
      <w:r w:rsidRPr="00DC4CE6">
        <w:rPr>
          <w:rFonts w:ascii="Times New Roman" w:eastAsia="Batang" w:hAnsi="Times New Roman"/>
          <w:i/>
          <w:sz w:val="24"/>
          <w:szCs w:val="24"/>
          <w:lang w:val="en-US" w:eastAsia="ko-KR"/>
        </w:rPr>
        <w:t>R. opimus</w:t>
      </w:r>
      <w:r w:rsidRPr="00DC4CE6">
        <w:rPr>
          <w:rFonts w:ascii="Times New Roman" w:eastAsia="Batang" w:hAnsi="Times New Roman"/>
          <w:sz w:val="24"/>
          <w:szCs w:val="24"/>
          <w:lang w:val="en-US" w:eastAsia="ko-KR"/>
        </w:rPr>
        <w:t xml:space="preserve"> from different populations of the area.</w:t>
      </w:r>
      <w:proofErr w:type="gramEnd"/>
      <w:r w:rsidRPr="00DC4CE6">
        <w:rPr>
          <w:rFonts w:ascii="Times New Roman" w:eastAsia="Batang" w:hAnsi="Times New Roman"/>
          <w:sz w:val="24"/>
          <w:szCs w:val="24"/>
          <w:lang w:val="en-US" w:eastAsia="ko-KR"/>
        </w:rPr>
        <w:t xml:space="preserve"> Fleas of genus </w:t>
      </w:r>
      <w:r w:rsidRPr="00DC4CE6">
        <w:rPr>
          <w:rFonts w:ascii="Times New Roman" w:eastAsia="Batang" w:hAnsi="Times New Roman"/>
          <w:i/>
          <w:sz w:val="24"/>
          <w:szCs w:val="24"/>
          <w:lang w:val="en-US" w:eastAsia="ko-KR"/>
        </w:rPr>
        <w:t>Xenopsylla</w:t>
      </w:r>
      <w:r w:rsidRPr="00DC4CE6">
        <w:rPr>
          <w:rFonts w:ascii="Times New Roman" w:eastAsia="Batang" w:hAnsi="Times New Roman"/>
          <w:sz w:val="24"/>
          <w:szCs w:val="24"/>
          <w:lang w:val="en-US" w:eastAsia="ko-KR"/>
        </w:rPr>
        <w:t xml:space="preserve"> are differentiated by morphometric parameters. Fleas of </w:t>
      </w:r>
      <w:r w:rsidRPr="00DC4CE6">
        <w:rPr>
          <w:rFonts w:ascii="Times New Roman" w:eastAsia="Batang" w:hAnsi="Times New Roman"/>
          <w:i/>
          <w:sz w:val="24"/>
          <w:szCs w:val="24"/>
          <w:lang w:val="en-US" w:eastAsia="ko-KR"/>
        </w:rPr>
        <w:t>X. hirtipes</w:t>
      </w:r>
      <w:r w:rsidRPr="00DC4CE6">
        <w:rPr>
          <w:rFonts w:ascii="Times New Roman" w:eastAsia="Batang" w:hAnsi="Times New Roman"/>
          <w:sz w:val="24"/>
          <w:szCs w:val="24"/>
          <w:lang w:val="en-US" w:eastAsia="ko-KR"/>
        </w:rPr>
        <w:t xml:space="preserve"> caught in Pribalkhashand Betpakdala foci differ from fleas from other foci by distance between ocular and parietal bristles, between parietal and angular bristles.</w:t>
      </w:r>
    </w:p>
    <w:p w:rsidR="005562E8" w:rsidRPr="00DC4CE6" w:rsidRDefault="005562E8" w:rsidP="00643CBD">
      <w:pPr>
        <w:autoSpaceDE w:val="0"/>
        <w:autoSpaceDN w:val="0"/>
        <w:adjustRightInd w:val="0"/>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Discreteness of </w:t>
      </w:r>
      <w:r w:rsidRPr="00DC4CE6">
        <w:rPr>
          <w:rFonts w:ascii="Times New Roman" w:hAnsi="Times New Roman"/>
          <w:i/>
          <w:sz w:val="24"/>
          <w:szCs w:val="24"/>
          <w:lang w:val="en-US"/>
        </w:rPr>
        <w:t>R. opimus</w:t>
      </w:r>
      <w:r w:rsidRPr="00DC4CE6">
        <w:rPr>
          <w:rFonts w:ascii="Times New Roman" w:hAnsi="Times New Roman"/>
          <w:sz w:val="24"/>
          <w:szCs w:val="24"/>
          <w:lang w:val="en-US"/>
        </w:rPr>
        <w:t xml:space="preserve"> populations by cytochrome b gene of mitochondrial genome from three autonomous plague foci was revealed. Phylogenetic analysis of </w:t>
      </w:r>
      <w:r w:rsidRPr="00DC4CE6">
        <w:rPr>
          <w:rFonts w:ascii="Times New Roman" w:hAnsi="Times New Roman"/>
          <w:i/>
          <w:sz w:val="24"/>
          <w:szCs w:val="24"/>
          <w:lang w:val="en-US"/>
        </w:rPr>
        <w:t>R. opimus</w:t>
      </w:r>
      <w:r w:rsidRPr="00DC4CE6">
        <w:rPr>
          <w:rFonts w:ascii="Times New Roman" w:hAnsi="Times New Roman"/>
          <w:sz w:val="24"/>
          <w:szCs w:val="24"/>
          <w:lang w:val="en-US"/>
        </w:rPr>
        <w:t xml:space="preserve"> clustered three large clusters. First cluster – </w:t>
      </w:r>
      <w:r w:rsidRPr="00DC4CE6">
        <w:rPr>
          <w:rFonts w:ascii="Times New Roman" w:hAnsi="Times New Roman"/>
          <w:i/>
          <w:sz w:val="24"/>
          <w:szCs w:val="24"/>
          <w:lang w:val="en-US"/>
        </w:rPr>
        <w:t>R. opimus</w:t>
      </w:r>
      <w:r w:rsidRPr="00DC4CE6">
        <w:rPr>
          <w:rFonts w:ascii="Times New Roman" w:hAnsi="Times New Roman"/>
          <w:sz w:val="24"/>
          <w:szCs w:val="24"/>
          <w:lang w:val="en-US"/>
        </w:rPr>
        <w:t xml:space="preserve"> sequences trapped in </w:t>
      </w:r>
      <w:smartTag w:uri="urn:schemas-microsoft-com:office:smarttags" w:element="country-region">
        <w:r w:rsidRPr="00DC4CE6">
          <w:rPr>
            <w:rFonts w:ascii="Times New Roman" w:hAnsi="Times New Roman"/>
            <w:sz w:val="24"/>
            <w:szCs w:val="24"/>
            <w:lang w:val="en-US"/>
          </w:rPr>
          <w:t>Kazakhstan</w:t>
        </w:r>
      </w:smartTag>
      <w:r w:rsidRPr="00DC4CE6">
        <w:rPr>
          <w:rFonts w:ascii="Times New Roman" w:hAnsi="Times New Roman"/>
          <w:sz w:val="24"/>
          <w:szCs w:val="24"/>
          <w:lang w:val="en-US"/>
        </w:rPr>
        <w:t xml:space="preserve"> and </w:t>
      </w:r>
      <w:smartTag w:uri="urn:schemas-microsoft-com:office:smarttags" w:element="place">
        <w:smartTag w:uri="urn:schemas-microsoft-com:office:smarttags" w:element="country-region">
          <w:r w:rsidRPr="00DC4CE6">
            <w:rPr>
              <w:rFonts w:ascii="Times New Roman" w:hAnsi="Times New Roman"/>
              <w:sz w:val="24"/>
              <w:szCs w:val="24"/>
              <w:lang w:val="en-US"/>
            </w:rPr>
            <w:t>China</w:t>
          </w:r>
        </w:smartTag>
      </w:smartTag>
      <w:r w:rsidRPr="00DC4CE6">
        <w:rPr>
          <w:rFonts w:ascii="Times New Roman" w:hAnsi="Times New Roman"/>
          <w:sz w:val="24"/>
          <w:szCs w:val="24"/>
          <w:lang w:val="en-US"/>
        </w:rPr>
        <w:t xml:space="preserve">. The second and third – sequences of gerbils caught in </w:t>
      </w:r>
      <w:smartTag w:uri="urn:schemas-microsoft-com:office:smarttags" w:element="place">
        <w:smartTag w:uri="urn:schemas-microsoft-com:office:smarttags" w:element="country-region">
          <w:r w:rsidRPr="00DC4CE6">
            <w:rPr>
              <w:rFonts w:ascii="Times New Roman" w:hAnsi="Times New Roman"/>
              <w:sz w:val="24"/>
              <w:szCs w:val="24"/>
              <w:lang w:val="en-US"/>
            </w:rPr>
            <w:t>Iran</w:t>
          </w:r>
        </w:smartTag>
      </w:smartTag>
      <w:r w:rsidRPr="00DC4CE6">
        <w:rPr>
          <w:rFonts w:ascii="Times New Roman" w:hAnsi="Times New Roman"/>
          <w:sz w:val="24"/>
          <w:szCs w:val="24"/>
          <w:lang w:val="en-US"/>
        </w:rPr>
        <w:t>.</w:t>
      </w:r>
    </w:p>
    <w:p w:rsidR="005562E8" w:rsidRPr="00DC4CE6" w:rsidRDefault="005562E8" w:rsidP="00592036">
      <w:pPr>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Fleas of genus </w:t>
      </w:r>
      <w:r w:rsidRPr="00DC4CE6">
        <w:rPr>
          <w:rFonts w:ascii="Times New Roman" w:hAnsi="Times New Roman"/>
          <w:i/>
          <w:sz w:val="24"/>
          <w:szCs w:val="24"/>
          <w:lang w:val="en-US"/>
        </w:rPr>
        <w:t>Xenopsylla g. minax</w:t>
      </w:r>
      <w:r w:rsidRPr="00DC4CE6">
        <w:rPr>
          <w:rFonts w:ascii="Times New Roman" w:hAnsi="Times New Roman"/>
          <w:sz w:val="24"/>
          <w:szCs w:val="24"/>
          <w:lang w:val="en-US"/>
        </w:rPr>
        <w:t xml:space="preserve"> revealed genetic differences in the nucleotide sequence of </w:t>
      </w:r>
      <w:r w:rsidRPr="00DC4CE6">
        <w:rPr>
          <w:rFonts w:ascii="Times New Roman" w:hAnsi="Times New Roman"/>
          <w:i/>
          <w:sz w:val="24"/>
          <w:szCs w:val="24"/>
          <w:lang w:val="en-US"/>
        </w:rPr>
        <w:t>Cox2</w:t>
      </w:r>
      <w:r w:rsidRPr="00DC4CE6">
        <w:rPr>
          <w:rFonts w:ascii="Times New Roman" w:hAnsi="Times New Roman"/>
          <w:sz w:val="24"/>
          <w:szCs w:val="24"/>
          <w:lang w:val="en-US"/>
        </w:rPr>
        <w:t xml:space="preserve"> gene of mitochondrial DNA.</w:t>
      </w:r>
    </w:p>
    <w:p w:rsidR="005562E8" w:rsidRPr="00DC4CE6" w:rsidRDefault="005562E8" w:rsidP="00592036">
      <w:pPr>
        <w:spacing w:after="0" w:line="360" w:lineRule="auto"/>
        <w:ind w:firstLine="709"/>
        <w:jc w:val="both"/>
        <w:rPr>
          <w:rFonts w:ascii="Times New Roman" w:hAnsi="Times New Roman"/>
          <w:sz w:val="24"/>
          <w:szCs w:val="24"/>
          <w:lang w:val="en-US"/>
        </w:rPr>
      </w:pP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strains belong to three biological variants: Antiqua, Mediaevalis and Orientalis.</w:t>
      </w:r>
    </w:p>
    <w:p w:rsidR="005562E8" w:rsidRPr="00DC4CE6" w:rsidRDefault="005562E8" w:rsidP="00592036">
      <w:pPr>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Studies indicate that geographical, ecological isolation and natural selection led to heterogeneity of three populations of large gerbils, vector fleas and plague pathogen described.</w:t>
      </w:r>
    </w:p>
    <w:p w:rsidR="005562E8" w:rsidRPr="00DC4CE6" w:rsidRDefault="005562E8" w:rsidP="00592036">
      <w:pPr>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Implementation degree: 3 articles and 1 monograph have been published.</w:t>
      </w:r>
    </w:p>
    <w:p w:rsidR="005562E8" w:rsidRPr="00DC4CE6" w:rsidRDefault="005562E8" w:rsidP="00592036">
      <w:pPr>
        <w:spacing w:after="0" w:line="360" w:lineRule="auto"/>
        <w:ind w:firstLine="709"/>
        <w:jc w:val="both"/>
        <w:rPr>
          <w:rFonts w:ascii="Times New Roman" w:hAnsi="Times New Roman"/>
          <w:b/>
          <w:sz w:val="24"/>
          <w:szCs w:val="24"/>
          <w:lang w:val="en-US"/>
        </w:rPr>
      </w:pPr>
      <w:r w:rsidRPr="00DC4CE6">
        <w:rPr>
          <w:rFonts w:ascii="Times New Roman" w:hAnsi="Times New Roman"/>
          <w:sz w:val="24"/>
          <w:szCs w:val="24"/>
          <w:lang w:val="en-US"/>
        </w:rPr>
        <w:t>Application area: health care, education.</w:t>
      </w:r>
    </w:p>
    <w:p w:rsidR="005562E8" w:rsidRPr="00DC4CE6" w:rsidRDefault="005562E8" w:rsidP="00643CBD">
      <w:pPr>
        <w:spacing w:after="0" w:line="360" w:lineRule="auto"/>
        <w:jc w:val="center"/>
        <w:rPr>
          <w:rFonts w:ascii="Times New Roman" w:hAnsi="Times New Roman"/>
          <w:sz w:val="24"/>
          <w:szCs w:val="24"/>
          <w:lang w:val="en-US"/>
        </w:rPr>
      </w:pPr>
    </w:p>
    <w:p w:rsidR="005562E8" w:rsidRPr="00DC4CE6" w:rsidRDefault="005562E8" w:rsidP="00643CBD">
      <w:pPr>
        <w:spacing w:after="0" w:line="360" w:lineRule="auto"/>
        <w:jc w:val="center"/>
        <w:rPr>
          <w:rFonts w:ascii="Times New Roman" w:hAnsi="Times New Roman"/>
          <w:sz w:val="24"/>
          <w:szCs w:val="24"/>
          <w:lang w:val="en-US"/>
        </w:rPr>
      </w:pPr>
    </w:p>
    <w:p w:rsidR="005562E8" w:rsidRPr="00DC4CE6" w:rsidRDefault="005562E8" w:rsidP="00643CBD">
      <w:pPr>
        <w:spacing w:after="0" w:line="360" w:lineRule="auto"/>
        <w:jc w:val="center"/>
        <w:rPr>
          <w:rFonts w:ascii="Times New Roman" w:hAnsi="Times New Roman"/>
          <w:sz w:val="24"/>
          <w:szCs w:val="24"/>
          <w:lang w:val="en-US"/>
        </w:rPr>
      </w:pPr>
    </w:p>
    <w:p w:rsidR="005562E8" w:rsidRPr="00DC4CE6" w:rsidRDefault="005562E8" w:rsidP="00643CBD">
      <w:pPr>
        <w:spacing w:after="0" w:line="360" w:lineRule="auto"/>
        <w:jc w:val="center"/>
        <w:rPr>
          <w:rFonts w:ascii="Times New Roman" w:hAnsi="Times New Roman"/>
          <w:sz w:val="24"/>
          <w:szCs w:val="24"/>
          <w:lang w:val="en-US"/>
        </w:rPr>
      </w:pPr>
    </w:p>
    <w:p w:rsidR="005562E8" w:rsidRPr="00DC4CE6" w:rsidRDefault="00DB1B6C" w:rsidP="00DB1B6C">
      <w:pPr>
        <w:spacing w:after="0" w:line="360" w:lineRule="auto"/>
        <w:jc w:val="center"/>
        <w:rPr>
          <w:rFonts w:ascii="Times New Roman" w:hAnsi="Times New Roman"/>
          <w:b/>
          <w:sz w:val="24"/>
          <w:szCs w:val="24"/>
        </w:rPr>
      </w:pPr>
      <w:r>
        <w:rPr>
          <w:rFonts w:ascii="Times New Roman" w:hAnsi="Times New Roman"/>
          <w:sz w:val="24"/>
          <w:szCs w:val="24"/>
          <w:lang w:val="en-US"/>
        </w:rPr>
        <w:br w:type="page"/>
      </w:r>
      <w:r w:rsidR="005562E8" w:rsidRPr="00DC4CE6">
        <w:rPr>
          <w:rFonts w:ascii="Times New Roman" w:hAnsi="Times New Roman"/>
          <w:b/>
          <w:sz w:val="24"/>
          <w:szCs w:val="24"/>
          <w:lang w:val="en-US"/>
        </w:rPr>
        <w:lastRenderedPageBreak/>
        <w:t>CONTENT</w:t>
      </w:r>
    </w:p>
    <w:p w:rsidR="005562E8" w:rsidRPr="00DC4CE6" w:rsidRDefault="005562E8" w:rsidP="00643CBD">
      <w:pPr>
        <w:spacing w:after="0" w:line="360" w:lineRule="auto"/>
        <w:jc w:val="center"/>
        <w:rPr>
          <w:rFonts w:ascii="Times New Roman" w:hAnsi="Times New Roman"/>
          <w:sz w:val="24"/>
          <w:szCs w:val="24"/>
        </w:rPr>
      </w:pPr>
    </w:p>
    <w:tbl>
      <w:tblPr>
        <w:tblW w:w="0" w:type="auto"/>
        <w:tblLook w:val="00A0" w:firstRow="1" w:lastRow="0" w:firstColumn="1" w:lastColumn="0" w:noHBand="0" w:noVBand="0"/>
      </w:tblPr>
      <w:tblGrid>
        <w:gridCol w:w="8897"/>
        <w:gridCol w:w="673"/>
      </w:tblGrid>
      <w:tr w:rsidR="005562E8" w:rsidRPr="00DC4CE6" w:rsidTr="00DB1B6C">
        <w:tc>
          <w:tcPr>
            <w:tcW w:w="8897" w:type="dxa"/>
          </w:tcPr>
          <w:p w:rsidR="005562E8" w:rsidRPr="00DC4CE6" w:rsidRDefault="005562E8" w:rsidP="00E04E5B">
            <w:pPr>
              <w:spacing w:after="0" w:line="360" w:lineRule="auto"/>
              <w:rPr>
                <w:rFonts w:ascii="Times New Roman" w:hAnsi="Times New Roman"/>
                <w:caps/>
                <w:sz w:val="24"/>
                <w:szCs w:val="24"/>
              </w:rPr>
            </w:pPr>
            <w:r w:rsidRPr="00DC4CE6">
              <w:rPr>
                <w:rFonts w:ascii="Times New Roman" w:hAnsi="Times New Roman"/>
                <w:caps/>
                <w:sz w:val="24"/>
                <w:szCs w:val="24"/>
                <w:lang w:val="en-US"/>
              </w:rPr>
              <w:t xml:space="preserve">INTRODUCTION </w:t>
            </w:r>
            <w:r w:rsidRPr="00DC4CE6">
              <w:rPr>
                <w:rFonts w:ascii="Times New Roman" w:hAnsi="Times New Roman"/>
                <w:caps/>
                <w:sz w:val="24"/>
                <w:szCs w:val="24"/>
              </w:rPr>
              <w:t>……………………</w:t>
            </w:r>
            <w:r w:rsidRPr="00DC4CE6">
              <w:rPr>
                <w:rFonts w:ascii="Times New Roman" w:hAnsi="Times New Roman"/>
                <w:caps/>
                <w:sz w:val="24"/>
                <w:szCs w:val="24"/>
                <w:lang w:val="en-US"/>
              </w:rPr>
              <w:t>..</w:t>
            </w:r>
            <w:r w:rsidRPr="00DC4CE6">
              <w:rPr>
                <w:rFonts w:ascii="Times New Roman" w:hAnsi="Times New Roman"/>
                <w:caps/>
                <w:sz w:val="24"/>
                <w:szCs w:val="24"/>
              </w:rPr>
              <w:t>………………………………………………….</w:t>
            </w:r>
            <w:r w:rsidRPr="00DC4CE6">
              <w:rPr>
                <w:rFonts w:ascii="Times New Roman" w:hAnsi="Times New Roman"/>
                <w:caps/>
                <w:sz w:val="24"/>
                <w:szCs w:val="24"/>
                <w:lang w:val="en-US"/>
              </w:rPr>
              <w:t>.</w:t>
            </w:r>
            <w:r w:rsidRPr="00DC4CE6">
              <w:rPr>
                <w:rFonts w:ascii="Times New Roman" w:hAnsi="Times New Roman"/>
                <w:caps/>
                <w:sz w:val="24"/>
                <w:szCs w:val="24"/>
              </w:rPr>
              <w:t>.</w:t>
            </w:r>
          </w:p>
        </w:tc>
        <w:tc>
          <w:tcPr>
            <w:tcW w:w="673" w:type="dxa"/>
            <w:vAlign w:val="center"/>
          </w:tcPr>
          <w:p w:rsidR="005562E8" w:rsidRPr="00DC4CE6" w:rsidRDefault="005562E8" w:rsidP="000B1B80">
            <w:pPr>
              <w:spacing w:after="0" w:line="360" w:lineRule="auto"/>
              <w:jc w:val="right"/>
              <w:rPr>
                <w:rFonts w:ascii="Times New Roman" w:hAnsi="Times New Roman"/>
                <w:sz w:val="24"/>
                <w:szCs w:val="24"/>
                <w:lang w:val="en-US"/>
              </w:rPr>
            </w:pPr>
            <w:r w:rsidRPr="00DC4CE6">
              <w:rPr>
                <w:rFonts w:ascii="Times New Roman" w:hAnsi="Times New Roman"/>
                <w:sz w:val="24"/>
                <w:szCs w:val="24"/>
                <w:lang w:val="en-US"/>
              </w:rPr>
              <w:t>8</w:t>
            </w:r>
          </w:p>
        </w:tc>
      </w:tr>
      <w:tr w:rsidR="005562E8" w:rsidRPr="00DC4CE6" w:rsidTr="00DB1B6C">
        <w:tc>
          <w:tcPr>
            <w:tcW w:w="8897" w:type="dxa"/>
          </w:tcPr>
          <w:p w:rsidR="005562E8" w:rsidRPr="00DC4CE6" w:rsidRDefault="005562E8" w:rsidP="000B1B80">
            <w:pPr>
              <w:spacing w:after="0" w:line="360" w:lineRule="auto"/>
              <w:rPr>
                <w:rFonts w:ascii="Times New Roman" w:hAnsi="Times New Roman"/>
                <w:caps/>
                <w:sz w:val="24"/>
                <w:szCs w:val="24"/>
              </w:rPr>
            </w:pPr>
            <w:r w:rsidRPr="00DC4CE6">
              <w:rPr>
                <w:rFonts w:ascii="Times New Roman" w:hAnsi="Times New Roman"/>
                <w:caps/>
                <w:sz w:val="24"/>
                <w:szCs w:val="24"/>
                <w:lang w:val="en-US"/>
              </w:rPr>
              <w:t>BASIC</w:t>
            </w:r>
            <w:r w:rsidRPr="00DC4CE6">
              <w:rPr>
                <w:rFonts w:ascii="Times New Roman" w:hAnsi="Times New Roman"/>
                <w:caps/>
                <w:sz w:val="24"/>
                <w:szCs w:val="24"/>
              </w:rPr>
              <w:t xml:space="preserve"> </w:t>
            </w:r>
            <w:r w:rsidRPr="00DC4CE6">
              <w:rPr>
                <w:rFonts w:ascii="Times New Roman" w:hAnsi="Times New Roman"/>
                <w:caps/>
                <w:sz w:val="24"/>
                <w:szCs w:val="24"/>
                <w:lang w:val="en-US"/>
              </w:rPr>
              <w:t>PART</w:t>
            </w:r>
            <w:r w:rsidRPr="00DC4CE6">
              <w:rPr>
                <w:rFonts w:ascii="Times New Roman" w:hAnsi="Times New Roman"/>
                <w:caps/>
                <w:sz w:val="24"/>
                <w:szCs w:val="24"/>
              </w:rPr>
              <w:t>……… …………………………………………………………………….</w:t>
            </w:r>
            <w:r w:rsidRPr="00DC4CE6">
              <w:rPr>
                <w:rFonts w:ascii="Times New Roman" w:hAnsi="Times New Roman"/>
                <w:caps/>
                <w:sz w:val="24"/>
                <w:szCs w:val="24"/>
                <w:lang w:val="en-US"/>
              </w:rPr>
              <w:t>.</w:t>
            </w:r>
            <w:r w:rsidRPr="00DC4CE6">
              <w:rPr>
                <w:rFonts w:ascii="Times New Roman" w:hAnsi="Times New Roman"/>
                <w:caps/>
                <w:sz w:val="24"/>
                <w:szCs w:val="24"/>
              </w:rPr>
              <w:t>..</w:t>
            </w:r>
          </w:p>
        </w:tc>
        <w:tc>
          <w:tcPr>
            <w:tcW w:w="673" w:type="dxa"/>
            <w:vAlign w:val="center"/>
          </w:tcPr>
          <w:p w:rsidR="005562E8" w:rsidRPr="00DC4CE6" w:rsidRDefault="005562E8" w:rsidP="000B1B80">
            <w:pPr>
              <w:spacing w:after="0" w:line="360" w:lineRule="auto"/>
              <w:jc w:val="right"/>
              <w:rPr>
                <w:rFonts w:ascii="Times New Roman" w:hAnsi="Times New Roman"/>
                <w:sz w:val="24"/>
                <w:szCs w:val="24"/>
                <w:lang w:val="en-US"/>
              </w:rPr>
            </w:pPr>
            <w:r w:rsidRPr="00DC4CE6">
              <w:rPr>
                <w:rFonts w:ascii="Times New Roman" w:hAnsi="Times New Roman"/>
                <w:sz w:val="24"/>
                <w:szCs w:val="24"/>
                <w:lang w:val="en-US"/>
              </w:rPr>
              <w:t>14</w:t>
            </w:r>
          </w:p>
        </w:tc>
      </w:tr>
      <w:tr w:rsidR="005562E8" w:rsidRPr="00DC4CE6" w:rsidTr="00DB1B6C">
        <w:tc>
          <w:tcPr>
            <w:tcW w:w="8897" w:type="dxa"/>
          </w:tcPr>
          <w:p w:rsidR="005562E8" w:rsidRPr="00DC4CE6" w:rsidRDefault="005562E8" w:rsidP="000B1B80">
            <w:pPr>
              <w:spacing w:after="0" w:line="360" w:lineRule="auto"/>
              <w:jc w:val="both"/>
              <w:rPr>
                <w:rFonts w:ascii="Times New Roman" w:hAnsi="Times New Roman"/>
                <w:caps/>
                <w:sz w:val="24"/>
                <w:szCs w:val="24"/>
              </w:rPr>
            </w:pPr>
            <w:r w:rsidRPr="00DC4CE6">
              <w:rPr>
                <w:rFonts w:ascii="Times New Roman" w:hAnsi="Times New Roman"/>
                <w:sz w:val="24"/>
                <w:szCs w:val="24"/>
              </w:rPr>
              <w:t>1 Materials and methods</w:t>
            </w:r>
            <w:r w:rsidRPr="00DC4CE6">
              <w:rPr>
                <w:rFonts w:ascii="Times New Roman" w:hAnsi="Times New Roman"/>
                <w:sz w:val="24"/>
                <w:szCs w:val="24"/>
                <w:lang w:val="en-US"/>
              </w:rPr>
              <w:t xml:space="preserve"> </w:t>
            </w:r>
            <w:r w:rsidRPr="00DC4CE6">
              <w:rPr>
                <w:rFonts w:ascii="Times New Roman" w:hAnsi="Times New Roman"/>
                <w:sz w:val="24"/>
                <w:szCs w:val="24"/>
              </w:rPr>
              <w:t xml:space="preserve"> …………………………………………………………………...</w:t>
            </w:r>
          </w:p>
        </w:tc>
        <w:tc>
          <w:tcPr>
            <w:tcW w:w="673" w:type="dxa"/>
            <w:vAlign w:val="center"/>
          </w:tcPr>
          <w:p w:rsidR="005562E8" w:rsidRPr="00DC4CE6" w:rsidRDefault="005562E8" w:rsidP="000B1B80">
            <w:pPr>
              <w:spacing w:after="0" w:line="360" w:lineRule="auto"/>
              <w:jc w:val="right"/>
              <w:rPr>
                <w:rFonts w:ascii="Times New Roman" w:hAnsi="Times New Roman"/>
                <w:sz w:val="24"/>
                <w:szCs w:val="24"/>
                <w:lang w:val="en-US"/>
              </w:rPr>
            </w:pPr>
            <w:r w:rsidRPr="00DC4CE6">
              <w:rPr>
                <w:rFonts w:ascii="Times New Roman" w:hAnsi="Times New Roman"/>
                <w:sz w:val="24"/>
                <w:szCs w:val="24"/>
                <w:lang w:val="en-US"/>
              </w:rPr>
              <w:t>14</w:t>
            </w:r>
          </w:p>
        </w:tc>
      </w:tr>
      <w:tr w:rsidR="005562E8" w:rsidRPr="00DC4CE6" w:rsidTr="00DB1B6C">
        <w:tc>
          <w:tcPr>
            <w:tcW w:w="8897" w:type="dxa"/>
          </w:tcPr>
          <w:p w:rsidR="005562E8" w:rsidRPr="00DC4CE6" w:rsidRDefault="005562E8" w:rsidP="00E04E5B">
            <w:pPr>
              <w:spacing w:after="0" w:line="360" w:lineRule="auto"/>
              <w:jc w:val="both"/>
              <w:rPr>
                <w:rFonts w:ascii="Times New Roman" w:hAnsi="Times New Roman"/>
                <w:sz w:val="24"/>
                <w:szCs w:val="24"/>
                <w:bdr w:val="none" w:sz="0" w:space="0" w:color="auto" w:frame="1"/>
                <w:lang w:val="en-US" w:eastAsia="ru-RU"/>
              </w:rPr>
            </w:pPr>
            <w:r w:rsidRPr="00DC4CE6">
              <w:rPr>
                <w:rFonts w:ascii="Times New Roman" w:hAnsi="Times New Roman"/>
                <w:sz w:val="24"/>
                <w:szCs w:val="24"/>
                <w:lang w:val="en-US"/>
              </w:rPr>
              <w:t xml:space="preserve">  1.1 Analysis of weather conditions in the Central Asian desert natural plague focus area..</w:t>
            </w:r>
          </w:p>
        </w:tc>
        <w:tc>
          <w:tcPr>
            <w:tcW w:w="673" w:type="dxa"/>
            <w:vAlign w:val="center"/>
          </w:tcPr>
          <w:p w:rsidR="005562E8" w:rsidRPr="00DC4CE6" w:rsidRDefault="005562E8" w:rsidP="00E04E5B">
            <w:pPr>
              <w:spacing w:after="0" w:line="360" w:lineRule="auto"/>
              <w:jc w:val="right"/>
              <w:rPr>
                <w:rFonts w:ascii="Times New Roman" w:hAnsi="Times New Roman"/>
                <w:sz w:val="24"/>
                <w:szCs w:val="24"/>
                <w:lang w:val="en-US"/>
              </w:rPr>
            </w:pPr>
            <w:r w:rsidRPr="00DC4CE6">
              <w:rPr>
                <w:rFonts w:ascii="Times New Roman" w:hAnsi="Times New Roman"/>
                <w:sz w:val="24"/>
                <w:szCs w:val="24"/>
                <w:lang w:val="en-US"/>
              </w:rPr>
              <w:t>14</w:t>
            </w:r>
          </w:p>
        </w:tc>
      </w:tr>
      <w:tr w:rsidR="005562E8" w:rsidRPr="00DC4CE6" w:rsidTr="00DB1B6C">
        <w:tc>
          <w:tcPr>
            <w:tcW w:w="8897" w:type="dxa"/>
          </w:tcPr>
          <w:p w:rsidR="005562E8" w:rsidRPr="00DC4CE6" w:rsidRDefault="005562E8" w:rsidP="00E04E5B">
            <w:pPr>
              <w:spacing w:after="0" w:line="360" w:lineRule="auto"/>
              <w:jc w:val="both"/>
              <w:rPr>
                <w:rFonts w:ascii="Times New Roman" w:hAnsi="Times New Roman"/>
                <w:sz w:val="24"/>
                <w:szCs w:val="24"/>
                <w:lang w:val="en-US"/>
              </w:rPr>
            </w:pPr>
            <w:r w:rsidRPr="00DC4CE6">
              <w:rPr>
                <w:rFonts w:ascii="Times New Roman" w:hAnsi="Times New Roman"/>
                <w:sz w:val="24"/>
                <w:szCs w:val="24"/>
                <w:lang w:val="en-US"/>
              </w:rPr>
              <w:t xml:space="preserve">  1.2 </w:t>
            </w:r>
            <w:r w:rsidRPr="00DC4CE6">
              <w:rPr>
                <w:rFonts w:ascii="Times New Roman" w:hAnsi="Times New Roman"/>
                <w:sz w:val="24"/>
                <w:szCs w:val="24"/>
                <w:bdr w:val="none" w:sz="0" w:space="0" w:color="auto" w:frame="1"/>
                <w:lang w:val="en-US"/>
              </w:rPr>
              <w:t xml:space="preserve">Sampling of </w:t>
            </w:r>
            <w:r w:rsidRPr="00DC4CE6">
              <w:rPr>
                <w:rFonts w:ascii="Times New Roman" w:hAnsi="Times New Roman"/>
                <w:i/>
                <w:sz w:val="24"/>
                <w:szCs w:val="24"/>
                <w:bdr w:val="none" w:sz="0" w:space="0" w:color="auto" w:frame="1"/>
                <w:lang w:val="en-US"/>
              </w:rPr>
              <w:t>R. opimus</w:t>
            </w:r>
            <w:r w:rsidRPr="00DC4CE6">
              <w:rPr>
                <w:rFonts w:ascii="Times New Roman" w:hAnsi="Times New Roman"/>
                <w:sz w:val="24"/>
                <w:szCs w:val="24"/>
                <w:bdr w:val="none" w:sz="0" w:space="0" w:color="auto" w:frame="1"/>
                <w:lang w:val="en-US"/>
              </w:rPr>
              <w:t xml:space="preserve"> and </w:t>
            </w:r>
            <w:r w:rsidRPr="00DC4CE6">
              <w:rPr>
                <w:rFonts w:ascii="Times New Roman" w:hAnsi="Times New Roman"/>
                <w:i/>
                <w:sz w:val="24"/>
                <w:szCs w:val="24"/>
                <w:bdr w:val="none" w:sz="0" w:space="0" w:color="auto" w:frame="1"/>
                <w:lang w:val="en-US"/>
              </w:rPr>
              <w:t>Xenopsylla</w:t>
            </w:r>
            <w:r w:rsidRPr="00DC4CE6">
              <w:rPr>
                <w:rFonts w:ascii="Times New Roman" w:hAnsi="Times New Roman"/>
                <w:sz w:val="24"/>
                <w:szCs w:val="24"/>
                <w:bdr w:val="none" w:sz="0" w:space="0" w:color="auto" w:frame="1"/>
                <w:lang w:val="en-US"/>
              </w:rPr>
              <w:t xml:space="preserve"> family fleas </w:t>
            </w:r>
            <w:r w:rsidRPr="00DC4CE6">
              <w:rPr>
                <w:rFonts w:ascii="Times New Roman" w:hAnsi="Times New Roman"/>
                <w:i/>
                <w:iCs/>
                <w:sz w:val="24"/>
                <w:szCs w:val="24"/>
                <w:lang w:val="en-US"/>
              </w:rPr>
              <w:t>……………………………………..</w:t>
            </w:r>
          </w:p>
        </w:tc>
        <w:tc>
          <w:tcPr>
            <w:tcW w:w="673" w:type="dxa"/>
            <w:vAlign w:val="center"/>
          </w:tcPr>
          <w:p w:rsidR="005562E8" w:rsidRPr="00DC4CE6" w:rsidRDefault="005562E8" w:rsidP="000B1B80">
            <w:pPr>
              <w:spacing w:after="0" w:line="360" w:lineRule="auto"/>
              <w:jc w:val="right"/>
              <w:rPr>
                <w:rFonts w:ascii="Times New Roman" w:hAnsi="Times New Roman"/>
                <w:sz w:val="24"/>
                <w:szCs w:val="24"/>
                <w:lang w:val="en-US"/>
              </w:rPr>
            </w:pPr>
            <w:r w:rsidRPr="00DC4CE6">
              <w:rPr>
                <w:rFonts w:ascii="Times New Roman" w:hAnsi="Times New Roman"/>
                <w:sz w:val="24"/>
                <w:szCs w:val="24"/>
                <w:lang w:val="en-US"/>
              </w:rPr>
              <w:t>15</w:t>
            </w:r>
          </w:p>
        </w:tc>
      </w:tr>
      <w:tr w:rsidR="005562E8" w:rsidRPr="00DC4CE6" w:rsidTr="00DB1B6C">
        <w:tc>
          <w:tcPr>
            <w:tcW w:w="8897" w:type="dxa"/>
          </w:tcPr>
          <w:p w:rsidR="005562E8" w:rsidRPr="00DC4CE6" w:rsidRDefault="005562E8" w:rsidP="000B1B80">
            <w:pPr>
              <w:spacing w:after="0" w:line="360" w:lineRule="auto"/>
              <w:jc w:val="both"/>
              <w:rPr>
                <w:rFonts w:ascii="Times New Roman" w:hAnsi="Times New Roman"/>
                <w:sz w:val="24"/>
                <w:szCs w:val="24"/>
                <w:lang w:val="en-US"/>
              </w:rPr>
            </w:pPr>
            <w:r w:rsidRPr="00DC4CE6">
              <w:rPr>
                <w:rFonts w:ascii="Times New Roman" w:hAnsi="Times New Roman"/>
                <w:sz w:val="24"/>
                <w:szCs w:val="24"/>
                <w:lang w:val="en-US"/>
              </w:rPr>
              <w:t xml:space="preserve">  1.3 Method of extraction of mitochondrial RNA </w:t>
            </w:r>
            <w:r w:rsidRPr="00DC4CE6">
              <w:rPr>
                <w:rFonts w:ascii="Times New Roman" w:hAnsi="Times New Roman"/>
                <w:i/>
                <w:sz w:val="24"/>
                <w:szCs w:val="24"/>
                <w:lang w:val="en-US"/>
              </w:rPr>
              <w:t>R. opimus</w:t>
            </w:r>
            <w:r w:rsidRPr="00DC4CE6">
              <w:rPr>
                <w:rFonts w:ascii="Times New Roman" w:hAnsi="Times New Roman"/>
                <w:sz w:val="24"/>
                <w:szCs w:val="24"/>
                <w:lang w:val="en-US"/>
              </w:rPr>
              <w:t xml:space="preserve"> </w:t>
            </w:r>
            <w:r w:rsidRPr="00DC4CE6">
              <w:rPr>
                <w:rFonts w:ascii="Times New Roman" w:hAnsi="Times New Roman"/>
                <w:i/>
                <w:sz w:val="24"/>
                <w:szCs w:val="24"/>
                <w:lang w:val="en-US"/>
              </w:rPr>
              <w:t>…………………………….…...</w:t>
            </w:r>
          </w:p>
        </w:tc>
        <w:tc>
          <w:tcPr>
            <w:tcW w:w="673" w:type="dxa"/>
            <w:vAlign w:val="center"/>
          </w:tcPr>
          <w:p w:rsidR="005562E8" w:rsidRPr="00DC4CE6" w:rsidRDefault="005562E8" w:rsidP="000B1B80">
            <w:pPr>
              <w:spacing w:after="0" w:line="360" w:lineRule="auto"/>
              <w:jc w:val="right"/>
              <w:rPr>
                <w:rFonts w:ascii="Times New Roman" w:hAnsi="Times New Roman"/>
                <w:sz w:val="24"/>
                <w:szCs w:val="24"/>
                <w:lang w:val="en-US"/>
              </w:rPr>
            </w:pPr>
            <w:r w:rsidRPr="00DC4CE6">
              <w:rPr>
                <w:rFonts w:ascii="Times New Roman" w:hAnsi="Times New Roman"/>
                <w:sz w:val="24"/>
                <w:szCs w:val="24"/>
                <w:lang w:val="en-US"/>
              </w:rPr>
              <w:t>17</w:t>
            </w:r>
          </w:p>
        </w:tc>
      </w:tr>
      <w:tr w:rsidR="005562E8" w:rsidRPr="00DC4CE6" w:rsidTr="00DB1B6C">
        <w:tc>
          <w:tcPr>
            <w:tcW w:w="8897" w:type="dxa"/>
          </w:tcPr>
          <w:p w:rsidR="005562E8" w:rsidRPr="00DC4CE6" w:rsidRDefault="005562E8" w:rsidP="000B1B80">
            <w:pPr>
              <w:spacing w:after="0" w:line="360" w:lineRule="auto"/>
              <w:jc w:val="both"/>
              <w:rPr>
                <w:rFonts w:ascii="Times New Roman" w:hAnsi="Times New Roman"/>
                <w:sz w:val="24"/>
                <w:szCs w:val="24"/>
              </w:rPr>
            </w:pPr>
            <w:r w:rsidRPr="00DC4CE6">
              <w:rPr>
                <w:rFonts w:ascii="Times New Roman" w:hAnsi="Times New Roman"/>
                <w:sz w:val="24"/>
                <w:szCs w:val="24"/>
              </w:rPr>
              <w:t xml:space="preserve">  1.4 F</w:t>
            </w:r>
            <w:r w:rsidRPr="00DC4CE6">
              <w:rPr>
                <w:rFonts w:ascii="Times New Roman" w:hAnsi="Times New Roman"/>
                <w:sz w:val="24"/>
                <w:szCs w:val="24"/>
                <w:lang w:val="en-US"/>
              </w:rPr>
              <w:t>enetic f</w:t>
            </w:r>
            <w:r w:rsidRPr="00DC4CE6">
              <w:rPr>
                <w:rFonts w:ascii="Times New Roman" w:hAnsi="Times New Roman"/>
                <w:sz w:val="24"/>
                <w:szCs w:val="24"/>
              </w:rPr>
              <w:t>lea research ………………………………………………</w:t>
            </w:r>
            <w:r w:rsidRPr="00DC4CE6">
              <w:rPr>
                <w:rFonts w:ascii="Times New Roman" w:hAnsi="Times New Roman"/>
                <w:sz w:val="24"/>
                <w:szCs w:val="24"/>
                <w:lang w:val="en-US"/>
              </w:rPr>
              <w:t>……………….</w:t>
            </w:r>
            <w:r w:rsidRPr="00DC4CE6">
              <w:rPr>
                <w:rFonts w:ascii="Times New Roman" w:hAnsi="Times New Roman"/>
                <w:sz w:val="24"/>
                <w:szCs w:val="24"/>
              </w:rPr>
              <w:t>….</w:t>
            </w:r>
          </w:p>
        </w:tc>
        <w:tc>
          <w:tcPr>
            <w:tcW w:w="673" w:type="dxa"/>
            <w:vAlign w:val="center"/>
          </w:tcPr>
          <w:p w:rsidR="005562E8" w:rsidRPr="00DC4CE6" w:rsidRDefault="005562E8" w:rsidP="000B1B80">
            <w:pPr>
              <w:spacing w:after="0" w:line="360" w:lineRule="auto"/>
              <w:jc w:val="right"/>
              <w:rPr>
                <w:rFonts w:ascii="Times New Roman" w:hAnsi="Times New Roman"/>
                <w:sz w:val="24"/>
                <w:szCs w:val="24"/>
                <w:lang w:val="en-US"/>
              </w:rPr>
            </w:pPr>
            <w:r w:rsidRPr="00DC4CE6">
              <w:rPr>
                <w:rFonts w:ascii="Times New Roman" w:hAnsi="Times New Roman"/>
                <w:sz w:val="24"/>
                <w:szCs w:val="24"/>
                <w:lang w:val="en-US"/>
              </w:rPr>
              <w:t>18</w:t>
            </w:r>
          </w:p>
        </w:tc>
      </w:tr>
      <w:tr w:rsidR="005562E8" w:rsidRPr="00DC4CE6" w:rsidTr="00DB1B6C">
        <w:tc>
          <w:tcPr>
            <w:tcW w:w="8897" w:type="dxa"/>
          </w:tcPr>
          <w:p w:rsidR="005562E8" w:rsidRPr="00DC4CE6" w:rsidRDefault="005562E8" w:rsidP="000B1B80">
            <w:pPr>
              <w:spacing w:after="0" w:line="360" w:lineRule="auto"/>
              <w:jc w:val="both"/>
              <w:rPr>
                <w:rFonts w:ascii="Times New Roman" w:hAnsi="Times New Roman"/>
                <w:sz w:val="24"/>
                <w:szCs w:val="24"/>
                <w:lang w:val="en-US"/>
              </w:rPr>
            </w:pPr>
            <w:r w:rsidRPr="00DC4CE6">
              <w:rPr>
                <w:rFonts w:ascii="Times New Roman" w:hAnsi="Times New Roman"/>
                <w:sz w:val="24"/>
                <w:szCs w:val="24"/>
                <w:lang w:val="en-US"/>
              </w:rPr>
              <w:t xml:space="preserve">  1.5 Method of mitochondrial DNA isolation of genus </w:t>
            </w:r>
            <w:r w:rsidRPr="00DC4CE6">
              <w:rPr>
                <w:rFonts w:ascii="Times New Roman" w:hAnsi="Times New Roman"/>
                <w:i/>
                <w:sz w:val="24"/>
                <w:szCs w:val="24"/>
                <w:lang w:val="en-US"/>
              </w:rPr>
              <w:t>Xenopsylla</w:t>
            </w:r>
            <w:r w:rsidRPr="00DC4CE6">
              <w:rPr>
                <w:rFonts w:ascii="Times New Roman" w:hAnsi="Times New Roman"/>
                <w:sz w:val="24"/>
                <w:szCs w:val="24"/>
                <w:lang w:val="en-US"/>
              </w:rPr>
              <w:t xml:space="preserve"> fleas </w:t>
            </w:r>
            <w:r w:rsidRPr="00DC4CE6">
              <w:rPr>
                <w:rFonts w:ascii="Times New Roman" w:eastAsia="Arial Unicode MS" w:hAnsi="Times New Roman"/>
                <w:i/>
                <w:iCs/>
                <w:sz w:val="24"/>
                <w:szCs w:val="24"/>
                <w:lang w:val="en-US"/>
              </w:rPr>
              <w:t>………………..…</w:t>
            </w:r>
          </w:p>
        </w:tc>
        <w:tc>
          <w:tcPr>
            <w:tcW w:w="673" w:type="dxa"/>
            <w:vAlign w:val="center"/>
          </w:tcPr>
          <w:p w:rsidR="005562E8" w:rsidRPr="00DC4CE6" w:rsidRDefault="005562E8" w:rsidP="000B1B80">
            <w:pPr>
              <w:spacing w:after="0" w:line="360" w:lineRule="auto"/>
              <w:jc w:val="right"/>
              <w:rPr>
                <w:rFonts w:ascii="Times New Roman" w:hAnsi="Times New Roman"/>
                <w:sz w:val="24"/>
                <w:szCs w:val="24"/>
                <w:lang w:val="en-US"/>
              </w:rPr>
            </w:pPr>
            <w:r w:rsidRPr="00DC4CE6">
              <w:rPr>
                <w:rFonts w:ascii="Times New Roman" w:hAnsi="Times New Roman"/>
                <w:sz w:val="24"/>
                <w:szCs w:val="24"/>
                <w:lang w:val="en-US"/>
              </w:rPr>
              <w:t>19</w:t>
            </w:r>
          </w:p>
        </w:tc>
      </w:tr>
      <w:tr w:rsidR="005562E8" w:rsidRPr="00DC4CE6" w:rsidTr="00DB1B6C">
        <w:tc>
          <w:tcPr>
            <w:tcW w:w="8897" w:type="dxa"/>
          </w:tcPr>
          <w:p w:rsidR="005562E8" w:rsidRPr="00DC4CE6" w:rsidRDefault="005562E8" w:rsidP="00D363CA">
            <w:pPr>
              <w:spacing w:after="0" w:line="360" w:lineRule="auto"/>
              <w:jc w:val="both"/>
              <w:rPr>
                <w:rFonts w:ascii="Times New Roman" w:hAnsi="Times New Roman"/>
                <w:sz w:val="24"/>
                <w:szCs w:val="24"/>
                <w:lang w:val="en-US"/>
              </w:rPr>
            </w:pPr>
            <w:r w:rsidRPr="00DC4CE6">
              <w:rPr>
                <w:rFonts w:ascii="Times New Roman" w:hAnsi="Times New Roman"/>
                <w:sz w:val="24"/>
                <w:szCs w:val="24"/>
                <w:lang w:val="en-US"/>
              </w:rPr>
              <w:t xml:space="preserve">  1.6 </w:t>
            </w:r>
            <w:r w:rsidRPr="00DC4CE6">
              <w:rPr>
                <w:rFonts w:ascii="Times New Roman" w:hAnsi="Times New Roman"/>
                <w:i/>
                <w:iCs/>
                <w:sz w:val="24"/>
                <w:szCs w:val="24"/>
                <w:lang w:val="en-US"/>
              </w:rPr>
              <w:t xml:space="preserve">Y. pestis </w:t>
            </w:r>
            <w:r w:rsidRPr="00DC4CE6">
              <w:rPr>
                <w:rFonts w:ascii="Times New Roman" w:hAnsi="Times New Roman"/>
                <w:iCs/>
                <w:sz w:val="24"/>
                <w:szCs w:val="24"/>
                <w:lang w:val="en-US"/>
              </w:rPr>
              <w:t>DNA genotyping method</w:t>
            </w:r>
            <w:r w:rsidRPr="00DC4CE6">
              <w:rPr>
                <w:rFonts w:ascii="Times New Roman" w:hAnsi="Times New Roman"/>
                <w:i/>
                <w:iCs/>
                <w:sz w:val="24"/>
                <w:szCs w:val="24"/>
                <w:lang w:val="en-US"/>
              </w:rPr>
              <w:t xml:space="preserve"> ……..…………………………………………..……...</w:t>
            </w:r>
          </w:p>
        </w:tc>
        <w:tc>
          <w:tcPr>
            <w:tcW w:w="673" w:type="dxa"/>
            <w:vAlign w:val="center"/>
          </w:tcPr>
          <w:p w:rsidR="005562E8" w:rsidRPr="00DC4CE6" w:rsidRDefault="005562E8" w:rsidP="000B1B80">
            <w:pPr>
              <w:spacing w:after="0" w:line="360" w:lineRule="auto"/>
              <w:jc w:val="right"/>
              <w:rPr>
                <w:rFonts w:ascii="Times New Roman" w:hAnsi="Times New Roman"/>
                <w:sz w:val="24"/>
                <w:szCs w:val="24"/>
                <w:lang w:val="en-US"/>
              </w:rPr>
            </w:pPr>
            <w:r w:rsidRPr="00DC4CE6">
              <w:rPr>
                <w:rFonts w:ascii="Times New Roman" w:hAnsi="Times New Roman"/>
                <w:sz w:val="24"/>
                <w:szCs w:val="24"/>
                <w:lang w:val="en-US"/>
              </w:rPr>
              <w:t>20</w:t>
            </w:r>
          </w:p>
        </w:tc>
      </w:tr>
      <w:tr w:rsidR="005562E8" w:rsidRPr="00DC4CE6" w:rsidTr="00DB1B6C">
        <w:tc>
          <w:tcPr>
            <w:tcW w:w="8897" w:type="dxa"/>
          </w:tcPr>
          <w:p w:rsidR="005562E8" w:rsidRPr="00DC4CE6" w:rsidRDefault="005562E8" w:rsidP="004E7DDA">
            <w:pPr>
              <w:spacing w:after="0" w:line="360" w:lineRule="auto"/>
              <w:jc w:val="both"/>
              <w:rPr>
                <w:rFonts w:ascii="Times New Roman" w:hAnsi="Times New Roman"/>
                <w:sz w:val="24"/>
                <w:lang w:val="en-US"/>
              </w:rPr>
            </w:pPr>
            <w:r w:rsidRPr="00DC4CE6">
              <w:rPr>
                <w:rFonts w:ascii="Times New Roman" w:hAnsi="Times New Roman"/>
                <w:sz w:val="24"/>
                <w:szCs w:val="24"/>
                <w:lang w:val="en-US"/>
              </w:rPr>
              <w:t xml:space="preserve">2 </w:t>
            </w:r>
            <w:r w:rsidRPr="00DC4CE6">
              <w:rPr>
                <w:rFonts w:ascii="Times New Roman" w:hAnsi="Times New Roman"/>
                <w:sz w:val="24"/>
                <w:lang w:val="en-US"/>
              </w:rPr>
              <w:t xml:space="preserve">Biological and ecological-geographical features of habitats of populations of the great   </w:t>
            </w:r>
          </w:p>
          <w:p w:rsidR="005562E8" w:rsidRPr="00DC4CE6" w:rsidRDefault="005562E8" w:rsidP="004E7DDA">
            <w:pPr>
              <w:spacing w:after="0" w:line="360" w:lineRule="auto"/>
              <w:jc w:val="both"/>
              <w:rPr>
                <w:rFonts w:ascii="Times New Roman" w:hAnsi="Times New Roman"/>
                <w:sz w:val="24"/>
                <w:szCs w:val="24"/>
                <w:lang w:val="en-US"/>
              </w:rPr>
            </w:pPr>
            <w:r w:rsidRPr="00DC4CE6">
              <w:rPr>
                <w:rFonts w:ascii="Times New Roman" w:hAnsi="Times New Roman"/>
                <w:sz w:val="24"/>
                <w:lang w:val="en-US"/>
              </w:rPr>
              <w:t xml:space="preserve">   gerbil of the Central Asian natural desert plague focus</w:t>
            </w:r>
            <w:r w:rsidRPr="00DC4CE6">
              <w:rPr>
                <w:rFonts w:ascii="Times New Roman" w:hAnsi="Times New Roman"/>
                <w:sz w:val="24"/>
                <w:szCs w:val="24"/>
                <w:lang w:val="en-US"/>
              </w:rPr>
              <w:t>. …………………………………</w:t>
            </w:r>
          </w:p>
        </w:tc>
        <w:tc>
          <w:tcPr>
            <w:tcW w:w="673" w:type="dxa"/>
            <w:vAlign w:val="center"/>
          </w:tcPr>
          <w:p w:rsidR="005562E8" w:rsidRPr="00DC4CE6" w:rsidRDefault="005562E8" w:rsidP="000B1B80">
            <w:pPr>
              <w:spacing w:after="0" w:line="360" w:lineRule="auto"/>
              <w:jc w:val="right"/>
              <w:rPr>
                <w:rFonts w:ascii="Times New Roman" w:hAnsi="Times New Roman"/>
                <w:sz w:val="24"/>
                <w:szCs w:val="24"/>
                <w:lang w:val="en-US"/>
              </w:rPr>
            </w:pPr>
          </w:p>
          <w:p w:rsidR="005562E8" w:rsidRPr="00DC4CE6" w:rsidRDefault="005562E8" w:rsidP="000B1B80">
            <w:pPr>
              <w:spacing w:after="0" w:line="360" w:lineRule="auto"/>
              <w:jc w:val="right"/>
              <w:rPr>
                <w:rFonts w:ascii="Times New Roman" w:hAnsi="Times New Roman"/>
                <w:sz w:val="24"/>
                <w:szCs w:val="24"/>
                <w:lang w:val="en-US"/>
              </w:rPr>
            </w:pPr>
            <w:r w:rsidRPr="00DC4CE6">
              <w:rPr>
                <w:rFonts w:ascii="Times New Roman" w:hAnsi="Times New Roman"/>
                <w:sz w:val="24"/>
                <w:szCs w:val="24"/>
                <w:lang w:val="en-US"/>
              </w:rPr>
              <w:t>22</w:t>
            </w:r>
          </w:p>
        </w:tc>
      </w:tr>
      <w:tr w:rsidR="005562E8" w:rsidRPr="00DC4CE6" w:rsidTr="00DB1B6C">
        <w:trPr>
          <w:trHeight w:val="427"/>
        </w:trPr>
        <w:tc>
          <w:tcPr>
            <w:tcW w:w="8897" w:type="dxa"/>
          </w:tcPr>
          <w:p w:rsidR="005562E8" w:rsidRPr="00DC4CE6" w:rsidRDefault="005562E8" w:rsidP="000F73BA">
            <w:pPr>
              <w:spacing w:after="0" w:line="360" w:lineRule="auto"/>
              <w:jc w:val="both"/>
              <w:rPr>
                <w:rFonts w:ascii="Times New Roman" w:hAnsi="Times New Roman"/>
                <w:sz w:val="24"/>
                <w:lang w:val="en-US"/>
              </w:rPr>
            </w:pPr>
            <w:r w:rsidRPr="00DC4CE6">
              <w:rPr>
                <w:rFonts w:ascii="Times New Roman" w:hAnsi="Times New Roman"/>
                <w:sz w:val="24"/>
                <w:szCs w:val="24"/>
                <w:lang w:val="en-US"/>
              </w:rPr>
              <w:t xml:space="preserve">3 </w:t>
            </w:r>
            <w:r w:rsidRPr="00DC4CE6">
              <w:rPr>
                <w:rFonts w:ascii="Times New Roman" w:hAnsi="Times New Roman"/>
                <w:sz w:val="24"/>
                <w:lang w:val="en-US"/>
              </w:rPr>
              <w:t xml:space="preserve">Phenotypic differences in populations of </w:t>
            </w:r>
            <w:r w:rsidRPr="00DC4CE6">
              <w:rPr>
                <w:rFonts w:ascii="Times New Roman" w:hAnsi="Times New Roman"/>
                <w:i/>
                <w:sz w:val="24"/>
                <w:lang w:val="en-US"/>
              </w:rPr>
              <w:t>R. opimus</w:t>
            </w:r>
            <w:r w:rsidRPr="00DC4CE6">
              <w:rPr>
                <w:rFonts w:ascii="Times New Roman" w:hAnsi="Times New Roman"/>
                <w:sz w:val="24"/>
                <w:lang w:val="en-US"/>
              </w:rPr>
              <w:t xml:space="preserve">, the genus </w:t>
            </w:r>
            <w:r w:rsidRPr="00DC4CE6">
              <w:rPr>
                <w:rFonts w:ascii="Times New Roman" w:hAnsi="Times New Roman"/>
                <w:i/>
                <w:sz w:val="24"/>
                <w:lang w:val="en-US"/>
              </w:rPr>
              <w:t>Xenopsylla</w:t>
            </w:r>
            <w:r w:rsidRPr="00DC4CE6">
              <w:rPr>
                <w:rFonts w:ascii="Times New Roman" w:hAnsi="Times New Roman"/>
                <w:sz w:val="24"/>
                <w:lang w:val="en-US"/>
              </w:rPr>
              <w:t xml:space="preserve">, and </w:t>
            </w:r>
            <w:r w:rsidRPr="00DC4CE6">
              <w:rPr>
                <w:rFonts w:ascii="Times New Roman" w:hAnsi="Times New Roman"/>
                <w:i/>
                <w:sz w:val="24"/>
                <w:lang w:val="en-US"/>
              </w:rPr>
              <w:t>Y. pestis</w:t>
            </w:r>
            <w:r w:rsidRPr="00DC4CE6">
              <w:rPr>
                <w:rFonts w:ascii="Times New Roman" w:hAnsi="Times New Roman"/>
                <w:sz w:val="24"/>
                <w:lang w:val="en-US"/>
              </w:rPr>
              <w:t xml:space="preserve"> </w:t>
            </w:r>
          </w:p>
          <w:p w:rsidR="005562E8" w:rsidRPr="00DC4CE6" w:rsidRDefault="005562E8" w:rsidP="000F73BA">
            <w:pPr>
              <w:spacing w:after="0" w:line="360" w:lineRule="auto"/>
              <w:jc w:val="both"/>
              <w:rPr>
                <w:rFonts w:ascii="Times New Roman" w:hAnsi="Times New Roman"/>
                <w:sz w:val="24"/>
                <w:szCs w:val="24"/>
                <w:lang w:val="en-US"/>
              </w:rPr>
            </w:pPr>
            <w:r w:rsidRPr="00DC4CE6">
              <w:rPr>
                <w:rFonts w:ascii="Times New Roman" w:hAnsi="Times New Roman"/>
                <w:sz w:val="24"/>
                <w:lang w:val="en-US"/>
              </w:rPr>
              <w:t xml:space="preserve">   from Autonomous foci of the Central Asian natural desert plague focus…..</w:t>
            </w:r>
            <w:r w:rsidRPr="00DC4CE6">
              <w:rPr>
                <w:rFonts w:ascii="Times New Roman" w:hAnsi="Times New Roman"/>
                <w:sz w:val="24"/>
                <w:szCs w:val="24"/>
                <w:lang w:val="en-US"/>
              </w:rPr>
              <w:t>…………..</w:t>
            </w:r>
          </w:p>
        </w:tc>
        <w:tc>
          <w:tcPr>
            <w:tcW w:w="673" w:type="dxa"/>
            <w:vAlign w:val="center"/>
          </w:tcPr>
          <w:p w:rsidR="005562E8" w:rsidRPr="00DC4CE6" w:rsidRDefault="005562E8" w:rsidP="000B1B80">
            <w:pPr>
              <w:spacing w:after="0" w:line="360" w:lineRule="auto"/>
              <w:jc w:val="right"/>
              <w:rPr>
                <w:rFonts w:ascii="Times New Roman" w:hAnsi="Times New Roman"/>
                <w:sz w:val="24"/>
                <w:szCs w:val="24"/>
                <w:lang w:val="en-US"/>
              </w:rPr>
            </w:pPr>
          </w:p>
          <w:p w:rsidR="005562E8" w:rsidRPr="00DC4CE6" w:rsidRDefault="005562E8" w:rsidP="000B1B80">
            <w:pPr>
              <w:spacing w:after="0" w:line="360" w:lineRule="auto"/>
              <w:jc w:val="right"/>
              <w:rPr>
                <w:rFonts w:ascii="Times New Roman" w:hAnsi="Times New Roman"/>
                <w:sz w:val="24"/>
                <w:szCs w:val="24"/>
                <w:lang w:val="en-US"/>
              </w:rPr>
            </w:pPr>
            <w:r w:rsidRPr="00DC4CE6">
              <w:rPr>
                <w:rFonts w:ascii="Times New Roman" w:hAnsi="Times New Roman"/>
                <w:sz w:val="24"/>
                <w:szCs w:val="24"/>
                <w:lang w:val="en-US"/>
              </w:rPr>
              <w:t>27</w:t>
            </w:r>
          </w:p>
        </w:tc>
      </w:tr>
      <w:tr w:rsidR="005562E8" w:rsidRPr="00DC4CE6" w:rsidTr="00DB1B6C">
        <w:trPr>
          <w:trHeight w:val="499"/>
        </w:trPr>
        <w:tc>
          <w:tcPr>
            <w:tcW w:w="8897" w:type="dxa"/>
          </w:tcPr>
          <w:p w:rsidR="005562E8" w:rsidRPr="00DC4CE6" w:rsidRDefault="005562E8" w:rsidP="000B1B80">
            <w:pPr>
              <w:spacing w:after="0" w:line="360" w:lineRule="auto"/>
              <w:jc w:val="both"/>
              <w:rPr>
                <w:rFonts w:ascii="Times New Roman" w:hAnsi="Times New Roman"/>
                <w:sz w:val="24"/>
                <w:lang w:val="en-US"/>
              </w:rPr>
            </w:pPr>
            <w:r w:rsidRPr="00DC4CE6">
              <w:rPr>
                <w:rFonts w:ascii="Times New Roman" w:hAnsi="Times New Roman"/>
                <w:sz w:val="24"/>
                <w:szCs w:val="24"/>
                <w:lang w:val="en-US"/>
              </w:rPr>
              <w:t xml:space="preserve">4 </w:t>
            </w:r>
            <w:r w:rsidRPr="00DC4CE6">
              <w:rPr>
                <w:rFonts w:ascii="Times New Roman" w:hAnsi="Times New Roman"/>
                <w:sz w:val="24"/>
                <w:lang w:val="en-US"/>
              </w:rPr>
              <w:t xml:space="preserve">Genotyping, search for population diversity and genomic features of </w:t>
            </w:r>
            <w:r w:rsidRPr="00DC4CE6">
              <w:rPr>
                <w:rFonts w:ascii="Times New Roman" w:hAnsi="Times New Roman"/>
                <w:i/>
                <w:sz w:val="24"/>
                <w:lang w:val="en-US"/>
              </w:rPr>
              <w:t>R. opimus</w:t>
            </w:r>
            <w:r w:rsidRPr="00DC4CE6">
              <w:rPr>
                <w:rFonts w:ascii="Times New Roman" w:hAnsi="Times New Roman"/>
                <w:sz w:val="24"/>
                <w:lang w:val="en-US"/>
              </w:rPr>
              <w:t xml:space="preserve">, </w:t>
            </w:r>
          </w:p>
          <w:p w:rsidR="005562E8" w:rsidRPr="00DC4CE6" w:rsidRDefault="005562E8" w:rsidP="000F73BA">
            <w:pPr>
              <w:spacing w:after="0" w:line="360" w:lineRule="auto"/>
              <w:jc w:val="both"/>
              <w:rPr>
                <w:rFonts w:ascii="Times New Roman" w:hAnsi="Times New Roman"/>
                <w:sz w:val="24"/>
                <w:szCs w:val="24"/>
                <w:lang w:val="en-US"/>
              </w:rPr>
            </w:pPr>
            <w:r w:rsidRPr="00DC4CE6">
              <w:rPr>
                <w:rFonts w:ascii="Times New Roman" w:hAnsi="Times New Roman"/>
                <w:sz w:val="24"/>
                <w:lang w:val="en-US"/>
              </w:rPr>
              <w:t xml:space="preserve">   </w:t>
            </w:r>
            <w:r w:rsidRPr="00DC4CE6">
              <w:rPr>
                <w:rFonts w:ascii="Times New Roman" w:hAnsi="Times New Roman"/>
                <w:i/>
                <w:sz w:val="24"/>
                <w:lang w:val="en-US"/>
              </w:rPr>
              <w:t>Xenopsylla</w:t>
            </w:r>
            <w:r w:rsidRPr="00DC4CE6">
              <w:rPr>
                <w:rFonts w:ascii="Times New Roman" w:hAnsi="Times New Roman"/>
                <w:sz w:val="24"/>
                <w:lang w:val="en-US"/>
              </w:rPr>
              <w:t xml:space="preserve"> fleas, and </w:t>
            </w:r>
            <w:r w:rsidRPr="00DC4CE6">
              <w:rPr>
                <w:rFonts w:ascii="Times New Roman" w:hAnsi="Times New Roman"/>
                <w:i/>
                <w:sz w:val="24"/>
                <w:lang w:val="en-US"/>
              </w:rPr>
              <w:t>Y. pestis</w:t>
            </w:r>
            <w:r w:rsidRPr="00DC4CE6">
              <w:rPr>
                <w:rFonts w:ascii="Times New Roman" w:hAnsi="Times New Roman"/>
                <w:sz w:val="24"/>
                <w:lang w:val="en-US"/>
              </w:rPr>
              <w:t xml:space="preserve"> strains from the Central Asian natural desert plague focus</w:t>
            </w:r>
            <w:r w:rsidRPr="00DC4CE6">
              <w:rPr>
                <w:rFonts w:ascii="Times New Roman" w:hAnsi="Times New Roman"/>
                <w:i/>
                <w:sz w:val="24"/>
                <w:szCs w:val="24"/>
                <w:lang w:val="en-US"/>
              </w:rPr>
              <w:t xml:space="preserve"> </w:t>
            </w:r>
          </w:p>
        </w:tc>
        <w:tc>
          <w:tcPr>
            <w:tcW w:w="673" w:type="dxa"/>
            <w:vAlign w:val="center"/>
          </w:tcPr>
          <w:p w:rsidR="005562E8" w:rsidRPr="00DC4CE6" w:rsidRDefault="005562E8" w:rsidP="000B1B80">
            <w:pPr>
              <w:spacing w:after="0" w:line="360" w:lineRule="auto"/>
              <w:jc w:val="right"/>
              <w:rPr>
                <w:rFonts w:ascii="Times New Roman" w:hAnsi="Times New Roman"/>
                <w:sz w:val="24"/>
                <w:szCs w:val="24"/>
                <w:lang w:val="en-US"/>
              </w:rPr>
            </w:pPr>
          </w:p>
          <w:p w:rsidR="005562E8" w:rsidRPr="00DC4CE6" w:rsidRDefault="005562E8" w:rsidP="000B1B80">
            <w:pPr>
              <w:spacing w:after="0" w:line="360" w:lineRule="auto"/>
              <w:jc w:val="right"/>
              <w:rPr>
                <w:rFonts w:ascii="Times New Roman" w:hAnsi="Times New Roman"/>
                <w:sz w:val="24"/>
                <w:szCs w:val="24"/>
                <w:lang w:val="en-US"/>
              </w:rPr>
            </w:pPr>
            <w:r w:rsidRPr="00DC4CE6">
              <w:rPr>
                <w:rFonts w:ascii="Times New Roman" w:hAnsi="Times New Roman"/>
                <w:sz w:val="24"/>
                <w:szCs w:val="24"/>
                <w:lang w:val="en-US"/>
              </w:rPr>
              <w:t>30</w:t>
            </w:r>
          </w:p>
        </w:tc>
      </w:tr>
      <w:tr w:rsidR="005562E8" w:rsidRPr="00DC4CE6" w:rsidTr="00DB1B6C">
        <w:tc>
          <w:tcPr>
            <w:tcW w:w="8897" w:type="dxa"/>
          </w:tcPr>
          <w:p w:rsidR="005562E8" w:rsidRPr="00DC4CE6" w:rsidRDefault="005562E8" w:rsidP="00656EC5">
            <w:pPr>
              <w:spacing w:after="0" w:line="360" w:lineRule="auto"/>
              <w:jc w:val="both"/>
              <w:rPr>
                <w:rFonts w:ascii="Times New Roman" w:hAnsi="Times New Roman"/>
                <w:sz w:val="24"/>
                <w:szCs w:val="24"/>
                <w:lang w:val="en-US"/>
              </w:rPr>
            </w:pPr>
            <w:r w:rsidRPr="00DC4CE6">
              <w:rPr>
                <w:rFonts w:ascii="Times New Roman" w:hAnsi="Times New Roman"/>
                <w:sz w:val="24"/>
                <w:szCs w:val="24"/>
                <w:lang w:val="en-US"/>
              </w:rPr>
              <w:t xml:space="preserve">  4.1 </w:t>
            </w:r>
            <w:r w:rsidRPr="00DC4CE6">
              <w:rPr>
                <w:rFonts w:ascii="Times New Roman" w:hAnsi="Times New Roman"/>
                <w:sz w:val="24"/>
                <w:lang w:val="en-US"/>
              </w:rPr>
              <w:t xml:space="preserve">Sequencing mitochondrial RNA of </w:t>
            </w:r>
            <w:r w:rsidRPr="00DC4CE6">
              <w:rPr>
                <w:rFonts w:ascii="Times New Roman" w:hAnsi="Times New Roman"/>
                <w:i/>
                <w:sz w:val="24"/>
                <w:lang w:val="en-US"/>
              </w:rPr>
              <w:t>R. opimus …………</w:t>
            </w:r>
            <w:r w:rsidRPr="00DC4CE6">
              <w:rPr>
                <w:rFonts w:ascii="Times New Roman" w:hAnsi="Times New Roman"/>
                <w:i/>
                <w:iCs/>
                <w:sz w:val="24"/>
                <w:szCs w:val="24"/>
                <w:lang w:val="en-US"/>
              </w:rPr>
              <w:t>…………………………………</w:t>
            </w:r>
          </w:p>
        </w:tc>
        <w:tc>
          <w:tcPr>
            <w:tcW w:w="673" w:type="dxa"/>
            <w:vAlign w:val="center"/>
          </w:tcPr>
          <w:p w:rsidR="005562E8" w:rsidRPr="00DC4CE6" w:rsidRDefault="005562E8" w:rsidP="000B1B80">
            <w:pPr>
              <w:spacing w:after="0" w:line="360" w:lineRule="auto"/>
              <w:jc w:val="right"/>
              <w:rPr>
                <w:rFonts w:ascii="Times New Roman" w:hAnsi="Times New Roman"/>
                <w:sz w:val="24"/>
                <w:szCs w:val="24"/>
                <w:lang w:val="en-US"/>
              </w:rPr>
            </w:pPr>
            <w:r w:rsidRPr="00DC4CE6">
              <w:rPr>
                <w:rFonts w:ascii="Times New Roman" w:hAnsi="Times New Roman"/>
                <w:sz w:val="24"/>
                <w:szCs w:val="24"/>
                <w:lang w:val="en-US"/>
              </w:rPr>
              <w:t>30</w:t>
            </w:r>
          </w:p>
        </w:tc>
      </w:tr>
      <w:tr w:rsidR="005562E8" w:rsidRPr="00DC4CE6" w:rsidTr="00DB1B6C">
        <w:tc>
          <w:tcPr>
            <w:tcW w:w="8897" w:type="dxa"/>
          </w:tcPr>
          <w:p w:rsidR="005562E8" w:rsidRPr="00DC4CE6" w:rsidRDefault="005562E8" w:rsidP="00656EC5">
            <w:pPr>
              <w:spacing w:after="0" w:line="360" w:lineRule="auto"/>
              <w:jc w:val="both"/>
              <w:rPr>
                <w:rFonts w:ascii="Times New Roman" w:hAnsi="Times New Roman"/>
                <w:sz w:val="24"/>
                <w:szCs w:val="24"/>
                <w:lang w:val="en-US"/>
              </w:rPr>
            </w:pPr>
            <w:r w:rsidRPr="00DC4CE6">
              <w:rPr>
                <w:rFonts w:ascii="Times New Roman" w:hAnsi="Times New Roman"/>
                <w:sz w:val="24"/>
                <w:szCs w:val="24"/>
                <w:lang w:val="en-US"/>
              </w:rPr>
              <w:t xml:space="preserve">  4.2 </w:t>
            </w:r>
            <w:r w:rsidRPr="00DC4CE6">
              <w:rPr>
                <w:rFonts w:ascii="Times New Roman" w:hAnsi="Times New Roman"/>
                <w:sz w:val="24"/>
                <w:lang w:val="en-US"/>
              </w:rPr>
              <w:t xml:space="preserve">Sequencing of mitochondrial DNA in fleas of the genus </w:t>
            </w:r>
            <w:r w:rsidRPr="00DC4CE6">
              <w:rPr>
                <w:rFonts w:ascii="Times New Roman" w:hAnsi="Times New Roman"/>
                <w:i/>
                <w:sz w:val="24"/>
                <w:lang w:val="en-US"/>
              </w:rPr>
              <w:t>Xenopsylla</w:t>
            </w:r>
            <w:r w:rsidRPr="00DC4CE6">
              <w:rPr>
                <w:rFonts w:ascii="Times New Roman" w:hAnsi="Times New Roman"/>
                <w:i/>
                <w:sz w:val="24"/>
                <w:szCs w:val="24"/>
                <w:lang w:val="en-US"/>
              </w:rPr>
              <w:t>…………………..</w:t>
            </w:r>
          </w:p>
        </w:tc>
        <w:tc>
          <w:tcPr>
            <w:tcW w:w="673" w:type="dxa"/>
            <w:vAlign w:val="center"/>
          </w:tcPr>
          <w:p w:rsidR="005562E8" w:rsidRPr="00DC4CE6" w:rsidRDefault="005562E8" w:rsidP="000B1B80">
            <w:pPr>
              <w:spacing w:after="0" w:line="360" w:lineRule="auto"/>
              <w:jc w:val="right"/>
              <w:rPr>
                <w:rFonts w:ascii="Times New Roman" w:hAnsi="Times New Roman"/>
                <w:sz w:val="24"/>
                <w:szCs w:val="24"/>
                <w:lang w:val="en-US"/>
              </w:rPr>
            </w:pPr>
            <w:r w:rsidRPr="00DC4CE6">
              <w:rPr>
                <w:rFonts w:ascii="Times New Roman" w:hAnsi="Times New Roman"/>
                <w:sz w:val="24"/>
                <w:szCs w:val="24"/>
                <w:lang w:val="en-US"/>
              </w:rPr>
              <w:t>31</w:t>
            </w:r>
          </w:p>
        </w:tc>
      </w:tr>
      <w:tr w:rsidR="005562E8" w:rsidRPr="00DC4CE6" w:rsidTr="00DB1B6C">
        <w:trPr>
          <w:trHeight w:val="486"/>
        </w:trPr>
        <w:tc>
          <w:tcPr>
            <w:tcW w:w="8897" w:type="dxa"/>
          </w:tcPr>
          <w:p w:rsidR="005562E8" w:rsidRPr="00DC4CE6" w:rsidRDefault="005562E8" w:rsidP="00A03406">
            <w:pPr>
              <w:tabs>
                <w:tab w:val="left" w:pos="567"/>
              </w:tabs>
              <w:spacing w:after="0" w:line="360" w:lineRule="auto"/>
              <w:jc w:val="both"/>
              <w:rPr>
                <w:rFonts w:ascii="Times New Roman" w:hAnsi="Times New Roman"/>
                <w:sz w:val="24"/>
                <w:szCs w:val="24"/>
                <w:lang w:val="en-US"/>
              </w:rPr>
            </w:pPr>
            <w:r w:rsidRPr="00DC4CE6">
              <w:rPr>
                <w:rFonts w:ascii="Times New Roman" w:hAnsi="Times New Roman"/>
                <w:sz w:val="24"/>
                <w:szCs w:val="24"/>
                <w:lang w:val="en-US"/>
              </w:rPr>
              <w:t xml:space="preserve">  4.3 P</w:t>
            </w:r>
            <w:r w:rsidRPr="00DC4CE6">
              <w:rPr>
                <w:rFonts w:ascii="Times New Roman" w:hAnsi="Times New Roman"/>
                <w:sz w:val="24"/>
                <w:lang w:val="en-US"/>
              </w:rPr>
              <w:t>lague epizootic situation in the Central Asian desert plague focus</w:t>
            </w:r>
            <w:r w:rsidRPr="00DC4CE6">
              <w:rPr>
                <w:rFonts w:ascii="Times New Roman" w:eastAsia="MS Mincho" w:hAnsi="Times New Roman"/>
                <w:sz w:val="24"/>
                <w:szCs w:val="24"/>
                <w:lang w:val="kk-KZ" w:eastAsia="ja-JP"/>
              </w:rPr>
              <w:t>..........................</w:t>
            </w:r>
          </w:p>
        </w:tc>
        <w:tc>
          <w:tcPr>
            <w:tcW w:w="673" w:type="dxa"/>
            <w:vAlign w:val="center"/>
          </w:tcPr>
          <w:p w:rsidR="005562E8" w:rsidRPr="00DC4CE6" w:rsidRDefault="005562E8" w:rsidP="000B1B80">
            <w:pPr>
              <w:spacing w:after="0" w:line="360" w:lineRule="auto"/>
              <w:jc w:val="right"/>
              <w:rPr>
                <w:rFonts w:ascii="Times New Roman" w:hAnsi="Times New Roman"/>
                <w:sz w:val="24"/>
                <w:szCs w:val="24"/>
                <w:lang w:val="en-US"/>
              </w:rPr>
            </w:pPr>
            <w:r w:rsidRPr="00DC4CE6">
              <w:rPr>
                <w:rFonts w:ascii="Times New Roman" w:hAnsi="Times New Roman"/>
                <w:sz w:val="24"/>
                <w:szCs w:val="24"/>
                <w:lang w:val="en-US"/>
              </w:rPr>
              <w:t>33</w:t>
            </w:r>
          </w:p>
        </w:tc>
      </w:tr>
      <w:tr w:rsidR="005562E8" w:rsidRPr="00DC4CE6" w:rsidTr="00DB1B6C">
        <w:tc>
          <w:tcPr>
            <w:tcW w:w="8897" w:type="dxa"/>
          </w:tcPr>
          <w:p w:rsidR="005562E8" w:rsidRPr="00DC4CE6" w:rsidRDefault="005562E8" w:rsidP="00A03406">
            <w:pPr>
              <w:spacing w:after="0" w:line="360" w:lineRule="auto"/>
              <w:jc w:val="both"/>
              <w:rPr>
                <w:rFonts w:ascii="Times New Roman" w:hAnsi="Times New Roman"/>
                <w:sz w:val="24"/>
                <w:szCs w:val="24"/>
                <w:lang w:val="en-US"/>
              </w:rPr>
            </w:pPr>
            <w:r w:rsidRPr="00DC4CE6">
              <w:rPr>
                <w:rFonts w:ascii="Times New Roman" w:hAnsi="Times New Roman"/>
                <w:sz w:val="24"/>
                <w:szCs w:val="24"/>
                <w:lang w:val="en-US"/>
              </w:rPr>
              <w:t xml:space="preserve">  4.4 </w:t>
            </w:r>
            <w:r w:rsidRPr="00DC4CE6">
              <w:rPr>
                <w:rFonts w:ascii="Times New Roman" w:hAnsi="Times New Roman"/>
                <w:sz w:val="24"/>
                <w:lang w:val="en-US"/>
              </w:rPr>
              <w:t xml:space="preserve">DNA sequencing of </w:t>
            </w:r>
            <w:r w:rsidRPr="00DC4CE6">
              <w:rPr>
                <w:rFonts w:ascii="Times New Roman" w:hAnsi="Times New Roman"/>
                <w:i/>
                <w:sz w:val="24"/>
                <w:lang w:val="en-US"/>
              </w:rPr>
              <w:t>Y. pestis</w:t>
            </w:r>
            <w:r w:rsidRPr="00DC4CE6">
              <w:rPr>
                <w:rFonts w:ascii="Times New Roman" w:hAnsi="Times New Roman"/>
                <w:sz w:val="24"/>
                <w:lang w:val="en-US"/>
              </w:rPr>
              <w:t xml:space="preserve"> strains</w:t>
            </w:r>
            <w:r w:rsidRPr="00DC4CE6">
              <w:rPr>
                <w:rFonts w:ascii="Times New Roman" w:hAnsi="Times New Roman"/>
                <w:i/>
                <w:sz w:val="24"/>
                <w:szCs w:val="24"/>
                <w:lang w:val="en-US"/>
              </w:rPr>
              <w:t xml:space="preserve"> ………………………………………….……………</w:t>
            </w:r>
          </w:p>
        </w:tc>
        <w:tc>
          <w:tcPr>
            <w:tcW w:w="673" w:type="dxa"/>
            <w:vAlign w:val="center"/>
          </w:tcPr>
          <w:p w:rsidR="005562E8" w:rsidRPr="00DC4CE6" w:rsidRDefault="005562E8" w:rsidP="000B1B80">
            <w:pPr>
              <w:spacing w:after="0" w:line="360" w:lineRule="auto"/>
              <w:jc w:val="right"/>
              <w:rPr>
                <w:rFonts w:ascii="Times New Roman" w:hAnsi="Times New Roman"/>
                <w:sz w:val="24"/>
                <w:szCs w:val="24"/>
                <w:lang w:val="en-US"/>
              </w:rPr>
            </w:pPr>
            <w:r w:rsidRPr="00DC4CE6">
              <w:rPr>
                <w:rFonts w:ascii="Times New Roman" w:hAnsi="Times New Roman"/>
                <w:sz w:val="24"/>
                <w:szCs w:val="24"/>
                <w:lang w:val="en-US"/>
              </w:rPr>
              <w:t>34</w:t>
            </w:r>
          </w:p>
        </w:tc>
      </w:tr>
      <w:tr w:rsidR="005562E8" w:rsidRPr="00DC4CE6" w:rsidTr="00DB1B6C">
        <w:tc>
          <w:tcPr>
            <w:tcW w:w="8897" w:type="dxa"/>
          </w:tcPr>
          <w:p w:rsidR="005562E8" w:rsidRPr="00DC4CE6" w:rsidRDefault="005562E8" w:rsidP="000B1B80">
            <w:pPr>
              <w:spacing w:after="0" w:line="360" w:lineRule="auto"/>
              <w:jc w:val="both"/>
              <w:rPr>
                <w:rFonts w:ascii="Times New Roman" w:hAnsi="Times New Roman"/>
                <w:sz w:val="24"/>
                <w:szCs w:val="24"/>
              </w:rPr>
            </w:pPr>
            <w:r w:rsidRPr="00DC4CE6">
              <w:rPr>
                <w:rFonts w:ascii="Times New Roman" w:hAnsi="Times New Roman"/>
                <w:sz w:val="24"/>
                <w:szCs w:val="24"/>
              </w:rPr>
              <w:t>CONCLUSION</w:t>
            </w:r>
            <w:r w:rsidRPr="00DC4CE6">
              <w:rPr>
                <w:rFonts w:ascii="Times New Roman" w:hAnsi="Times New Roman"/>
                <w:sz w:val="24"/>
                <w:szCs w:val="24"/>
                <w:lang w:val="en-US"/>
              </w:rPr>
              <w:t xml:space="preserve"> </w:t>
            </w:r>
            <w:r w:rsidRPr="00DC4CE6">
              <w:rPr>
                <w:rFonts w:ascii="Times New Roman" w:hAnsi="Times New Roman"/>
                <w:sz w:val="24"/>
                <w:szCs w:val="24"/>
              </w:rPr>
              <w:t>……………………………………………………………………………</w:t>
            </w:r>
          </w:p>
        </w:tc>
        <w:tc>
          <w:tcPr>
            <w:tcW w:w="673" w:type="dxa"/>
            <w:vAlign w:val="center"/>
          </w:tcPr>
          <w:p w:rsidR="005562E8" w:rsidRPr="00DC4CE6" w:rsidRDefault="005562E8" w:rsidP="000B1B80">
            <w:pPr>
              <w:spacing w:after="0" w:line="360" w:lineRule="auto"/>
              <w:jc w:val="right"/>
              <w:rPr>
                <w:rFonts w:ascii="Times New Roman" w:hAnsi="Times New Roman"/>
                <w:sz w:val="24"/>
                <w:szCs w:val="24"/>
                <w:lang w:val="en-US"/>
              </w:rPr>
            </w:pPr>
            <w:r w:rsidRPr="00DC4CE6">
              <w:rPr>
                <w:rFonts w:ascii="Times New Roman" w:hAnsi="Times New Roman"/>
                <w:sz w:val="24"/>
                <w:szCs w:val="24"/>
                <w:lang w:val="en-US"/>
              </w:rPr>
              <w:t>37</w:t>
            </w:r>
          </w:p>
        </w:tc>
      </w:tr>
      <w:tr w:rsidR="005562E8" w:rsidRPr="00DC4CE6" w:rsidTr="00DB1B6C">
        <w:tc>
          <w:tcPr>
            <w:tcW w:w="8897" w:type="dxa"/>
          </w:tcPr>
          <w:p w:rsidR="005562E8" w:rsidRPr="00DC4CE6" w:rsidRDefault="005562E8" w:rsidP="000B1B80">
            <w:pPr>
              <w:tabs>
                <w:tab w:val="left" w:pos="708"/>
              </w:tabs>
              <w:spacing w:after="0" w:line="360" w:lineRule="auto"/>
              <w:rPr>
                <w:rFonts w:ascii="Times New Roman" w:hAnsi="Times New Roman"/>
                <w:sz w:val="24"/>
                <w:szCs w:val="24"/>
              </w:rPr>
            </w:pPr>
            <w:r w:rsidRPr="00DC4CE6">
              <w:rPr>
                <w:rFonts w:ascii="Times New Roman" w:hAnsi="Times New Roman"/>
                <w:sz w:val="24"/>
                <w:szCs w:val="24"/>
                <w:lang w:val="en-US" w:eastAsia="ru-RU"/>
              </w:rPr>
              <w:t>LIST OF SOURCES USED ………………………….</w:t>
            </w:r>
            <w:r w:rsidRPr="00DC4CE6">
              <w:rPr>
                <w:rFonts w:ascii="Times New Roman" w:hAnsi="Times New Roman"/>
                <w:sz w:val="24"/>
                <w:szCs w:val="24"/>
              </w:rPr>
              <w:t>…………………………………….</w:t>
            </w:r>
          </w:p>
        </w:tc>
        <w:tc>
          <w:tcPr>
            <w:tcW w:w="673" w:type="dxa"/>
            <w:vAlign w:val="center"/>
          </w:tcPr>
          <w:p w:rsidR="005562E8" w:rsidRPr="00DC4CE6" w:rsidRDefault="005562E8" w:rsidP="000B1B80">
            <w:pPr>
              <w:spacing w:after="0" w:line="360" w:lineRule="auto"/>
              <w:jc w:val="right"/>
              <w:rPr>
                <w:rFonts w:ascii="Times New Roman" w:hAnsi="Times New Roman"/>
                <w:sz w:val="24"/>
                <w:szCs w:val="24"/>
                <w:lang w:val="en-US"/>
              </w:rPr>
            </w:pPr>
            <w:r w:rsidRPr="00DC4CE6">
              <w:rPr>
                <w:rFonts w:ascii="Times New Roman" w:hAnsi="Times New Roman"/>
                <w:sz w:val="24"/>
                <w:szCs w:val="24"/>
                <w:lang w:val="en-US"/>
              </w:rPr>
              <w:t>39</w:t>
            </w:r>
          </w:p>
        </w:tc>
      </w:tr>
      <w:tr w:rsidR="005562E8" w:rsidRPr="00DC4CE6" w:rsidTr="00DB1B6C">
        <w:tc>
          <w:tcPr>
            <w:tcW w:w="8897" w:type="dxa"/>
          </w:tcPr>
          <w:p w:rsidR="005562E8" w:rsidRPr="00DC4CE6" w:rsidRDefault="005562E8" w:rsidP="00634E97">
            <w:pPr>
              <w:tabs>
                <w:tab w:val="left" w:pos="708"/>
              </w:tabs>
              <w:spacing w:after="0" w:line="360" w:lineRule="auto"/>
              <w:rPr>
                <w:rFonts w:ascii="Times New Roman" w:hAnsi="Times New Roman"/>
                <w:sz w:val="24"/>
                <w:szCs w:val="24"/>
                <w:lang w:val="en-US"/>
              </w:rPr>
            </w:pPr>
            <w:r w:rsidRPr="00DC4CE6">
              <w:rPr>
                <w:rFonts w:ascii="Times New Roman" w:hAnsi="Times New Roman"/>
                <w:sz w:val="24"/>
                <w:szCs w:val="24"/>
                <w:lang w:val="en-US"/>
              </w:rPr>
              <w:t xml:space="preserve">ATTACHMENT A – Patent </w:t>
            </w:r>
            <w:r w:rsidRPr="00DC4CE6">
              <w:rPr>
                <w:rFonts w:ascii="Times New Roman" w:hAnsi="Times New Roman"/>
                <w:sz w:val="24"/>
                <w:lang w:val="en-US"/>
              </w:rPr>
              <w:t xml:space="preserve">search </w:t>
            </w:r>
            <w:r w:rsidRPr="00DC4CE6">
              <w:rPr>
                <w:rFonts w:ascii="Times New Roman" w:hAnsi="Times New Roman"/>
                <w:sz w:val="24"/>
                <w:szCs w:val="24"/>
                <w:lang w:val="en-US"/>
              </w:rPr>
              <w:t>report ……………………………………………..….</w:t>
            </w:r>
          </w:p>
        </w:tc>
        <w:tc>
          <w:tcPr>
            <w:tcW w:w="673" w:type="dxa"/>
            <w:vAlign w:val="center"/>
          </w:tcPr>
          <w:p w:rsidR="005562E8" w:rsidRPr="00DC4CE6" w:rsidRDefault="005562E8" w:rsidP="000B1B80">
            <w:pPr>
              <w:spacing w:after="0" w:line="360" w:lineRule="auto"/>
              <w:jc w:val="right"/>
              <w:rPr>
                <w:rFonts w:ascii="Times New Roman" w:hAnsi="Times New Roman"/>
                <w:sz w:val="24"/>
                <w:szCs w:val="24"/>
                <w:lang w:val="en-US"/>
              </w:rPr>
            </w:pPr>
            <w:r w:rsidRPr="00DC4CE6">
              <w:rPr>
                <w:rFonts w:ascii="Times New Roman" w:hAnsi="Times New Roman"/>
                <w:sz w:val="24"/>
                <w:szCs w:val="24"/>
                <w:lang w:val="en-US"/>
              </w:rPr>
              <w:t>44</w:t>
            </w:r>
          </w:p>
        </w:tc>
      </w:tr>
      <w:tr w:rsidR="005562E8" w:rsidRPr="00DC4CE6" w:rsidTr="00DB1B6C">
        <w:tc>
          <w:tcPr>
            <w:tcW w:w="8897" w:type="dxa"/>
          </w:tcPr>
          <w:p w:rsidR="005562E8" w:rsidRPr="00DC4CE6" w:rsidRDefault="005562E8" w:rsidP="00D348BC">
            <w:pPr>
              <w:spacing w:after="0" w:line="240" w:lineRule="auto"/>
              <w:rPr>
                <w:rFonts w:ascii="Times New Roman" w:hAnsi="Times New Roman"/>
                <w:sz w:val="24"/>
                <w:lang w:val="en-US"/>
              </w:rPr>
            </w:pPr>
            <w:r w:rsidRPr="00DC4CE6">
              <w:rPr>
                <w:rFonts w:ascii="Times New Roman" w:hAnsi="Times New Roman"/>
                <w:sz w:val="24"/>
                <w:szCs w:val="24"/>
                <w:lang w:val="en-US"/>
              </w:rPr>
              <w:t xml:space="preserve">ATTACHMENT B </w:t>
            </w:r>
            <w:r w:rsidRPr="00DC4CE6">
              <w:rPr>
                <w:rFonts w:ascii="MS Mincho" w:eastAsia="MS Mincho" w:hAnsi="MS Mincho" w:cs="MS Mincho" w:hint="eastAsia"/>
                <w:sz w:val="24"/>
                <w:szCs w:val="24"/>
                <w:lang w:val="en-US"/>
              </w:rPr>
              <w:t>‒</w:t>
            </w:r>
            <w:r w:rsidRPr="00DC4CE6">
              <w:rPr>
                <w:rFonts w:ascii="Times New Roman" w:hAnsi="Times New Roman"/>
                <w:sz w:val="24"/>
                <w:szCs w:val="24"/>
                <w:lang w:val="en-US"/>
              </w:rPr>
              <w:t xml:space="preserve"> </w:t>
            </w:r>
            <w:r w:rsidRPr="00DC4CE6">
              <w:rPr>
                <w:rFonts w:ascii="Times New Roman" w:hAnsi="Times New Roman"/>
                <w:sz w:val="24"/>
                <w:lang w:val="en-US"/>
              </w:rPr>
              <w:t>List of published works on the topic for 2018-2020………………..</w:t>
            </w:r>
            <w:r w:rsidRPr="00DC4CE6">
              <w:rPr>
                <w:rFonts w:ascii="Times New Roman" w:hAnsi="Times New Roman"/>
                <w:sz w:val="24"/>
                <w:szCs w:val="24"/>
                <w:lang w:val="en-US"/>
              </w:rPr>
              <w:t>.</w:t>
            </w:r>
          </w:p>
        </w:tc>
        <w:tc>
          <w:tcPr>
            <w:tcW w:w="673" w:type="dxa"/>
            <w:vAlign w:val="center"/>
          </w:tcPr>
          <w:p w:rsidR="005562E8" w:rsidRPr="00DC4CE6" w:rsidRDefault="005562E8" w:rsidP="000B1B80">
            <w:pPr>
              <w:spacing w:after="0" w:line="360" w:lineRule="auto"/>
              <w:jc w:val="right"/>
              <w:rPr>
                <w:rFonts w:ascii="Times New Roman" w:hAnsi="Times New Roman"/>
                <w:sz w:val="24"/>
                <w:szCs w:val="24"/>
                <w:lang w:val="en-US"/>
              </w:rPr>
            </w:pPr>
            <w:r w:rsidRPr="00DC4CE6">
              <w:rPr>
                <w:rFonts w:ascii="Times New Roman" w:hAnsi="Times New Roman"/>
                <w:sz w:val="24"/>
                <w:szCs w:val="24"/>
                <w:lang w:val="en-US"/>
              </w:rPr>
              <w:t>48</w:t>
            </w:r>
          </w:p>
        </w:tc>
      </w:tr>
      <w:tr w:rsidR="005562E8" w:rsidRPr="00DC4CE6" w:rsidTr="00DB1B6C">
        <w:tc>
          <w:tcPr>
            <w:tcW w:w="8897" w:type="dxa"/>
          </w:tcPr>
          <w:p w:rsidR="005562E8" w:rsidRPr="00DC4CE6" w:rsidRDefault="005562E8" w:rsidP="001C598C">
            <w:pPr>
              <w:tabs>
                <w:tab w:val="left" w:pos="708"/>
              </w:tabs>
              <w:spacing w:after="0" w:line="360" w:lineRule="auto"/>
              <w:rPr>
                <w:rFonts w:ascii="Times New Roman" w:hAnsi="Times New Roman"/>
                <w:sz w:val="24"/>
                <w:szCs w:val="24"/>
                <w:lang w:val="en-US"/>
              </w:rPr>
            </w:pPr>
            <w:r w:rsidRPr="00DC4CE6">
              <w:rPr>
                <w:rFonts w:ascii="Times New Roman" w:hAnsi="Times New Roman"/>
                <w:sz w:val="24"/>
                <w:szCs w:val="24"/>
                <w:lang w:val="en-US"/>
              </w:rPr>
              <w:t xml:space="preserve">ATTACHMENT C </w:t>
            </w:r>
            <w:r w:rsidRPr="00DC4CE6">
              <w:rPr>
                <w:rFonts w:ascii="MS Mincho" w:eastAsia="MS Mincho" w:hAnsi="MS Mincho" w:cs="MS Mincho" w:hint="eastAsia"/>
                <w:sz w:val="24"/>
                <w:szCs w:val="24"/>
                <w:lang w:val="en-US"/>
              </w:rPr>
              <w:t>‒</w:t>
            </w:r>
            <w:r w:rsidR="001C598C" w:rsidRPr="00DC4CE6">
              <w:rPr>
                <w:rFonts w:ascii="Times New Roman" w:hAnsi="Times New Roman"/>
                <w:sz w:val="24"/>
                <w:szCs w:val="24"/>
                <w:lang w:val="en-US"/>
              </w:rPr>
              <w:t>Copies of supporting materials for 2018-2020………………………</w:t>
            </w:r>
          </w:p>
        </w:tc>
        <w:tc>
          <w:tcPr>
            <w:tcW w:w="673" w:type="dxa"/>
            <w:vAlign w:val="center"/>
          </w:tcPr>
          <w:p w:rsidR="005562E8" w:rsidRPr="00DB1B6C" w:rsidRDefault="00DB1B6C" w:rsidP="001C598C">
            <w:pPr>
              <w:spacing w:after="0" w:line="360" w:lineRule="auto"/>
              <w:jc w:val="right"/>
              <w:rPr>
                <w:rFonts w:ascii="Times New Roman" w:hAnsi="Times New Roman"/>
                <w:sz w:val="24"/>
                <w:szCs w:val="24"/>
                <w:lang w:val="en-US"/>
              </w:rPr>
            </w:pPr>
            <w:r w:rsidRPr="00DB1B6C">
              <w:rPr>
                <w:rFonts w:ascii="Times New Roman" w:hAnsi="Times New Roman"/>
                <w:sz w:val="24"/>
                <w:szCs w:val="24"/>
                <w:lang w:val="en-US"/>
              </w:rPr>
              <w:t>50</w:t>
            </w:r>
          </w:p>
        </w:tc>
      </w:tr>
      <w:tr w:rsidR="005562E8" w:rsidRPr="00DC4CE6" w:rsidTr="00DB1B6C">
        <w:tc>
          <w:tcPr>
            <w:tcW w:w="8897" w:type="dxa"/>
          </w:tcPr>
          <w:p w:rsidR="001C598C" w:rsidRDefault="005562E8" w:rsidP="001C598C">
            <w:pPr>
              <w:tabs>
                <w:tab w:val="left" w:pos="708"/>
              </w:tabs>
              <w:spacing w:after="0" w:line="360" w:lineRule="auto"/>
              <w:rPr>
                <w:rFonts w:ascii="Times New Roman" w:hAnsi="Times New Roman"/>
                <w:sz w:val="24"/>
                <w:szCs w:val="24"/>
                <w:lang w:val="en-US"/>
              </w:rPr>
            </w:pPr>
            <w:r w:rsidRPr="00DC4CE6">
              <w:rPr>
                <w:rFonts w:ascii="Times New Roman" w:hAnsi="Times New Roman"/>
                <w:sz w:val="24"/>
                <w:szCs w:val="24"/>
                <w:lang w:val="en-US"/>
              </w:rPr>
              <w:t xml:space="preserve">ATTACHMENT D – </w:t>
            </w:r>
            <w:r w:rsidR="001C598C" w:rsidRPr="00DC4CE6">
              <w:rPr>
                <w:rFonts w:ascii="Times New Roman" w:hAnsi="Times New Roman"/>
                <w:sz w:val="24"/>
                <w:szCs w:val="24"/>
                <w:lang w:val="en-US"/>
              </w:rPr>
              <w:t xml:space="preserve">Calendar plan for 2018-2020 and supplementary agreement No. 6 </w:t>
            </w:r>
          </w:p>
          <w:p w:rsidR="005562E8" w:rsidRPr="00DC4CE6" w:rsidRDefault="001C598C" w:rsidP="001C598C">
            <w:pPr>
              <w:tabs>
                <w:tab w:val="left" w:pos="708"/>
              </w:tabs>
              <w:spacing w:after="0" w:line="360" w:lineRule="auto"/>
              <w:rPr>
                <w:rFonts w:ascii="Times New Roman" w:hAnsi="Times New Roman"/>
                <w:sz w:val="24"/>
                <w:szCs w:val="24"/>
                <w:lang w:val="en-US"/>
              </w:rPr>
            </w:pPr>
            <w:r>
              <w:rPr>
                <w:rFonts w:ascii="Times New Roman" w:hAnsi="Times New Roman"/>
                <w:sz w:val="24"/>
                <w:szCs w:val="24"/>
                <w:lang w:val="en-US"/>
              </w:rPr>
              <w:t xml:space="preserve">                             </w:t>
            </w:r>
            <w:proofErr w:type="gramStart"/>
            <w:r w:rsidRPr="00DC4CE6">
              <w:rPr>
                <w:rFonts w:ascii="Times New Roman" w:hAnsi="Times New Roman"/>
                <w:sz w:val="24"/>
                <w:szCs w:val="24"/>
                <w:lang w:val="en-US"/>
              </w:rPr>
              <w:t>to</w:t>
            </w:r>
            <w:proofErr w:type="gramEnd"/>
            <w:r w:rsidRPr="00DC4CE6">
              <w:rPr>
                <w:rFonts w:ascii="Times New Roman" w:hAnsi="Times New Roman"/>
                <w:sz w:val="24"/>
                <w:szCs w:val="24"/>
                <w:lang w:val="en-US"/>
              </w:rPr>
              <w:t xml:space="preserve"> </w:t>
            </w:r>
            <w:r>
              <w:rPr>
                <w:rFonts w:ascii="Times New Roman" w:hAnsi="Times New Roman"/>
                <w:sz w:val="24"/>
                <w:szCs w:val="24"/>
                <w:lang w:val="en-US"/>
              </w:rPr>
              <w:t>C</w:t>
            </w:r>
            <w:r w:rsidRPr="00DC4CE6">
              <w:rPr>
                <w:rFonts w:ascii="Times New Roman" w:hAnsi="Times New Roman"/>
                <w:sz w:val="24"/>
                <w:szCs w:val="24"/>
                <w:lang w:val="en-US"/>
              </w:rPr>
              <w:t>ontract………………………………………………………</w:t>
            </w:r>
          </w:p>
        </w:tc>
        <w:tc>
          <w:tcPr>
            <w:tcW w:w="673" w:type="dxa"/>
            <w:vAlign w:val="center"/>
          </w:tcPr>
          <w:p w:rsidR="005562E8" w:rsidRPr="00DB1B6C" w:rsidRDefault="00DB1B6C" w:rsidP="000B1B80">
            <w:pPr>
              <w:spacing w:after="0" w:line="360" w:lineRule="auto"/>
              <w:jc w:val="right"/>
              <w:rPr>
                <w:rFonts w:ascii="Times New Roman" w:hAnsi="Times New Roman"/>
                <w:sz w:val="24"/>
                <w:szCs w:val="24"/>
                <w:lang w:val="en-US"/>
              </w:rPr>
            </w:pPr>
            <w:r w:rsidRPr="00DB1B6C">
              <w:rPr>
                <w:rFonts w:ascii="Times New Roman" w:hAnsi="Times New Roman"/>
                <w:sz w:val="24"/>
                <w:szCs w:val="24"/>
                <w:lang w:val="en-US"/>
              </w:rPr>
              <w:t>68</w:t>
            </w:r>
          </w:p>
        </w:tc>
      </w:tr>
      <w:tr w:rsidR="001C598C" w:rsidRPr="00DC4CE6" w:rsidTr="00DB1B6C">
        <w:tc>
          <w:tcPr>
            <w:tcW w:w="8897" w:type="dxa"/>
          </w:tcPr>
          <w:p w:rsidR="001C598C" w:rsidRPr="00DC4CE6" w:rsidRDefault="001C598C" w:rsidP="001C598C">
            <w:pPr>
              <w:tabs>
                <w:tab w:val="left" w:pos="708"/>
              </w:tabs>
              <w:spacing w:after="0" w:line="360" w:lineRule="auto"/>
              <w:rPr>
                <w:rFonts w:ascii="Times New Roman" w:hAnsi="Times New Roman"/>
                <w:sz w:val="24"/>
                <w:szCs w:val="24"/>
                <w:lang w:val="en-US"/>
              </w:rPr>
            </w:pPr>
          </w:p>
        </w:tc>
        <w:tc>
          <w:tcPr>
            <w:tcW w:w="673" w:type="dxa"/>
            <w:vAlign w:val="center"/>
          </w:tcPr>
          <w:p w:rsidR="001C598C" w:rsidRPr="00DC4CE6" w:rsidRDefault="001C598C" w:rsidP="000B1B80">
            <w:pPr>
              <w:spacing w:after="0" w:line="360" w:lineRule="auto"/>
              <w:jc w:val="right"/>
              <w:rPr>
                <w:rFonts w:ascii="Times New Roman" w:hAnsi="Times New Roman"/>
                <w:sz w:val="24"/>
                <w:szCs w:val="24"/>
              </w:rPr>
            </w:pPr>
          </w:p>
        </w:tc>
      </w:tr>
    </w:tbl>
    <w:p w:rsidR="005562E8" w:rsidRPr="00DC4CE6" w:rsidRDefault="005562E8" w:rsidP="00643CBD">
      <w:pPr>
        <w:pStyle w:val="af6"/>
        <w:tabs>
          <w:tab w:val="left" w:leader="dot" w:pos="8931"/>
        </w:tabs>
        <w:spacing w:after="0"/>
        <w:ind w:left="0"/>
        <w:jc w:val="center"/>
        <w:rPr>
          <w:sz w:val="24"/>
          <w:szCs w:val="24"/>
        </w:rPr>
      </w:pPr>
    </w:p>
    <w:p w:rsidR="005562E8" w:rsidRPr="00DC4CE6" w:rsidRDefault="005562E8" w:rsidP="00643CBD">
      <w:pPr>
        <w:pStyle w:val="af6"/>
        <w:tabs>
          <w:tab w:val="left" w:leader="dot" w:pos="8931"/>
        </w:tabs>
        <w:spacing w:after="0"/>
        <w:ind w:left="0"/>
        <w:jc w:val="center"/>
        <w:rPr>
          <w:sz w:val="24"/>
          <w:szCs w:val="24"/>
        </w:rPr>
      </w:pPr>
    </w:p>
    <w:p w:rsidR="005562E8" w:rsidRPr="00DC4CE6" w:rsidRDefault="005562E8" w:rsidP="000C195C">
      <w:pPr>
        <w:jc w:val="center"/>
        <w:rPr>
          <w:rFonts w:ascii="Times New Roman" w:hAnsi="Times New Roman"/>
          <w:b/>
          <w:sz w:val="24"/>
          <w:szCs w:val="24"/>
          <w:lang w:val="en-US"/>
        </w:rPr>
      </w:pPr>
      <w:r w:rsidRPr="00DC4CE6">
        <w:br w:type="page"/>
      </w:r>
      <w:r w:rsidRPr="00DC4CE6">
        <w:rPr>
          <w:rFonts w:ascii="Times New Roman" w:hAnsi="Times New Roman"/>
          <w:b/>
          <w:sz w:val="24"/>
          <w:szCs w:val="24"/>
        </w:rPr>
        <w:lastRenderedPageBreak/>
        <w:t>TERMS AND DEFINITIONS</w:t>
      </w:r>
    </w:p>
    <w:p w:rsidR="005562E8" w:rsidRPr="00DC4CE6" w:rsidRDefault="005562E8" w:rsidP="000C195C">
      <w:pPr>
        <w:jc w:val="center"/>
        <w:rPr>
          <w:sz w:val="24"/>
          <w:szCs w:val="24"/>
          <w:lang w:val="en-US"/>
        </w:rPr>
      </w:pPr>
    </w:p>
    <w:p w:rsidR="005562E8" w:rsidRPr="00DC4CE6" w:rsidRDefault="005562E8" w:rsidP="00643CBD">
      <w:pPr>
        <w:pStyle w:val="af6"/>
        <w:tabs>
          <w:tab w:val="left" w:leader="dot" w:pos="8931"/>
        </w:tabs>
        <w:spacing w:after="0" w:line="360" w:lineRule="auto"/>
        <w:ind w:left="0" w:firstLine="709"/>
        <w:jc w:val="both"/>
        <w:rPr>
          <w:sz w:val="24"/>
          <w:szCs w:val="24"/>
          <w:lang w:val="en-US"/>
        </w:rPr>
      </w:pPr>
      <w:r w:rsidRPr="00DC4CE6">
        <w:rPr>
          <w:sz w:val="24"/>
          <w:szCs w:val="24"/>
          <w:lang w:val="en-US"/>
        </w:rPr>
        <w:t>The following terms with corresponding definitions are used in this SRW report</w:t>
      </w:r>
    </w:p>
    <w:tbl>
      <w:tblPr>
        <w:tblW w:w="0" w:type="auto"/>
        <w:tblLook w:val="00A0" w:firstRow="1" w:lastRow="0" w:firstColumn="1" w:lastColumn="0" w:noHBand="0" w:noVBand="0"/>
      </w:tblPr>
      <w:tblGrid>
        <w:gridCol w:w="3085"/>
        <w:gridCol w:w="6485"/>
      </w:tblGrid>
      <w:tr w:rsidR="005562E8" w:rsidRPr="001C598C" w:rsidTr="00376F44">
        <w:tc>
          <w:tcPr>
            <w:tcW w:w="3085" w:type="dxa"/>
          </w:tcPr>
          <w:p w:rsidR="005562E8" w:rsidRPr="00DC4CE6" w:rsidRDefault="005562E8" w:rsidP="000B1B80">
            <w:pPr>
              <w:spacing w:after="0" w:line="360" w:lineRule="auto"/>
              <w:rPr>
                <w:rFonts w:ascii="Times New Roman" w:hAnsi="Times New Roman"/>
                <w:sz w:val="24"/>
                <w:szCs w:val="24"/>
              </w:rPr>
            </w:pPr>
            <w:r w:rsidRPr="00DC4CE6">
              <w:rPr>
                <w:rFonts w:ascii="Times New Roman" w:hAnsi="Times New Roman"/>
                <w:sz w:val="24"/>
                <w:szCs w:val="24"/>
              </w:rPr>
              <w:t>Auxotrophicity</w:t>
            </w:r>
          </w:p>
        </w:tc>
        <w:tc>
          <w:tcPr>
            <w:tcW w:w="6485" w:type="dxa"/>
          </w:tcPr>
          <w:p w:rsidR="005562E8" w:rsidRPr="00DC4CE6" w:rsidRDefault="005562E8" w:rsidP="001E0431">
            <w:pPr>
              <w:spacing w:after="0" w:line="360" w:lineRule="auto"/>
              <w:jc w:val="both"/>
              <w:rPr>
                <w:rFonts w:ascii="Times New Roman" w:hAnsi="Times New Roman"/>
                <w:sz w:val="24"/>
                <w:szCs w:val="24"/>
                <w:lang w:val="en-US"/>
              </w:rPr>
            </w:pPr>
            <w:r w:rsidRPr="00DC4CE6">
              <w:rPr>
                <w:rFonts w:ascii="Times New Roman" w:hAnsi="Times New Roman"/>
                <w:sz w:val="24"/>
                <w:szCs w:val="24"/>
                <w:lang w:val="en-US"/>
              </w:rPr>
              <w:t>– inability of microorganisms to synthesize certain organic molecule and thus grow in minimal environment. In this case - dependence on amino acids or nitrogenous bases, inability of microorganism to grow on minimal nutrient media without adding amino acids, nitrogenous bases.</w:t>
            </w:r>
          </w:p>
        </w:tc>
      </w:tr>
      <w:tr w:rsidR="005562E8" w:rsidRPr="00DC4CE6" w:rsidTr="00376F44">
        <w:tc>
          <w:tcPr>
            <w:tcW w:w="3085" w:type="dxa"/>
          </w:tcPr>
          <w:p w:rsidR="005562E8" w:rsidRPr="00DC4CE6" w:rsidRDefault="005562E8" w:rsidP="000B1B80">
            <w:pPr>
              <w:spacing w:after="0" w:line="360" w:lineRule="auto"/>
              <w:rPr>
                <w:rFonts w:ascii="Times New Roman" w:hAnsi="Times New Roman"/>
                <w:sz w:val="24"/>
                <w:szCs w:val="24"/>
              </w:rPr>
            </w:pPr>
            <w:r w:rsidRPr="00DC4CE6">
              <w:rPr>
                <w:rFonts w:ascii="Times New Roman" w:hAnsi="Times New Roman"/>
                <w:sz w:val="24"/>
                <w:szCs w:val="24"/>
              </w:rPr>
              <w:t>Virulence</w:t>
            </w:r>
          </w:p>
        </w:tc>
        <w:tc>
          <w:tcPr>
            <w:tcW w:w="6485" w:type="dxa"/>
          </w:tcPr>
          <w:p w:rsidR="005562E8" w:rsidRPr="00DC4CE6" w:rsidRDefault="005562E8" w:rsidP="00D77DE5">
            <w:pPr>
              <w:spacing w:after="0" w:line="360" w:lineRule="auto"/>
              <w:jc w:val="both"/>
              <w:rPr>
                <w:rFonts w:ascii="Times New Roman" w:hAnsi="Times New Roman"/>
                <w:sz w:val="24"/>
                <w:szCs w:val="24"/>
              </w:rPr>
            </w:pPr>
            <w:r w:rsidRPr="00DC4CE6">
              <w:rPr>
                <w:rFonts w:ascii="Times New Roman" w:hAnsi="Times New Roman"/>
                <w:sz w:val="24"/>
                <w:szCs w:val="24"/>
              </w:rPr>
              <w:t>– microbial pathogenicity degree</w:t>
            </w:r>
          </w:p>
        </w:tc>
      </w:tr>
      <w:tr w:rsidR="005562E8" w:rsidRPr="001C598C" w:rsidTr="00376F44">
        <w:tc>
          <w:tcPr>
            <w:tcW w:w="3085" w:type="dxa"/>
          </w:tcPr>
          <w:p w:rsidR="005562E8" w:rsidRPr="00DC4CE6" w:rsidRDefault="005562E8" w:rsidP="00D77DE5">
            <w:pPr>
              <w:spacing w:after="0" w:line="360" w:lineRule="auto"/>
              <w:rPr>
                <w:rFonts w:ascii="Times New Roman" w:hAnsi="Times New Roman"/>
                <w:sz w:val="24"/>
                <w:szCs w:val="24"/>
                <w:lang w:val="en-US"/>
              </w:rPr>
            </w:pPr>
            <w:r w:rsidRPr="00DC4CE6">
              <w:rPr>
                <w:rFonts w:ascii="Times New Roman" w:hAnsi="Times New Roman"/>
                <w:sz w:val="24"/>
                <w:szCs w:val="24"/>
                <w:lang w:val="en-US"/>
              </w:rPr>
              <w:t>Plague secondary carriers in the natural hearth</w:t>
            </w:r>
          </w:p>
        </w:tc>
        <w:tc>
          <w:tcPr>
            <w:tcW w:w="6485" w:type="dxa"/>
          </w:tcPr>
          <w:p w:rsidR="005562E8" w:rsidRPr="00DC4CE6" w:rsidRDefault="005562E8" w:rsidP="00D77DE5">
            <w:pPr>
              <w:spacing w:after="0" w:line="360" w:lineRule="auto"/>
              <w:jc w:val="both"/>
              <w:rPr>
                <w:rFonts w:ascii="Times New Roman" w:hAnsi="Times New Roman"/>
                <w:sz w:val="24"/>
                <w:szCs w:val="24"/>
                <w:lang w:val="en-US"/>
              </w:rPr>
            </w:pPr>
            <w:r w:rsidRPr="00DC4CE6">
              <w:rPr>
                <w:rFonts w:ascii="Times New Roman" w:hAnsi="Times New Roman"/>
                <w:sz w:val="24"/>
                <w:szCs w:val="24"/>
                <w:lang w:val="en-US"/>
              </w:rPr>
              <w:t>– rodents, involved in the epizootic among major carriers and are unable to keep infection in their populations for a long time, although at times they may play a larger epizootic role</w:t>
            </w:r>
          </w:p>
        </w:tc>
      </w:tr>
      <w:tr w:rsidR="005562E8" w:rsidRPr="001C598C" w:rsidTr="00376F44">
        <w:tc>
          <w:tcPr>
            <w:tcW w:w="3085" w:type="dxa"/>
          </w:tcPr>
          <w:p w:rsidR="005562E8" w:rsidRPr="00DC4CE6" w:rsidRDefault="005562E8" w:rsidP="0061631F">
            <w:pPr>
              <w:spacing w:after="0" w:line="360" w:lineRule="auto"/>
              <w:rPr>
                <w:rFonts w:ascii="Times New Roman" w:hAnsi="Times New Roman"/>
                <w:sz w:val="24"/>
                <w:szCs w:val="24"/>
                <w:lang w:val="en-US"/>
              </w:rPr>
            </w:pPr>
            <w:r w:rsidRPr="00DC4CE6">
              <w:rPr>
                <w:rFonts w:ascii="Times New Roman" w:hAnsi="Times New Roman"/>
                <w:sz w:val="24"/>
                <w:szCs w:val="24"/>
                <w:lang w:val="en-US"/>
              </w:rPr>
              <w:t xml:space="preserve">Hostality of natural focus </w:t>
            </w:r>
          </w:p>
        </w:tc>
        <w:tc>
          <w:tcPr>
            <w:tcW w:w="6485" w:type="dxa"/>
          </w:tcPr>
          <w:p w:rsidR="005562E8" w:rsidRPr="00DC4CE6" w:rsidRDefault="005562E8" w:rsidP="000B1B80">
            <w:pPr>
              <w:spacing w:after="0" w:line="360" w:lineRule="auto"/>
              <w:jc w:val="both"/>
              <w:rPr>
                <w:rFonts w:ascii="Times New Roman" w:hAnsi="Times New Roman"/>
                <w:sz w:val="24"/>
                <w:szCs w:val="24"/>
                <w:lang w:val="en-US"/>
              </w:rPr>
            </w:pPr>
            <w:r w:rsidRPr="00DC4CE6">
              <w:rPr>
                <w:rFonts w:ascii="Times New Roman" w:hAnsi="Times New Roman"/>
                <w:sz w:val="24"/>
                <w:szCs w:val="24"/>
                <w:lang w:val="en-US"/>
              </w:rPr>
              <w:t>– is determined by the number of carrier species</w:t>
            </w:r>
          </w:p>
        </w:tc>
      </w:tr>
      <w:tr w:rsidR="005562E8" w:rsidRPr="001C598C" w:rsidTr="00376F44">
        <w:tc>
          <w:tcPr>
            <w:tcW w:w="3085" w:type="dxa"/>
          </w:tcPr>
          <w:p w:rsidR="005562E8" w:rsidRPr="00DC4CE6" w:rsidRDefault="005562E8" w:rsidP="000B1B80">
            <w:pPr>
              <w:spacing w:after="0" w:line="360" w:lineRule="auto"/>
              <w:rPr>
                <w:rFonts w:ascii="Times New Roman" w:hAnsi="Times New Roman"/>
                <w:sz w:val="24"/>
                <w:szCs w:val="24"/>
                <w:lang w:val="en-US"/>
              </w:rPr>
            </w:pPr>
            <w:r w:rsidRPr="00DC4CE6">
              <w:rPr>
                <w:rFonts w:ascii="Times New Roman" w:hAnsi="Times New Roman"/>
                <w:sz w:val="24"/>
                <w:szCs w:val="24"/>
              </w:rPr>
              <w:t>Natural selection</w:t>
            </w:r>
          </w:p>
        </w:tc>
        <w:tc>
          <w:tcPr>
            <w:tcW w:w="6485" w:type="dxa"/>
          </w:tcPr>
          <w:p w:rsidR="005562E8" w:rsidRPr="00DC4CE6" w:rsidRDefault="005562E8" w:rsidP="000B1B80">
            <w:pPr>
              <w:spacing w:after="0" w:line="360" w:lineRule="auto"/>
              <w:jc w:val="both"/>
              <w:rPr>
                <w:rFonts w:ascii="Times New Roman" w:hAnsi="Times New Roman"/>
                <w:sz w:val="24"/>
                <w:szCs w:val="24"/>
                <w:lang w:val="en-US"/>
              </w:rPr>
            </w:pPr>
            <w:r w:rsidRPr="00DC4CE6">
              <w:rPr>
                <w:rFonts w:ascii="Times New Roman" w:hAnsi="Times New Roman"/>
                <w:sz w:val="24"/>
                <w:szCs w:val="24"/>
                <w:lang w:val="en-US"/>
              </w:rPr>
              <w:t>– the main factor of evolution leading to survival and preferential reproduction of more adapted individuals with useful hereditary traits.</w:t>
            </w:r>
          </w:p>
        </w:tc>
      </w:tr>
      <w:tr w:rsidR="005562E8" w:rsidRPr="001C598C" w:rsidTr="00376F44">
        <w:tc>
          <w:tcPr>
            <w:tcW w:w="3085" w:type="dxa"/>
          </w:tcPr>
          <w:p w:rsidR="005562E8" w:rsidRPr="00DC4CE6" w:rsidRDefault="005562E8" w:rsidP="00841C0A">
            <w:pPr>
              <w:spacing w:after="0" w:line="360" w:lineRule="auto"/>
              <w:rPr>
                <w:rFonts w:ascii="Times New Roman" w:hAnsi="Times New Roman"/>
                <w:sz w:val="24"/>
                <w:szCs w:val="24"/>
                <w:lang w:val="en-US"/>
              </w:rPr>
            </w:pPr>
            <w:r w:rsidRPr="00DC4CE6">
              <w:rPr>
                <w:rFonts w:ascii="Times New Roman" w:hAnsi="Times New Roman"/>
                <w:sz w:val="24"/>
                <w:szCs w:val="24"/>
                <w:lang w:val="en-US"/>
              </w:rPr>
              <w:t>Monohostal plague natural focus</w:t>
            </w:r>
          </w:p>
        </w:tc>
        <w:tc>
          <w:tcPr>
            <w:tcW w:w="6485" w:type="dxa"/>
          </w:tcPr>
          <w:p w:rsidR="005562E8" w:rsidRPr="00DC4CE6" w:rsidRDefault="005562E8" w:rsidP="00841C0A">
            <w:pPr>
              <w:spacing w:after="0" w:line="360" w:lineRule="auto"/>
              <w:jc w:val="both"/>
              <w:rPr>
                <w:rFonts w:ascii="Times New Roman" w:hAnsi="Times New Roman"/>
                <w:sz w:val="24"/>
                <w:szCs w:val="24"/>
                <w:lang w:val="en-US"/>
              </w:rPr>
            </w:pPr>
            <w:r w:rsidRPr="00DC4CE6">
              <w:rPr>
                <w:rFonts w:ascii="Times New Roman" w:hAnsi="Times New Roman"/>
                <w:sz w:val="24"/>
                <w:szCs w:val="24"/>
                <w:lang w:val="en-US"/>
              </w:rPr>
              <w:t xml:space="preserve">– focus that has one main carrier (host), whose population supports continuous circulation </w:t>
            </w:r>
            <w:r w:rsidRPr="00DC4CE6">
              <w:rPr>
                <w:rFonts w:ascii="Times New Roman" w:hAnsi="Times New Roman"/>
                <w:i/>
                <w:sz w:val="24"/>
                <w:szCs w:val="24"/>
                <w:lang w:val="en-US"/>
              </w:rPr>
              <w:t>Y. pestis</w:t>
            </w:r>
          </w:p>
        </w:tc>
      </w:tr>
      <w:tr w:rsidR="005562E8" w:rsidRPr="001C598C" w:rsidTr="00376F44">
        <w:tc>
          <w:tcPr>
            <w:tcW w:w="3085" w:type="dxa"/>
          </w:tcPr>
          <w:p w:rsidR="005562E8" w:rsidRPr="00DC4CE6" w:rsidRDefault="005562E8" w:rsidP="000B1B80">
            <w:pPr>
              <w:spacing w:after="0" w:line="360" w:lineRule="auto"/>
              <w:rPr>
                <w:rFonts w:ascii="Times New Roman" w:hAnsi="Times New Roman"/>
                <w:sz w:val="24"/>
                <w:szCs w:val="24"/>
                <w:lang w:val="en-US"/>
              </w:rPr>
            </w:pPr>
            <w:r w:rsidRPr="00DC4CE6">
              <w:rPr>
                <w:rFonts w:ascii="Times New Roman" w:hAnsi="Times New Roman"/>
                <w:sz w:val="24"/>
                <w:szCs w:val="24"/>
                <w:lang w:val="en-US"/>
              </w:rPr>
              <w:t>The main carrier of the plague pathogen in a natural focus</w:t>
            </w:r>
          </w:p>
        </w:tc>
        <w:tc>
          <w:tcPr>
            <w:tcW w:w="6485" w:type="dxa"/>
          </w:tcPr>
          <w:p w:rsidR="005562E8" w:rsidRPr="00DC4CE6" w:rsidRDefault="005562E8" w:rsidP="00841C0A">
            <w:pPr>
              <w:spacing w:after="0" w:line="360" w:lineRule="auto"/>
              <w:jc w:val="both"/>
              <w:rPr>
                <w:rFonts w:ascii="Times New Roman" w:hAnsi="Times New Roman"/>
                <w:sz w:val="24"/>
                <w:szCs w:val="24"/>
                <w:lang w:val="en-US"/>
              </w:rPr>
            </w:pPr>
            <w:r w:rsidRPr="00DC4CE6">
              <w:rPr>
                <w:rFonts w:ascii="Times New Roman" w:hAnsi="Times New Roman"/>
                <w:sz w:val="24"/>
                <w:szCs w:val="24"/>
                <w:lang w:val="en-US"/>
              </w:rPr>
              <w:t xml:space="preserve">– rodent, whose population supports continuous circulation of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in the natural focus</w:t>
            </w:r>
          </w:p>
        </w:tc>
      </w:tr>
      <w:tr w:rsidR="005562E8" w:rsidRPr="001C598C" w:rsidTr="00376F44">
        <w:tc>
          <w:tcPr>
            <w:tcW w:w="3085" w:type="dxa"/>
          </w:tcPr>
          <w:p w:rsidR="005562E8" w:rsidRPr="00DC4CE6" w:rsidRDefault="005562E8" w:rsidP="00841C0A">
            <w:pPr>
              <w:spacing w:after="0" w:line="360" w:lineRule="auto"/>
              <w:rPr>
                <w:rFonts w:ascii="Times New Roman" w:hAnsi="Times New Roman"/>
                <w:sz w:val="24"/>
                <w:szCs w:val="24"/>
                <w:lang w:val="en-US"/>
              </w:rPr>
            </w:pPr>
            <w:r w:rsidRPr="00DC4CE6">
              <w:rPr>
                <w:rFonts w:ascii="Times New Roman" w:hAnsi="Times New Roman"/>
                <w:sz w:val="24"/>
                <w:szCs w:val="24"/>
                <w:lang w:val="en-US"/>
              </w:rPr>
              <w:t>Pathogen vector in a natural plague focus</w:t>
            </w:r>
          </w:p>
        </w:tc>
        <w:tc>
          <w:tcPr>
            <w:tcW w:w="6485" w:type="dxa"/>
          </w:tcPr>
          <w:p w:rsidR="005562E8" w:rsidRPr="00DC4CE6" w:rsidRDefault="005562E8" w:rsidP="000B1B80">
            <w:pPr>
              <w:spacing w:after="0" w:line="360" w:lineRule="auto"/>
              <w:jc w:val="both"/>
              <w:rPr>
                <w:rFonts w:ascii="Times New Roman" w:hAnsi="Times New Roman"/>
                <w:sz w:val="24"/>
                <w:szCs w:val="24"/>
                <w:lang w:val="en-US"/>
              </w:rPr>
            </w:pPr>
            <w:r w:rsidRPr="00DC4CE6">
              <w:rPr>
                <w:rFonts w:ascii="Times New Roman" w:hAnsi="Times New Roman"/>
                <w:sz w:val="24"/>
                <w:szCs w:val="24"/>
                <w:lang w:val="en-US"/>
              </w:rPr>
              <w:t>– an organism capable of transmitting pathogens of infectious diseases</w:t>
            </w:r>
          </w:p>
        </w:tc>
      </w:tr>
      <w:tr w:rsidR="005562E8" w:rsidRPr="001C598C" w:rsidTr="00376F44">
        <w:tc>
          <w:tcPr>
            <w:tcW w:w="3085" w:type="dxa"/>
          </w:tcPr>
          <w:p w:rsidR="005562E8" w:rsidRPr="00DC4CE6" w:rsidRDefault="005562E8" w:rsidP="000B1B80">
            <w:pPr>
              <w:spacing w:after="0" w:line="360" w:lineRule="auto"/>
              <w:rPr>
                <w:rFonts w:ascii="Times New Roman" w:hAnsi="Times New Roman"/>
                <w:sz w:val="24"/>
                <w:szCs w:val="24"/>
              </w:rPr>
            </w:pPr>
            <w:r w:rsidRPr="00DC4CE6">
              <w:rPr>
                <w:rFonts w:ascii="Times New Roman" w:hAnsi="Times New Roman"/>
                <w:sz w:val="24"/>
                <w:szCs w:val="24"/>
              </w:rPr>
              <w:t>Enzooty</w:t>
            </w:r>
          </w:p>
        </w:tc>
        <w:tc>
          <w:tcPr>
            <w:tcW w:w="6485" w:type="dxa"/>
          </w:tcPr>
          <w:p w:rsidR="005562E8" w:rsidRPr="00DC4CE6" w:rsidRDefault="005562E8" w:rsidP="00841C0A">
            <w:pPr>
              <w:spacing w:after="0" w:line="360" w:lineRule="auto"/>
              <w:jc w:val="both"/>
              <w:rPr>
                <w:rFonts w:ascii="Times New Roman" w:hAnsi="Times New Roman"/>
                <w:sz w:val="24"/>
                <w:szCs w:val="24"/>
                <w:lang w:val="en-US"/>
              </w:rPr>
            </w:pPr>
            <w:r w:rsidRPr="00DC4CE6">
              <w:rPr>
                <w:rFonts w:ascii="Times New Roman" w:hAnsi="Times New Roman"/>
                <w:sz w:val="24"/>
                <w:szCs w:val="24"/>
                <w:lang w:val="en-US"/>
              </w:rPr>
              <w:t>– constant presence of animal diseases with certain infectious disease in given area</w:t>
            </w:r>
          </w:p>
        </w:tc>
      </w:tr>
      <w:tr w:rsidR="005562E8" w:rsidRPr="001C598C" w:rsidTr="00376F44">
        <w:tc>
          <w:tcPr>
            <w:tcW w:w="3085" w:type="dxa"/>
          </w:tcPr>
          <w:p w:rsidR="005562E8" w:rsidRPr="00DC4CE6" w:rsidRDefault="005562E8" w:rsidP="000B1B80">
            <w:pPr>
              <w:spacing w:after="0" w:line="360" w:lineRule="auto"/>
              <w:rPr>
                <w:rFonts w:ascii="Times New Roman" w:hAnsi="Times New Roman"/>
                <w:sz w:val="24"/>
                <w:szCs w:val="24"/>
              </w:rPr>
            </w:pPr>
            <w:r w:rsidRPr="00DC4CE6">
              <w:rPr>
                <w:rFonts w:ascii="Times New Roman" w:hAnsi="Times New Roman"/>
                <w:sz w:val="24"/>
                <w:szCs w:val="24"/>
              </w:rPr>
              <w:t>Epizootic</w:t>
            </w:r>
          </w:p>
        </w:tc>
        <w:tc>
          <w:tcPr>
            <w:tcW w:w="6485" w:type="dxa"/>
          </w:tcPr>
          <w:p w:rsidR="005562E8" w:rsidRPr="00DC4CE6" w:rsidRDefault="005562E8" w:rsidP="000B1B80">
            <w:pPr>
              <w:spacing w:after="0" w:line="360" w:lineRule="auto"/>
              <w:jc w:val="both"/>
              <w:rPr>
                <w:rFonts w:ascii="Times New Roman" w:hAnsi="Times New Roman"/>
                <w:sz w:val="24"/>
                <w:szCs w:val="24"/>
                <w:lang w:val="en-US"/>
              </w:rPr>
            </w:pPr>
            <w:r w:rsidRPr="00DC4CE6">
              <w:rPr>
                <w:rFonts w:ascii="Times New Roman" w:hAnsi="Times New Roman"/>
                <w:sz w:val="24"/>
                <w:szCs w:val="24"/>
                <w:lang w:val="en-US"/>
              </w:rPr>
              <w:t>– The incidence of infectious disease in animals that is much higher than the usual level in a given area</w:t>
            </w:r>
          </w:p>
        </w:tc>
      </w:tr>
    </w:tbl>
    <w:p w:rsidR="005562E8" w:rsidRPr="00DC4CE6" w:rsidRDefault="005562E8" w:rsidP="00643CBD">
      <w:pPr>
        <w:spacing w:after="0" w:line="360" w:lineRule="auto"/>
        <w:rPr>
          <w:rFonts w:ascii="Times New Roman" w:hAnsi="Times New Roman"/>
          <w:sz w:val="24"/>
          <w:szCs w:val="24"/>
          <w:lang w:val="en-US"/>
        </w:rPr>
      </w:pPr>
    </w:p>
    <w:p w:rsidR="005562E8" w:rsidRPr="00DC4CE6" w:rsidRDefault="005562E8">
      <w:pPr>
        <w:spacing w:after="0" w:line="240" w:lineRule="auto"/>
        <w:rPr>
          <w:rFonts w:ascii="Times New Roman" w:hAnsi="Times New Roman"/>
          <w:sz w:val="24"/>
          <w:szCs w:val="24"/>
          <w:lang w:val="en-US"/>
        </w:rPr>
      </w:pPr>
      <w:r w:rsidRPr="00DC4CE6">
        <w:rPr>
          <w:rFonts w:ascii="Times New Roman" w:hAnsi="Times New Roman"/>
          <w:sz w:val="24"/>
          <w:szCs w:val="24"/>
          <w:lang w:val="en-US"/>
        </w:rPr>
        <w:br w:type="page"/>
      </w:r>
    </w:p>
    <w:p w:rsidR="005562E8" w:rsidRPr="00DC4CE6" w:rsidRDefault="005562E8" w:rsidP="00643CBD">
      <w:pPr>
        <w:spacing w:after="0" w:line="360" w:lineRule="auto"/>
        <w:rPr>
          <w:rFonts w:ascii="Times New Roman" w:hAnsi="Times New Roman"/>
          <w:sz w:val="24"/>
          <w:szCs w:val="24"/>
          <w:lang w:val="en-US"/>
        </w:rPr>
      </w:pPr>
    </w:p>
    <w:p w:rsidR="005562E8" w:rsidRPr="00DC4CE6" w:rsidRDefault="005562E8" w:rsidP="00643CBD">
      <w:pPr>
        <w:spacing w:after="0" w:line="360" w:lineRule="auto"/>
        <w:ind w:firstLine="709"/>
        <w:jc w:val="center"/>
        <w:rPr>
          <w:rFonts w:ascii="Times New Roman" w:hAnsi="Times New Roman"/>
          <w:b/>
          <w:sz w:val="24"/>
          <w:szCs w:val="24"/>
          <w:lang w:val="en-US"/>
        </w:rPr>
      </w:pPr>
      <w:r w:rsidRPr="00DC4CE6">
        <w:rPr>
          <w:rFonts w:ascii="Times New Roman" w:hAnsi="Times New Roman"/>
          <w:b/>
          <w:sz w:val="24"/>
          <w:szCs w:val="24"/>
          <w:lang w:val="en-US"/>
        </w:rPr>
        <w:t>LIST OF ABBREVIATIONS AND DESIGNATIONS</w:t>
      </w:r>
    </w:p>
    <w:p w:rsidR="005562E8" w:rsidRPr="00DC4CE6" w:rsidRDefault="005562E8" w:rsidP="00643CBD">
      <w:pPr>
        <w:spacing w:after="0" w:line="360" w:lineRule="auto"/>
        <w:ind w:firstLine="709"/>
        <w:jc w:val="center"/>
        <w:rPr>
          <w:rFonts w:ascii="Times New Roman" w:hAnsi="Times New Roman"/>
          <w:sz w:val="24"/>
          <w:szCs w:val="24"/>
          <w:lang w:val="en-US"/>
        </w:rPr>
      </w:pPr>
    </w:p>
    <w:p w:rsidR="005562E8" w:rsidRPr="00DC4CE6" w:rsidRDefault="005562E8" w:rsidP="00643CBD">
      <w:pPr>
        <w:spacing w:after="0" w:line="360" w:lineRule="auto"/>
        <w:ind w:firstLine="709"/>
        <w:jc w:val="center"/>
        <w:rPr>
          <w:rFonts w:ascii="Times New Roman" w:hAnsi="Times New Roman"/>
          <w:sz w:val="24"/>
          <w:szCs w:val="24"/>
          <w:lang w:val="en-US" w:eastAsia="ru-RU"/>
        </w:rPr>
      </w:pPr>
      <w:r w:rsidRPr="00DC4CE6">
        <w:rPr>
          <w:rFonts w:ascii="Times New Roman" w:hAnsi="Times New Roman"/>
          <w:sz w:val="24"/>
          <w:szCs w:val="24"/>
          <w:lang w:val="en-US" w:eastAsia="ru-RU"/>
        </w:rPr>
        <w:t>The following abbreviations and designations are used in this research report</w:t>
      </w:r>
    </w:p>
    <w:p w:rsidR="005562E8" w:rsidRPr="00DC4CE6" w:rsidRDefault="005562E8" w:rsidP="00643CBD">
      <w:pPr>
        <w:spacing w:after="0" w:line="360" w:lineRule="auto"/>
        <w:ind w:firstLine="709"/>
        <w:jc w:val="center"/>
        <w:rPr>
          <w:rFonts w:ascii="Times New Roman" w:hAnsi="Times New Roman"/>
          <w:sz w:val="24"/>
          <w:szCs w:val="24"/>
          <w:lang w:val="en-US"/>
        </w:rPr>
      </w:pPr>
    </w:p>
    <w:tbl>
      <w:tblPr>
        <w:tblW w:w="9373" w:type="dxa"/>
        <w:tblInd w:w="91" w:type="dxa"/>
        <w:tblLayout w:type="fixed"/>
        <w:tblLook w:val="0000" w:firstRow="0" w:lastRow="0" w:firstColumn="0" w:lastColumn="0" w:noHBand="0" w:noVBand="0"/>
      </w:tblPr>
      <w:tblGrid>
        <w:gridCol w:w="1860"/>
        <w:gridCol w:w="7513"/>
      </w:tblGrid>
      <w:tr w:rsidR="005562E8" w:rsidRPr="00DC4CE6" w:rsidTr="000B1B80">
        <w:trPr>
          <w:trHeight w:val="390"/>
        </w:trPr>
        <w:tc>
          <w:tcPr>
            <w:tcW w:w="1860" w:type="dxa"/>
          </w:tcPr>
          <w:p w:rsidR="005562E8" w:rsidRPr="00DC4CE6" w:rsidRDefault="005562E8" w:rsidP="000B1B80">
            <w:pPr>
              <w:spacing w:after="0" w:line="360" w:lineRule="auto"/>
              <w:rPr>
                <w:rFonts w:ascii="Times New Roman" w:hAnsi="Times New Roman"/>
                <w:sz w:val="24"/>
                <w:szCs w:val="24"/>
                <w:lang w:val="en-US"/>
              </w:rPr>
            </w:pPr>
            <w:r w:rsidRPr="00DC4CE6">
              <w:rPr>
                <w:rFonts w:ascii="Times New Roman" w:hAnsi="Times New Roman"/>
                <w:iCs/>
                <w:sz w:val="24"/>
                <w:szCs w:val="24"/>
                <w:lang w:val="en-US"/>
              </w:rPr>
              <w:t>DNA</w:t>
            </w:r>
          </w:p>
        </w:tc>
        <w:tc>
          <w:tcPr>
            <w:tcW w:w="7513" w:type="dxa"/>
          </w:tcPr>
          <w:p w:rsidR="005562E8" w:rsidRPr="00DC4CE6" w:rsidRDefault="005562E8" w:rsidP="00841C0A">
            <w:pPr>
              <w:tabs>
                <w:tab w:val="left" w:pos="207"/>
              </w:tabs>
              <w:spacing w:after="0" w:line="360" w:lineRule="auto"/>
              <w:ind w:left="207" w:hanging="207"/>
              <w:rPr>
                <w:rFonts w:ascii="Times New Roman" w:hAnsi="Times New Roman"/>
                <w:sz w:val="24"/>
                <w:szCs w:val="24"/>
              </w:rPr>
            </w:pPr>
            <w:r w:rsidRPr="00DC4CE6">
              <w:rPr>
                <w:rFonts w:ascii="Times New Roman" w:hAnsi="Times New Roman"/>
                <w:iCs/>
                <w:sz w:val="24"/>
                <w:szCs w:val="24"/>
              </w:rPr>
              <w:t xml:space="preserve">–  </w:t>
            </w:r>
            <w:r w:rsidRPr="00DC4CE6">
              <w:rPr>
                <w:rFonts w:ascii="Times New Roman" w:hAnsi="Times New Roman"/>
                <w:iCs/>
                <w:sz w:val="24"/>
                <w:szCs w:val="24"/>
                <w:lang w:val="en-US"/>
              </w:rPr>
              <w:t>d</w:t>
            </w:r>
            <w:r w:rsidRPr="00DC4CE6">
              <w:rPr>
                <w:rFonts w:ascii="Times New Roman" w:hAnsi="Times New Roman"/>
                <w:iCs/>
                <w:sz w:val="24"/>
                <w:szCs w:val="24"/>
              </w:rPr>
              <w:t>eoxyribonucleic acid</w:t>
            </w:r>
          </w:p>
        </w:tc>
      </w:tr>
      <w:tr w:rsidR="005562E8" w:rsidRPr="00DC4CE6" w:rsidTr="000B1B80">
        <w:trPr>
          <w:trHeight w:val="390"/>
        </w:trPr>
        <w:tc>
          <w:tcPr>
            <w:tcW w:w="1860" w:type="dxa"/>
          </w:tcPr>
          <w:p w:rsidR="005562E8" w:rsidRPr="00DC4CE6" w:rsidRDefault="005562E8" w:rsidP="000B1B80">
            <w:pPr>
              <w:spacing w:after="0" w:line="360" w:lineRule="auto"/>
              <w:rPr>
                <w:rFonts w:ascii="Times New Roman" w:hAnsi="Times New Roman"/>
                <w:iCs/>
                <w:sz w:val="24"/>
                <w:szCs w:val="24"/>
              </w:rPr>
            </w:pPr>
            <w:r w:rsidRPr="00DC4CE6">
              <w:rPr>
                <w:rFonts w:ascii="Times New Roman" w:hAnsi="Times New Roman"/>
                <w:sz w:val="24"/>
                <w:szCs w:val="24"/>
                <w:lang w:val="en-US"/>
              </w:rPr>
              <w:t>D</w:t>
            </w:r>
            <w:r w:rsidRPr="00DC4CE6">
              <w:rPr>
                <w:rFonts w:ascii="Times New Roman" w:hAnsi="Times New Roman"/>
                <w:sz w:val="24"/>
                <w:szCs w:val="24"/>
              </w:rPr>
              <w:t>-</w:t>
            </w:r>
            <w:r w:rsidRPr="00DC4CE6">
              <w:rPr>
                <w:rFonts w:ascii="Times New Roman" w:hAnsi="Times New Roman"/>
                <w:sz w:val="24"/>
                <w:szCs w:val="24"/>
                <w:lang w:val="en-US"/>
              </w:rPr>
              <w:t>loop</w:t>
            </w:r>
          </w:p>
        </w:tc>
        <w:tc>
          <w:tcPr>
            <w:tcW w:w="7513" w:type="dxa"/>
          </w:tcPr>
          <w:p w:rsidR="005562E8" w:rsidRPr="00DC4CE6" w:rsidRDefault="005562E8" w:rsidP="00841C0A">
            <w:pPr>
              <w:tabs>
                <w:tab w:val="left" w:pos="207"/>
              </w:tabs>
              <w:spacing w:after="0" w:line="360" w:lineRule="auto"/>
              <w:ind w:left="207" w:hanging="207"/>
              <w:rPr>
                <w:rFonts w:ascii="Times New Roman" w:hAnsi="Times New Roman"/>
                <w:iCs/>
                <w:sz w:val="24"/>
                <w:szCs w:val="24"/>
              </w:rPr>
            </w:pPr>
            <w:r w:rsidRPr="00DC4CE6">
              <w:rPr>
                <w:rFonts w:ascii="Times New Roman" w:hAnsi="Times New Roman"/>
                <w:iCs/>
                <w:sz w:val="24"/>
                <w:szCs w:val="24"/>
              </w:rPr>
              <w:t xml:space="preserve">–  </w:t>
            </w:r>
            <w:r w:rsidRPr="00DC4CE6">
              <w:rPr>
                <w:rFonts w:ascii="Times New Roman" w:hAnsi="Times New Roman"/>
                <w:sz w:val="24"/>
                <w:szCs w:val="24"/>
                <w:lang w:val="en-US"/>
              </w:rPr>
              <w:t>displacement loop</w:t>
            </w:r>
          </w:p>
        </w:tc>
      </w:tr>
      <w:tr w:rsidR="005562E8" w:rsidRPr="00DC4CE6" w:rsidTr="000B1B80">
        <w:trPr>
          <w:trHeight w:val="390"/>
        </w:trPr>
        <w:tc>
          <w:tcPr>
            <w:tcW w:w="1860" w:type="dxa"/>
          </w:tcPr>
          <w:p w:rsidR="005562E8" w:rsidRPr="00DC4CE6" w:rsidRDefault="005562E8" w:rsidP="000B1B80">
            <w:pPr>
              <w:spacing w:after="0" w:line="360" w:lineRule="auto"/>
              <w:rPr>
                <w:rFonts w:ascii="Times New Roman" w:hAnsi="Times New Roman"/>
                <w:iCs/>
                <w:sz w:val="24"/>
                <w:szCs w:val="24"/>
              </w:rPr>
            </w:pPr>
            <w:r w:rsidRPr="00DC4CE6">
              <w:rPr>
                <w:rFonts w:ascii="Times New Roman" w:hAnsi="Times New Roman"/>
                <w:sz w:val="24"/>
                <w:szCs w:val="24"/>
                <w:lang w:val="en-US"/>
              </w:rPr>
              <w:t>mM</w:t>
            </w:r>
          </w:p>
        </w:tc>
        <w:tc>
          <w:tcPr>
            <w:tcW w:w="7513" w:type="dxa"/>
          </w:tcPr>
          <w:p w:rsidR="005562E8" w:rsidRPr="00DC4CE6" w:rsidRDefault="005562E8" w:rsidP="000B1B80">
            <w:pPr>
              <w:tabs>
                <w:tab w:val="left" w:pos="207"/>
              </w:tabs>
              <w:spacing w:after="0" w:line="360" w:lineRule="auto"/>
              <w:ind w:left="207" w:hanging="207"/>
              <w:rPr>
                <w:rFonts w:ascii="Times New Roman" w:hAnsi="Times New Roman"/>
                <w:sz w:val="24"/>
                <w:szCs w:val="24"/>
                <w:lang w:val="en-US"/>
              </w:rPr>
            </w:pPr>
            <w:r w:rsidRPr="00DC4CE6">
              <w:rPr>
                <w:rFonts w:ascii="Times New Roman" w:hAnsi="Times New Roman"/>
                <w:sz w:val="24"/>
                <w:szCs w:val="24"/>
              </w:rPr>
              <w:t>–  millimoles</w:t>
            </w:r>
          </w:p>
        </w:tc>
      </w:tr>
      <w:tr w:rsidR="005562E8" w:rsidRPr="00DC4CE6" w:rsidTr="000B1B80">
        <w:trPr>
          <w:trHeight w:val="390"/>
        </w:trPr>
        <w:tc>
          <w:tcPr>
            <w:tcW w:w="1860" w:type="dxa"/>
          </w:tcPr>
          <w:p w:rsidR="005562E8" w:rsidRPr="00DC4CE6" w:rsidRDefault="005562E8" w:rsidP="000B1B80">
            <w:pPr>
              <w:spacing w:after="0" w:line="360" w:lineRule="auto"/>
              <w:rPr>
                <w:rFonts w:ascii="Times New Roman" w:hAnsi="Times New Roman"/>
                <w:sz w:val="24"/>
                <w:szCs w:val="24"/>
                <w:lang w:val="en-US"/>
              </w:rPr>
            </w:pPr>
            <w:r w:rsidRPr="00DC4CE6">
              <w:rPr>
                <w:rFonts w:ascii="Times New Roman" w:hAnsi="Times New Roman"/>
                <w:sz w:val="24"/>
                <w:szCs w:val="24"/>
                <w:lang w:val="en-US"/>
              </w:rPr>
              <w:t>ng</w:t>
            </w:r>
          </w:p>
        </w:tc>
        <w:tc>
          <w:tcPr>
            <w:tcW w:w="7513" w:type="dxa"/>
          </w:tcPr>
          <w:p w:rsidR="005562E8" w:rsidRPr="00DC4CE6" w:rsidRDefault="005562E8" w:rsidP="000B1B80">
            <w:pPr>
              <w:tabs>
                <w:tab w:val="left" w:pos="207"/>
              </w:tabs>
              <w:spacing w:after="0" w:line="360" w:lineRule="auto"/>
              <w:ind w:left="207" w:hanging="207"/>
              <w:rPr>
                <w:rFonts w:ascii="Times New Roman" w:hAnsi="Times New Roman"/>
                <w:iCs/>
                <w:sz w:val="24"/>
                <w:szCs w:val="24"/>
                <w:shd w:val="clear" w:color="auto" w:fill="FFFFFF"/>
                <w:lang w:val="en-US"/>
              </w:rPr>
            </w:pPr>
            <w:r w:rsidRPr="00DC4CE6">
              <w:rPr>
                <w:rFonts w:ascii="Times New Roman" w:hAnsi="Times New Roman"/>
                <w:sz w:val="24"/>
                <w:szCs w:val="24"/>
              </w:rPr>
              <w:t xml:space="preserve">– </w:t>
            </w:r>
            <w:r w:rsidRPr="00DC4CE6">
              <w:rPr>
                <w:rFonts w:ascii="Times New Roman" w:hAnsi="Times New Roman"/>
                <w:iCs/>
                <w:sz w:val="24"/>
                <w:szCs w:val="24"/>
                <w:shd w:val="clear" w:color="auto" w:fill="FFFFFF"/>
              </w:rPr>
              <w:t>nanogramm</w:t>
            </w:r>
          </w:p>
        </w:tc>
      </w:tr>
      <w:tr w:rsidR="005562E8" w:rsidRPr="001C598C" w:rsidTr="000B1B80">
        <w:trPr>
          <w:trHeight w:val="390"/>
        </w:trPr>
        <w:tc>
          <w:tcPr>
            <w:tcW w:w="1860" w:type="dxa"/>
          </w:tcPr>
          <w:p w:rsidR="005562E8" w:rsidRPr="00DC4CE6" w:rsidRDefault="005562E8" w:rsidP="000B1B80">
            <w:pPr>
              <w:spacing w:after="0" w:line="360" w:lineRule="auto"/>
              <w:rPr>
                <w:rFonts w:ascii="Times New Roman" w:hAnsi="Times New Roman"/>
                <w:sz w:val="24"/>
                <w:szCs w:val="24"/>
                <w:lang w:val="en-US"/>
              </w:rPr>
            </w:pPr>
            <w:r w:rsidRPr="00DC4CE6">
              <w:rPr>
                <w:rFonts w:ascii="Times New Roman" w:hAnsi="Times New Roman"/>
                <w:sz w:val="24"/>
                <w:szCs w:val="24"/>
                <w:lang w:val="en-US"/>
              </w:rPr>
              <w:t>NCBI</w:t>
            </w:r>
          </w:p>
        </w:tc>
        <w:tc>
          <w:tcPr>
            <w:tcW w:w="7513" w:type="dxa"/>
          </w:tcPr>
          <w:p w:rsidR="005562E8" w:rsidRPr="00DC4CE6" w:rsidRDefault="005562E8" w:rsidP="00841C0A">
            <w:pPr>
              <w:tabs>
                <w:tab w:val="left" w:pos="207"/>
              </w:tabs>
              <w:spacing w:after="0" w:line="360" w:lineRule="auto"/>
              <w:ind w:left="207" w:hanging="207"/>
              <w:rPr>
                <w:rFonts w:ascii="Times New Roman" w:hAnsi="Times New Roman"/>
                <w:iCs/>
                <w:sz w:val="24"/>
                <w:szCs w:val="24"/>
                <w:shd w:val="clear" w:color="auto" w:fill="FFFFFF"/>
                <w:lang w:val="en-US"/>
              </w:rPr>
            </w:pPr>
            <w:r w:rsidRPr="00DC4CE6">
              <w:rPr>
                <w:rFonts w:ascii="Times New Roman" w:hAnsi="Times New Roman"/>
                <w:iCs/>
                <w:sz w:val="24"/>
                <w:szCs w:val="24"/>
                <w:lang w:val="en-US"/>
              </w:rPr>
              <w:t xml:space="preserve">– </w:t>
            </w:r>
            <w:r w:rsidRPr="00DC4CE6">
              <w:rPr>
                <w:rFonts w:ascii="Times New Roman" w:hAnsi="Times New Roman"/>
                <w:iCs/>
                <w:sz w:val="24"/>
                <w:szCs w:val="24"/>
                <w:shd w:val="clear" w:color="auto" w:fill="FFFFFF"/>
                <w:lang w:val="en-US"/>
              </w:rPr>
              <w:t xml:space="preserve">The </w:t>
            </w:r>
            <w:smartTag w:uri="urn:schemas-microsoft-com:office:smarttags" w:element="PlaceName">
              <w:r w:rsidRPr="00DC4CE6">
                <w:rPr>
                  <w:rFonts w:ascii="Times New Roman" w:hAnsi="Times New Roman"/>
                  <w:sz w:val="24"/>
                  <w:szCs w:val="24"/>
                  <w:lang w:val="en-US"/>
                </w:rPr>
                <w:t>National</w:t>
              </w:r>
            </w:smartTag>
            <w:r w:rsidRPr="00DC4CE6">
              <w:rPr>
                <w:rFonts w:ascii="Times New Roman" w:hAnsi="Times New Roman"/>
                <w:sz w:val="24"/>
                <w:szCs w:val="24"/>
                <w:lang w:val="en-US"/>
              </w:rPr>
              <w:t xml:space="preserve"> </w:t>
            </w:r>
            <w:smartTag w:uri="urn:schemas-microsoft-com:office:smarttags" w:element="PlaceType">
              <w:r w:rsidRPr="00DC4CE6">
                <w:rPr>
                  <w:rFonts w:ascii="Times New Roman" w:hAnsi="Times New Roman"/>
                  <w:sz w:val="24"/>
                  <w:szCs w:val="24"/>
                  <w:lang w:val="en-US"/>
                </w:rPr>
                <w:t>Center</w:t>
              </w:r>
            </w:smartTag>
            <w:r w:rsidRPr="00DC4CE6">
              <w:rPr>
                <w:rFonts w:ascii="Times New Roman" w:hAnsi="Times New Roman"/>
                <w:sz w:val="24"/>
                <w:szCs w:val="24"/>
                <w:lang w:val="en-US"/>
              </w:rPr>
              <w:t xml:space="preserve"> for Biotechnology Information of the </w:t>
            </w:r>
            <w:smartTag w:uri="urn:schemas-microsoft-com:office:smarttags" w:element="place">
              <w:smartTag w:uri="urn:schemas-microsoft-com:office:smarttags" w:element="country-region">
                <w:r w:rsidRPr="00DC4CE6">
                  <w:rPr>
                    <w:rFonts w:ascii="Times New Roman" w:hAnsi="Times New Roman"/>
                    <w:sz w:val="24"/>
                    <w:szCs w:val="24"/>
                    <w:lang w:val="en-US"/>
                  </w:rPr>
                  <w:t>USA</w:t>
                </w:r>
              </w:smartTag>
            </w:smartTag>
            <w:r w:rsidRPr="00DC4CE6">
              <w:rPr>
                <w:rFonts w:ascii="Times New Roman" w:hAnsi="Times New Roman"/>
                <w:sz w:val="24"/>
                <w:szCs w:val="24"/>
                <w:lang w:val="en-US"/>
              </w:rPr>
              <w:t xml:space="preserve"> </w:t>
            </w:r>
          </w:p>
        </w:tc>
      </w:tr>
      <w:tr w:rsidR="005562E8" w:rsidRPr="00DC4CE6" w:rsidTr="000B1B80">
        <w:trPr>
          <w:trHeight w:val="390"/>
        </w:trPr>
        <w:tc>
          <w:tcPr>
            <w:tcW w:w="1860" w:type="dxa"/>
          </w:tcPr>
          <w:p w:rsidR="005562E8" w:rsidRPr="00DC4CE6" w:rsidRDefault="005562E8" w:rsidP="00841C0A">
            <w:pPr>
              <w:spacing w:after="0" w:line="360" w:lineRule="auto"/>
              <w:rPr>
                <w:rFonts w:ascii="Times New Roman" w:hAnsi="Times New Roman"/>
                <w:sz w:val="24"/>
                <w:szCs w:val="24"/>
                <w:lang w:val="en-US"/>
              </w:rPr>
            </w:pPr>
            <w:r w:rsidRPr="00DC4CE6">
              <w:rPr>
                <w:rFonts w:ascii="Times New Roman" w:hAnsi="Times New Roman"/>
                <w:iCs/>
                <w:sz w:val="24"/>
                <w:szCs w:val="24"/>
                <w:lang w:val="en-US"/>
              </w:rPr>
              <w:t>n. p.</w:t>
            </w:r>
          </w:p>
        </w:tc>
        <w:tc>
          <w:tcPr>
            <w:tcW w:w="7513" w:type="dxa"/>
          </w:tcPr>
          <w:p w:rsidR="005562E8" w:rsidRPr="00DC4CE6" w:rsidRDefault="005562E8" w:rsidP="000B1B80">
            <w:pPr>
              <w:tabs>
                <w:tab w:val="left" w:pos="207"/>
              </w:tabs>
              <w:spacing w:after="0" w:line="360" w:lineRule="auto"/>
              <w:ind w:left="207" w:hanging="207"/>
              <w:rPr>
                <w:rFonts w:ascii="Times New Roman" w:hAnsi="Times New Roman"/>
                <w:sz w:val="24"/>
                <w:szCs w:val="24"/>
              </w:rPr>
            </w:pPr>
            <w:r w:rsidRPr="00DC4CE6">
              <w:rPr>
                <w:rFonts w:ascii="Times New Roman" w:hAnsi="Times New Roman"/>
                <w:iCs/>
                <w:sz w:val="24"/>
                <w:szCs w:val="24"/>
              </w:rPr>
              <w:t>–  nucleotide pairs</w:t>
            </w:r>
          </w:p>
        </w:tc>
      </w:tr>
      <w:tr w:rsidR="005562E8" w:rsidRPr="00DC4CE6" w:rsidTr="000B1B80">
        <w:trPr>
          <w:trHeight w:val="390"/>
        </w:trPr>
        <w:tc>
          <w:tcPr>
            <w:tcW w:w="1860" w:type="dxa"/>
          </w:tcPr>
          <w:p w:rsidR="005562E8" w:rsidRPr="00DC4CE6" w:rsidRDefault="005562E8" w:rsidP="000B1B80">
            <w:pPr>
              <w:autoSpaceDE w:val="0"/>
              <w:autoSpaceDN w:val="0"/>
              <w:adjustRightInd w:val="0"/>
              <w:spacing w:after="0" w:line="360" w:lineRule="auto"/>
              <w:rPr>
                <w:rFonts w:ascii="Times New Roman" w:hAnsi="Times New Roman"/>
                <w:iCs/>
                <w:sz w:val="24"/>
                <w:szCs w:val="24"/>
              </w:rPr>
            </w:pPr>
            <w:r w:rsidRPr="00DC4CE6">
              <w:rPr>
                <w:rFonts w:ascii="Times New Roman" w:hAnsi="Times New Roman"/>
                <w:sz w:val="24"/>
                <w:szCs w:val="24"/>
                <w:shd w:val="clear" w:color="auto" w:fill="FFFFFF"/>
              </w:rPr>
              <w:t>NDVI</w:t>
            </w:r>
          </w:p>
        </w:tc>
        <w:tc>
          <w:tcPr>
            <w:tcW w:w="7513" w:type="dxa"/>
          </w:tcPr>
          <w:p w:rsidR="005562E8" w:rsidRPr="00DC4CE6" w:rsidRDefault="005562E8" w:rsidP="00841C0A">
            <w:pPr>
              <w:tabs>
                <w:tab w:val="left" w:pos="168"/>
              </w:tabs>
              <w:autoSpaceDE w:val="0"/>
              <w:autoSpaceDN w:val="0"/>
              <w:adjustRightInd w:val="0"/>
              <w:spacing w:after="0" w:line="360" w:lineRule="auto"/>
              <w:ind w:left="207" w:hanging="207"/>
              <w:rPr>
                <w:rFonts w:ascii="Times New Roman" w:hAnsi="Times New Roman"/>
                <w:iCs/>
                <w:sz w:val="24"/>
                <w:szCs w:val="24"/>
              </w:rPr>
            </w:pPr>
            <w:r w:rsidRPr="00DC4CE6">
              <w:rPr>
                <w:rFonts w:ascii="Times New Roman" w:hAnsi="Times New Roman"/>
                <w:iCs/>
                <w:sz w:val="24"/>
                <w:szCs w:val="24"/>
              </w:rPr>
              <w:t xml:space="preserve">– </w:t>
            </w:r>
            <w:r w:rsidRPr="00DC4CE6">
              <w:rPr>
                <w:rFonts w:ascii="Times New Roman" w:hAnsi="Times New Roman"/>
                <w:sz w:val="24"/>
                <w:szCs w:val="24"/>
                <w:shd w:val="clear" w:color="auto" w:fill="FFFFFF"/>
              </w:rPr>
              <w:t>Normalized Difference Vegetation Index</w:t>
            </w:r>
          </w:p>
        </w:tc>
      </w:tr>
      <w:tr w:rsidR="005562E8" w:rsidRPr="00DC4CE6" w:rsidTr="000B1B80">
        <w:trPr>
          <w:trHeight w:val="390"/>
        </w:trPr>
        <w:tc>
          <w:tcPr>
            <w:tcW w:w="1860" w:type="dxa"/>
          </w:tcPr>
          <w:p w:rsidR="005562E8" w:rsidRPr="00DC4CE6" w:rsidRDefault="005562E8" w:rsidP="000B1B80">
            <w:pPr>
              <w:spacing w:after="0" w:line="360" w:lineRule="auto"/>
              <w:rPr>
                <w:rFonts w:ascii="Times New Roman" w:hAnsi="Times New Roman"/>
                <w:sz w:val="24"/>
                <w:szCs w:val="24"/>
                <w:lang w:val="en-US"/>
              </w:rPr>
            </w:pPr>
            <w:r w:rsidRPr="00DC4CE6">
              <w:rPr>
                <w:rFonts w:ascii="Times New Roman" w:hAnsi="Times New Roman"/>
                <w:iCs/>
                <w:sz w:val="24"/>
                <w:szCs w:val="24"/>
                <w:shd w:val="clear" w:color="auto" w:fill="FFFFFF"/>
                <w:lang w:val="en-US"/>
              </w:rPr>
              <w:t>NGS</w:t>
            </w:r>
          </w:p>
        </w:tc>
        <w:tc>
          <w:tcPr>
            <w:tcW w:w="7513" w:type="dxa"/>
          </w:tcPr>
          <w:p w:rsidR="005562E8" w:rsidRPr="00DC4CE6" w:rsidRDefault="005562E8" w:rsidP="00841C0A">
            <w:pPr>
              <w:tabs>
                <w:tab w:val="left" w:pos="207"/>
              </w:tabs>
              <w:spacing w:after="0" w:line="360" w:lineRule="auto"/>
              <w:rPr>
                <w:rFonts w:ascii="Times New Roman" w:hAnsi="Times New Roman"/>
                <w:sz w:val="24"/>
                <w:szCs w:val="24"/>
                <w:lang w:val="en-US"/>
              </w:rPr>
            </w:pPr>
            <w:r w:rsidRPr="00DC4CE6">
              <w:rPr>
                <w:rFonts w:ascii="Times New Roman" w:hAnsi="Times New Roman"/>
                <w:iCs/>
                <w:sz w:val="24"/>
                <w:szCs w:val="24"/>
                <w:shd w:val="clear" w:color="auto" w:fill="FFFFFF"/>
              </w:rPr>
              <w:t xml:space="preserve">– </w:t>
            </w:r>
            <w:r w:rsidRPr="00DC4CE6">
              <w:rPr>
                <w:rFonts w:ascii="Times New Roman" w:hAnsi="Times New Roman"/>
                <w:iCs/>
                <w:sz w:val="24"/>
                <w:szCs w:val="24"/>
                <w:shd w:val="clear" w:color="auto" w:fill="FFFFFF"/>
                <w:lang w:val="en-US"/>
              </w:rPr>
              <w:t>nextgeneration</w:t>
            </w:r>
            <w:r w:rsidRPr="00DC4CE6">
              <w:rPr>
                <w:rFonts w:ascii="Times New Roman" w:hAnsi="Times New Roman"/>
                <w:iCs/>
                <w:sz w:val="24"/>
                <w:szCs w:val="24"/>
                <w:shd w:val="clear" w:color="auto" w:fill="FFFFFF"/>
              </w:rPr>
              <w:t xml:space="preserve"> </w:t>
            </w:r>
            <w:r w:rsidRPr="00DC4CE6">
              <w:rPr>
                <w:rFonts w:ascii="Times New Roman" w:hAnsi="Times New Roman"/>
                <w:iCs/>
                <w:sz w:val="24"/>
                <w:szCs w:val="24"/>
                <w:shd w:val="clear" w:color="auto" w:fill="FFFFFF"/>
                <w:lang w:val="en-US"/>
              </w:rPr>
              <w:t>sequencing</w:t>
            </w:r>
          </w:p>
        </w:tc>
      </w:tr>
      <w:tr w:rsidR="005562E8" w:rsidRPr="00DC4CE6" w:rsidTr="000B1B80">
        <w:trPr>
          <w:trHeight w:val="390"/>
        </w:trPr>
        <w:tc>
          <w:tcPr>
            <w:tcW w:w="1860" w:type="dxa"/>
          </w:tcPr>
          <w:p w:rsidR="005562E8" w:rsidRPr="00DC4CE6" w:rsidRDefault="005562E8" w:rsidP="000B1B80">
            <w:pPr>
              <w:spacing w:after="0" w:line="360" w:lineRule="auto"/>
              <w:rPr>
                <w:rFonts w:ascii="Times New Roman" w:hAnsi="Times New Roman"/>
                <w:sz w:val="24"/>
                <w:szCs w:val="24"/>
                <w:lang w:val="en-US"/>
              </w:rPr>
            </w:pPr>
            <w:r w:rsidRPr="00DC4CE6">
              <w:rPr>
                <w:rFonts w:ascii="Times New Roman" w:hAnsi="Times New Roman"/>
                <w:sz w:val="24"/>
                <w:szCs w:val="24"/>
                <w:lang w:val="en-US"/>
              </w:rPr>
              <w:t>PCR</w:t>
            </w:r>
          </w:p>
        </w:tc>
        <w:tc>
          <w:tcPr>
            <w:tcW w:w="7513" w:type="dxa"/>
          </w:tcPr>
          <w:p w:rsidR="005562E8" w:rsidRPr="00DC4CE6" w:rsidRDefault="005562E8" w:rsidP="000B1B80">
            <w:pPr>
              <w:tabs>
                <w:tab w:val="left" w:pos="207"/>
              </w:tabs>
              <w:spacing w:after="0" w:line="360" w:lineRule="auto"/>
              <w:ind w:left="207" w:hanging="207"/>
              <w:rPr>
                <w:rFonts w:ascii="Times New Roman" w:hAnsi="Times New Roman"/>
                <w:sz w:val="24"/>
                <w:szCs w:val="24"/>
                <w:lang w:val="en-US"/>
              </w:rPr>
            </w:pPr>
            <w:r w:rsidRPr="00DC4CE6">
              <w:rPr>
                <w:rFonts w:ascii="Times New Roman" w:hAnsi="Times New Roman"/>
                <w:sz w:val="24"/>
                <w:szCs w:val="24"/>
              </w:rPr>
              <w:t>– polymerase chain reaction</w:t>
            </w:r>
          </w:p>
        </w:tc>
      </w:tr>
      <w:tr w:rsidR="005562E8" w:rsidRPr="00DC4CE6" w:rsidTr="000B1B80">
        <w:trPr>
          <w:trHeight w:val="390"/>
        </w:trPr>
        <w:tc>
          <w:tcPr>
            <w:tcW w:w="1860" w:type="dxa"/>
          </w:tcPr>
          <w:p w:rsidR="005562E8" w:rsidRPr="00DC4CE6" w:rsidRDefault="005562E8" w:rsidP="000B1B80">
            <w:pPr>
              <w:spacing w:after="0" w:line="360" w:lineRule="auto"/>
              <w:rPr>
                <w:rFonts w:ascii="Times New Roman" w:hAnsi="Times New Roman"/>
                <w:sz w:val="24"/>
                <w:szCs w:val="24"/>
                <w:lang w:val="en-US"/>
              </w:rPr>
            </w:pPr>
            <w:r w:rsidRPr="00DC4CE6">
              <w:rPr>
                <w:rFonts w:ascii="Times New Roman" w:hAnsi="Times New Roman"/>
                <w:sz w:val="24"/>
                <w:szCs w:val="24"/>
                <w:lang w:val="en-US"/>
              </w:rPr>
              <w:t>RK</w:t>
            </w:r>
          </w:p>
        </w:tc>
        <w:tc>
          <w:tcPr>
            <w:tcW w:w="7513" w:type="dxa"/>
          </w:tcPr>
          <w:p w:rsidR="005562E8" w:rsidRPr="00DC4CE6" w:rsidRDefault="005562E8" w:rsidP="000B1B80">
            <w:pPr>
              <w:pStyle w:val="a5"/>
              <w:numPr>
                <w:ilvl w:val="0"/>
                <w:numId w:val="24"/>
              </w:numPr>
              <w:tabs>
                <w:tab w:val="left" w:pos="207"/>
              </w:tabs>
              <w:spacing w:after="0" w:line="360" w:lineRule="auto"/>
              <w:ind w:left="207" w:hanging="207"/>
              <w:rPr>
                <w:rFonts w:ascii="Times New Roman" w:hAnsi="Times New Roman"/>
                <w:sz w:val="24"/>
                <w:szCs w:val="24"/>
              </w:rPr>
            </w:pPr>
            <w:smartTag w:uri="urn:schemas-microsoft-com:office:smarttags" w:element="place">
              <w:smartTag w:uri="urn:schemas-microsoft-com:office:smarttags" w:element="PlaceType">
                <w:r w:rsidRPr="00DC4CE6">
                  <w:rPr>
                    <w:rFonts w:ascii="Times New Roman" w:hAnsi="Times New Roman"/>
                    <w:sz w:val="24"/>
                    <w:szCs w:val="24"/>
                    <w:lang w:val="en-US"/>
                  </w:rPr>
                  <w:t>Republic</w:t>
                </w:r>
              </w:smartTag>
              <w:r w:rsidRPr="00DC4CE6">
                <w:rPr>
                  <w:rFonts w:ascii="Times New Roman" w:hAnsi="Times New Roman"/>
                  <w:sz w:val="24"/>
                  <w:szCs w:val="24"/>
                  <w:lang w:val="en-US"/>
                </w:rPr>
                <w:t xml:space="preserve"> of </w:t>
              </w:r>
              <w:smartTag w:uri="urn:schemas-microsoft-com:office:smarttags" w:element="PlaceName">
                <w:r w:rsidRPr="00DC4CE6">
                  <w:rPr>
                    <w:rFonts w:ascii="Times New Roman" w:hAnsi="Times New Roman"/>
                    <w:sz w:val="24"/>
                    <w:szCs w:val="24"/>
                    <w:lang w:val="en-US"/>
                  </w:rPr>
                  <w:t>Kazakhstan</w:t>
                </w:r>
              </w:smartTag>
            </w:smartTag>
          </w:p>
        </w:tc>
      </w:tr>
      <w:tr w:rsidR="005562E8" w:rsidRPr="00DC4CE6" w:rsidTr="000B1B80">
        <w:trPr>
          <w:trHeight w:val="390"/>
        </w:trPr>
        <w:tc>
          <w:tcPr>
            <w:tcW w:w="1860" w:type="dxa"/>
          </w:tcPr>
          <w:p w:rsidR="005562E8" w:rsidRPr="00DC4CE6" w:rsidRDefault="005562E8" w:rsidP="000B1B80">
            <w:pPr>
              <w:spacing w:after="0" w:line="360" w:lineRule="auto"/>
              <w:rPr>
                <w:rFonts w:ascii="Times New Roman" w:hAnsi="Times New Roman"/>
                <w:sz w:val="24"/>
                <w:szCs w:val="24"/>
                <w:lang w:val="en-US"/>
              </w:rPr>
            </w:pPr>
            <w:r w:rsidRPr="00DC4CE6">
              <w:rPr>
                <w:rFonts w:ascii="Times New Roman" w:hAnsi="Times New Roman"/>
                <w:iCs/>
                <w:sz w:val="24"/>
                <w:szCs w:val="24"/>
                <w:lang w:val="en-US"/>
              </w:rPr>
              <w:t>RA</w:t>
            </w:r>
          </w:p>
        </w:tc>
        <w:tc>
          <w:tcPr>
            <w:tcW w:w="7513" w:type="dxa"/>
          </w:tcPr>
          <w:p w:rsidR="005562E8" w:rsidRPr="00DC4CE6" w:rsidRDefault="005562E8" w:rsidP="000B1B80">
            <w:pPr>
              <w:tabs>
                <w:tab w:val="left" w:pos="207"/>
              </w:tabs>
              <w:spacing w:after="0" w:line="360" w:lineRule="auto"/>
              <w:ind w:left="207" w:hanging="207"/>
              <w:rPr>
                <w:rFonts w:ascii="Times New Roman" w:hAnsi="Times New Roman"/>
                <w:sz w:val="24"/>
                <w:szCs w:val="24"/>
              </w:rPr>
            </w:pPr>
            <w:r w:rsidRPr="00DC4CE6">
              <w:rPr>
                <w:rFonts w:ascii="Times New Roman" w:hAnsi="Times New Roman"/>
                <w:iCs/>
                <w:sz w:val="24"/>
                <w:szCs w:val="24"/>
              </w:rPr>
              <w:t>–  ribonucleic acid</w:t>
            </w:r>
          </w:p>
        </w:tc>
      </w:tr>
      <w:tr w:rsidR="005562E8" w:rsidRPr="00DC4CE6" w:rsidTr="000B1B80">
        <w:trPr>
          <w:trHeight w:val="390"/>
        </w:trPr>
        <w:tc>
          <w:tcPr>
            <w:tcW w:w="1860" w:type="dxa"/>
          </w:tcPr>
          <w:p w:rsidR="005562E8" w:rsidRPr="00DC4CE6" w:rsidRDefault="005562E8" w:rsidP="000B1B80">
            <w:pPr>
              <w:spacing w:after="0" w:line="360" w:lineRule="auto"/>
              <w:rPr>
                <w:rFonts w:ascii="Times New Roman" w:hAnsi="Times New Roman"/>
                <w:sz w:val="24"/>
                <w:szCs w:val="24"/>
              </w:rPr>
            </w:pPr>
            <w:r w:rsidRPr="00DC4CE6">
              <w:rPr>
                <w:rFonts w:ascii="Times New Roman" w:hAnsi="Times New Roman"/>
                <w:sz w:val="24"/>
                <w:szCs w:val="24"/>
                <w:lang w:val="en-US"/>
              </w:rPr>
              <w:t>SNPs</w:t>
            </w:r>
          </w:p>
        </w:tc>
        <w:tc>
          <w:tcPr>
            <w:tcW w:w="7513" w:type="dxa"/>
          </w:tcPr>
          <w:p w:rsidR="005562E8" w:rsidRPr="00DC4CE6" w:rsidRDefault="005562E8" w:rsidP="00BE5FD2">
            <w:pPr>
              <w:tabs>
                <w:tab w:val="left" w:pos="207"/>
              </w:tabs>
              <w:spacing w:after="0" w:line="360" w:lineRule="auto"/>
              <w:rPr>
                <w:rFonts w:ascii="Times New Roman" w:hAnsi="Times New Roman"/>
                <w:sz w:val="24"/>
                <w:szCs w:val="24"/>
              </w:rPr>
            </w:pPr>
            <w:r w:rsidRPr="00DC4CE6">
              <w:rPr>
                <w:rFonts w:ascii="Times New Roman" w:hAnsi="Times New Roman"/>
                <w:sz w:val="24"/>
                <w:szCs w:val="24"/>
              </w:rPr>
              <w:t xml:space="preserve">– </w:t>
            </w:r>
            <w:r w:rsidRPr="00DC4CE6">
              <w:rPr>
                <w:rFonts w:ascii="Times New Roman" w:hAnsi="Times New Roman"/>
                <w:iCs/>
                <w:sz w:val="24"/>
                <w:szCs w:val="24"/>
                <w:shd w:val="clear" w:color="auto" w:fill="FFFFFF"/>
                <w:lang w:val="en-US"/>
              </w:rPr>
              <w:t>Singlenucleotide</w:t>
            </w:r>
            <w:r w:rsidRPr="00DC4CE6">
              <w:rPr>
                <w:rFonts w:ascii="Times New Roman" w:hAnsi="Times New Roman"/>
                <w:iCs/>
                <w:sz w:val="24"/>
                <w:szCs w:val="24"/>
                <w:shd w:val="clear" w:color="auto" w:fill="FFFFFF"/>
              </w:rPr>
              <w:t xml:space="preserve"> </w:t>
            </w:r>
            <w:r w:rsidRPr="00DC4CE6">
              <w:rPr>
                <w:rFonts w:ascii="Times New Roman" w:hAnsi="Times New Roman"/>
                <w:iCs/>
                <w:sz w:val="24"/>
                <w:szCs w:val="24"/>
                <w:shd w:val="clear" w:color="auto" w:fill="FFFFFF"/>
                <w:lang w:val="en-US"/>
              </w:rPr>
              <w:t>polymorphism</w:t>
            </w:r>
          </w:p>
        </w:tc>
      </w:tr>
      <w:tr w:rsidR="005562E8" w:rsidRPr="00DC4CE6" w:rsidTr="000B1B80">
        <w:trPr>
          <w:trHeight w:val="390"/>
        </w:trPr>
        <w:tc>
          <w:tcPr>
            <w:tcW w:w="1860" w:type="dxa"/>
          </w:tcPr>
          <w:p w:rsidR="005562E8" w:rsidRPr="00DC4CE6" w:rsidRDefault="005562E8" w:rsidP="000B1B80">
            <w:pPr>
              <w:spacing w:after="0" w:line="360" w:lineRule="auto"/>
              <w:rPr>
                <w:rFonts w:ascii="Times New Roman" w:hAnsi="Times New Roman"/>
                <w:sz w:val="24"/>
                <w:szCs w:val="24"/>
                <w:lang w:val="en-US"/>
              </w:rPr>
            </w:pPr>
            <w:r w:rsidRPr="00DC4CE6">
              <w:rPr>
                <w:rFonts w:ascii="Times New Roman" w:hAnsi="Times New Roman"/>
                <w:i/>
                <w:sz w:val="24"/>
                <w:szCs w:val="24"/>
              </w:rPr>
              <w:t>COII</w:t>
            </w:r>
          </w:p>
        </w:tc>
        <w:tc>
          <w:tcPr>
            <w:tcW w:w="7513" w:type="dxa"/>
          </w:tcPr>
          <w:p w:rsidR="005562E8" w:rsidRPr="00DC4CE6" w:rsidRDefault="005562E8" w:rsidP="00BE5FD2">
            <w:pPr>
              <w:autoSpaceDE w:val="0"/>
              <w:autoSpaceDN w:val="0"/>
              <w:adjustRightInd w:val="0"/>
              <w:spacing w:after="0" w:line="360" w:lineRule="auto"/>
              <w:rPr>
                <w:rFonts w:ascii="Times New Roman" w:hAnsi="Times New Roman"/>
                <w:b/>
                <w:sz w:val="24"/>
                <w:szCs w:val="24"/>
                <w:lang w:val="en-US"/>
              </w:rPr>
            </w:pPr>
            <w:r w:rsidRPr="00DC4CE6">
              <w:rPr>
                <w:rFonts w:ascii="Times New Roman" w:hAnsi="Times New Roman"/>
                <w:sz w:val="24"/>
                <w:szCs w:val="24"/>
                <w:lang w:val="en-US"/>
              </w:rPr>
              <w:t>– cytochrome oxidase subunit II</w:t>
            </w:r>
          </w:p>
        </w:tc>
      </w:tr>
    </w:tbl>
    <w:p w:rsidR="005562E8" w:rsidRPr="00DC4CE6" w:rsidRDefault="005562E8" w:rsidP="00643CBD">
      <w:pPr>
        <w:pStyle w:val="af6"/>
        <w:tabs>
          <w:tab w:val="left" w:leader="dot" w:pos="8931"/>
        </w:tabs>
        <w:spacing w:after="0" w:line="360" w:lineRule="auto"/>
        <w:ind w:left="0" w:firstLine="540"/>
        <w:jc w:val="both"/>
        <w:rPr>
          <w:sz w:val="24"/>
          <w:szCs w:val="24"/>
          <w:lang w:val="en-US"/>
        </w:rPr>
      </w:pPr>
    </w:p>
    <w:p w:rsidR="005562E8" w:rsidRPr="00DC4CE6" w:rsidRDefault="005562E8" w:rsidP="00A761F9">
      <w:pPr>
        <w:spacing w:after="0" w:line="360" w:lineRule="auto"/>
        <w:jc w:val="center"/>
        <w:rPr>
          <w:rFonts w:ascii="Times New Roman" w:hAnsi="Times New Roman"/>
          <w:b/>
          <w:sz w:val="24"/>
          <w:szCs w:val="24"/>
        </w:rPr>
      </w:pPr>
      <w:r w:rsidRPr="00DC4CE6">
        <w:rPr>
          <w:rFonts w:ascii="Times New Roman" w:hAnsi="Times New Roman"/>
          <w:sz w:val="24"/>
          <w:szCs w:val="24"/>
        </w:rPr>
        <w:br w:type="page"/>
      </w:r>
      <w:r w:rsidRPr="00DC4CE6">
        <w:rPr>
          <w:rFonts w:ascii="Times New Roman" w:hAnsi="Times New Roman"/>
          <w:b/>
          <w:sz w:val="24"/>
          <w:szCs w:val="24"/>
          <w:lang w:val="en-US" w:eastAsia="ru-RU"/>
        </w:rPr>
        <w:lastRenderedPageBreak/>
        <w:t>ITRODUCTION</w:t>
      </w:r>
    </w:p>
    <w:p w:rsidR="005562E8" w:rsidRPr="00DC4CE6" w:rsidRDefault="005562E8" w:rsidP="00494234">
      <w:pPr>
        <w:autoSpaceDE w:val="0"/>
        <w:autoSpaceDN w:val="0"/>
        <w:adjustRightInd w:val="0"/>
        <w:spacing w:after="0" w:line="240" w:lineRule="auto"/>
        <w:rPr>
          <w:rFonts w:ascii="Times New Roman" w:hAnsi="Times New Roman"/>
          <w:sz w:val="24"/>
          <w:szCs w:val="24"/>
        </w:rPr>
      </w:pPr>
    </w:p>
    <w:p w:rsidR="005562E8" w:rsidRPr="00DC4CE6" w:rsidRDefault="005562E8" w:rsidP="007637C7">
      <w:pPr>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Plague – zoonotic natural foci infectious disease. The plague causative agent </w:t>
      </w:r>
      <w:r w:rsidRPr="00DC4CE6">
        <w:rPr>
          <w:rFonts w:ascii="Times New Roman" w:hAnsi="Times New Roman"/>
          <w:i/>
          <w:sz w:val="24"/>
          <w:szCs w:val="24"/>
          <w:lang w:val="en-US"/>
        </w:rPr>
        <w:t>Yersinia pestis</w:t>
      </w:r>
      <w:r w:rsidRPr="00DC4CE6">
        <w:rPr>
          <w:rFonts w:ascii="Times New Roman" w:hAnsi="Times New Roman"/>
          <w:sz w:val="24"/>
          <w:szCs w:val="24"/>
          <w:lang w:val="en-US"/>
        </w:rPr>
        <w:t xml:space="preserve"> belongs to </w:t>
      </w:r>
      <w:r w:rsidRPr="00DC4CE6">
        <w:rPr>
          <w:rFonts w:ascii="Times New Roman" w:hAnsi="Times New Roman"/>
          <w:i/>
          <w:sz w:val="24"/>
          <w:szCs w:val="24"/>
          <w:lang w:val="en-US"/>
        </w:rPr>
        <w:t>Enterobacteriaceae</w:t>
      </w:r>
      <w:r w:rsidRPr="00DC4CE6">
        <w:rPr>
          <w:rFonts w:ascii="Times New Roman" w:hAnsi="Times New Roman"/>
          <w:sz w:val="24"/>
          <w:szCs w:val="24"/>
          <w:lang w:val="en-US"/>
        </w:rPr>
        <w:t xml:space="preserve"> family.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naturally exists in nature in desert, steppe and mountain landscapes in the carrier-transmitter-excitator system in space and time. Plague foci located in large areas of all continents except </w:t>
      </w:r>
      <w:smartTag w:uri="urn:schemas-microsoft-com:office:smarttags" w:element="country-region">
        <w:r w:rsidRPr="00DC4CE6">
          <w:rPr>
            <w:rFonts w:ascii="Times New Roman" w:hAnsi="Times New Roman"/>
            <w:sz w:val="24"/>
            <w:szCs w:val="24"/>
            <w:lang w:val="en-US"/>
          </w:rPr>
          <w:t>Australia</w:t>
        </w:r>
      </w:smartTag>
      <w:r w:rsidRPr="00DC4CE6">
        <w:rPr>
          <w:rFonts w:ascii="Times New Roman" w:hAnsi="Times New Roman"/>
          <w:sz w:val="24"/>
          <w:szCs w:val="24"/>
          <w:lang w:val="en-US"/>
        </w:rPr>
        <w:t xml:space="preserve"> and </w:t>
      </w:r>
      <w:smartTag w:uri="urn:schemas-microsoft-com:office:smarttags" w:element="place">
        <w:r w:rsidRPr="00DC4CE6">
          <w:rPr>
            <w:rFonts w:ascii="Times New Roman" w:hAnsi="Times New Roman"/>
            <w:sz w:val="24"/>
            <w:szCs w:val="24"/>
            <w:lang w:val="en-US"/>
          </w:rPr>
          <w:t>Antarctica</w:t>
        </w:r>
      </w:smartTag>
      <w:r w:rsidRPr="00DC4CE6">
        <w:rPr>
          <w:rFonts w:ascii="Times New Roman" w:hAnsi="Times New Roman"/>
          <w:sz w:val="24"/>
          <w:szCs w:val="24"/>
          <w:lang w:val="en-US"/>
        </w:rPr>
        <w:t xml:space="preserve"> are permanent natural reservoir of plague pathogen. In </w:t>
      </w:r>
      <w:smartTag w:uri="urn:schemas-microsoft-com:office:smarttags" w:element="place">
        <w:smartTag w:uri="urn:schemas-microsoft-com:office:smarttags" w:element="country-region">
          <w:r w:rsidRPr="00DC4CE6">
            <w:rPr>
              <w:rFonts w:ascii="Times New Roman" w:hAnsi="Times New Roman"/>
              <w:sz w:val="24"/>
              <w:szCs w:val="24"/>
              <w:lang w:val="en-US"/>
            </w:rPr>
            <w:t>Kazakhstan</w:t>
          </w:r>
        </w:smartTag>
      </w:smartTag>
      <w:r w:rsidRPr="00DC4CE6">
        <w:rPr>
          <w:rFonts w:ascii="Times New Roman" w:hAnsi="Times New Roman"/>
          <w:sz w:val="24"/>
          <w:szCs w:val="24"/>
          <w:lang w:val="en-US"/>
        </w:rPr>
        <w:t xml:space="preserve">, natural plague foci occupy more than 39% of the country's territory or about 1.1 million square kilometers (figure 1). Stability and sizes of natural foci, corresponding, as a rule, to the range of this or that rodent species of main carrier, testify to specificity of ecological niche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the level of systemic interaction of pathogen and its natural carriers, the action of selection and selective mechanisms ensuring dynamic equilibrium in the focus between the carrier populations and </w:t>
      </w:r>
      <w:r w:rsidRPr="00DC4CE6">
        <w:rPr>
          <w:rFonts w:ascii="Times New Roman" w:hAnsi="Times New Roman"/>
          <w:i/>
          <w:sz w:val="24"/>
          <w:szCs w:val="24"/>
          <w:lang w:val="en-US"/>
        </w:rPr>
        <w:t>Y. pestis</w:t>
      </w:r>
      <w:r w:rsidRPr="00DC4CE6">
        <w:rPr>
          <w:rFonts w:ascii="Times New Roman" w:hAnsi="Times New Roman"/>
          <w:sz w:val="24"/>
          <w:szCs w:val="24"/>
          <w:lang w:val="en-US"/>
        </w:rPr>
        <w:t>.</w:t>
      </w:r>
    </w:p>
    <w:p w:rsidR="005562E8" w:rsidRPr="00DC4CE6" w:rsidRDefault="001C598C" w:rsidP="002B3749">
      <w:pPr>
        <w:spacing w:after="0" w:line="360" w:lineRule="auto"/>
        <w:jc w:val="center"/>
        <w:rPr>
          <w:rFonts w:ascii="Times New Roman" w:hAnsi="Times New Roman"/>
          <w:sz w:val="24"/>
          <w:szCs w:val="24"/>
        </w:rPr>
      </w:pPr>
      <w:r>
        <w:rPr>
          <w:rFonts w:ascii="Times New Roman" w:hAnsi="Times New Roman"/>
          <w:b/>
          <w:noProof/>
          <w:sz w:val="24"/>
          <w:szCs w:val="24"/>
          <w:lang w:eastAsia="ru-RU"/>
        </w:rPr>
        <w:pict>
          <v:shape id="Рисунок 19" o:spid="_x0000_i1028" type="#_x0000_t75" style="width:249.5pt;height:179.15pt;visibility:visible">
            <v:imagedata r:id="rId12" o:title=""/>
          </v:shape>
        </w:pict>
      </w:r>
    </w:p>
    <w:p w:rsidR="005562E8" w:rsidRPr="00DC4CE6" w:rsidRDefault="005562E8" w:rsidP="00765244">
      <w:pPr>
        <w:tabs>
          <w:tab w:val="left" w:pos="5103"/>
        </w:tabs>
        <w:spacing w:after="0" w:line="240" w:lineRule="auto"/>
        <w:ind w:firstLine="709"/>
        <w:jc w:val="center"/>
        <w:rPr>
          <w:rFonts w:ascii="Times New Roman" w:hAnsi="Times New Roman"/>
          <w:sz w:val="24"/>
          <w:szCs w:val="24"/>
        </w:rPr>
      </w:pPr>
    </w:p>
    <w:p w:rsidR="005562E8" w:rsidRPr="00DC4CE6" w:rsidRDefault="005562E8" w:rsidP="00765244">
      <w:pPr>
        <w:spacing w:after="0" w:line="240" w:lineRule="auto"/>
        <w:ind w:firstLine="709"/>
        <w:jc w:val="both"/>
        <w:rPr>
          <w:rFonts w:ascii="Times New Roman" w:hAnsi="Times New Roman"/>
          <w:sz w:val="24"/>
          <w:szCs w:val="24"/>
          <w:lang w:val="en-US"/>
        </w:rPr>
      </w:pPr>
      <w:r w:rsidRPr="00DC4CE6">
        <w:rPr>
          <w:rFonts w:ascii="Times New Roman" w:hAnsi="Times New Roman"/>
          <w:sz w:val="24"/>
          <w:szCs w:val="24"/>
          <w:lang w:val="en-US"/>
        </w:rPr>
        <w:t>I - Central Asian desert natural focus; II – Tien-Shan natural focus; III - Volga-Urals sandy natural focus; IV - Volga-Urals steppe natural focus; V - Dzhungar mountain natural focus; VI - Talas natural focus; VII - Ural-Urals steppe natural focus</w:t>
      </w:r>
    </w:p>
    <w:p w:rsidR="005562E8" w:rsidRPr="00DC4CE6" w:rsidRDefault="005562E8" w:rsidP="00765244">
      <w:pPr>
        <w:spacing w:after="0" w:line="240" w:lineRule="auto"/>
        <w:ind w:firstLine="709"/>
        <w:jc w:val="both"/>
        <w:rPr>
          <w:rFonts w:ascii="Times New Roman" w:hAnsi="Times New Roman"/>
          <w:sz w:val="24"/>
          <w:szCs w:val="24"/>
          <w:lang w:val="en-US"/>
        </w:rPr>
      </w:pPr>
    </w:p>
    <w:p w:rsidR="005562E8" w:rsidRPr="00DC4CE6" w:rsidRDefault="005562E8" w:rsidP="00B106B7">
      <w:pPr>
        <w:spacing w:after="0" w:line="360" w:lineRule="auto"/>
        <w:ind w:firstLine="851"/>
        <w:jc w:val="center"/>
        <w:rPr>
          <w:rFonts w:ascii="Times New Roman" w:hAnsi="Times New Roman"/>
          <w:sz w:val="24"/>
          <w:szCs w:val="24"/>
          <w:lang w:val="en-US"/>
        </w:rPr>
      </w:pPr>
      <w:r w:rsidRPr="00DC4CE6">
        <w:rPr>
          <w:rFonts w:ascii="Times New Roman" w:hAnsi="Times New Roman"/>
          <w:sz w:val="24"/>
          <w:szCs w:val="24"/>
          <w:lang w:val="en-US"/>
        </w:rPr>
        <w:t xml:space="preserve">Figure 1 – Natural plague foci in the territoryRepublic of </w:t>
      </w:r>
      <w:smartTag w:uri="urn:schemas-microsoft-com:office:smarttags" w:element="place">
        <w:smartTag w:uri="urn:schemas-microsoft-com:office:smarttags" w:element="country-region">
          <w:r w:rsidRPr="00DC4CE6">
            <w:rPr>
              <w:rFonts w:ascii="Times New Roman" w:hAnsi="Times New Roman"/>
              <w:sz w:val="24"/>
              <w:szCs w:val="24"/>
              <w:lang w:val="en-US"/>
            </w:rPr>
            <w:t>Kazakhstan</w:t>
          </w:r>
        </w:smartTag>
      </w:smartTag>
    </w:p>
    <w:p w:rsidR="005562E8" w:rsidRPr="00DC4CE6" w:rsidRDefault="005562E8" w:rsidP="00B106B7">
      <w:pPr>
        <w:spacing w:after="0" w:line="360" w:lineRule="auto"/>
        <w:ind w:firstLine="851"/>
        <w:jc w:val="center"/>
        <w:rPr>
          <w:rFonts w:ascii="Times New Roman" w:hAnsi="Times New Roman"/>
          <w:sz w:val="24"/>
          <w:szCs w:val="24"/>
          <w:lang w:val="en-US"/>
        </w:rPr>
      </w:pPr>
    </w:p>
    <w:p w:rsidR="005562E8" w:rsidRPr="00DC4CE6" w:rsidRDefault="005562E8" w:rsidP="007637C7">
      <w:pPr>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A person becomes infected with plague when infected fleas bite, when carcasses are cut or hides of rodents are dressed during hunting and sick farm animals (camels), when epidemic spread by aerogenic or contaminated routes of transmission</w:t>
      </w:r>
    </w:p>
    <w:p w:rsidR="005562E8" w:rsidRPr="00DC4CE6" w:rsidRDefault="005562E8" w:rsidP="007637C7">
      <w:pPr>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Carriers of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in natural foci are different types of rodents. The role of carriers is performed by rodent fleas. One of the world's largest Central Asian desert natural plague is monohostal. The main carrier of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is a large gerbil </w:t>
      </w:r>
      <w:r w:rsidRPr="00DC4CE6">
        <w:rPr>
          <w:rFonts w:ascii="Times New Roman" w:hAnsi="Times New Roman"/>
          <w:i/>
          <w:sz w:val="24"/>
          <w:szCs w:val="24"/>
          <w:lang w:val="en-US"/>
        </w:rPr>
        <w:t>Rhombomys opimus</w:t>
      </w:r>
      <w:r w:rsidRPr="00DC4CE6">
        <w:rPr>
          <w:rFonts w:ascii="Times New Roman" w:hAnsi="Times New Roman"/>
          <w:sz w:val="24"/>
          <w:szCs w:val="24"/>
          <w:lang w:val="en-US"/>
        </w:rPr>
        <w:t xml:space="preserve"> Lichtenstein, 1823 (figure 2) [1, 2, 3]. The roles of secondary and random carriers are performed by other types of gerbils and other mammals. The focus extends to the territory of two other Central Asian countries: </w:t>
      </w:r>
      <w:smartTag w:uri="urn:schemas-microsoft-com:office:smarttags" w:element="country-region">
        <w:r w:rsidRPr="00DC4CE6">
          <w:rPr>
            <w:rFonts w:ascii="Times New Roman" w:hAnsi="Times New Roman"/>
            <w:sz w:val="24"/>
            <w:szCs w:val="24"/>
            <w:lang w:val="en-US"/>
          </w:rPr>
          <w:t>Uzbekistan</w:t>
        </w:r>
      </w:smartTag>
      <w:r w:rsidRPr="00DC4CE6">
        <w:rPr>
          <w:rFonts w:ascii="Times New Roman" w:hAnsi="Times New Roman"/>
          <w:sz w:val="24"/>
          <w:szCs w:val="24"/>
          <w:lang w:val="en-US"/>
        </w:rPr>
        <w:t xml:space="preserve"> and </w:t>
      </w:r>
      <w:smartTag w:uri="urn:schemas-microsoft-com:office:smarttags" w:element="place">
        <w:smartTag w:uri="urn:schemas-microsoft-com:office:smarttags" w:element="country-region">
          <w:r w:rsidRPr="00DC4CE6">
            <w:rPr>
              <w:rFonts w:ascii="Times New Roman" w:hAnsi="Times New Roman"/>
              <w:sz w:val="24"/>
              <w:szCs w:val="24"/>
              <w:lang w:val="en-US"/>
            </w:rPr>
            <w:t>Turkmenistan</w:t>
          </w:r>
        </w:smartTag>
      </w:smartTag>
      <w:r w:rsidRPr="00DC4CE6">
        <w:rPr>
          <w:rFonts w:ascii="Times New Roman" w:hAnsi="Times New Roman"/>
          <w:sz w:val="24"/>
          <w:szCs w:val="24"/>
          <w:lang w:val="en-US"/>
        </w:rPr>
        <w:t xml:space="preserve">. There are 14 autonomous foci in the territory of </w:t>
      </w:r>
      <w:r w:rsidRPr="00DC4CE6">
        <w:rPr>
          <w:rFonts w:ascii="Times New Roman" w:hAnsi="Times New Roman"/>
          <w:sz w:val="24"/>
          <w:szCs w:val="24"/>
          <w:lang w:val="en-US"/>
        </w:rPr>
        <w:lastRenderedPageBreak/>
        <w:t>Kazakhstan; they differ from each other by diversity of landscape, spatial and biocoenotic structure, frequency and intensity of e</w:t>
      </w:r>
      <w:r w:rsidRPr="00DC4CE6">
        <w:rPr>
          <w:lang w:val="en-US"/>
        </w:rPr>
        <w:t xml:space="preserve"> </w:t>
      </w:r>
      <w:r w:rsidRPr="00DC4CE6">
        <w:rPr>
          <w:rFonts w:ascii="Times New Roman" w:hAnsi="Times New Roman"/>
          <w:sz w:val="24"/>
          <w:szCs w:val="24"/>
          <w:lang w:val="en-US"/>
        </w:rPr>
        <w:t>epizooties. [4].</w:t>
      </w:r>
    </w:p>
    <w:p w:rsidR="005562E8" w:rsidRPr="00DC4CE6" w:rsidRDefault="00EE22C3" w:rsidP="002965C2">
      <w:pPr>
        <w:autoSpaceDE w:val="0"/>
        <w:autoSpaceDN w:val="0"/>
        <w:adjustRightInd w:val="0"/>
        <w:spacing w:after="0" w:line="360" w:lineRule="auto"/>
        <w:jc w:val="both"/>
        <w:rPr>
          <w:rFonts w:ascii="Times New Roman" w:hAnsi="Times New Roman"/>
          <w:noProof/>
          <w:sz w:val="24"/>
          <w:szCs w:val="24"/>
          <w:lang w:val="en-US"/>
        </w:rPr>
      </w:pPr>
      <w:r>
        <w:rPr>
          <w:noProof/>
          <w:lang w:eastAsia="ru-RU"/>
        </w:rPr>
        <w:pict>
          <v:shape id="Рисунок 9" o:spid="_x0000_s1027" type="#_x0000_t75" style="position:absolute;left:0;text-align:left;margin-left:57.05pt;margin-top:.05pt;width:320.35pt;height:176.7pt;z-index:2;visibility:visible">
            <v:imagedata r:id="rId13" o:title=""/>
            <w10:wrap type="square"/>
          </v:shape>
        </w:pict>
      </w:r>
    </w:p>
    <w:p w:rsidR="005562E8" w:rsidRPr="00DC4CE6" w:rsidRDefault="005562E8" w:rsidP="002965C2">
      <w:pPr>
        <w:autoSpaceDE w:val="0"/>
        <w:autoSpaceDN w:val="0"/>
        <w:adjustRightInd w:val="0"/>
        <w:spacing w:after="0" w:line="360" w:lineRule="auto"/>
        <w:jc w:val="both"/>
        <w:rPr>
          <w:rFonts w:ascii="Times New Roman" w:hAnsi="Times New Roman"/>
          <w:noProof/>
          <w:sz w:val="24"/>
          <w:szCs w:val="24"/>
          <w:lang w:val="en-US"/>
        </w:rPr>
      </w:pPr>
    </w:p>
    <w:p w:rsidR="005562E8" w:rsidRPr="00DC4CE6" w:rsidRDefault="005562E8" w:rsidP="002965C2">
      <w:pPr>
        <w:autoSpaceDE w:val="0"/>
        <w:autoSpaceDN w:val="0"/>
        <w:adjustRightInd w:val="0"/>
        <w:spacing w:after="0" w:line="360" w:lineRule="auto"/>
        <w:jc w:val="both"/>
        <w:rPr>
          <w:rFonts w:ascii="Times New Roman" w:hAnsi="Times New Roman"/>
          <w:noProof/>
          <w:sz w:val="24"/>
          <w:szCs w:val="24"/>
          <w:lang w:val="en-US"/>
        </w:rPr>
      </w:pPr>
    </w:p>
    <w:p w:rsidR="005562E8" w:rsidRPr="00DC4CE6" w:rsidRDefault="005562E8" w:rsidP="000C66D4">
      <w:pPr>
        <w:spacing w:after="0" w:line="360" w:lineRule="auto"/>
        <w:jc w:val="both"/>
        <w:rPr>
          <w:rFonts w:ascii="Times New Roman" w:hAnsi="Times New Roman"/>
          <w:noProof/>
          <w:sz w:val="24"/>
          <w:szCs w:val="24"/>
          <w:lang w:val="en-US"/>
        </w:rPr>
      </w:pPr>
    </w:p>
    <w:p w:rsidR="005562E8" w:rsidRPr="00DC4CE6" w:rsidRDefault="005562E8" w:rsidP="000C66D4">
      <w:pPr>
        <w:spacing w:after="0" w:line="360" w:lineRule="auto"/>
        <w:jc w:val="both"/>
        <w:rPr>
          <w:rFonts w:ascii="Times New Roman" w:hAnsi="Times New Roman"/>
          <w:noProof/>
          <w:sz w:val="24"/>
          <w:szCs w:val="24"/>
          <w:lang w:val="en-US"/>
        </w:rPr>
      </w:pPr>
    </w:p>
    <w:p w:rsidR="005562E8" w:rsidRPr="00DC4CE6" w:rsidRDefault="005562E8" w:rsidP="000C66D4">
      <w:pPr>
        <w:spacing w:after="0" w:line="360" w:lineRule="auto"/>
        <w:jc w:val="both"/>
        <w:rPr>
          <w:rFonts w:ascii="Times New Roman" w:hAnsi="Times New Roman"/>
          <w:noProof/>
          <w:sz w:val="24"/>
          <w:szCs w:val="24"/>
          <w:lang w:val="en-US"/>
        </w:rPr>
      </w:pPr>
    </w:p>
    <w:p w:rsidR="005562E8" w:rsidRPr="00DC4CE6" w:rsidRDefault="005562E8" w:rsidP="005F274F">
      <w:pPr>
        <w:spacing w:after="0" w:line="360" w:lineRule="auto"/>
        <w:jc w:val="center"/>
        <w:rPr>
          <w:rFonts w:ascii="Times New Roman" w:hAnsi="Times New Roman"/>
          <w:noProof/>
          <w:sz w:val="24"/>
          <w:szCs w:val="24"/>
          <w:lang w:val="en-US"/>
        </w:rPr>
      </w:pPr>
    </w:p>
    <w:p w:rsidR="005562E8" w:rsidRPr="00DC4CE6" w:rsidRDefault="005562E8" w:rsidP="005F274F">
      <w:pPr>
        <w:spacing w:after="0" w:line="360" w:lineRule="auto"/>
        <w:jc w:val="center"/>
        <w:rPr>
          <w:rFonts w:ascii="Times New Roman" w:hAnsi="Times New Roman"/>
          <w:noProof/>
          <w:sz w:val="24"/>
          <w:szCs w:val="24"/>
          <w:lang w:val="en-US"/>
        </w:rPr>
      </w:pPr>
    </w:p>
    <w:p w:rsidR="005562E8" w:rsidRPr="00DC4CE6" w:rsidRDefault="005562E8" w:rsidP="005F274F">
      <w:pPr>
        <w:spacing w:after="0" w:line="360" w:lineRule="auto"/>
        <w:jc w:val="center"/>
        <w:rPr>
          <w:rFonts w:ascii="Times New Roman" w:hAnsi="Times New Roman"/>
          <w:noProof/>
          <w:sz w:val="24"/>
          <w:szCs w:val="24"/>
          <w:lang w:val="en-US"/>
        </w:rPr>
      </w:pPr>
    </w:p>
    <w:p w:rsidR="005562E8" w:rsidRPr="00DC4CE6" w:rsidRDefault="005562E8" w:rsidP="005F274F">
      <w:pPr>
        <w:spacing w:after="0" w:line="360" w:lineRule="auto"/>
        <w:jc w:val="center"/>
        <w:rPr>
          <w:rFonts w:ascii="Times New Roman" w:hAnsi="Times New Roman"/>
          <w:noProof/>
          <w:sz w:val="24"/>
          <w:szCs w:val="24"/>
          <w:lang w:val="en-US"/>
        </w:rPr>
      </w:pPr>
      <w:r w:rsidRPr="00DC4CE6">
        <w:rPr>
          <w:rFonts w:ascii="Times New Roman" w:hAnsi="Times New Roman"/>
          <w:noProof/>
          <w:sz w:val="24"/>
          <w:szCs w:val="24"/>
          <w:lang w:val="en-US"/>
        </w:rPr>
        <w:t xml:space="preserve">Figure 2 </w:t>
      </w:r>
      <w:r w:rsidRPr="00DC4CE6">
        <w:rPr>
          <w:rFonts w:ascii="Times New Roman" w:hAnsi="Times New Roman"/>
          <w:i/>
          <w:noProof/>
          <w:sz w:val="24"/>
          <w:szCs w:val="24"/>
          <w:lang w:val="en-US"/>
        </w:rPr>
        <w:t>– R. opimus</w:t>
      </w:r>
      <w:r w:rsidRPr="00DC4CE6">
        <w:rPr>
          <w:rFonts w:ascii="Times New Roman" w:hAnsi="Times New Roman"/>
          <w:noProof/>
          <w:sz w:val="24"/>
          <w:szCs w:val="24"/>
          <w:lang w:val="en-US"/>
        </w:rPr>
        <w:t xml:space="preserve"> areal in the territoryof  Kazakhstan</w:t>
      </w:r>
    </w:p>
    <w:p w:rsidR="005562E8" w:rsidRPr="00DC4CE6" w:rsidRDefault="005562E8" w:rsidP="000C66D4">
      <w:pPr>
        <w:autoSpaceDE w:val="0"/>
        <w:autoSpaceDN w:val="0"/>
        <w:adjustRightInd w:val="0"/>
        <w:spacing w:after="0" w:line="360" w:lineRule="auto"/>
        <w:jc w:val="both"/>
        <w:rPr>
          <w:rFonts w:ascii="Times New Roman" w:hAnsi="Times New Roman"/>
          <w:sz w:val="24"/>
          <w:szCs w:val="24"/>
          <w:lang w:val="en-US"/>
        </w:rPr>
      </w:pPr>
    </w:p>
    <w:p w:rsidR="005562E8" w:rsidRPr="00DC4CE6" w:rsidRDefault="005562E8" w:rsidP="00444984">
      <w:pPr>
        <w:pStyle w:val="2"/>
        <w:spacing w:before="0" w:beforeAutospacing="0" w:after="0" w:afterAutospacing="0" w:line="360" w:lineRule="auto"/>
        <w:ind w:firstLine="709"/>
        <w:rPr>
          <w:b w:val="0"/>
          <w:sz w:val="24"/>
          <w:szCs w:val="24"/>
          <w:lang w:val="en-US" w:eastAsia="en-US"/>
        </w:rPr>
      </w:pPr>
      <w:r w:rsidRPr="00DC4CE6">
        <w:rPr>
          <w:b w:val="0"/>
          <w:i/>
          <w:sz w:val="24"/>
          <w:szCs w:val="24"/>
          <w:lang w:val="en-US" w:eastAsia="en-US"/>
        </w:rPr>
        <w:t>R. opimus</w:t>
      </w:r>
      <w:r w:rsidRPr="00DC4CE6">
        <w:rPr>
          <w:b w:val="0"/>
          <w:sz w:val="24"/>
          <w:szCs w:val="24"/>
          <w:lang w:val="en-US" w:eastAsia="en-US"/>
        </w:rPr>
        <w:t xml:space="preserve"> is also widely distributed in desert areas of the northern hemisphere (figure 3), including countries with extensive natural plague foci.</w:t>
      </w:r>
    </w:p>
    <w:p w:rsidR="005562E8" w:rsidRPr="00DC4CE6" w:rsidRDefault="005562E8" w:rsidP="00444984">
      <w:pPr>
        <w:pStyle w:val="2"/>
        <w:spacing w:before="0" w:beforeAutospacing="0" w:after="0" w:afterAutospacing="0" w:line="360" w:lineRule="auto"/>
        <w:ind w:firstLine="709"/>
        <w:rPr>
          <w:noProof/>
          <w:sz w:val="24"/>
          <w:szCs w:val="24"/>
          <w:lang w:val="en-US"/>
        </w:rPr>
      </w:pPr>
    </w:p>
    <w:p w:rsidR="005562E8" w:rsidRPr="00DC4CE6" w:rsidRDefault="001C598C" w:rsidP="00230839">
      <w:pPr>
        <w:pStyle w:val="2"/>
        <w:spacing w:before="0" w:beforeAutospacing="0" w:after="0" w:afterAutospacing="0" w:line="360" w:lineRule="auto"/>
        <w:jc w:val="center"/>
        <w:rPr>
          <w:b w:val="0"/>
          <w:noProof/>
          <w:sz w:val="24"/>
          <w:szCs w:val="24"/>
        </w:rPr>
      </w:pPr>
      <w:r>
        <w:rPr>
          <w:noProof/>
          <w:sz w:val="24"/>
          <w:szCs w:val="24"/>
        </w:rPr>
        <w:pict>
          <v:shape id="Рисунок 8" o:spid="_x0000_i1029" type="#_x0000_t75" style="width:320.65pt;height:180pt;visibility:visible">
            <v:imagedata r:id="rId14" o:title=""/>
          </v:shape>
        </w:pict>
      </w:r>
    </w:p>
    <w:p w:rsidR="005562E8" w:rsidRPr="00DC4CE6" w:rsidRDefault="005562E8" w:rsidP="005F274F">
      <w:pPr>
        <w:pStyle w:val="2"/>
        <w:spacing w:before="0" w:beforeAutospacing="0" w:after="0" w:afterAutospacing="0" w:line="360" w:lineRule="auto"/>
        <w:jc w:val="center"/>
        <w:rPr>
          <w:b w:val="0"/>
          <w:noProof/>
          <w:sz w:val="24"/>
          <w:szCs w:val="24"/>
        </w:rPr>
      </w:pPr>
    </w:p>
    <w:p w:rsidR="005562E8" w:rsidRPr="00DC4CE6" w:rsidRDefault="005562E8" w:rsidP="003E0A46">
      <w:pPr>
        <w:spacing w:after="0" w:line="360" w:lineRule="auto"/>
        <w:jc w:val="center"/>
        <w:rPr>
          <w:rFonts w:ascii="Times New Roman" w:hAnsi="Times New Roman"/>
          <w:noProof/>
          <w:sz w:val="24"/>
          <w:szCs w:val="24"/>
          <w:lang w:val="en-US"/>
        </w:rPr>
      </w:pPr>
      <w:r w:rsidRPr="00DC4CE6">
        <w:rPr>
          <w:rFonts w:ascii="Times New Roman" w:hAnsi="Times New Roman"/>
          <w:noProof/>
          <w:sz w:val="24"/>
          <w:szCs w:val="24"/>
          <w:lang w:val="en-US"/>
        </w:rPr>
        <w:t xml:space="preserve">Figure 3 </w:t>
      </w:r>
      <w:r w:rsidRPr="00DC4CE6">
        <w:rPr>
          <w:rFonts w:ascii="Times New Roman" w:hAnsi="Times New Roman"/>
          <w:i/>
          <w:noProof/>
          <w:sz w:val="24"/>
          <w:szCs w:val="24"/>
          <w:lang w:val="en-US"/>
        </w:rPr>
        <w:t>– R. opimus</w:t>
      </w:r>
      <w:r w:rsidRPr="00DC4CE6">
        <w:rPr>
          <w:rFonts w:ascii="Times New Roman" w:hAnsi="Times New Roman"/>
          <w:noProof/>
          <w:sz w:val="24"/>
          <w:szCs w:val="24"/>
          <w:lang w:val="en-US"/>
        </w:rPr>
        <w:t xml:space="preserve"> areal in the world</w:t>
      </w:r>
    </w:p>
    <w:p w:rsidR="005562E8" w:rsidRPr="00DC4CE6" w:rsidRDefault="005562E8" w:rsidP="003E0A46">
      <w:pPr>
        <w:tabs>
          <w:tab w:val="left" w:pos="1080"/>
        </w:tabs>
        <w:spacing w:after="0" w:line="360" w:lineRule="auto"/>
        <w:jc w:val="both"/>
        <w:rPr>
          <w:rFonts w:ascii="Times New Roman" w:hAnsi="Times New Roman"/>
          <w:sz w:val="24"/>
          <w:szCs w:val="24"/>
          <w:lang w:val="en-US"/>
        </w:rPr>
      </w:pPr>
    </w:p>
    <w:p w:rsidR="005562E8" w:rsidRPr="00DC4CE6" w:rsidRDefault="005562E8" w:rsidP="00E439F3">
      <w:pPr>
        <w:tabs>
          <w:tab w:val="left" w:pos="1080"/>
        </w:tabs>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Populations of </w:t>
      </w:r>
      <w:r w:rsidRPr="00DC4CE6">
        <w:rPr>
          <w:rFonts w:ascii="Times New Roman" w:hAnsi="Times New Roman"/>
          <w:i/>
          <w:sz w:val="24"/>
          <w:szCs w:val="24"/>
          <w:lang w:val="en-US"/>
        </w:rPr>
        <w:t>R. opimus</w:t>
      </w:r>
      <w:r w:rsidRPr="00DC4CE6">
        <w:rPr>
          <w:rFonts w:ascii="Times New Roman" w:hAnsi="Times New Roman"/>
          <w:sz w:val="24"/>
          <w:szCs w:val="24"/>
          <w:lang w:val="en-US"/>
        </w:rPr>
        <w:t xml:space="preserve"> in some parts of the natural habitat differ in phenotypic features, including the structure and size of skull bones, which may indicate that there are differences between representatives of the same species in different parts of range </w:t>
      </w:r>
      <w:r w:rsidRPr="00DC4CE6">
        <w:rPr>
          <w:rFonts w:ascii="Times New Roman" w:hAnsi="Times New Roman"/>
          <w:bCs/>
          <w:sz w:val="24"/>
          <w:szCs w:val="24"/>
          <w:lang w:val="en-US" w:eastAsia="ru-RU"/>
        </w:rPr>
        <w:t>[5].</w:t>
      </w:r>
      <w:r w:rsidRPr="00DC4CE6">
        <w:rPr>
          <w:rFonts w:ascii="Times New Roman" w:hAnsi="Times New Roman"/>
          <w:sz w:val="24"/>
          <w:szCs w:val="24"/>
          <w:lang w:val="en-US"/>
        </w:rPr>
        <w:t xml:space="preserve"> In total, within the greater gerbil area, up to 16 regional complexes, 13 subspecies and five autonomous population groups are distinguished. Attempts were made to assess the differentiation of the greater gerbils by their morphological features. However, comparison of body size and weight, the size of skull of gerbils from different regional complexes and within the same region caused </w:t>
      </w:r>
      <w:r w:rsidRPr="00DC4CE6">
        <w:rPr>
          <w:rFonts w:ascii="Times New Roman" w:hAnsi="Times New Roman"/>
          <w:sz w:val="24"/>
          <w:szCs w:val="24"/>
          <w:lang w:val="en-US"/>
        </w:rPr>
        <w:lastRenderedPageBreak/>
        <w:t xml:space="preserve">some difficulties. </w:t>
      </w:r>
      <w:r w:rsidRPr="00DC4CE6">
        <w:rPr>
          <w:rFonts w:ascii="Times New Roman" w:hAnsi="Times New Roman"/>
          <w:bCs/>
          <w:sz w:val="24"/>
          <w:szCs w:val="24"/>
          <w:lang w:val="en-US" w:eastAsia="ru-RU"/>
        </w:rPr>
        <w:t>[6].</w:t>
      </w:r>
      <w:r w:rsidRPr="00DC4CE6">
        <w:rPr>
          <w:rFonts w:ascii="Times New Roman" w:hAnsi="Times New Roman"/>
          <w:sz w:val="24"/>
          <w:szCs w:val="24"/>
          <w:lang w:val="en-US"/>
        </w:rPr>
        <w:t xml:space="preserve"> To verify the existing schemes, it is necessary to perform DNA-typing of the genome of studied individuals from different population habitats. Geographical isolation and differences in climatic and landscape conditions undoubtedly determined the heterogeneity of the three large gerbil populations described. </w:t>
      </w:r>
      <w:r w:rsidRPr="00DC4CE6">
        <w:rPr>
          <w:rFonts w:ascii="Times New Roman" w:hAnsi="Times New Roman"/>
          <w:bCs/>
          <w:sz w:val="24"/>
          <w:szCs w:val="24"/>
          <w:lang w:val="en-US" w:eastAsia="ru-RU"/>
        </w:rPr>
        <w:t>[7].</w:t>
      </w:r>
      <w:r w:rsidRPr="00DC4CE6">
        <w:rPr>
          <w:rFonts w:ascii="Times New Roman" w:hAnsi="Times New Roman"/>
          <w:sz w:val="24"/>
          <w:szCs w:val="24"/>
          <w:lang w:val="en-US"/>
        </w:rPr>
        <w:t xml:space="preserve"> As far as we know, the gene of rodents of plague carriers, including </w:t>
      </w:r>
      <w:r w:rsidRPr="00DC4CE6">
        <w:rPr>
          <w:rFonts w:ascii="Times New Roman" w:hAnsi="Times New Roman"/>
          <w:i/>
          <w:sz w:val="24"/>
          <w:szCs w:val="24"/>
          <w:lang w:val="en-US"/>
        </w:rPr>
        <w:t>R. opimus</w:t>
      </w:r>
      <w:r w:rsidRPr="00DC4CE6">
        <w:rPr>
          <w:rFonts w:ascii="Times New Roman" w:hAnsi="Times New Roman"/>
          <w:sz w:val="24"/>
          <w:szCs w:val="24"/>
          <w:lang w:val="en-US"/>
        </w:rPr>
        <w:t xml:space="preserve">, has not been studied in Central Asian plague foci. Genomes of       </w:t>
      </w:r>
      <w:r w:rsidRPr="00DC4CE6">
        <w:rPr>
          <w:rFonts w:ascii="Times New Roman" w:hAnsi="Times New Roman"/>
          <w:i/>
          <w:sz w:val="24"/>
          <w:szCs w:val="24"/>
          <w:lang w:val="en-US"/>
        </w:rPr>
        <w:t>R. opimus</w:t>
      </w:r>
      <w:r w:rsidRPr="00DC4CE6">
        <w:rPr>
          <w:rFonts w:ascii="Times New Roman" w:hAnsi="Times New Roman"/>
          <w:sz w:val="24"/>
          <w:szCs w:val="24"/>
          <w:lang w:val="en-US"/>
        </w:rPr>
        <w:t xml:space="preserve"> living on the territory of Iran and northern China are sequenced [8, 9, 10</w:t>
      </w:r>
      <w:r w:rsidRPr="00DC4CE6">
        <w:rPr>
          <w:rFonts w:ascii="Times New Roman" w:hAnsi="Times New Roman"/>
          <w:bCs/>
          <w:sz w:val="24"/>
          <w:szCs w:val="24"/>
          <w:lang w:val="en-US" w:eastAsia="ru-RU"/>
        </w:rPr>
        <w:t>]</w:t>
      </w:r>
      <w:r w:rsidRPr="00DC4CE6">
        <w:rPr>
          <w:rFonts w:ascii="Times New Roman" w:hAnsi="Times New Roman"/>
          <w:sz w:val="24"/>
          <w:szCs w:val="24"/>
          <w:lang w:val="en-US"/>
        </w:rPr>
        <w:t>.</w:t>
      </w:r>
    </w:p>
    <w:p w:rsidR="005562E8" w:rsidRPr="00DC4CE6" w:rsidRDefault="005562E8" w:rsidP="007637C7">
      <w:pPr>
        <w:autoSpaceDE w:val="0"/>
        <w:autoSpaceDN w:val="0"/>
        <w:adjustRightInd w:val="0"/>
        <w:spacing w:after="0" w:line="360" w:lineRule="auto"/>
        <w:ind w:firstLine="709"/>
        <w:jc w:val="both"/>
        <w:rPr>
          <w:rFonts w:ascii="Times New Roman" w:hAnsi="Times New Roman"/>
          <w:sz w:val="24"/>
          <w:szCs w:val="24"/>
          <w:lang w:val="kk-KZ"/>
        </w:rPr>
      </w:pPr>
      <w:r w:rsidRPr="00DC4CE6">
        <w:rPr>
          <w:rFonts w:ascii="Times New Roman" w:hAnsi="Times New Roman"/>
          <w:sz w:val="24"/>
          <w:szCs w:val="24"/>
          <w:lang w:val="kk-KZ"/>
        </w:rPr>
        <w:t xml:space="preserve">The main plague vectors in the desert </w:t>
      </w:r>
      <w:r w:rsidRPr="00DC4CE6">
        <w:rPr>
          <w:rFonts w:ascii="Times New Roman" w:hAnsi="Times New Roman"/>
          <w:sz w:val="24"/>
          <w:szCs w:val="24"/>
          <w:lang w:val="en-US"/>
        </w:rPr>
        <w:t>focus</w:t>
      </w:r>
      <w:r w:rsidRPr="00DC4CE6">
        <w:rPr>
          <w:rFonts w:ascii="Times New Roman" w:hAnsi="Times New Roman"/>
          <w:sz w:val="24"/>
          <w:szCs w:val="24"/>
          <w:lang w:val="kk-KZ"/>
        </w:rPr>
        <w:t xml:space="preserve"> of Central Asia are </w:t>
      </w:r>
      <w:r w:rsidRPr="00DC4CE6">
        <w:rPr>
          <w:rFonts w:ascii="Times New Roman" w:hAnsi="Times New Roman"/>
          <w:i/>
          <w:sz w:val="24"/>
          <w:szCs w:val="24"/>
          <w:lang w:val="kk-KZ"/>
        </w:rPr>
        <w:t>R. opimus</w:t>
      </w:r>
      <w:r w:rsidRPr="00DC4CE6">
        <w:rPr>
          <w:rFonts w:ascii="Times New Roman" w:hAnsi="Times New Roman"/>
          <w:sz w:val="24"/>
          <w:szCs w:val="24"/>
          <w:lang w:val="kk-KZ"/>
        </w:rPr>
        <w:t xml:space="preserve"> fleas </w:t>
      </w:r>
      <w:r w:rsidRPr="00DC4CE6">
        <w:rPr>
          <w:rFonts w:ascii="Times New Roman" w:hAnsi="Times New Roman"/>
          <w:sz w:val="24"/>
          <w:szCs w:val="24"/>
          <w:lang w:val="en-US"/>
        </w:rPr>
        <w:t>–</w:t>
      </w:r>
      <w:r w:rsidRPr="00DC4CE6">
        <w:rPr>
          <w:rFonts w:ascii="Times New Roman" w:hAnsi="Times New Roman"/>
          <w:sz w:val="24"/>
          <w:szCs w:val="24"/>
          <w:lang w:val="kk-KZ"/>
        </w:rPr>
        <w:t xml:space="preserve"> five species of the genus </w:t>
      </w:r>
      <w:r w:rsidRPr="00DC4CE6">
        <w:rPr>
          <w:rFonts w:ascii="Times New Roman" w:hAnsi="Times New Roman"/>
          <w:i/>
          <w:sz w:val="24"/>
          <w:szCs w:val="24"/>
          <w:lang w:val="kk-KZ"/>
        </w:rPr>
        <w:t>Xenopsylla: X. skrjabini, X. hirtipes, X. nuttalli, X. gerbilli</w:t>
      </w:r>
      <w:r w:rsidRPr="00DC4CE6">
        <w:rPr>
          <w:rFonts w:ascii="Times New Roman" w:hAnsi="Times New Roman"/>
          <w:sz w:val="24"/>
          <w:szCs w:val="24"/>
          <w:lang w:val="kk-KZ"/>
        </w:rPr>
        <w:t xml:space="preserve"> (</w:t>
      </w:r>
      <w:r w:rsidRPr="00DC4CE6">
        <w:rPr>
          <w:rFonts w:ascii="Times New Roman" w:hAnsi="Times New Roman"/>
          <w:i/>
          <w:sz w:val="24"/>
          <w:szCs w:val="24"/>
          <w:lang w:val="kk-KZ"/>
        </w:rPr>
        <w:t>X. g. gerbilli</w:t>
      </w:r>
      <w:r w:rsidRPr="00DC4CE6">
        <w:rPr>
          <w:rFonts w:ascii="Times New Roman" w:hAnsi="Times New Roman"/>
          <w:sz w:val="24"/>
          <w:szCs w:val="24"/>
          <w:lang w:val="kk-KZ"/>
        </w:rPr>
        <w:t xml:space="preserve">, </w:t>
      </w:r>
      <w:r w:rsidRPr="00DC4CE6">
        <w:rPr>
          <w:rFonts w:ascii="Times New Roman" w:hAnsi="Times New Roman"/>
          <w:sz w:val="24"/>
          <w:szCs w:val="24"/>
          <w:lang w:val="en-US"/>
        </w:rPr>
        <w:t xml:space="preserve">          </w:t>
      </w:r>
      <w:r w:rsidRPr="00DC4CE6">
        <w:rPr>
          <w:rFonts w:ascii="Times New Roman" w:hAnsi="Times New Roman"/>
          <w:i/>
          <w:sz w:val="24"/>
          <w:szCs w:val="24"/>
          <w:lang w:val="kk-KZ"/>
        </w:rPr>
        <w:t>X. g. minax, X. g. caspica</w:t>
      </w:r>
      <w:r w:rsidRPr="00DC4CE6">
        <w:rPr>
          <w:rFonts w:ascii="Times New Roman" w:hAnsi="Times New Roman"/>
          <w:sz w:val="24"/>
          <w:szCs w:val="24"/>
          <w:lang w:val="kk-KZ"/>
        </w:rPr>
        <w:t xml:space="preserve">) and </w:t>
      </w:r>
      <w:r w:rsidRPr="00DC4CE6">
        <w:rPr>
          <w:rFonts w:ascii="Times New Roman" w:hAnsi="Times New Roman"/>
          <w:i/>
          <w:sz w:val="24"/>
          <w:szCs w:val="24"/>
          <w:lang w:val="kk-KZ"/>
        </w:rPr>
        <w:t>X. conformis</w:t>
      </w:r>
      <w:r w:rsidRPr="00DC4CE6">
        <w:rPr>
          <w:rFonts w:ascii="Times New Roman" w:hAnsi="Times New Roman"/>
          <w:sz w:val="24"/>
          <w:szCs w:val="24"/>
          <w:lang w:val="kk-KZ"/>
        </w:rPr>
        <w:t xml:space="preserve"> [11, 4, 12, 13]. Several species of fleas of the genus </w:t>
      </w:r>
      <w:r w:rsidRPr="00DC4CE6">
        <w:rPr>
          <w:rFonts w:ascii="Times New Roman" w:hAnsi="Times New Roman"/>
          <w:i/>
          <w:sz w:val="24"/>
          <w:szCs w:val="24"/>
          <w:lang w:val="kk-KZ"/>
        </w:rPr>
        <w:t>Xenopsylla</w:t>
      </w:r>
      <w:r w:rsidRPr="00DC4CE6">
        <w:rPr>
          <w:rFonts w:ascii="Times New Roman" w:hAnsi="Times New Roman"/>
          <w:sz w:val="24"/>
          <w:szCs w:val="24"/>
          <w:lang w:val="kk-KZ"/>
        </w:rPr>
        <w:t xml:space="preserve"> predominate in the autonomous foci of the Central Asian natural </w:t>
      </w:r>
      <w:r w:rsidRPr="00DC4CE6">
        <w:rPr>
          <w:rFonts w:ascii="Times New Roman" w:hAnsi="Times New Roman"/>
          <w:sz w:val="24"/>
          <w:szCs w:val="24"/>
          <w:lang w:val="en-US"/>
        </w:rPr>
        <w:t>focus</w:t>
      </w:r>
      <w:r w:rsidRPr="00DC4CE6">
        <w:rPr>
          <w:rFonts w:ascii="Times New Roman" w:hAnsi="Times New Roman"/>
          <w:sz w:val="24"/>
          <w:szCs w:val="24"/>
          <w:lang w:val="kk-KZ"/>
        </w:rPr>
        <w:t xml:space="preserve">: in the </w:t>
      </w:r>
      <w:r w:rsidRPr="00DC4CE6">
        <w:rPr>
          <w:rFonts w:ascii="Times New Roman" w:hAnsi="Times New Roman"/>
          <w:sz w:val="24"/>
          <w:szCs w:val="24"/>
          <w:lang w:val="en-US"/>
        </w:rPr>
        <w:t>Pribalkhash–</w:t>
      </w:r>
      <w:r w:rsidRPr="00DC4CE6">
        <w:rPr>
          <w:rFonts w:ascii="Times New Roman" w:hAnsi="Times New Roman"/>
          <w:sz w:val="24"/>
          <w:szCs w:val="24"/>
          <w:lang w:val="kk-KZ"/>
        </w:rPr>
        <w:t xml:space="preserve"> </w:t>
      </w:r>
      <w:r w:rsidRPr="00DC4CE6">
        <w:rPr>
          <w:rFonts w:ascii="Times New Roman" w:hAnsi="Times New Roman"/>
          <w:i/>
          <w:sz w:val="24"/>
          <w:szCs w:val="24"/>
          <w:lang w:val="kk-KZ"/>
        </w:rPr>
        <w:t>X. hirtipes</w:t>
      </w:r>
      <w:r w:rsidRPr="00DC4CE6">
        <w:rPr>
          <w:rFonts w:ascii="Times New Roman" w:hAnsi="Times New Roman"/>
          <w:sz w:val="24"/>
          <w:szCs w:val="24"/>
          <w:lang w:val="kk-KZ"/>
        </w:rPr>
        <w:t>; in Betpakdala</w:t>
      </w:r>
      <w:r w:rsidRPr="00DC4CE6">
        <w:rPr>
          <w:rFonts w:ascii="Times New Roman" w:hAnsi="Times New Roman"/>
          <w:sz w:val="24"/>
          <w:szCs w:val="24"/>
          <w:lang w:val="en-US"/>
        </w:rPr>
        <w:t xml:space="preserve"> </w:t>
      </w:r>
      <w:r w:rsidRPr="00DC4CE6">
        <w:rPr>
          <w:rFonts w:ascii="Times New Roman" w:hAnsi="Times New Roman"/>
          <w:i/>
          <w:sz w:val="24"/>
          <w:szCs w:val="24"/>
          <w:lang w:val="en-US"/>
        </w:rPr>
        <w:t>–</w:t>
      </w:r>
      <w:r w:rsidRPr="00DC4CE6">
        <w:rPr>
          <w:rFonts w:ascii="Times New Roman" w:hAnsi="Times New Roman"/>
          <w:i/>
          <w:sz w:val="24"/>
          <w:szCs w:val="24"/>
          <w:lang w:val="kk-KZ"/>
        </w:rPr>
        <w:t xml:space="preserve"> X.</w:t>
      </w:r>
      <w:r w:rsidRPr="00DC4CE6">
        <w:rPr>
          <w:rFonts w:ascii="Times New Roman" w:hAnsi="Times New Roman"/>
          <w:sz w:val="24"/>
          <w:szCs w:val="24"/>
          <w:lang w:val="kk-KZ"/>
        </w:rPr>
        <w:t xml:space="preserve"> </w:t>
      </w:r>
      <w:r w:rsidRPr="00DC4CE6">
        <w:rPr>
          <w:rFonts w:ascii="Times New Roman" w:hAnsi="Times New Roman"/>
          <w:i/>
          <w:sz w:val="24"/>
          <w:szCs w:val="24"/>
          <w:lang w:val="kk-KZ"/>
        </w:rPr>
        <w:t>gerbilli minax</w:t>
      </w:r>
      <w:r w:rsidRPr="00DC4CE6">
        <w:rPr>
          <w:rFonts w:ascii="Times New Roman" w:hAnsi="Times New Roman"/>
          <w:sz w:val="24"/>
          <w:szCs w:val="24"/>
          <w:lang w:val="kk-KZ"/>
        </w:rPr>
        <w:t xml:space="preserve"> and </w:t>
      </w:r>
      <w:r w:rsidRPr="00DC4CE6">
        <w:rPr>
          <w:rFonts w:ascii="Times New Roman" w:hAnsi="Times New Roman"/>
          <w:i/>
          <w:sz w:val="24"/>
          <w:szCs w:val="24"/>
          <w:lang w:val="kk-KZ"/>
        </w:rPr>
        <w:t>X. skrjabini</w:t>
      </w:r>
      <w:r w:rsidRPr="00DC4CE6">
        <w:rPr>
          <w:rFonts w:ascii="Times New Roman" w:hAnsi="Times New Roman"/>
          <w:sz w:val="24"/>
          <w:szCs w:val="24"/>
          <w:lang w:val="kk-KZ"/>
        </w:rPr>
        <w:t xml:space="preserve"> in Pre-Ustyurt (figure 4). The flea populations of the genus Xenopsylla differ in morphometric parameters. [14].</w:t>
      </w:r>
    </w:p>
    <w:p w:rsidR="005562E8" w:rsidRPr="00DC4CE6" w:rsidRDefault="00EE22C3" w:rsidP="000C66D4">
      <w:pPr>
        <w:autoSpaceDE w:val="0"/>
        <w:autoSpaceDN w:val="0"/>
        <w:adjustRightInd w:val="0"/>
        <w:spacing w:after="0" w:line="360" w:lineRule="auto"/>
        <w:jc w:val="both"/>
        <w:rPr>
          <w:rFonts w:ascii="Times New Roman" w:hAnsi="Times New Roman"/>
          <w:noProof/>
          <w:sz w:val="24"/>
          <w:szCs w:val="24"/>
          <w:lang w:val="kk-KZ" w:eastAsia="ru-RU"/>
        </w:rPr>
      </w:pPr>
      <w:r>
        <w:rPr>
          <w:noProof/>
          <w:lang w:eastAsia="ru-RU"/>
        </w:rPr>
        <w:pict>
          <v:shape id="Рисунок 11" o:spid="_x0000_s1028" type="#_x0000_t75" style="position:absolute;left:0;text-align:left;margin-left:58.95pt;margin-top:3.45pt;width:336.6pt;height:203.3pt;z-index:1;visibility:visible">
            <v:imagedata r:id="rId15" o:title=""/>
            <w10:wrap type="square"/>
          </v:shape>
        </w:pict>
      </w:r>
    </w:p>
    <w:p w:rsidR="005562E8" w:rsidRPr="00DC4CE6" w:rsidRDefault="005562E8" w:rsidP="000C66D4">
      <w:pPr>
        <w:autoSpaceDE w:val="0"/>
        <w:autoSpaceDN w:val="0"/>
        <w:adjustRightInd w:val="0"/>
        <w:spacing w:after="0" w:line="360" w:lineRule="auto"/>
        <w:jc w:val="both"/>
        <w:rPr>
          <w:rFonts w:ascii="Times New Roman" w:hAnsi="Times New Roman"/>
          <w:noProof/>
          <w:sz w:val="24"/>
          <w:szCs w:val="24"/>
          <w:lang w:val="kk-KZ" w:eastAsia="ru-RU"/>
        </w:rPr>
      </w:pPr>
    </w:p>
    <w:p w:rsidR="005562E8" w:rsidRPr="00DC4CE6" w:rsidRDefault="005562E8" w:rsidP="000C66D4">
      <w:pPr>
        <w:autoSpaceDE w:val="0"/>
        <w:autoSpaceDN w:val="0"/>
        <w:adjustRightInd w:val="0"/>
        <w:spacing w:after="0" w:line="360" w:lineRule="auto"/>
        <w:jc w:val="both"/>
        <w:rPr>
          <w:rFonts w:ascii="Times New Roman" w:hAnsi="Times New Roman"/>
          <w:i/>
          <w:sz w:val="24"/>
          <w:szCs w:val="24"/>
          <w:lang w:val="kk-KZ"/>
        </w:rPr>
      </w:pPr>
    </w:p>
    <w:p w:rsidR="005562E8" w:rsidRPr="00DC4CE6" w:rsidRDefault="005562E8" w:rsidP="000C66D4">
      <w:pPr>
        <w:autoSpaceDE w:val="0"/>
        <w:autoSpaceDN w:val="0"/>
        <w:adjustRightInd w:val="0"/>
        <w:spacing w:after="0" w:line="360" w:lineRule="auto"/>
        <w:rPr>
          <w:rFonts w:ascii="Times New Roman" w:hAnsi="Times New Roman"/>
          <w:sz w:val="24"/>
          <w:szCs w:val="24"/>
          <w:lang w:val="kk-KZ"/>
        </w:rPr>
      </w:pPr>
    </w:p>
    <w:p w:rsidR="005562E8" w:rsidRPr="00DC4CE6" w:rsidRDefault="005562E8" w:rsidP="000C66D4">
      <w:pPr>
        <w:autoSpaceDE w:val="0"/>
        <w:autoSpaceDN w:val="0"/>
        <w:adjustRightInd w:val="0"/>
        <w:spacing w:after="0" w:line="360" w:lineRule="auto"/>
        <w:rPr>
          <w:rFonts w:ascii="Times New Roman" w:hAnsi="Times New Roman"/>
          <w:sz w:val="24"/>
          <w:szCs w:val="24"/>
          <w:lang w:val="kk-KZ"/>
        </w:rPr>
      </w:pPr>
    </w:p>
    <w:p w:rsidR="005562E8" w:rsidRPr="00DC4CE6" w:rsidRDefault="005562E8" w:rsidP="000C66D4">
      <w:pPr>
        <w:autoSpaceDE w:val="0"/>
        <w:autoSpaceDN w:val="0"/>
        <w:adjustRightInd w:val="0"/>
        <w:spacing w:after="0" w:line="360" w:lineRule="auto"/>
        <w:rPr>
          <w:rFonts w:ascii="Times New Roman" w:hAnsi="Times New Roman"/>
          <w:sz w:val="24"/>
          <w:szCs w:val="24"/>
          <w:lang w:val="en-US"/>
        </w:rPr>
      </w:pPr>
    </w:p>
    <w:p w:rsidR="005562E8" w:rsidRPr="00DC4CE6" w:rsidRDefault="005562E8" w:rsidP="000C66D4">
      <w:pPr>
        <w:autoSpaceDE w:val="0"/>
        <w:autoSpaceDN w:val="0"/>
        <w:adjustRightInd w:val="0"/>
        <w:spacing w:after="0" w:line="360" w:lineRule="auto"/>
        <w:rPr>
          <w:rFonts w:ascii="Times New Roman" w:hAnsi="Times New Roman"/>
          <w:sz w:val="24"/>
          <w:szCs w:val="24"/>
          <w:lang w:val="en-US"/>
        </w:rPr>
      </w:pPr>
    </w:p>
    <w:p w:rsidR="005562E8" w:rsidRPr="00DC4CE6" w:rsidRDefault="005562E8" w:rsidP="000C66D4">
      <w:pPr>
        <w:autoSpaceDE w:val="0"/>
        <w:autoSpaceDN w:val="0"/>
        <w:adjustRightInd w:val="0"/>
        <w:spacing w:after="0" w:line="360" w:lineRule="auto"/>
        <w:rPr>
          <w:rFonts w:ascii="Times New Roman" w:hAnsi="Times New Roman"/>
          <w:sz w:val="24"/>
          <w:szCs w:val="24"/>
          <w:lang w:val="en-US"/>
        </w:rPr>
      </w:pPr>
    </w:p>
    <w:p w:rsidR="005562E8" w:rsidRPr="00DC4CE6" w:rsidRDefault="005562E8" w:rsidP="000C66D4">
      <w:pPr>
        <w:autoSpaceDE w:val="0"/>
        <w:autoSpaceDN w:val="0"/>
        <w:adjustRightInd w:val="0"/>
        <w:spacing w:after="0" w:line="360" w:lineRule="auto"/>
        <w:rPr>
          <w:rFonts w:ascii="Times New Roman" w:hAnsi="Times New Roman"/>
          <w:sz w:val="24"/>
          <w:szCs w:val="24"/>
          <w:lang w:val="en-US"/>
        </w:rPr>
      </w:pPr>
    </w:p>
    <w:p w:rsidR="005562E8" w:rsidRPr="00DC4CE6" w:rsidRDefault="005562E8" w:rsidP="000C66D4">
      <w:pPr>
        <w:autoSpaceDE w:val="0"/>
        <w:autoSpaceDN w:val="0"/>
        <w:adjustRightInd w:val="0"/>
        <w:spacing w:after="0" w:line="360" w:lineRule="auto"/>
        <w:rPr>
          <w:rFonts w:ascii="Times New Roman" w:hAnsi="Times New Roman"/>
          <w:sz w:val="24"/>
          <w:szCs w:val="24"/>
          <w:lang w:val="en-US"/>
        </w:rPr>
      </w:pPr>
    </w:p>
    <w:p w:rsidR="005562E8" w:rsidRPr="00DC4CE6" w:rsidRDefault="005562E8" w:rsidP="000C66D4">
      <w:pPr>
        <w:autoSpaceDE w:val="0"/>
        <w:autoSpaceDN w:val="0"/>
        <w:adjustRightInd w:val="0"/>
        <w:spacing w:after="0" w:line="360" w:lineRule="auto"/>
        <w:rPr>
          <w:rFonts w:ascii="Times New Roman" w:hAnsi="Times New Roman"/>
          <w:sz w:val="24"/>
          <w:szCs w:val="24"/>
          <w:lang w:val="kk-KZ"/>
        </w:rPr>
      </w:pPr>
    </w:p>
    <w:p w:rsidR="005562E8" w:rsidRPr="00DC4CE6" w:rsidRDefault="005562E8" w:rsidP="006258D1">
      <w:pPr>
        <w:autoSpaceDE w:val="0"/>
        <w:autoSpaceDN w:val="0"/>
        <w:adjustRightInd w:val="0"/>
        <w:spacing w:after="0" w:line="240" w:lineRule="auto"/>
        <w:jc w:val="center"/>
        <w:rPr>
          <w:rFonts w:ascii="Times New Roman" w:hAnsi="Times New Roman"/>
          <w:noProof/>
          <w:sz w:val="24"/>
          <w:szCs w:val="24"/>
          <w:lang w:val="kk-KZ"/>
        </w:rPr>
      </w:pPr>
      <w:r w:rsidRPr="00DC4CE6">
        <w:rPr>
          <w:rFonts w:ascii="Times New Roman" w:hAnsi="Times New Roman"/>
          <w:sz w:val="24"/>
          <w:szCs w:val="24"/>
          <w:lang w:val="kk-KZ"/>
        </w:rPr>
        <w:t xml:space="preserve">1 - </w:t>
      </w:r>
      <w:r w:rsidRPr="00DC4CE6">
        <w:rPr>
          <w:rFonts w:ascii="Times New Roman" w:hAnsi="Times New Roman"/>
          <w:i/>
          <w:sz w:val="24"/>
          <w:szCs w:val="24"/>
          <w:lang w:val="kk-KZ"/>
        </w:rPr>
        <w:t>X. hirtipes</w:t>
      </w:r>
      <w:r w:rsidRPr="00DC4CE6">
        <w:rPr>
          <w:rFonts w:ascii="Times New Roman" w:hAnsi="Times New Roman"/>
          <w:sz w:val="24"/>
          <w:szCs w:val="24"/>
          <w:lang w:val="kk-KZ"/>
        </w:rPr>
        <w:t xml:space="preserve"> (Pribalkhashautonomous focus); 2 - </w:t>
      </w:r>
      <w:r w:rsidRPr="00DC4CE6">
        <w:rPr>
          <w:rFonts w:ascii="Times New Roman" w:hAnsi="Times New Roman"/>
          <w:i/>
          <w:sz w:val="24"/>
          <w:szCs w:val="24"/>
          <w:lang w:val="kk-KZ"/>
        </w:rPr>
        <w:t>X. gerbilli minax</w:t>
      </w:r>
      <w:r w:rsidRPr="00DC4CE6">
        <w:rPr>
          <w:rFonts w:ascii="Times New Roman" w:hAnsi="Times New Roman"/>
          <w:sz w:val="24"/>
          <w:szCs w:val="24"/>
          <w:lang w:val="kk-KZ"/>
        </w:rPr>
        <w:t xml:space="preserve"> (Betpakdala autonomous focus); 3 - </w:t>
      </w:r>
      <w:r w:rsidRPr="00DC4CE6">
        <w:rPr>
          <w:rFonts w:ascii="Times New Roman" w:hAnsi="Times New Roman"/>
          <w:i/>
          <w:sz w:val="24"/>
          <w:szCs w:val="24"/>
          <w:lang w:val="kk-KZ"/>
        </w:rPr>
        <w:t>X. skrjabini</w:t>
      </w:r>
      <w:r w:rsidRPr="00DC4CE6">
        <w:rPr>
          <w:rFonts w:ascii="Times New Roman" w:hAnsi="Times New Roman"/>
          <w:sz w:val="24"/>
          <w:szCs w:val="24"/>
          <w:lang w:val="kk-KZ"/>
        </w:rPr>
        <w:t xml:space="preserve"> (Pre-Ustyurt autonomous focus)</w:t>
      </w:r>
    </w:p>
    <w:p w:rsidR="005562E8" w:rsidRPr="00DC4CE6" w:rsidRDefault="005562E8" w:rsidP="006258D1">
      <w:pPr>
        <w:autoSpaceDE w:val="0"/>
        <w:autoSpaceDN w:val="0"/>
        <w:adjustRightInd w:val="0"/>
        <w:spacing w:after="0" w:line="240" w:lineRule="auto"/>
        <w:jc w:val="center"/>
        <w:rPr>
          <w:rFonts w:ascii="Times New Roman" w:hAnsi="Times New Roman"/>
          <w:noProof/>
          <w:sz w:val="24"/>
          <w:szCs w:val="24"/>
          <w:lang w:val="kk-KZ"/>
        </w:rPr>
      </w:pPr>
    </w:p>
    <w:p w:rsidR="005562E8" w:rsidRPr="00DC4CE6" w:rsidRDefault="005562E8" w:rsidP="00522C8D">
      <w:pPr>
        <w:autoSpaceDE w:val="0"/>
        <w:autoSpaceDN w:val="0"/>
        <w:adjustRightInd w:val="0"/>
        <w:spacing w:after="0" w:line="360" w:lineRule="auto"/>
        <w:ind w:firstLine="709"/>
        <w:jc w:val="center"/>
        <w:rPr>
          <w:rFonts w:ascii="Times New Roman" w:hAnsi="Times New Roman"/>
          <w:noProof/>
          <w:sz w:val="24"/>
          <w:szCs w:val="24"/>
          <w:lang w:val="en-US"/>
        </w:rPr>
      </w:pPr>
      <w:r w:rsidRPr="00DC4CE6">
        <w:rPr>
          <w:rFonts w:ascii="Times New Roman" w:hAnsi="Times New Roman"/>
          <w:noProof/>
          <w:sz w:val="24"/>
          <w:szCs w:val="24"/>
          <w:lang w:val="kk-KZ"/>
        </w:rPr>
        <w:t xml:space="preserve">Figure 4 </w:t>
      </w:r>
      <w:r w:rsidRPr="00DC4CE6">
        <w:rPr>
          <w:rFonts w:ascii="Times New Roman" w:hAnsi="Times New Roman"/>
          <w:noProof/>
          <w:sz w:val="24"/>
          <w:szCs w:val="24"/>
          <w:lang w:val="en-US"/>
        </w:rPr>
        <w:t>–</w:t>
      </w:r>
      <w:r w:rsidRPr="00DC4CE6">
        <w:rPr>
          <w:rFonts w:ascii="Times New Roman" w:hAnsi="Times New Roman"/>
          <w:noProof/>
          <w:sz w:val="24"/>
          <w:szCs w:val="24"/>
          <w:lang w:val="kk-KZ"/>
        </w:rPr>
        <w:t xml:space="preserve"> Flea areals of the genus </w:t>
      </w:r>
      <w:r w:rsidRPr="00DC4CE6">
        <w:rPr>
          <w:rFonts w:ascii="Times New Roman" w:hAnsi="Times New Roman"/>
          <w:i/>
          <w:noProof/>
          <w:sz w:val="24"/>
          <w:szCs w:val="24"/>
          <w:lang w:val="kk-KZ"/>
        </w:rPr>
        <w:t>Xenopsylla</w:t>
      </w:r>
      <w:r w:rsidRPr="00DC4CE6">
        <w:rPr>
          <w:rFonts w:ascii="Times New Roman" w:hAnsi="Times New Roman"/>
          <w:noProof/>
          <w:sz w:val="24"/>
          <w:szCs w:val="24"/>
          <w:lang w:val="kk-KZ"/>
        </w:rPr>
        <w:t xml:space="preserve"> in autonomous foci of the Central Asian natural desert plague </w:t>
      </w:r>
      <w:r w:rsidRPr="00DC4CE6">
        <w:rPr>
          <w:rFonts w:ascii="Times New Roman" w:hAnsi="Times New Roman"/>
          <w:noProof/>
          <w:sz w:val="24"/>
          <w:szCs w:val="24"/>
          <w:lang w:val="en-US"/>
        </w:rPr>
        <w:t>focus</w:t>
      </w:r>
    </w:p>
    <w:p w:rsidR="005562E8" w:rsidRPr="00DC4CE6" w:rsidRDefault="005562E8" w:rsidP="00522C8D">
      <w:pPr>
        <w:autoSpaceDE w:val="0"/>
        <w:autoSpaceDN w:val="0"/>
        <w:adjustRightInd w:val="0"/>
        <w:spacing w:after="0" w:line="360" w:lineRule="auto"/>
        <w:ind w:firstLine="709"/>
        <w:jc w:val="center"/>
        <w:rPr>
          <w:rFonts w:ascii="Times New Roman" w:hAnsi="Times New Roman"/>
          <w:sz w:val="24"/>
          <w:szCs w:val="24"/>
          <w:lang w:val="en-US"/>
        </w:rPr>
      </w:pPr>
    </w:p>
    <w:p w:rsidR="005562E8" w:rsidRPr="00DC4CE6" w:rsidRDefault="005562E8" w:rsidP="005D4E04">
      <w:pPr>
        <w:autoSpaceDE w:val="0"/>
        <w:autoSpaceDN w:val="0"/>
        <w:adjustRightInd w:val="0"/>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At present, we can state the presence of ecological, geographical and temporal isolation of the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main carrier and vector populations in the sandy plague focus of Central Asia by phenotypic features. Genomes of some other species of fleas of genus </w:t>
      </w:r>
      <w:r w:rsidRPr="00DC4CE6">
        <w:rPr>
          <w:rFonts w:ascii="Times New Roman" w:hAnsi="Times New Roman"/>
          <w:i/>
          <w:sz w:val="24"/>
          <w:szCs w:val="24"/>
          <w:lang w:val="en-US"/>
        </w:rPr>
        <w:t>Xenopsylla</w:t>
      </w:r>
      <w:r w:rsidRPr="00DC4CE6">
        <w:rPr>
          <w:rFonts w:ascii="Times New Roman" w:hAnsi="Times New Roman"/>
          <w:sz w:val="24"/>
          <w:szCs w:val="24"/>
          <w:lang w:val="en-US"/>
        </w:rPr>
        <w:t xml:space="preserve"> living in the world are sequenced. [15].</w:t>
      </w:r>
    </w:p>
    <w:p w:rsidR="005562E8" w:rsidRPr="00DC4CE6" w:rsidRDefault="005562E8" w:rsidP="00973878">
      <w:pPr>
        <w:autoSpaceDE w:val="0"/>
        <w:autoSpaceDN w:val="0"/>
        <w:adjustRightInd w:val="0"/>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Kazakhstan has established a permanent and active control of plague in natural foci. The roles of different types of rodents carriers and fleas vectors of plague in enzootic and epizootic processes have been detailed and classified (figure 5).</w:t>
      </w:r>
    </w:p>
    <w:p w:rsidR="005562E8" w:rsidRPr="00DC4CE6" w:rsidRDefault="00EE22C3" w:rsidP="005D4E04">
      <w:pPr>
        <w:autoSpaceDE w:val="0"/>
        <w:autoSpaceDN w:val="0"/>
        <w:adjustRightInd w:val="0"/>
        <w:spacing w:after="0" w:line="360" w:lineRule="auto"/>
        <w:ind w:firstLine="709"/>
        <w:jc w:val="both"/>
        <w:rPr>
          <w:rFonts w:ascii="Times New Roman" w:hAnsi="Times New Roman"/>
          <w:sz w:val="24"/>
          <w:szCs w:val="24"/>
          <w:lang w:val="en-US"/>
        </w:rPr>
      </w:pPr>
      <w:r>
        <w:rPr>
          <w:noProof/>
          <w:lang w:eastAsia="ru-RU"/>
        </w:rPr>
        <w:lastRenderedPageBreak/>
        <w:pict>
          <v:shape id="Рисунок 12" o:spid="_x0000_s1029" type="#_x0000_t75" style="position:absolute;left:0;text-align:left;margin-left:59.85pt;margin-top:-8.1pt;width:308.55pt;height:175.5pt;z-index:3;visibility:visible" o:allowincell="f" o:allowoverlap="f" stroked="t" strokeweight=".25pt">
            <v:imagedata r:id="rId16" o:title="" cropbottom="12809f"/>
          </v:shape>
        </w:pict>
      </w:r>
    </w:p>
    <w:p w:rsidR="005562E8" w:rsidRPr="00DC4CE6" w:rsidRDefault="005562E8" w:rsidP="005D4E04">
      <w:pPr>
        <w:autoSpaceDE w:val="0"/>
        <w:autoSpaceDN w:val="0"/>
        <w:adjustRightInd w:val="0"/>
        <w:spacing w:after="0" w:line="360" w:lineRule="auto"/>
        <w:ind w:firstLine="709"/>
        <w:jc w:val="both"/>
        <w:rPr>
          <w:rFonts w:ascii="Times New Roman" w:hAnsi="Times New Roman"/>
          <w:sz w:val="24"/>
          <w:szCs w:val="24"/>
          <w:lang w:val="en-US"/>
        </w:rPr>
      </w:pPr>
    </w:p>
    <w:p w:rsidR="005562E8" w:rsidRPr="00DC4CE6" w:rsidRDefault="005562E8" w:rsidP="005D4E04">
      <w:pPr>
        <w:autoSpaceDE w:val="0"/>
        <w:autoSpaceDN w:val="0"/>
        <w:adjustRightInd w:val="0"/>
        <w:spacing w:after="0" w:line="360" w:lineRule="auto"/>
        <w:ind w:firstLine="709"/>
        <w:jc w:val="both"/>
        <w:rPr>
          <w:rFonts w:ascii="Times New Roman" w:hAnsi="Times New Roman"/>
          <w:sz w:val="24"/>
          <w:szCs w:val="24"/>
          <w:lang w:val="en-US"/>
        </w:rPr>
      </w:pPr>
    </w:p>
    <w:p w:rsidR="005562E8" w:rsidRPr="00DC4CE6" w:rsidRDefault="005562E8" w:rsidP="005D4E04">
      <w:pPr>
        <w:autoSpaceDE w:val="0"/>
        <w:autoSpaceDN w:val="0"/>
        <w:adjustRightInd w:val="0"/>
        <w:spacing w:after="0" w:line="360" w:lineRule="auto"/>
        <w:ind w:firstLine="709"/>
        <w:jc w:val="both"/>
        <w:rPr>
          <w:rFonts w:ascii="Times New Roman" w:hAnsi="Times New Roman"/>
          <w:sz w:val="24"/>
          <w:szCs w:val="24"/>
          <w:lang w:val="en-US"/>
        </w:rPr>
      </w:pPr>
    </w:p>
    <w:p w:rsidR="005562E8" w:rsidRPr="00DC4CE6" w:rsidRDefault="005562E8" w:rsidP="000C66D4">
      <w:pPr>
        <w:autoSpaceDE w:val="0"/>
        <w:autoSpaceDN w:val="0"/>
        <w:adjustRightInd w:val="0"/>
        <w:spacing w:after="0" w:line="360" w:lineRule="auto"/>
        <w:jc w:val="both"/>
        <w:rPr>
          <w:rFonts w:ascii="Times New Roman" w:hAnsi="Times New Roman"/>
          <w:sz w:val="24"/>
          <w:szCs w:val="24"/>
          <w:lang w:val="en-US"/>
        </w:rPr>
      </w:pPr>
    </w:p>
    <w:p w:rsidR="005562E8" w:rsidRPr="00DC4CE6" w:rsidRDefault="005562E8" w:rsidP="000C66D4">
      <w:pPr>
        <w:autoSpaceDE w:val="0"/>
        <w:autoSpaceDN w:val="0"/>
        <w:adjustRightInd w:val="0"/>
        <w:spacing w:after="0" w:line="360" w:lineRule="auto"/>
        <w:rPr>
          <w:rFonts w:ascii="Times New Roman" w:hAnsi="Times New Roman"/>
          <w:noProof/>
          <w:sz w:val="24"/>
          <w:szCs w:val="24"/>
          <w:lang w:val="en-US"/>
        </w:rPr>
      </w:pPr>
    </w:p>
    <w:p w:rsidR="005562E8" w:rsidRPr="00DC4CE6" w:rsidRDefault="005562E8" w:rsidP="000C66D4">
      <w:pPr>
        <w:autoSpaceDE w:val="0"/>
        <w:autoSpaceDN w:val="0"/>
        <w:adjustRightInd w:val="0"/>
        <w:spacing w:after="0" w:line="360" w:lineRule="auto"/>
        <w:rPr>
          <w:rFonts w:ascii="Times New Roman" w:hAnsi="Times New Roman"/>
          <w:noProof/>
          <w:sz w:val="24"/>
          <w:szCs w:val="24"/>
          <w:lang w:val="en-US"/>
        </w:rPr>
      </w:pPr>
    </w:p>
    <w:p w:rsidR="005562E8" w:rsidRPr="00DC4CE6" w:rsidRDefault="005562E8" w:rsidP="000C66D4">
      <w:pPr>
        <w:autoSpaceDE w:val="0"/>
        <w:autoSpaceDN w:val="0"/>
        <w:adjustRightInd w:val="0"/>
        <w:spacing w:after="0" w:line="360" w:lineRule="auto"/>
        <w:rPr>
          <w:rFonts w:ascii="Times New Roman" w:hAnsi="Times New Roman"/>
          <w:noProof/>
          <w:sz w:val="24"/>
          <w:szCs w:val="24"/>
          <w:lang w:val="en-US"/>
        </w:rPr>
      </w:pPr>
    </w:p>
    <w:p w:rsidR="005562E8" w:rsidRPr="00DC4CE6" w:rsidRDefault="005562E8" w:rsidP="000C66D4">
      <w:pPr>
        <w:autoSpaceDE w:val="0"/>
        <w:autoSpaceDN w:val="0"/>
        <w:adjustRightInd w:val="0"/>
        <w:spacing w:after="0" w:line="360" w:lineRule="auto"/>
        <w:rPr>
          <w:rFonts w:ascii="Times New Roman" w:hAnsi="Times New Roman"/>
          <w:noProof/>
          <w:sz w:val="24"/>
          <w:szCs w:val="24"/>
          <w:lang w:val="en-US"/>
        </w:rPr>
      </w:pPr>
    </w:p>
    <w:p w:rsidR="005562E8" w:rsidRPr="00DC4CE6" w:rsidRDefault="005562E8" w:rsidP="00973878">
      <w:pPr>
        <w:autoSpaceDE w:val="0"/>
        <w:autoSpaceDN w:val="0"/>
        <w:adjustRightInd w:val="0"/>
        <w:spacing w:after="0" w:line="240" w:lineRule="auto"/>
        <w:jc w:val="center"/>
        <w:rPr>
          <w:rFonts w:ascii="Times New Roman" w:hAnsi="Times New Roman"/>
          <w:sz w:val="24"/>
          <w:szCs w:val="24"/>
          <w:lang w:val="en-US"/>
        </w:rPr>
      </w:pPr>
      <w:r w:rsidRPr="00DC4CE6">
        <w:rPr>
          <w:rFonts w:ascii="Times New Roman" w:hAnsi="Times New Roman"/>
          <w:sz w:val="24"/>
          <w:szCs w:val="24"/>
          <w:lang w:val="en-US"/>
        </w:rPr>
        <w:t xml:space="preserve">1 - plague enzootic territory; 2 - spots of antibodies detection to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fraction I; </w:t>
      </w:r>
    </w:p>
    <w:p w:rsidR="005562E8" w:rsidRPr="00DC4CE6" w:rsidRDefault="005562E8" w:rsidP="00973878">
      <w:pPr>
        <w:autoSpaceDE w:val="0"/>
        <w:autoSpaceDN w:val="0"/>
        <w:adjustRightInd w:val="0"/>
        <w:spacing w:after="0" w:line="240" w:lineRule="auto"/>
        <w:jc w:val="center"/>
        <w:rPr>
          <w:rFonts w:ascii="Times New Roman" w:hAnsi="Times New Roman"/>
          <w:sz w:val="24"/>
          <w:szCs w:val="24"/>
          <w:lang w:val="en-US"/>
        </w:rPr>
      </w:pPr>
      <w:r w:rsidRPr="00DC4CE6">
        <w:rPr>
          <w:rFonts w:ascii="Times New Roman" w:hAnsi="Times New Roman"/>
          <w:sz w:val="24"/>
          <w:szCs w:val="24"/>
          <w:lang w:val="en-US"/>
        </w:rPr>
        <w:t xml:space="preserve">3 - spots of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extraction</w:t>
      </w:r>
    </w:p>
    <w:p w:rsidR="005562E8" w:rsidRPr="00DC4CE6" w:rsidRDefault="005562E8" w:rsidP="006258D1">
      <w:pPr>
        <w:autoSpaceDE w:val="0"/>
        <w:autoSpaceDN w:val="0"/>
        <w:adjustRightInd w:val="0"/>
        <w:spacing w:after="0" w:line="240" w:lineRule="auto"/>
        <w:rPr>
          <w:rFonts w:ascii="Times New Roman" w:hAnsi="Times New Roman"/>
          <w:noProof/>
          <w:sz w:val="24"/>
          <w:szCs w:val="24"/>
          <w:lang w:val="en-US"/>
        </w:rPr>
      </w:pPr>
    </w:p>
    <w:p w:rsidR="005562E8" w:rsidRPr="00DC4CE6" w:rsidRDefault="005562E8" w:rsidP="00973878">
      <w:pPr>
        <w:shd w:val="clear" w:color="auto" w:fill="FFFFFF"/>
        <w:spacing w:after="0" w:line="360" w:lineRule="auto"/>
        <w:jc w:val="center"/>
        <w:rPr>
          <w:rFonts w:ascii="Times New Roman" w:hAnsi="Times New Roman"/>
          <w:noProof/>
          <w:sz w:val="24"/>
          <w:szCs w:val="24"/>
          <w:lang w:val="en-US"/>
        </w:rPr>
      </w:pPr>
      <w:r w:rsidRPr="00DC4CE6">
        <w:rPr>
          <w:rFonts w:ascii="Times New Roman" w:hAnsi="Times New Roman"/>
          <w:noProof/>
          <w:sz w:val="24"/>
          <w:szCs w:val="24"/>
          <w:lang w:val="en-US"/>
        </w:rPr>
        <w:t>Figure 5 – Epizootic activity of plague foci in Kazakhstan (2000-2017)</w:t>
      </w:r>
    </w:p>
    <w:p w:rsidR="005562E8" w:rsidRPr="00DC4CE6" w:rsidRDefault="005562E8" w:rsidP="00973878">
      <w:pPr>
        <w:shd w:val="clear" w:color="auto" w:fill="FFFFFF"/>
        <w:spacing w:after="0" w:line="360" w:lineRule="auto"/>
        <w:jc w:val="center"/>
        <w:rPr>
          <w:rFonts w:ascii="Times New Roman" w:hAnsi="Times New Roman"/>
          <w:sz w:val="24"/>
          <w:szCs w:val="24"/>
          <w:lang w:val="en-US"/>
        </w:rPr>
      </w:pPr>
    </w:p>
    <w:p w:rsidR="005562E8" w:rsidRPr="00DC4CE6" w:rsidRDefault="005562E8" w:rsidP="007637C7">
      <w:pPr>
        <w:shd w:val="clear" w:color="auto" w:fill="FFFFFF"/>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Branches of the National scientific center for especially dangerous infections of the MH of RK located in natural plague foci carry out continuous epizootological monitoring of enzootic territories, disinsection and deratization according to indications when active epizootics are detected near settlements [4]. In case of high disease risks, vaccination of the population is carried out. In recent years only sporadic cases have been registered in Kazakhstan, without epidemic spread. The last four plague cases were registered in 2003.</w:t>
      </w:r>
    </w:p>
    <w:p w:rsidR="005562E8" w:rsidRPr="00DC4CE6" w:rsidRDefault="005562E8" w:rsidP="007637C7">
      <w:pPr>
        <w:shd w:val="clear" w:color="auto" w:fill="FFFFFF"/>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As a rule, in sandy foci during epizootic examination about 90% of strains are isolated from </w:t>
      </w:r>
      <w:r w:rsidRPr="00DC4CE6">
        <w:rPr>
          <w:rFonts w:ascii="Times New Roman" w:hAnsi="Times New Roman"/>
          <w:i/>
          <w:sz w:val="24"/>
          <w:szCs w:val="24"/>
          <w:lang w:val="en-US"/>
        </w:rPr>
        <w:t>R. opimus</w:t>
      </w:r>
      <w:r w:rsidRPr="00DC4CE6">
        <w:rPr>
          <w:rFonts w:ascii="Times New Roman" w:hAnsi="Times New Roman"/>
          <w:sz w:val="24"/>
          <w:szCs w:val="24"/>
          <w:lang w:val="en-US"/>
        </w:rPr>
        <w:t xml:space="preserve"> [16]. Strains isolated in the Central Asian desert natural foci have cultural and morphological properties typical for the plague pathogen, are sensitive to plague and pseudo tuberculosis phages, ferment glycerin and arabinose, do not ferment framenose, produce pesticin, but are not sensitive to it, are highly virulent for white mice and guinea pigs [4]. At the same time, the study of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strains from some other natural foci of Asia and Europe demonstrated phenotypic and genotypic diversity of ecological variants of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Variety of conditions of existence in foci with the participation of different species of main carriers has formed populations of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differing in virulence, needs in growth factors, ability to produce pesticin I and sensitivity to pesticin, fibrinolysin-coagulase and denitrifying activity [17, 18, 19].</w:t>
      </w:r>
    </w:p>
    <w:p w:rsidR="005562E8" w:rsidRPr="00DC4CE6" w:rsidRDefault="005562E8" w:rsidP="007637C7">
      <w:pPr>
        <w:spacing w:after="0" w:line="360" w:lineRule="auto"/>
        <w:ind w:firstLine="709"/>
        <w:jc w:val="both"/>
        <w:rPr>
          <w:rFonts w:ascii="Times New Roman" w:hAnsi="Times New Roman"/>
          <w:sz w:val="24"/>
          <w:szCs w:val="24"/>
          <w:lang w:val="kk-KZ"/>
        </w:rPr>
      </w:pPr>
      <w:r w:rsidRPr="00DC4CE6">
        <w:rPr>
          <w:rFonts w:ascii="Times New Roman" w:hAnsi="Times New Roman"/>
          <w:sz w:val="24"/>
          <w:szCs w:val="24"/>
          <w:lang w:val="en-US"/>
        </w:rPr>
        <w:t xml:space="preserve">In different years, in various restricted areas of the Central Asian natural desert plague center there was a stable long-term circulation of atypical amino acids as growth factors, strains of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[20, 21]. In particular, the circulation of leucine dependent strains was recorded in the Pre-Ustyurt autonomous focus, and in the Pribalkhash focus, along with the typical strains of the focus, the arginine dependent strains of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were isolated. Analysis of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strains from the Central Asian desert and Tien-Shan highland natural plague foci with different </w:t>
      </w:r>
      <w:r w:rsidRPr="00DC4CE6">
        <w:rPr>
          <w:rFonts w:ascii="Times New Roman" w:hAnsi="Times New Roman"/>
          <w:sz w:val="24"/>
          <w:szCs w:val="24"/>
          <w:lang w:val="en-US"/>
        </w:rPr>
        <w:lastRenderedPageBreak/>
        <w:t xml:space="preserve">ecological conditions showed that the studied strains of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belong to three biovars: Antiqua, Mediaevalis and Orientalis. </w:t>
      </w:r>
      <w:r w:rsidRPr="00DC4CE6">
        <w:rPr>
          <w:rFonts w:ascii="Times New Roman" w:hAnsi="Times New Roman"/>
          <w:sz w:val="24"/>
          <w:szCs w:val="24"/>
          <w:lang w:val="kk-KZ"/>
        </w:rPr>
        <w:t>[22, 23</w:t>
      </w:r>
      <w:r w:rsidRPr="00DC4CE6">
        <w:rPr>
          <w:rFonts w:ascii="Times New Roman" w:hAnsi="Times New Roman"/>
          <w:sz w:val="24"/>
          <w:szCs w:val="24"/>
          <w:lang w:val="en-US"/>
        </w:rPr>
        <w:t>]</w:t>
      </w:r>
      <w:r w:rsidRPr="00DC4CE6">
        <w:rPr>
          <w:rFonts w:ascii="Times New Roman" w:hAnsi="Times New Roman"/>
          <w:sz w:val="24"/>
          <w:szCs w:val="24"/>
          <w:lang w:val="kk-KZ"/>
        </w:rPr>
        <w:t xml:space="preserve">. </w:t>
      </w:r>
      <w:r w:rsidRPr="00DC4CE6">
        <w:rPr>
          <w:rFonts w:ascii="Times New Roman" w:hAnsi="Times New Roman"/>
          <w:i/>
          <w:sz w:val="24"/>
          <w:szCs w:val="24"/>
          <w:lang w:val="kk-KZ"/>
        </w:rPr>
        <w:t>Y. pestis</w:t>
      </w:r>
      <w:r w:rsidRPr="00DC4CE6">
        <w:rPr>
          <w:rFonts w:ascii="Times New Roman" w:hAnsi="Times New Roman"/>
          <w:sz w:val="24"/>
          <w:szCs w:val="24"/>
          <w:lang w:val="kk-KZ"/>
        </w:rPr>
        <w:t xml:space="preserve"> </w:t>
      </w:r>
      <w:r w:rsidRPr="00DC4CE6">
        <w:rPr>
          <w:rFonts w:ascii="Times New Roman" w:hAnsi="Times New Roman"/>
          <w:sz w:val="24"/>
          <w:szCs w:val="24"/>
          <w:lang w:val="en-US"/>
        </w:rPr>
        <w:t>g</w:t>
      </w:r>
      <w:r w:rsidRPr="00DC4CE6">
        <w:rPr>
          <w:rFonts w:ascii="Times New Roman" w:hAnsi="Times New Roman"/>
          <w:sz w:val="24"/>
          <w:szCs w:val="24"/>
          <w:lang w:val="kk-KZ"/>
        </w:rPr>
        <w:t>enome sequenced, strains from many plague foci genotyped [24, 25].</w:t>
      </w:r>
    </w:p>
    <w:p w:rsidR="005562E8" w:rsidRPr="00DC4CE6" w:rsidRDefault="005562E8" w:rsidP="00A24856">
      <w:pPr>
        <w:tabs>
          <w:tab w:val="left" w:pos="993"/>
        </w:tabs>
        <w:suppressAutoHyphens/>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Genome and population genetic diversity of </w:t>
      </w:r>
      <w:r w:rsidRPr="00DC4CE6">
        <w:rPr>
          <w:rFonts w:ascii="Times New Roman" w:hAnsi="Times New Roman"/>
          <w:i/>
          <w:sz w:val="24"/>
          <w:szCs w:val="24"/>
          <w:lang w:val="en-US"/>
        </w:rPr>
        <w:t>R. opimus</w:t>
      </w:r>
      <w:r w:rsidRPr="00DC4CE6">
        <w:rPr>
          <w:rFonts w:ascii="Times New Roman" w:hAnsi="Times New Roman"/>
          <w:sz w:val="24"/>
          <w:szCs w:val="24"/>
          <w:lang w:val="en-US"/>
        </w:rPr>
        <w:t xml:space="preserve"> are studied for the first time, fleas of genus </w:t>
      </w:r>
      <w:r w:rsidRPr="00DC4CE6">
        <w:rPr>
          <w:rFonts w:ascii="Times New Roman" w:hAnsi="Times New Roman"/>
          <w:i/>
          <w:sz w:val="24"/>
          <w:szCs w:val="24"/>
          <w:lang w:val="en-US"/>
        </w:rPr>
        <w:t>Xenopsylla</w:t>
      </w:r>
      <w:r w:rsidRPr="00DC4CE6">
        <w:rPr>
          <w:rFonts w:ascii="Times New Roman" w:hAnsi="Times New Roman"/>
          <w:sz w:val="24"/>
          <w:szCs w:val="24"/>
          <w:lang w:val="en-US"/>
        </w:rPr>
        <w:t xml:space="preserve">, correlation of genotypic variability of properties of geographically and ecologically isolated populations of </w:t>
      </w:r>
      <w:r w:rsidRPr="00DC4CE6">
        <w:rPr>
          <w:rFonts w:ascii="Times New Roman" w:hAnsi="Times New Roman"/>
          <w:i/>
          <w:sz w:val="24"/>
          <w:szCs w:val="24"/>
          <w:lang w:val="en-US"/>
        </w:rPr>
        <w:t>R. opimus</w:t>
      </w:r>
      <w:r w:rsidRPr="00DC4CE6">
        <w:rPr>
          <w:rFonts w:ascii="Times New Roman" w:hAnsi="Times New Roman"/>
          <w:sz w:val="24"/>
          <w:szCs w:val="24"/>
          <w:lang w:val="en-US"/>
        </w:rPr>
        <w:t xml:space="preserve">, fleas of genus </w:t>
      </w:r>
      <w:r w:rsidRPr="00DC4CE6">
        <w:rPr>
          <w:rFonts w:ascii="Times New Roman" w:hAnsi="Times New Roman"/>
          <w:i/>
          <w:sz w:val="24"/>
          <w:szCs w:val="24"/>
          <w:lang w:val="en-US"/>
        </w:rPr>
        <w:t>Xenopsylla</w:t>
      </w:r>
      <w:r w:rsidRPr="00DC4CE6">
        <w:rPr>
          <w:rFonts w:ascii="Times New Roman" w:hAnsi="Times New Roman"/>
          <w:sz w:val="24"/>
          <w:szCs w:val="24"/>
          <w:lang w:val="en-US"/>
        </w:rPr>
        <w:t xml:space="preserve"> and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with phenotypic manifestations of properties in areas of natural plague focus.</w:t>
      </w:r>
    </w:p>
    <w:p w:rsidR="005562E8" w:rsidRPr="00DC4CE6" w:rsidRDefault="005562E8" w:rsidP="00A24856">
      <w:pPr>
        <w:tabs>
          <w:tab w:val="left" w:pos="993"/>
        </w:tabs>
        <w:suppressAutoHyphens/>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The breeding effect of genotypic variants of carrier populations on the selection of         </w:t>
      </w:r>
      <w:r w:rsidRPr="00DC4CE6">
        <w:rPr>
          <w:rFonts w:ascii="Times New Roman" w:hAnsi="Times New Roman"/>
          <w:i/>
          <w:sz w:val="24"/>
          <w:szCs w:val="24"/>
          <w:lang w:val="en-US"/>
        </w:rPr>
        <w:t xml:space="preserve">Y. pestis </w:t>
      </w:r>
      <w:r w:rsidRPr="00DC4CE6">
        <w:rPr>
          <w:rFonts w:ascii="Times New Roman" w:hAnsi="Times New Roman"/>
          <w:sz w:val="24"/>
          <w:szCs w:val="24"/>
          <w:lang w:val="en-US"/>
        </w:rPr>
        <w:t xml:space="preserve">population properties was analyzed and population features of fleas of the genus </w:t>
      </w:r>
      <w:r w:rsidRPr="00DC4CE6">
        <w:rPr>
          <w:rFonts w:ascii="Times New Roman" w:hAnsi="Times New Roman"/>
          <w:i/>
          <w:sz w:val="24"/>
          <w:szCs w:val="24"/>
          <w:lang w:val="en-US"/>
        </w:rPr>
        <w:t>Xenopsylla</w:t>
      </w:r>
      <w:r w:rsidRPr="00DC4CE6">
        <w:rPr>
          <w:rFonts w:ascii="Times New Roman" w:hAnsi="Times New Roman"/>
          <w:sz w:val="24"/>
          <w:szCs w:val="24"/>
          <w:lang w:val="en-US"/>
        </w:rPr>
        <w:t>.</w:t>
      </w:r>
    </w:p>
    <w:p w:rsidR="005562E8" w:rsidRPr="00DC4CE6" w:rsidRDefault="005562E8" w:rsidP="007637C7">
      <w:pPr>
        <w:pStyle w:val="23"/>
        <w:spacing w:after="0" w:line="360" w:lineRule="auto"/>
        <w:ind w:left="0" w:firstLine="709"/>
        <w:jc w:val="both"/>
        <w:rPr>
          <w:rFonts w:ascii="Times New Roman" w:hAnsi="Times New Roman"/>
          <w:sz w:val="24"/>
          <w:szCs w:val="24"/>
          <w:lang w:val="en-US" w:eastAsia="ar-SA"/>
        </w:rPr>
      </w:pPr>
      <w:r w:rsidRPr="00DC4CE6">
        <w:rPr>
          <w:rFonts w:ascii="Times New Roman" w:hAnsi="Times New Roman"/>
          <w:sz w:val="24"/>
          <w:szCs w:val="24"/>
          <w:lang w:val="en-US" w:eastAsia="ar-SA"/>
        </w:rPr>
        <w:t xml:space="preserve">The significance of this work is that at present the mechanisms of formation and existence of infectious natural plague foci have not been sufficiently studied, as well as the importance of the rodent of main carrier in the selection and formation of </w:t>
      </w:r>
      <w:r w:rsidRPr="00DC4CE6">
        <w:rPr>
          <w:rFonts w:ascii="Times New Roman" w:hAnsi="Times New Roman"/>
          <w:i/>
          <w:sz w:val="24"/>
          <w:szCs w:val="24"/>
          <w:lang w:val="en-US" w:eastAsia="ar-SA"/>
        </w:rPr>
        <w:t>Y. pestis</w:t>
      </w:r>
      <w:r w:rsidRPr="00DC4CE6">
        <w:rPr>
          <w:rFonts w:ascii="Times New Roman" w:hAnsi="Times New Roman"/>
          <w:sz w:val="24"/>
          <w:szCs w:val="24"/>
          <w:lang w:val="en-US" w:eastAsia="ar-SA"/>
        </w:rPr>
        <w:t xml:space="preserve"> properties, and especially the virulence level. Great scientific and practical interest presents the identification of evolutionary mechanisms of coadaptation of members of the parasitic triad on isolated territories.</w:t>
      </w:r>
    </w:p>
    <w:p w:rsidR="005562E8" w:rsidRPr="00DC4CE6" w:rsidRDefault="005562E8" w:rsidP="007637C7">
      <w:pPr>
        <w:spacing w:after="0" w:line="360" w:lineRule="auto"/>
        <w:ind w:firstLine="709"/>
        <w:contextualSpacing/>
        <w:jc w:val="both"/>
        <w:rPr>
          <w:rFonts w:ascii="Times New Roman" w:hAnsi="Times New Roman"/>
          <w:sz w:val="24"/>
          <w:szCs w:val="24"/>
          <w:lang w:val="en-US"/>
        </w:rPr>
      </w:pPr>
      <w:r w:rsidRPr="00DC4CE6">
        <w:rPr>
          <w:rFonts w:ascii="Times New Roman" w:hAnsi="Times New Roman"/>
          <w:sz w:val="24"/>
          <w:szCs w:val="24"/>
          <w:lang w:val="en-US"/>
        </w:rPr>
        <w:t xml:space="preserve">Thus, the international genome bank lacks information about rodent populations and their fleas living in Central Asia, in particular plague carriers and vectors: </w:t>
      </w:r>
      <w:r w:rsidRPr="00DC4CE6">
        <w:rPr>
          <w:rFonts w:ascii="Times New Roman" w:hAnsi="Times New Roman"/>
          <w:i/>
          <w:sz w:val="24"/>
          <w:szCs w:val="24"/>
          <w:lang w:val="en-US"/>
        </w:rPr>
        <w:t>R. opimus</w:t>
      </w:r>
      <w:r w:rsidRPr="00DC4CE6">
        <w:rPr>
          <w:rFonts w:ascii="Times New Roman" w:hAnsi="Times New Roman"/>
          <w:sz w:val="24"/>
          <w:szCs w:val="24"/>
          <w:lang w:val="en-US"/>
        </w:rPr>
        <w:t xml:space="preserve">, genus </w:t>
      </w:r>
      <w:r w:rsidRPr="00DC4CE6">
        <w:rPr>
          <w:rFonts w:ascii="Times New Roman" w:hAnsi="Times New Roman"/>
          <w:i/>
          <w:sz w:val="24"/>
          <w:szCs w:val="24"/>
          <w:lang w:val="en-US"/>
        </w:rPr>
        <w:t>Xenopsylla</w:t>
      </w:r>
      <w:r w:rsidRPr="00DC4CE6">
        <w:rPr>
          <w:rFonts w:ascii="Times New Roman" w:hAnsi="Times New Roman"/>
          <w:sz w:val="24"/>
          <w:szCs w:val="24"/>
          <w:lang w:val="en-US"/>
        </w:rPr>
        <w:t xml:space="preserve">. Preliminary data on genotyping of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from plague foci of Kazakhstan and neighboring countries are not complete and do not give a complete picture of genetic diversity.</w:t>
      </w:r>
    </w:p>
    <w:p w:rsidR="005562E8" w:rsidRPr="00DC4CE6" w:rsidRDefault="005562E8" w:rsidP="007637C7">
      <w:pPr>
        <w:spacing w:after="0" w:line="360" w:lineRule="auto"/>
        <w:ind w:firstLine="709"/>
        <w:contextualSpacing/>
        <w:jc w:val="both"/>
        <w:rPr>
          <w:rFonts w:ascii="Times New Roman" w:hAnsi="Times New Roman"/>
          <w:sz w:val="24"/>
          <w:szCs w:val="24"/>
          <w:lang w:val="en-US"/>
        </w:rPr>
      </w:pPr>
      <w:r w:rsidRPr="00DC4CE6">
        <w:rPr>
          <w:rFonts w:ascii="Times New Roman" w:hAnsi="Times New Roman"/>
          <w:sz w:val="24"/>
          <w:szCs w:val="24"/>
          <w:lang w:val="en-US"/>
        </w:rPr>
        <w:t xml:space="preserve">Understanding the mechanisms of the plague natural foci existence and the influence of large gerbils on the adapted in regions of the Central Asian foci of the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population. will make it possible to predict disease risks, develop and change the concept of plague prevention.</w:t>
      </w:r>
    </w:p>
    <w:p w:rsidR="005562E8" w:rsidRPr="00DC4CE6" w:rsidRDefault="005562E8" w:rsidP="00043704">
      <w:pPr>
        <w:pStyle w:val="af4"/>
        <w:spacing w:line="360" w:lineRule="auto"/>
        <w:ind w:firstLine="709"/>
        <w:jc w:val="both"/>
        <w:rPr>
          <w:rFonts w:ascii="Times New Roman" w:hAnsi="Times New Roman"/>
          <w:sz w:val="24"/>
          <w:szCs w:val="24"/>
          <w:lang w:val="en-US" w:eastAsia="en-US"/>
        </w:rPr>
      </w:pPr>
      <w:r w:rsidRPr="00DC4CE6">
        <w:rPr>
          <w:rFonts w:ascii="Times New Roman" w:hAnsi="Times New Roman"/>
          <w:sz w:val="24"/>
          <w:szCs w:val="24"/>
          <w:lang w:val="en-US" w:eastAsia="en-US"/>
        </w:rPr>
        <w:t xml:space="preserve">Large-scale projects on genotyping of </w:t>
      </w:r>
      <w:r w:rsidRPr="00DC4CE6">
        <w:rPr>
          <w:rFonts w:ascii="Times New Roman" w:hAnsi="Times New Roman"/>
          <w:i/>
          <w:sz w:val="24"/>
          <w:szCs w:val="24"/>
          <w:lang w:val="en-US" w:eastAsia="en-US"/>
        </w:rPr>
        <w:t>Y. pestis</w:t>
      </w:r>
      <w:r w:rsidRPr="00DC4CE6">
        <w:rPr>
          <w:rFonts w:ascii="Times New Roman" w:hAnsi="Times New Roman"/>
          <w:sz w:val="24"/>
          <w:szCs w:val="24"/>
          <w:lang w:val="en-US" w:eastAsia="en-US"/>
        </w:rPr>
        <w:t xml:space="preserve"> strains have been conducted in recent years jointly by specialists from Europe, China and Mongolia [25, 26]. However, co-adaptation of members of the parasitic plague triad in the natural focus during the evolution at the population level has not been studied before.</w:t>
      </w:r>
    </w:p>
    <w:p w:rsidR="005562E8" w:rsidRPr="00DC4CE6" w:rsidRDefault="005562E8" w:rsidP="00043704">
      <w:pPr>
        <w:pStyle w:val="af4"/>
        <w:spacing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By means of field expeditions, study of biological and ecological-geographical, literary and reporting data collected and analyzed material from different sites of </w:t>
      </w:r>
      <w:r w:rsidRPr="00DC4CE6">
        <w:rPr>
          <w:rFonts w:ascii="Times New Roman" w:hAnsi="Times New Roman"/>
          <w:i/>
          <w:sz w:val="24"/>
          <w:szCs w:val="24"/>
          <w:lang w:val="en-US"/>
        </w:rPr>
        <w:t>R. opimus</w:t>
      </w:r>
      <w:r w:rsidRPr="00DC4CE6">
        <w:rPr>
          <w:rFonts w:ascii="Times New Roman" w:hAnsi="Times New Roman"/>
          <w:sz w:val="24"/>
          <w:szCs w:val="24"/>
          <w:lang w:val="en-US"/>
        </w:rPr>
        <w:t xml:space="preserve"> habitats and fleas of genus </w:t>
      </w:r>
      <w:r w:rsidRPr="00DC4CE6">
        <w:rPr>
          <w:rFonts w:ascii="Times New Roman" w:hAnsi="Times New Roman"/>
          <w:i/>
          <w:sz w:val="24"/>
          <w:szCs w:val="24"/>
          <w:lang w:val="en-US"/>
        </w:rPr>
        <w:t>Xenopsylla</w:t>
      </w:r>
      <w:r w:rsidRPr="00DC4CE6">
        <w:rPr>
          <w:rFonts w:ascii="Times New Roman" w:hAnsi="Times New Roman"/>
          <w:sz w:val="24"/>
          <w:szCs w:val="24"/>
          <w:lang w:val="en-US"/>
        </w:rPr>
        <w:t xml:space="preserve"> in the Central Asian desert plague focus.</w:t>
      </w:r>
    </w:p>
    <w:p w:rsidR="005562E8" w:rsidRPr="00DC4CE6" w:rsidRDefault="005562E8" w:rsidP="007637C7">
      <w:pPr>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Phenotypic features of </w:t>
      </w:r>
      <w:r w:rsidRPr="00DC4CE6">
        <w:rPr>
          <w:rFonts w:ascii="Times New Roman" w:hAnsi="Times New Roman"/>
          <w:i/>
          <w:sz w:val="24"/>
          <w:szCs w:val="24"/>
          <w:lang w:val="en-US"/>
        </w:rPr>
        <w:t>R. opimus</w:t>
      </w:r>
      <w:r w:rsidRPr="00DC4CE6">
        <w:rPr>
          <w:rFonts w:ascii="Times New Roman" w:hAnsi="Times New Roman"/>
          <w:sz w:val="24"/>
          <w:szCs w:val="24"/>
          <w:lang w:val="en-US"/>
        </w:rPr>
        <w:t xml:space="preserve"> and fleas of genus </w:t>
      </w:r>
      <w:r w:rsidRPr="00DC4CE6">
        <w:rPr>
          <w:rFonts w:ascii="Times New Roman" w:hAnsi="Times New Roman"/>
          <w:i/>
          <w:sz w:val="24"/>
          <w:szCs w:val="24"/>
          <w:lang w:val="en-US"/>
        </w:rPr>
        <w:t>Xenopsylla</w:t>
      </w:r>
      <w:r w:rsidRPr="00DC4CE6">
        <w:rPr>
          <w:rFonts w:ascii="Times New Roman" w:hAnsi="Times New Roman"/>
          <w:sz w:val="24"/>
          <w:szCs w:val="24"/>
          <w:lang w:val="en-US"/>
        </w:rPr>
        <w:t xml:space="preserve"> populations were studied during expeditions in the areas of the natural focus, work in the Zoological Museum and with the parasitological collection of NSCEDI, the analysis of literary and reporting data of anti-plague stations of the MH of RK. Properties of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properties were studied in the Central </w:t>
      </w:r>
      <w:r w:rsidRPr="00DC4CE6">
        <w:rPr>
          <w:rFonts w:ascii="Times New Roman" w:hAnsi="Times New Roman"/>
          <w:sz w:val="24"/>
          <w:szCs w:val="24"/>
          <w:lang w:val="en-US"/>
        </w:rPr>
        <w:lastRenderedPageBreak/>
        <w:t>Reference Laboratory (CRL) and Reference Laboratory of NSCEDI in collectible and freshly isolated strains.</w:t>
      </w:r>
    </w:p>
    <w:p w:rsidR="005562E8" w:rsidRPr="00DC4CE6" w:rsidRDefault="005562E8" w:rsidP="007637C7">
      <w:pPr>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Genome analysis carried out at the National Center of Biotechnology and the CRL of NSCEDI revealed genotypic variants of ecologically isolated populations of </w:t>
      </w:r>
      <w:r w:rsidRPr="00DC4CE6">
        <w:rPr>
          <w:rFonts w:ascii="Times New Roman" w:hAnsi="Times New Roman"/>
          <w:i/>
          <w:sz w:val="24"/>
          <w:szCs w:val="24"/>
          <w:lang w:val="en-US"/>
        </w:rPr>
        <w:t>R. opimus</w:t>
      </w:r>
      <w:r w:rsidRPr="00DC4CE6">
        <w:rPr>
          <w:rFonts w:ascii="Times New Roman" w:hAnsi="Times New Roman"/>
          <w:sz w:val="24"/>
          <w:szCs w:val="24"/>
          <w:lang w:val="en-US"/>
        </w:rPr>
        <w:t xml:space="preserve">, fleas of genus </w:t>
      </w:r>
      <w:r w:rsidRPr="00DC4CE6">
        <w:rPr>
          <w:rFonts w:ascii="Times New Roman" w:hAnsi="Times New Roman"/>
          <w:i/>
          <w:sz w:val="24"/>
          <w:szCs w:val="24"/>
          <w:lang w:val="en-US"/>
        </w:rPr>
        <w:t>Xenopsylla</w:t>
      </w:r>
      <w:r w:rsidRPr="00DC4CE6">
        <w:rPr>
          <w:rFonts w:ascii="Times New Roman" w:hAnsi="Times New Roman"/>
          <w:sz w:val="24"/>
          <w:szCs w:val="24"/>
          <w:lang w:val="en-US"/>
        </w:rPr>
        <w:t xml:space="preserve">. </w:t>
      </w:r>
    </w:p>
    <w:p w:rsidR="005562E8" w:rsidRPr="00DC4CE6" w:rsidRDefault="005562E8" w:rsidP="00043704">
      <w:pPr>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Multifactorial analysis allowed determining the regularities of phenotypic and genotypic differences in populations from autonomous centers of the Central Asian natural desert plague focus.</w:t>
      </w:r>
    </w:p>
    <w:p w:rsidR="005562E8" w:rsidRPr="00DC4CE6" w:rsidRDefault="005562E8" w:rsidP="00043704">
      <w:pPr>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The results are presented in publications, property maps and distribution of ecological variants of carriers, vectors and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populations using geographic information systems.</w:t>
      </w:r>
    </w:p>
    <w:p w:rsidR="005562E8" w:rsidRPr="00DC4CE6" w:rsidRDefault="005562E8" w:rsidP="00043704">
      <w:pPr>
        <w:spacing w:after="0" w:line="360" w:lineRule="auto"/>
        <w:ind w:firstLine="709"/>
        <w:jc w:val="both"/>
        <w:rPr>
          <w:rFonts w:ascii="Times New Roman" w:hAnsi="Times New Roman"/>
          <w:iCs/>
          <w:sz w:val="24"/>
          <w:szCs w:val="24"/>
          <w:lang w:val="en-US"/>
        </w:rPr>
      </w:pPr>
      <w:r w:rsidRPr="00DC4CE6">
        <w:rPr>
          <w:rFonts w:ascii="Times New Roman" w:hAnsi="Times New Roman"/>
          <w:sz w:val="24"/>
          <w:szCs w:val="24"/>
          <w:lang w:val="en-US"/>
        </w:rPr>
        <w:t xml:space="preserve">To determine the variability of their genomes, mitochondrial RNA of </w:t>
      </w:r>
      <w:r w:rsidRPr="00DC4CE6">
        <w:rPr>
          <w:rFonts w:ascii="Times New Roman" w:hAnsi="Times New Roman"/>
          <w:i/>
          <w:sz w:val="24"/>
          <w:szCs w:val="24"/>
          <w:lang w:val="en-US"/>
        </w:rPr>
        <w:t>R. opimus</w:t>
      </w:r>
      <w:r w:rsidRPr="00DC4CE6">
        <w:rPr>
          <w:rFonts w:ascii="Times New Roman" w:hAnsi="Times New Roman"/>
          <w:sz w:val="24"/>
          <w:szCs w:val="24"/>
          <w:lang w:val="en-US"/>
        </w:rPr>
        <w:t xml:space="preserve">, mitochondrial DNA of the genus </w:t>
      </w:r>
      <w:r w:rsidRPr="00DC4CE6">
        <w:rPr>
          <w:rFonts w:ascii="Times New Roman" w:hAnsi="Times New Roman"/>
          <w:i/>
          <w:sz w:val="24"/>
          <w:szCs w:val="24"/>
          <w:lang w:val="en-US"/>
        </w:rPr>
        <w:t>Xenopsylla</w:t>
      </w:r>
      <w:r w:rsidRPr="00DC4CE6">
        <w:rPr>
          <w:rFonts w:ascii="Times New Roman" w:hAnsi="Times New Roman"/>
          <w:sz w:val="24"/>
          <w:szCs w:val="24"/>
          <w:lang w:val="en-US"/>
        </w:rPr>
        <w:t xml:space="preserve"> </w:t>
      </w:r>
      <w:r w:rsidRPr="00DC4CE6">
        <w:rPr>
          <w:rFonts w:ascii="Times New Roman" w:hAnsi="Times New Roman"/>
          <w:i/>
          <w:sz w:val="24"/>
          <w:szCs w:val="24"/>
          <w:lang w:val="en-US"/>
        </w:rPr>
        <w:t>gerbilli minax</w:t>
      </w:r>
      <w:r w:rsidRPr="00DC4CE6">
        <w:rPr>
          <w:rFonts w:ascii="Times New Roman" w:hAnsi="Times New Roman"/>
          <w:sz w:val="24"/>
          <w:szCs w:val="24"/>
          <w:lang w:val="en-US"/>
        </w:rPr>
        <w:t xml:space="preserve"> and DNA of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from the Central Asian natural desert plague focus were genotyped. This plague focus is an optimal opportunity for complex and systematic study of the natural plague focal, its variability, temporal, geographical and ecological isolation of the plague enzootic triad of rodent microbes. Its uniqueness lies in the size, continuity, presence of one dominant rodent species </w:t>
      </w:r>
      <w:r w:rsidRPr="00DC4CE6">
        <w:rPr>
          <w:rFonts w:ascii="Times New Roman" w:hAnsi="Times New Roman"/>
          <w:i/>
          <w:sz w:val="24"/>
          <w:szCs w:val="24"/>
          <w:lang w:val="en-US"/>
        </w:rPr>
        <w:t>R. opimus</w:t>
      </w:r>
      <w:r w:rsidRPr="00DC4CE6">
        <w:rPr>
          <w:rFonts w:ascii="Times New Roman" w:hAnsi="Times New Roman"/>
          <w:sz w:val="24"/>
          <w:szCs w:val="24"/>
          <w:lang w:val="en-US"/>
        </w:rPr>
        <w:t>, which is the main carrier in the entire area of the focus.</w:t>
      </w:r>
    </w:p>
    <w:p w:rsidR="005562E8" w:rsidRPr="00DC4CE6" w:rsidRDefault="005562E8" w:rsidP="00ED6816">
      <w:pPr>
        <w:tabs>
          <w:tab w:val="left" w:pos="708"/>
        </w:tabs>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Conducted studies have shown the discreteness of three ecologically isolated populations of </w:t>
      </w:r>
      <w:r w:rsidRPr="00DC4CE6">
        <w:rPr>
          <w:rFonts w:ascii="Times New Roman" w:hAnsi="Times New Roman"/>
          <w:i/>
          <w:sz w:val="24"/>
          <w:szCs w:val="24"/>
          <w:lang w:val="en-US"/>
        </w:rPr>
        <w:t>R. opimus</w:t>
      </w:r>
      <w:r w:rsidRPr="00DC4CE6">
        <w:rPr>
          <w:rFonts w:ascii="Times New Roman" w:hAnsi="Times New Roman"/>
          <w:sz w:val="24"/>
          <w:szCs w:val="24"/>
          <w:lang w:val="en-US"/>
        </w:rPr>
        <w:t xml:space="preserve"> in the cytochrome </w:t>
      </w:r>
      <w:r w:rsidRPr="00DC4CE6">
        <w:rPr>
          <w:rFonts w:ascii="Times New Roman" w:hAnsi="Times New Roman"/>
          <w:i/>
          <w:sz w:val="24"/>
          <w:szCs w:val="24"/>
          <w:lang w:val="en-US"/>
        </w:rPr>
        <w:t>b</w:t>
      </w:r>
      <w:r w:rsidRPr="00DC4CE6">
        <w:rPr>
          <w:rFonts w:ascii="Times New Roman" w:hAnsi="Times New Roman"/>
          <w:sz w:val="24"/>
          <w:szCs w:val="24"/>
          <w:lang w:val="en-US"/>
        </w:rPr>
        <w:t xml:space="preserve"> gene of the mitochondrial genome. Genetic differences were found in flea species of the genus </w:t>
      </w:r>
      <w:r w:rsidRPr="00DC4CE6">
        <w:rPr>
          <w:rFonts w:ascii="Times New Roman" w:hAnsi="Times New Roman"/>
          <w:i/>
          <w:sz w:val="24"/>
          <w:szCs w:val="24"/>
          <w:lang w:val="en-US"/>
        </w:rPr>
        <w:t>Xenopsylla</w:t>
      </w:r>
      <w:r w:rsidRPr="00DC4CE6">
        <w:rPr>
          <w:rFonts w:ascii="Times New Roman" w:hAnsi="Times New Roman"/>
          <w:sz w:val="24"/>
          <w:szCs w:val="24"/>
          <w:lang w:val="en-US"/>
        </w:rPr>
        <w:t xml:space="preserve"> </w:t>
      </w:r>
      <w:r w:rsidRPr="00DC4CE6">
        <w:rPr>
          <w:rFonts w:ascii="Times New Roman" w:hAnsi="Times New Roman"/>
          <w:i/>
          <w:sz w:val="24"/>
          <w:szCs w:val="24"/>
          <w:lang w:val="en-US"/>
        </w:rPr>
        <w:t>g. minax</w:t>
      </w:r>
      <w:r w:rsidRPr="00DC4CE6">
        <w:rPr>
          <w:rFonts w:ascii="Times New Roman" w:hAnsi="Times New Roman"/>
          <w:sz w:val="24"/>
          <w:szCs w:val="24"/>
          <w:lang w:val="en-US"/>
        </w:rPr>
        <w:t xml:space="preserve"> from autonomous foci of the Central Asian natural focus. Genotyping of strains of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populations demonstrated the polymorphism of populations of the plague pathogen from autonomous foci of the Central Asian natural focus.</w:t>
      </w:r>
    </w:p>
    <w:p w:rsidR="005562E8" w:rsidRPr="00DC4CE6" w:rsidRDefault="005562E8" w:rsidP="004F4640">
      <w:pPr>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A patent search was carried out and report on patent research on the implementation of subject was drawn up (attachment A). Attachment B contains a list of published works on the subject for 2018-2020. Attachment C contains the Calendar plan for 2018-2020 and supplementary agreement No. 6 to the contract. Attachment D contains the prints of published works for 2018-2020 and certificates of the publishing house references NAS RK on the acceptance of articles for publication. </w:t>
      </w:r>
    </w:p>
    <w:p w:rsidR="005562E8" w:rsidRPr="00DC4CE6" w:rsidRDefault="005562E8" w:rsidP="00DB0626">
      <w:pPr>
        <w:shd w:val="clear" w:color="auto" w:fill="FFFFFF"/>
        <w:spacing w:after="0" w:line="360" w:lineRule="auto"/>
        <w:ind w:firstLine="709"/>
        <w:jc w:val="both"/>
        <w:rPr>
          <w:rFonts w:ascii="Times New Roman" w:hAnsi="Times New Roman"/>
          <w:iCs/>
          <w:sz w:val="24"/>
          <w:szCs w:val="24"/>
          <w:lang w:val="en-US" w:eastAsia="ru-RU"/>
        </w:rPr>
      </w:pPr>
      <w:r w:rsidRPr="00DC4CE6">
        <w:rPr>
          <w:rFonts w:ascii="Times New Roman" w:hAnsi="Times New Roman"/>
          <w:iCs/>
          <w:sz w:val="24"/>
          <w:szCs w:val="24"/>
          <w:lang w:val="en-US" w:eastAsia="ru-RU"/>
        </w:rPr>
        <w:t>The list of titles of interim reports by project stages and their inventory numbers:</w:t>
      </w:r>
    </w:p>
    <w:p w:rsidR="005562E8" w:rsidRPr="00DC4CE6" w:rsidRDefault="005562E8" w:rsidP="00DB0626">
      <w:pPr>
        <w:shd w:val="clear" w:color="auto" w:fill="FFFFFF"/>
        <w:spacing w:after="0" w:line="360" w:lineRule="auto"/>
        <w:ind w:firstLine="709"/>
        <w:jc w:val="both"/>
        <w:rPr>
          <w:rFonts w:ascii="Times New Roman" w:hAnsi="Times New Roman"/>
          <w:iCs/>
          <w:sz w:val="24"/>
          <w:szCs w:val="24"/>
          <w:lang w:val="en-US" w:eastAsia="ru-RU"/>
        </w:rPr>
      </w:pPr>
      <w:r w:rsidRPr="00DC4CE6">
        <w:rPr>
          <w:rFonts w:ascii="Times New Roman" w:hAnsi="Times New Roman"/>
          <w:iCs/>
          <w:sz w:val="24"/>
          <w:szCs w:val="24"/>
          <w:lang w:val="en-US" w:eastAsia="ru-RU"/>
        </w:rPr>
        <w:t>Interim Report “</w:t>
      </w:r>
      <w:r w:rsidRPr="00DC4CE6">
        <w:rPr>
          <w:rFonts w:ascii="Times New Roman" w:hAnsi="Times New Roman"/>
          <w:iCs/>
          <w:sz w:val="24"/>
          <w:szCs w:val="24"/>
          <w:lang w:val="en-GB" w:eastAsia="ru-RU"/>
        </w:rPr>
        <w:t>Population-based ecological types of carriers, vectors and causative agents of plague in Central Asian desert foci of plague</w:t>
      </w:r>
      <w:r w:rsidRPr="00DC4CE6">
        <w:rPr>
          <w:rFonts w:ascii="Times New Roman" w:hAnsi="Times New Roman"/>
          <w:iCs/>
          <w:sz w:val="24"/>
          <w:szCs w:val="24"/>
          <w:lang w:val="en-US" w:eastAsia="ru-RU"/>
        </w:rPr>
        <w:t>” for 2018. Inv. No. 0218RK00207.</w:t>
      </w:r>
    </w:p>
    <w:p w:rsidR="005562E8" w:rsidRPr="00DC4CE6" w:rsidRDefault="005562E8" w:rsidP="00811EB0">
      <w:pPr>
        <w:shd w:val="clear" w:color="auto" w:fill="FFFFFF"/>
        <w:spacing w:after="0" w:line="360" w:lineRule="auto"/>
        <w:ind w:firstLine="709"/>
        <w:jc w:val="both"/>
        <w:rPr>
          <w:rFonts w:ascii="Times New Roman" w:hAnsi="Times New Roman"/>
          <w:iCs/>
          <w:sz w:val="24"/>
          <w:szCs w:val="24"/>
          <w:lang w:val="en-US" w:eastAsia="ru-RU"/>
        </w:rPr>
      </w:pPr>
      <w:r w:rsidRPr="00DC4CE6">
        <w:rPr>
          <w:rFonts w:ascii="Times New Roman" w:hAnsi="Times New Roman"/>
          <w:iCs/>
          <w:sz w:val="24"/>
          <w:szCs w:val="24"/>
          <w:lang w:val="en-US" w:eastAsia="ru-RU"/>
        </w:rPr>
        <w:t>Interim Report “</w:t>
      </w:r>
      <w:r w:rsidRPr="00DC4CE6">
        <w:rPr>
          <w:rFonts w:ascii="Times New Roman" w:hAnsi="Times New Roman"/>
          <w:iCs/>
          <w:sz w:val="24"/>
          <w:szCs w:val="24"/>
          <w:lang w:val="en-GB" w:eastAsia="ru-RU"/>
        </w:rPr>
        <w:t>Population-based ecological types of carriers, vectors and causative agents of plague in Central Asian desert foci of plague</w:t>
      </w:r>
      <w:r w:rsidRPr="00DC4CE6">
        <w:rPr>
          <w:rFonts w:ascii="Times New Roman" w:hAnsi="Times New Roman"/>
          <w:iCs/>
          <w:sz w:val="24"/>
          <w:szCs w:val="24"/>
          <w:lang w:val="en-US" w:eastAsia="ru-RU"/>
        </w:rPr>
        <w:t>” for 2019. Inv. No. 0219РК00695.</w:t>
      </w:r>
    </w:p>
    <w:p w:rsidR="005562E8" w:rsidRPr="00DC4CE6" w:rsidRDefault="005562E8" w:rsidP="001A5992">
      <w:pPr>
        <w:spacing w:after="0" w:line="360" w:lineRule="auto"/>
        <w:jc w:val="center"/>
        <w:rPr>
          <w:rFonts w:ascii="Times New Roman" w:hAnsi="Times New Roman"/>
          <w:sz w:val="24"/>
          <w:szCs w:val="24"/>
          <w:lang w:val="en-US"/>
        </w:rPr>
      </w:pPr>
    </w:p>
    <w:p w:rsidR="005562E8" w:rsidRPr="00DC4CE6" w:rsidRDefault="005562E8" w:rsidP="00226CFF">
      <w:pPr>
        <w:spacing w:after="0" w:line="360" w:lineRule="auto"/>
        <w:ind w:firstLine="709"/>
        <w:jc w:val="center"/>
        <w:rPr>
          <w:rFonts w:ascii="Times New Roman" w:hAnsi="Times New Roman"/>
          <w:b/>
          <w:sz w:val="24"/>
          <w:szCs w:val="24"/>
          <w:lang w:val="en-US"/>
        </w:rPr>
      </w:pPr>
      <w:r w:rsidRPr="00DC4CE6">
        <w:rPr>
          <w:rFonts w:ascii="Times New Roman" w:hAnsi="Times New Roman"/>
          <w:b/>
          <w:sz w:val="24"/>
          <w:szCs w:val="24"/>
          <w:lang w:val="en-US"/>
        </w:rPr>
        <w:lastRenderedPageBreak/>
        <w:t>BASIC PART</w:t>
      </w:r>
    </w:p>
    <w:p w:rsidR="005562E8" w:rsidRPr="00DC4CE6" w:rsidRDefault="005562E8" w:rsidP="00226CFF">
      <w:pPr>
        <w:spacing w:after="0" w:line="360" w:lineRule="auto"/>
        <w:ind w:firstLine="709"/>
        <w:jc w:val="both"/>
        <w:rPr>
          <w:rFonts w:ascii="Times New Roman" w:hAnsi="Times New Roman"/>
          <w:sz w:val="24"/>
          <w:szCs w:val="24"/>
          <w:lang w:val="en-US"/>
        </w:rPr>
      </w:pPr>
    </w:p>
    <w:p w:rsidR="005562E8" w:rsidRPr="00DC4CE6" w:rsidRDefault="005562E8" w:rsidP="00226CFF">
      <w:pPr>
        <w:pStyle w:val="a5"/>
        <w:spacing w:after="0" w:line="360" w:lineRule="auto"/>
        <w:ind w:left="0" w:firstLine="709"/>
        <w:outlineLvl w:val="1"/>
        <w:rPr>
          <w:rFonts w:ascii="Times New Roman" w:hAnsi="Times New Roman"/>
          <w:b/>
          <w:iCs/>
          <w:sz w:val="24"/>
          <w:szCs w:val="24"/>
          <w:lang w:val="en-US"/>
        </w:rPr>
      </w:pPr>
      <w:r w:rsidRPr="00DC4CE6">
        <w:rPr>
          <w:rFonts w:ascii="Times New Roman" w:hAnsi="Times New Roman"/>
          <w:b/>
          <w:iCs/>
          <w:sz w:val="24"/>
          <w:szCs w:val="24"/>
          <w:lang w:val="en-US"/>
        </w:rPr>
        <w:t>1 Materials and methods</w:t>
      </w:r>
    </w:p>
    <w:p w:rsidR="005562E8" w:rsidRPr="00DC4CE6" w:rsidRDefault="005562E8" w:rsidP="00226CFF">
      <w:pPr>
        <w:widowControl w:val="0"/>
        <w:autoSpaceDE w:val="0"/>
        <w:spacing w:after="0" w:line="360" w:lineRule="auto"/>
        <w:ind w:firstLine="709"/>
        <w:contextualSpacing/>
        <w:jc w:val="both"/>
        <w:rPr>
          <w:rFonts w:ascii="Times New Roman" w:hAnsi="Times New Roman"/>
          <w:sz w:val="24"/>
          <w:szCs w:val="24"/>
          <w:lang w:val="en-US"/>
        </w:rPr>
      </w:pPr>
    </w:p>
    <w:p w:rsidR="005562E8" w:rsidRPr="00DC4CE6" w:rsidRDefault="005562E8" w:rsidP="00226CFF">
      <w:pPr>
        <w:widowControl w:val="0"/>
        <w:autoSpaceDE w:val="0"/>
        <w:spacing w:after="0" w:line="360" w:lineRule="auto"/>
        <w:ind w:firstLine="709"/>
        <w:contextualSpacing/>
        <w:jc w:val="both"/>
        <w:rPr>
          <w:rFonts w:ascii="Times New Roman" w:hAnsi="Times New Roman"/>
          <w:sz w:val="24"/>
          <w:szCs w:val="24"/>
          <w:lang w:val="en-US"/>
        </w:rPr>
      </w:pPr>
      <w:r w:rsidRPr="00DC4CE6">
        <w:rPr>
          <w:rFonts w:ascii="Times New Roman" w:hAnsi="Times New Roman"/>
          <w:sz w:val="24"/>
          <w:szCs w:val="24"/>
          <w:lang w:val="en-US"/>
        </w:rPr>
        <w:t xml:space="preserve">The study materials were: 1) Data from weather stations located in the Central Asian desert natural plague focus; 2) Skulls of large gerbils and flea preparations caught in natural plague foci or stored in the zoological and parasitological museum NSCEDI; 3) Mitochondrial RNA samples isolated from the liver of </w:t>
      </w:r>
      <w:r w:rsidRPr="00DC4CE6">
        <w:rPr>
          <w:rFonts w:ascii="Times New Roman" w:hAnsi="Times New Roman"/>
          <w:i/>
          <w:sz w:val="24"/>
          <w:szCs w:val="24"/>
          <w:lang w:val="en-US"/>
        </w:rPr>
        <w:t>R. opimus</w:t>
      </w:r>
      <w:r w:rsidRPr="00DC4CE6">
        <w:rPr>
          <w:rFonts w:ascii="Times New Roman" w:hAnsi="Times New Roman"/>
          <w:sz w:val="24"/>
          <w:szCs w:val="24"/>
          <w:lang w:val="en-US"/>
        </w:rPr>
        <w:t xml:space="preserve">; 4) Mitochondrial DNA samples from fleas </w:t>
      </w:r>
      <w:r w:rsidRPr="00DC4CE6">
        <w:rPr>
          <w:rFonts w:ascii="Times New Roman" w:hAnsi="Times New Roman"/>
          <w:i/>
          <w:sz w:val="24"/>
          <w:szCs w:val="24"/>
          <w:lang w:val="en-US"/>
        </w:rPr>
        <w:t>Xenopsylla g. minax</w:t>
      </w:r>
      <w:r w:rsidRPr="00DC4CE6">
        <w:rPr>
          <w:rFonts w:ascii="Times New Roman" w:hAnsi="Times New Roman"/>
          <w:sz w:val="24"/>
          <w:szCs w:val="24"/>
          <w:lang w:val="en-US"/>
        </w:rPr>
        <w:t xml:space="preserve">; 5)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DNA strains from the collection of the NSCEDI, isolated in three autonomous natural desert foci of the Central Asian plague focus, as well as strains of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from other plague foci. </w:t>
      </w:r>
    </w:p>
    <w:p w:rsidR="005562E8" w:rsidRPr="00DC4CE6" w:rsidRDefault="005562E8" w:rsidP="00226CFF">
      <w:pPr>
        <w:widowControl w:val="0"/>
        <w:autoSpaceDE w:val="0"/>
        <w:spacing w:after="0" w:line="360" w:lineRule="auto"/>
        <w:ind w:firstLine="709"/>
        <w:contextualSpacing/>
        <w:jc w:val="both"/>
        <w:rPr>
          <w:rFonts w:ascii="Times New Roman" w:hAnsi="Times New Roman"/>
          <w:sz w:val="24"/>
          <w:szCs w:val="24"/>
          <w:lang w:val="en-US"/>
        </w:rPr>
      </w:pPr>
    </w:p>
    <w:p w:rsidR="005562E8" w:rsidRPr="00DC4CE6" w:rsidRDefault="005562E8" w:rsidP="00226CFF">
      <w:pPr>
        <w:tabs>
          <w:tab w:val="left" w:pos="426"/>
          <w:tab w:val="left" w:pos="567"/>
        </w:tabs>
        <w:spacing w:after="0" w:line="360" w:lineRule="auto"/>
        <w:ind w:firstLine="709"/>
        <w:jc w:val="both"/>
        <w:rPr>
          <w:rFonts w:ascii="Times New Roman" w:hAnsi="Times New Roman"/>
          <w:b/>
          <w:sz w:val="24"/>
          <w:szCs w:val="24"/>
          <w:lang w:val="en-US"/>
        </w:rPr>
      </w:pPr>
      <w:r w:rsidRPr="00DC4CE6">
        <w:rPr>
          <w:rFonts w:ascii="Times New Roman" w:hAnsi="Times New Roman"/>
          <w:b/>
          <w:sz w:val="24"/>
          <w:szCs w:val="24"/>
          <w:lang w:val="en-US"/>
        </w:rPr>
        <w:t>1.1 Analysis of weather conditions in the Central Asian desert natural plague focus area</w:t>
      </w:r>
    </w:p>
    <w:p w:rsidR="005562E8" w:rsidRPr="00DC4CE6" w:rsidRDefault="005562E8" w:rsidP="00ED07C9">
      <w:pPr>
        <w:tabs>
          <w:tab w:val="left" w:pos="426"/>
          <w:tab w:val="left" w:pos="567"/>
        </w:tabs>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Changes in the weather conditions in the Pre-Ustyurt focus are described based on the averaged data from three weather stations: Sam, Beineu, Borankol (figure 6). In Betbakdala focus the average data of the weather stations are taken from: Tasty; Ulanbel; Kyzylkum. In the Pribalkhash focus, data from weather stations were processed: Bakanas; Akzhar. In addition, on the territories of gerbils colonies with the portable weather station Kestrel 4500NV measured wind speed, humidity, temperature, air pressure. The coordinates of the surveyed points were recorded with the help of GPS navigator Garmin 62.</w:t>
      </w:r>
    </w:p>
    <w:p w:rsidR="005562E8" w:rsidRPr="00DC4CE6" w:rsidRDefault="005562E8" w:rsidP="00ED07C9">
      <w:pPr>
        <w:tabs>
          <w:tab w:val="left" w:pos="426"/>
          <w:tab w:val="left" w:pos="567"/>
        </w:tabs>
        <w:spacing w:after="0" w:line="360" w:lineRule="auto"/>
        <w:ind w:firstLine="709"/>
        <w:jc w:val="both"/>
        <w:rPr>
          <w:rFonts w:ascii="Times New Roman" w:hAnsi="Times New Roman"/>
          <w:sz w:val="24"/>
          <w:szCs w:val="24"/>
          <w:lang w:val="en-US"/>
        </w:rPr>
      </w:pPr>
    </w:p>
    <w:p w:rsidR="005562E8" w:rsidRPr="00DC4CE6" w:rsidRDefault="001C598C" w:rsidP="00992BD2">
      <w:pPr>
        <w:widowControl w:val="0"/>
        <w:autoSpaceDE w:val="0"/>
        <w:spacing w:after="0" w:line="360" w:lineRule="auto"/>
        <w:contextualSpacing/>
        <w:jc w:val="center"/>
        <w:rPr>
          <w:rFonts w:ascii="Times New Roman" w:hAnsi="Times New Roman"/>
          <w:sz w:val="24"/>
          <w:szCs w:val="24"/>
          <w:lang w:val="en-US"/>
        </w:rPr>
      </w:pPr>
      <w:r>
        <w:rPr>
          <w:rFonts w:ascii="Times New Roman" w:hAnsi="Times New Roman"/>
          <w:noProof/>
          <w:sz w:val="24"/>
          <w:szCs w:val="24"/>
          <w:lang w:eastAsia="ru-RU"/>
        </w:rPr>
        <w:pict>
          <v:shape id="Рисунок 3" o:spid="_x0000_i1030" type="#_x0000_t75" style="width:255.35pt;height:147.35pt;visibility:visible">
            <v:imagedata r:id="rId17" o:title=""/>
          </v:shape>
        </w:pict>
      </w:r>
    </w:p>
    <w:p w:rsidR="005562E8" w:rsidRPr="00DC4CE6" w:rsidRDefault="005562E8" w:rsidP="00992BD2">
      <w:pPr>
        <w:spacing w:after="0" w:line="360" w:lineRule="auto"/>
        <w:jc w:val="center"/>
        <w:rPr>
          <w:rFonts w:ascii="Times New Roman" w:hAnsi="Times New Roman"/>
          <w:sz w:val="24"/>
          <w:szCs w:val="24"/>
        </w:rPr>
      </w:pPr>
    </w:p>
    <w:p w:rsidR="005562E8" w:rsidRPr="00DC4CE6" w:rsidRDefault="005562E8" w:rsidP="007207BC">
      <w:pPr>
        <w:spacing w:after="0" w:line="240" w:lineRule="auto"/>
        <w:jc w:val="center"/>
        <w:rPr>
          <w:rFonts w:ascii="Times New Roman" w:hAnsi="Times New Roman"/>
          <w:sz w:val="24"/>
          <w:szCs w:val="24"/>
          <w:lang w:val="en-US"/>
        </w:rPr>
      </w:pPr>
      <w:r w:rsidRPr="00DC4CE6">
        <w:rPr>
          <w:rFonts w:ascii="Times New Roman" w:hAnsi="Times New Roman"/>
          <w:sz w:val="24"/>
          <w:szCs w:val="24"/>
          <w:lang w:val="en-US"/>
        </w:rPr>
        <w:t>Figure 6 – Map of Kazakhstan with the contours of the Pribalkhash, Betpakdala and Pre-Ustyurt autonomous plague focus, isotherms and location of weather stations in the survey areas</w:t>
      </w:r>
    </w:p>
    <w:p w:rsidR="005562E8" w:rsidRPr="00DC4CE6" w:rsidRDefault="005562E8" w:rsidP="007207BC">
      <w:pPr>
        <w:spacing w:after="0" w:line="240" w:lineRule="auto"/>
        <w:jc w:val="center"/>
        <w:rPr>
          <w:rFonts w:ascii="Times New Roman" w:hAnsi="Times New Roman"/>
          <w:sz w:val="24"/>
          <w:szCs w:val="24"/>
          <w:lang w:val="en-US"/>
        </w:rPr>
      </w:pPr>
    </w:p>
    <w:p w:rsidR="005562E8" w:rsidRPr="00DC4CE6" w:rsidRDefault="005562E8" w:rsidP="00423CD7">
      <w:pPr>
        <w:widowControl w:val="0"/>
        <w:autoSpaceDE w:val="0"/>
        <w:spacing w:after="0" w:line="360" w:lineRule="auto"/>
        <w:ind w:firstLine="709"/>
        <w:contextualSpacing/>
        <w:jc w:val="both"/>
        <w:rPr>
          <w:rFonts w:ascii="Times New Roman" w:hAnsi="Times New Roman"/>
          <w:b/>
          <w:sz w:val="24"/>
          <w:szCs w:val="24"/>
          <w:lang w:val="en-US"/>
        </w:rPr>
      </w:pPr>
      <w:r w:rsidRPr="00DC4CE6">
        <w:rPr>
          <w:rFonts w:ascii="Times New Roman" w:hAnsi="Times New Roman"/>
          <w:sz w:val="24"/>
          <w:szCs w:val="24"/>
          <w:lang w:val="en-US"/>
        </w:rPr>
        <w:t xml:space="preserve">Due to the fact that the number of populations of the plague parasitic triad is directly affected by the amount of precipitation, temperature and abundance of vegetation in the surveyed </w:t>
      </w:r>
      <w:r w:rsidRPr="00DC4CE6">
        <w:rPr>
          <w:rFonts w:ascii="Times New Roman" w:hAnsi="Times New Roman"/>
          <w:sz w:val="24"/>
          <w:szCs w:val="24"/>
          <w:lang w:val="en-US"/>
        </w:rPr>
        <w:lastRenderedPageBreak/>
        <w:t>area was determined by the vegetation index - NDVI. Taking into account the vast territory, 16-day NDVI averages with 500-meter resolution of MODIS-MOD13A1v006 [2634] spacecraft were selected. NDVI data were used. [27].</w:t>
      </w:r>
    </w:p>
    <w:p w:rsidR="005562E8" w:rsidRPr="00DC4CE6" w:rsidRDefault="005562E8" w:rsidP="00423CD7">
      <w:pPr>
        <w:pStyle w:val="a7"/>
        <w:shd w:val="clear" w:color="auto" w:fill="FFFFFF"/>
        <w:spacing w:before="0" w:beforeAutospacing="0" w:after="0" w:afterAutospacing="0" w:line="360" w:lineRule="auto"/>
        <w:ind w:firstLine="709"/>
        <w:jc w:val="both"/>
        <w:rPr>
          <w:b/>
          <w:sz w:val="20"/>
          <w:bdr w:val="none" w:sz="0" w:space="0" w:color="auto" w:frame="1"/>
          <w:lang w:val="en-US"/>
        </w:rPr>
      </w:pPr>
    </w:p>
    <w:p w:rsidR="005562E8" w:rsidRPr="00DC4CE6" w:rsidRDefault="005562E8" w:rsidP="00423CD7">
      <w:pPr>
        <w:pStyle w:val="a7"/>
        <w:shd w:val="clear" w:color="auto" w:fill="FFFFFF"/>
        <w:spacing w:before="0" w:beforeAutospacing="0" w:after="0" w:afterAutospacing="0" w:line="360" w:lineRule="auto"/>
        <w:ind w:firstLine="709"/>
        <w:jc w:val="both"/>
        <w:rPr>
          <w:b/>
          <w:bdr w:val="none" w:sz="0" w:space="0" w:color="auto" w:frame="1"/>
          <w:lang w:val="en-US"/>
        </w:rPr>
      </w:pPr>
      <w:r w:rsidRPr="00DC4CE6">
        <w:rPr>
          <w:b/>
          <w:bdr w:val="none" w:sz="0" w:space="0" w:color="auto" w:frame="1"/>
          <w:lang w:val="en-US"/>
        </w:rPr>
        <w:t xml:space="preserve">1.2 Sampling of </w:t>
      </w:r>
      <w:r w:rsidRPr="00DC4CE6">
        <w:rPr>
          <w:b/>
          <w:i/>
          <w:bdr w:val="none" w:sz="0" w:space="0" w:color="auto" w:frame="1"/>
          <w:lang w:val="en-US"/>
        </w:rPr>
        <w:t>R. opimus</w:t>
      </w:r>
      <w:r w:rsidRPr="00DC4CE6">
        <w:rPr>
          <w:b/>
          <w:bdr w:val="none" w:sz="0" w:space="0" w:color="auto" w:frame="1"/>
          <w:lang w:val="en-US"/>
        </w:rPr>
        <w:t xml:space="preserve"> and </w:t>
      </w:r>
      <w:r w:rsidRPr="00DC4CE6">
        <w:rPr>
          <w:b/>
          <w:i/>
          <w:bdr w:val="none" w:sz="0" w:space="0" w:color="auto" w:frame="1"/>
          <w:lang w:val="en-US"/>
        </w:rPr>
        <w:t>Xenopsylla</w:t>
      </w:r>
      <w:r w:rsidRPr="00DC4CE6">
        <w:rPr>
          <w:b/>
          <w:bdr w:val="none" w:sz="0" w:space="0" w:color="auto" w:frame="1"/>
          <w:lang w:val="en-US"/>
        </w:rPr>
        <w:t xml:space="preserve"> family fleas</w:t>
      </w:r>
    </w:p>
    <w:p w:rsidR="005562E8" w:rsidRPr="00DC4CE6" w:rsidRDefault="005562E8" w:rsidP="00423CD7">
      <w:pPr>
        <w:pStyle w:val="a7"/>
        <w:shd w:val="clear" w:color="auto" w:fill="FFFFFF"/>
        <w:spacing w:before="0" w:beforeAutospacing="0" w:after="0" w:afterAutospacing="0" w:line="360" w:lineRule="auto"/>
        <w:ind w:firstLine="709"/>
        <w:jc w:val="both"/>
        <w:rPr>
          <w:i/>
          <w:bdr w:val="none" w:sz="0" w:space="0" w:color="auto" w:frame="1"/>
          <w:lang w:val="en-US"/>
        </w:rPr>
      </w:pPr>
    </w:p>
    <w:p w:rsidR="005562E8" w:rsidRPr="00DC4CE6" w:rsidRDefault="005562E8" w:rsidP="00423CD7">
      <w:pPr>
        <w:pStyle w:val="a7"/>
        <w:shd w:val="clear" w:color="auto" w:fill="FFFFFF"/>
        <w:spacing w:before="0" w:beforeAutospacing="0" w:after="0" w:afterAutospacing="0" w:line="360" w:lineRule="auto"/>
        <w:ind w:firstLine="709"/>
        <w:jc w:val="both"/>
        <w:rPr>
          <w:lang w:val="en-US" w:eastAsia="en-US"/>
        </w:rPr>
      </w:pPr>
      <w:r w:rsidRPr="00DC4CE6">
        <w:rPr>
          <w:i/>
          <w:bdr w:val="none" w:sz="0" w:space="0" w:color="auto" w:frame="1"/>
          <w:lang w:val="en-US"/>
        </w:rPr>
        <w:t>R. opimus</w:t>
      </w:r>
      <w:r w:rsidRPr="00DC4CE6">
        <w:rPr>
          <w:bdr w:val="none" w:sz="0" w:space="0" w:color="auto" w:frame="1"/>
          <w:lang w:val="en-US"/>
        </w:rPr>
        <w:t xml:space="preserve"> and fleas of genus </w:t>
      </w:r>
      <w:r w:rsidRPr="00DC4CE6">
        <w:rPr>
          <w:i/>
          <w:bdr w:val="none" w:sz="0" w:space="0" w:color="auto" w:frame="1"/>
          <w:lang w:val="en-US"/>
        </w:rPr>
        <w:t>Xenopsylla</w:t>
      </w:r>
      <w:r w:rsidRPr="00DC4CE6">
        <w:rPr>
          <w:bdr w:val="none" w:sz="0" w:space="0" w:color="auto" w:frame="1"/>
          <w:lang w:val="en-US"/>
        </w:rPr>
        <w:t xml:space="preserve"> were caught by employees of regional branches (anti-plague stations) of NSCEDI in three autonomous foci of Central Asian natural desert plague focus: Pribalkhash, Betpakdala and Pre-Ustyurt (table 1) at annual planned epizootological inspection of natural foci territories of Kazakhstan on plague under the state order in accordance with Sanitary regulations. [28</w:t>
      </w:r>
      <w:r w:rsidRPr="00DC4CE6">
        <w:rPr>
          <w:b/>
          <w:lang w:val="en-US"/>
        </w:rPr>
        <w:t>]</w:t>
      </w:r>
      <w:r w:rsidRPr="00DC4CE6">
        <w:rPr>
          <w:lang w:val="en-US" w:eastAsia="en-US"/>
        </w:rPr>
        <w:t>.</w:t>
      </w:r>
    </w:p>
    <w:p w:rsidR="005562E8" w:rsidRPr="00DC4CE6" w:rsidRDefault="005562E8" w:rsidP="004C78F7">
      <w:pPr>
        <w:pStyle w:val="a7"/>
        <w:shd w:val="clear" w:color="auto" w:fill="FFFFFF"/>
        <w:spacing w:before="0" w:beforeAutospacing="0" w:after="0" w:afterAutospacing="0"/>
        <w:ind w:firstLine="709"/>
        <w:jc w:val="both"/>
        <w:rPr>
          <w:lang w:val="en-US" w:eastAsia="en-US"/>
        </w:rPr>
      </w:pPr>
    </w:p>
    <w:p w:rsidR="005562E8" w:rsidRPr="00DC4CE6" w:rsidRDefault="005562E8" w:rsidP="004C78F7">
      <w:pPr>
        <w:widowControl w:val="0"/>
        <w:autoSpaceDE w:val="0"/>
        <w:spacing w:after="0" w:line="240" w:lineRule="auto"/>
        <w:contextualSpacing/>
        <w:jc w:val="both"/>
        <w:rPr>
          <w:rFonts w:ascii="Times New Roman" w:hAnsi="Times New Roman"/>
          <w:sz w:val="24"/>
          <w:szCs w:val="24"/>
          <w:lang w:val="en-US"/>
        </w:rPr>
      </w:pPr>
      <w:r w:rsidRPr="00DC4CE6">
        <w:rPr>
          <w:rFonts w:ascii="Times New Roman" w:hAnsi="Times New Roman"/>
          <w:sz w:val="24"/>
          <w:szCs w:val="24"/>
          <w:lang w:val="en-US"/>
        </w:rPr>
        <w:t xml:space="preserve">Table 1 – </w:t>
      </w:r>
      <w:r w:rsidRPr="00DC4CE6">
        <w:rPr>
          <w:rFonts w:ascii="Times New Roman" w:hAnsi="Times New Roman"/>
          <w:i/>
          <w:sz w:val="24"/>
          <w:szCs w:val="24"/>
          <w:lang w:val="en-US"/>
        </w:rPr>
        <w:t>R. opimus</w:t>
      </w:r>
      <w:r w:rsidRPr="00DC4CE6">
        <w:rPr>
          <w:rFonts w:ascii="Times New Roman" w:hAnsi="Times New Roman"/>
          <w:sz w:val="24"/>
          <w:szCs w:val="24"/>
          <w:lang w:val="en-US"/>
        </w:rPr>
        <w:t xml:space="preserve"> catching places for collecting samples</w:t>
      </w:r>
    </w:p>
    <w:p w:rsidR="005562E8" w:rsidRPr="00DC4CE6" w:rsidRDefault="005562E8" w:rsidP="004C78F7">
      <w:pPr>
        <w:widowControl w:val="0"/>
        <w:autoSpaceDE w:val="0"/>
        <w:spacing w:after="0" w:line="240" w:lineRule="auto"/>
        <w:contextualSpacing/>
        <w:jc w:val="both"/>
        <w:rPr>
          <w:rFonts w:ascii="Times New Roman" w:hAnsi="Times New Roman"/>
          <w:sz w:val="24"/>
          <w:szCs w:val="24"/>
          <w:lang w:val="en-US"/>
        </w:rPr>
      </w:pPr>
    </w:p>
    <w:tbl>
      <w:tblPr>
        <w:tblW w:w="9378" w:type="dxa"/>
        <w:tblInd w:w="228" w:type="dxa"/>
        <w:tblLook w:val="00A0" w:firstRow="1" w:lastRow="0" w:firstColumn="1" w:lastColumn="0" w:noHBand="0" w:noVBand="0"/>
      </w:tblPr>
      <w:tblGrid>
        <w:gridCol w:w="1014"/>
        <w:gridCol w:w="5812"/>
        <w:gridCol w:w="14"/>
        <w:gridCol w:w="2538"/>
      </w:tblGrid>
      <w:tr w:rsidR="005562E8" w:rsidRPr="00DC4CE6" w:rsidTr="00B30286">
        <w:trPr>
          <w:trHeight w:val="255"/>
        </w:trPr>
        <w:tc>
          <w:tcPr>
            <w:tcW w:w="1014"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bCs/>
                <w:sz w:val="24"/>
                <w:szCs w:val="24"/>
                <w:lang w:val="en-US" w:eastAsia="ru-RU"/>
              </w:rPr>
            </w:pPr>
            <w:r w:rsidRPr="00DC4CE6">
              <w:rPr>
                <w:rFonts w:ascii="Times New Roman" w:hAnsi="Times New Roman"/>
                <w:bCs/>
                <w:sz w:val="24"/>
                <w:szCs w:val="24"/>
                <w:lang w:val="en-US" w:eastAsia="ru-RU"/>
              </w:rPr>
              <w:t>Code</w:t>
            </w:r>
          </w:p>
        </w:tc>
        <w:tc>
          <w:tcPr>
            <w:tcW w:w="5826" w:type="dxa"/>
            <w:gridSpan w:val="2"/>
            <w:tcBorders>
              <w:top w:val="single" w:sz="4" w:space="0" w:color="auto"/>
              <w:left w:val="nil"/>
              <w:bottom w:val="single" w:sz="4" w:space="0" w:color="auto"/>
              <w:right w:val="single" w:sz="4" w:space="0" w:color="auto"/>
            </w:tcBorders>
            <w:vAlign w:val="center"/>
          </w:tcPr>
          <w:p w:rsidR="005562E8" w:rsidRPr="00DC4CE6" w:rsidRDefault="005562E8" w:rsidP="006F6E96">
            <w:pPr>
              <w:spacing w:after="0" w:line="240" w:lineRule="auto"/>
              <w:jc w:val="center"/>
              <w:rPr>
                <w:rFonts w:ascii="Times New Roman" w:hAnsi="Times New Roman"/>
                <w:bCs/>
                <w:sz w:val="24"/>
                <w:szCs w:val="24"/>
                <w:lang w:val="en-US" w:eastAsia="ru-RU"/>
              </w:rPr>
            </w:pPr>
            <w:r w:rsidRPr="00DC4CE6">
              <w:rPr>
                <w:rFonts w:ascii="Times New Roman" w:hAnsi="Times New Roman"/>
                <w:bCs/>
                <w:sz w:val="24"/>
                <w:szCs w:val="24"/>
                <w:lang w:val="en-US" w:eastAsia="ru-RU"/>
              </w:rPr>
              <w:t>Coordinates</w:t>
            </w:r>
          </w:p>
        </w:tc>
        <w:tc>
          <w:tcPr>
            <w:tcW w:w="2538" w:type="dxa"/>
            <w:tcBorders>
              <w:top w:val="single" w:sz="4" w:space="0" w:color="auto"/>
              <w:left w:val="nil"/>
              <w:bottom w:val="single" w:sz="4" w:space="0" w:color="auto"/>
              <w:right w:val="single" w:sz="4" w:space="0" w:color="auto"/>
            </w:tcBorders>
            <w:vAlign w:val="center"/>
          </w:tcPr>
          <w:p w:rsidR="005562E8" w:rsidRPr="00DC4CE6" w:rsidRDefault="005562E8" w:rsidP="006F6E96">
            <w:pPr>
              <w:spacing w:after="0" w:line="240" w:lineRule="auto"/>
              <w:jc w:val="center"/>
              <w:rPr>
                <w:rFonts w:ascii="Times New Roman" w:hAnsi="Times New Roman"/>
                <w:bCs/>
                <w:sz w:val="24"/>
                <w:szCs w:val="24"/>
                <w:lang w:eastAsia="ru-RU"/>
              </w:rPr>
            </w:pPr>
            <w:r w:rsidRPr="00DC4CE6">
              <w:rPr>
                <w:rFonts w:ascii="Times New Roman" w:hAnsi="Times New Roman"/>
                <w:sz w:val="24"/>
                <w:szCs w:val="24"/>
                <w:lang w:val="en-US"/>
              </w:rPr>
              <w:t>Catching place</w:t>
            </w:r>
          </w:p>
        </w:tc>
      </w:tr>
      <w:tr w:rsidR="005562E8" w:rsidRPr="00DC4CE6" w:rsidTr="00B30286">
        <w:trPr>
          <w:trHeight w:val="255"/>
        </w:trPr>
        <w:tc>
          <w:tcPr>
            <w:tcW w:w="1014"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center"/>
              <w:rPr>
                <w:rFonts w:ascii="Times New Roman" w:hAnsi="Times New Roman"/>
                <w:bCs/>
                <w:sz w:val="24"/>
                <w:szCs w:val="24"/>
                <w:lang w:eastAsia="ru-RU"/>
              </w:rPr>
            </w:pPr>
            <w:r w:rsidRPr="00DC4CE6">
              <w:rPr>
                <w:rFonts w:ascii="Times New Roman" w:hAnsi="Times New Roman"/>
                <w:bCs/>
                <w:sz w:val="24"/>
                <w:szCs w:val="24"/>
                <w:lang w:eastAsia="ru-RU"/>
              </w:rPr>
              <w:t>1</w:t>
            </w:r>
          </w:p>
        </w:tc>
        <w:tc>
          <w:tcPr>
            <w:tcW w:w="5826" w:type="dxa"/>
            <w:gridSpan w:val="2"/>
            <w:tcBorders>
              <w:top w:val="single" w:sz="4" w:space="0" w:color="auto"/>
              <w:left w:val="nil"/>
              <w:bottom w:val="single" w:sz="4" w:space="0" w:color="auto"/>
              <w:right w:val="single" w:sz="4" w:space="0" w:color="auto"/>
            </w:tcBorders>
            <w:vAlign w:val="center"/>
          </w:tcPr>
          <w:p w:rsidR="005562E8" w:rsidRPr="00DC4CE6" w:rsidRDefault="005562E8" w:rsidP="006F6E96">
            <w:pPr>
              <w:spacing w:after="0" w:line="240" w:lineRule="auto"/>
              <w:jc w:val="center"/>
              <w:rPr>
                <w:rFonts w:ascii="Times New Roman" w:hAnsi="Times New Roman"/>
                <w:bCs/>
                <w:sz w:val="24"/>
                <w:szCs w:val="24"/>
                <w:lang w:eastAsia="ru-RU"/>
              </w:rPr>
            </w:pPr>
            <w:r w:rsidRPr="00DC4CE6">
              <w:rPr>
                <w:rFonts w:ascii="Times New Roman" w:hAnsi="Times New Roman"/>
                <w:bCs/>
                <w:sz w:val="24"/>
                <w:szCs w:val="24"/>
                <w:lang w:eastAsia="ru-RU"/>
              </w:rPr>
              <w:t>2</w:t>
            </w:r>
          </w:p>
        </w:tc>
        <w:tc>
          <w:tcPr>
            <w:tcW w:w="2538" w:type="dxa"/>
            <w:tcBorders>
              <w:top w:val="single" w:sz="4" w:space="0" w:color="auto"/>
              <w:left w:val="nil"/>
              <w:bottom w:val="single" w:sz="4" w:space="0" w:color="auto"/>
              <w:right w:val="single" w:sz="4" w:space="0" w:color="auto"/>
            </w:tcBorders>
            <w:vAlign w:val="center"/>
          </w:tcPr>
          <w:p w:rsidR="005562E8" w:rsidRPr="00DC4CE6" w:rsidRDefault="005562E8" w:rsidP="006F6E96">
            <w:pPr>
              <w:spacing w:after="0" w:line="240" w:lineRule="auto"/>
              <w:jc w:val="center"/>
              <w:rPr>
                <w:rFonts w:ascii="Times New Roman" w:hAnsi="Times New Roman"/>
                <w:bCs/>
                <w:sz w:val="24"/>
                <w:szCs w:val="24"/>
                <w:lang w:eastAsia="ru-RU"/>
              </w:rPr>
            </w:pPr>
            <w:r w:rsidRPr="00DC4CE6">
              <w:rPr>
                <w:rFonts w:ascii="Times New Roman" w:hAnsi="Times New Roman"/>
                <w:bCs/>
                <w:sz w:val="24"/>
                <w:szCs w:val="24"/>
                <w:lang w:eastAsia="ru-RU"/>
              </w:rPr>
              <w:t>3</w:t>
            </w:r>
          </w:p>
        </w:tc>
      </w:tr>
      <w:tr w:rsidR="005562E8" w:rsidRPr="00DC4CE6" w:rsidTr="00B30286">
        <w:trPr>
          <w:trHeight w:val="255"/>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I-B1</w:t>
            </w:r>
          </w:p>
        </w:tc>
        <w:tc>
          <w:tcPr>
            <w:tcW w:w="5826" w:type="dxa"/>
            <w:gridSpan w:val="2"/>
            <w:tcBorders>
              <w:top w:val="nil"/>
              <w:left w:val="nil"/>
              <w:bottom w:val="single" w:sz="4" w:space="0" w:color="auto"/>
              <w:right w:val="single" w:sz="4" w:space="0" w:color="auto"/>
            </w:tcBorders>
            <w:vAlign w:val="center"/>
          </w:tcPr>
          <w:p w:rsidR="005562E8" w:rsidRPr="00DC4CE6" w:rsidRDefault="005562E8" w:rsidP="007D10E7">
            <w:pPr>
              <w:spacing w:after="0" w:line="240" w:lineRule="auto"/>
              <w:jc w:val="both"/>
              <w:rPr>
                <w:rFonts w:ascii="Times New Roman" w:hAnsi="Times New Roman"/>
                <w:sz w:val="24"/>
                <w:szCs w:val="24"/>
                <w:lang w:val="es-ES" w:eastAsia="ru-RU"/>
              </w:rPr>
            </w:pPr>
            <w:r w:rsidRPr="00DC4CE6">
              <w:rPr>
                <w:rFonts w:ascii="Times New Roman" w:hAnsi="Times New Roman"/>
                <w:sz w:val="24"/>
                <w:szCs w:val="24"/>
                <w:lang w:val="es-ES" w:eastAsia="ru-RU"/>
              </w:rPr>
              <w:t xml:space="preserve">104-1, </w:t>
            </w:r>
            <w:r w:rsidRPr="00DC4CE6">
              <w:rPr>
                <w:rFonts w:ascii="Times New Roman" w:hAnsi="Times New Roman"/>
                <w:sz w:val="24"/>
                <w:szCs w:val="24"/>
                <w:lang w:eastAsia="ru-RU"/>
              </w:rPr>
              <w:t>ББ</w:t>
            </w:r>
            <w:r w:rsidRPr="00DC4CE6">
              <w:rPr>
                <w:rFonts w:ascii="Times New Roman" w:hAnsi="Times New Roman"/>
                <w:sz w:val="24"/>
                <w:szCs w:val="24"/>
                <w:lang w:val="es-ES" w:eastAsia="ru-RU"/>
              </w:rPr>
              <w:t>-1., Akdala r. N44° 49' 460'' E76°15 558'</w:t>
            </w:r>
          </w:p>
        </w:tc>
        <w:tc>
          <w:tcPr>
            <w:tcW w:w="2538"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Southern Pribalkhash</w:t>
            </w:r>
          </w:p>
        </w:tc>
      </w:tr>
      <w:tr w:rsidR="005562E8" w:rsidRPr="00DC4CE6" w:rsidTr="00B30286">
        <w:trPr>
          <w:trHeight w:val="255"/>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I-B2</w:t>
            </w:r>
          </w:p>
        </w:tc>
        <w:tc>
          <w:tcPr>
            <w:tcW w:w="5826" w:type="dxa"/>
            <w:gridSpan w:val="2"/>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s-ES" w:eastAsia="ru-RU"/>
              </w:rPr>
            </w:pPr>
            <w:r w:rsidRPr="00DC4CE6">
              <w:rPr>
                <w:rFonts w:ascii="Times New Roman" w:hAnsi="Times New Roman"/>
                <w:sz w:val="24"/>
                <w:szCs w:val="24"/>
                <w:lang w:val="es-ES" w:eastAsia="ru-RU"/>
              </w:rPr>
              <w:t xml:space="preserve">104-1, </w:t>
            </w:r>
            <w:r w:rsidRPr="00DC4CE6">
              <w:rPr>
                <w:rFonts w:ascii="Times New Roman" w:hAnsi="Times New Roman"/>
                <w:sz w:val="24"/>
                <w:szCs w:val="24"/>
                <w:lang w:eastAsia="ru-RU"/>
              </w:rPr>
              <w:t>ББ</w:t>
            </w:r>
            <w:r w:rsidRPr="00DC4CE6">
              <w:rPr>
                <w:rFonts w:ascii="Times New Roman" w:hAnsi="Times New Roman"/>
                <w:sz w:val="24"/>
                <w:szCs w:val="24"/>
                <w:lang w:val="es-ES" w:eastAsia="ru-RU"/>
              </w:rPr>
              <w:t xml:space="preserve">-1., </w:t>
            </w:r>
            <w:r w:rsidRPr="00DC4CE6">
              <w:rPr>
                <w:rFonts w:ascii="Times New Roman" w:hAnsi="Times New Roman"/>
                <w:sz w:val="24"/>
                <w:szCs w:val="24"/>
                <w:lang w:val="en-US" w:eastAsia="ru-RU"/>
              </w:rPr>
              <w:t>Akdala r.</w:t>
            </w:r>
            <w:r w:rsidRPr="00DC4CE6">
              <w:rPr>
                <w:rFonts w:ascii="Times New Roman" w:hAnsi="Times New Roman"/>
                <w:sz w:val="24"/>
                <w:szCs w:val="24"/>
                <w:lang w:val="es-ES" w:eastAsia="ru-RU"/>
              </w:rPr>
              <w:t>, N44° 49' 460'' E76°15 558'</w:t>
            </w:r>
          </w:p>
        </w:tc>
        <w:tc>
          <w:tcPr>
            <w:tcW w:w="2538" w:type="dxa"/>
            <w:tcBorders>
              <w:top w:val="nil"/>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Southern Pribalkhash</w:t>
            </w:r>
          </w:p>
        </w:tc>
      </w:tr>
      <w:tr w:rsidR="005562E8" w:rsidRPr="00DC4CE6" w:rsidTr="00B30286">
        <w:trPr>
          <w:trHeight w:val="255"/>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I-B3</w:t>
            </w:r>
          </w:p>
        </w:tc>
        <w:tc>
          <w:tcPr>
            <w:tcW w:w="5826" w:type="dxa"/>
            <w:gridSpan w:val="2"/>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s-ES" w:eastAsia="ru-RU"/>
              </w:rPr>
            </w:pPr>
            <w:r w:rsidRPr="00DC4CE6">
              <w:rPr>
                <w:rFonts w:ascii="Times New Roman" w:hAnsi="Times New Roman"/>
                <w:sz w:val="24"/>
                <w:szCs w:val="24"/>
                <w:lang w:val="es-ES" w:eastAsia="ru-RU"/>
              </w:rPr>
              <w:t xml:space="preserve">104-1, </w:t>
            </w:r>
            <w:r w:rsidRPr="00DC4CE6">
              <w:rPr>
                <w:rFonts w:ascii="Times New Roman" w:hAnsi="Times New Roman"/>
                <w:sz w:val="24"/>
                <w:szCs w:val="24"/>
                <w:lang w:eastAsia="ru-RU"/>
              </w:rPr>
              <w:t>ББ</w:t>
            </w:r>
            <w:r w:rsidRPr="00DC4CE6">
              <w:rPr>
                <w:rFonts w:ascii="Times New Roman" w:hAnsi="Times New Roman"/>
                <w:sz w:val="24"/>
                <w:szCs w:val="24"/>
                <w:lang w:val="es-ES" w:eastAsia="ru-RU"/>
              </w:rPr>
              <w:t xml:space="preserve">-1., </w:t>
            </w:r>
            <w:r w:rsidRPr="00DC4CE6">
              <w:rPr>
                <w:rFonts w:ascii="Times New Roman" w:hAnsi="Times New Roman"/>
                <w:sz w:val="24"/>
                <w:szCs w:val="24"/>
                <w:lang w:val="en-US" w:eastAsia="ru-RU"/>
              </w:rPr>
              <w:t>Akdala r.</w:t>
            </w:r>
            <w:r w:rsidRPr="00DC4CE6">
              <w:rPr>
                <w:rFonts w:ascii="Times New Roman" w:hAnsi="Times New Roman"/>
                <w:sz w:val="24"/>
                <w:szCs w:val="24"/>
                <w:lang w:val="es-ES" w:eastAsia="ru-RU"/>
              </w:rPr>
              <w:t>, N44° 49' 460'' E76°15 558'</w:t>
            </w:r>
          </w:p>
        </w:tc>
        <w:tc>
          <w:tcPr>
            <w:tcW w:w="2538" w:type="dxa"/>
            <w:tcBorders>
              <w:top w:val="nil"/>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Southern Pribalkhash</w:t>
            </w:r>
          </w:p>
        </w:tc>
      </w:tr>
      <w:tr w:rsidR="005562E8" w:rsidRPr="00DC4CE6" w:rsidTr="00B30286">
        <w:trPr>
          <w:trHeight w:val="255"/>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I-B5</w:t>
            </w:r>
          </w:p>
        </w:tc>
        <w:tc>
          <w:tcPr>
            <w:tcW w:w="5826" w:type="dxa"/>
            <w:gridSpan w:val="2"/>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s-ES" w:eastAsia="ru-RU"/>
              </w:rPr>
            </w:pPr>
            <w:r w:rsidRPr="00DC4CE6">
              <w:rPr>
                <w:rFonts w:ascii="Times New Roman" w:hAnsi="Times New Roman"/>
                <w:sz w:val="24"/>
                <w:szCs w:val="24"/>
                <w:lang w:val="es-ES" w:eastAsia="ru-RU"/>
              </w:rPr>
              <w:t xml:space="preserve">104-1, </w:t>
            </w:r>
            <w:r w:rsidRPr="00DC4CE6">
              <w:rPr>
                <w:rFonts w:ascii="Times New Roman" w:hAnsi="Times New Roman"/>
                <w:sz w:val="24"/>
                <w:szCs w:val="24"/>
                <w:lang w:eastAsia="ru-RU"/>
              </w:rPr>
              <w:t>ББ</w:t>
            </w:r>
            <w:r w:rsidRPr="00DC4CE6">
              <w:rPr>
                <w:rFonts w:ascii="Times New Roman" w:hAnsi="Times New Roman"/>
                <w:sz w:val="24"/>
                <w:szCs w:val="24"/>
                <w:lang w:val="es-ES" w:eastAsia="ru-RU"/>
              </w:rPr>
              <w:t xml:space="preserve">-1., </w:t>
            </w:r>
            <w:r w:rsidRPr="00DC4CE6">
              <w:rPr>
                <w:rFonts w:ascii="Times New Roman" w:hAnsi="Times New Roman"/>
                <w:sz w:val="24"/>
                <w:szCs w:val="24"/>
                <w:lang w:val="en-US" w:eastAsia="ru-RU"/>
              </w:rPr>
              <w:t>Akdala r.</w:t>
            </w:r>
            <w:r w:rsidRPr="00DC4CE6">
              <w:rPr>
                <w:rFonts w:ascii="Times New Roman" w:hAnsi="Times New Roman"/>
                <w:sz w:val="24"/>
                <w:szCs w:val="24"/>
                <w:lang w:val="es-ES" w:eastAsia="ru-RU"/>
              </w:rPr>
              <w:t>, N44° 49' 460'' E76°15 558'</w:t>
            </w:r>
          </w:p>
        </w:tc>
        <w:tc>
          <w:tcPr>
            <w:tcW w:w="2538" w:type="dxa"/>
            <w:tcBorders>
              <w:top w:val="nil"/>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Southern Pribalkhash</w:t>
            </w:r>
          </w:p>
        </w:tc>
      </w:tr>
      <w:tr w:rsidR="005562E8" w:rsidRPr="00DC4CE6" w:rsidTr="00B30286">
        <w:trPr>
          <w:trHeight w:val="255"/>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I-B7</w:t>
            </w:r>
          </w:p>
        </w:tc>
        <w:tc>
          <w:tcPr>
            <w:tcW w:w="5826" w:type="dxa"/>
            <w:gridSpan w:val="2"/>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s-ES" w:eastAsia="ru-RU"/>
              </w:rPr>
            </w:pPr>
            <w:r w:rsidRPr="00DC4CE6">
              <w:rPr>
                <w:rFonts w:ascii="Times New Roman" w:hAnsi="Times New Roman"/>
                <w:sz w:val="24"/>
                <w:szCs w:val="24"/>
                <w:lang w:val="es-ES" w:eastAsia="ru-RU"/>
              </w:rPr>
              <w:t xml:space="preserve">104-1, </w:t>
            </w:r>
            <w:r w:rsidRPr="00DC4CE6">
              <w:rPr>
                <w:rFonts w:ascii="Times New Roman" w:hAnsi="Times New Roman"/>
                <w:sz w:val="24"/>
                <w:szCs w:val="24"/>
                <w:lang w:eastAsia="ru-RU"/>
              </w:rPr>
              <w:t>ББ</w:t>
            </w:r>
            <w:r w:rsidRPr="00DC4CE6">
              <w:rPr>
                <w:rFonts w:ascii="Times New Roman" w:hAnsi="Times New Roman"/>
                <w:sz w:val="24"/>
                <w:szCs w:val="24"/>
                <w:lang w:val="es-ES" w:eastAsia="ru-RU"/>
              </w:rPr>
              <w:t xml:space="preserve">-1., </w:t>
            </w:r>
            <w:r w:rsidRPr="00DC4CE6">
              <w:rPr>
                <w:rFonts w:ascii="Times New Roman" w:hAnsi="Times New Roman"/>
                <w:sz w:val="24"/>
                <w:szCs w:val="24"/>
                <w:lang w:val="en-US" w:eastAsia="ru-RU"/>
              </w:rPr>
              <w:t>Akdala r.</w:t>
            </w:r>
            <w:r w:rsidRPr="00DC4CE6">
              <w:rPr>
                <w:rFonts w:ascii="Times New Roman" w:hAnsi="Times New Roman"/>
                <w:sz w:val="24"/>
                <w:szCs w:val="24"/>
                <w:lang w:val="es-ES" w:eastAsia="ru-RU"/>
              </w:rPr>
              <w:t>, N44° 49' 460'' E76°15 558'</w:t>
            </w:r>
          </w:p>
        </w:tc>
        <w:tc>
          <w:tcPr>
            <w:tcW w:w="2538" w:type="dxa"/>
            <w:tcBorders>
              <w:top w:val="nil"/>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Southern Pribalkhash</w:t>
            </w:r>
          </w:p>
        </w:tc>
      </w:tr>
      <w:tr w:rsidR="005562E8" w:rsidRPr="00DC4CE6" w:rsidTr="00B30286">
        <w:trPr>
          <w:trHeight w:val="255"/>
        </w:trPr>
        <w:tc>
          <w:tcPr>
            <w:tcW w:w="1014"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I-B6</w:t>
            </w:r>
          </w:p>
        </w:tc>
        <w:tc>
          <w:tcPr>
            <w:tcW w:w="5826" w:type="dxa"/>
            <w:gridSpan w:val="2"/>
            <w:tcBorders>
              <w:top w:val="single" w:sz="4" w:space="0" w:color="auto"/>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s-ES" w:eastAsia="ru-RU"/>
              </w:rPr>
            </w:pPr>
            <w:r w:rsidRPr="00DC4CE6">
              <w:rPr>
                <w:rFonts w:ascii="Times New Roman" w:hAnsi="Times New Roman"/>
                <w:sz w:val="24"/>
                <w:szCs w:val="24"/>
                <w:lang w:val="es-ES" w:eastAsia="ru-RU"/>
              </w:rPr>
              <w:t xml:space="preserve">104-1, </w:t>
            </w:r>
            <w:r w:rsidRPr="00DC4CE6">
              <w:rPr>
                <w:rFonts w:ascii="Times New Roman" w:hAnsi="Times New Roman"/>
                <w:sz w:val="24"/>
                <w:szCs w:val="24"/>
                <w:lang w:eastAsia="ru-RU"/>
              </w:rPr>
              <w:t>ББ</w:t>
            </w:r>
            <w:r w:rsidRPr="00DC4CE6">
              <w:rPr>
                <w:rFonts w:ascii="Times New Roman" w:hAnsi="Times New Roman"/>
                <w:sz w:val="24"/>
                <w:szCs w:val="24"/>
                <w:lang w:val="es-ES" w:eastAsia="ru-RU"/>
              </w:rPr>
              <w:t xml:space="preserve">-1., </w:t>
            </w:r>
            <w:r w:rsidRPr="00DC4CE6">
              <w:rPr>
                <w:rFonts w:ascii="Times New Roman" w:hAnsi="Times New Roman"/>
                <w:sz w:val="24"/>
                <w:szCs w:val="24"/>
                <w:lang w:val="en-US" w:eastAsia="ru-RU"/>
              </w:rPr>
              <w:t>Akdala r.</w:t>
            </w:r>
            <w:r w:rsidRPr="00DC4CE6">
              <w:rPr>
                <w:rFonts w:ascii="Times New Roman" w:hAnsi="Times New Roman"/>
                <w:sz w:val="24"/>
                <w:szCs w:val="24"/>
                <w:lang w:val="es-ES" w:eastAsia="ru-RU"/>
              </w:rPr>
              <w:t>, N44° 49' 460'' E76°15 558'</w:t>
            </w:r>
          </w:p>
        </w:tc>
        <w:tc>
          <w:tcPr>
            <w:tcW w:w="2538" w:type="dxa"/>
            <w:tcBorders>
              <w:top w:val="single" w:sz="4" w:space="0" w:color="auto"/>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Southern Pribalkhash</w:t>
            </w:r>
          </w:p>
        </w:tc>
      </w:tr>
      <w:tr w:rsidR="005562E8" w:rsidRPr="00DC4CE6" w:rsidTr="00B30286">
        <w:trPr>
          <w:trHeight w:val="255"/>
        </w:trPr>
        <w:tc>
          <w:tcPr>
            <w:tcW w:w="1014"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I-B8</w:t>
            </w:r>
          </w:p>
        </w:tc>
        <w:tc>
          <w:tcPr>
            <w:tcW w:w="5826" w:type="dxa"/>
            <w:gridSpan w:val="2"/>
            <w:tcBorders>
              <w:top w:val="single" w:sz="4" w:space="0" w:color="auto"/>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s-ES" w:eastAsia="ru-RU"/>
              </w:rPr>
            </w:pPr>
            <w:r w:rsidRPr="00DC4CE6">
              <w:rPr>
                <w:rFonts w:ascii="Times New Roman" w:hAnsi="Times New Roman"/>
                <w:sz w:val="24"/>
                <w:szCs w:val="24"/>
                <w:lang w:val="es-ES" w:eastAsia="ru-RU"/>
              </w:rPr>
              <w:t xml:space="preserve">104-1, </w:t>
            </w:r>
            <w:r w:rsidRPr="00DC4CE6">
              <w:rPr>
                <w:rFonts w:ascii="Times New Roman" w:hAnsi="Times New Roman"/>
                <w:sz w:val="24"/>
                <w:szCs w:val="24"/>
                <w:lang w:eastAsia="ru-RU"/>
              </w:rPr>
              <w:t>ББ</w:t>
            </w:r>
            <w:r w:rsidRPr="00DC4CE6">
              <w:rPr>
                <w:rFonts w:ascii="Times New Roman" w:hAnsi="Times New Roman"/>
                <w:sz w:val="24"/>
                <w:szCs w:val="24"/>
                <w:lang w:val="es-ES" w:eastAsia="ru-RU"/>
              </w:rPr>
              <w:t xml:space="preserve">-1., </w:t>
            </w:r>
            <w:r w:rsidRPr="00DC4CE6">
              <w:rPr>
                <w:rFonts w:ascii="Times New Roman" w:hAnsi="Times New Roman"/>
                <w:sz w:val="24"/>
                <w:szCs w:val="24"/>
                <w:lang w:val="en-US" w:eastAsia="ru-RU"/>
              </w:rPr>
              <w:t>Akdala r.</w:t>
            </w:r>
            <w:r w:rsidRPr="00DC4CE6">
              <w:rPr>
                <w:rFonts w:ascii="Times New Roman" w:hAnsi="Times New Roman"/>
                <w:sz w:val="24"/>
                <w:szCs w:val="24"/>
                <w:lang w:val="es-ES" w:eastAsia="ru-RU"/>
              </w:rPr>
              <w:t>, N44° 49' 460'' E76°15 558'</w:t>
            </w:r>
          </w:p>
        </w:tc>
        <w:tc>
          <w:tcPr>
            <w:tcW w:w="2538" w:type="dxa"/>
            <w:tcBorders>
              <w:top w:val="single" w:sz="4" w:space="0" w:color="auto"/>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Southern Pribalkhash</w:t>
            </w:r>
          </w:p>
        </w:tc>
      </w:tr>
      <w:tr w:rsidR="005562E8" w:rsidRPr="00DC4CE6" w:rsidTr="00B30286">
        <w:trPr>
          <w:trHeight w:val="255"/>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I-B9</w:t>
            </w:r>
          </w:p>
        </w:tc>
        <w:tc>
          <w:tcPr>
            <w:tcW w:w="5826" w:type="dxa"/>
            <w:gridSpan w:val="2"/>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s-ES" w:eastAsia="ru-RU"/>
              </w:rPr>
            </w:pPr>
            <w:r w:rsidRPr="00DC4CE6">
              <w:rPr>
                <w:rFonts w:ascii="Times New Roman" w:hAnsi="Times New Roman"/>
                <w:sz w:val="24"/>
                <w:szCs w:val="24"/>
                <w:lang w:val="es-ES" w:eastAsia="ru-RU"/>
              </w:rPr>
              <w:t xml:space="preserve">104-1, </w:t>
            </w:r>
            <w:r w:rsidRPr="00DC4CE6">
              <w:rPr>
                <w:rFonts w:ascii="Times New Roman" w:hAnsi="Times New Roman"/>
                <w:sz w:val="24"/>
                <w:szCs w:val="24"/>
                <w:lang w:eastAsia="ru-RU"/>
              </w:rPr>
              <w:t>ББ</w:t>
            </w:r>
            <w:r w:rsidRPr="00DC4CE6">
              <w:rPr>
                <w:rFonts w:ascii="Times New Roman" w:hAnsi="Times New Roman"/>
                <w:sz w:val="24"/>
                <w:szCs w:val="24"/>
                <w:lang w:val="es-ES" w:eastAsia="ru-RU"/>
              </w:rPr>
              <w:t xml:space="preserve">-1., </w:t>
            </w:r>
            <w:r w:rsidRPr="00DC4CE6">
              <w:rPr>
                <w:rFonts w:ascii="Times New Roman" w:hAnsi="Times New Roman"/>
                <w:sz w:val="24"/>
                <w:szCs w:val="24"/>
                <w:lang w:val="en-US" w:eastAsia="ru-RU"/>
              </w:rPr>
              <w:t>Akdala r.</w:t>
            </w:r>
            <w:r w:rsidRPr="00DC4CE6">
              <w:rPr>
                <w:rFonts w:ascii="Times New Roman" w:hAnsi="Times New Roman"/>
                <w:sz w:val="24"/>
                <w:szCs w:val="24"/>
                <w:lang w:val="es-ES" w:eastAsia="ru-RU"/>
              </w:rPr>
              <w:t>, N44° 49' 460'' E76°15 558'</w:t>
            </w:r>
          </w:p>
        </w:tc>
        <w:tc>
          <w:tcPr>
            <w:tcW w:w="2538" w:type="dxa"/>
            <w:tcBorders>
              <w:top w:val="nil"/>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Southern Pribalkhash</w:t>
            </w:r>
          </w:p>
        </w:tc>
      </w:tr>
      <w:tr w:rsidR="005562E8" w:rsidRPr="00DC4CE6" w:rsidTr="00B30286">
        <w:trPr>
          <w:trHeight w:val="255"/>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I-B11</w:t>
            </w:r>
          </w:p>
        </w:tc>
        <w:tc>
          <w:tcPr>
            <w:tcW w:w="5826" w:type="dxa"/>
            <w:gridSpan w:val="2"/>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s-ES" w:eastAsia="ru-RU"/>
              </w:rPr>
            </w:pPr>
            <w:r w:rsidRPr="00DC4CE6">
              <w:rPr>
                <w:rFonts w:ascii="Times New Roman" w:hAnsi="Times New Roman"/>
                <w:sz w:val="24"/>
                <w:szCs w:val="24"/>
                <w:lang w:val="es-ES" w:eastAsia="ru-RU"/>
              </w:rPr>
              <w:t xml:space="preserve">104-1, </w:t>
            </w:r>
            <w:r w:rsidRPr="00DC4CE6">
              <w:rPr>
                <w:rFonts w:ascii="Times New Roman" w:hAnsi="Times New Roman"/>
                <w:sz w:val="24"/>
                <w:szCs w:val="24"/>
                <w:lang w:eastAsia="ru-RU"/>
              </w:rPr>
              <w:t>ББ</w:t>
            </w:r>
            <w:r w:rsidRPr="00DC4CE6">
              <w:rPr>
                <w:rFonts w:ascii="Times New Roman" w:hAnsi="Times New Roman"/>
                <w:sz w:val="24"/>
                <w:szCs w:val="24"/>
                <w:lang w:val="es-ES" w:eastAsia="ru-RU"/>
              </w:rPr>
              <w:t xml:space="preserve">-1., </w:t>
            </w:r>
            <w:r w:rsidRPr="00DC4CE6">
              <w:rPr>
                <w:rFonts w:ascii="Times New Roman" w:hAnsi="Times New Roman"/>
                <w:sz w:val="24"/>
                <w:szCs w:val="24"/>
                <w:lang w:val="en-US" w:eastAsia="ru-RU"/>
              </w:rPr>
              <w:t>Akdala r.</w:t>
            </w:r>
            <w:r w:rsidRPr="00DC4CE6">
              <w:rPr>
                <w:rFonts w:ascii="Times New Roman" w:hAnsi="Times New Roman"/>
                <w:sz w:val="24"/>
                <w:szCs w:val="24"/>
                <w:lang w:val="es-ES" w:eastAsia="ru-RU"/>
              </w:rPr>
              <w:t>, N44° 49' 460'' E76°15 558'</w:t>
            </w:r>
          </w:p>
        </w:tc>
        <w:tc>
          <w:tcPr>
            <w:tcW w:w="2538" w:type="dxa"/>
            <w:tcBorders>
              <w:top w:val="nil"/>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Southern Pribalkhash</w:t>
            </w:r>
          </w:p>
        </w:tc>
      </w:tr>
      <w:tr w:rsidR="005562E8" w:rsidRPr="00DC4CE6" w:rsidTr="00B30286">
        <w:trPr>
          <w:trHeight w:val="255"/>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I-B12</w:t>
            </w:r>
          </w:p>
        </w:tc>
        <w:tc>
          <w:tcPr>
            <w:tcW w:w="5826" w:type="dxa"/>
            <w:gridSpan w:val="2"/>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s-ES" w:eastAsia="ru-RU"/>
              </w:rPr>
            </w:pPr>
            <w:r w:rsidRPr="00DC4CE6">
              <w:rPr>
                <w:rFonts w:ascii="Times New Roman" w:hAnsi="Times New Roman"/>
                <w:sz w:val="24"/>
                <w:szCs w:val="24"/>
                <w:lang w:val="es-ES" w:eastAsia="ru-RU"/>
              </w:rPr>
              <w:t xml:space="preserve">104-1, </w:t>
            </w:r>
            <w:r w:rsidRPr="00DC4CE6">
              <w:rPr>
                <w:rFonts w:ascii="Times New Roman" w:hAnsi="Times New Roman"/>
                <w:sz w:val="24"/>
                <w:szCs w:val="24"/>
                <w:lang w:eastAsia="ru-RU"/>
              </w:rPr>
              <w:t>ББ</w:t>
            </w:r>
            <w:r w:rsidRPr="00DC4CE6">
              <w:rPr>
                <w:rFonts w:ascii="Times New Roman" w:hAnsi="Times New Roman"/>
                <w:sz w:val="24"/>
                <w:szCs w:val="24"/>
                <w:lang w:val="es-ES" w:eastAsia="ru-RU"/>
              </w:rPr>
              <w:t xml:space="preserve">-1., </w:t>
            </w:r>
            <w:r w:rsidRPr="00DC4CE6">
              <w:rPr>
                <w:rFonts w:ascii="Times New Roman" w:hAnsi="Times New Roman"/>
                <w:sz w:val="24"/>
                <w:szCs w:val="24"/>
                <w:lang w:val="en-US" w:eastAsia="ru-RU"/>
              </w:rPr>
              <w:t>Akdala r.</w:t>
            </w:r>
            <w:r w:rsidRPr="00DC4CE6">
              <w:rPr>
                <w:rFonts w:ascii="Times New Roman" w:hAnsi="Times New Roman"/>
                <w:sz w:val="24"/>
                <w:szCs w:val="24"/>
                <w:lang w:val="es-ES" w:eastAsia="ru-RU"/>
              </w:rPr>
              <w:t>, N44° 49' 460'' E76°15 558'</w:t>
            </w:r>
          </w:p>
        </w:tc>
        <w:tc>
          <w:tcPr>
            <w:tcW w:w="2538" w:type="dxa"/>
            <w:tcBorders>
              <w:top w:val="nil"/>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Southern Pribalkhash</w:t>
            </w:r>
          </w:p>
        </w:tc>
      </w:tr>
      <w:tr w:rsidR="005562E8" w:rsidRPr="00DC4CE6" w:rsidTr="00B30286">
        <w:trPr>
          <w:trHeight w:val="255"/>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I-B14</w:t>
            </w:r>
          </w:p>
        </w:tc>
        <w:tc>
          <w:tcPr>
            <w:tcW w:w="5826" w:type="dxa"/>
            <w:gridSpan w:val="2"/>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s-ES" w:eastAsia="ru-RU"/>
              </w:rPr>
            </w:pPr>
            <w:r w:rsidRPr="00DC4CE6">
              <w:rPr>
                <w:rFonts w:ascii="Times New Roman" w:hAnsi="Times New Roman"/>
                <w:sz w:val="24"/>
                <w:szCs w:val="24"/>
                <w:lang w:val="es-ES" w:eastAsia="ru-RU"/>
              </w:rPr>
              <w:t xml:space="preserve">104-1, </w:t>
            </w:r>
            <w:r w:rsidRPr="00DC4CE6">
              <w:rPr>
                <w:rFonts w:ascii="Times New Roman" w:hAnsi="Times New Roman"/>
                <w:sz w:val="24"/>
                <w:szCs w:val="24"/>
                <w:lang w:eastAsia="ru-RU"/>
              </w:rPr>
              <w:t>ББ</w:t>
            </w:r>
            <w:r w:rsidRPr="00DC4CE6">
              <w:rPr>
                <w:rFonts w:ascii="Times New Roman" w:hAnsi="Times New Roman"/>
                <w:sz w:val="24"/>
                <w:szCs w:val="24"/>
                <w:lang w:val="es-ES" w:eastAsia="ru-RU"/>
              </w:rPr>
              <w:t xml:space="preserve">-2., </w:t>
            </w:r>
            <w:r w:rsidRPr="00DC4CE6">
              <w:rPr>
                <w:rFonts w:ascii="Times New Roman" w:hAnsi="Times New Roman"/>
                <w:sz w:val="24"/>
                <w:szCs w:val="24"/>
                <w:lang w:val="en-US" w:eastAsia="ru-RU"/>
              </w:rPr>
              <w:t>Akdala r.</w:t>
            </w:r>
            <w:r w:rsidRPr="00DC4CE6">
              <w:rPr>
                <w:rFonts w:ascii="Times New Roman" w:hAnsi="Times New Roman"/>
                <w:sz w:val="24"/>
                <w:szCs w:val="24"/>
                <w:lang w:val="es-ES" w:eastAsia="ru-RU"/>
              </w:rPr>
              <w:t>, N44° 48' 948'' E76°15' 528''</w:t>
            </w:r>
          </w:p>
        </w:tc>
        <w:tc>
          <w:tcPr>
            <w:tcW w:w="2538" w:type="dxa"/>
            <w:tcBorders>
              <w:top w:val="nil"/>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Southern Pribalkhash</w:t>
            </w:r>
          </w:p>
        </w:tc>
      </w:tr>
      <w:tr w:rsidR="005562E8" w:rsidRPr="00DC4CE6" w:rsidTr="00B30286">
        <w:trPr>
          <w:trHeight w:val="255"/>
        </w:trPr>
        <w:tc>
          <w:tcPr>
            <w:tcW w:w="1014"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I-B15</w:t>
            </w:r>
          </w:p>
        </w:tc>
        <w:tc>
          <w:tcPr>
            <w:tcW w:w="5826" w:type="dxa"/>
            <w:gridSpan w:val="2"/>
            <w:tcBorders>
              <w:top w:val="single" w:sz="4" w:space="0" w:color="auto"/>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s-ES" w:eastAsia="ru-RU"/>
              </w:rPr>
            </w:pPr>
            <w:r w:rsidRPr="00DC4CE6">
              <w:rPr>
                <w:rFonts w:ascii="Times New Roman" w:hAnsi="Times New Roman"/>
                <w:sz w:val="24"/>
                <w:szCs w:val="24"/>
                <w:lang w:val="es-ES" w:eastAsia="ru-RU"/>
              </w:rPr>
              <w:t xml:space="preserve">104-1, </w:t>
            </w:r>
            <w:r w:rsidRPr="00DC4CE6">
              <w:rPr>
                <w:rFonts w:ascii="Times New Roman" w:hAnsi="Times New Roman"/>
                <w:sz w:val="24"/>
                <w:szCs w:val="24"/>
                <w:lang w:eastAsia="ru-RU"/>
              </w:rPr>
              <w:t>ББ</w:t>
            </w:r>
            <w:r w:rsidRPr="00DC4CE6">
              <w:rPr>
                <w:rFonts w:ascii="Times New Roman" w:hAnsi="Times New Roman"/>
                <w:sz w:val="24"/>
                <w:szCs w:val="24"/>
                <w:lang w:val="es-ES" w:eastAsia="ru-RU"/>
              </w:rPr>
              <w:t xml:space="preserve">-2., </w:t>
            </w:r>
            <w:r w:rsidRPr="00DC4CE6">
              <w:rPr>
                <w:rFonts w:ascii="Times New Roman" w:hAnsi="Times New Roman"/>
                <w:sz w:val="24"/>
                <w:szCs w:val="24"/>
                <w:lang w:val="en-US" w:eastAsia="ru-RU"/>
              </w:rPr>
              <w:t>Akdala r.</w:t>
            </w:r>
            <w:r w:rsidRPr="00DC4CE6">
              <w:rPr>
                <w:rFonts w:ascii="Times New Roman" w:hAnsi="Times New Roman"/>
                <w:sz w:val="24"/>
                <w:szCs w:val="24"/>
                <w:lang w:val="es-ES" w:eastAsia="ru-RU"/>
              </w:rPr>
              <w:t>, N44° 48' 948'' E76°15' 528''</w:t>
            </w:r>
          </w:p>
        </w:tc>
        <w:tc>
          <w:tcPr>
            <w:tcW w:w="2538" w:type="dxa"/>
            <w:tcBorders>
              <w:top w:val="single" w:sz="4" w:space="0" w:color="auto"/>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Southern Pribalkhash</w:t>
            </w:r>
          </w:p>
        </w:tc>
      </w:tr>
      <w:tr w:rsidR="005562E8" w:rsidRPr="00DC4CE6" w:rsidTr="00B30286">
        <w:trPr>
          <w:trHeight w:val="255"/>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I-B16</w:t>
            </w:r>
          </w:p>
        </w:tc>
        <w:tc>
          <w:tcPr>
            <w:tcW w:w="5826" w:type="dxa"/>
            <w:gridSpan w:val="2"/>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s-ES" w:eastAsia="ru-RU"/>
              </w:rPr>
            </w:pPr>
            <w:r w:rsidRPr="00DC4CE6">
              <w:rPr>
                <w:rFonts w:ascii="Times New Roman" w:hAnsi="Times New Roman"/>
                <w:sz w:val="24"/>
                <w:szCs w:val="24"/>
                <w:lang w:val="es-ES" w:eastAsia="ru-RU"/>
              </w:rPr>
              <w:t xml:space="preserve">104-1, </w:t>
            </w:r>
            <w:r w:rsidRPr="00DC4CE6">
              <w:rPr>
                <w:rFonts w:ascii="Times New Roman" w:hAnsi="Times New Roman"/>
                <w:sz w:val="24"/>
                <w:szCs w:val="24"/>
                <w:lang w:eastAsia="ru-RU"/>
              </w:rPr>
              <w:t>ББ</w:t>
            </w:r>
            <w:r w:rsidRPr="00DC4CE6">
              <w:rPr>
                <w:rFonts w:ascii="Times New Roman" w:hAnsi="Times New Roman"/>
                <w:sz w:val="24"/>
                <w:szCs w:val="24"/>
                <w:lang w:val="es-ES" w:eastAsia="ru-RU"/>
              </w:rPr>
              <w:t xml:space="preserve">-2., </w:t>
            </w:r>
            <w:r w:rsidRPr="00DC4CE6">
              <w:rPr>
                <w:rFonts w:ascii="Times New Roman" w:hAnsi="Times New Roman"/>
                <w:sz w:val="24"/>
                <w:szCs w:val="24"/>
                <w:lang w:val="en-US" w:eastAsia="ru-RU"/>
              </w:rPr>
              <w:t>Akdala r.</w:t>
            </w:r>
            <w:r w:rsidRPr="00DC4CE6">
              <w:rPr>
                <w:rFonts w:ascii="Times New Roman" w:hAnsi="Times New Roman"/>
                <w:sz w:val="24"/>
                <w:szCs w:val="24"/>
                <w:lang w:val="es-ES" w:eastAsia="ru-RU"/>
              </w:rPr>
              <w:t>, N44° 48' 948'' E76°15' 528''</w:t>
            </w:r>
          </w:p>
        </w:tc>
        <w:tc>
          <w:tcPr>
            <w:tcW w:w="2538" w:type="dxa"/>
            <w:tcBorders>
              <w:top w:val="nil"/>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Southern Pribalkhash</w:t>
            </w:r>
          </w:p>
        </w:tc>
      </w:tr>
      <w:tr w:rsidR="005562E8" w:rsidRPr="00DC4CE6" w:rsidTr="00B30286">
        <w:trPr>
          <w:trHeight w:val="255"/>
        </w:trPr>
        <w:tc>
          <w:tcPr>
            <w:tcW w:w="1014"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I-B17</w:t>
            </w:r>
          </w:p>
        </w:tc>
        <w:tc>
          <w:tcPr>
            <w:tcW w:w="5826" w:type="dxa"/>
            <w:gridSpan w:val="2"/>
            <w:tcBorders>
              <w:top w:val="single" w:sz="4" w:space="0" w:color="auto"/>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s-ES" w:eastAsia="ru-RU"/>
              </w:rPr>
            </w:pPr>
            <w:r w:rsidRPr="00DC4CE6">
              <w:rPr>
                <w:rFonts w:ascii="Times New Roman" w:hAnsi="Times New Roman"/>
                <w:sz w:val="24"/>
                <w:szCs w:val="24"/>
                <w:lang w:val="es-ES" w:eastAsia="ru-RU"/>
              </w:rPr>
              <w:t xml:space="preserve">104-1, </w:t>
            </w:r>
            <w:r w:rsidRPr="00DC4CE6">
              <w:rPr>
                <w:rFonts w:ascii="Times New Roman" w:hAnsi="Times New Roman"/>
                <w:sz w:val="24"/>
                <w:szCs w:val="24"/>
                <w:lang w:eastAsia="ru-RU"/>
              </w:rPr>
              <w:t>ББ</w:t>
            </w:r>
            <w:r w:rsidRPr="00DC4CE6">
              <w:rPr>
                <w:rFonts w:ascii="Times New Roman" w:hAnsi="Times New Roman"/>
                <w:sz w:val="24"/>
                <w:szCs w:val="24"/>
                <w:lang w:val="es-ES" w:eastAsia="ru-RU"/>
              </w:rPr>
              <w:t xml:space="preserve">-2., </w:t>
            </w:r>
            <w:r w:rsidRPr="00DC4CE6">
              <w:rPr>
                <w:rFonts w:ascii="Times New Roman" w:hAnsi="Times New Roman"/>
                <w:sz w:val="24"/>
                <w:szCs w:val="24"/>
                <w:lang w:val="en-US" w:eastAsia="ru-RU"/>
              </w:rPr>
              <w:t>Akdala r.</w:t>
            </w:r>
            <w:r w:rsidRPr="00DC4CE6">
              <w:rPr>
                <w:rFonts w:ascii="Times New Roman" w:hAnsi="Times New Roman"/>
                <w:sz w:val="24"/>
                <w:szCs w:val="24"/>
                <w:lang w:val="es-ES" w:eastAsia="ru-RU"/>
              </w:rPr>
              <w:t>, N44° 48' 948'' E76°15' 528''</w:t>
            </w:r>
          </w:p>
        </w:tc>
        <w:tc>
          <w:tcPr>
            <w:tcW w:w="2538" w:type="dxa"/>
            <w:tcBorders>
              <w:top w:val="single" w:sz="4" w:space="0" w:color="auto"/>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Southern Pribalkhash</w:t>
            </w:r>
          </w:p>
        </w:tc>
      </w:tr>
      <w:tr w:rsidR="005562E8" w:rsidRPr="00DC4CE6" w:rsidTr="00B30286">
        <w:trPr>
          <w:trHeight w:val="255"/>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I-B19</w:t>
            </w:r>
          </w:p>
        </w:tc>
        <w:tc>
          <w:tcPr>
            <w:tcW w:w="5826" w:type="dxa"/>
            <w:gridSpan w:val="2"/>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s-ES" w:eastAsia="ru-RU"/>
              </w:rPr>
            </w:pPr>
            <w:r w:rsidRPr="00DC4CE6">
              <w:rPr>
                <w:rFonts w:ascii="Times New Roman" w:hAnsi="Times New Roman"/>
                <w:sz w:val="24"/>
                <w:szCs w:val="24"/>
                <w:lang w:val="es-ES" w:eastAsia="ru-RU"/>
              </w:rPr>
              <w:t xml:space="preserve">104-1, </w:t>
            </w:r>
            <w:r w:rsidRPr="00DC4CE6">
              <w:rPr>
                <w:rFonts w:ascii="Times New Roman" w:hAnsi="Times New Roman"/>
                <w:sz w:val="24"/>
                <w:szCs w:val="24"/>
                <w:lang w:eastAsia="ru-RU"/>
              </w:rPr>
              <w:t>ББ</w:t>
            </w:r>
            <w:r w:rsidRPr="00DC4CE6">
              <w:rPr>
                <w:rFonts w:ascii="Times New Roman" w:hAnsi="Times New Roman"/>
                <w:sz w:val="24"/>
                <w:szCs w:val="24"/>
                <w:lang w:val="es-ES" w:eastAsia="ru-RU"/>
              </w:rPr>
              <w:t xml:space="preserve">-2., </w:t>
            </w:r>
            <w:r w:rsidRPr="00DC4CE6">
              <w:rPr>
                <w:rFonts w:ascii="Times New Roman" w:hAnsi="Times New Roman"/>
                <w:sz w:val="24"/>
                <w:szCs w:val="24"/>
                <w:lang w:val="en-US" w:eastAsia="ru-RU"/>
              </w:rPr>
              <w:t>Akdala r.</w:t>
            </w:r>
            <w:r w:rsidRPr="00DC4CE6">
              <w:rPr>
                <w:rFonts w:ascii="Times New Roman" w:hAnsi="Times New Roman"/>
                <w:sz w:val="24"/>
                <w:szCs w:val="24"/>
                <w:lang w:val="es-ES" w:eastAsia="ru-RU"/>
              </w:rPr>
              <w:t>, N44° 48' 948'' E76°15' 528''</w:t>
            </w:r>
          </w:p>
        </w:tc>
        <w:tc>
          <w:tcPr>
            <w:tcW w:w="2538" w:type="dxa"/>
            <w:tcBorders>
              <w:top w:val="nil"/>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Southern Pribalkhash</w:t>
            </w:r>
          </w:p>
        </w:tc>
      </w:tr>
      <w:tr w:rsidR="005562E8" w:rsidRPr="00DC4CE6" w:rsidTr="00B30286">
        <w:trPr>
          <w:trHeight w:val="255"/>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I-B21</w:t>
            </w:r>
          </w:p>
        </w:tc>
        <w:tc>
          <w:tcPr>
            <w:tcW w:w="5826" w:type="dxa"/>
            <w:gridSpan w:val="2"/>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s-ES" w:eastAsia="ru-RU"/>
              </w:rPr>
            </w:pPr>
            <w:r w:rsidRPr="00DC4CE6">
              <w:rPr>
                <w:rFonts w:ascii="Times New Roman" w:hAnsi="Times New Roman"/>
                <w:sz w:val="24"/>
                <w:szCs w:val="24"/>
                <w:lang w:val="es-ES" w:eastAsia="ru-RU"/>
              </w:rPr>
              <w:t xml:space="preserve">104-1, </w:t>
            </w:r>
            <w:r w:rsidRPr="00DC4CE6">
              <w:rPr>
                <w:rFonts w:ascii="Times New Roman" w:hAnsi="Times New Roman"/>
                <w:sz w:val="24"/>
                <w:szCs w:val="24"/>
                <w:lang w:eastAsia="ru-RU"/>
              </w:rPr>
              <w:t>ББ</w:t>
            </w:r>
            <w:r w:rsidRPr="00DC4CE6">
              <w:rPr>
                <w:rFonts w:ascii="Times New Roman" w:hAnsi="Times New Roman"/>
                <w:sz w:val="24"/>
                <w:szCs w:val="24"/>
                <w:lang w:val="es-ES" w:eastAsia="ru-RU"/>
              </w:rPr>
              <w:t xml:space="preserve">-2., </w:t>
            </w:r>
            <w:r w:rsidRPr="00DC4CE6">
              <w:rPr>
                <w:rFonts w:ascii="Times New Roman" w:hAnsi="Times New Roman"/>
                <w:sz w:val="24"/>
                <w:szCs w:val="24"/>
                <w:lang w:val="en-US" w:eastAsia="ru-RU"/>
              </w:rPr>
              <w:t>Akdala r.</w:t>
            </w:r>
            <w:r w:rsidRPr="00DC4CE6">
              <w:rPr>
                <w:rFonts w:ascii="Times New Roman" w:hAnsi="Times New Roman"/>
                <w:sz w:val="24"/>
                <w:szCs w:val="24"/>
                <w:lang w:val="es-ES" w:eastAsia="ru-RU"/>
              </w:rPr>
              <w:t>, N44° 48' 948'' E76°15' 528''</w:t>
            </w:r>
          </w:p>
        </w:tc>
        <w:tc>
          <w:tcPr>
            <w:tcW w:w="2538" w:type="dxa"/>
            <w:tcBorders>
              <w:top w:val="nil"/>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Southern Pribalkhash</w:t>
            </w:r>
          </w:p>
        </w:tc>
      </w:tr>
      <w:tr w:rsidR="005562E8" w:rsidRPr="00DC4CE6" w:rsidTr="00B30286">
        <w:trPr>
          <w:trHeight w:val="255"/>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I-B22</w:t>
            </w:r>
          </w:p>
        </w:tc>
        <w:tc>
          <w:tcPr>
            <w:tcW w:w="5826" w:type="dxa"/>
            <w:gridSpan w:val="2"/>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s-ES" w:eastAsia="ru-RU"/>
              </w:rPr>
            </w:pPr>
            <w:r w:rsidRPr="00DC4CE6">
              <w:rPr>
                <w:rFonts w:ascii="Times New Roman" w:hAnsi="Times New Roman"/>
                <w:sz w:val="24"/>
                <w:szCs w:val="24"/>
                <w:lang w:val="es-ES" w:eastAsia="ru-RU"/>
              </w:rPr>
              <w:t xml:space="preserve">104-1, </w:t>
            </w:r>
            <w:r w:rsidRPr="00DC4CE6">
              <w:rPr>
                <w:rFonts w:ascii="Times New Roman" w:hAnsi="Times New Roman"/>
                <w:sz w:val="24"/>
                <w:szCs w:val="24"/>
                <w:lang w:eastAsia="ru-RU"/>
              </w:rPr>
              <w:t>ББ</w:t>
            </w:r>
            <w:r w:rsidRPr="00DC4CE6">
              <w:rPr>
                <w:rFonts w:ascii="Times New Roman" w:hAnsi="Times New Roman"/>
                <w:sz w:val="24"/>
                <w:szCs w:val="24"/>
                <w:lang w:val="es-ES" w:eastAsia="ru-RU"/>
              </w:rPr>
              <w:t xml:space="preserve">-2., </w:t>
            </w:r>
            <w:r w:rsidRPr="00DC4CE6">
              <w:rPr>
                <w:rFonts w:ascii="Times New Roman" w:hAnsi="Times New Roman"/>
                <w:sz w:val="24"/>
                <w:szCs w:val="24"/>
                <w:lang w:val="en-US" w:eastAsia="ru-RU"/>
              </w:rPr>
              <w:t>Akdala r.</w:t>
            </w:r>
            <w:r w:rsidRPr="00DC4CE6">
              <w:rPr>
                <w:rFonts w:ascii="Times New Roman" w:hAnsi="Times New Roman"/>
                <w:sz w:val="24"/>
                <w:szCs w:val="24"/>
                <w:lang w:val="es-ES" w:eastAsia="ru-RU"/>
              </w:rPr>
              <w:t>, N44° 48' 948'' E76°15' 528''</w:t>
            </w:r>
          </w:p>
        </w:tc>
        <w:tc>
          <w:tcPr>
            <w:tcW w:w="2538" w:type="dxa"/>
            <w:tcBorders>
              <w:top w:val="nil"/>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Southern Pribalkhash</w:t>
            </w:r>
          </w:p>
        </w:tc>
      </w:tr>
      <w:tr w:rsidR="005562E8" w:rsidRPr="00DC4CE6" w:rsidTr="00B30286">
        <w:trPr>
          <w:trHeight w:val="255"/>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I-B23</w:t>
            </w:r>
          </w:p>
        </w:tc>
        <w:tc>
          <w:tcPr>
            <w:tcW w:w="5826" w:type="dxa"/>
            <w:gridSpan w:val="2"/>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s-ES" w:eastAsia="ru-RU"/>
              </w:rPr>
            </w:pPr>
            <w:r w:rsidRPr="00DC4CE6">
              <w:rPr>
                <w:rFonts w:ascii="Times New Roman" w:hAnsi="Times New Roman"/>
                <w:sz w:val="24"/>
                <w:szCs w:val="24"/>
                <w:lang w:val="es-ES" w:eastAsia="ru-RU"/>
              </w:rPr>
              <w:t xml:space="preserve">104-1, </w:t>
            </w:r>
            <w:r w:rsidRPr="00DC4CE6">
              <w:rPr>
                <w:rFonts w:ascii="Times New Roman" w:hAnsi="Times New Roman"/>
                <w:sz w:val="24"/>
                <w:szCs w:val="24"/>
                <w:lang w:eastAsia="ru-RU"/>
              </w:rPr>
              <w:t>ББ</w:t>
            </w:r>
            <w:r w:rsidRPr="00DC4CE6">
              <w:rPr>
                <w:rFonts w:ascii="Times New Roman" w:hAnsi="Times New Roman"/>
                <w:sz w:val="24"/>
                <w:szCs w:val="24"/>
                <w:lang w:val="es-ES" w:eastAsia="ru-RU"/>
              </w:rPr>
              <w:t xml:space="preserve">-3., </w:t>
            </w:r>
            <w:r w:rsidRPr="00DC4CE6">
              <w:rPr>
                <w:rFonts w:ascii="Times New Roman" w:hAnsi="Times New Roman"/>
                <w:sz w:val="24"/>
                <w:szCs w:val="24"/>
                <w:lang w:val="en-US" w:eastAsia="ru-RU"/>
              </w:rPr>
              <w:t>Akdala r.</w:t>
            </w:r>
            <w:r w:rsidRPr="00DC4CE6">
              <w:rPr>
                <w:rFonts w:ascii="Times New Roman" w:hAnsi="Times New Roman"/>
                <w:sz w:val="24"/>
                <w:szCs w:val="24"/>
                <w:lang w:val="es-ES" w:eastAsia="ru-RU"/>
              </w:rPr>
              <w:t>, N44° 48' 827'' E76°15' 802''</w:t>
            </w:r>
          </w:p>
        </w:tc>
        <w:tc>
          <w:tcPr>
            <w:tcW w:w="2538" w:type="dxa"/>
            <w:tcBorders>
              <w:top w:val="nil"/>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Southern Pribalkhash</w:t>
            </w:r>
          </w:p>
        </w:tc>
      </w:tr>
      <w:tr w:rsidR="005562E8" w:rsidRPr="00DC4CE6" w:rsidTr="00B30286">
        <w:trPr>
          <w:trHeight w:val="255"/>
        </w:trPr>
        <w:tc>
          <w:tcPr>
            <w:tcW w:w="1014"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I-B24</w:t>
            </w:r>
          </w:p>
        </w:tc>
        <w:tc>
          <w:tcPr>
            <w:tcW w:w="5826" w:type="dxa"/>
            <w:gridSpan w:val="2"/>
            <w:tcBorders>
              <w:top w:val="single" w:sz="4" w:space="0" w:color="auto"/>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s-ES" w:eastAsia="ru-RU"/>
              </w:rPr>
            </w:pPr>
            <w:r w:rsidRPr="00DC4CE6">
              <w:rPr>
                <w:rFonts w:ascii="Times New Roman" w:hAnsi="Times New Roman"/>
                <w:sz w:val="24"/>
                <w:szCs w:val="24"/>
                <w:lang w:val="es-ES" w:eastAsia="ru-RU"/>
              </w:rPr>
              <w:t xml:space="preserve">104-1, </w:t>
            </w:r>
            <w:r w:rsidRPr="00DC4CE6">
              <w:rPr>
                <w:rFonts w:ascii="Times New Roman" w:hAnsi="Times New Roman"/>
                <w:sz w:val="24"/>
                <w:szCs w:val="24"/>
                <w:lang w:eastAsia="ru-RU"/>
              </w:rPr>
              <w:t>ББ</w:t>
            </w:r>
            <w:r w:rsidRPr="00DC4CE6">
              <w:rPr>
                <w:rFonts w:ascii="Times New Roman" w:hAnsi="Times New Roman"/>
                <w:sz w:val="24"/>
                <w:szCs w:val="24"/>
                <w:lang w:val="es-ES" w:eastAsia="ru-RU"/>
              </w:rPr>
              <w:t xml:space="preserve">-3., </w:t>
            </w:r>
            <w:r w:rsidRPr="00DC4CE6">
              <w:rPr>
                <w:rFonts w:ascii="Times New Roman" w:hAnsi="Times New Roman"/>
                <w:sz w:val="24"/>
                <w:szCs w:val="24"/>
                <w:lang w:val="en-US" w:eastAsia="ru-RU"/>
              </w:rPr>
              <w:t>Akdala r.</w:t>
            </w:r>
            <w:r w:rsidRPr="00DC4CE6">
              <w:rPr>
                <w:rFonts w:ascii="Times New Roman" w:hAnsi="Times New Roman"/>
                <w:sz w:val="24"/>
                <w:szCs w:val="24"/>
                <w:lang w:val="es-ES" w:eastAsia="ru-RU"/>
              </w:rPr>
              <w:t>, N44° 48' 827'' E76°15' 802''</w:t>
            </w:r>
          </w:p>
        </w:tc>
        <w:tc>
          <w:tcPr>
            <w:tcW w:w="2538" w:type="dxa"/>
            <w:tcBorders>
              <w:top w:val="single" w:sz="4" w:space="0" w:color="auto"/>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Southern Pribalkhash</w:t>
            </w:r>
          </w:p>
        </w:tc>
      </w:tr>
      <w:tr w:rsidR="005562E8" w:rsidRPr="00DC4CE6" w:rsidTr="00B30286">
        <w:trPr>
          <w:trHeight w:val="255"/>
        </w:trPr>
        <w:tc>
          <w:tcPr>
            <w:tcW w:w="1014"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I-B25</w:t>
            </w:r>
          </w:p>
        </w:tc>
        <w:tc>
          <w:tcPr>
            <w:tcW w:w="5826" w:type="dxa"/>
            <w:gridSpan w:val="2"/>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s-ES" w:eastAsia="ru-RU"/>
              </w:rPr>
            </w:pPr>
            <w:r w:rsidRPr="00DC4CE6">
              <w:rPr>
                <w:rFonts w:ascii="Times New Roman" w:hAnsi="Times New Roman"/>
                <w:sz w:val="24"/>
                <w:szCs w:val="24"/>
                <w:lang w:val="es-ES" w:eastAsia="ru-RU"/>
              </w:rPr>
              <w:t xml:space="preserve">104-1, </w:t>
            </w:r>
            <w:r w:rsidRPr="00DC4CE6">
              <w:rPr>
                <w:rFonts w:ascii="Times New Roman" w:hAnsi="Times New Roman"/>
                <w:sz w:val="24"/>
                <w:szCs w:val="24"/>
                <w:lang w:eastAsia="ru-RU"/>
              </w:rPr>
              <w:t>ББ</w:t>
            </w:r>
            <w:r w:rsidRPr="00DC4CE6">
              <w:rPr>
                <w:rFonts w:ascii="Times New Roman" w:hAnsi="Times New Roman"/>
                <w:sz w:val="24"/>
                <w:szCs w:val="24"/>
                <w:lang w:val="es-ES" w:eastAsia="ru-RU"/>
              </w:rPr>
              <w:t xml:space="preserve">-3., </w:t>
            </w:r>
            <w:r w:rsidRPr="00DC4CE6">
              <w:rPr>
                <w:rFonts w:ascii="Times New Roman" w:hAnsi="Times New Roman"/>
                <w:sz w:val="24"/>
                <w:szCs w:val="24"/>
                <w:lang w:val="en-US" w:eastAsia="ru-RU"/>
              </w:rPr>
              <w:t>Akdala r.</w:t>
            </w:r>
            <w:r w:rsidRPr="00DC4CE6">
              <w:rPr>
                <w:rFonts w:ascii="Times New Roman" w:hAnsi="Times New Roman"/>
                <w:sz w:val="24"/>
                <w:szCs w:val="24"/>
                <w:lang w:val="es-ES" w:eastAsia="ru-RU"/>
              </w:rPr>
              <w:t>, N44° 48' 827'' E76°15' 802''</w:t>
            </w:r>
          </w:p>
        </w:tc>
        <w:tc>
          <w:tcPr>
            <w:tcW w:w="2538" w:type="dxa"/>
            <w:tcBorders>
              <w:top w:val="single" w:sz="4" w:space="0" w:color="auto"/>
              <w:left w:val="single" w:sz="4" w:space="0" w:color="auto"/>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Southern Pribalkhash</w:t>
            </w:r>
          </w:p>
        </w:tc>
      </w:tr>
      <w:tr w:rsidR="005562E8" w:rsidRPr="00DC4CE6" w:rsidTr="00B30286">
        <w:trPr>
          <w:trHeight w:val="255"/>
        </w:trPr>
        <w:tc>
          <w:tcPr>
            <w:tcW w:w="1014"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I-Sh1</w:t>
            </w:r>
          </w:p>
        </w:tc>
        <w:tc>
          <w:tcPr>
            <w:tcW w:w="5826" w:type="dxa"/>
            <w:gridSpan w:val="2"/>
            <w:tcBorders>
              <w:top w:val="single" w:sz="4" w:space="0" w:color="auto"/>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538" w:type="dxa"/>
            <w:tcBorders>
              <w:top w:val="single" w:sz="4" w:space="0" w:color="auto"/>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55"/>
        </w:trPr>
        <w:tc>
          <w:tcPr>
            <w:tcW w:w="1014"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I-Sh2</w:t>
            </w:r>
          </w:p>
        </w:tc>
        <w:tc>
          <w:tcPr>
            <w:tcW w:w="5826" w:type="dxa"/>
            <w:gridSpan w:val="2"/>
            <w:tcBorders>
              <w:top w:val="single" w:sz="4" w:space="0" w:color="auto"/>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538" w:type="dxa"/>
            <w:tcBorders>
              <w:top w:val="single" w:sz="4" w:space="0" w:color="auto"/>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55"/>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I-Sh3</w:t>
            </w:r>
          </w:p>
        </w:tc>
        <w:tc>
          <w:tcPr>
            <w:tcW w:w="5826" w:type="dxa"/>
            <w:gridSpan w:val="2"/>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538" w:type="dxa"/>
            <w:tcBorders>
              <w:top w:val="nil"/>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55"/>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C63225">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I-Sh4</w:t>
            </w:r>
          </w:p>
        </w:tc>
        <w:tc>
          <w:tcPr>
            <w:tcW w:w="5826" w:type="dxa"/>
            <w:gridSpan w:val="2"/>
            <w:tcBorders>
              <w:top w:val="nil"/>
              <w:left w:val="nil"/>
              <w:bottom w:val="single" w:sz="4" w:space="0" w:color="auto"/>
              <w:right w:val="single" w:sz="4" w:space="0" w:color="auto"/>
            </w:tcBorders>
            <w:vAlign w:val="center"/>
          </w:tcPr>
          <w:p w:rsidR="005562E8" w:rsidRPr="00DC4CE6" w:rsidRDefault="005562E8" w:rsidP="00C63225">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538" w:type="dxa"/>
            <w:tcBorders>
              <w:top w:val="nil"/>
              <w:left w:val="nil"/>
              <w:bottom w:val="single" w:sz="4" w:space="0" w:color="auto"/>
              <w:right w:val="single" w:sz="4" w:space="0" w:color="auto"/>
            </w:tcBorders>
          </w:tcPr>
          <w:p w:rsidR="005562E8" w:rsidRPr="00DC4CE6" w:rsidRDefault="005562E8" w:rsidP="007D10E7">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I-Sh5</w:t>
            </w:r>
          </w:p>
        </w:tc>
        <w:tc>
          <w:tcPr>
            <w:tcW w:w="5812"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552" w:type="dxa"/>
            <w:gridSpan w:val="2"/>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I-Sh6</w:t>
            </w:r>
          </w:p>
        </w:tc>
        <w:tc>
          <w:tcPr>
            <w:tcW w:w="5812"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552" w:type="dxa"/>
            <w:gridSpan w:val="2"/>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I-Sh7</w:t>
            </w:r>
          </w:p>
        </w:tc>
        <w:tc>
          <w:tcPr>
            <w:tcW w:w="5812"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552" w:type="dxa"/>
            <w:gridSpan w:val="2"/>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I-Sh8</w:t>
            </w:r>
          </w:p>
        </w:tc>
        <w:tc>
          <w:tcPr>
            <w:tcW w:w="5812"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552" w:type="dxa"/>
            <w:gridSpan w:val="2"/>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1014"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I-Sh9</w:t>
            </w:r>
          </w:p>
        </w:tc>
        <w:tc>
          <w:tcPr>
            <w:tcW w:w="5812" w:type="dxa"/>
            <w:tcBorders>
              <w:top w:val="single" w:sz="4" w:space="0" w:color="auto"/>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552" w:type="dxa"/>
            <w:gridSpan w:val="2"/>
            <w:tcBorders>
              <w:top w:val="single" w:sz="4" w:space="0" w:color="auto"/>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1014"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I-Sh10</w:t>
            </w:r>
          </w:p>
        </w:tc>
        <w:tc>
          <w:tcPr>
            <w:tcW w:w="5812"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552" w:type="dxa"/>
            <w:gridSpan w:val="2"/>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bl>
    <w:p w:rsidR="005562E8" w:rsidRPr="00DC4CE6" w:rsidRDefault="005562E8" w:rsidP="00DD5014">
      <w:pPr>
        <w:spacing w:after="0" w:line="240" w:lineRule="auto"/>
        <w:rPr>
          <w:rFonts w:ascii="Times New Roman" w:hAnsi="Times New Roman"/>
          <w:sz w:val="24"/>
          <w:szCs w:val="24"/>
          <w:lang w:val="en-US"/>
        </w:rPr>
      </w:pPr>
      <w:r w:rsidRPr="00DC4CE6">
        <w:br w:type="page"/>
      </w:r>
      <w:r w:rsidRPr="00DC4CE6">
        <w:rPr>
          <w:rFonts w:ascii="Times New Roman" w:hAnsi="Times New Roman"/>
          <w:sz w:val="24"/>
          <w:szCs w:val="24"/>
        </w:rPr>
        <w:lastRenderedPageBreak/>
        <w:t>Continuation of Table 1</w:t>
      </w:r>
    </w:p>
    <w:p w:rsidR="005562E8" w:rsidRPr="00DC4CE6" w:rsidRDefault="005562E8" w:rsidP="00DD5014">
      <w:pPr>
        <w:spacing w:after="0" w:line="240" w:lineRule="auto"/>
        <w:rPr>
          <w:rFonts w:ascii="Times New Roman" w:hAnsi="Times New Roman"/>
          <w:sz w:val="24"/>
          <w:szCs w:val="24"/>
          <w:lang w:val="en-US"/>
        </w:rPr>
      </w:pPr>
    </w:p>
    <w:tbl>
      <w:tblPr>
        <w:tblW w:w="9356" w:type="dxa"/>
        <w:tblInd w:w="250" w:type="dxa"/>
        <w:tblLook w:val="00A0" w:firstRow="1" w:lastRow="0" w:firstColumn="1" w:lastColumn="0" w:noHBand="0" w:noVBand="0"/>
      </w:tblPr>
      <w:tblGrid>
        <w:gridCol w:w="992"/>
        <w:gridCol w:w="6237"/>
        <w:gridCol w:w="2127"/>
      </w:tblGrid>
      <w:tr w:rsidR="005562E8" w:rsidRPr="00DC4CE6" w:rsidTr="00B30286">
        <w:trPr>
          <w:trHeight w:val="227"/>
        </w:trPr>
        <w:tc>
          <w:tcPr>
            <w:tcW w:w="992"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CA438E">
            <w:pPr>
              <w:spacing w:after="0" w:line="240" w:lineRule="auto"/>
              <w:jc w:val="center"/>
              <w:rPr>
                <w:rFonts w:ascii="Times New Roman" w:hAnsi="Times New Roman"/>
                <w:sz w:val="24"/>
                <w:szCs w:val="24"/>
                <w:lang w:eastAsia="ru-RU"/>
              </w:rPr>
            </w:pPr>
            <w:r w:rsidRPr="00DC4CE6">
              <w:rPr>
                <w:rFonts w:ascii="Times New Roman" w:hAnsi="Times New Roman"/>
                <w:sz w:val="24"/>
                <w:szCs w:val="24"/>
                <w:lang w:eastAsia="ru-RU"/>
              </w:rPr>
              <w:t>1</w:t>
            </w:r>
          </w:p>
        </w:tc>
        <w:tc>
          <w:tcPr>
            <w:tcW w:w="6237" w:type="dxa"/>
            <w:tcBorders>
              <w:top w:val="single" w:sz="4" w:space="0" w:color="auto"/>
              <w:left w:val="nil"/>
              <w:bottom w:val="single" w:sz="4" w:space="0" w:color="auto"/>
              <w:right w:val="single" w:sz="4" w:space="0" w:color="auto"/>
            </w:tcBorders>
            <w:vAlign w:val="center"/>
          </w:tcPr>
          <w:p w:rsidR="005562E8" w:rsidRPr="00DC4CE6" w:rsidRDefault="005562E8" w:rsidP="00CA438E">
            <w:pPr>
              <w:spacing w:after="0" w:line="240" w:lineRule="auto"/>
              <w:jc w:val="center"/>
              <w:rPr>
                <w:rFonts w:ascii="Times New Roman" w:hAnsi="Times New Roman"/>
                <w:sz w:val="24"/>
                <w:szCs w:val="24"/>
                <w:lang w:eastAsia="ru-RU"/>
              </w:rPr>
            </w:pPr>
            <w:r w:rsidRPr="00DC4CE6">
              <w:rPr>
                <w:rFonts w:ascii="Times New Roman" w:hAnsi="Times New Roman"/>
                <w:sz w:val="24"/>
                <w:szCs w:val="24"/>
                <w:lang w:eastAsia="ru-RU"/>
              </w:rPr>
              <w:t>2</w:t>
            </w:r>
          </w:p>
        </w:tc>
        <w:tc>
          <w:tcPr>
            <w:tcW w:w="2127" w:type="dxa"/>
            <w:tcBorders>
              <w:top w:val="single" w:sz="4" w:space="0" w:color="auto"/>
              <w:left w:val="nil"/>
              <w:bottom w:val="single" w:sz="4" w:space="0" w:color="auto"/>
              <w:right w:val="single" w:sz="4" w:space="0" w:color="auto"/>
            </w:tcBorders>
            <w:vAlign w:val="center"/>
          </w:tcPr>
          <w:p w:rsidR="005562E8" w:rsidRPr="00DC4CE6" w:rsidRDefault="005562E8" w:rsidP="00CA438E">
            <w:pPr>
              <w:spacing w:after="0" w:line="240" w:lineRule="auto"/>
              <w:jc w:val="center"/>
              <w:rPr>
                <w:rFonts w:ascii="Times New Roman" w:hAnsi="Times New Roman"/>
                <w:sz w:val="24"/>
                <w:szCs w:val="24"/>
                <w:lang w:eastAsia="ru-RU"/>
              </w:rPr>
            </w:pPr>
            <w:r w:rsidRPr="00DC4CE6">
              <w:rPr>
                <w:rFonts w:ascii="Times New Roman" w:hAnsi="Times New Roman"/>
                <w:sz w:val="24"/>
                <w:szCs w:val="24"/>
                <w:lang w:eastAsia="ru-RU"/>
              </w:rPr>
              <w:t>3</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I-Sh11</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992"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I-Sh12</w:t>
            </w:r>
          </w:p>
        </w:tc>
        <w:tc>
          <w:tcPr>
            <w:tcW w:w="6237" w:type="dxa"/>
            <w:tcBorders>
              <w:top w:val="single" w:sz="4" w:space="0" w:color="auto"/>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127" w:type="dxa"/>
            <w:tcBorders>
              <w:top w:val="single" w:sz="4" w:space="0" w:color="auto"/>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I-Sh13</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I-Sh14</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I-Sh15</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I-Sh16</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I-Sh17</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I-Sh18</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I-Sh19</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I-Sh20</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I-Sh21</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992"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I-Sh22</w:t>
            </w:r>
          </w:p>
        </w:tc>
        <w:tc>
          <w:tcPr>
            <w:tcW w:w="6237" w:type="dxa"/>
            <w:tcBorders>
              <w:top w:val="single" w:sz="4" w:space="0" w:color="auto"/>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127" w:type="dxa"/>
            <w:tcBorders>
              <w:top w:val="single" w:sz="4" w:space="0" w:color="auto"/>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I-Sh23</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I-Sh24</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992"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I-Sh25</w:t>
            </w:r>
          </w:p>
        </w:tc>
        <w:tc>
          <w:tcPr>
            <w:tcW w:w="6237" w:type="dxa"/>
            <w:tcBorders>
              <w:top w:val="single" w:sz="4" w:space="0" w:color="auto"/>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127" w:type="dxa"/>
            <w:tcBorders>
              <w:top w:val="single" w:sz="4" w:space="0" w:color="auto"/>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I-Sh26</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I-Sh27</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I-Sh28</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I-Sh29</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I-Sh30</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Sholakespe, N45°10', E68° 00'</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Western Betpakdala</w:t>
            </w:r>
          </w:p>
        </w:tc>
      </w:tr>
      <w:tr w:rsidR="005562E8" w:rsidRPr="00DC4CE6" w:rsidTr="00B30286">
        <w:trPr>
          <w:trHeight w:val="227"/>
        </w:trPr>
        <w:tc>
          <w:tcPr>
            <w:tcW w:w="992"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I-A1</w:t>
            </w:r>
          </w:p>
        </w:tc>
        <w:tc>
          <w:tcPr>
            <w:tcW w:w="6237" w:type="dxa"/>
            <w:tcBorders>
              <w:top w:val="single" w:sz="4" w:space="0" w:color="auto"/>
              <w:left w:val="nil"/>
              <w:bottom w:val="single" w:sz="4" w:space="0" w:color="auto"/>
              <w:right w:val="single" w:sz="4" w:space="0" w:color="auto"/>
            </w:tcBorders>
            <w:vAlign w:val="center"/>
          </w:tcPr>
          <w:p w:rsidR="005562E8" w:rsidRPr="00DC4CE6" w:rsidRDefault="005562E8" w:rsidP="00D14027">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Zhaksy butaly suburbs N46°52'54'', E59°32'43''</w:t>
            </w:r>
          </w:p>
        </w:tc>
        <w:tc>
          <w:tcPr>
            <w:tcW w:w="2127" w:type="dxa"/>
            <w:tcBorders>
              <w:top w:val="single" w:sz="4" w:space="0" w:color="auto"/>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I-A2</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Zhaksy butaly suburbs N46°52'54'', E59°32'43''</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I-A3</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Zhaksy butaly suburbs N46°52'54'', E59°32'43''</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I-A4</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Zhaksy butaly suburbs N46°52'54'', E59°32'43''</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227"/>
        </w:trPr>
        <w:tc>
          <w:tcPr>
            <w:tcW w:w="992"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I-A5</w:t>
            </w:r>
          </w:p>
        </w:tc>
        <w:tc>
          <w:tcPr>
            <w:tcW w:w="6237" w:type="dxa"/>
            <w:tcBorders>
              <w:top w:val="single" w:sz="4" w:space="0" w:color="auto"/>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Zhaksy butaly suburbs N46°52'54'', E59°32'43''</w:t>
            </w:r>
          </w:p>
        </w:tc>
        <w:tc>
          <w:tcPr>
            <w:tcW w:w="2127" w:type="dxa"/>
            <w:tcBorders>
              <w:top w:val="single" w:sz="4" w:space="0" w:color="auto"/>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I-A6</w:t>
            </w:r>
          </w:p>
        </w:tc>
        <w:tc>
          <w:tcPr>
            <w:tcW w:w="623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north of Zhaksy butaly suburbs N46°58'31'', E59°33'24''</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I-A7</w:t>
            </w:r>
          </w:p>
        </w:tc>
        <w:tc>
          <w:tcPr>
            <w:tcW w:w="623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north of Zhaksy butaly suburbs N46°58'31'', E59°33'24''</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I-A8</w:t>
            </w:r>
          </w:p>
        </w:tc>
        <w:tc>
          <w:tcPr>
            <w:tcW w:w="623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north of Zhaksy butaly suburbs N46°58'31'', E59°33'24''</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I-A9</w:t>
            </w:r>
          </w:p>
        </w:tc>
        <w:tc>
          <w:tcPr>
            <w:tcW w:w="623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north of Zhaksy butaly suburbs N46°58'31'', E59°33'24''</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I-A10</w:t>
            </w:r>
          </w:p>
        </w:tc>
        <w:tc>
          <w:tcPr>
            <w:tcW w:w="623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north of Zhaksy butaly suburbs N46°58'31'', E59°33'24''</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227"/>
        </w:trPr>
        <w:tc>
          <w:tcPr>
            <w:tcW w:w="992" w:type="dxa"/>
            <w:tcBorders>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I-A12</w:t>
            </w:r>
          </w:p>
        </w:tc>
        <w:tc>
          <w:tcPr>
            <w:tcW w:w="6237" w:type="dxa"/>
            <w:tcBorders>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north of Zhaksy butaly suburbs N46°58'31'', E59°33'24''</w:t>
            </w:r>
          </w:p>
        </w:tc>
        <w:tc>
          <w:tcPr>
            <w:tcW w:w="2127" w:type="dxa"/>
            <w:tcBorders>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I-A14</w:t>
            </w:r>
          </w:p>
        </w:tc>
        <w:tc>
          <w:tcPr>
            <w:tcW w:w="623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north of Zhaksy butaly suburbs N46°58'31'', E59°33'24''</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227"/>
        </w:trPr>
        <w:tc>
          <w:tcPr>
            <w:tcW w:w="992"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I-A15</w:t>
            </w:r>
          </w:p>
        </w:tc>
        <w:tc>
          <w:tcPr>
            <w:tcW w:w="6237" w:type="dxa"/>
            <w:tcBorders>
              <w:top w:val="single" w:sz="4" w:space="0" w:color="auto"/>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north of Zhaksy butaly suburbs N46°58'31'', E59°33'24''</w:t>
            </w:r>
          </w:p>
        </w:tc>
        <w:tc>
          <w:tcPr>
            <w:tcW w:w="2127" w:type="dxa"/>
            <w:tcBorders>
              <w:top w:val="single" w:sz="4" w:space="0" w:color="auto"/>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I-A16</w:t>
            </w:r>
          </w:p>
        </w:tc>
        <w:tc>
          <w:tcPr>
            <w:tcW w:w="6237" w:type="dxa"/>
            <w:tcBorders>
              <w:top w:val="nil"/>
              <w:left w:val="nil"/>
              <w:bottom w:val="single" w:sz="4" w:space="0" w:color="auto"/>
              <w:right w:val="single" w:sz="4" w:space="0" w:color="auto"/>
            </w:tcBorders>
            <w:vAlign w:val="center"/>
          </w:tcPr>
          <w:p w:rsidR="005562E8" w:rsidRPr="00DC4CE6" w:rsidRDefault="005562E8" w:rsidP="002E71E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7 km south of the well Karatay N46°57'57'', E60°16'53''</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I-A18</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7 km south of the well Karatay N46°57'57'', E60°16'53''</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I-A19</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7 km south of the well Karatay N46°57'57'', E60°16'53''</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227"/>
        </w:trPr>
        <w:tc>
          <w:tcPr>
            <w:tcW w:w="992"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I-A21</w:t>
            </w:r>
          </w:p>
        </w:tc>
        <w:tc>
          <w:tcPr>
            <w:tcW w:w="6237" w:type="dxa"/>
            <w:tcBorders>
              <w:top w:val="single" w:sz="4" w:space="0" w:color="auto"/>
              <w:left w:val="nil"/>
              <w:bottom w:val="single" w:sz="4" w:space="0" w:color="auto"/>
              <w:right w:val="single" w:sz="4" w:space="0" w:color="auto"/>
            </w:tcBorders>
            <w:vAlign w:val="center"/>
          </w:tcPr>
          <w:p w:rsidR="005562E8" w:rsidRPr="00DC4CE6" w:rsidRDefault="005562E8" w:rsidP="002E71E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9 km south of the well Taskudik N46°59'06'', E60° 24'38''</w:t>
            </w:r>
          </w:p>
        </w:tc>
        <w:tc>
          <w:tcPr>
            <w:tcW w:w="2127" w:type="dxa"/>
            <w:tcBorders>
              <w:top w:val="single" w:sz="4" w:space="0" w:color="auto"/>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I-A22</w:t>
            </w:r>
          </w:p>
        </w:tc>
        <w:tc>
          <w:tcPr>
            <w:tcW w:w="6237" w:type="dxa"/>
            <w:tcBorders>
              <w:top w:val="nil"/>
              <w:left w:val="nil"/>
              <w:bottom w:val="single" w:sz="4" w:space="0" w:color="auto"/>
              <w:right w:val="single" w:sz="4" w:space="0" w:color="auto"/>
            </w:tcBorders>
            <w:vAlign w:val="center"/>
          </w:tcPr>
          <w:p w:rsidR="005562E8" w:rsidRPr="00DC4CE6" w:rsidRDefault="005562E8" w:rsidP="002E71E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9 km south of the well Taskudik N46°59'06'', E60° 24'38''</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I-A23</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9 km south of the well Taskudik N46°59'06'', E60° 24'38''</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227"/>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I-A24</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9 km south of the well Taskudik N46°59'06'', E60° 24'38''</w:t>
            </w:r>
          </w:p>
        </w:tc>
        <w:tc>
          <w:tcPr>
            <w:tcW w:w="212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48"/>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I-A25</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9 km south of the well Taskudik N46°59'06'', E60° 24'38''</w:t>
            </w:r>
          </w:p>
        </w:tc>
        <w:tc>
          <w:tcPr>
            <w:tcW w:w="212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48"/>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C63225">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I-A26</w:t>
            </w:r>
          </w:p>
        </w:tc>
        <w:tc>
          <w:tcPr>
            <w:tcW w:w="6237" w:type="dxa"/>
            <w:tcBorders>
              <w:top w:val="nil"/>
              <w:left w:val="nil"/>
              <w:bottom w:val="single" w:sz="4" w:space="0" w:color="auto"/>
              <w:right w:val="single" w:sz="4" w:space="0" w:color="auto"/>
            </w:tcBorders>
            <w:vAlign w:val="center"/>
          </w:tcPr>
          <w:p w:rsidR="005562E8" w:rsidRPr="00DC4CE6" w:rsidRDefault="005562E8" w:rsidP="002E71E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Tasbulak suburbs N47°38'19'', E58° 49'43''</w:t>
            </w:r>
          </w:p>
        </w:tc>
        <w:tc>
          <w:tcPr>
            <w:tcW w:w="2127" w:type="dxa"/>
            <w:tcBorders>
              <w:top w:val="nil"/>
              <w:left w:val="nil"/>
              <w:bottom w:val="single" w:sz="4" w:space="0" w:color="auto"/>
              <w:right w:val="single" w:sz="4" w:space="0" w:color="auto"/>
            </w:tcBorders>
            <w:vAlign w:val="center"/>
          </w:tcPr>
          <w:p w:rsidR="005562E8" w:rsidRPr="00DC4CE6" w:rsidRDefault="005562E8" w:rsidP="00C63225">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48"/>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I-A29</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Tasbulak suburbs N47°38'19'', E58° 49'43''</w:t>
            </w:r>
          </w:p>
        </w:tc>
        <w:tc>
          <w:tcPr>
            <w:tcW w:w="212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48"/>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I-A30</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Tasbulak suburbs N47°38'19'', E58° 49'43''</w:t>
            </w:r>
          </w:p>
        </w:tc>
        <w:tc>
          <w:tcPr>
            <w:tcW w:w="212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48"/>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I-A31</w:t>
            </w:r>
          </w:p>
        </w:tc>
        <w:tc>
          <w:tcPr>
            <w:tcW w:w="623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Tasbulak suburbs N47°38'19'', E58° 49'43''</w:t>
            </w:r>
          </w:p>
        </w:tc>
        <w:tc>
          <w:tcPr>
            <w:tcW w:w="212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48"/>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I-A32</w:t>
            </w:r>
          </w:p>
        </w:tc>
        <w:tc>
          <w:tcPr>
            <w:tcW w:w="623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south of Qosshanirau well N46°48'35'', E59° 17'15''</w:t>
            </w:r>
          </w:p>
        </w:tc>
        <w:tc>
          <w:tcPr>
            <w:tcW w:w="212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48"/>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I-A34</w:t>
            </w:r>
          </w:p>
        </w:tc>
        <w:tc>
          <w:tcPr>
            <w:tcW w:w="623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south of Qosshanirau well N46°48'35'', E59° 17'15''</w:t>
            </w:r>
          </w:p>
        </w:tc>
        <w:tc>
          <w:tcPr>
            <w:tcW w:w="212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bl>
    <w:p w:rsidR="005562E8" w:rsidRPr="00DC4CE6" w:rsidRDefault="005562E8" w:rsidP="00B30286">
      <w:pPr>
        <w:spacing w:after="0" w:line="240" w:lineRule="auto"/>
        <w:rPr>
          <w:rFonts w:ascii="Times New Roman" w:hAnsi="Times New Roman"/>
          <w:sz w:val="24"/>
          <w:szCs w:val="24"/>
          <w:lang w:val="en-US"/>
        </w:rPr>
      </w:pPr>
      <w:r w:rsidRPr="00DC4CE6">
        <w:rPr>
          <w:rFonts w:ascii="Times New Roman" w:hAnsi="Times New Roman"/>
          <w:sz w:val="24"/>
          <w:szCs w:val="24"/>
        </w:rPr>
        <w:lastRenderedPageBreak/>
        <w:t>Continuation of Table 1</w:t>
      </w:r>
    </w:p>
    <w:p w:rsidR="005562E8" w:rsidRPr="00DC4CE6" w:rsidRDefault="005562E8" w:rsidP="00B30286">
      <w:pPr>
        <w:spacing w:after="0" w:line="240" w:lineRule="auto"/>
        <w:rPr>
          <w:rFonts w:ascii="Times New Roman" w:hAnsi="Times New Roman"/>
          <w:sz w:val="24"/>
          <w:szCs w:val="24"/>
          <w:lang w:val="en-US"/>
        </w:rPr>
      </w:pPr>
    </w:p>
    <w:tbl>
      <w:tblPr>
        <w:tblW w:w="9356" w:type="dxa"/>
        <w:tblInd w:w="250" w:type="dxa"/>
        <w:tblLook w:val="00A0" w:firstRow="1" w:lastRow="0" w:firstColumn="1" w:lastColumn="0" w:noHBand="0" w:noVBand="0"/>
      </w:tblPr>
      <w:tblGrid>
        <w:gridCol w:w="992"/>
        <w:gridCol w:w="6237"/>
        <w:gridCol w:w="2127"/>
      </w:tblGrid>
      <w:tr w:rsidR="005562E8" w:rsidRPr="00DC4CE6" w:rsidTr="00B30286">
        <w:trPr>
          <w:trHeight w:val="48"/>
        </w:trPr>
        <w:tc>
          <w:tcPr>
            <w:tcW w:w="992"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CA438E">
            <w:pPr>
              <w:spacing w:after="0" w:line="240" w:lineRule="auto"/>
              <w:jc w:val="center"/>
              <w:rPr>
                <w:rFonts w:ascii="Times New Roman" w:hAnsi="Times New Roman"/>
                <w:sz w:val="24"/>
                <w:szCs w:val="24"/>
                <w:lang w:eastAsia="ru-RU"/>
              </w:rPr>
            </w:pPr>
            <w:r w:rsidRPr="00DC4CE6">
              <w:rPr>
                <w:rFonts w:ascii="Times New Roman" w:hAnsi="Times New Roman"/>
                <w:sz w:val="24"/>
                <w:szCs w:val="24"/>
                <w:lang w:eastAsia="ru-RU"/>
              </w:rPr>
              <w:t>1</w:t>
            </w:r>
          </w:p>
        </w:tc>
        <w:tc>
          <w:tcPr>
            <w:tcW w:w="6237" w:type="dxa"/>
            <w:tcBorders>
              <w:top w:val="single" w:sz="4" w:space="0" w:color="auto"/>
              <w:left w:val="nil"/>
              <w:bottom w:val="single" w:sz="4" w:space="0" w:color="auto"/>
              <w:right w:val="single" w:sz="4" w:space="0" w:color="auto"/>
            </w:tcBorders>
            <w:vAlign w:val="center"/>
          </w:tcPr>
          <w:p w:rsidR="005562E8" w:rsidRPr="00DC4CE6" w:rsidRDefault="005562E8" w:rsidP="00CA438E">
            <w:pPr>
              <w:spacing w:after="0" w:line="240" w:lineRule="auto"/>
              <w:jc w:val="center"/>
              <w:rPr>
                <w:rFonts w:ascii="Times New Roman" w:hAnsi="Times New Roman"/>
                <w:sz w:val="24"/>
                <w:szCs w:val="24"/>
                <w:lang w:eastAsia="ru-RU"/>
              </w:rPr>
            </w:pPr>
            <w:r w:rsidRPr="00DC4CE6">
              <w:rPr>
                <w:rFonts w:ascii="Times New Roman" w:hAnsi="Times New Roman"/>
                <w:sz w:val="24"/>
                <w:szCs w:val="24"/>
                <w:lang w:eastAsia="ru-RU"/>
              </w:rPr>
              <w:t>2</w:t>
            </w:r>
          </w:p>
        </w:tc>
        <w:tc>
          <w:tcPr>
            <w:tcW w:w="2127" w:type="dxa"/>
            <w:tcBorders>
              <w:top w:val="single" w:sz="4" w:space="0" w:color="auto"/>
              <w:left w:val="nil"/>
              <w:bottom w:val="single" w:sz="4" w:space="0" w:color="auto"/>
              <w:right w:val="single" w:sz="4" w:space="0" w:color="auto"/>
            </w:tcBorders>
            <w:vAlign w:val="center"/>
          </w:tcPr>
          <w:p w:rsidR="005562E8" w:rsidRPr="00DC4CE6" w:rsidRDefault="005562E8" w:rsidP="00CA438E">
            <w:pPr>
              <w:spacing w:after="0" w:line="240" w:lineRule="auto"/>
              <w:jc w:val="center"/>
              <w:rPr>
                <w:rFonts w:ascii="Times New Roman" w:hAnsi="Times New Roman"/>
                <w:sz w:val="24"/>
                <w:szCs w:val="24"/>
                <w:lang w:eastAsia="ru-RU"/>
              </w:rPr>
            </w:pPr>
            <w:r w:rsidRPr="00DC4CE6">
              <w:rPr>
                <w:rFonts w:ascii="Times New Roman" w:hAnsi="Times New Roman"/>
                <w:sz w:val="24"/>
                <w:szCs w:val="24"/>
                <w:lang w:eastAsia="ru-RU"/>
              </w:rPr>
              <w:t>3</w:t>
            </w:r>
          </w:p>
        </w:tc>
      </w:tr>
      <w:tr w:rsidR="005562E8" w:rsidRPr="00DC4CE6" w:rsidTr="00B30286">
        <w:trPr>
          <w:trHeight w:val="62"/>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I-A35</w:t>
            </w:r>
          </w:p>
        </w:tc>
        <w:tc>
          <w:tcPr>
            <w:tcW w:w="623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south of Qosshanirau well N46°48'35'', E59° 17'15''</w:t>
            </w:r>
          </w:p>
        </w:tc>
        <w:tc>
          <w:tcPr>
            <w:tcW w:w="212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66"/>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I-A36</w:t>
            </w:r>
          </w:p>
        </w:tc>
        <w:tc>
          <w:tcPr>
            <w:tcW w:w="623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south of Qosshanirau well N46°48'35'', E59° 17'15''</w:t>
            </w:r>
          </w:p>
        </w:tc>
        <w:tc>
          <w:tcPr>
            <w:tcW w:w="212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70"/>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I-A37</w:t>
            </w:r>
          </w:p>
        </w:tc>
        <w:tc>
          <w:tcPr>
            <w:tcW w:w="623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south of Qosshanirau well N46°48'35'', E59° 17'15''</w:t>
            </w:r>
          </w:p>
        </w:tc>
        <w:tc>
          <w:tcPr>
            <w:tcW w:w="212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48"/>
        </w:trPr>
        <w:tc>
          <w:tcPr>
            <w:tcW w:w="992"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I-A39</w:t>
            </w:r>
          </w:p>
        </w:tc>
        <w:tc>
          <w:tcPr>
            <w:tcW w:w="6237" w:type="dxa"/>
            <w:tcBorders>
              <w:top w:val="single" w:sz="4" w:space="0" w:color="auto"/>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south of Qosshanirau well N46°48'35'', E59° 17'15''</w:t>
            </w:r>
          </w:p>
        </w:tc>
        <w:tc>
          <w:tcPr>
            <w:tcW w:w="2127" w:type="dxa"/>
            <w:tcBorders>
              <w:top w:val="single" w:sz="4" w:space="0" w:color="auto"/>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48"/>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I-A40</w:t>
            </w:r>
          </w:p>
        </w:tc>
        <w:tc>
          <w:tcPr>
            <w:tcW w:w="623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south of Qosshanirau well N46°48'35'', E59° 17'15''</w:t>
            </w:r>
          </w:p>
        </w:tc>
        <w:tc>
          <w:tcPr>
            <w:tcW w:w="212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58"/>
        </w:trPr>
        <w:tc>
          <w:tcPr>
            <w:tcW w:w="992" w:type="dxa"/>
            <w:tcBorders>
              <w:top w:val="single" w:sz="4" w:space="0" w:color="auto"/>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I-A41</w:t>
            </w:r>
          </w:p>
        </w:tc>
        <w:tc>
          <w:tcPr>
            <w:tcW w:w="6237" w:type="dxa"/>
            <w:tcBorders>
              <w:top w:val="single" w:sz="4" w:space="0" w:color="auto"/>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south of Qosshanirau well N46°48'35'', E59° 17'15''</w:t>
            </w:r>
          </w:p>
        </w:tc>
        <w:tc>
          <w:tcPr>
            <w:tcW w:w="2127" w:type="dxa"/>
            <w:tcBorders>
              <w:top w:val="single" w:sz="4" w:space="0" w:color="auto"/>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48"/>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I-A43</w:t>
            </w:r>
          </w:p>
        </w:tc>
        <w:tc>
          <w:tcPr>
            <w:tcW w:w="623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south of Qosshanirau well N46°48'35'', E59° 17'15''</w:t>
            </w:r>
          </w:p>
        </w:tc>
        <w:tc>
          <w:tcPr>
            <w:tcW w:w="212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48"/>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I-A44</w:t>
            </w:r>
          </w:p>
        </w:tc>
        <w:tc>
          <w:tcPr>
            <w:tcW w:w="623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south of Qosshanirau well N46°48'35'', E59° 17'15''</w:t>
            </w:r>
          </w:p>
        </w:tc>
        <w:tc>
          <w:tcPr>
            <w:tcW w:w="212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48"/>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I-A45</w:t>
            </w:r>
          </w:p>
        </w:tc>
        <w:tc>
          <w:tcPr>
            <w:tcW w:w="623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south of Qosshanirau well N46°48'35'', E59° 17'15''</w:t>
            </w:r>
          </w:p>
        </w:tc>
        <w:tc>
          <w:tcPr>
            <w:tcW w:w="212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48"/>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I-A46</w:t>
            </w:r>
          </w:p>
        </w:tc>
        <w:tc>
          <w:tcPr>
            <w:tcW w:w="623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south of Qosshanirau well N46°48'35'', E59° 17'15''</w:t>
            </w:r>
          </w:p>
        </w:tc>
        <w:tc>
          <w:tcPr>
            <w:tcW w:w="212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74"/>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I-A47</w:t>
            </w:r>
          </w:p>
        </w:tc>
        <w:tc>
          <w:tcPr>
            <w:tcW w:w="623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south of Qosshanirau well N46°48'35'', E59° 17'15''</w:t>
            </w:r>
          </w:p>
        </w:tc>
        <w:tc>
          <w:tcPr>
            <w:tcW w:w="212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48"/>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I-A48</w:t>
            </w:r>
          </w:p>
        </w:tc>
        <w:tc>
          <w:tcPr>
            <w:tcW w:w="623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south of Qosshanirau well N46°48'35'', E59° 17'15''</w:t>
            </w:r>
          </w:p>
        </w:tc>
        <w:tc>
          <w:tcPr>
            <w:tcW w:w="212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r w:rsidR="005562E8" w:rsidRPr="00DC4CE6" w:rsidTr="00B30286">
        <w:trPr>
          <w:trHeight w:val="48"/>
        </w:trPr>
        <w:tc>
          <w:tcPr>
            <w:tcW w:w="992" w:type="dxa"/>
            <w:tcBorders>
              <w:top w:val="nil"/>
              <w:left w:val="single" w:sz="4" w:space="0" w:color="auto"/>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I-A49</w:t>
            </w:r>
          </w:p>
        </w:tc>
        <w:tc>
          <w:tcPr>
            <w:tcW w:w="6237" w:type="dxa"/>
            <w:tcBorders>
              <w:top w:val="nil"/>
              <w:left w:val="nil"/>
              <w:bottom w:val="single" w:sz="4" w:space="0" w:color="auto"/>
              <w:right w:val="single" w:sz="4" w:space="0" w:color="auto"/>
            </w:tcBorders>
            <w:vAlign w:val="center"/>
          </w:tcPr>
          <w:p w:rsidR="005562E8" w:rsidRPr="00DC4CE6" w:rsidRDefault="005562E8" w:rsidP="00B30286">
            <w:pPr>
              <w:spacing w:after="0" w:line="240" w:lineRule="auto"/>
              <w:ind w:right="-108"/>
              <w:jc w:val="both"/>
              <w:rPr>
                <w:rFonts w:ascii="Times New Roman" w:hAnsi="Times New Roman"/>
                <w:sz w:val="24"/>
                <w:szCs w:val="24"/>
                <w:lang w:val="en-US" w:eastAsia="ru-RU"/>
              </w:rPr>
            </w:pPr>
            <w:r w:rsidRPr="00DC4CE6">
              <w:rPr>
                <w:rFonts w:ascii="Times New Roman" w:hAnsi="Times New Roman"/>
                <w:sz w:val="24"/>
                <w:szCs w:val="24"/>
                <w:lang w:val="en-US" w:eastAsia="ru-RU"/>
              </w:rPr>
              <w:t>10 km south of Qosshanirau well N46°48'35'', E59° 17'15''</w:t>
            </w:r>
          </w:p>
        </w:tc>
        <w:tc>
          <w:tcPr>
            <w:tcW w:w="2127" w:type="dxa"/>
            <w:tcBorders>
              <w:top w:val="nil"/>
              <w:left w:val="nil"/>
              <w:bottom w:val="single" w:sz="4" w:space="0" w:color="auto"/>
              <w:right w:val="single" w:sz="4" w:space="0" w:color="auto"/>
            </w:tcBorders>
            <w:vAlign w:val="center"/>
          </w:tcPr>
          <w:p w:rsidR="005562E8" w:rsidRPr="00DC4CE6" w:rsidRDefault="005562E8" w:rsidP="006F6E96">
            <w:pPr>
              <w:spacing w:after="0" w:line="240" w:lineRule="auto"/>
              <w:jc w:val="both"/>
              <w:rPr>
                <w:rFonts w:ascii="Times New Roman" w:hAnsi="Times New Roman"/>
                <w:sz w:val="24"/>
                <w:szCs w:val="24"/>
                <w:lang w:eastAsia="ru-RU"/>
              </w:rPr>
            </w:pPr>
            <w:r w:rsidRPr="00DC4CE6">
              <w:rPr>
                <w:rFonts w:ascii="Times New Roman" w:hAnsi="Times New Roman"/>
                <w:sz w:val="24"/>
                <w:szCs w:val="24"/>
                <w:lang w:eastAsia="ru-RU"/>
              </w:rPr>
              <w:t>Eastern Pre-Ustyurt</w:t>
            </w:r>
          </w:p>
        </w:tc>
      </w:tr>
    </w:tbl>
    <w:p w:rsidR="005562E8" w:rsidRPr="00DC4CE6" w:rsidRDefault="005562E8" w:rsidP="000C7236">
      <w:pPr>
        <w:widowControl w:val="0"/>
        <w:autoSpaceDE w:val="0"/>
        <w:spacing w:after="0" w:line="360" w:lineRule="auto"/>
        <w:ind w:firstLine="709"/>
        <w:contextualSpacing/>
        <w:jc w:val="both"/>
        <w:rPr>
          <w:rFonts w:ascii="Times New Roman" w:hAnsi="Times New Roman"/>
          <w:spacing w:val="-5"/>
          <w:sz w:val="24"/>
          <w:szCs w:val="24"/>
        </w:rPr>
      </w:pPr>
    </w:p>
    <w:p w:rsidR="005562E8" w:rsidRPr="00DC4CE6" w:rsidRDefault="005562E8" w:rsidP="000C7236">
      <w:pPr>
        <w:pStyle w:val="a7"/>
        <w:shd w:val="clear" w:color="auto" w:fill="FFFFFF"/>
        <w:spacing w:before="0" w:beforeAutospacing="0" w:after="0" w:afterAutospacing="0" w:line="360" w:lineRule="auto"/>
        <w:ind w:firstLine="709"/>
        <w:jc w:val="both"/>
        <w:rPr>
          <w:bdr w:val="none" w:sz="0" w:space="0" w:color="auto" w:frame="1"/>
          <w:lang w:val="en-US"/>
        </w:rPr>
      </w:pPr>
      <w:r w:rsidRPr="00DC4CE6">
        <w:rPr>
          <w:lang w:val="en-US"/>
        </w:rPr>
        <w:t xml:space="preserve">In total 88 individuals of great gerbils from three independent population groups were caught: South Balkhash - 20 individuals from 3 points (N44° 49' 460'' E76° 15' 558' - 10 individuals; N44° 48' 948' E76° 15' 528' - 7 individuals; N44° 48' 827' E76° 15' 802' - 3 individuals); Western Betpakdala captured 29 individuals from one geographic area (N45° 10', E68° 00'); 39 individuals from 6 geographical locations (N47° 52' 54'', E56° 32' 43' - 5 individuals; N47° 58' 31', E56° 33' 24' - 8 individuals) were caught in East Pristure; N47° 57" 57", E56° 16" 53" - 3 individuals; N47° 59" 06", E56° 24" 38" - 5 individuals; N47° 38" 19", E58° 49" 43" - individuals; N48° 48" 35", E57° 17" 15" - 14 individuals). The animals were identified as R. opimus by phenotypic traits. All manipulations with </w:t>
      </w:r>
      <w:r w:rsidRPr="00DC4CE6">
        <w:rPr>
          <w:i/>
          <w:lang w:val="en-US"/>
        </w:rPr>
        <w:t>R. opimus</w:t>
      </w:r>
      <w:r w:rsidRPr="00DC4CE6">
        <w:rPr>
          <w:lang w:val="en-US"/>
        </w:rPr>
        <w:t xml:space="preserve"> organs, fleas of the genus </w:t>
      </w:r>
      <w:r w:rsidRPr="00DC4CE6">
        <w:rPr>
          <w:i/>
          <w:lang w:val="en-US"/>
        </w:rPr>
        <w:t>Xenopsylla</w:t>
      </w:r>
      <w:r w:rsidRPr="00DC4CE6">
        <w:rPr>
          <w:lang w:val="en-US"/>
        </w:rPr>
        <w:t xml:space="preserve"> and strains of </w:t>
      </w:r>
      <w:r w:rsidRPr="00DC4CE6">
        <w:rPr>
          <w:i/>
          <w:lang w:val="en-US"/>
        </w:rPr>
        <w:t>Y. pestis</w:t>
      </w:r>
      <w:r w:rsidRPr="00DC4CE6">
        <w:rPr>
          <w:lang w:val="en-US"/>
        </w:rPr>
        <w:t xml:space="preserve"> strains, were carried out in accordance with biosafety standards [29] and techniques for work with pathogens. </w:t>
      </w:r>
      <w:r w:rsidRPr="00DC4CE6">
        <w:rPr>
          <w:bdr w:val="none" w:sz="0" w:space="0" w:color="auto" w:frame="1"/>
          <w:lang w:val="kk-KZ"/>
        </w:rPr>
        <w:t>[</w:t>
      </w:r>
      <w:r w:rsidRPr="00DC4CE6">
        <w:rPr>
          <w:bdr w:val="none" w:sz="0" w:space="0" w:color="auto" w:frame="1"/>
          <w:lang w:val="en-US"/>
        </w:rPr>
        <w:t>30, 31</w:t>
      </w:r>
      <w:r w:rsidRPr="00DC4CE6">
        <w:rPr>
          <w:b/>
          <w:lang w:val="en-US"/>
        </w:rPr>
        <w:t>]</w:t>
      </w:r>
      <w:r w:rsidRPr="00DC4CE6">
        <w:rPr>
          <w:bdr w:val="none" w:sz="0" w:space="0" w:color="auto" w:frame="1"/>
          <w:lang w:val="en-US"/>
        </w:rPr>
        <w:t>.</w:t>
      </w:r>
    </w:p>
    <w:p w:rsidR="005562E8" w:rsidRPr="00DC4CE6" w:rsidRDefault="005562E8" w:rsidP="000C7236">
      <w:pPr>
        <w:pStyle w:val="a7"/>
        <w:shd w:val="clear" w:color="auto" w:fill="FFFFFF"/>
        <w:spacing w:before="0" w:beforeAutospacing="0" w:after="0" w:afterAutospacing="0" w:line="360" w:lineRule="auto"/>
        <w:ind w:firstLine="709"/>
        <w:jc w:val="both"/>
        <w:rPr>
          <w:lang w:val="en-US"/>
        </w:rPr>
      </w:pPr>
    </w:p>
    <w:p w:rsidR="005562E8" w:rsidRPr="00DC4CE6" w:rsidRDefault="005562E8" w:rsidP="000C7236">
      <w:pPr>
        <w:pStyle w:val="a7"/>
        <w:shd w:val="clear" w:color="auto" w:fill="FFFFFF"/>
        <w:spacing w:before="0" w:beforeAutospacing="0" w:after="0" w:afterAutospacing="0" w:line="360" w:lineRule="auto"/>
        <w:ind w:firstLine="709"/>
        <w:jc w:val="both"/>
        <w:rPr>
          <w:b/>
          <w:lang w:val="en-US"/>
        </w:rPr>
      </w:pPr>
      <w:r w:rsidRPr="00DC4CE6">
        <w:rPr>
          <w:b/>
          <w:lang w:val="en-US"/>
        </w:rPr>
        <w:t xml:space="preserve">1.3 </w:t>
      </w:r>
      <w:r w:rsidRPr="00DC4CE6">
        <w:rPr>
          <w:b/>
          <w:szCs w:val="24"/>
          <w:lang w:val="en-US"/>
        </w:rPr>
        <w:t xml:space="preserve">Method of extraction of mitochondrial RNA </w:t>
      </w:r>
      <w:r w:rsidRPr="00DC4CE6">
        <w:rPr>
          <w:b/>
          <w:i/>
          <w:szCs w:val="24"/>
          <w:lang w:val="en-US"/>
        </w:rPr>
        <w:t>R. opimus</w:t>
      </w:r>
    </w:p>
    <w:p w:rsidR="005562E8" w:rsidRPr="00DC4CE6" w:rsidRDefault="005562E8" w:rsidP="000C7236">
      <w:pPr>
        <w:spacing w:after="0" w:line="360" w:lineRule="auto"/>
        <w:ind w:firstLine="709"/>
        <w:jc w:val="both"/>
        <w:rPr>
          <w:rFonts w:ascii="Times New Roman" w:hAnsi="Times New Roman"/>
          <w:sz w:val="24"/>
          <w:szCs w:val="24"/>
          <w:lang w:val="en-US"/>
        </w:rPr>
      </w:pPr>
    </w:p>
    <w:p w:rsidR="005562E8" w:rsidRPr="00272BE5" w:rsidRDefault="005562E8" w:rsidP="000C7236">
      <w:pPr>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DNA was extracted from a piece of liver 50 mg.  The liver was placed in a 2 ml eppendorf-type tube containing 4 steel balls 4 mm in diameter. The tubes were placed in liquid nitrogen and the contents were broken down into TissueLyser (Qiagen, Germany) for 3 min. The tubes were centrifuged at 10 thousand rot/min for 1 minute, 180 microliter of lysis buffer (ATL buffer, Qiagen) was added. DNA was then extracted using the Qiamp DNA mini kit (Qiagen, Hilden, Germany) according to the manufacturer's instructions, using a protocol to extract DNA from tissues. </w:t>
      </w:r>
      <w:r w:rsidRPr="00272BE5">
        <w:rPr>
          <w:rFonts w:ascii="Times New Roman" w:hAnsi="Times New Roman"/>
          <w:sz w:val="24"/>
          <w:szCs w:val="24"/>
          <w:lang w:val="en-US"/>
        </w:rPr>
        <w:t>DNA was eluated at 50 mcl.</w:t>
      </w:r>
      <w:r w:rsidRPr="00272BE5">
        <w:rPr>
          <w:rFonts w:ascii="Times New Roman" w:hAnsi="Times New Roman"/>
          <w:sz w:val="24"/>
          <w:szCs w:val="24"/>
          <w:shd w:val="clear" w:color="auto" w:fill="FFFFFF"/>
          <w:lang w:val="en-US"/>
        </w:rPr>
        <w:t xml:space="preserve"> </w:t>
      </w:r>
      <w:r w:rsidRPr="00DC4CE6">
        <w:rPr>
          <w:rFonts w:ascii="Times New Roman" w:hAnsi="Times New Roman"/>
          <w:sz w:val="24"/>
          <w:szCs w:val="24"/>
          <w:bdr w:val="none" w:sz="0" w:space="0" w:color="auto" w:frame="1"/>
          <w:lang w:val="kk-KZ"/>
        </w:rPr>
        <w:t>[32]</w:t>
      </w:r>
      <w:r w:rsidRPr="00272BE5">
        <w:rPr>
          <w:rFonts w:ascii="Times New Roman" w:hAnsi="Times New Roman"/>
          <w:sz w:val="24"/>
          <w:szCs w:val="24"/>
          <w:lang w:val="en-US"/>
        </w:rPr>
        <w:t>.</w:t>
      </w:r>
    </w:p>
    <w:p w:rsidR="005562E8" w:rsidRPr="00DC4CE6" w:rsidRDefault="005562E8" w:rsidP="00D4775E">
      <w:pPr>
        <w:pStyle w:val="a7"/>
        <w:shd w:val="clear" w:color="auto" w:fill="FFFFFF"/>
        <w:spacing w:before="0" w:beforeAutospacing="0" w:after="0" w:afterAutospacing="0" w:line="360" w:lineRule="auto"/>
        <w:ind w:firstLine="709"/>
        <w:jc w:val="both"/>
        <w:rPr>
          <w:lang w:val="en-US"/>
        </w:rPr>
      </w:pPr>
      <w:r w:rsidRPr="00DC4CE6">
        <w:rPr>
          <w:lang w:val="en-US"/>
        </w:rPr>
        <w:t xml:space="preserve">A fragment of </w:t>
      </w:r>
      <w:r w:rsidRPr="00DC4CE6">
        <w:rPr>
          <w:i/>
          <w:lang w:val="en-US"/>
        </w:rPr>
        <w:t>cytB</w:t>
      </w:r>
      <w:r w:rsidRPr="00DC4CE6">
        <w:rPr>
          <w:lang w:val="en-US"/>
        </w:rPr>
        <w:t xml:space="preserve"> gene with a length of 578 bp (excluding primers) was amplified using primers UNFOR403 and UNREV1025 [33]. The reaction PCR mixture included: 75 mM Tris-</w:t>
      </w:r>
      <w:r w:rsidRPr="00DC4CE6">
        <w:rPr>
          <w:lang w:val="en-US"/>
        </w:rPr>
        <w:lastRenderedPageBreak/>
        <w:t>HCl (pH 8.8 at 25° C), 20 mM (NH4) 2SO4, 0.01% (rot/min) Twin 20, 2.5 mM MgCl2, 2 Taq units of DNA polymerase (Thermo Scientific, EP0402), 0.2 mM of each DNTF, 0.5 mcM of each primer and 3 ng. DNA of R. opimus. The PCR amplification program included: prolonged denaturation of 95°</w:t>
      </w:r>
      <w:r w:rsidRPr="00DC4CE6">
        <w:t>С</w:t>
      </w:r>
      <w:r w:rsidRPr="00DC4CE6">
        <w:rPr>
          <w:lang w:val="en-US"/>
        </w:rPr>
        <w:t>-5 minutes; 35 cycles of 95°</w:t>
      </w:r>
      <w:r w:rsidRPr="00DC4CE6">
        <w:t>С</w:t>
      </w:r>
      <w:r w:rsidRPr="00DC4CE6">
        <w:rPr>
          <w:lang w:val="en-US"/>
        </w:rPr>
        <w:t xml:space="preserve"> - 20 seconds, 59° -30 seconds, 72°</w:t>
      </w:r>
      <w:r w:rsidRPr="00DC4CE6">
        <w:t>С</w:t>
      </w:r>
      <w:r w:rsidRPr="00DC4CE6">
        <w:rPr>
          <w:lang w:val="en-US"/>
        </w:rPr>
        <w:t xml:space="preserve"> - 1 minute; final elongation of 7 minutes at 72°</w:t>
      </w:r>
      <w:r w:rsidRPr="00DC4CE6">
        <w:t>С</w:t>
      </w:r>
      <w:r w:rsidRPr="00DC4CE6">
        <w:rPr>
          <w:lang w:val="en-US"/>
        </w:rPr>
        <w:t>..</w:t>
      </w:r>
    </w:p>
    <w:p w:rsidR="005562E8" w:rsidRPr="00DC4CE6" w:rsidRDefault="005562E8" w:rsidP="005A7C29">
      <w:pPr>
        <w:widowControl w:val="0"/>
        <w:autoSpaceDE w:val="0"/>
        <w:spacing w:after="0" w:line="360" w:lineRule="auto"/>
        <w:ind w:firstLine="709"/>
        <w:contextualSpacing/>
        <w:jc w:val="both"/>
        <w:rPr>
          <w:rFonts w:ascii="Times New Roman" w:hAnsi="Times New Roman"/>
          <w:sz w:val="24"/>
          <w:szCs w:val="24"/>
          <w:lang w:val="en-US"/>
        </w:rPr>
      </w:pPr>
      <w:r w:rsidRPr="00DC4CE6">
        <w:rPr>
          <w:rFonts w:ascii="Times New Roman" w:hAnsi="Times New Roman"/>
          <w:sz w:val="24"/>
          <w:szCs w:val="24"/>
          <w:lang w:val="en-US"/>
        </w:rPr>
        <w:t xml:space="preserve">The nucleotide sequence of D-loop mitochondrial DNA </w:t>
      </w:r>
      <w:r w:rsidRPr="00DC4CE6">
        <w:rPr>
          <w:rFonts w:ascii="Times New Roman" w:hAnsi="Times New Roman"/>
          <w:i/>
          <w:sz w:val="24"/>
          <w:szCs w:val="24"/>
          <w:lang w:val="en-US"/>
        </w:rPr>
        <w:t>R. opimus</w:t>
      </w:r>
      <w:r w:rsidRPr="00DC4CE6">
        <w:rPr>
          <w:rFonts w:ascii="Times New Roman" w:hAnsi="Times New Roman"/>
          <w:sz w:val="24"/>
          <w:szCs w:val="24"/>
          <w:lang w:val="en-US"/>
        </w:rPr>
        <w:t xml:space="preserve"> was amplified using Thr-L15926 and DL-H16340 H16340 primers [34]. The reaction mixture included: 0.5 mcM of Thr-L15926 and DL-H16340 primers, 1X buffer for Platinum™ II PCR, 2 mM MgCl2, 0.2 mM of each DNTF, 0.2 mcM of Platinum™ II Taq Hot-Start DNA-polymerase, 3 ng DNA. The PCR amplification program included: prolonged denaturation of 95°C - 5 minutes; 35 cycles of 95°C - 20 seconds, 56°C - 30 seconds, 68°C - 30 seconds; final elongation for 5 minutes at 68°C.</w:t>
      </w:r>
    </w:p>
    <w:p w:rsidR="005562E8" w:rsidRPr="00DC4CE6" w:rsidRDefault="005562E8" w:rsidP="005A7C29">
      <w:pPr>
        <w:widowControl w:val="0"/>
        <w:autoSpaceDE w:val="0"/>
        <w:spacing w:after="0" w:line="360" w:lineRule="auto"/>
        <w:ind w:firstLine="709"/>
        <w:contextualSpacing/>
        <w:jc w:val="both"/>
        <w:rPr>
          <w:rFonts w:ascii="Times New Roman" w:hAnsi="Times New Roman"/>
          <w:bCs/>
          <w:sz w:val="24"/>
          <w:szCs w:val="24"/>
          <w:shd w:val="clear" w:color="auto" w:fill="FFFFFF"/>
          <w:lang w:val="en-US"/>
        </w:rPr>
      </w:pPr>
      <w:r w:rsidRPr="00DC4CE6">
        <w:rPr>
          <w:rFonts w:ascii="Times New Roman" w:hAnsi="Times New Roman"/>
          <w:sz w:val="24"/>
          <w:szCs w:val="24"/>
          <w:lang w:val="en-US"/>
        </w:rPr>
        <w:t xml:space="preserve">PCR products were cleaned by enzymatic method using Exonuclease I (Fermentas) and alkaline phosphatase (Shrimp Alkaline Phosphatase, Fermentas) [35]. The sequencing reaction was performed using BigDye® Terminator v3.1 Cycle Sequencing Kit (Applide Biosystems) and primers used for PCR amplification according to the manufacturer's instructions. Separation of fragments was performed on the 3730xl DNA Analyzer (Applide Biosystems). The quality assessment and assembly in contiguity was performed using SeqScape 2.6.0 (Applied Biosystems). Phylogenetic analysis was performed using the MEGA 7.0 software, using the highest plausibility method Tamura 3-parameter, discrete Gamma distribution and Boothstrap 1000 </w:t>
      </w:r>
      <w:r w:rsidRPr="00DC4CE6">
        <w:rPr>
          <w:rFonts w:ascii="Times New Roman" w:hAnsi="Times New Roman"/>
          <w:bCs/>
          <w:sz w:val="24"/>
          <w:szCs w:val="24"/>
          <w:shd w:val="clear" w:color="auto" w:fill="FFFFFF"/>
          <w:lang w:val="en-US"/>
        </w:rPr>
        <w:t>[</w:t>
      </w:r>
      <w:r w:rsidRPr="00DC4CE6">
        <w:rPr>
          <w:rFonts w:ascii="Times New Roman" w:hAnsi="Times New Roman"/>
          <w:sz w:val="24"/>
          <w:szCs w:val="24"/>
          <w:lang w:val="en-US"/>
        </w:rPr>
        <w:t>36</w:t>
      </w:r>
      <w:r w:rsidRPr="00DC4CE6">
        <w:rPr>
          <w:rFonts w:ascii="Times New Roman" w:hAnsi="Times New Roman"/>
          <w:bCs/>
          <w:sz w:val="24"/>
          <w:szCs w:val="24"/>
          <w:shd w:val="clear" w:color="auto" w:fill="FFFFFF"/>
          <w:lang w:val="en-US"/>
        </w:rPr>
        <w:t>].</w:t>
      </w:r>
    </w:p>
    <w:p w:rsidR="005562E8" w:rsidRPr="00DC4CE6" w:rsidRDefault="005562E8" w:rsidP="00C920F9">
      <w:pPr>
        <w:widowControl w:val="0"/>
        <w:autoSpaceDE w:val="0"/>
        <w:spacing w:after="0" w:line="360" w:lineRule="auto"/>
        <w:ind w:firstLine="709"/>
        <w:contextualSpacing/>
        <w:jc w:val="both"/>
        <w:rPr>
          <w:rFonts w:ascii="Times New Roman" w:hAnsi="Times New Roman"/>
          <w:sz w:val="20"/>
          <w:szCs w:val="20"/>
          <w:lang w:val="en-US"/>
        </w:rPr>
      </w:pPr>
    </w:p>
    <w:p w:rsidR="005562E8" w:rsidRPr="00DC4CE6" w:rsidRDefault="005562E8" w:rsidP="00C920F9">
      <w:pPr>
        <w:spacing w:after="0" w:line="360" w:lineRule="auto"/>
        <w:ind w:firstLine="709"/>
        <w:jc w:val="both"/>
        <w:rPr>
          <w:rFonts w:ascii="Times New Roman" w:hAnsi="Times New Roman"/>
          <w:b/>
          <w:sz w:val="24"/>
          <w:szCs w:val="24"/>
          <w:lang w:val="en-US"/>
        </w:rPr>
      </w:pPr>
      <w:r w:rsidRPr="00DC4CE6">
        <w:rPr>
          <w:rFonts w:ascii="Times New Roman" w:hAnsi="Times New Roman"/>
          <w:b/>
          <w:sz w:val="24"/>
          <w:szCs w:val="24"/>
          <w:lang w:val="en-US"/>
        </w:rPr>
        <w:t>1.4 Fenetic flea research</w:t>
      </w:r>
    </w:p>
    <w:p w:rsidR="005562E8" w:rsidRPr="00DC4CE6" w:rsidRDefault="005562E8" w:rsidP="00C920F9">
      <w:pPr>
        <w:spacing w:after="0" w:line="360" w:lineRule="auto"/>
        <w:ind w:firstLine="709"/>
        <w:jc w:val="both"/>
        <w:rPr>
          <w:rFonts w:ascii="Times New Roman" w:hAnsi="Times New Roman"/>
          <w:sz w:val="20"/>
          <w:szCs w:val="20"/>
          <w:lang w:val="en-US"/>
        </w:rPr>
      </w:pPr>
    </w:p>
    <w:p w:rsidR="005562E8" w:rsidRPr="00DC4CE6" w:rsidRDefault="005562E8" w:rsidP="00C920F9">
      <w:pPr>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The material for carrying out phenotypic studies was the fleas of the genus </w:t>
      </w:r>
      <w:r w:rsidRPr="00DC4CE6">
        <w:rPr>
          <w:rFonts w:ascii="Times New Roman" w:hAnsi="Times New Roman"/>
          <w:i/>
          <w:sz w:val="24"/>
          <w:szCs w:val="24"/>
          <w:lang w:val="en-US"/>
        </w:rPr>
        <w:t>Xenopsylla</w:t>
      </w:r>
      <w:r w:rsidRPr="00DC4CE6">
        <w:rPr>
          <w:rFonts w:ascii="Times New Roman" w:hAnsi="Times New Roman"/>
          <w:sz w:val="24"/>
          <w:szCs w:val="24"/>
          <w:lang w:val="en-US"/>
        </w:rPr>
        <w:t xml:space="preserve"> caught in the course of epizootological studies in the territorially isolated from each other Pribalkhash, Betpakdala and Pre-Ustyurt autonomous foci, as well as from the collection of fleas from the territory of China, stored in the zoological museum of NSCEDI. On the basis of morphometric methods the parameters of head size and hitom were studied. 681 fleas (305 females and 376 males) were selected for morphological studies of chitin exoskeleton with discrete variability representing one of the characteristic features of its appearance. Multiple linear regression was used to evaluate the impact on the listed phenotypic features of the place of catching (focus) and sex of insects. Data processing was performed in a free statistical environment R version 4.0.0 with graphical environment RStudio [37]. To determine species belonging and morphological analysis from fleas, preparations were made using standard methods of [38].</w:t>
      </w:r>
    </w:p>
    <w:p w:rsidR="005562E8" w:rsidRPr="00DC4CE6" w:rsidRDefault="005562E8" w:rsidP="005A7C29">
      <w:pPr>
        <w:pStyle w:val="a7"/>
        <w:shd w:val="clear" w:color="auto" w:fill="FFFFFF"/>
        <w:spacing w:before="0" w:beforeAutospacing="0" w:after="0" w:afterAutospacing="0" w:line="360" w:lineRule="auto"/>
        <w:ind w:firstLine="709"/>
        <w:jc w:val="both"/>
        <w:rPr>
          <w:lang w:val="en-US"/>
        </w:rPr>
      </w:pPr>
      <w:r w:rsidRPr="00DC4CE6">
        <w:rPr>
          <w:lang w:val="en-US"/>
        </w:rPr>
        <w:lastRenderedPageBreak/>
        <w:t xml:space="preserve">The head and bristles of the head were measured using photos of flea preparations using the ImageJ computer program [39]. For correct interpretation of the analysis results, meristic features were used, the variability of which does not depend on body size [11]. Three meristic features were selected, which have discrete variability, vary within certain limits, represent one of the characteristic features of appearance of insects, allow to analyze the variability, do not undergo changes during the life of an adult: the length of head, the distance between eye and parietal bristles and the distance between parietal and angular bristles. </w:t>
      </w:r>
      <w:r w:rsidRPr="00DC4CE6">
        <w:rPr>
          <w:lang w:val="kk-KZ"/>
        </w:rPr>
        <w:t>[</w:t>
      </w:r>
      <w:r w:rsidRPr="00DC4CE6">
        <w:rPr>
          <w:lang w:val="en-US"/>
        </w:rPr>
        <w:t>14].</w:t>
      </w:r>
    </w:p>
    <w:p w:rsidR="005562E8" w:rsidRPr="00DC4CE6" w:rsidRDefault="005562E8" w:rsidP="00C920F9">
      <w:pPr>
        <w:pStyle w:val="a7"/>
        <w:shd w:val="clear" w:color="auto" w:fill="FFFFFF"/>
        <w:spacing w:before="0" w:beforeAutospacing="0" w:after="0" w:afterAutospacing="0" w:line="360" w:lineRule="auto"/>
        <w:ind w:firstLine="709"/>
        <w:jc w:val="both"/>
        <w:rPr>
          <w:szCs w:val="24"/>
          <w:lang w:val="en-US"/>
        </w:rPr>
      </w:pPr>
    </w:p>
    <w:p w:rsidR="005562E8" w:rsidRPr="00DC4CE6" w:rsidRDefault="005562E8" w:rsidP="00C920F9">
      <w:pPr>
        <w:spacing w:after="0" w:line="360" w:lineRule="auto"/>
        <w:ind w:firstLine="709"/>
        <w:jc w:val="both"/>
        <w:rPr>
          <w:rFonts w:ascii="Times New Roman" w:eastAsia="Arial Unicode MS" w:hAnsi="Times New Roman"/>
          <w:b/>
          <w:iCs/>
          <w:sz w:val="24"/>
          <w:szCs w:val="24"/>
          <w:lang w:val="en-US"/>
        </w:rPr>
      </w:pPr>
      <w:r w:rsidRPr="00DC4CE6">
        <w:rPr>
          <w:rFonts w:ascii="Times New Roman" w:hAnsi="Times New Roman"/>
          <w:b/>
          <w:sz w:val="24"/>
          <w:szCs w:val="24"/>
          <w:lang w:val="en-US"/>
        </w:rPr>
        <w:t xml:space="preserve">1.5 Method of mitochondrial DNA isolation of genus </w:t>
      </w:r>
      <w:r w:rsidRPr="00DC4CE6">
        <w:rPr>
          <w:rFonts w:ascii="Times New Roman" w:hAnsi="Times New Roman"/>
          <w:b/>
          <w:i/>
          <w:sz w:val="24"/>
          <w:szCs w:val="24"/>
          <w:lang w:val="en-US"/>
        </w:rPr>
        <w:t>Xenopsylla</w:t>
      </w:r>
      <w:r w:rsidRPr="00DC4CE6">
        <w:rPr>
          <w:rFonts w:ascii="Times New Roman" w:hAnsi="Times New Roman"/>
          <w:b/>
          <w:sz w:val="24"/>
          <w:szCs w:val="24"/>
          <w:lang w:val="en-US"/>
        </w:rPr>
        <w:t xml:space="preserve"> fleas</w:t>
      </w:r>
    </w:p>
    <w:p w:rsidR="005562E8" w:rsidRPr="00DC4CE6" w:rsidRDefault="005562E8" w:rsidP="00C920F9">
      <w:pPr>
        <w:spacing w:after="0" w:line="360" w:lineRule="auto"/>
        <w:ind w:firstLine="709"/>
        <w:jc w:val="both"/>
        <w:rPr>
          <w:rFonts w:ascii="Times New Roman" w:hAnsi="Times New Roman"/>
          <w:sz w:val="24"/>
          <w:szCs w:val="24"/>
          <w:lang w:val="en-US"/>
        </w:rPr>
      </w:pPr>
    </w:p>
    <w:p w:rsidR="005562E8" w:rsidRPr="00DC4CE6" w:rsidRDefault="005562E8" w:rsidP="00D41C4C">
      <w:pPr>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For genetic analysis, 22 individuals of the genus Xenopsylla fleas were selected from three isolated plague foci: samples B3, B6, B5 and B2 were collected in the Southern Pribalkhash, within a radius of 5 km from the point N44° 49' 460'', E76° 15 558'; samples Sh, Sh1, Sh3, Sh4, Sh5, Sh6, Sh7, Sh10, Sh12, Sh13, Sh14 and Sh15 were collected in Western Betpakdal within a radius of 5 km from the point N45° 10', E68° 00'; samples A2, A3, A4, A5 and A10 were collected in the Eastern Pre-Ustyurt within a radius of 5 km from the point N46°58'31", E59°33'24".</w:t>
      </w:r>
    </w:p>
    <w:p w:rsidR="005562E8" w:rsidRPr="00DC4CE6" w:rsidRDefault="005562E8" w:rsidP="00D41C4C">
      <w:pPr>
        <w:widowControl w:val="0"/>
        <w:autoSpaceDE w:val="0"/>
        <w:spacing w:after="0" w:line="360" w:lineRule="auto"/>
        <w:ind w:firstLine="709"/>
        <w:contextualSpacing/>
        <w:jc w:val="both"/>
        <w:rPr>
          <w:rFonts w:ascii="Times New Roman" w:hAnsi="Times New Roman"/>
          <w:sz w:val="24"/>
          <w:szCs w:val="24"/>
          <w:lang w:val="en-US"/>
        </w:rPr>
      </w:pPr>
      <w:r w:rsidRPr="00DC4CE6">
        <w:rPr>
          <w:rFonts w:ascii="Times New Roman" w:hAnsi="Times New Roman"/>
          <w:sz w:val="24"/>
          <w:szCs w:val="24"/>
          <w:lang w:val="en-US"/>
        </w:rPr>
        <w:t>DNA was extracted using a known protocol [40]. A single specimen was intercepted in a 2-ml eppendorf-type tube containing 10 glass beads of 1 mm diameter and 1 steel ball of 4 mm diameter. The tubes were placed in liquid nitrogen and the contents were broken down into TissueLyser (Qiagen, Germany) for 3 min. The tubes were centrifuged at 10 thousand rot/min for 1 minute, 180 microliter of lysis buffer (ATL buffer, Qiagen) was added. DNA was then extracted using the Qiamp DNA mini kit (Qiagen, Hilden, Germany) according to the manufacturer's instructions, using a protocol to extract DNA from tissues. DNA was eluted in 50 mcl.</w:t>
      </w:r>
    </w:p>
    <w:p w:rsidR="005562E8" w:rsidRPr="00DC4CE6" w:rsidRDefault="005562E8" w:rsidP="00D41C4C">
      <w:pPr>
        <w:widowControl w:val="0"/>
        <w:spacing w:after="0" w:line="360" w:lineRule="auto"/>
        <w:ind w:firstLine="709"/>
        <w:contextualSpacing/>
        <w:jc w:val="both"/>
        <w:rPr>
          <w:rFonts w:ascii="Times New Roman" w:hAnsi="Times New Roman"/>
          <w:sz w:val="24"/>
          <w:szCs w:val="24"/>
          <w:shd w:val="clear" w:color="auto" w:fill="FFFFFF"/>
          <w:lang w:val="en-US"/>
        </w:rPr>
      </w:pPr>
      <w:r w:rsidRPr="00DC4CE6">
        <w:rPr>
          <w:rFonts w:ascii="Times New Roman" w:hAnsi="Times New Roman"/>
          <w:sz w:val="24"/>
          <w:szCs w:val="24"/>
          <w:shd w:val="clear" w:color="auto" w:fill="FFFFFF"/>
          <w:lang w:val="en-US"/>
        </w:rPr>
        <w:t xml:space="preserve">A fragment of the </w:t>
      </w:r>
      <w:r w:rsidRPr="00DC4CE6">
        <w:rPr>
          <w:rFonts w:ascii="Times New Roman" w:hAnsi="Times New Roman"/>
          <w:i/>
          <w:sz w:val="24"/>
          <w:szCs w:val="24"/>
          <w:shd w:val="clear" w:color="auto" w:fill="FFFFFF"/>
          <w:lang w:val="en-US"/>
        </w:rPr>
        <w:t>CoxII</w:t>
      </w:r>
      <w:r w:rsidRPr="00DC4CE6">
        <w:rPr>
          <w:rFonts w:ascii="Times New Roman" w:hAnsi="Times New Roman"/>
          <w:sz w:val="24"/>
          <w:szCs w:val="24"/>
          <w:shd w:val="clear" w:color="auto" w:fill="FFFFFF"/>
          <w:lang w:val="en-US"/>
        </w:rPr>
        <w:t xml:space="preserve"> nucleotide sequence was amplified using the Insect-A-LEU and Insect-B-T primers [41]. The composition of the reaction mixture included: the Insect-A-tLEU and Insect-B-Tlys primers of 20 pm each; 75 mMTris-HCl (pH 8.8 at 25° C), 20 mM (NH4)2SO4, 0.01% (volume/volume) Twin 20; DNTF at a concentration of 200 nM each; 2 units of Taq DNA polymerase (ThermoScientific); magnesium ions of 2.5 mM; DNA 10 microliters. The total reaction volume is 25 microliters. PCR amplification program: long denaturation of 95º C – 3 minutes; 35 cycles of 95º C – 20 seconds, 59º – 30 seconds, 72º C – 1 minute; final elongation of 7 minutes at 72º C.</w:t>
      </w:r>
    </w:p>
    <w:p w:rsidR="005562E8" w:rsidRPr="00DC4CE6" w:rsidRDefault="005562E8" w:rsidP="0059030F">
      <w:pPr>
        <w:widowControl w:val="0"/>
        <w:spacing w:after="0" w:line="360" w:lineRule="auto"/>
        <w:ind w:firstLine="709"/>
        <w:contextualSpacing/>
        <w:jc w:val="both"/>
        <w:rPr>
          <w:rFonts w:ascii="Times New Roman" w:hAnsi="Times New Roman"/>
          <w:sz w:val="24"/>
          <w:szCs w:val="24"/>
          <w:shd w:val="clear" w:color="auto" w:fill="FFFFFF"/>
          <w:lang w:val="en-US"/>
        </w:rPr>
      </w:pPr>
      <w:r w:rsidRPr="00DC4CE6">
        <w:rPr>
          <w:rFonts w:ascii="Times New Roman" w:hAnsi="Times New Roman"/>
          <w:sz w:val="24"/>
          <w:szCs w:val="24"/>
          <w:shd w:val="clear" w:color="auto" w:fill="FFFFFF"/>
          <w:lang w:val="en-US"/>
        </w:rPr>
        <w:t xml:space="preserve">PCR products were analyzed by electrophoresis in 1.5% agarose gel with ethidium bromide. 1x TAE-buffer was used as an electrode buffer. The results were documented using the </w:t>
      </w:r>
      <w:r w:rsidRPr="00DC4CE6">
        <w:rPr>
          <w:rFonts w:ascii="Times New Roman" w:hAnsi="Times New Roman"/>
          <w:sz w:val="24"/>
          <w:szCs w:val="24"/>
          <w:shd w:val="clear" w:color="auto" w:fill="FFFFFF"/>
          <w:lang w:val="en-US"/>
        </w:rPr>
        <w:lastRenderedPageBreak/>
        <w:t>Gel Doc (Bio-Rad) gel documentation system with Quantity One (Bio-Rad) software. The molecular sizes of the analyzed DNA samples were determined by comparing their electrophoretic mobility in the gel with the mobility of markers - a DNA fragment of a known molecular mass. “DNA Ladder 1kb”, (Fermentas) was used as a marker of molecular mass. PCR products were cleaned by enzymatic method using exonuclease I (Thermo Scientific) and alkaline phosphatase (Thermo Scientific) [35]. Sequencing was performed using the BigDye® Terminator v3.1 Cyclic Sequencing Kit (Applide Biosystems) and primers used for PCR amplification according to the manufacturer's instructions. Separation of fragments was performed on the 3730xl DNA Analyzer (Applide Biosystems). Quality assessment and assembly in a continuum were performed using the LaserGene software package (DNAStar).</w:t>
      </w:r>
    </w:p>
    <w:p w:rsidR="005562E8" w:rsidRPr="00DC4CE6" w:rsidRDefault="005562E8" w:rsidP="009A4A4C">
      <w:pPr>
        <w:widowControl w:val="0"/>
        <w:autoSpaceDE w:val="0"/>
        <w:spacing w:after="0" w:line="360" w:lineRule="auto"/>
        <w:ind w:firstLine="709"/>
        <w:contextualSpacing/>
        <w:jc w:val="both"/>
        <w:rPr>
          <w:rFonts w:ascii="Times New Roman" w:hAnsi="Times New Roman"/>
          <w:sz w:val="24"/>
          <w:szCs w:val="24"/>
          <w:shd w:val="clear" w:color="auto" w:fill="FFFFFF"/>
          <w:lang w:val="en-US"/>
        </w:rPr>
      </w:pPr>
      <w:r w:rsidRPr="00DC4CE6">
        <w:rPr>
          <w:rFonts w:ascii="Times New Roman" w:hAnsi="Times New Roman"/>
          <w:sz w:val="24"/>
          <w:szCs w:val="24"/>
          <w:shd w:val="clear" w:color="auto" w:fill="FFFFFF"/>
          <w:lang w:val="en-US"/>
        </w:rPr>
        <w:t>Phylogenetic analysis was performed using the MEGA 7.0 program, using maximum likelihood method, 3-parameter Tamura model, discrete gamma distribution and Bootstrap 1000 [36]. For phylogenetic analysis 651 n. p. were used due to shorter gene fragments of other types of fleas from NCBI database.</w:t>
      </w:r>
    </w:p>
    <w:p w:rsidR="005562E8" w:rsidRPr="00DC4CE6" w:rsidRDefault="005562E8" w:rsidP="009A4A4C">
      <w:pPr>
        <w:widowControl w:val="0"/>
        <w:autoSpaceDE w:val="0"/>
        <w:spacing w:after="0" w:line="360" w:lineRule="auto"/>
        <w:ind w:firstLine="709"/>
        <w:contextualSpacing/>
        <w:jc w:val="both"/>
        <w:rPr>
          <w:rFonts w:ascii="Times New Roman" w:hAnsi="Times New Roman"/>
          <w:sz w:val="24"/>
          <w:szCs w:val="24"/>
          <w:lang w:val="en-US"/>
        </w:rPr>
      </w:pPr>
    </w:p>
    <w:p w:rsidR="005562E8" w:rsidRPr="00DC4CE6" w:rsidRDefault="005562E8" w:rsidP="009A4A4C">
      <w:pPr>
        <w:widowControl w:val="0"/>
        <w:autoSpaceDE w:val="0"/>
        <w:spacing w:after="0" w:line="360" w:lineRule="auto"/>
        <w:ind w:firstLine="709"/>
        <w:contextualSpacing/>
        <w:jc w:val="both"/>
        <w:rPr>
          <w:rFonts w:ascii="Times New Roman" w:hAnsi="Times New Roman"/>
          <w:b/>
          <w:iCs/>
          <w:sz w:val="24"/>
          <w:szCs w:val="24"/>
          <w:lang w:val="en-US"/>
        </w:rPr>
      </w:pPr>
      <w:r w:rsidRPr="00DC4CE6">
        <w:rPr>
          <w:rFonts w:ascii="Times New Roman" w:hAnsi="Times New Roman"/>
          <w:b/>
          <w:sz w:val="24"/>
          <w:szCs w:val="24"/>
          <w:lang w:val="en-US"/>
        </w:rPr>
        <w:t xml:space="preserve">1.6 </w:t>
      </w:r>
      <w:r w:rsidRPr="00DC4CE6">
        <w:rPr>
          <w:rFonts w:ascii="Times New Roman" w:hAnsi="Times New Roman"/>
          <w:b/>
          <w:i/>
          <w:iCs/>
          <w:sz w:val="24"/>
          <w:szCs w:val="24"/>
          <w:lang w:val="en-US"/>
        </w:rPr>
        <w:t xml:space="preserve">Y. pestis </w:t>
      </w:r>
      <w:r w:rsidRPr="00DC4CE6">
        <w:rPr>
          <w:rFonts w:ascii="Times New Roman" w:hAnsi="Times New Roman"/>
          <w:b/>
          <w:iCs/>
          <w:sz w:val="24"/>
          <w:szCs w:val="24"/>
          <w:lang w:val="en-US"/>
        </w:rPr>
        <w:t>DNA genotyping method</w:t>
      </w:r>
    </w:p>
    <w:p w:rsidR="005562E8" w:rsidRPr="00DC4CE6" w:rsidRDefault="005562E8" w:rsidP="009A4A4C">
      <w:pPr>
        <w:widowControl w:val="0"/>
        <w:autoSpaceDE w:val="0"/>
        <w:spacing w:after="0" w:line="360" w:lineRule="auto"/>
        <w:ind w:firstLine="709"/>
        <w:contextualSpacing/>
        <w:jc w:val="both"/>
        <w:rPr>
          <w:rFonts w:ascii="Times New Roman" w:hAnsi="Times New Roman"/>
          <w:sz w:val="24"/>
          <w:szCs w:val="24"/>
          <w:lang w:val="en-US"/>
        </w:rPr>
      </w:pPr>
    </w:p>
    <w:p w:rsidR="005562E8" w:rsidRPr="00DC4CE6" w:rsidRDefault="005562E8" w:rsidP="009A4A4C">
      <w:pPr>
        <w:widowControl w:val="0"/>
        <w:autoSpaceDE w:val="0"/>
        <w:spacing w:after="0" w:line="360" w:lineRule="auto"/>
        <w:ind w:firstLine="709"/>
        <w:contextualSpacing/>
        <w:jc w:val="both"/>
        <w:rPr>
          <w:rFonts w:ascii="Times New Roman" w:hAnsi="Times New Roman"/>
          <w:bCs/>
          <w:sz w:val="24"/>
          <w:szCs w:val="24"/>
          <w:lang w:val="en-US" w:eastAsia="ru-RU"/>
        </w:rPr>
      </w:pPr>
      <w:r w:rsidRPr="00DC4CE6">
        <w:rPr>
          <w:rFonts w:ascii="Times New Roman" w:hAnsi="Times New Roman"/>
          <w:sz w:val="24"/>
          <w:szCs w:val="24"/>
          <w:lang w:val="en-US"/>
        </w:rPr>
        <w:t xml:space="preserve">DNA isolation of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strains was performed using QIAamp DNA Mini Kit (Qiagen, USA) [40, 42]. Genotyping of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was performed by genome-wide sequencing. DNA sample preparation was performed using Nextera XT DNA Library Preparation Kit (catalog number: FC-131-1024), according to the manufacturer's instructions. Sequencing was performed on a high-performance MiSeq sequencer, Illumina platform, and MiSeq Reagent Kit v3, 600 Cycles (catalog number: MS-102-3003) according to the manufacturer's instructions. As part of the project, 31 strains of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were genome-wide sequenced. </w:t>
      </w:r>
      <w:r w:rsidRPr="00DC4CE6">
        <w:rPr>
          <w:rFonts w:ascii="Times New Roman" w:hAnsi="Times New Roman"/>
          <w:iCs/>
          <w:sz w:val="24"/>
          <w:szCs w:val="24"/>
          <w:lang w:val="en-US"/>
        </w:rPr>
        <w:t>(table 2).</w:t>
      </w:r>
    </w:p>
    <w:p w:rsidR="005562E8" w:rsidRPr="00DC4CE6" w:rsidRDefault="005562E8" w:rsidP="00566275">
      <w:pPr>
        <w:tabs>
          <w:tab w:val="left" w:pos="1215"/>
        </w:tabs>
        <w:spacing w:after="0" w:line="360" w:lineRule="auto"/>
        <w:jc w:val="both"/>
        <w:rPr>
          <w:rFonts w:ascii="Times New Roman" w:hAnsi="Times New Roman"/>
          <w:sz w:val="20"/>
          <w:szCs w:val="20"/>
          <w:lang w:val="en-US"/>
        </w:rPr>
      </w:pPr>
    </w:p>
    <w:p w:rsidR="005562E8" w:rsidRPr="00DC4CE6" w:rsidRDefault="005562E8" w:rsidP="00566275">
      <w:pPr>
        <w:tabs>
          <w:tab w:val="left" w:pos="1215"/>
        </w:tabs>
        <w:spacing w:after="0" w:line="360" w:lineRule="auto"/>
        <w:jc w:val="both"/>
        <w:rPr>
          <w:rFonts w:ascii="Times New Roman" w:hAnsi="Times New Roman"/>
          <w:sz w:val="24"/>
          <w:szCs w:val="24"/>
          <w:lang w:val="en-US"/>
        </w:rPr>
      </w:pPr>
      <w:r w:rsidRPr="00DC4CE6">
        <w:rPr>
          <w:rFonts w:ascii="Times New Roman" w:hAnsi="Times New Roman"/>
          <w:sz w:val="24"/>
          <w:szCs w:val="24"/>
          <w:lang w:val="en-US"/>
        </w:rPr>
        <w:t xml:space="preserve">Table 2 – List of </w:t>
      </w:r>
      <w:r w:rsidRPr="00DC4CE6">
        <w:rPr>
          <w:rFonts w:ascii="Times New Roman" w:hAnsi="Times New Roman"/>
          <w:i/>
          <w:sz w:val="24"/>
          <w:szCs w:val="24"/>
          <w:lang w:val="en-US"/>
        </w:rPr>
        <w:t>Y. pestis</w:t>
      </w:r>
      <w:r w:rsidRPr="00DC4CE6">
        <w:rPr>
          <w:rFonts w:ascii="Times New Roman" w:hAnsi="Times New Roman"/>
          <w:sz w:val="24"/>
          <w:szCs w:val="24"/>
          <w:lang w:val="en-US"/>
        </w:rPr>
        <w:t xml:space="preserve"> strains for sequencing</w:t>
      </w:r>
    </w:p>
    <w:p w:rsidR="005562E8" w:rsidRPr="00DC4CE6" w:rsidRDefault="005562E8" w:rsidP="00566275">
      <w:pPr>
        <w:tabs>
          <w:tab w:val="left" w:pos="1215"/>
        </w:tabs>
        <w:spacing w:after="0" w:line="360" w:lineRule="auto"/>
        <w:jc w:val="both"/>
        <w:rPr>
          <w:rFonts w:ascii="Times New Roman" w:hAnsi="Times New Roman"/>
          <w:sz w:val="20"/>
          <w:szCs w:val="20"/>
          <w:lang w:val="en-US"/>
        </w:rPr>
      </w:pPr>
    </w:p>
    <w:tbl>
      <w:tblPr>
        <w:tblW w:w="9444" w:type="dxa"/>
        <w:tblInd w:w="113" w:type="dxa"/>
        <w:tblLook w:val="00A0" w:firstRow="1" w:lastRow="0" w:firstColumn="1" w:lastColumn="0" w:noHBand="0" w:noVBand="0"/>
      </w:tblPr>
      <w:tblGrid>
        <w:gridCol w:w="2405"/>
        <w:gridCol w:w="3402"/>
        <w:gridCol w:w="3637"/>
      </w:tblGrid>
      <w:tr w:rsidR="005562E8" w:rsidRPr="00DC4CE6" w:rsidTr="00EF479E">
        <w:trPr>
          <w:trHeight w:hRule="exact" w:val="284"/>
        </w:trPr>
        <w:tc>
          <w:tcPr>
            <w:tcW w:w="2405" w:type="dxa"/>
            <w:tcBorders>
              <w:top w:val="single" w:sz="4" w:space="0" w:color="auto"/>
              <w:left w:val="single" w:sz="4" w:space="0" w:color="auto"/>
              <w:bottom w:val="single" w:sz="4" w:space="0" w:color="auto"/>
              <w:right w:val="single" w:sz="4" w:space="0" w:color="auto"/>
            </w:tcBorders>
            <w:vAlign w:val="bottom"/>
          </w:tcPr>
          <w:p w:rsidR="005562E8" w:rsidRPr="00DC4CE6" w:rsidRDefault="005562E8" w:rsidP="00566275">
            <w:pPr>
              <w:spacing w:after="0" w:line="360" w:lineRule="auto"/>
              <w:jc w:val="center"/>
              <w:rPr>
                <w:rFonts w:ascii="Times New Roman" w:hAnsi="Times New Roman"/>
                <w:sz w:val="24"/>
                <w:szCs w:val="24"/>
                <w:lang w:eastAsia="ru-RU"/>
              </w:rPr>
            </w:pPr>
            <w:r w:rsidRPr="00DC4CE6">
              <w:rPr>
                <w:rFonts w:ascii="Times New Roman" w:hAnsi="Times New Roman"/>
                <w:sz w:val="24"/>
                <w:szCs w:val="24"/>
                <w:lang w:eastAsia="ru-RU"/>
              </w:rPr>
              <w:t>Sample cipher</w:t>
            </w:r>
          </w:p>
        </w:tc>
        <w:tc>
          <w:tcPr>
            <w:tcW w:w="3402" w:type="dxa"/>
            <w:tcBorders>
              <w:top w:val="single" w:sz="4" w:space="0" w:color="auto"/>
              <w:left w:val="nil"/>
              <w:bottom w:val="single" w:sz="4" w:space="0" w:color="auto"/>
              <w:right w:val="single" w:sz="4" w:space="0" w:color="auto"/>
            </w:tcBorders>
            <w:noWrap/>
            <w:vAlign w:val="bottom"/>
          </w:tcPr>
          <w:p w:rsidR="005562E8" w:rsidRPr="00DC4CE6" w:rsidRDefault="005562E8" w:rsidP="00566275">
            <w:pPr>
              <w:spacing w:after="0" w:line="360" w:lineRule="auto"/>
              <w:jc w:val="center"/>
              <w:rPr>
                <w:rFonts w:ascii="Times New Roman" w:hAnsi="Times New Roman"/>
                <w:sz w:val="24"/>
                <w:szCs w:val="24"/>
                <w:lang w:eastAsia="ru-RU"/>
              </w:rPr>
            </w:pPr>
            <w:r w:rsidRPr="00DC4CE6">
              <w:rPr>
                <w:rFonts w:ascii="Times New Roman" w:hAnsi="Times New Roman"/>
                <w:sz w:val="24"/>
                <w:szCs w:val="24"/>
                <w:lang w:eastAsia="ru-RU"/>
              </w:rPr>
              <w:t>Source of allocation</w:t>
            </w:r>
          </w:p>
        </w:tc>
        <w:tc>
          <w:tcPr>
            <w:tcW w:w="3637" w:type="dxa"/>
            <w:tcBorders>
              <w:top w:val="single" w:sz="4" w:space="0" w:color="auto"/>
              <w:left w:val="nil"/>
              <w:bottom w:val="single" w:sz="4" w:space="0" w:color="auto"/>
              <w:right w:val="single" w:sz="4" w:space="0" w:color="auto"/>
            </w:tcBorders>
            <w:noWrap/>
            <w:vAlign w:val="bottom"/>
          </w:tcPr>
          <w:p w:rsidR="005562E8" w:rsidRPr="00DC4CE6" w:rsidRDefault="005562E8" w:rsidP="00566275">
            <w:pPr>
              <w:spacing w:after="0" w:line="360" w:lineRule="auto"/>
              <w:jc w:val="center"/>
              <w:rPr>
                <w:rFonts w:ascii="Times New Roman" w:hAnsi="Times New Roman"/>
                <w:sz w:val="24"/>
                <w:szCs w:val="24"/>
                <w:lang w:eastAsia="ru-RU"/>
              </w:rPr>
            </w:pPr>
            <w:r w:rsidRPr="00DC4CE6">
              <w:rPr>
                <w:rFonts w:ascii="Times New Roman" w:hAnsi="Times New Roman"/>
                <w:sz w:val="24"/>
                <w:szCs w:val="24"/>
                <w:lang w:eastAsia="ru-RU"/>
              </w:rPr>
              <w:t>Autonomous focus</w:t>
            </w:r>
          </w:p>
        </w:tc>
      </w:tr>
      <w:tr w:rsidR="005562E8" w:rsidRPr="00DC4CE6" w:rsidTr="00EF479E">
        <w:trPr>
          <w:trHeight w:hRule="exact" w:val="284"/>
        </w:trPr>
        <w:tc>
          <w:tcPr>
            <w:tcW w:w="2405" w:type="dxa"/>
            <w:tcBorders>
              <w:top w:val="single" w:sz="4" w:space="0" w:color="auto"/>
              <w:left w:val="single" w:sz="4" w:space="0" w:color="auto"/>
              <w:bottom w:val="single" w:sz="4" w:space="0" w:color="auto"/>
              <w:right w:val="single" w:sz="4" w:space="0" w:color="auto"/>
            </w:tcBorders>
            <w:vAlign w:val="bottom"/>
          </w:tcPr>
          <w:p w:rsidR="005562E8" w:rsidRPr="00DC4CE6" w:rsidRDefault="005562E8" w:rsidP="00566275">
            <w:pPr>
              <w:spacing w:after="0" w:line="360" w:lineRule="auto"/>
              <w:jc w:val="center"/>
              <w:rPr>
                <w:rFonts w:ascii="Times New Roman" w:hAnsi="Times New Roman"/>
                <w:sz w:val="24"/>
                <w:szCs w:val="24"/>
                <w:lang w:val="en-US" w:eastAsia="ru-RU"/>
              </w:rPr>
            </w:pPr>
            <w:r w:rsidRPr="00DC4CE6">
              <w:rPr>
                <w:rFonts w:ascii="Times New Roman" w:hAnsi="Times New Roman"/>
                <w:sz w:val="24"/>
                <w:szCs w:val="24"/>
                <w:lang w:val="en-US" w:eastAsia="ru-RU"/>
              </w:rPr>
              <w:t>1</w:t>
            </w:r>
          </w:p>
        </w:tc>
        <w:tc>
          <w:tcPr>
            <w:tcW w:w="3402" w:type="dxa"/>
            <w:tcBorders>
              <w:top w:val="single" w:sz="4" w:space="0" w:color="auto"/>
              <w:left w:val="nil"/>
              <w:bottom w:val="single" w:sz="4" w:space="0" w:color="auto"/>
              <w:right w:val="single" w:sz="4" w:space="0" w:color="auto"/>
            </w:tcBorders>
            <w:noWrap/>
            <w:vAlign w:val="bottom"/>
          </w:tcPr>
          <w:p w:rsidR="005562E8" w:rsidRPr="00DC4CE6" w:rsidRDefault="005562E8" w:rsidP="00566275">
            <w:pPr>
              <w:spacing w:after="0" w:line="360" w:lineRule="auto"/>
              <w:jc w:val="center"/>
              <w:rPr>
                <w:rFonts w:ascii="Times New Roman" w:hAnsi="Times New Roman"/>
                <w:sz w:val="24"/>
                <w:szCs w:val="24"/>
                <w:lang w:val="en-US" w:eastAsia="ru-RU"/>
              </w:rPr>
            </w:pPr>
            <w:r w:rsidRPr="00DC4CE6">
              <w:rPr>
                <w:rFonts w:ascii="Times New Roman" w:hAnsi="Times New Roman"/>
                <w:sz w:val="24"/>
                <w:szCs w:val="24"/>
                <w:lang w:val="en-US" w:eastAsia="ru-RU"/>
              </w:rPr>
              <w:t>2</w:t>
            </w:r>
          </w:p>
        </w:tc>
        <w:tc>
          <w:tcPr>
            <w:tcW w:w="3637" w:type="dxa"/>
            <w:tcBorders>
              <w:top w:val="single" w:sz="4" w:space="0" w:color="auto"/>
              <w:left w:val="nil"/>
              <w:bottom w:val="single" w:sz="4" w:space="0" w:color="auto"/>
              <w:right w:val="single" w:sz="4" w:space="0" w:color="auto"/>
            </w:tcBorders>
            <w:noWrap/>
            <w:vAlign w:val="bottom"/>
          </w:tcPr>
          <w:p w:rsidR="005562E8" w:rsidRPr="00DC4CE6" w:rsidRDefault="005562E8" w:rsidP="00566275">
            <w:pPr>
              <w:spacing w:after="0" w:line="360" w:lineRule="auto"/>
              <w:jc w:val="center"/>
              <w:rPr>
                <w:rFonts w:ascii="Times New Roman" w:hAnsi="Times New Roman"/>
                <w:sz w:val="24"/>
                <w:szCs w:val="24"/>
                <w:lang w:val="en-US" w:eastAsia="ru-RU"/>
              </w:rPr>
            </w:pPr>
            <w:r w:rsidRPr="00DC4CE6">
              <w:rPr>
                <w:rFonts w:ascii="Times New Roman" w:hAnsi="Times New Roman"/>
                <w:sz w:val="24"/>
                <w:szCs w:val="24"/>
                <w:lang w:val="en-US" w:eastAsia="ru-RU"/>
              </w:rPr>
              <w:t>3</w:t>
            </w:r>
          </w:p>
        </w:tc>
      </w:tr>
      <w:tr w:rsidR="005562E8" w:rsidRPr="00DC4CE6" w:rsidTr="00EF479E">
        <w:trPr>
          <w:trHeight w:hRule="exact" w:val="284"/>
        </w:trPr>
        <w:tc>
          <w:tcPr>
            <w:tcW w:w="2405" w:type="dxa"/>
            <w:tcBorders>
              <w:top w:val="nil"/>
              <w:left w:val="single" w:sz="4" w:space="0" w:color="auto"/>
              <w:bottom w:val="single" w:sz="4" w:space="0" w:color="auto"/>
              <w:right w:val="single" w:sz="4" w:space="0" w:color="auto"/>
            </w:tcBorders>
          </w:tcPr>
          <w:p w:rsidR="005562E8" w:rsidRPr="00DC4CE6" w:rsidRDefault="005562E8" w:rsidP="00AA09D3">
            <w:pPr>
              <w:spacing w:after="0" w:line="360" w:lineRule="auto"/>
              <w:rPr>
                <w:rFonts w:ascii="Times New Roman" w:hAnsi="Times New Roman"/>
                <w:sz w:val="24"/>
                <w:szCs w:val="24"/>
                <w:lang w:eastAsia="ru-RU"/>
              </w:rPr>
            </w:pPr>
            <w:r w:rsidRPr="00DC4CE6">
              <w:rPr>
                <w:rFonts w:ascii="Times New Roman" w:hAnsi="Times New Roman"/>
                <w:sz w:val="24"/>
                <w:szCs w:val="24"/>
                <w:lang w:eastAsia="ru-RU"/>
              </w:rPr>
              <w:t>Chuma-1435</w:t>
            </w:r>
          </w:p>
        </w:tc>
        <w:tc>
          <w:tcPr>
            <w:tcW w:w="3402" w:type="dxa"/>
            <w:tcBorders>
              <w:top w:val="nil"/>
              <w:left w:val="nil"/>
              <w:bottom w:val="single" w:sz="4" w:space="0" w:color="auto"/>
              <w:right w:val="single" w:sz="4" w:space="0" w:color="auto"/>
            </w:tcBorders>
            <w:noWrap/>
          </w:tcPr>
          <w:p w:rsidR="005562E8" w:rsidRPr="00DC4CE6" w:rsidRDefault="005562E8" w:rsidP="00AA09D3">
            <w:pPr>
              <w:spacing w:after="0" w:line="360" w:lineRule="auto"/>
              <w:rPr>
                <w:rFonts w:ascii="Times New Roman" w:hAnsi="Times New Roman"/>
                <w:i/>
                <w:sz w:val="24"/>
                <w:szCs w:val="24"/>
                <w:lang w:eastAsia="ru-RU"/>
              </w:rPr>
            </w:pPr>
            <w:r w:rsidRPr="00DC4CE6">
              <w:rPr>
                <w:rFonts w:ascii="Times New Roman" w:hAnsi="Times New Roman"/>
                <w:i/>
                <w:sz w:val="24"/>
                <w:szCs w:val="24"/>
                <w:lang w:eastAsia="ru-RU"/>
              </w:rPr>
              <w:t>Rhombomys opimus</w:t>
            </w:r>
          </w:p>
        </w:tc>
        <w:tc>
          <w:tcPr>
            <w:tcW w:w="3637" w:type="dxa"/>
            <w:tcBorders>
              <w:top w:val="nil"/>
              <w:left w:val="nil"/>
              <w:bottom w:val="single" w:sz="4" w:space="0" w:color="auto"/>
              <w:right w:val="single" w:sz="4" w:space="0" w:color="auto"/>
            </w:tcBorders>
            <w:noWrap/>
          </w:tcPr>
          <w:p w:rsidR="005562E8" w:rsidRPr="00DC4CE6" w:rsidRDefault="005562E8" w:rsidP="00AA09D3">
            <w:pPr>
              <w:spacing w:after="0" w:line="360" w:lineRule="auto"/>
              <w:rPr>
                <w:rFonts w:ascii="Times New Roman" w:hAnsi="Times New Roman"/>
                <w:sz w:val="24"/>
                <w:szCs w:val="24"/>
                <w:lang w:val="en-US" w:eastAsia="ru-RU"/>
              </w:rPr>
            </w:pPr>
            <w:r w:rsidRPr="00DC4CE6">
              <w:rPr>
                <w:rFonts w:ascii="Times New Roman" w:hAnsi="Times New Roman"/>
                <w:sz w:val="24"/>
                <w:szCs w:val="24"/>
                <w:lang w:val="en-US" w:eastAsia="ru-RU"/>
              </w:rPr>
              <w:t>Kyzylkum</w:t>
            </w:r>
          </w:p>
        </w:tc>
      </w:tr>
      <w:tr w:rsidR="005562E8" w:rsidRPr="00DC4CE6" w:rsidTr="00EF479E">
        <w:trPr>
          <w:trHeight w:hRule="exact" w:val="284"/>
        </w:trPr>
        <w:tc>
          <w:tcPr>
            <w:tcW w:w="2405" w:type="dxa"/>
            <w:tcBorders>
              <w:top w:val="nil"/>
              <w:left w:val="single" w:sz="4" w:space="0" w:color="auto"/>
              <w:bottom w:val="single" w:sz="4" w:space="0" w:color="auto"/>
              <w:right w:val="single" w:sz="4" w:space="0" w:color="auto"/>
            </w:tcBorders>
          </w:tcPr>
          <w:p w:rsidR="005562E8" w:rsidRPr="00DC4CE6" w:rsidRDefault="005562E8" w:rsidP="00AA09D3">
            <w:pPr>
              <w:spacing w:after="0" w:line="360" w:lineRule="auto"/>
              <w:rPr>
                <w:rFonts w:ascii="Times New Roman" w:hAnsi="Times New Roman"/>
                <w:sz w:val="24"/>
                <w:szCs w:val="24"/>
                <w:lang w:eastAsia="ru-RU"/>
              </w:rPr>
            </w:pPr>
            <w:r w:rsidRPr="00DC4CE6">
              <w:rPr>
                <w:rFonts w:ascii="Times New Roman" w:hAnsi="Times New Roman"/>
                <w:sz w:val="24"/>
                <w:szCs w:val="24"/>
                <w:lang w:eastAsia="ru-RU"/>
              </w:rPr>
              <w:t>Chuma-1591</w:t>
            </w:r>
          </w:p>
        </w:tc>
        <w:tc>
          <w:tcPr>
            <w:tcW w:w="3402" w:type="dxa"/>
            <w:tcBorders>
              <w:top w:val="nil"/>
              <w:left w:val="nil"/>
              <w:bottom w:val="single" w:sz="4" w:space="0" w:color="auto"/>
              <w:right w:val="single" w:sz="4" w:space="0" w:color="auto"/>
            </w:tcBorders>
            <w:noWrap/>
          </w:tcPr>
          <w:p w:rsidR="005562E8" w:rsidRPr="00DC4CE6" w:rsidRDefault="005562E8" w:rsidP="00AA09D3">
            <w:pPr>
              <w:spacing w:after="0" w:line="360" w:lineRule="auto"/>
              <w:rPr>
                <w:rFonts w:ascii="Times New Roman" w:hAnsi="Times New Roman"/>
                <w:i/>
                <w:sz w:val="24"/>
                <w:szCs w:val="24"/>
                <w:lang w:eastAsia="ru-RU"/>
              </w:rPr>
            </w:pPr>
            <w:r w:rsidRPr="00DC4CE6">
              <w:rPr>
                <w:rFonts w:ascii="Times New Roman" w:hAnsi="Times New Roman"/>
                <w:i/>
                <w:sz w:val="24"/>
                <w:szCs w:val="24"/>
                <w:lang w:eastAsia="ru-RU"/>
              </w:rPr>
              <w:t>Rhombomys opimus</w:t>
            </w:r>
          </w:p>
        </w:tc>
        <w:tc>
          <w:tcPr>
            <w:tcW w:w="3637" w:type="dxa"/>
            <w:tcBorders>
              <w:top w:val="nil"/>
              <w:left w:val="nil"/>
              <w:bottom w:val="single" w:sz="4" w:space="0" w:color="auto"/>
              <w:right w:val="single" w:sz="4" w:space="0" w:color="auto"/>
            </w:tcBorders>
            <w:noWrap/>
          </w:tcPr>
          <w:p w:rsidR="005562E8" w:rsidRPr="00DC4CE6" w:rsidRDefault="005562E8" w:rsidP="00AA09D3">
            <w:pPr>
              <w:spacing w:after="0" w:line="360" w:lineRule="auto"/>
              <w:rPr>
                <w:rFonts w:ascii="Times New Roman" w:hAnsi="Times New Roman"/>
                <w:sz w:val="24"/>
                <w:szCs w:val="24"/>
                <w:lang w:val="en-US" w:eastAsia="ru-RU"/>
              </w:rPr>
            </w:pPr>
            <w:r w:rsidRPr="00DC4CE6">
              <w:rPr>
                <w:rFonts w:ascii="Times New Roman" w:hAnsi="Times New Roman"/>
                <w:sz w:val="24"/>
                <w:szCs w:val="24"/>
                <w:lang w:val="en-US" w:eastAsia="ru-RU"/>
              </w:rPr>
              <w:t>Pribalkash</w:t>
            </w:r>
          </w:p>
        </w:tc>
      </w:tr>
      <w:tr w:rsidR="005562E8" w:rsidRPr="00DC4CE6" w:rsidTr="00EF479E">
        <w:trPr>
          <w:trHeight w:hRule="exact" w:val="284"/>
        </w:trPr>
        <w:tc>
          <w:tcPr>
            <w:tcW w:w="2405" w:type="dxa"/>
            <w:tcBorders>
              <w:top w:val="nil"/>
              <w:left w:val="single" w:sz="4" w:space="0" w:color="auto"/>
              <w:bottom w:val="single" w:sz="4" w:space="0" w:color="auto"/>
              <w:right w:val="single" w:sz="4" w:space="0" w:color="auto"/>
            </w:tcBorders>
          </w:tcPr>
          <w:p w:rsidR="005562E8" w:rsidRPr="00DC4CE6" w:rsidRDefault="005562E8" w:rsidP="00AA09D3">
            <w:pPr>
              <w:spacing w:after="0" w:line="360" w:lineRule="auto"/>
              <w:rPr>
                <w:rFonts w:ascii="Times New Roman" w:hAnsi="Times New Roman"/>
                <w:sz w:val="24"/>
                <w:szCs w:val="24"/>
                <w:lang w:eastAsia="ru-RU"/>
              </w:rPr>
            </w:pPr>
            <w:r w:rsidRPr="00DC4CE6">
              <w:rPr>
                <w:rFonts w:ascii="Times New Roman" w:hAnsi="Times New Roman"/>
                <w:sz w:val="24"/>
                <w:szCs w:val="24"/>
                <w:lang w:eastAsia="ru-RU"/>
              </w:rPr>
              <w:t>Chuma-161</w:t>
            </w:r>
          </w:p>
        </w:tc>
        <w:tc>
          <w:tcPr>
            <w:tcW w:w="3402" w:type="dxa"/>
            <w:tcBorders>
              <w:top w:val="nil"/>
              <w:left w:val="nil"/>
              <w:bottom w:val="single" w:sz="4" w:space="0" w:color="auto"/>
              <w:right w:val="single" w:sz="4" w:space="0" w:color="auto"/>
            </w:tcBorders>
            <w:noWrap/>
          </w:tcPr>
          <w:p w:rsidR="005562E8" w:rsidRPr="00DC4CE6" w:rsidRDefault="005562E8" w:rsidP="00AA09D3">
            <w:pPr>
              <w:spacing w:after="0" w:line="360" w:lineRule="auto"/>
              <w:rPr>
                <w:rFonts w:ascii="Times New Roman" w:hAnsi="Times New Roman"/>
                <w:i/>
                <w:sz w:val="24"/>
                <w:szCs w:val="24"/>
                <w:lang w:eastAsia="ru-RU"/>
              </w:rPr>
            </w:pPr>
            <w:r w:rsidRPr="00DC4CE6">
              <w:rPr>
                <w:rFonts w:ascii="Times New Roman" w:hAnsi="Times New Roman"/>
                <w:i/>
                <w:sz w:val="24"/>
                <w:szCs w:val="24"/>
                <w:lang w:eastAsia="ru-RU"/>
              </w:rPr>
              <w:t>C. laeviceps</w:t>
            </w:r>
          </w:p>
        </w:tc>
        <w:tc>
          <w:tcPr>
            <w:tcW w:w="3637" w:type="dxa"/>
            <w:tcBorders>
              <w:top w:val="nil"/>
              <w:left w:val="nil"/>
              <w:bottom w:val="single" w:sz="4" w:space="0" w:color="auto"/>
              <w:right w:val="single" w:sz="4" w:space="0" w:color="auto"/>
            </w:tcBorders>
            <w:noWrap/>
          </w:tcPr>
          <w:p w:rsidR="005562E8" w:rsidRPr="00DC4CE6" w:rsidRDefault="005562E8" w:rsidP="00AA09D3">
            <w:pPr>
              <w:spacing w:after="0" w:line="360" w:lineRule="auto"/>
              <w:rPr>
                <w:rFonts w:ascii="Times New Roman" w:hAnsi="Times New Roman"/>
                <w:sz w:val="24"/>
                <w:szCs w:val="24"/>
                <w:lang w:val="en-US" w:eastAsia="ru-RU"/>
              </w:rPr>
            </w:pPr>
            <w:r w:rsidRPr="00DC4CE6">
              <w:rPr>
                <w:rFonts w:ascii="Times New Roman" w:hAnsi="Times New Roman"/>
                <w:sz w:val="24"/>
                <w:szCs w:val="24"/>
                <w:lang w:val="en-US" w:eastAsia="ru-RU"/>
              </w:rPr>
              <w:t>Ustyurt</w:t>
            </w:r>
          </w:p>
        </w:tc>
      </w:tr>
      <w:tr w:rsidR="005562E8" w:rsidRPr="00DC4CE6" w:rsidTr="00EF479E">
        <w:trPr>
          <w:trHeight w:hRule="exact" w:val="284"/>
        </w:trPr>
        <w:tc>
          <w:tcPr>
            <w:tcW w:w="2405" w:type="dxa"/>
            <w:tcBorders>
              <w:top w:val="nil"/>
              <w:left w:val="single" w:sz="4" w:space="0" w:color="auto"/>
              <w:bottom w:val="single" w:sz="4" w:space="0" w:color="auto"/>
              <w:right w:val="single" w:sz="4" w:space="0" w:color="auto"/>
            </w:tcBorders>
          </w:tcPr>
          <w:p w:rsidR="005562E8" w:rsidRPr="00DC4CE6" w:rsidRDefault="005562E8" w:rsidP="00AA09D3">
            <w:pPr>
              <w:spacing w:after="0" w:line="360" w:lineRule="auto"/>
              <w:rPr>
                <w:rFonts w:ascii="Times New Roman" w:hAnsi="Times New Roman"/>
                <w:sz w:val="24"/>
                <w:szCs w:val="24"/>
                <w:lang w:eastAsia="ru-RU"/>
              </w:rPr>
            </w:pPr>
            <w:r w:rsidRPr="00DC4CE6">
              <w:rPr>
                <w:rFonts w:ascii="Times New Roman" w:hAnsi="Times New Roman"/>
                <w:sz w:val="24"/>
                <w:szCs w:val="24"/>
                <w:lang w:eastAsia="ru-RU"/>
              </w:rPr>
              <w:t>Chuma-1629</w:t>
            </w:r>
          </w:p>
        </w:tc>
        <w:tc>
          <w:tcPr>
            <w:tcW w:w="3402" w:type="dxa"/>
            <w:tcBorders>
              <w:top w:val="nil"/>
              <w:left w:val="nil"/>
              <w:bottom w:val="single" w:sz="4" w:space="0" w:color="auto"/>
              <w:right w:val="single" w:sz="4" w:space="0" w:color="auto"/>
            </w:tcBorders>
            <w:noWrap/>
          </w:tcPr>
          <w:p w:rsidR="005562E8" w:rsidRPr="00DC4CE6" w:rsidRDefault="005562E8" w:rsidP="00AA09D3">
            <w:pPr>
              <w:spacing w:after="0" w:line="360" w:lineRule="auto"/>
              <w:rPr>
                <w:rFonts w:ascii="Times New Roman" w:hAnsi="Times New Roman"/>
                <w:sz w:val="24"/>
                <w:szCs w:val="24"/>
                <w:lang w:eastAsia="ru-RU"/>
              </w:rPr>
            </w:pPr>
            <w:r w:rsidRPr="00DC4CE6">
              <w:rPr>
                <w:rFonts w:ascii="Times New Roman" w:hAnsi="Times New Roman"/>
                <w:sz w:val="24"/>
                <w:szCs w:val="24"/>
                <w:lang w:eastAsia="ru-RU"/>
              </w:rPr>
              <w:t>Fallen camel</w:t>
            </w:r>
          </w:p>
        </w:tc>
        <w:tc>
          <w:tcPr>
            <w:tcW w:w="3637" w:type="dxa"/>
            <w:tcBorders>
              <w:top w:val="nil"/>
              <w:left w:val="nil"/>
              <w:bottom w:val="single" w:sz="4" w:space="0" w:color="auto"/>
              <w:right w:val="single" w:sz="4" w:space="0" w:color="auto"/>
            </w:tcBorders>
            <w:noWrap/>
          </w:tcPr>
          <w:p w:rsidR="005562E8" w:rsidRPr="00DC4CE6" w:rsidRDefault="005562E8" w:rsidP="00AA09D3">
            <w:pPr>
              <w:spacing w:after="0" w:line="360" w:lineRule="auto"/>
              <w:rPr>
                <w:rFonts w:ascii="Times New Roman" w:hAnsi="Times New Roman"/>
                <w:sz w:val="24"/>
                <w:szCs w:val="24"/>
                <w:lang w:val="en-US" w:eastAsia="ru-RU"/>
              </w:rPr>
            </w:pPr>
            <w:r w:rsidRPr="00DC4CE6">
              <w:rPr>
                <w:rFonts w:ascii="Times New Roman" w:hAnsi="Times New Roman"/>
                <w:sz w:val="24"/>
                <w:lang w:val="en-US"/>
              </w:rPr>
              <w:t>Moyinkum</w:t>
            </w:r>
          </w:p>
        </w:tc>
      </w:tr>
      <w:tr w:rsidR="005562E8" w:rsidRPr="00DC4CE6" w:rsidTr="00EF479E">
        <w:trPr>
          <w:trHeight w:hRule="exact" w:val="284"/>
        </w:trPr>
        <w:tc>
          <w:tcPr>
            <w:tcW w:w="2405" w:type="dxa"/>
            <w:tcBorders>
              <w:top w:val="nil"/>
              <w:left w:val="single" w:sz="4" w:space="0" w:color="auto"/>
              <w:bottom w:val="single" w:sz="4" w:space="0" w:color="auto"/>
              <w:right w:val="single" w:sz="4" w:space="0" w:color="auto"/>
            </w:tcBorders>
          </w:tcPr>
          <w:p w:rsidR="005562E8" w:rsidRPr="00DC4CE6" w:rsidRDefault="005562E8" w:rsidP="00AA09D3">
            <w:pPr>
              <w:spacing w:after="0" w:line="360" w:lineRule="auto"/>
              <w:rPr>
                <w:rFonts w:ascii="Times New Roman" w:hAnsi="Times New Roman"/>
                <w:sz w:val="24"/>
                <w:szCs w:val="24"/>
                <w:lang w:eastAsia="ru-RU"/>
              </w:rPr>
            </w:pPr>
            <w:r w:rsidRPr="00DC4CE6">
              <w:rPr>
                <w:rFonts w:ascii="Times New Roman" w:hAnsi="Times New Roman"/>
                <w:sz w:val="24"/>
                <w:szCs w:val="24"/>
                <w:lang w:eastAsia="ru-RU"/>
              </w:rPr>
              <w:t>Chuma-1786</w:t>
            </w:r>
          </w:p>
        </w:tc>
        <w:tc>
          <w:tcPr>
            <w:tcW w:w="3402" w:type="dxa"/>
            <w:tcBorders>
              <w:top w:val="nil"/>
              <w:left w:val="nil"/>
              <w:bottom w:val="single" w:sz="4" w:space="0" w:color="auto"/>
              <w:right w:val="single" w:sz="4" w:space="0" w:color="auto"/>
            </w:tcBorders>
            <w:noWrap/>
          </w:tcPr>
          <w:p w:rsidR="005562E8" w:rsidRPr="00DC4CE6" w:rsidRDefault="005562E8" w:rsidP="00AA09D3">
            <w:pPr>
              <w:spacing w:after="0" w:line="360" w:lineRule="auto"/>
              <w:rPr>
                <w:rFonts w:ascii="Times New Roman" w:hAnsi="Times New Roman"/>
                <w:i/>
                <w:sz w:val="24"/>
                <w:szCs w:val="24"/>
                <w:lang w:eastAsia="ru-RU"/>
              </w:rPr>
            </w:pPr>
            <w:r w:rsidRPr="00DC4CE6">
              <w:rPr>
                <w:rFonts w:ascii="Times New Roman" w:hAnsi="Times New Roman"/>
                <w:i/>
                <w:sz w:val="24"/>
                <w:szCs w:val="24"/>
                <w:lang w:eastAsia="ru-RU"/>
              </w:rPr>
              <w:t>Marmota caudata</w:t>
            </w:r>
          </w:p>
        </w:tc>
        <w:tc>
          <w:tcPr>
            <w:tcW w:w="3637" w:type="dxa"/>
            <w:tcBorders>
              <w:top w:val="nil"/>
              <w:left w:val="nil"/>
              <w:bottom w:val="single" w:sz="4" w:space="0" w:color="auto"/>
              <w:right w:val="single" w:sz="4" w:space="0" w:color="auto"/>
            </w:tcBorders>
            <w:noWrap/>
          </w:tcPr>
          <w:p w:rsidR="005562E8" w:rsidRPr="00DC4CE6" w:rsidRDefault="005562E8" w:rsidP="00AA09D3">
            <w:pPr>
              <w:spacing w:after="0" w:line="360" w:lineRule="auto"/>
              <w:rPr>
                <w:rFonts w:ascii="Times New Roman" w:hAnsi="Times New Roman"/>
                <w:sz w:val="24"/>
                <w:szCs w:val="24"/>
                <w:lang w:val="en-US" w:eastAsia="ru-RU"/>
              </w:rPr>
            </w:pPr>
            <w:r w:rsidRPr="00DC4CE6">
              <w:rPr>
                <w:rFonts w:ascii="Times New Roman" w:hAnsi="Times New Roman"/>
                <w:sz w:val="24"/>
                <w:szCs w:val="24"/>
                <w:lang w:val="en-US" w:eastAsia="ru-RU"/>
              </w:rPr>
              <w:t>Talass</w:t>
            </w:r>
          </w:p>
        </w:tc>
      </w:tr>
      <w:tr w:rsidR="005562E8" w:rsidRPr="00DC4CE6" w:rsidTr="00EF479E">
        <w:trPr>
          <w:trHeight w:hRule="exact" w:val="284"/>
        </w:trPr>
        <w:tc>
          <w:tcPr>
            <w:tcW w:w="2405" w:type="dxa"/>
            <w:tcBorders>
              <w:top w:val="nil"/>
              <w:left w:val="single" w:sz="4" w:space="0" w:color="auto"/>
              <w:bottom w:val="single" w:sz="4" w:space="0" w:color="auto"/>
              <w:right w:val="single" w:sz="4" w:space="0" w:color="auto"/>
            </w:tcBorders>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Chuma-1826</w:t>
            </w:r>
          </w:p>
        </w:tc>
        <w:tc>
          <w:tcPr>
            <w:tcW w:w="3402" w:type="dxa"/>
            <w:tcBorders>
              <w:top w:val="nil"/>
              <w:left w:val="nil"/>
              <w:bottom w:val="single" w:sz="4" w:space="0" w:color="auto"/>
              <w:right w:val="single" w:sz="4" w:space="0" w:color="auto"/>
            </w:tcBorders>
            <w:noWrap/>
          </w:tcPr>
          <w:p w:rsidR="005562E8" w:rsidRPr="00DC4CE6" w:rsidRDefault="005562E8" w:rsidP="00AA09D3">
            <w:pPr>
              <w:spacing w:after="0" w:line="240" w:lineRule="auto"/>
              <w:rPr>
                <w:rFonts w:ascii="Times New Roman" w:hAnsi="Times New Roman"/>
                <w:i/>
                <w:sz w:val="24"/>
                <w:szCs w:val="24"/>
                <w:lang w:val="en-US" w:eastAsia="ru-RU"/>
              </w:rPr>
            </w:pPr>
            <w:r w:rsidRPr="00DC4CE6">
              <w:rPr>
                <w:rFonts w:ascii="Times New Roman" w:hAnsi="Times New Roman"/>
                <w:i/>
                <w:sz w:val="24"/>
                <w:szCs w:val="24"/>
                <w:lang w:val="en-US" w:eastAsia="ru-RU"/>
              </w:rPr>
              <w:t>Ceratophyllus caspius</w:t>
            </w:r>
          </w:p>
        </w:tc>
        <w:tc>
          <w:tcPr>
            <w:tcW w:w="3637" w:type="dxa"/>
            <w:tcBorders>
              <w:top w:val="nil"/>
              <w:left w:val="nil"/>
              <w:bottom w:val="single" w:sz="4" w:space="0" w:color="auto"/>
              <w:right w:val="single" w:sz="4" w:space="0" w:color="auto"/>
            </w:tcBorders>
            <w:noWrap/>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val="en-US" w:eastAsia="ru-RU"/>
              </w:rPr>
              <w:t>Talass</w:t>
            </w:r>
          </w:p>
        </w:tc>
      </w:tr>
      <w:tr w:rsidR="005562E8" w:rsidRPr="00DC4CE6" w:rsidTr="00EF479E">
        <w:trPr>
          <w:trHeight w:hRule="exact" w:val="284"/>
        </w:trPr>
        <w:tc>
          <w:tcPr>
            <w:tcW w:w="2405" w:type="dxa"/>
            <w:tcBorders>
              <w:top w:val="nil"/>
              <w:left w:val="single" w:sz="4" w:space="0" w:color="auto"/>
              <w:bottom w:val="single" w:sz="4" w:space="0" w:color="auto"/>
              <w:right w:val="single" w:sz="4" w:space="0" w:color="auto"/>
            </w:tcBorders>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Chuma-1919</w:t>
            </w:r>
          </w:p>
        </w:tc>
        <w:tc>
          <w:tcPr>
            <w:tcW w:w="3402" w:type="dxa"/>
            <w:tcBorders>
              <w:top w:val="nil"/>
              <w:left w:val="nil"/>
              <w:bottom w:val="single" w:sz="4" w:space="0" w:color="auto"/>
              <w:right w:val="single" w:sz="4" w:space="0" w:color="auto"/>
            </w:tcBorders>
            <w:noWrap/>
          </w:tcPr>
          <w:p w:rsidR="005562E8" w:rsidRPr="00DC4CE6" w:rsidRDefault="005562E8" w:rsidP="00AA09D3">
            <w:pPr>
              <w:spacing w:after="0" w:line="240" w:lineRule="auto"/>
              <w:rPr>
                <w:rFonts w:ascii="Times New Roman" w:hAnsi="Times New Roman"/>
                <w:sz w:val="24"/>
                <w:szCs w:val="24"/>
                <w:lang w:val="en-US" w:eastAsia="ru-RU"/>
              </w:rPr>
            </w:pPr>
            <w:r w:rsidRPr="00DC4CE6">
              <w:rPr>
                <w:rFonts w:ascii="Times New Roman" w:hAnsi="Times New Roman"/>
                <w:sz w:val="24"/>
                <w:szCs w:val="24"/>
                <w:lang w:val="en-US" w:eastAsia="ru-RU"/>
              </w:rPr>
              <w:t>Patient</w:t>
            </w:r>
          </w:p>
        </w:tc>
        <w:tc>
          <w:tcPr>
            <w:tcW w:w="3637" w:type="dxa"/>
            <w:tcBorders>
              <w:top w:val="nil"/>
              <w:left w:val="nil"/>
              <w:bottom w:val="single" w:sz="4" w:space="0" w:color="auto"/>
              <w:right w:val="single" w:sz="4" w:space="0" w:color="auto"/>
            </w:tcBorders>
            <w:noWrap/>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lang w:val="en-US"/>
              </w:rPr>
              <w:t>Pre-Ustyurt</w:t>
            </w:r>
          </w:p>
        </w:tc>
      </w:tr>
      <w:tr w:rsidR="005562E8" w:rsidRPr="00DC4CE6" w:rsidTr="00EF479E">
        <w:trPr>
          <w:trHeight w:hRule="exact" w:val="284"/>
        </w:trPr>
        <w:tc>
          <w:tcPr>
            <w:tcW w:w="2405" w:type="dxa"/>
            <w:tcBorders>
              <w:top w:val="nil"/>
              <w:left w:val="single" w:sz="4" w:space="0" w:color="auto"/>
              <w:bottom w:val="single" w:sz="4" w:space="0" w:color="auto"/>
              <w:right w:val="single" w:sz="4" w:space="0" w:color="auto"/>
            </w:tcBorders>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Chuma-2033</w:t>
            </w:r>
          </w:p>
        </w:tc>
        <w:tc>
          <w:tcPr>
            <w:tcW w:w="3402" w:type="dxa"/>
            <w:tcBorders>
              <w:top w:val="nil"/>
              <w:left w:val="nil"/>
              <w:bottom w:val="single" w:sz="4" w:space="0" w:color="auto"/>
              <w:right w:val="single" w:sz="4" w:space="0" w:color="auto"/>
            </w:tcBorders>
            <w:noWrap/>
          </w:tcPr>
          <w:p w:rsidR="005562E8" w:rsidRPr="00DC4CE6" w:rsidRDefault="005562E8" w:rsidP="00AA09D3">
            <w:pPr>
              <w:spacing w:after="0" w:line="240" w:lineRule="auto"/>
              <w:rPr>
                <w:rFonts w:ascii="Times New Roman" w:hAnsi="Times New Roman"/>
                <w:i/>
                <w:sz w:val="24"/>
                <w:szCs w:val="24"/>
                <w:lang w:eastAsia="ru-RU"/>
              </w:rPr>
            </w:pPr>
            <w:r w:rsidRPr="00DC4CE6">
              <w:rPr>
                <w:rFonts w:ascii="Times New Roman" w:hAnsi="Times New Roman"/>
                <w:i/>
                <w:sz w:val="24"/>
                <w:szCs w:val="24"/>
                <w:lang w:eastAsia="ru-RU"/>
              </w:rPr>
              <w:t>Rhombomys opimus</w:t>
            </w:r>
          </w:p>
        </w:tc>
        <w:tc>
          <w:tcPr>
            <w:tcW w:w="3637" w:type="dxa"/>
            <w:tcBorders>
              <w:top w:val="nil"/>
              <w:left w:val="nil"/>
              <w:bottom w:val="single" w:sz="4" w:space="0" w:color="auto"/>
              <w:right w:val="single" w:sz="4" w:space="0" w:color="auto"/>
            </w:tcBorders>
            <w:noWrap/>
          </w:tcPr>
          <w:p w:rsidR="005562E8" w:rsidRPr="00DC4CE6" w:rsidRDefault="005562E8" w:rsidP="00AA09D3">
            <w:pPr>
              <w:spacing w:after="0" w:line="240" w:lineRule="auto"/>
              <w:rPr>
                <w:rFonts w:ascii="Times New Roman" w:hAnsi="Times New Roman"/>
                <w:sz w:val="24"/>
                <w:szCs w:val="24"/>
                <w:lang w:val="en-US" w:eastAsia="ru-RU"/>
              </w:rPr>
            </w:pPr>
            <w:r w:rsidRPr="00DC4CE6">
              <w:rPr>
                <w:rFonts w:ascii="Times New Roman" w:hAnsi="Times New Roman"/>
                <w:sz w:val="24"/>
                <w:szCs w:val="24"/>
                <w:lang w:val="en-US" w:eastAsia="ru-RU"/>
              </w:rPr>
              <w:t>Kyzylkum</w:t>
            </w:r>
          </w:p>
        </w:tc>
      </w:tr>
      <w:tr w:rsidR="005562E8" w:rsidRPr="00DC4CE6" w:rsidTr="00EF479E">
        <w:trPr>
          <w:trHeight w:hRule="exact" w:val="284"/>
        </w:trPr>
        <w:tc>
          <w:tcPr>
            <w:tcW w:w="2405" w:type="dxa"/>
            <w:tcBorders>
              <w:top w:val="nil"/>
              <w:left w:val="single" w:sz="4" w:space="0" w:color="auto"/>
              <w:bottom w:val="single" w:sz="4" w:space="0" w:color="auto"/>
              <w:right w:val="single" w:sz="4" w:space="0" w:color="auto"/>
            </w:tcBorders>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Chuma-2094</w:t>
            </w:r>
          </w:p>
        </w:tc>
        <w:tc>
          <w:tcPr>
            <w:tcW w:w="3402" w:type="dxa"/>
            <w:tcBorders>
              <w:top w:val="nil"/>
              <w:left w:val="nil"/>
              <w:bottom w:val="single" w:sz="4" w:space="0" w:color="auto"/>
              <w:right w:val="single" w:sz="4" w:space="0" w:color="auto"/>
            </w:tcBorders>
            <w:noWrap/>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val="en-US" w:eastAsia="ru-RU"/>
              </w:rPr>
              <w:t>Patient</w:t>
            </w:r>
          </w:p>
        </w:tc>
        <w:tc>
          <w:tcPr>
            <w:tcW w:w="3637" w:type="dxa"/>
            <w:tcBorders>
              <w:top w:val="nil"/>
              <w:left w:val="nil"/>
              <w:bottom w:val="single" w:sz="4" w:space="0" w:color="auto"/>
              <w:right w:val="single" w:sz="4" w:space="0" w:color="auto"/>
            </w:tcBorders>
            <w:noWrap/>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lang w:val="en-US"/>
              </w:rPr>
              <w:t>Pre-Ustyurt</w:t>
            </w:r>
          </w:p>
        </w:tc>
      </w:tr>
    </w:tbl>
    <w:p w:rsidR="005562E8" w:rsidRPr="00DC4CE6" w:rsidRDefault="005562E8">
      <w:pPr>
        <w:rPr>
          <w:lang w:val="en-US"/>
        </w:rPr>
      </w:pPr>
    </w:p>
    <w:p w:rsidR="005562E8" w:rsidRPr="00DC4CE6" w:rsidRDefault="005562E8" w:rsidP="00EF479E">
      <w:pPr>
        <w:spacing w:after="0" w:line="240" w:lineRule="auto"/>
        <w:rPr>
          <w:rFonts w:ascii="Times New Roman" w:hAnsi="Times New Roman"/>
          <w:sz w:val="24"/>
          <w:szCs w:val="24"/>
          <w:lang w:val="en-US"/>
        </w:rPr>
      </w:pPr>
      <w:r w:rsidRPr="00DC4CE6">
        <w:rPr>
          <w:rFonts w:ascii="Times New Roman" w:hAnsi="Times New Roman"/>
          <w:sz w:val="24"/>
          <w:szCs w:val="24"/>
        </w:rPr>
        <w:lastRenderedPageBreak/>
        <w:t xml:space="preserve">Continuation of Table </w:t>
      </w:r>
      <w:r w:rsidRPr="00DC4CE6">
        <w:rPr>
          <w:rFonts w:ascii="Times New Roman" w:hAnsi="Times New Roman"/>
          <w:sz w:val="24"/>
          <w:szCs w:val="24"/>
          <w:lang w:val="en-US"/>
        </w:rPr>
        <w:t>2</w:t>
      </w:r>
    </w:p>
    <w:p w:rsidR="005562E8" w:rsidRPr="00DC4CE6" w:rsidRDefault="005562E8" w:rsidP="00EF479E">
      <w:pPr>
        <w:spacing w:after="0" w:line="240" w:lineRule="auto"/>
        <w:rPr>
          <w:rFonts w:ascii="Times New Roman" w:hAnsi="Times New Roman"/>
          <w:sz w:val="24"/>
          <w:szCs w:val="24"/>
          <w:lang w:val="en-US"/>
        </w:rPr>
      </w:pPr>
    </w:p>
    <w:tbl>
      <w:tblPr>
        <w:tblW w:w="944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3402"/>
        <w:gridCol w:w="3637"/>
      </w:tblGrid>
      <w:tr w:rsidR="005562E8" w:rsidRPr="00DC4CE6" w:rsidTr="00EF479E">
        <w:trPr>
          <w:trHeight w:hRule="exact" w:val="284"/>
        </w:trPr>
        <w:tc>
          <w:tcPr>
            <w:tcW w:w="2405" w:type="dxa"/>
          </w:tcPr>
          <w:p w:rsidR="005562E8" w:rsidRPr="00DC4CE6" w:rsidRDefault="005562E8" w:rsidP="00EF479E">
            <w:pPr>
              <w:spacing w:after="0" w:line="240" w:lineRule="auto"/>
              <w:jc w:val="center"/>
              <w:rPr>
                <w:rFonts w:ascii="Times New Roman" w:hAnsi="Times New Roman"/>
                <w:sz w:val="24"/>
                <w:szCs w:val="24"/>
                <w:lang w:eastAsia="ru-RU"/>
              </w:rPr>
            </w:pPr>
            <w:r w:rsidRPr="00DC4CE6">
              <w:rPr>
                <w:rFonts w:ascii="Times New Roman" w:hAnsi="Times New Roman"/>
                <w:sz w:val="24"/>
                <w:szCs w:val="24"/>
                <w:lang w:eastAsia="ru-RU"/>
              </w:rPr>
              <w:t>1</w:t>
            </w:r>
          </w:p>
        </w:tc>
        <w:tc>
          <w:tcPr>
            <w:tcW w:w="3402" w:type="dxa"/>
            <w:noWrap/>
          </w:tcPr>
          <w:p w:rsidR="005562E8" w:rsidRPr="00DC4CE6" w:rsidRDefault="005562E8" w:rsidP="00EF479E">
            <w:pPr>
              <w:spacing w:after="0" w:line="240" w:lineRule="auto"/>
              <w:jc w:val="center"/>
              <w:rPr>
                <w:rFonts w:ascii="Times New Roman" w:hAnsi="Times New Roman"/>
                <w:sz w:val="24"/>
                <w:szCs w:val="24"/>
                <w:lang w:eastAsia="ru-RU"/>
              </w:rPr>
            </w:pPr>
            <w:r w:rsidRPr="00DC4CE6">
              <w:rPr>
                <w:rFonts w:ascii="Times New Roman" w:hAnsi="Times New Roman"/>
                <w:sz w:val="24"/>
                <w:szCs w:val="24"/>
                <w:lang w:eastAsia="ru-RU"/>
              </w:rPr>
              <w:t>2</w:t>
            </w:r>
          </w:p>
        </w:tc>
        <w:tc>
          <w:tcPr>
            <w:tcW w:w="3637" w:type="dxa"/>
            <w:noWrap/>
          </w:tcPr>
          <w:p w:rsidR="005562E8" w:rsidRPr="00DC4CE6" w:rsidRDefault="005562E8" w:rsidP="00EF479E">
            <w:pPr>
              <w:spacing w:after="0" w:line="240" w:lineRule="auto"/>
              <w:jc w:val="center"/>
              <w:rPr>
                <w:rFonts w:ascii="Times New Roman" w:hAnsi="Times New Roman"/>
                <w:sz w:val="24"/>
                <w:lang w:val="en-US"/>
              </w:rPr>
            </w:pPr>
            <w:r w:rsidRPr="00DC4CE6">
              <w:rPr>
                <w:rFonts w:ascii="Times New Roman" w:hAnsi="Times New Roman"/>
                <w:sz w:val="24"/>
                <w:lang w:val="en-US"/>
              </w:rPr>
              <w:t>3</w:t>
            </w:r>
          </w:p>
        </w:tc>
      </w:tr>
      <w:tr w:rsidR="005562E8" w:rsidRPr="00DC4CE6" w:rsidTr="00EF479E">
        <w:trPr>
          <w:trHeight w:hRule="exact" w:val="284"/>
        </w:trPr>
        <w:tc>
          <w:tcPr>
            <w:tcW w:w="2405" w:type="dxa"/>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Chuma-3022</w:t>
            </w:r>
          </w:p>
        </w:tc>
        <w:tc>
          <w:tcPr>
            <w:tcW w:w="3402" w:type="dxa"/>
            <w:noWrap/>
          </w:tcPr>
          <w:p w:rsidR="005562E8" w:rsidRPr="00DC4CE6" w:rsidRDefault="005562E8" w:rsidP="00AA09D3">
            <w:pPr>
              <w:spacing w:after="0" w:line="240" w:lineRule="auto"/>
              <w:rPr>
                <w:rFonts w:ascii="Times New Roman" w:hAnsi="Times New Roman"/>
                <w:i/>
                <w:sz w:val="24"/>
                <w:szCs w:val="24"/>
                <w:lang w:eastAsia="ru-RU"/>
              </w:rPr>
            </w:pPr>
            <w:r w:rsidRPr="00DC4CE6">
              <w:rPr>
                <w:rFonts w:ascii="Times New Roman" w:hAnsi="Times New Roman"/>
                <w:i/>
                <w:sz w:val="24"/>
                <w:szCs w:val="24"/>
                <w:lang w:eastAsia="ru-RU"/>
              </w:rPr>
              <w:t>Rhombomys opimus</w:t>
            </w:r>
          </w:p>
        </w:tc>
        <w:tc>
          <w:tcPr>
            <w:tcW w:w="3637" w:type="dxa"/>
            <w:noWrap/>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lang w:val="en-US"/>
              </w:rPr>
              <w:t>Ustyurt</w:t>
            </w:r>
          </w:p>
        </w:tc>
      </w:tr>
      <w:tr w:rsidR="005562E8" w:rsidRPr="00DC4CE6" w:rsidTr="00EF479E">
        <w:trPr>
          <w:trHeight w:hRule="exact" w:val="284"/>
        </w:trPr>
        <w:tc>
          <w:tcPr>
            <w:tcW w:w="2405" w:type="dxa"/>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Chuma-3043</w:t>
            </w:r>
          </w:p>
        </w:tc>
        <w:tc>
          <w:tcPr>
            <w:tcW w:w="3402" w:type="dxa"/>
            <w:noWrap/>
          </w:tcPr>
          <w:p w:rsidR="005562E8" w:rsidRPr="00DC4CE6" w:rsidRDefault="005562E8" w:rsidP="00AA09D3">
            <w:pPr>
              <w:spacing w:after="0" w:line="240" w:lineRule="auto"/>
              <w:rPr>
                <w:rFonts w:ascii="Times New Roman" w:hAnsi="Times New Roman"/>
                <w:i/>
                <w:sz w:val="24"/>
                <w:szCs w:val="24"/>
                <w:lang w:eastAsia="ru-RU"/>
              </w:rPr>
            </w:pPr>
            <w:r w:rsidRPr="00DC4CE6">
              <w:rPr>
                <w:rFonts w:ascii="Times New Roman" w:hAnsi="Times New Roman"/>
                <w:sz w:val="24"/>
                <w:szCs w:val="24"/>
                <w:lang w:val="en-US" w:eastAsia="ru-RU"/>
              </w:rPr>
              <w:t>Fallen</w:t>
            </w:r>
            <w:r w:rsidRPr="00DC4CE6">
              <w:rPr>
                <w:rFonts w:ascii="Times New Roman" w:hAnsi="Times New Roman"/>
                <w:i/>
                <w:sz w:val="24"/>
                <w:szCs w:val="24"/>
                <w:lang w:eastAsia="ru-RU"/>
              </w:rPr>
              <w:t xml:space="preserve"> Rhombomys opimus</w:t>
            </w:r>
          </w:p>
        </w:tc>
        <w:tc>
          <w:tcPr>
            <w:tcW w:w="3637" w:type="dxa"/>
            <w:noWrap/>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lang w:val="en-US"/>
              </w:rPr>
              <w:t>Pre-Ustyurt</w:t>
            </w:r>
          </w:p>
        </w:tc>
      </w:tr>
      <w:tr w:rsidR="005562E8" w:rsidRPr="00DC4CE6" w:rsidTr="00EF479E">
        <w:trPr>
          <w:trHeight w:hRule="exact" w:val="284"/>
        </w:trPr>
        <w:tc>
          <w:tcPr>
            <w:tcW w:w="2405" w:type="dxa"/>
            <w:noWrap/>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Chuma-309</w:t>
            </w:r>
          </w:p>
        </w:tc>
        <w:tc>
          <w:tcPr>
            <w:tcW w:w="3402" w:type="dxa"/>
            <w:noWrap/>
          </w:tcPr>
          <w:p w:rsidR="005562E8" w:rsidRPr="00DC4CE6" w:rsidRDefault="005562E8" w:rsidP="00AA09D3">
            <w:pPr>
              <w:spacing w:after="0" w:line="240" w:lineRule="auto"/>
              <w:rPr>
                <w:rFonts w:ascii="Times New Roman" w:hAnsi="Times New Roman"/>
                <w:i/>
                <w:sz w:val="24"/>
                <w:szCs w:val="24"/>
                <w:lang w:eastAsia="ru-RU"/>
              </w:rPr>
            </w:pPr>
            <w:r w:rsidRPr="00DC4CE6">
              <w:rPr>
                <w:rFonts w:ascii="Times New Roman" w:hAnsi="Times New Roman"/>
                <w:i/>
                <w:sz w:val="24"/>
                <w:szCs w:val="24"/>
                <w:lang w:eastAsia="ru-RU"/>
              </w:rPr>
              <w:t>Rhombomys opimus</w:t>
            </w:r>
          </w:p>
        </w:tc>
        <w:tc>
          <w:tcPr>
            <w:tcW w:w="3637" w:type="dxa"/>
            <w:noWrap/>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lang w:val="en-US"/>
              </w:rPr>
              <w:t>Pre-Ustyurt</w:t>
            </w:r>
          </w:p>
        </w:tc>
      </w:tr>
      <w:tr w:rsidR="005562E8" w:rsidRPr="00DC4CE6" w:rsidTr="00EF479E">
        <w:trPr>
          <w:trHeight w:hRule="exact" w:val="284"/>
        </w:trPr>
        <w:tc>
          <w:tcPr>
            <w:tcW w:w="2405" w:type="dxa"/>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Chuma-3216</w:t>
            </w:r>
          </w:p>
        </w:tc>
        <w:tc>
          <w:tcPr>
            <w:tcW w:w="3402" w:type="dxa"/>
            <w:noWrap/>
          </w:tcPr>
          <w:p w:rsidR="005562E8" w:rsidRPr="00DC4CE6" w:rsidRDefault="005562E8" w:rsidP="00AA09D3">
            <w:pPr>
              <w:spacing w:after="0" w:line="240" w:lineRule="auto"/>
              <w:rPr>
                <w:rFonts w:ascii="Times New Roman" w:hAnsi="Times New Roman"/>
                <w:i/>
                <w:sz w:val="24"/>
                <w:szCs w:val="24"/>
                <w:lang w:eastAsia="ru-RU"/>
              </w:rPr>
            </w:pPr>
            <w:r w:rsidRPr="00DC4CE6">
              <w:rPr>
                <w:rFonts w:ascii="Times New Roman" w:hAnsi="Times New Roman"/>
                <w:i/>
                <w:sz w:val="24"/>
                <w:szCs w:val="24"/>
                <w:lang w:eastAsia="ru-RU"/>
              </w:rPr>
              <w:t xml:space="preserve">Xenopsylla gerbili </w:t>
            </w:r>
          </w:p>
        </w:tc>
        <w:tc>
          <w:tcPr>
            <w:tcW w:w="3637" w:type="dxa"/>
            <w:noWrap/>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val="en-US" w:eastAsia="ru-RU"/>
              </w:rPr>
              <w:t>Pribalkash</w:t>
            </w:r>
          </w:p>
        </w:tc>
      </w:tr>
      <w:tr w:rsidR="005562E8" w:rsidRPr="00DC4CE6" w:rsidTr="00EF479E">
        <w:trPr>
          <w:trHeight w:hRule="exact" w:val="284"/>
        </w:trPr>
        <w:tc>
          <w:tcPr>
            <w:tcW w:w="2405" w:type="dxa"/>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Chuma-3355</w:t>
            </w:r>
          </w:p>
        </w:tc>
        <w:tc>
          <w:tcPr>
            <w:tcW w:w="3402" w:type="dxa"/>
            <w:noWrap/>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val="en-US" w:eastAsia="ru-RU"/>
              </w:rPr>
              <w:t>Patient</w:t>
            </w:r>
          </w:p>
        </w:tc>
        <w:tc>
          <w:tcPr>
            <w:tcW w:w="3637" w:type="dxa"/>
            <w:noWrap/>
          </w:tcPr>
          <w:p w:rsidR="005562E8" w:rsidRPr="00DC4CE6" w:rsidRDefault="005562E8" w:rsidP="00EF479E">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North-Pri</w:t>
            </w:r>
            <w:r w:rsidRPr="00DC4CE6">
              <w:rPr>
                <w:rFonts w:ascii="Times New Roman" w:hAnsi="Times New Roman"/>
                <w:sz w:val="24"/>
                <w:szCs w:val="24"/>
                <w:lang w:val="en-US" w:eastAsia="ru-RU"/>
              </w:rPr>
              <w:t>a</w:t>
            </w:r>
            <w:r w:rsidRPr="00DC4CE6">
              <w:rPr>
                <w:rFonts w:ascii="Times New Roman" w:hAnsi="Times New Roman"/>
                <w:sz w:val="24"/>
                <w:szCs w:val="24"/>
                <w:lang w:eastAsia="ru-RU"/>
              </w:rPr>
              <w:t>ral</w:t>
            </w:r>
          </w:p>
        </w:tc>
      </w:tr>
      <w:tr w:rsidR="005562E8" w:rsidRPr="00DC4CE6" w:rsidTr="00EF479E">
        <w:trPr>
          <w:trHeight w:hRule="exact" w:val="284"/>
        </w:trPr>
        <w:tc>
          <w:tcPr>
            <w:tcW w:w="2405" w:type="dxa"/>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Chuma-3362</w:t>
            </w:r>
          </w:p>
        </w:tc>
        <w:tc>
          <w:tcPr>
            <w:tcW w:w="3402" w:type="dxa"/>
            <w:noWrap/>
          </w:tcPr>
          <w:p w:rsidR="005562E8" w:rsidRPr="00DC4CE6" w:rsidRDefault="005562E8" w:rsidP="00AA09D3">
            <w:pPr>
              <w:spacing w:after="0" w:line="240" w:lineRule="auto"/>
              <w:rPr>
                <w:rFonts w:ascii="Times New Roman" w:hAnsi="Times New Roman"/>
                <w:sz w:val="24"/>
                <w:szCs w:val="24"/>
                <w:lang w:val="en-US" w:eastAsia="ru-RU"/>
              </w:rPr>
            </w:pPr>
            <w:r w:rsidRPr="00DC4CE6">
              <w:rPr>
                <w:rFonts w:ascii="Times New Roman" w:hAnsi="Times New Roman"/>
                <w:sz w:val="24"/>
                <w:szCs w:val="24"/>
                <w:lang w:val="en-US" w:eastAsia="ru-RU"/>
              </w:rPr>
              <w:t>Camel</w:t>
            </w:r>
          </w:p>
        </w:tc>
        <w:tc>
          <w:tcPr>
            <w:tcW w:w="3637" w:type="dxa"/>
            <w:noWrap/>
          </w:tcPr>
          <w:p w:rsidR="005562E8" w:rsidRPr="00DC4CE6" w:rsidRDefault="005562E8" w:rsidP="00AA09D3">
            <w:pPr>
              <w:spacing w:after="0" w:line="240" w:lineRule="auto"/>
              <w:rPr>
                <w:rFonts w:ascii="Times New Roman" w:hAnsi="Times New Roman"/>
                <w:sz w:val="24"/>
                <w:szCs w:val="24"/>
                <w:lang w:val="en-US" w:eastAsia="ru-RU"/>
              </w:rPr>
            </w:pPr>
            <w:r w:rsidRPr="00DC4CE6">
              <w:rPr>
                <w:rFonts w:ascii="Times New Roman" w:hAnsi="Times New Roman"/>
                <w:sz w:val="24"/>
                <w:szCs w:val="24"/>
                <w:lang w:val="en-US" w:eastAsia="ru-RU"/>
              </w:rPr>
              <w:t>Mangystau</w:t>
            </w:r>
          </w:p>
        </w:tc>
      </w:tr>
      <w:tr w:rsidR="005562E8" w:rsidRPr="00DC4CE6" w:rsidTr="00EF479E">
        <w:trPr>
          <w:trHeight w:hRule="exact" w:val="284"/>
        </w:trPr>
        <w:tc>
          <w:tcPr>
            <w:tcW w:w="2405" w:type="dxa"/>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Chuma-3508</w:t>
            </w:r>
          </w:p>
        </w:tc>
        <w:tc>
          <w:tcPr>
            <w:tcW w:w="3402" w:type="dxa"/>
            <w:noWrap/>
          </w:tcPr>
          <w:p w:rsidR="005562E8" w:rsidRPr="00DC4CE6" w:rsidRDefault="005562E8" w:rsidP="00AA09D3">
            <w:pPr>
              <w:spacing w:after="0" w:line="240" w:lineRule="auto"/>
              <w:rPr>
                <w:rFonts w:ascii="Times New Roman" w:hAnsi="Times New Roman"/>
                <w:i/>
                <w:sz w:val="24"/>
                <w:szCs w:val="24"/>
                <w:lang w:eastAsia="ru-RU"/>
              </w:rPr>
            </w:pPr>
            <w:r w:rsidRPr="00DC4CE6">
              <w:rPr>
                <w:rFonts w:ascii="Times New Roman" w:hAnsi="Times New Roman"/>
                <w:i/>
                <w:sz w:val="24"/>
                <w:szCs w:val="24"/>
                <w:lang w:eastAsia="ru-RU"/>
              </w:rPr>
              <w:t>X. hirtipes</w:t>
            </w:r>
          </w:p>
        </w:tc>
        <w:tc>
          <w:tcPr>
            <w:tcW w:w="3637" w:type="dxa"/>
            <w:noWrap/>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val="en-US" w:eastAsia="ru-RU"/>
              </w:rPr>
              <w:t>Pribalkash</w:t>
            </w:r>
          </w:p>
        </w:tc>
      </w:tr>
      <w:tr w:rsidR="005562E8" w:rsidRPr="00DC4CE6" w:rsidTr="00EF479E">
        <w:trPr>
          <w:trHeight w:hRule="exact" w:val="284"/>
        </w:trPr>
        <w:tc>
          <w:tcPr>
            <w:tcW w:w="2405" w:type="dxa"/>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Chuma-3586</w:t>
            </w:r>
          </w:p>
        </w:tc>
        <w:tc>
          <w:tcPr>
            <w:tcW w:w="3402" w:type="dxa"/>
            <w:noWrap/>
          </w:tcPr>
          <w:p w:rsidR="005562E8" w:rsidRPr="00DC4CE6" w:rsidRDefault="005562E8" w:rsidP="00AA09D3">
            <w:pPr>
              <w:spacing w:after="0" w:line="240" w:lineRule="auto"/>
              <w:rPr>
                <w:rFonts w:ascii="Times New Roman" w:hAnsi="Times New Roman"/>
                <w:i/>
                <w:sz w:val="24"/>
                <w:szCs w:val="24"/>
                <w:lang w:eastAsia="ru-RU"/>
              </w:rPr>
            </w:pPr>
            <w:r w:rsidRPr="00DC4CE6">
              <w:rPr>
                <w:rFonts w:ascii="Times New Roman" w:hAnsi="Times New Roman"/>
                <w:i/>
                <w:sz w:val="24"/>
                <w:szCs w:val="24"/>
                <w:lang w:eastAsia="ru-RU"/>
              </w:rPr>
              <w:t>Rhombomys opimus</w:t>
            </w:r>
          </w:p>
        </w:tc>
        <w:tc>
          <w:tcPr>
            <w:tcW w:w="3637" w:type="dxa"/>
            <w:noWrap/>
          </w:tcPr>
          <w:p w:rsidR="005562E8" w:rsidRPr="00DC4CE6" w:rsidRDefault="005562E8" w:rsidP="00AA09D3">
            <w:pPr>
              <w:spacing w:after="0" w:line="240" w:lineRule="auto"/>
              <w:rPr>
                <w:rFonts w:ascii="Times New Roman" w:hAnsi="Times New Roman"/>
                <w:sz w:val="24"/>
                <w:szCs w:val="24"/>
                <w:lang w:val="en-US" w:eastAsia="ru-RU"/>
              </w:rPr>
            </w:pPr>
            <w:r w:rsidRPr="00DC4CE6">
              <w:rPr>
                <w:rFonts w:ascii="Times New Roman" w:hAnsi="Times New Roman"/>
                <w:sz w:val="24"/>
                <w:szCs w:val="24"/>
                <w:lang w:val="en-US" w:eastAsia="ru-RU"/>
              </w:rPr>
              <w:t>Betpakdala</w:t>
            </w:r>
          </w:p>
        </w:tc>
      </w:tr>
      <w:tr w:rsidR="005562E8" w:rsidRPr="00DC4CE6" w:rsidTr="00EF479E">
        <w:trPr>
          <w:trHeight w:hRule="exact" w:val="284"/>
        </w:trPr>
        <w:tc>
          <w:tcPr>
            <w:tcW w:w="2405" w:type="dxa"/>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Chuma-4</w:t>
            </w:r>
          </w:p>
        </w:tc>
        <w:tc>
          <w:tcPr>
            <w:tcW w:w="3402" w:type="dxa"/>
            <w:noWrap/>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val="en-US" w:eastAsia="ru-RU"/>
              </w:rPr>
              <w:t>Patient</w:t>
            </w:r>
          </w:p>
        </w:tc>
        <w:tc>
          <w:tcPr>
            <w:tcW w:w="3637" w:type="dxa"/>
            <w:noWrap/>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val="en-US" w:eastAsia="ru-RU"/>
              </w:rPr>
              <w:t>Pribalkash</w:t>
            </w:r>
          </w:p>
        </w:tc>
      </w:tr>
      <w:tr w:rsidR="005562E8" w:rsidRPr="00DC4CE6" w:rsidTr="00EF479E">
        <w:trPr>
          <w:trHeight w:hRule="exact" w:val="284"/>
        </w:trPr>
        <w:tc>
          <w:tcPr>
            <w:tcW w:w="2405" w:type="dxa"/>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Chuma-4230</w:t>
            </w:r>
          </w:p>
        </w:tc>
        <w:tc>
          <w:tcPr>
            <w:tcW w:w="3402" w:type="dxa"/>
            <w:noWrap/>
          </w:tcPr>
          <w:p w:rsidR="005562E8" w:rsidRPr="00DC4CE6" w:rsidRDefault="005562E8" w:rsidP="00AA09D3">
            <w:pPr>
              <w:spacing w:after="0" w:line="240" w:lineRule="auto"/>
              <w:rPr>
                <w:rFonts w:ascii="Times New Roman" w:hAnsi="Times New Roman"/>
                <w:i/>
                <w:sz w:val="24"/>
                <w:szCs w:val="24"/>
                <w:lang w:eastAsia="ru-RU"/>
              </w:rPr>
            </w:pPr>
            <w:r w:rsidRPr="00DC4CE6">
              <w:rPr>
                <w:rFonts w:ascii="Times New Roman" w:hAnsi="Times New Roman"/>
                <w:i/>
                <w:sz w:val="24"/>
                <w:szCs w:val="24"/>
                <w:lang w:eastAsia="ru-RU"/>
              </w:rPr>
              <w:t>Rhombomys opimus</w:t>
            </w:r>
          </w:p>
        </w:tc>
        <w:tc>
          <w:tcPr>
            <w:tcW w:w="3637" w:type="dxa"/>
            <w:noWrap/>
          </w:tcPr>
          <w:p w:rsidR="005562E8" w:rsidRPr="00DC4CE6" w:rsidRDefault="005562E8" w:rsidP="00AA09D3">
            <w:r w:rsidRPr="00DC4CE6">
              <w:rPr>
                <w:rFonts w:ascii="Times New Roman" w:hAnsi="Times New Roman"/>
                <w:sz w:val="24"/>
                <w:lang w:val="en-US"/>
              </w:rPr>
              <w:t xml:space="preserve">Moyinkum </w:t>
            </w:r>
          </w:p>
        </w:tc>
      </w:tr>
      <w:tr w:rsidR="005562E8" w:rsidRPr="00DC4CE6" w:rsidTr="00EF479E">
        <w:trPr>
          <w:trHeight w:hRule="exact" w:val="284"/>
        </w:trPr>
        <w:tc>
          <w:tcPr>
            <w:tcW w:w="2405" w:type="dxa"/>
            <w:noWrap/>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Chuma-4291</w:t>
            </w:r>
          </w:p>
        </w:tc>
        <w:tc>
          <w:tcPr>
            <w:tcW w:w="3402" w:type="dxa"/>
            <w:noWrap/>
          </w:tcPr>
          <w:p w:rsidR="005562E8" w:rsidRPr="00DC4CE6" w:rsidRDefault="005562E8" w:rsidP="00AA09D3">
            <w:pPr>
              <w:spacing w:after="0" w:line="240" w:lineRule="auto"/>
              <w:rPr>
                <w:rFonts w:ascii="Times New Roman" w:hAnsi="Times New Roman"/>
                <w:i/>
                <w:sz w:val="24"/>
                <w:szCs w:val="24"/>
                <w:lang w:eastAsia="ru-RU"/>
              </w:rPr>
            </w:pPr>
            <w:r w:rsidRPr="00DC4CE6">
              <w:rPr>
                <w:rFonts w:ascii="Times New Roman" w:hAnsi="Times New Roman"/>
                <w:i/>
                <w:sz w:val="24"/>
                <w:szCs w:val="24"/>
                <w:lang w:eastAsia="ru-RU"/>
              </w:rPr>
              <w:t>Rhombomys opimus</w:t>
            </w:r>
          </w:p>
        </w:tc>
        <w:tc>
          <w:tcPr>
            <w:tcW w:w="3637" w:type="dxa"/>
            <w:noWrap/>
          </w:tcPr>
          <w:p w:rsidR="005562E8" w:rsidRPr="00DC4CE6" w:rsidRDefault="005562E8" w:rsidP="00AA09D3">
            <w:r w:rsidRPr="00DC4CE6">
              <w:rPr>
                <w:rFonts w:ascii="Times New Roman" w:hAnsi="Times New Roman"/>
                <w:sz w:val="24"/>
                <w:lang w:val="en-US"/>
              </w:rPr>
              <w:t xml:space="preserve">Moyinkum </w:t>
            </w:r>
          </w:p>
        </w:tc>
      </w:tr>
      <w:tr w:rsidR="005562E8" w:rsidRPr="00DC4CE6" w:rsidTr="00EF479E">
        <w:trPr>
          <w:trHeight w:hRule="exact" w:val="284"/>
        </w:trPr>
        <w:tc>
          <w:tcPr>
            <w:tcW w:w="2405" w:type="dxa"/>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Chuma-4490</w:t>
            </w:r>
          </w:p>
        </w:tc>
        <w:tc>
          <w:tcPr>
            <w:tcW w:w="3402" w:type="dxa"/>
            <w:noWrap/>
          </w:tcPr>
          <w:p w:rsidR="005562E8" w:rsidRPr="00DC4CE6" w:rsidRDefault="005562E8" w:rsidP="00AA09D3">
            <w:pPr>
              <w:spacing w:after="0" w:line="240" w:lineRule="auto"/>
              <w:rPr>
                <w:rFonts w:ascii="Times New Roman" w:hAnsi="Times New Roman"/>
                <w:i/>
                <w:sz w:val="24"/>
                <w:szCs w:val="24"/>
                <w:lang w:eastAsia="ru-RU"/>
              </w:rPr>
            </w:pPr>
            <w:r w:rsidRPr="00DC4CE6">
              <w:rPr>
                <w:rFonts w:ascii="Times New Roman" w:hAnsi="Times New Roman"/>
                <w:i/>
                <w:sz w:val="24"/>
                <w:szCs w:val="24"/>
                <w:lang w:eastAsia="ru-RU"/>
              </w:rPr>
              <w:t>Rhombomys opimus</w:t>
            </w:r>
          </w:p>
        </w:tc>
        <w:tc>
          <w:tcPr>
            <w:tcW w:w="3637" w:type="dxa"/>
            <w:noWrap/>
          </w:tcPr>
          <w:p w:rsidR="005562E8" w:rsidRPr="00DC4CE6" w:rsidRDefault="005562E8" w:rsidP="00AA09D3">
            <w:r w:rsidRPr="00DC4CE6">
              <w:rPr>
                <w:rFonts w:ascii="Times New Roman" w:hAnsi="Times New Roman"/>
                <w:sz w:val="24"/>
                <w:lang w:val="en-US"/>
              </w:rPr>
              <w:t xml:space="preserve">Moyinkum </w:t>
            </w:r>
          </w:p>
        </w:tc>
      </w:tr>
      <w:tr w:rsidR="005562E8" w:rsidRPr="00DC4CE6" w:rsidTr="00EF479E">
        <w:trPr>
          <w:trHeight w:hRule="exact" w:val="284"/>
        </w:trPr>
        <w:tc>
          <w:tcPr>
            <w:tcW w:w="2405" w:type="dxa"/>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Chuma-4613</w:t>
            </w:r>
          </w:p>
        </w:tc>
        <w:tc>
          <w:tcPr>
            <w:tcW w:w="3402" w:type="dxa"/>
            <w:noWrap/>
          </w:tcPr>
          <w:p w:rsidR="005562E8" w:rsidRPr="00DC4CE6" w:rsidRDefault="005562E8" w:rsidP="00AA09D3">
            <w:pPr>
              <w:spacing w:after="0" w:line="240" w:lineRule="auto"/>
              <w:rPr>
                <w:rFonts w:ascii="Times New Roman" w:hAnsi="Times New Roman"/>
                <w:i/>
                <w:sz w:val="24"/>
                <w:szCs w:val="24"/>
                <w:lang w:eastAsia="ru-RU"/>
              </w:rPr>
            </w:pPr>
            <w:r w:rsidRPr="00DC4CE6">
              <w:rPr>
                <w:rFonts w:ascii="Times New Roman" w:hAnsi="Times New Roman"/>
                <w:i/>
                <w:sz w:val="24"/>
                <w:szCs w:val="24"/>
                <w:lang w:eastAsia="ru-RU"/>
              </w:rPr>
              <w:t>X. skrjabini</w:t>
            </w:r>
          </w:p>
        </w:tc>
        <w:tc>
          <w:tcPr>
            <w:tcW w:w="3637" w:type="dxa"/>
            <w:noWrap/>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lang w:val="en-US"/>
              </w:rPr>
              <w:t>Pre-Ustyurt</w:t>
            </w:r>
          </w:p>
        </w:tc>
      </w:tr>
      <w:tr w:rsidR="005562E8" w:rsidRPr="00DC4CE6" w:rsidTr="00EF479E">
        <w:trPr>
          <w:trHeight w:hRule="exact" w:val="284"/>
        </w:trPr>
        <w:tc>
          <w:tcPr>
            <w:tcW w:w="2405" w:type="dxa"/>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Chuma-4658</w:t>
            </w:r>
          </w:p>
        </w:tc>
        <w:tc>
          <w:tcPr>
            <w:tcW w:w="3402" w:type="dxa"/>
            <w:noWrap/>
          </w:tcPr>
          <w:p w:rsidR="005562E8" w:rsidRPr="00DC4CE6" w:rsidRDefault="005562E8" w:rsidP="00AA09D3">
            <w:pPr>
              <w:spacing w:after="0" w:line="240" w:lineRule="auto"/>
              <w:rPr>
                <w:rFonts w:ascii="Times New Roman" w:hAnsi="Times New Roman"/>
                <w:i/>
                <w:sz w:val="24"/>
                <w:szCs w:val="24"/>
                <w:lang w:eastAsia="ru-RU"/>
              </w:rPr>
            </w:pPr>
            <w:r w:rsidRPr="00DC4CE6">
              <w:rPr>
                <w:rFonts w:ascii="Times New Roman" w:hAnsi="Times New Roman"/>
                <w:i/>
                <w:sz w:val="24"/>
                <w:szCs w:val="24"/>
                <w:lang w:eastAsia="ru-RU"/>
              </w:rPr>
              <w:t>Rhombomys opimus</w:t>
            </w:r>
          </w:p>
        </w:tc>
        <w:tc>
          <w:tcPr>
            <w:tcW w:w="3637" w:type="dxa"/>
            <w:noWrap/>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val="en-US" w:eastAsia="ru-RU"/>
              </w:rPr>
              <w:t>Betpakdala</w:t>
            </w:r>
          </w:p>
        </w:tc>
      </w:tr>
      <w:tr w:rsidR="005562E8" w:rsidRPr="00DC4CE6" w:rsidTr="00EF479E">
        <w:trPr>
          <w:trHeight w:hRule="exact" w:val="284"/>
        </w:trPr>
        <w:tc>
          <w:tcPr>
            <w:tcW w:w="2405" w:type="dxa"/>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Chuma-4877</w:t>
            </w:r>
          </w:p>
        </w:tc>
        <w:tc>
          <w:tcPr>
            <w:tcW w:w="3402" w:type="dxa"/>
            <w:noWrap/>
          </w:tcPr>
          <w:p w:rsidR="005562E8" w:rsidRPr="00DC4CE6" w:rsidRDefault="005562E8" w:rsidP="00AA09D3">
            <w:pPr>
              <w:spacing w:after="0" w:line="240" w:lineRule="auto"/>
              <w:rPr>
                <w:rFonts w:ascii="Times New Roman" w:hAnsi="Times New Roman"/>
                <w:i/>
                <w:sz w:val="24"/>
                <w:szCs w:val="24"/>
                <w:lang w:eastAsia="ru-RU"/>
              </w:rPr>
            </w:pPr>
            <w:r w:rsidRPr="00DC4CE6">
              <w:rPr>
                <w:rFonts w:ascii="Times New Roman" w:hAnsi="Times New Roman"/>
                <w:i/>
                <w:sz w:val="24"/>
                <w:szCs w:val="24"/>
                <w:lang w:eastAsia="ru-RU"/>
              </w:rPr>
              <w:t xml:space="preserve">Xenopsylla gerbili </w:t>
            </w:r>
          </w:p>
        </w:tc>
        <w:tc>
          <w:tcPr>
            <w:tcW w:w="3637" w:type="dxa"/>
            <w:noWrap/>
          </w:tcPr>
          <w:p w:rsidR="005562E8" w:rsidRPr="00DC4CE6" w:rsidRDefault="005562E8">
            <w:pPr>
              <w:rPr>
                <w:rFonts w:ascii="Times New Roman" w:hAnsi="Times New Roman"/>
                <w:sz w:val="24"/>
                <w:lang w:val="en-US"/>
              </w:rPr>
            </w:pPr>
            <w:r w:rsidRPr="00DC4CE6">
              <w:rPr>
                <w:rFonts w:ascii="Times New Roman" w:hAnsi="Times New Roman"/>
                <w:sz w:val="24"/>
                <w:lang w:val="en-US"/>
              </w:rPr>
              <w:t xml:space="preserve">Moyinkum </w:t>
            </w:r>
          </w:p>
        </w:tc>
      </w:tr>
      <w:tr w:rsidR="005562E8" w:rsidRPr="00DC4CE6" w:rsidTr="00EF479E">
        <w:trPr>
          <w:trHeight w:hRule="exact" w:val="284"/>
        </w:trPr>
        <w:tc>
          <w:tcPr>
            <w:tcW w:w="2405" w:type="dxa"/>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Chuma-4878</w:t>
            </w:r>
          </w:p>
        </w:tc>
        <w:tc>
          <w:tcPr>
            <w:tcW w:w="3402" w:type="dxa"/>
            <w:noWrap/>
          </w:tcPr>
          <w:p w:rsidR="005562E8" w:rsidRPr="00DC4CE6" w:rsidRDefault="005562E8" w:rsidP="00AA09D3">
            <w:pPr>
              <w:spacing w:after="0" w:line="240" w:lineRule="auto"/>
              <w:rPr>
                <w:rFonts w:ascii="Times New Roman" w:hAnsi="Times New Roman"/>
                <w:i/>
                <w:sz w:val="24"/>
                <w:szCs w:val="24"/>
                <w:lang w:eastAsia="ru-RU"/>
              </w:rPr>
            </w:pPr>
            <w:r w:rsidRPr="00DC4CE6">
              <w:rPr>
                <w:rFonts w:ascii="Times New Roman" w:hAnsi="Times New Roman"/>
                <w:i/>
                <w:sz w:val="24"/>
                <w:szCs w:val="24"/>
                <w:lang w:eastAsia="ru-RU"/>
              </w:rPr>
              <w:t>Rhombomys opimus</w:t>
            </w:r>
          </w:p>
        </w:tc>
        <w:tc>
          <w:tcPr>
            <w:tcW w:w="3637" w:type="dxa"/>
            <w:noWrap/>
          </w:tcPr>
          <w:p w:rsidR="005562E8" w:rsidRPr="00DC4CE6" w:rsidRDefault="005562E8">
            <w:pPr>
              <w:rPr>
                <w:rFonts w:ascii="Times New Roman" w:hAnsi="Times New Roman"/>
                <w:sz w:val="24"/>
                <w:lang w:val="en-US"/>
              </w:rPr>
            </w:pPr>
            <w:r w:rsidRPr="00DC4CE6">
              <w:rPr>
                <w:rFonts w:ascii="Times New Roman" w:hAnsi="Times New Roman"/>
                <w:sz w:val="24"/>
                <w:lang w:val="en-US"/>
              </w:rPr>
              <w:t xml:space="preserve">Moyinkum </w:t>
            </w:r>
          </w:p>
        </w:tc>
      </w:tr>
      <w:tr w:rsidR="005562E8" w:rsidRPr="00DC4CE6" w:rsidTr="00EF479E">
        <w:trPr>
          <w:trHeight w:hRule="exact" w:val="284"/>
        </w:trPr>
        <w:tc>
          <w:tcPr>
            <w:tcW w:w="2405" w:type="dxa"/>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Chuma-636</w:t>
            </w:r>
          </w:p>
        </w:tc>
        <w:tc>
          <w:tcPr>
            <w:tcW w:w="3402" w:type="dxa"/>
            <w:noWrap/>
          </w:tcPr>
          <w:p w:rsidR="005562E8" w:rsidRPr="00DC4CE6" w:rsidRDefault="005562E8" w:rsidP="00AA09D3">
            <w:pPr>
              <w:spacing w:after="0" w:line="240" w:lineRule="auto"/>
              <w:rPr>
                <w:rFonts w:ascii="Times New Roman" w:hAnsi="Times New Roman"/>
                <w:i/>
                <w:sz w:val="24"/>
                <w:szCs w:val="24"/>
                <w:lang w:eastAsia="ru-RU"/>
              </w:rPr>
            </w:pPr>
            <w:r w:rsidRPr="00DC4CE6">
              <w:rPr>
                <w:rFonts w:ascii="Times New Roman" w:hAnsi="Times New Roman"/>
                <w:i/>
                <w:sz w:val="24"/>
                <w:szCs w:val="24"/>
                <w:lang w:eastAsia="ru-RU"/>
              </w:rPr>
              <w:t>Rhombomys opimus</w:t>
            </w:r>
          </w:p>
        </w:tc>
        <w:tc>
          <w:tcPr>
            <w:tcW w:w="3637" w:type="dxa"/>
            <w:noWrap/>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lang w:val="en-US"/>
              </w:rPr>
              <w:t>Ustyurt</w:t>
            </w:r>
          </w:p>
        </w:tc>
      </w:tr>
      <w:tr w:rsidR="005562E8" w:rsidRPr="00DC4CE6" w:rsidTr="00EF479E">
        <w:trPr>
          <w:trHeight w:hRule="exact" w:val="284"/>
        </w:trPr>
        <w:tc>
          <w:tcPr>
            <w:tcW w:w="2405" w:type="dxa"/>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Chuma-KA-12</w:t>
            </w:r>
          </w:p>
        </w:tc>
        <w:tc>
          <w:tcPr>
            <w:tcW w:w="3402" w:type="dxa"/>
            <w:noWrap/>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Fleas without definition</w:t>
            </w:r>
          </w:p>
        </w:tc>
        <w:tc>
          <w:tcPr>
            <w:tcW w:w="3637" w:type="dxa"/>
            <w:noWrap/>
          </w:tcPr>
          <w:p w:rsidR="005562E8" w:rsidRPr="00DC4CE6" w:rsidRDefault="005562E8" w:rsidP="00EF479E">
            <w:pPr>
              <w:spacing w:after="0" w:line="240" w:lineRule="auto"/>
              <w:rPr>
                <w:rFonts w:ascii="Times New Roman" w:hAnsi="Times New Roman"/>
                <w:sz w:val="24"/>
                <w:szCs w:val="24"/>
                <w:lang w:val="en-US" w:eastAsia="ru-RU"/>
              </w:rPr>
            </w:pPr>
            <w:r w:rsidRPr="00DC4CE6">
              <w:rPr>
                <w:rFonts w:ascii="Times New Roman" w:hAnsi="Times New Roman"/>
                <w:sz w:val="24"/>
                <w:szCs w:val="24"/>
                <w:lang w:val="en-US" w:eastAsia="ru-RU"/>
              </w:rPr>
              <w:t>Pribalkash</w:t>
            </w:r>
            <w:r w:rsidRPr="00DC4CE6">
              <w:rPr>
                <w:rFonts w:ascii="Times New Roman" w:hAnsi="Times New Roman"/>
                <w:sz w:val="24"/>
                <w:szCs w:val="24"/>
                <w:lang w:eastAsia="ru-RU"/>
              </w:rPr>
              <w:t xml:space="preserve">, </w:t>
            </w:r>
            <w:r w:rsidRPr="00DC4CE6">
              <w:rPr>
                <w:rFonts w:ascii="Times New Roman" w:hAnsi="Times New Roman"/>
                <w:sz w:val="24"/>
                <w:szCs w:val="24"/>
                <w:lang w:val="en-US" w:eastAsia="ru-RU"/>
              </w:rPr>
              <w:t>Lukkumy</w:t>
            </w:r>
          </w:p>
        </w:tc>
      </w:tr>
      <w:tr w:rsidR="005562E8" w:rsidRPr="00DC4CE6" w:rsidTr="00EF479E">
        <w:trPr>
          <w:trHeight w:hRule="exact" w:val="284"/>
        </w:trPr>
        <w:tc>
          <w:tcPr>
            <w:tcW w:w="2405" w:type="dxa"/>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Chuma-KA-124</w:t>
            </w:r>
          </w:p>
        </w:tc>
        <w:tc>
          <w:tcPr>
            <w:tcW w:w="3402" w:type="dxa"/>
            <w:noWrap/>
          </w:tcPr>
          <w:p w:rsidR="005562E8" w:rsidRPr="00DC4CE6" w:rsidRDefault="005562E8" w:rsidP="00AA09D3">
            <w:pPr>
              <w:spacing w:after="0" w:line="240" w:lineRule="auto"/>
              <w:rPr>
                <w:rFonts w:ascii="Times New Roman" w:hAnsi="Times New Roman"/>
                <w:i/>
                <w:sz w:val="24"/>
                <w:szCs w:val="24"/>
                <w:lang w:eastAsia="ru-RU"/>
              </w:rPr>
            </w:pPr>
            <w:r w:rsidRPr="00DC4CE6">
              <w:rPr>
                <w:rFonts w:ascii="Times New Roman" w:hAnsi="Times New Roman"/>
                <w:i/>
                <w:sz w:val="24"/>
                <w:szCs w:val="24"/>
                <w:lang w:eastAsia="ru-RU"/>
              </w:rPr>
              <w:t>Rhombomys opimus</w:t>
            </w:r>
          </w:p>
        </w:tc>
        <w:tc>
          <w:tcPr>
            <w:tcW w:w="3637" w:type="dxa"/>
            <w:noWrap/>
          </w:tcPr>
          <w:p w:rsidR="005562E8" w:rsidRPr="00DC4CE6" w:rsidRDefault="005562E8">
            <w:r w:rsidRPr="00DC4CE6">
              <w:rPr>
                <w:rFonts w:ascii="Times New Roman" w:hAnsi="Times New Roman"/>
                <w:sz w:val="24"/>
                <w:szCs w:val="24"/>
                <w:lang w:val="en-US" w:eastAsia="ru-RU"/>
              </w:rPr>
              <w:t>Ustyurt</w:t>
            </w:r>
          </w:p>
        </w:tc>
      </w:tr>
      <w:tr w:rsidR="005562E8" w:rsidRPr="00DC4CE6" w:rsidTr="00EF479E">
        <w:trPr>
          <w:trHeight w:hRule="exact" w:val="284"/>
        </w:trPr>
        <w:tc>
          <w:tcPr>
            <w:tcW w:w="2405" w:type="dxa"/>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Chuma-KA-41</w:t>
            </w:r>
          </w:p>
        </w:tc>
        <w:tc>
          <w:tcPr>
            <w:tcW w:w="3402" w:type="dxa"/>
            <w:noWrap/>
          </w:tcPr>
          <w:p w:rsidR="005562E8" w:rsidRPr="00DC4CE6" w:rsidRDefault="005562E8" w:rsidP="00AA09D3">
            <w:pPr>
              <w:spacing w:after="0" w:line="240" w:lineRule="auto"/>
              <w:rPr>
                <w:rFonts w:ascii="Times New Roman" w:hAnsi="Times New Roman"/>
                <w:i/>
                <w:sz w:val="24"/>
                <w:szCs w:val="24"/>
                <w:lang w:eastAsia="ru-RU"/>
              </w:rPr>
            </w:pPr>
            <w:r w:rsidRPr="00DC4CE6">
              <w:rPr>
                <w:rFonts w:ascii="Times New Roman" w:hAnsi="Times New Roman"/>
                <w:i/>
                <w:sz w:val="24"/>
                <w:szCs w:val="24"/>
                <w:lang w:eastAsia="ru-RU"/>
              </w:rPr>
              <w:t>Rhombomys opimus</w:t>
            </w:r>
          </w:p>
        </w:tc>
        <w:tc>
          <w:tcPr>
            <w:tcW w:w="3637" w:type="dxa"/>
            <w:noWrap/>
          </w:tcPr>
          <w:p w:rsidR="005562E8" w:rsidRPr="00DC4CE6" w:rsidRDefault="005562E8">
            <w:r w:rsidRPr="00DC4CE6">
              <w:rPr>
                <w:rFonts w:ascii="Times New Roman" w:hAnsi="Times New Roman"/>
                <w:sz w:val="24"/>
                <w:szCs w:val="24"/>
                <w:lang w:val="en-US" w:eastAsia="ru-RU"/>
              </w:rPr>
              <w:t>Ustyurt</w:t>
            </w:r>
          </w:p>
        </w:tc>
      </w:tr>
      <w:tr w:rsidR="005562E8" w:rsidRPr="00DC4CE6" w:rsidTr="00EF479E">
        <w:trPr>
          <w:trHeight w:hRule="exact" w:val="284"/>
        </w:trPr>
        <w:tc>
          <w:tcPr>
            <w:tcW w:w="2405" w:type="dxa"/>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Chuma-KA-44</w:t>
            </w:r>
          </w:p>
        </w:tc>
        <w:tc>
          <w:tcPr>
            <w:tcW w:w="3402" w:type="dxa"/>
            <w:noWrap/>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 xml:space="preserve">Great </w:t>
            </w:r>
            <w:r w:rsidRPr="00DC4CE6">
              <w:rPr>
                <w:rFonts w:ascii="Times New Roman" w:hAnsi="Times New Roman"/>
                <w:sz w:val="24"/>
                <w:szCs w:val="24"/>
                <w:lang w:val="en-US" w:eastAsia="ru-RU"/>
              </w:rPr>
              <w:t>g</w:t>
            </w:r>
            <w:r w:rsidRPr="00DC4CE6">
              <w:rPr>
                <w:rFonts w:ascii="Times New Roman" w:hAnsi="Times New Roman"/>
                <w:sz w:val="24"/>
                <w:szCs w:val="24"/>
                <w:lang w:eastAsia="ru-RU"/>
              </w:rPr>
              <w:t xml:space="preserve">erbil </w:t>
            </w:r>
            <w:r w:rsidRPr="00DC4CE6">
              <w:rPr>
                <w:rFonts w:ascii="Times New Roman" w:hAnsi="Times New Roman"/>
                <w:sz w:val="24"/>
                <w:szCs w:val="24"/>
                <w:lang w:val="en-US" w:eastAsia="ru-RU"/>
              </w:rPr>
              <w:t>o</w:t>
            </w:r>
            <w:r w:rsidRPr="00DC4CE6">
              <w:rPr>
                <w:rFonts w:ascii="Times New Roman" w:hAnsi="Times New Roman"/>
                <w:sz w:val="24"/>
                <w:szCs w:val="24"/>
                <w:lang w:eastAsia="ru-RU"/>
              </w:rPr>
              <w:t>ats</w:t>
            </w:r>
          </w:p>
        </w:tc>
        <w:tc>
          <w:tcPr>
            <w:tcW w:w="3637" w:type="dxa"/>
            <w:noWrap/>
          </w:tcPr>
          <w:p w:rsidR="005562E8" w:rsidRPr="00DC4CE6" w:rsidRDefault="005562E8">
            <w:r w:rsidRPr="00DC4CE6">
              <w:rPr>
                <w:rFonts w:ascii="Times New Roman" w:hAnsi="Times New Roman"/>
                <w:sz w:val="24"/>
                <w:szCs w:val="24"/>
                <w:lang w:val="en-US" w:eastAsia="ru-RU"/>
              </w:rPr>
              <w:t>Pribalkash</w:t>
            </w:r>
          </w:p>
        </w:tc>
      </w:tr>
      <w:tr w:rsidR="005562E8" w:rsidRPr="00DC4CE6" w:rsidTr="00EF479E">
        <w:trPr>
          <w:trHeight w:hRule="exact" w:val="284"/>
        </w:trPr>
        <w:tc>
          <w:tcPr>
            <w:tcW w:w="2405" w:type="dxa"/>
          </w:tcPr>
          <w:p w:rsidR="005562E8" w:rsidRPr="00DC4CE6" w:rsidRDefault="005562E8" w:rsidP="00AA09D3">
            <w:pPr>
              <w:spacing w:after="0" w:line="240" w:lineRule="auto"/>
              <w:rPr>
                <w:rFonts w:ascii="Times New Roman" w:hAnsi="Times New Roman"/>
                <w:sz w:val="24"/>
                <w:szCs w:val="24"/>
                <w:lang w:eastAsia="ru-RU"/>
              </w:rPr>
            </w:pPr>
            <w:r w:rsidRPr="00DC4CE6">
              <w:rPr>
                <w:rFonts w:ascii="Times New Roman" w:hAnsi="Times New Roman"/>
                <w:sz w:val="24"/>
                <w:szCs w:val="24"/>
                <w:lang w:eastAsia="ru-RU"/>
              </w:rPr>
              <w:t>Chuma-KA-7</w:t>
            </w:r>
          </w:p>
        </w:tc>
        <w:tc>
          <w:tcPr>
            <w:tcW w:w="3402" w:type="dxa"/>
            <w:noWrap/>
          </w:tcPr>
          <w:p w:rsidR="005562E8" w:rsidRPr="00DC4CE6" w:rsidRDefault="005562E8" w:rsidP="00AA09D3">
            <w:pPr>
              <w:spacing w:after="0" w:line="240" w:lineRule="auto"/>
              <w:rPr>
                <w:rFonts w:ascii="Times New Roman" w:hAnsi="Times New Roman"/>
                <w:i/>
                <w:sz w:val="24"/>
                <w:szCs w:val="24"/>
                <w:lang w:eastAsia="ru-RU"/>
              </w:rPr>
            </w:pPr>
            <w:r w:rsidRPr="00DC4CE6">
              <w:rPr>
                <w:rFonts w:ascii="Times New Roman" w:hAnsi="Times New Roman"/>
                <w:i/>
                <w:sz w:val="24"/>
                <w:szCs w:val="24"/>
                <w:lang w:eastAsia="ru-RU"/>
              </w:rPr>
              <w:t>Spermophilus pygmaeus</w:t>
            </w:r>
          </w:p>
        </w:tc>
        <w:tc>
          <w:tcPr>
            <w:tcW w:w="3637" w:type="dxa"/>
            <w:noWrap/>
          </w:tcPr>
          <w:p w:rsidR="005562E8" w:rsidRPr="00DC4CE6" w:rsidRDefault="005562E8">
            <w:r w:rsidRPr="00DC4CE6">
              <w:rPr>
                <w:rFonts w:ascii="Times New Roman" w:hAnsi="Times New Roman"/>
                <w:sz w:val="24"/>
                <w:szCs w:val="24"/>
                <w:lang w:val="en-US" w:eastAsia="ru-RU"/>
              </w:rPr>
              <w:t>Pribalkash</w:t>
            </w:r>
          </w:p>
        </w:tc>
      </w:tr>
    </w:tbl>
    <w:p w:rsidR="005562E8" w:rsidRPr="00DC4CE6" w:rsidRDefault="005562E8" w:rsidP="00491F41">
      <w:pPr>
        <w:spacing w:after="0" w:line="360" w:lineRule="auto"/>
        <w:ind w:right="-1" w:firstLine="567"/>
        <w:contextualSpacing/>
        <w:jc w:val="both"/>
        <w:rPr>
          <w:rFonts w:ascii="Times New Roman" w:hAnsi="Times New Roman"/>
          <w:sz w:val="24"/>
          <w:szCs w:val="24"/>
        </w:rPr>
      </w:pPr>
    </w:p>
    <w:p w:rsidR="005562E8" w:rsidRPr="00DC4CE6" w:rsidRDefault="005562E8" w:rsidP="00491F41">
      <w:pPr>
        <w:spacing w:after="0" w:line="360" w:lineRule="auto"/>
        <w:ind w:right="-1" w:firstLine="567"/>
        <w:contextualSpacing/>
        <w:jc w:val="both"/>
        <w:rPr>
          <w:rFonts w:ascii="Times New Roman" w:hAnsi="Times New Roman"/>
          <w:sz w:val="24"/>
          <w:szCs w:val="24"/>
        </w:rPr>
      </w:pPr>
      <w:r w:rsidRPr="00DC4CE6">
        <w:rPr>
          <w:rFonts w:ascii="Times New Roman" w:hAnsi="Times New Roman"/>
          <w:sz w:val="24"/>
          <w:szCs w:val="24"/>
        </w:rPr>
        <w:t xml:space="preserve">Оценку предварительных данных полногеномного секвенирования проводилось с использованием программ </w:t>
      </w:r>
      <w:r w:rsidRPr="00DC4CE6">
        <w:rPr>
          <w:rFonts w:ascii="Times New Roman" w:hAnsi="Times New Roman"/>
          <w:sz w:val="24"/>
          <w:szCs w:val="24"/>
          <w:lang w:val="en-US"/>
        </w:rPr>
        <w:t>FastQC</w:t>
      </w:r>
      <w:r w:rsidRPr="00DC4CE6">
        <w:rPr>
          <w:rFonts w:ascii="Times New Roman" w:hAnsi="Times New Roman"/>
          <w:sz w:val="24"/>
          <w:szCs w:val="24"/>
        </w:rPr>
        <w:t xml:space="preserve"> </w:t>
      </w:r>
      <w:r w:rsidRPr="00DC4CE6">
        <w:rPr>
          <w:rFonts w:ascii="Times New Roman" w:hAnsi="Times New Roman"/>
          <w:sz w:val="24"/>
          <w:szCs w:val="24"/>
          <w:lang w:val="en-US"/>
        </w:rPr>
        <w:t>v</w:t>
      </w:r>
      <w:r w:rsidRPr="00DC4CE6">
        <w:rPr>
          <w:rFonts w:ascii="Times New Roman" w:hAnsi="Times New Roman"/>
          <w:sz w:val="24"/>
          <w:szCs w:val="24"/>
        </w:rPr>
        <w:t xml:space="preserve">0.11.7 и </w:t>
      </w:r>
      <w:r w:rsidRPr="00DC4CE6">
        <w:rPr>
          <w:rFonts w:ascii="Times New Roman" w:hAnsi="Times New Roman"/>
          <w:sz w:val="24"/>
          <w:szCs w:val="24"/>
          <w:lang w:val="en-US"/>
        </w:rPr>
        <w:t>Multiqc</w:t>
      </w:r>
      <w:r w:rsidRPr="00DC4CE6">
        <w:rPr>
          <w:rFonts w:ascii="Times New Roman" w:hAnsi="Times New Roman"/>
          <w:sz w:val="24"/>
          <w:szCs w:val="24"/>
        </w:rPr>
        <w:t xml:space="preserve"> </w:t>
      </w:r>
      <w:r w:rsidRPr="00DC4CE6">
        <w:rPr>
          <w:rFonts w:ascii="Times New Roman" w:hAnsi="Times New Roman"/>
          <w:sz w:val="24"/>
          <w:szCs w:val="24"/>
          <w:lang w:val="en-US"/>
        </w:rPr>
        <w:t>v</w:t>
      </w:r>
      <w:r w:rsidRPr="00DC4CE6">
        <w:rPr>
          <w:rFonts w:ascii="Times New Roman" w:hAnsi="Times New Roman"/>
          <w:sz w:val="24"/>
          <w:szCs w:val="24"/>
        </w:rPr>
        <w:t xml:space="preserve">1.8. Построение филогенетических деревьев проводили с использованием коммерческого программного обеспечения </w:t>
      </w:r>
      <w:r w:rsidRPr="00DC4CE6">
        <w:rPr>
          <w:rFonts w:ascii="Times New Roman" w:hAnsi="Times New Roman"/>
          <w:sz w:val="24"/>
          <w:szCs w:val="24"/>
          <w:lang w:val="en-US"/>
        </w:rPr>
        <w:t>BioNumerics</w:t>
      </w:r>
      <w:r w:rsidRPr="00DC4CE6">
        <w:rPr>
          <w:rFonts w:ascii="Times New Roman" w:hAnsi="Times New Roman"/>
          <w:sz w:val="24"/>
          <w:szCs w:val="24"/>
        </w:rPr>
        <w:t xml:space="preserve"> </w:t>
      </w:r>
      <w:r w:rsidRPr="00DC4CE6">
        <w:rPr>
          <w:rFonts w:ascii="Times New Roman" w:hAnsi="Times New Roman"/>
          <w:sz w:val="24"/>
          <w:szCs w:val="24"/>
          <w:lang w:val="en-US"/>
        </w:rPr>
        <w:t>v</w:t>
      </w:r>
      <w:r w:rsidRPr="00DC4CE6">
        <w:rPr>
          <w:rFonts w:ascii="Times New Roman" w:hAnsi="Times New Roman"/>
          <w:sz w:val="24"/>
          <w:szCs w:val="24"/>
        </w:rPr>
        <w:t>8.0 (Applied Maths, Belgium).</w:t>
      </w:r>
    </w:p>
    <w:p w:rsidR="005562E8" w:rsidRPr="00DC4CE6" w:rsidRDefault="005562E8">
      <w:pPr>
        <w:spacing w:after="0" w:line="240" w:lineRule="auto"/>
        <w:rPr>
          <w:rFonts w:ascii="Times New Roman" w:hAnsi="Times New Roman"/>
          <w:sz w:val="24"/>
          <w:szCs w:val="24"/>
        </w:rPr>
      </w:pPr>
      <w:r w:rsidRPr="00DC4CE6">
        <w:rPr>
          <w:rFonts w:ascii="Times New Roman" w:hAnsi="Times New Roman"/>
          <w:sz w:val="24"/>
          <w:szCs w:val="24"/>
        </w:rPr>
        <w:br w:type="page"/>
      </w:r>
    </w:p>
    <w:p w:rsidR="005562E8" w:rsidRPr="00DC4CE6" w:rsidRDefault="005562E8" w:rsidP="003E14F5">
      <w:pPr>
        <w:spacing w:after="0" w:line="360" w:lineRule="auto"/>
        <w:ind w:firstLine="709"/>
        <w:jc w:val="both"/>
        <w:rPr>
          <w:rFonts w:ascii="Times New Roman" w:hAnsi="Times New Roman"/>
          <w:b/>
          <w:sz w:val="24"/>
          <w:lang w:val="en-US"/>
        </w:rPr>
      </w:pPr>
      <w:r w:rsidRPr="00DC4CE6">
        <w:rPr>
          <w:rFonts w:ascii="Times New Roman" w:hAnsi="Times New Roman"/>
          <w:b/>
          <w:sz w:val="24"/>
          <w:lang w:val="en-US"/>
        </w:rPr>
        <w:t>2 Biological and ecological-geographical features of habitats of populations of the great gerbil of the Central Asian natural desert plague focus</w:t>
      </w:r>
    </w:p>
    <w:p w:rsidR="005562E8" w:rsidRPr="00DC4CE6" w:rsidRDefault="005562E8" w:rsidP="003E14F5">
      <w:pPr>
        <w:spacing w:after="0" w:line="360" w:lineRule="auto"/>
        <w:ind w:firstLine="709"/>
        <w:jc w:val="both"/>
        <w:rPr>
          <w:rFonts w:ascii="Times New Roman" w:hAnsi="Times New Roman"/>
          <w:sz w:val="24"/>
          <w:lang w:val="en-US"/>
        </w:rPr>
      </w:pPr>
    </w:p>
    <w:p w:rsidR="005562E8" w:rsidRPr="00DC4CE6" w:rsidRDefault="005562E8" w:rsidP="003E14F5">
      <w:pPr>
        <w:spacing w:after="0" w:line="360" w:lineRule="auto"/>
        <w:ind w:firstLine="709"/>
        <w:jc w:val="both"/>
        <w:rPr>
          <w:rFonts w:ascii="Times New Roman" w:hAnsi="Times New Roman"/>
          <w:sz w:val="24"/>
          <w:lang w:val="en-US"/>
        </w:rPr>
      </w:pPr>
      <w:r w:rsidRPr="00DC4CE6">
        <w:rPr>
          <w:rFonts w:ascii="Times New Roman" w:hAnsi="Times New Roman"/>
          <w:sz w:val="24"/>
          <w:lang w:val="en-US"/>
        </w:rPr>
        <w:t>All three surveyed regions of Kazakhstan are located in the Northern desert zone, where the trends of changes in the amount and mode of precipitation are of particular importance for vegetation.</w:t>
      </w:r>
      <w:r w:rsidRPr="00DC4CE6">
        <w:rPr>
          <w:lang w:val="en-US"/>
        </w:rPr>
        <w:t xml:space="preserve"> </w:t>
      </w:r>
      <w:r w:rsidRPr="00DC4CE6">
        <w:rPr>
          <w:rFonts w:ascii="Times New Roman" w:hAnsi="Times New Roman"/>
          <w:sz w:val="24"/>
          <w:lang w:val="en-US"/>
        </w:rPr>
        <w:t>The analysis of climatic and geographical features revealed the degree of synchronization of the trend of changes in air temperature and precipitation for all the territories under consideration.</w:t>
      </w:r>
    </w:p>
    <w:p w:rsidR="005562E8" w:rsidRPr="00DC4CE6" w:rsidRDefault="005562E8" w:rsidP="003E14F5">
      <w:pPr>
        <w:spacing w:after="0" w:line="360" w:lineRule="auto"/>
        <w:ind w:firstLine="709"/>
        <w:jc w:val="both"/>
        <w:rPr>
          <w:rFonts w:ascii="Times New Roman" w:hAnsi="Times New Roman"/>
          <w:sz w:val="24"/>
          <w:lang w:val="en-US"/>
        </w:rPr>
      </w:pPr>
      <w:r w:rsidRPr="00DC4CE6">
        <w:rPr>
          <w:rFonts w:ascii="Times New Roman" w:hAnsi="Times New Roman"/>
          <w:sz w:val="24"/>
          <w:lang w:val="en-US"/>
        </w:rPr>
        <w:t>In Kazakhstan, the average annual temperature increased by + 0.30°C over 10 years for the period 1941-2010 and + 0.39°C over 10 years for the period 1971-2010, while the share of variance explained by the trend is more than 30%.</w:t>
      </w:r>
      <w:r w:rsidRPr="00DC4CE6">
        <w:rPr>
          <w:lang w:val="en-US"/>
        </w:rPr>
        <w:t xml:space="preserve"> </w:t>
      </w:r>
      <w:r w:rsidRPr="00DC4CE6">
        <w:rPr>
          <w:rFonts w:ascii="Times New Roman" w:hAnsi="Times New Roman"/>
          <w:sz w:val="24"/>
          <w:lang w:val="en-US"/>
        </w:rPr>
        <w:t>Temperatures also increase in all seasons of the year, with the highest rates in the winter season – by 0.38°C over 10 years (1941-2010) and by 0.51°C over 10 years over the last 40 years (1971-2010).</w:t>
      </w:r>
      <w:r w:rsidRPr="00DC4CE6">
        <w:rPr>
          <w:lang w:val="en-US"/>
        </w:rPr>
        <w:t xml:space="preserve"> </w:t>
      </w:r>
      <w:r w:rsidRPr="00DC4CE6">
        <w:rPr>
          <w:rFonts w:ascii="Times New Roman" w:hAnsi="Times New Roman"/>
          <w:sz w:val="24"/>
          <w:lang w:val="en-US"/>
        </w:rPr>
        <w:t>All trends are statistically significant.</w:t>
      </w:r>
      <w:r w:rsidRPr="00DC4CE6">
        <w:rPr>
          <w:lang w:val="en-US"/>
        </w:rPr>
        <w:t xml:space="preserve"> </w:t>
      </w:r>
      <w:r w:rsidRPr="00DC4CE6">
        <w:rPr>
          <w:rFonts w:ascii="Times New Roman" w:hAnsi="Times New Roman"/>
          <w:sz w:val="24"/>
          <w:lang w:val="en-US"/>
        </w:rPr>
        <w:t>The frequency of extremely high air temperatures increases.</w:t>
      </w:r>
      <w:r w:rsidRPr="00DC4CE6">
        <w:rPr>
          <w:lang w:val="en-US"/>
        </w:rPr>
        <w:t xml:space="preserve"> </w:t>
      </w:r>
      <w:r w:rsidRPr="00DC4CE6">
        <w:rPr>
          <w:rFonts w:ascii="Times New Roman" w:hAnsi="Times New Roman"/>
          <w:sz w:val="24"/>
          <w:lang w:val="en-US"/>
        </w:rPr>
        <w:t>Almost in the entire southern half of Kazakhstan, the number of days with air temperatures above 35°C increases by 1...3 days every 10 years (1941-2010).</w:t>
      </w:r>
      <w:r w:rsidRPr="00DC4CE6">
        <w:rPr>
          <w:lang w:val="en-US"/>
        </w:rPr>
        <w:t xml:space="preserve"> </w:t>
      </w:r>
      <w:r w:rsidRPr="00DC4CE6">
        <w:rPr>
          <w:rFonts w:ascii="Times New Roman" w:hAnsi="Times New Roman"/>
          <w:sz w:val="24"/>
          <w:lang w:val="en-US"/>
        </w:rPr>
        <w:t>The total duration of warm periods becomes longer – by 1...4 days in 10 years.</w:t>
      </w:r>
    </w:p>
    <w:p w:rsidR="005562E8" w:rsidRPr="00DC4CE6" w:rsidRDefault="005562E8" w:rsidP="003E14F5">
      <w:pPr>
        <w:spacing w:after="0" w:line="360" w:lineRule="auto"/>
        <w:ind w:firstLine="709"/>
        <w:jc w:val="both"/>
        <w:rPr>
          <w:rFonts w:ascii="Times New Roman" w:hAnsi="Times New Roman"/>
          <w:sz w:val="24"/>
          <w:lang w:val="en-US"/>
        </w:rPr>
      </w:pPr>
      <w:r w:rsidRPr="00DC4CE6">
        <w:rPr>
          <w:rFonts w:ascii="Times New Roman" w:hAnsi="Times New Roman"/>
          <w:sz w:val="24"/>
          <w:lang w:val="en-US"/>
        </w:rPr>
        <w:t>The increase in average annual air temperatures in certain regions of Kazakhstan for the period 1941 ... 2010 ranged from 0.27°C for 10 years (Balkhash-Alakol basin, on the territory of which the Balkhash autonomous focus is located) to 0.33°C for 10 years (Pre-Ustyurt focus).</w:t>
      </w:r>
      <w:r w:rsidRPr="00DC4CE6">
        <w:rPr>
          <w:lang w:val="en-US"/>
        </w:rPr>
        <w:t xml:space="preserve"> </w:t>
      </w:r>
      <w:r w:rsidRPr="00DC4CE6">
        <w:rPr>
          <w:rFonts w:ascii="Times New Roman" w:hAnsi="Times New Roman"/>
          <w:sz w:val="24"/>
          <w:lang w:val="en-US"/>
        </w:rPr>
        <w:t>A more significant increase in average annual air temperatures of – 0.44°C over 10 years observed in the Shu-Talas basin, where the Betpakdala autonomous focus is located.</w:t>
      </w:r>
      <w:r w:rsidRPr="00DC4CE6">
        <w:rPr>
          <w:lang w:val="en-US"/>
        </w:rPr>
        <w:t xml:space="preserve"> </w:t>
      </w:r>
      <w:r w:rsidRPr="00DC4CE6">
        <w:rPr>
          <w:rFonts w:ascii="Times New Roman" w:hAnsi="Times New Roman"/>
          <w:sz w:val="24"/>
          <w:lang w:val="en-US"/>
        </w:rPr>
        <w:t>Over the period 1971-2010, the temperature increased at the highest rates in winter and spring – by 0.51 and 0.47°C over 10 years, respectively, slightly lower rates of warming in autumn – by 0.40°C over 10 years.</w:t>
      </w:r>
      <w:r w:rsidRPr="00DC4CE6">
        <w:rPr>
          <w:lang w:val="en-US"/>
        </w:rPr>
        <w:t xml:space="preserve"> </w:t>
      </w:r>
      <w:r w:rsidRPr="00DC4CE6">
        <w:rPr>
          <w:rFonts w:ascii="Times New Roman" w:hAnsi="Times New Roman"/>
          <w:sz w:val="24"/>
          <w:lang w:val="en-US"/>
        </w:rPr>
        <w:t>In summer, the increase in air temperature was 0.22°C for 10 years.</w:t>
      </w:r>
    </w:p>
    <w:p w:rsidR="005562E8" w:rsidRPr="00DC4CE6" w:rsidRDefault="005562E8" w:rsidP="003E14F5">
      <w:pPr>
        <w:spacing w:after="0" w:line="360" w:lineRule="auto"/>
        <w:ind w:firstLine="709"/>
        <w:jc w:val="both"/>
        <w:rPr>
          <w:rFonts w:ascii="Times New Roman" w:hAnsi="Times New Roman"/>
          <w:sz w:val="24"/>
          <w:lang w:val="en-US"/>
        </w:rPr>
      </w:pPr>
      <w:r w:rsidRPr="00DC4CE6">
        <w:rPr>
          <w:rFonts w:ascii="Times New Roman" w:hAnsi="Times New Roman"/>
          <w:sz w:val="24"/>
          <w:lang w:val="en-US"/>
        </w:rPr>
        <w:t>The territory of Kazakhstan, with the exception of high-altitude areas, characterized by a pronounced aridity: the average annual precipitation over the entire area of the country is about 200 mm.</w:t>
      </w:r>
      <w:r w:rsidRPr="00DC4CE6">
        <w:rPr>
          <w:lang w:val="en-US"/>
        </w:rPr>
        <w:t xml:space="preserve"> </w:t>
      </w:r>
      <w:r w:rsidRPr="00DC4CE6">
        <w:rPr>
          <w:rFonts w:ascii="Times New Roman" w:hAnsi="Times New Roman"/>
          <w:sz w:val="24"/>
          <w:lang w:val="en-US"/>
        </w:rPr>
        <w:t>The observed changes in the amount of precipitation on the territory of Kazakhstan in the period 1941-2010 in Kazakhstan as a whole decreased slightly – by 0.4 mm over 10 years.</w:t>
      </w:r>
      <w:r w:rsidRPr="00DC4CE6">
        <w:rPr>
          <w:lang w:val="en-US"/>
        </w:rPr>
        <w:t xml:space="preserve"> </w:t>
      </w:r>
      <w:r w:rsidRPr="00DC4CE6">
        <w:rPr>
          <w:rFonts w:ascii="Times New Roman" w:hAnsi="Times New Roman"/>
          <w:sz w:val="24"/>
          <w:lang w:val="en-US"/>
        </w:rPr>
        <w:t>At the same time, more noticeable was the decrease in precipitation in the Zhaik-Caspian basin (Pre-Ustyurt focus): – 0.4 mm for 10 years, in the Shu-Talas basin, where the Betpakdala autonomous focus, the decrease was – 1.7 mm/10 years, and in the Balkhash autonomous focus (Balkhash-Alakol basin) observed a weak trend of increasing annual precipitation by 0.4 mm in 10 years.</w:t>
      </w: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lastRenderedPageBreak/>
        <w:t>The specific climatic conditions of the territory of all three surveyed Autonomous foci consist in a sharp continentality and aridity of the climate.</w:t>
      </w:r>
      <w:r w:rsidRPr="00DC4CE6">
        <w:rPr>
          <w:lang w:val="en-US"/>
        </w:rPr>
        <w:t xml:space="preserve"> </w:t>
      </w:r>
      <w:r w:rsidRPr="00DC4CE6">
        <w:rPr>
          <w:rFonts w:ascii="Times New Roman" w:hAnsi="Times New Roman"/>
          <w:sz w:val="24"/>
          <w:lang w:val="en-US"/>
        </w:rPr>
        <w:t>This expressed in significant daily and annual temperature fluctuations and in a small amount of precipitation (100-280 mm) with high evaporation (up to 1000-1200 mm) and significant dryness of the air (figure 7).</w:t>
      </w:r>
    </w:p>
    <w:p w:rsidR="005562E8" w:rsidRPr="00DC4CE6" w:rsidRDefault="00EE22C3" w:rsidP="004251E8">
      <w:pPr>
        <w:spacing w:after="0" w:line="360" w:lineRule="auto"/>
        <w:ind w:firstLine="708"/>
        <w:jc w:val="both"/>
        <w:rPr>
          <w:rFonts w:ascii="Times New Roman" w:hAnsi="Times New Roman"/>
          <w:sz w:val="24"/>
          <w:lang w:val="en-US"/>
        </w:rPr>
      </w:pPr>
      <w:r>
        <w:rPr>
          <w:noProof/>
          <w:lang w:eastAsia="ru-RU"/>
        </w:rPr>
        <w:pict>
          <v:shape id="Рисунок 2" o:spid="_x0000_s1030" type="#_x0000_t75" style="position:absolute;left:0;text-align:left;margin-left:99.9pt;margin-top:14.2pt;width:238.1pt;height:468.75pt;z-index:4;visibility:visible">
            <v:imagedata r:id="rId18" o:title=""/>
            <w10:wrap type="square"/>
          </v:shape>
        </w:pict>
      </w: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rPr>
          <w:rFonts w:ascii="Times New Roman" w:hAnsi="Times New Roman"/>
          <w:sz w:val="24"/>
          <w:lang w:val="en-US"/>
        </w:rPr>
      </w:pPr>
    </w:p>
    <w:p w:rsidR="005562E8" w:rsidRPr="00DC4CE6" w:rsidRDefault="005562E8" w:rsidP="004251E8">
      <w:pPr>
        <w:spacing w:after="0" w:line="360" w:lineRule="auto"/>
        <w:jc w:val="center"/>
        <w:rPr>
          <w:rFonts w:ascii="Times New Roman" w:hAnsi="Times New Roman"/>
          <w:sz w:val="24"/>
          <w:lang w:val="en-US"/>
        </w:rPr>
      </w:pPr>
      <w:r w:rsidRPr="00DC4CE6">
        <w:rPr>
          <w:rFonts w:ascii="Times New Roman" w:hAnsi="Times New Roman"/>
          <w:sz w:val="24"/>
          <w:lang w:val="en-US"/>
        </w:rPr>
        <w:t>Figure 7 – Average annual precipitation and temperature dynamics and NDVI of the studied autonomous plague foci</w:t>
      </w:r>
    </w:p>
    <w:p w:rsidR="005562E8" w:rsidRPr="00DC4CE6" w:rsidRDefault="005562E8" w:rsidP="004251E8">
      <w:pPr>
        <w:spacing w:after="0" w:line="360" w:lineRule="auto"/>
        <w:jc w:val="both"/>
        <w:rPr>
          <w:rFonts w:ascii="Times New Roman" w:hAnsi="Times New Roman"/>
          <w:sz w:val="20"/>
          <w:lang w:val="en-US"/>
        </w:rPr>
      </w:pPr>
    </w:p>
    <w:p w:rsidR="005562E8" w:rsidRPr="00DC4CE6" w:rsidRDefault="005562E8" w:rsidP="003E14F5">
      <w:pPr>
        <w:spacing w:after="0" w:line="360" w:lineRule="auto"/>
        <w:ind w:firstLine="709"/>
        <w:jc w:val="both"/>
        <w:rPr>
          <w:rFonts w:ascii="Times New Roman" w:hAnsi="Times New Roman"/>
          <w:sz w:val="24"/>
          <w:lang w:val="en-US"/>
        </w:rPr>
      </w:pPr>
      <w:r w:rsidRPr="00DC4CE6">
        <w:rPr>
          <w:rFonts w:ascii="Times New Roman" w:hAnsi="Times New Roman"/>
          <w:sz w:val="24"/>
          <w:lang w:val="en-US"/>
        </w:rPr>
        <w:t>The sum of temperatures above 10°C in the described natural foci ranges from 31.00°C to 38.60°C.</w:t>
      </w:r>
      <w:r w:rsidRPr="00DC4CE6">
        <w:rPr>
          <w:lang w:val="en-US"/>
        </w:rPr>
        <w:t xml:space="preserve"> </w:t>
      </w:r>
      <w:r w:rsidRPr="00DC4CE6">
        <w:rPr>
          <w:rFonts w:ascii="Times New Roman" w:hAnsi="Times New Roman"/>
          <w:sz w:val="24"/>
          <w:lang w:val="en-US"/>
        </w:rPr>
        <w:t>The result is a weak development of the natural hydrographic network.</w:t>
      </w:r>
      <w:r w:rsidRPr="00DC4CE6">
        <w:rPr>
          <w:lang w:val="en-US"/>
        </w:rPr>
        <w:t xml:space="preserve"> </w:t>
      </w:r>
      <w:r w:rsidRPr="00DC4CE6">
        <w:rPr>
          <w:rFonts w:ascii="Times New Roman" w:hAnsi="Times New Roman"/>
          <w:sz w:val="24"/>
          <w:lang w:val="en-US"/>
        </w:rPr>
        <w:t xml:space="preserve">The level of solar radiation and the nature of atmospheric circulation determined by the geographical location of the territory – a relatively low latitude and distance from water basins (the influence of the </w:t>
      </w:r>
      <w:r w:rsidRPr="00DC4CE6">
        <w:rPr>
          <w:rFonts w:ascii="Times New Roman" w:hAnsi="Times New Roman"/>
          <w:sz w:val="24"/>
          <w:lang w:val="en-US"/>
        </w:rPr>
        <w:lastRenderedPageBreak/>
        <w:t>Caspian Sea and Lake Balkhash affects only within a narrow coastal strip). Orographic and insolation features of the territory determine the diversity of local atmospheric circulation systems.</w:t>
      </w:r>
      <w:r w:rsidRPr="00DC4CE6">
        <w:rPr>
          <w:lang w:val="en-US"/>
        </w:rPr>
        <w:t xml:space="preserve"> </w:t>
      </w:r>
      <w:r w:rsidRPr="00DC4CE6">
        <w:rPr>
          <w:rFonts w:ascii="Times New Roman" w:hAnsi="Times New Roman"/>
          <w:sz w:val="24"/>
          <w:lang w:val="en-US"/>
        </w:rPr>
        <w:t>The average temperature in January in the surveyed territories of autonomous foci is -8.63° C, but on some days, severe frosts are possible, reaching -40-44° C.</w:t>
      </w:r>
      <w:r w:rsidRPr="00DC4CE6">
        <w:rPr>
          <w:lang w:val="en-US"/>
        </w:rPr>
        <w:t xml:space="preserve"> </w:t>
      </w:r>
      <w:r w:rsidRPr="00DC4CE6">
        <w:rPr>
          <w:rFonts w:ascii="Times New Roman" w:hAnsi="Times New Roman"/>
          <w:sz w:val="24"/>
          <w:lang w:val="en-US"/>
        </w:rPr>
        <w:t>The winter months characterized by increased wind speeds of 4.5-5 m/s, especially in February and March, which causes the development of snowstorms.</w:t>
      </w:r>
    </w:p>
    <w:p w:rsidR="005562E8" w:rsidRPr="00DC4CE6" w:rsidRDefault="005562E8" w:rsidP="003E14F5">
      <w:pPr>
        <w:spacing w:after="0" w:line="360" w:lineRule="auto"/>
        <w:ind w:firstLine="709"/>
        <w:jc w:val="both"/>
        <w:rPr>
          <w:rFonts w:ascii="Times New Roman" w:hAnsi="Times New Roman"/>
          <w:sz w:val="24"/>
          <w:lang w:val="en-US"/>
        </w:rPr>
      </w:pPr>
      <w:r w:rsidRPr="00DC4CE6">
        <w:rPr>
          <w:rFonts w:ascii="Times New Roman" w:hAnsi="Times New Roman"/>
          <w:sz w:val="24"/>
          <w:lang w:val="en-US"/>
        </w:rPr>
        <w:t>Spring in all natural foci is friendly and short and lasts about a month and a half.</w:t>
      </w:r>
      <w:r w:rsidRPr="00DC4CE6">
        <w:rPr>
          <w:lang w:val="en-US"/>
        </w:rPr>
        <w:t xml:space="preserve"> </w:t>
      </w:r>
      <w:r w:rsidRPr="00DC4CE6">
        <w:rPr>
          <w:rFonts w:ascii="Times New Roman" w:hAnsi="Times New Roman"/>
          <w:sz w:val="24"/>
          <w:lang w:val="en-US"/>
        </w:rPr>
        <w:t>Already in March, the surveyed area marked by a sharp rise in average temperature, by 7-8° C compared to February, and intense heating of the soil.</w:t>
      </w:r>
      <w:r w:rsidRPr="00DC4CE6">
        <w:rPr>
          <w:lang w:val="en-US"/>
        </w:rPr>
        <w:t xml:space="preserve"> </w:t>
      </w:r>
      <w:r w:rsidRPr="00DC4CE6">
        <w:rPr>
          <w:rFonts w:ascii="Times New Roman" w:hAnsi="Times New Roman"/>
          <w:sz w:val="24"/>
          <w:lang w:val="en-US"/>
        </w:rPr>
        <w:t>In April, the desert zone dominated by frost-free, mostly sunny weather.</w:t>
      </w:r>
      <w:r w:rsidRPr="00DC4CE6">
        <w:rPr>
          <w:lang w:val="en-US"/>
        </w:rPr>
        <w:t xml:space="preserve"> </w:t>
      </w:r>
      <w:r w:rsidRPr="00DC4CE6">
        <w:rPr>
          <w:rFonts w:ascii="Times New Roman" w:hAnsi="Times New Roman"/>
          <w:sz w:val="24"/>
          <w:lang w:val="en-US"/>
        </w:rPr>
        <w:t>Daily amplitudes of temperature reaching up to +16-20°C.</w:t>
      </w:r>
      <w:r w:rsidRPr="00DC4CE6">
        <w:rPr>
          <w:lang w:val="en-US"/>
        </w:rPr>
        <w:t xml:space="preserve"> </w:t>
      </w:r>
      <w:r w:rsidRPr="00DC4CE6">
        <w:rPr>
          <w:rFonts w:ascii="Times New Roman" w:hAnsi="Times New Roman"/>
          <w:sz w:val="24"/>
          <w:lang w:val="en-US"/>
        </w:rPr>
        <w:t>Weather anomalies are of great importance for arid biocenoses. In the spring, along with an increase in temperature during breaks in the Arctic air masses, cold weather returns and the establishment of temporary snow cover are possible.</w:t>
      </w:r>
      <w:r w:rsidRPr="00DC4CE6">
        <w:rPr>
          <w:lang w:val="en-US"/>
        </w:rPr>
        <w:t xml:space="preserve"> </w:t>
      </w:r>
      <w:r w:rsidRPr="00DC4CE6">
        <w:rPr>
          <w:rFonts w:ascii="Times New Roman" w:hAnsi="Times New Roman"/>
          <w:sz w:val="24"/>
          <w:lang w:val="en-US"/>
        </w:rPr>
        <w:t>In summer, most of the country captured by the Northern periphery of the thermal depression, with hot, dry weather and weak winds prevailing.</w:t>
      </w:r>
      <w:r w:rsidRPr="00DC4CE6">
        <w:rPr>
          <w:lang w:val="en-US"/>
        </w:rPr>
        <w:t xml:space="preserve"> </w:t>
      </w:r>
      <w:r w:rsidRPr="00DC4CE6">
        <w:rPr>
          <w:rFonts w:ascii="Times New Roman" w:hAnsi="Times New Roman"/>
          <w:sz w:val="24"/>
          <w:lang w:val="en-US"/>
        </w:rPr>
        <w:t>On some days, the temperature exceeds 38-44° C, with high wind speed and relative humidity of 5-15%.</w:t>
      </w:r>
    </w:p>
    <w:p w:rsidR="005562E8" w:rsidRPr="00DC4CE6" w:rsidRDefault="005562E8" w:rsidP="003E14F5">
      <w:pPr>
        <w:spacing w:after="0" w:line="360" w:lineRule="auto"/>
        <w:ind w:firstLine="709"/>
        <w:jc w:val="both"/>
        <w:rPr>
          <w:rFonts w:ascii="Times New Roman" w:hAnsi="Times New Roman"/>
          <w:sz w:val="24"/>
          <w:lang w:val="en-US"/>
        </w:rPr>
      </w:pPr>
      <w:r w:rsidRPr="00DC4CE6">
        <w:rPr>
          <w:rFonts w:ascii="Times New Roman" w:hAnsi="Times New Roman"/>
          <w:sz w:val="24"/>
          <w:lang w:val="en-US"/>
        </w:rPr>
        <w:t>Higher average air temperatures in the warm period of the year are typical for the Pre-Ustyurt and Betpakdala foci compared to the Balkhash one.</w:t>
      </w:r>
      <w:r w:rsidRPr="00DC4CE6">
        <w:rPr>
          <w:lang w:val="en-US"/>
        </w:rPr>
        <w:t xml:space="preserve"> </w:t>
      </w:r>
      <w:r w:rsidRPr="00DC4CE6">
        <w:rPr>
          <w:rFonts w:ascii="Times New Roman" w:hAnsi="Times New Roman"/>
          <w:sz w:val="24"/>
          <w:lang w:val="en-US"/>
        </w:rPr>
        <w:t>During the cold period of the year, especially low temperatures are typical for the Betpakdala and Pribalkhash foci (figure 8).</w:t>
      </w:r>
      <w:r w:rsidRPr="00DC4CE6">
        <w:rPr>
          <w:lang w:val="en-US"/>
        </w:rPr>
        <w:t xml:space="preserve"> </w:t>
      </w:r>
    </w:p>
    <w:p w:rsidR="005562E8" w:rsidRPr="00DC4CE6" w:rsidRDefault="001C598C" w:rsidP="004251E8">
      <w:pPr>
        <w:spacing w:after="0" w:line="360" w:lineRule="auto"/>
        <w:jc w:val="center"/>
        <w:rPr>
          <w:rFonts w:ascii="Times New Roman" w:hAnsi="Times New Roman"/>
          <w:sz w:val="24"/>
          <w:lang w:val="en-US"/>
        </w:rPr>
      </w:pPr>
      <w:r>
        <w:rPr>
          <w:rFonts w:ascii="Times New Roman" w:hAnsi="Times New Roman"/>
          <w:noProof/>
          <w:sz w:val="24"/>
          <w:lang w:eastAsia="ru-RU"/>
        </w:rPr>
        <w:pict>
          <v:shape id="Рисунок 9" o:spid="_x0000_i1031" type="#_x0000_t75" style="width:339.9pt;height:108pt;visibility:visible">
            <v:imagedata r:id="rId19" o:title=""/>
          </v:shape>
        </w:pict>
      </w:r>
    </w:p>
    <w:p w:rsidR="005562E8" w:rsidRPr="00DC4CE6" w:rsidRDefault="001C598C" w:rsidP="004251E8">
      <w:pPr>
        <w:spacing w:after="0" w:line="360" w:lineRule="auto"/>
        <w:jc w:val="center"/>
        <w:rPr>
          <w:rFonts w:ascii="Times New Roman" w:hAnsi="Times New Roman"/>
          <w:sz w:val="24"/>
          <w:lang w:val="en-US"/>
        </w:rPr>
      </w:pPr>
      <w:r>
        <w:rPr>
          <w:rFonts w:ascii="Times New Roman" w:hAnsi="Times New Roman"/>
          <w:noProof/>
          <w:sz w:val="24"/>
          <w:lang w:eastAsia="ru-RU"/>
        </w:rPr>
        <w:pict>
          <v:shape id="Рисунок 13" o:spid="_x0000_i1032" type="#_x0000_t75" style="width:339.05pt;height:99.65pt;visibility:visible">
            <v:imagedata r:id="rId20" o:title=""/>
          </v:shape>
        </w:pict>
      </w:r>
    </w:p>
    <w:p w:rsidR="005562E8" w:rsidRPr="00DC4CE6" w:rsidRDefault="005562E8" w:rsidP="004251E8">
      <w:pPr>
        <w:spacing w:after="0" w:line="360" w:lineRule="auto"/>
        <w:jc w:val="both"/>
        <w:rPr>
          <w:rFonts w:ascii="Times New Roman" w:hAnsi="Times New Roman"/>
          <w:sz w:val="24"/>
          <w:lang w:val="en-US"/>
        </w:rPr>
      </w:pPr>
    </w:p>
    <w:p w:rsidR="005562E8" w:rsidRPr="00DC4CE6" w:rsidRDefault="005562E8" w:rsidP="004251E8">
      <w:pPr>
        <w:spacing w:after="0" w:line="360" w:lineRule="auto"/>
        <w:jc w:val="center"/>
        <w:rPr>
          <w:rFonts w:ascii="Times New Roman" w:hAnsi="Times New Roman"/>
          <w:sz w:val="24"/>
          <w:lang w:val="en-US"/>
        </w:rPr>
      </w:pPr>
      <w:r w:rsidRPr="00DC4CE6">
        <w:rPr>
          <w:rFonts w:ascii="Times New Roman" w:hAnsi="Times New Roman"/>
          <w:sz w:val="24"/>
          <w:lang w:val="en-US"/>
        </w:rPr>
        <w:t>Figure 8 – average monthly precipitation and air temperature for 2010-2017</w:t>
      </w:r>
    </w:p>
    <w:p w:rsidR="005562E8" w:rsidRPr="00DC4CE6" w:rsidRDefault="005562E8" w:rsidP="004251E8">
      <w:pPr>
        <w:spacing w:after="0" w:line="360" w:lineRule="auto"/>
        <w:jc w:val="both"/>
        <w:rPr>
          <w:rFonts w:ascii="Times New Roman" w:hAnsi="Times New Roman"/>
          <w:sz w:val="24"/>
          <w:lang w:val="en-US"/>
        </w:rPr>
      </w:pPr>
    </w:p>
    <w:p w:rsidR="005562E8" w:rsidRPr="00DC4CE6" w:rsidRDefault="005562E8" w:rsidP="003E14F5">
      <w:pPr>
        <w:spacing w:after="0" w:line="360" w:lineRule="auto"/>
        <w:ind w:firstLine="709"/>
        <w:jc w:val="both"/>
        <w:rPr>
          <w:rFonts w:ascii="Times New Roman" w:hAnsi="Times New Roman"/>
          <w:sz w:val="24"/>
          <w:lang w:val="en-US"/>
        </w:rPr>
      </w:pPr>
      <w:r w:rsidRPr="00DC4CE6">
        <w:rPr>
          <w:rFonts w:ascii="Times New Roman" w:hAnsi="Times New Roman"/>
          <w:sz w:val="24"/>
          <w:lang w:val="en-US"/>
        </w:rPr>
        <w:t>In all three foci, the frequency of hot and dry weather is – 75-85%.</w:t>
      </w:r>
      <w:r w:rsidRPr="00DC4CE6">
        <w:rPr>
          <w:lang w:val="en-US"/>
        </w:rPr>
        <w:t xml:space="preserve"> </w:t>
      </w:r>
      <w:r w:rsidRPr="00DC4CE6">
        <w:rPr>
          <w:rFonts w:ascii="Times New Roman" w:hAnsi="Times New Roman"/>
          <w:sz w:val="24"/>
          <w:lang w:val="en-US"/>
        </w:rPr>
        <w:t>During the invasion of arctic air in anticyclones occurring atmospheric drought with a duration of 10-40 days.</w:t>
      </w:r>
      <w:r w:rsidRPr="00DC4CE6">
        <w:rPr>
          <w:lang w:val="en-US"/>
        </w:rPr>
        <w:t xml:space="preserve"> </w:t>
      </w:r>
      <w:r w:rsidRPr="00DC4CE6">
        <w:rPr>
          <w:rFonts w:ascii="Times New Roman" w:hAnsi="Times New Roman"/>
          <w:sz w:val="24"/>
          <w:lang w:val="en-US"/>
        </w:rPr>
        <w:t xml:space="preserve">Forming a soil drought and in combination with it, atmospheric drought leads to a sharp decrease in the </w:t>
      </w:r>
      <w:r w:rsidRPr="00DC4CE6">
        <w:rPr>
          <w:rFonts w:ascii="Times New Roman" w:hAnsi="Times New Roman"/>
          <w:sz w:val="24"/>
          <w:lang w:val="en-US"/>
        </w:rPr>
        <w:lastRenderedPageBreak/>
        <w:t>feed capacity of natural phytocenoses, which is one of the factors that depress the population of the great gerbil.</w:t>
      </w: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The analysis of average monthly precipitation fluctuations in the territory of the three surveyed foci shows a synchronous mode and close values of air temperature in the warm period of the year (IV-X) and noticeable differences in the cold period (XI-III).</w:t>
      </w:r>
      <w:r w:rsidRPr="00DC4CE6">
        <w:rPr>
          <w:lang w:val="en-US"/>
        </w:rPr>
        <w:t xml:space="preserve"> </w:t>
      </w:r>
      <w:r w:rsidRPr="00DC4CE6">
        <w:rPr>
          <w:rFonts w:ascii="Times New Roman" w:hAnsi="Times New Roman"/>
          <w:sz w:val="24"/>
          <w:lang w:val="en-US"/>
        </w:rPr>
        <w:t>At the same time, there are marked differences in the average monthly amount and mode of precipitation.</w:t>
      </w:r>
      <w:r w:rsidRPr="00DC4CE6">
        <w:rPr>
          <w:lang w:val="en-US"/>
        </w:rPr>
        <w:t xml:space="preserve"> </w:t>
      </w:r>
      <w:r w:rsidRPr="00DC4CE6">
        <w:rPr>
          <w:rFonts w:ascii="Times New Roman" w:hAnsi="Times New Roman"/>
          <w:sz w:val="24"/>
          <w:lang w:val="en-US"/>
        </w:rPr>
        <w:t>The above causes the difference in the NDVI index.</w:t>
      </w: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Summer lasts on average 5 months, from May to September.</w:t>
      </w:r>
      <w:r w:rsidRPr="00DC4CE6">
        <w:rPr>
          <w:lang w:val="en-US"/>
        </w:rPr>
        <w:t xml:space="preserve"> </w:t>
      </w:r>
      <w:r w:rsidRPr="00DC4CE6">
        <w:rPr>
          <w:rFonts w:ascii="Times New Roman" w:hAnsi="Times New Roman"/>
          <w:sz w:val="24"/>
          <w:lang w:val="en-US"/>
        </w:rPr>
        <w:t>In the annual course of precipitation, the maximum in the Pre-Ustyurt focus falls in April-July and the second maximum precipitation observed in autumn, in October-November, in Betpakdala falls in March-May and October-December, in Balkhash in March-July and October-December.</w:t>
      </w:r>
      <w:r w:rsidRPr="00DC4CE6">
        <w:rPr>
          <w:lang w:val="en-US"/>
        </w:rPr>
        <w:t xml:space="preserve"> </w:t>
      </w:r>
      <w:r w:rsidRPr="00DC4CE6">
        <w:rPr>
          <w:rFonts w:ascii="Times New Roman" w:hAnsi="Times New Roman"/>
          <w:sz w:val="24"/>
          <w:lang w:val="en-US"/>
        </w:rPr>
        <w:t>That is, it coincides with the vegetation maximum of desert vegetation. Minimum precipitation observed in August and September.</w:t>
      </w:r>
      <w:r w:rsidRPr="00DC4CE6">
        <w:rPr>
          <w:lang w:val="en-US"/>
        </w:rPr>
        <w:t xml:space="preserve"> </w:t>
      </w:r>
      <w:r w:rsidRPr="00DC4CE6">
        <w:rPr>
          <w:rFonts w:ascii="Times New Roman" w:hAnsi="Times New Roman"/>
          <w:sz w:val="24"/>
          <w:lang w:val="en-US"/>
        </w:rPr>
        <w:t>Relative humidity in the winter months is high and is 65-75%, and in the summer, on the contrary, due to high air temperature and low precipitation, it is very low – 25-30%.</w:t>
      </w:r>
      <w:r w:rsidRPr="00DC4CE6">
        <w:rPr>
          <w:lang w:val="en-US"/>
        </w:rPr>
        <w:t xml:space="preserve"> </w:t>
      </w:r>
      <w:r w:rsidRPr="00DC4CE6">
        <w:rPr>
          <w:rFonts w:ascii="Times New Roman" w:hAnsi="Times New Roman"/>
          <w:sz w:val="24"/>
          <w:lang w:val="en-US"/>
        </w:rPr>
        <w:t>Permanent snow cover formed in the first decade of December and disappears by the end of February.</w:t>
      </w:r>
      <w:r w:rsidRPr="00DC4CE6">
        <w:rPr>
          <w:lang w:val="en-US"/>
        </w:rPr>
        <w:t xml:space="preserve"> </w:t>
      </w:r>
      <w:r w:rsidRPr="00DC4CE6">
        <w:rPr>
          <w:rFonts w:ascii="Times New Roman" w:hAnsi="Times New Roman"/>
          <w:sz w:val="24"/>
          <w:lang w:val="en-US"/>
        </w:rPr>
        <w:t>The height of the snow cover reaches 10-25 cm. The average duration of winter is 80 days.</w:t>
      </w:r>
      <w:r w:rsidRPr="00DC4CE6">
        <w:rPr>
          <w:lang w:val="en-US"/>
        </w:rPr>
        <w:t xml:space="preserve"> </w:t>
      </w:r>
      <w:r w:rsidRPr="00DC4CE6">
        <w:rPr>
          <w:rFonts w:ascii="Times New Roman" w:hAnsi="Times New Roman"/>
          <w:sz w:val="24"/>
          <w:lang w:val="en-US"/>
        </w:rPr>
        <w:t>The depth of soil freezing is 40-45 cm, and in the most severe and low-snow winters it reaches 1 meter or more.</w:t>
      </w: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The trend of warming global and especially regional climate in Kazakhstan on the background of some decrease of atmospheric precipitation is an additional factor of aridity of the habitat gerbils, which leads to a reduction of feed resources natural pastures and, consequently, creates conditions for the reduction of the number of gerbils in the examined autonomous natural foci.</w:t>
      </w: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The negative effects of excessive grazing pressures on plant communities studied deserts expressed in the form of pasture digression, which accompanied by a decrease in the percent cover of soil with vegetation, reducing the biological and fodder productivity and a loss of biodiversity.</w:t>
      </w:r>
      <w:r w:rsidRPr="00DC4CE6">
        <w:rPr>
          <w:lang w:val="en-US"/>
        </w:rPr>
        <w:t xml:space="preserve"> </w:t>
      </w:r>
      <w:r w:rsidRPr="00DC4CE6">
        <w:rPr>
          <w:rFonts w:ascii="Times New Roman" w:hAnsi="Times New Roman"/>
          <w:sz w:val="24"/>
          <w:lang w:val="en-US"/>
        </w:rPr>
        <w:t>According to our assessment, the current economic use of natural pastures characterized as unsystematic.</w:t>
      </w:r>
      <w:r w:rsidRPr="00DC4CE6">
        <w:rPr>
          <w:lang w:val="en-US"/>
        </w:rPr>
        <w:t xml:space="preserve"> </w:t>
      </w:r>
      <w:r w:rsidRPr="00DC4CE6">
        <w:rPr>
          <w:rFonts w:ascii="Times New Roman" w:hAnsi="Times New Roman"/>
          <w:sz w:val="24"/>
          <w:lang w:val="en-US"/>
        </w:rPr>
        <w:t>Vegetation characterized by a rather uneven state: from badly knocked down to partially restored.</w:t>
      </w: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Due to overgrazing, river flow regulation, laying of linear systems (gas and oil pipelines, roads, and power lines), frequent droughts, and other factors, desertification is rapidly developing in most natural pastures.</w:t>
      </w: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The most degraded due to excessive load phytocenoses of natural pastures of the Pre-Balkhash focus,</w:t>
      </w:r>
      <w:r w:rsidRPr="00DC4CE6">
        <w:rPr>
          <w:lang w:val="en-US"/>
        </w:rPr>
        <w:t xml:space="preserve"> </w:t>
      </w:r>
      <w:r w:rsidRPr="00DC4CE6">
        <w:rPr>
          <w:rFonts w:ascii="Times New Roman" w:hAnsi="Times New Roman"/>
          <w:sz w:val="24"/>
          <w:lang w:val="en-US"/>
        </w:rPr>
        <w:t>to a lesser extent the Betpakdala autonomous focus.</w:t>
      </w:r>
      <w:r w:rsidRPr="00DC4CE6">
        <w:rPr>
          <w:lang w:val="en-US"/>
        </w:rPr>
        <w:t xml:space="preserve"> </w:t>
      </w:r>
      <w:r w:rsidRPr="00DC4CE6">
        <w:rPr>
          <w:rFonts w:ascii="Times New Roman" w:hAnsi="Times New Roman"/>
          <w:sz w:val="24"/>
          <w:lang w:val="en-US"/>
        </w:rPr>
        <w:t xml:space="preserve">On the natural pastures of </w:t>
      </w:r>
      <w:r w:rsidRPr="00DC4CE6">
        <w:rPr>
          <w:rFonts w:ascii="Times New Roman" w:hAnsi="Times New Roman"/>
          <w:sz w:val="24"/>
          <w:lang w:val="en-US"/>
        </w:rPr>
        <w:lastRenderedPageBreak/>
        <w:t>the Pre-Ustyurt focus, dimutation processes of partial restoration of downed vegetation are visible, which is a consequence of a sharp decrease in the number of livestock in the region.</w:t>
      </w: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 xml:space="preserve">Thus, due to the heterogeneity of the environment in the form of climatic, geographical and geobotanical conditions, genetically and morpho-physiologically isolated populations of </w:t>
      </w:r>
      <w:r w:rsidRPr="00DC4CE6">
        <w:rPr>
          <w:rFonts w:ascii="Times New Roman" w:hAnsi="Times New Roman"/>
          <w:i/>
          <w:sz w:val="24"/>
          <w:lang w:val="en-US"/>
        </w:rPr>
        <w:t>R. opimus</w:t>
      </w:r>
      <w:r w:rsidRPr="00DC4CE6">
        <w:rPr>
          <w:rFonts w:ascii="Times New Roman" w:hAnsi="Times New Roman"/>
          <w:sz w:val="24"/>
          <w:lang w:val="en-US"/>
        </w:rPr>
        <w:t xml:space="preserve"> have developed on the territory of the three Autonomous natural foci described.</w:t>
      </w:r>
      <w:r w:rsidRPr="00DC4CE6">
        <w:rPr>
          <w:lang w:val="en-US"/>
        </w:rPr>
        <w:t xml:space="preserve"> </w:t>
      </w:r>
      <w:r w:rsidRPr="00DC4CE6">
        <w:rPr>
          <w:rFonts w:ascii="Times New Roman" w:hAnsi="Times New Roman"/>
          <w:sz w:val="24"/>
          <w:lang w:val="en-US"/>
        </w:rPr>
        <w:t>Studies have confirmed the difference between the populations of the great gerbil in morphological (craniometric) characteristics and physiological status [7].</w:t>
      </w:r>
    </w:p>
    <w:p w:rsidR="005562E8" w:rsidRPr="00DC4CE6" w:rsidRDefault="005562E8" w:rsidP="004251E8">
      <w:pPr>
        <w:spacing w:after="0" w:line="360" w:lineRule="auto"/>
        <w:ind w:firstLine="708"/>
        <w:jc w:val="both"/>
        <w:rPr>
          <w:rFonts w:ascii="Times New Roman" w:hAnsi="Times New Roman"/>
          <w:sz w:val="24"/>
          <w:lang w:val="en-US"/>
        </w:rPr>
        <w:sectPr w:rsidR="005562E8" w:rsidRPr="00DC4CE6" w:rsidSect="004E7DDA">
          <w:footerReference w:type="default" r:id="rId21"/>
          <w:footerReference w:type="first" r:id="rId22"/>
          <w:pgSz w:w="11906" w:h="16838"/>
          <w:pgMar w:top="1134" w:right="850" w:bottom="1134" w:left="1701" w:header="708" w:footer="708" w:gutter="0"/>
          <w:cols w:space="708"/>
          <w:titlePg/>
          <w:docGrid w:linePitch="360"/>
        </w:sectPr>
      </w:pPr>
    </w:p>
    <w:p w:rsidR="005562E8" w:rsidRPr="00DC4CE6" w:rsidRDefault="005562E8" w:rsidP="0020214D">
      <w:pPr>
        <w:spacing w:after="0" w:line="360" w:lineRule="auto"/>
        <w:ind w:firstLine="709"/>
        <w:jc w:val="both"/>
        <w:rPr>
          <w:rFonts w:ascii="Times New Roman" w:hAnsi="Times New Roman"/>
          <w:b/>
          <w:sz w:val="24"/>
          <w:lang w:val="en-US"/>
        </w:rPr>
      </w:pPr>
      <w:r w:rsidRPr="00DC4CE6">
        <w:rPr>
          <w:rFonts w:ascii="Times New Roman" w:hAnsi="Times New Roman"/>
          <w:b/>
          <w:sz w:val="24"/>
          <w:lang w:val="en-US"/>
        </w:rPr>
        <w:lastRenderedPageBreak/>
        <w:t xml:space="preserve">3 Phenotypic differences in populations of </w:t>
      </w:r>
      <w:r w:rsidRPr="00DC4CE6">
        <w:rPr>
          <w:rFonts w:ascii="Times New Roman" w:hAnsi="Times New Roman"/>
          <w:b/>
          <w:i/>
          <w:sz w:val="24"/>
          <w:lang w:val="en-US"/>
        </w:rPr>
        <w:t>R. opimus</w:t>
      </w:r>
      <w:r w:rsidRPr="00DC4CE6">
        <w:rPr>
          <w:rFonts w:ascii="Times New Roman" w:hAnsi="Times New Roman"/>
          <w:b/>
          <w:sz w:val="24"/>
          <w:lang w:val="en-US"/>
        </w:rPr>
        <w:t xml:space="preserve">, the genus </w:t>
      </w:r>
      <w:r w:rsidRPr="00DC4CE6">
        <w:rPr>
          <w:rFonts w:ascii="Times New Roman" w:hAnsi="Times New Roman"/>
          <w:b/>
          <w:i/>
          <w:sz w:val="24"/>
          <w:lang w:val="en-US"/>
        </w:rPr>
        <w:t>Xenopsylla</w:t>
      </w:r>
      <w:r w:rsidRPr="00DC4CE6">
        <w:rPr>
          <w:rFonts w:ascii="Times New Roman" w:hAnsi="Times New Roman"/>
          <w:b/>
          <w:sz w:val="24"/>
          <w:lang w:val="en-US"/>
        </w:rPr>
        <w:t xml:space="preserve">, and      </w:t>
      </w:r>
      <w:r w:rsidRPr="00DC4CE6">
        <w:rPr>
          <w:rFonts w:ascii="Times New Roman" w:hAnsi="Times New Roman"/>
          <w:b/>
          <w:i/>
          <w:sz w:val="24"/>
          <w:lang w:val="en-US"/>
        </w:rPr>
        <w:t xml:space="preserve">Y. pestis </w:t>
      </w:r>
      <w:r w:rsidRPr="00DC4CE6">
        <w:rPr>
          <w:rFonts w:ascii="Times New Roman" w:hAnsi="Times New Roman"/>
          <w:b/>
          <w:sz w:val="24"/>
          <w:lang w:val="en-US"/>
        </w:rPr>
        <w:t>from Autonomous foci of the Central Asian natural desert plague focus</w:t>
      </w:r>
    </w:p>
    <w:p w:rsidR="005562E8" w:rsidRPr="00DC4CE6" w:rsidRDefault="005562E8" w:rsidP="0020214D">
      <w:pPr>
        <w:spacing w:after="0" w:line="360" w:lineRule="auto"/>
        <w:ind w:firstLine="709"/>
        <w:jc w:val="both"/>
        <w:rPr>
          <w:rFonts w:ascii="Times New Roman" w:hAnsi="Times New Roman"/>
          <w:sz w:val="24"/>
          <w:lang w:val="en-US"/>
        </w:rPr>
      </w:pPr>
    </w:p>
    <w:p w:rsidR="005562E8" w:rsidRPr="00DC4CE6" w:rsidRDefault="005562E8" w:rsidP="0020214D">
      <w:pPr>
        <w:spacing w:after="0" w:line="360" w:lineRule="auto"/>
        <w:ind w:firstLine="709"/>
        <w:jc w:val="both"/>
        <w:rPr>
          <w:rFonts w:ascii="Times New Roman" w:hAnsi="Times New Roman"/>
          <w:sz w:val="24"/>
          <w:lang w:val="en-US"/>
        </w:rPr>
      </w:pPr>
      <w:r w:rsidRPr="00DC4CE6">
        <w:rPr>
          <w:rFonts w:ascii="Times New Roman" w:hAnsi="Times New Roman"/>
          <w:i/>
          <w:sz w:val="24"/>
          <w:lang w:val="en-US"/>
        </w:rPr>
        <w:t>X. gerbilli minax</w:t>
      </w:r>
      <w:r w:rsidRPr="00DC4CE6">
        <w:rPr>
          <w:rFonts w:ascii="Times New Roman" w:hAnsi="Times New Roman"/>
          <w:sz w:val="24"/>
          <w:lang w:val="en-US"/>
        </w:rPr>
        <w:t xml:space="preserve"> in the plague foci of Kazakhstan is distributed from the middle course of the Syr Darya river to the East through the Betpakdala desert, the Kyzylkum and Moyinkum Sands, reaches the Karatal river, then is interrupted and the easternmost part of the range lies between lake Alakol and the Eastern border with China (figure 9).</w:t>
      </w:r>
    </w:p>
    <w:p w:rsidR="005562E8" w:rsidRPr="00DC4CE6" w:rsidRDefault="005562E8" w:rsidP="004251E8">
      <w:pPr>
        <w:spacing w:after="0" w:line="360" w:lineRule="auto"/>
        <w:ind w:firstLine="708"/>
        <w:jc w:val="both"/>
        <w:rPr>
          <w:rFonts w:ascii="Times New Roman" w:hAnsi="Times New Roman"/>
          <w:sz w:val="24"/>
          <w:lang w:val="en-US"/>
        </w:rPr>
      </w:pPr>
    </w:p>
    <w:p w:rsidR="005562E8" w:rsidRPr="00DC4CE6" w:rsidRDefault="001C598C" w:rsidP="004251E8">
      <w:pPr>
        <w:spacing w:after="0" w:line="360" w:lineRule="auto"/>
        <w:ind w:firstLine="708"/>
        <w:jc w:val="center"/>
        <w:rPr>
          <w:rFonts w:ascii="Times New Roman" w:hAnsi="Times New Roman"/>
          <w:sz w:val="24"/>
          <w:lang w:val="en-US"/>
        </w:rPr>
      </w:pPr>
      <w:r>
        <w:rPr>
          <w:rFonts w:ascii="Times New Roman" w:hAnsi="Times New Roman"/>
          <w:noProof/>
          <w:sz w:val="24"/>
          <w:szCs w:val="24"/>
          <w:lang w:eastAsia="ru-RU"/>
        </w:rPr>
        <w:pict>
          <v:shape id="Рисунок 14" o:spid="_x0000_i1033" type="#_x0000_t75" alt="¦С3" style="width:255.35pt;height:176.65pt;visibility:visible">
            <v:imagedata r:id="rId23" o:title=""/>
          </v:shape>
        </w:pict>
      </w:r>
    </w:p>
    <w:p w:rsidR="005562E8" w:rsidRPr="00DC4CE6" w:rsidRDefault="005562E8" w:rsidP="004251E8">
      <w:pPr>
        <w:spacing w:after="0" w:line="360" w:lineRule="auto"/>
        <w:ind w:firstLine="708"/>
        <w:jc w:val="both"/>
        <w:rPr>
          <w:rFonts w:ascii="Times New Roman" w:hAnsi="Times New Roman"/>
          <w:sz w:val="24"/>
          <w:lang w:val="en-US"/>
        </w:rPr>
      </w:pPr>
    </w:p>
    <w:p w:rsidR="005562E8" w:rsidRPr="00DC4CE6" w:rsidRDefault="005562E8" w:rsidP="004251E8">
      <w:pPr>
        <w:spacing w:after="0" w:line="360" w:lineRule="auto"/>
        <w:ind w:firstLine="708"/>
        <w:jc w:val="center"/>
        <w:rPr>
          <w:rFonts w:ascii="Times New Roman" w:hAnsi="Times New Roman"/>
          <w:sz w:val="24"/>
          <w:lang w:val="en-US"/>
        </w:rPr>
      </w:pPr>
      <w:r w:rsidRPr="00DC4CE6">
        <w:rPr>
          <w:rFonts w:ascii="Times New Roman" w:hAnsi="Times New Roman"/>
          <w:sz w:val="24"/>
          <w:lang w:val="en-US"/>
        </w:rPr>
        <w:t xml:space="preserve">Figure 9 – Area of </w:t>
      </w:r>
      <w:r w:rsidRPr="00DC4CE6">
        <w:rPr>
          <w:rFonts w:ascii="Times New Roman" w:hAnsi="Times New Roman"/>
          <w:i/>
          <w:sz w:val="24"/>
          <w:lang w:val="en-US"/>
        </w:rPr>
        <w:t>X. gerbilli minax</w:t>
      </w:r>
      <w:r w:rsidRPr="00DC4CE6">
        <w:rPr>
          <w:rFonts w:ascii="Times New Roman" w:hAnsi="Times New Roman"/>
          <w:sz w:val="24"/>
          <w:lang w:val="en-US"/>
        </w:rPr>
        <w:t xml:space="preserve"> in Kazakhstan</w:t>
      </w:r>
    </w:p>
    <w:p w:rsidR="005562E8" w:rsidRPr="00DC4CE6" w:rsidRDefault="005562E8" w:rsidP="004251E8">
      <w:pPr>
        <w:spacing w:after="0" w:line="360" w:lineRule="auto"/>
        <w:ind w:firstLine="708"/>
        <w:jc w:val="both"/>
        <w:rPr>
          <w:rFonts w:ascii="Times New Roman" w:hAnsi="Times New Roman"/>
          <w:sz w:val="24"/>
          <w:lang w:val="en-US"/>
        </w:rPr>
      </w:pP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368 specimens of fleas of this species were divided into 3 groups by habitat – 147 specimens of fleas collected from the Balkhash autonomous plague focus, 71 specimens – from the Betpakdala plague focus.</w:t>
      </w:r>
      <w:r w:rsidRPr="00DC4CE6">
        <w:rPr>
          <w:lang w:val="en-US"/>
        </w:rPr>
        <w:t xml:space="preserve"> </w:t>
      </w:r>
      <w:r w:rsidRPr="00DC4CE6">
        <w:rPr>
          <w:rFonts w:ascii="Times New Roman" w:hAnsi="Times New Roman"/>
          <w:sz w:val="24"/>
          <w:lang w:val="en-US"/>
        </w:rPr>
        <w:t>For a comparative assessment, we also studied 5 flea specimens of Tien-Shan plague focus located in the territory of China stored in zooparasitological the museum of NSCEDI.</w:t>
      </w:r>
    </w:p>
    <w:p w:rsidR="005562E8" w:rsidRPr="00DC4CE6" w:rsidRDefault="005562E8" w:rsidP="00365988">
      <w:pPr>
        <w:spacing w:after="0" w:line="36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Fleas of </w:t>
      </w:r>
      <w:r w:rsidRPr="00DC4CE6">
        <w:rPr>
          <w:rFonts w:ascii="Times New Roman" w:hAnsi="Times New Roman"/>
          <w:i/>
          <w:sz w:val="24"/>
          <w:szCs w:val="24"/>
          <w:lang w:val="en-US"/>
        </w:rPr>
        <w:t>X. gerbilli</w:t>
      </w:r>
      <w:r w:rsidRPr="00DC4CE6">
        <w:rPr>
          <w:rFonts w:ascii="Times New Roman" w:hAnsi="Times New Roman"/>
          <w:sz w:val="24"/>
          <w:szCs w:val="24"/>
          <w:lang w:val="en-US"/>
        </w:rPr>
        <w:t xml:space="preserve"> species caught in Dzungarian autonomous focus statistically significantly differed from the fleas of their species from other foci by the distance between parietal and angular bristles (p = 0.00149), including after stratification by floor (p = 0.00007).</w:t>
      </w:r>
    </w:p>
    <w:p w:rsidR="005562E8" w:rsidRPr="00DC4CE6" w:rsidRDefault="005562E8" w:rsidP="00365988">
      <w:pPr>
        <w:spacing w:after="0" w:line="360" w:lineRule="auto"/>
        <w:ind w:firstLine="709"/>
        <w:jc w:val="both"/>
        <w:rPr>
          <w:rFonts w:ascii="Times New Roman" w:hAnsi="Times New Roman"/>
          <w:iCs/>
          <w:sz w:val="24"/>
          <w:szCs w:val="24"/>
          <w:lang w:val="en-US"/>
        </w:rPr>
      </w:pPr>
      <w:r w:rsidRPr="00DC4CE6">
        <w:rPr>
          <w:rFonts w:ascii="Times New Roman" w:hAnsi="Times New Roman"/>
          <w:iCs/>
          <w:sz w:val="24"/>
          <w:szCs w:val="24"/>
          <w:lang w:val="en-US"/>
        </w:rPr>
        <w:t xml:space="preserve">The area of </w:t>
      </w:r>
      <w:r w:rsidRPr="00DC4CE6">
        <w:rPr>
          <w:rFonts w:ascii="Times New Roman" w:hAnsi="Times New Roman"/>
          <w:i/>
          <w:iCs/>
          <w:sz w:val="24"/>
          <w:szCs w:val="24"/>
          <w:lang w:val="en-US"/>
        </w:rPr>
        <w:t>X. hirtipes</w:t>
      </w:r>
      <w:r w:rsidRPr="00DC4CE6">
        <w:rPr>
          <w:rFonts w:ascii="Times New Roman" w:hAnsi="Times New Roman"/>
          <w:iCs/>
          <w:sz w:val="24"/>
          <w:szCs w:val="24"/>
          <w:lang w:val="en-US"/>
        </w:rPr>
        <w:t xml:space="preserve"> in plague foci of Kazakhstan occupies much smaller territory in comparison with </w:t>
      </w:r>
      <w:r w:rsidRPr="00DC4CE6">
        <w:rPr>
          <w:rFonts w:ascii="Times New Roman" w:hAnsi="Times New Roman"/>
          <w:i/>
          <w:iCs/>
          <w:sz w:val="24"/>
          <w:szCs w:val="24"/>
          <w:lang w:val="en-US"/>
        </w:rPr>
        <w:t>X. gerbilli minax</w:t>
      </w:r>
      <w:r w:rsidRPr="00DC4CE6">
        <w:rPr>
          <w:rFonts w:ascii="Times New Roman" w:hAnsi="Times New Roman"/>
          <w:iCs/>
          <w:sz w:val="24"/>
          <w:szCs w:val="24"/>
          <w:lang w:val="en-US"/>
        </w:rPr>
        <w:t xml:space="preserve"> and is mainly connected with sandy areas (figure 10).</w:t>
      </w:r>
    </w:p>
    <w:p w:rsidR="005562E8" w:rsidRPr="00DC4CE6" w:rsidRDefault="001C598C" w:rsidP="00365988">
      <w:pPr>
        <w:spacing w:after="0" w:line="360" w:lineRule="auto"/>
        <w:ind w:firstLine="567"/>
        <w:jc w:val="center"/>
        <w:rPr>
          <w:rFonts w:ascii="Times New Roman" w:hAnsi="Times New Roman"/>
          <w:iCs/>
          <w:sz w:val="24"/>
          <w:szCs w:val="24"/>
        </w:rPr>
      </w:pPr>
      <w:r>
        <w:rPr>
          <w:rFonts w:ascii="Times New Roman" w:hAnsi="Times New Roman"/>
          <w:noProof/>
          <w:sz w:val="24"/>
          <w:szCs w:val="24"/>
          <w:lang w:eastAsia="ru-RU"/>
        </w:rPr>
        <w:lastRenderedPageBreak/>
        <w:pict>
          <v:shape id="Рисунок 4" o:spid="_x0000_i1034" type="#_x0000_t75" alt="¦С1" style="width:249.5pt;height:176.65pt;visibility:visible">
            <v:imagedata r:id="rId24" o:title=""/>
          </v:shape>
        </w:pict>
      </w:r>
    </w:p>
    <w:p w:rsidR="005562E8" w:rsidRPr="00DC4CE6" w:rsidRDefault="005562E8" w:rsidP="00365988">
      <w:pPr>
        <w:spacing w:after="0" w:line="360" w:lineRule="auto"/>
        <w:ind w:firstLine="567"/>
        <w:jc w:val="both"/>
        <w:rPr>
          <w:rFonts w:ascii="Times New Roman" w:hAnsi="Times New Roman"/>
          <w:iCs/>
          <w:sz w:val="24"/>
          <w:szCs w:val="24"/>
        </w:rPr>
      </w:pPr>
    </w:p>
    <w:p w:rsidR="005562E8" w:rsidRPr="00DC4CE6" w:rsidRDefault="005562E8" w:rsidP="00365988">
      <w:pPr>
        <w:spacing w:after="0" w:line="360" w:lineRule="auto"/>
        <w:ind w:firstLine="709"/>
        <w:jc w:val="center"/>
        <w:rPr>
          <w:rFonts w:ascii="Times New Roman" w:hAnsi="Times New Roman"/>
          <w:iCs/>
          <w:sz w:val="24"/>
          <w:szCs w:val="24"/>
          <w:lang w:val="en-US"/>
        </w:rPr>
      </w:pPr>
      <w:r w:rsidRPr="00DC4CE6">
        <w:rPr>
          <w:rFonts w:ascii="Times New Roman" w:hAnsi="Times New Roman"/>
          <w:iCs/>
          <w:sz w:val="24"/>
          <w:szCs w:val="24"/>
          <w:lang w:val="en-US"/>
        </w:rPr>
        <w:t xml:space="preserve">Figure 10 – Area of </w:t>
      </w:r>
      <w:r w:rsidRPr="00DC4CE6">
        <w:rPr>
          <w:rFonts w:ascii="Times New Roman" w:hAnsi="Times New Roman"/>
          <w:i/>
          <w:iCs/>
          <w:sz w:val="24"/>
          <w:szCs w:val="24"/>
          <w:lang w:val="en-US"/>
        </w:rPr>
        <w:t>X. hirtipes</w:t>
      </w:r>
      <w:r w:rsidRPr="00DC4CE6">
        <w:rPr>
          <w:rFonts w:ascii="Times New Roman" w:hAnsi="Times New Roman"/>
          <w:iCs/>
          <w:sz w:val="24"/>
          <w:szCs w:val="24"/>
          <w:lang w:val="en-US"/>
        </w:rPr>
        <w:t xml:space="preserve"> in Kazakhstan</w:t>
      </w:r>
    </w:p>
    <w:p w:rsidR="005562E8" w:rsidRPr="00DC4CE6" w:rsidRDefault="005562E8" w:rsidP="00365988">
      <w:pPr>
        <w:spacing w:after="0" w:line="360" w:lineRule="auto"/>
        <w:ind w:firstLine="709"/>
        <w:jc w:val="center"/>
        <w:rPr>
          <w:rFonts w:ascii="Times New Roman" w:hAnsi="Times New Roman"/>
          <w:iCs/>
          <w:sz w:val="24"/>
          <w:szCs w:val="24"/>
          <w:lang w:val="en-US"/>
        </w:rPr>
      </w:pPr>
    </w:p>
    <w:p w:rsidR="005562E8" w:rsidRPr="00DC4CE6" w:rsidRDefault="005562E8" w:rsidP="00365988">
      <w:pPr>
        <w:spacing w:after="0" w:line="360" w:lineRule="auto"/>
        <w:ind w:firstLine="708"/>
        <w:jc w:val="both"/>
        <w:rPr>
          <w:rFonts w:ascii="Times New Roman" w:hAnsi="Times New Roman"/>
          <w:sz w:val="24"/>
          <w:lang w:val="en-US"/>
        </w:rPr>
      </w:pPr>
      <w:r w:rsidRPr="00DC4CE6">
        <w:rPr>
          <w:rFonts w:ascii="Times New Roman" w:hAnsi="Times New Roman"/>
          <w:iCs/>
          <w:sz w:val="24"/>
          <w:szCs w:val="24"/>
          <w:lang w:val="en-US"/>
        </w:rPr>
        <w:t>137 ex. fleas of this species were divided into 3 groups in their habitat - 105 ex. fleas collected from the Pribalkhash autonomous plague focus, 27 ex. - from the Betpakdala plague focus. For comparative assessment we also studied 5 ex. fleas from the Tien Shan plague focus located on the territory of the RC, which are kept in the zooparasitological museum of NSCEDI.</w:t>
      </w: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 xml:space="preserve">Fleas of the species </w:t>
      </w:r>
      <w:r w:rsidRPr="00DC4CE6">
        <w:rPr>
          <w:rFonts w:ascii="Times New Roman" w:hAnsi="Times New Roman"/>
          <w:i/>
          <w:sz w:val="24"/>
          <w:lang w:val="en-US"/>
        </w:rPr>
        <w:t>X. hirtipes</w:t>
      </w:r>
      <w:r w:rsidRPr="00DC4CE6">
        <w:rPr>
          <w:rFonts w:ascii="Times New Roman" w:hAnsi="Times New Roman"/>
          <w:sz w:val="24"/>
          <w:lang w:val="en-US"/>
        </w:rPr>
        <w:t xml:space="preserve"> caught in the Pre-Balkhash and Betpakdala foci significantly differed from fleas of their own species from other foci on the basis of the distance between the ocular and parietal bristles (p = 0.00126 and 0.00025, respectively). Also because of the distance between the parietal and angular bristles (p = 0.00138 and 0.00402, respectively), including after sex stratification (p = 0.0525 and p = 0.02127).</w:t>
      </w: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 xml:space="preserve">The range of </w:t>
      </w:r>
      <w:r w:rsidRPr="00DC4CE6">
        <w:rPr>
          <w:rFonts w:ascii="Times New Roman" w:hAnsi="Times New Roman"/>
          <w:i/>
          <w:sz w:val="24"/>
          <w:lang w:val="en-US"/>
        </w:rPr>
        <w:t>X. skrjabini</w:t>
      </w:r>
      <w:r w:rsidRPr="00DC4CE6">
        <w:rPr>
          <w:rFonts w:ascii="Times New Roman" w:hAnsi="Times New Roman"/>
          <w:sz w:val="24"/>
          <w:lang w:val="en-US"/>
        </w:rPr>
        <w:t xml:space="preserve"> occupies a significant part of the plague foci of Kazakhstan and extends from the Northwestern coast of the Caspian Sea to the East to the Southeastern border with the People’s Republic of China (figure 11).</w:t>
      </w: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176 specimens of fleas of this species were divided into 4 groups according to their habitat: 72 specimens of fleas collected from the Balkhash autonomous plague focus, 56 specimens from the Betpakdala focus, and 13 specimens from the Pre-Ustyurt plague focus.</w:t>
      </w:r>
      <w:r w:rsidRPr="00DC4CE6">
        <w:rPr>
          <w:lang w:val="en-US"/>
        </w:rPr>
        <w:t xml:space="preserve"> </w:t>
      </w:r>
      <w:r w:rsidRPr="00DC4CE6">
        <w:rPr>
          <w:rFonts w:ascii="Times New Roman" w:hAnsi="Times New Roman"/>
          <w:sz w:val="24"/>
          <w:lang w:val="en-US"/>
        </w:rPr>
        <w:t>For a comparative assessment, we also studied 35 flea specimens from the Tien-Shan plague focus located in the territory of the People’s Republic of China, stored in the zooparasitological museum of NSCEDI.</w:t>
      </w:r>
    </w:p>
    <w:p w:rsidR="005562E8" w:rsidRPr="00DC4CE6" w:rsidRDefault="005562E8" w:rsidP="004251E8">
      <w:pPr>
        <w:spacing w:after="0" w:line="360" w:lineRule="auto"/>
        <w:ind w:firstLine="708"/>
        <w:jc w:val="both"/>
        <w:rPr>
          <w:rFonts w:ascii="Times New Roman" w:hAnsi="Times New Roman"/>
          <w:sz w:val="24"/>
          <w:lang w:val="en-US"/>
        </w:rPr>
      </w:pPr>
    </w:p>
    <w:p w:rsidR="005562E8" w:rsidRPr="00DC4CE6" w:rsidRDefault="001C598C" w:rsidP="004251E8">
      <w:pPr>
        <w:spacing w:after="0" w:line="360" w:lineRule="auto"/>
        <w:ind w:firstLine="708"/>
        <w:jc w:val="center"/>
        <w:rPr>
          <w:rFonts w:ascii="Times New Roman" w:hAnsi="Times New Roman"/>
          <w:sz w:val="24"/>
          <w:lang w:val="en-US"/>
        </w:rPr>
      </w:pPr>
      <w:r>
        <w:rPr>
          <w:rFonts w:ascii="Times New Roman" w:hAnsi="Times New Roman"/>
          <w:noProof/>
          <w:sz w:val="24"/>
          <w:szCs w:val="24"/>
          <w:lang w:eastAsia="ru-RU"/>
        </w:rPr>
        <w:lastRenderedPageBreak/>
        <w:pict>
          <v:shape id="Рисунок 15" o:spid="_x0000_i1035" type="#_x0000_t75" alt="¦С2" style="width:253.65pt;height:180pt;visibility:visible">
            <v:imagedata r:id="rId25" o:title=""/>
          </v:shape>
        </w:pict>
      </w:r>
    </w:p>
    <w:p w:rsidR="005562E8" w:rsidRPr="00DC4CE6" w:rsidRDefault="005562E8" w:rsidP="004251E8">
      <w:pPr>
        <w:spacing w:after="0" w:line="360" w:lineRule="auto"/>
        <w:ind w:firstLine="708"/>
        <w:jc w:val="both"/>
        <w:rPr>
          <w:rFonts w:ascii="Times New Roman" w:hAnsi="Times New Roman"/>
          <w:sz w:val="24"/>
          <w:lang w:val="en-US"/>
        </w:rPr>
      </w:pPr>
    </w:p>
    <w:p w:rsidR="005562E8" w:rsidRPr="00DC4CE6" w:rsidRDefault="005562E8" w:rsidP="004251E8">
      <w:pPr>
        <w:spacing w:after="0" w:line="360" w:lineRule="auto"/>
        <w:ind w:firstLine="708"/>
        <w:jc w:val="center"/>
        <w:rPr>
          <w:rFonts w:ascii="Times New Roman" w:hAnsi="Times New Roman"/>
          <w:sz w:val="24"/>
          <w:lang w:val="en-US"/>
        </w:rPr>
      </w:pPr>
      <w:r w:rsidRPr="00DC4CE6">
        <w:rPr>
          <w:rFonts w:ascii="Times New Roman" w:hAnsi="Times New Roman"/>
          <w:sz w:val="24"/>
          <w:lang w:val="en-US"/>
        </w:rPr>
        <w:t xml:space="preserve">Figure 11 – Area of </w:t>
      </w:r>
      <w:r w:rsidRPr="00DC4CE6">
        <w:rPr>
          <w:rFonts w:ascii="Times New Roman" w:hAnsi="Times New Roman"/>
          <w:i/>
          <w:sz w:val="24"/>
          <w:lang w:val="en-US"/>
        </w:rPr>
        <w:t>X. skrjabini</w:t>
      </w:r>
      <w:r w:rsidRPr="00DC4CE6">
        <w:rPr>
          <w:rFonts w:ascii="Times New Roman" w:hAnsi="Times New Roman"/>
          <w:sz w:val="24"/>
          <w:lang w:val="en-US"/>
        </w:rPr>
        <w:t xml:space="preserve"> in Kazakhstan</w:t>
      </w:r>
    </w:p>
    <w:p w:rsidR="005562E8" w:rsidRPr="00DC4CE6" w:rsidRDefault="005562E8" w:rsidP="004251E8">
      <w:pPr>
        <w:spacing w:after="0" w:line="360" w:lineRule="auto"/>
        <w:ind w:firstLine="708"/>
        <w:jc w:val="both"/>
        <w:rPr>
          <w:rFonts w:ascii="Times New Roman" w:hAnsi="Times New Roman"/>
          <w:sz w:val="24"/>
          <w:lang w:val="en-US"/>
        </w:rPr>
      </w:pP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i/>
          <w:sz w:val="24"/>
          <w:lang w:val="en-US"/>
        </w:rPr>
        <w:t>X. skrjabini</w:t>
      </w:r>
      <w:r w:rsidRPr="00DC4CE6">
        <w:rPr>
          <w:rFonts w:ascii="Times New Roman" w:hAnsi="Times New Roman"/>
          <w:sz w:val="24"/>
          <w:lang w:val="en-US"/>
        </w:rPr>
        <w:t xml:space="preserve"> fleas from the Betpakdala, Balkhash and Pre-Ustyurt foci of Kazakhstan do not differ statistically significantly in the distance between the ocular and parietal bristles.</w:t>
      </w:r>
      <w:r w:rsidRPr="00DC4CE6">
        <w:rPr>
          <w:lang w:val="en-US"/>
        </w:rPr>
        <w:t xml:space="preserve"> </w:t>
      </w:r>
      <w:r w:rsidRPr="00DC4CE6">
        <w:rPr>
          <w:rFonts w:ascii="Times New Roman" w:hAnsi="Times New Roman"/>
          <w:sz w:val="24"/>
          <w:lang w:val="en-US"/>
        </w:rPr>
        <w:t>Fleas caught in the Betpakdala focus statistically significantly differ from other fleas in terms of head length (p = 0.0355) and the distance between the parietal and angular bristles (p = 0.0181).</w:t>
      </w: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 xml:space="preserve">Thus, based on the conducted research, we can assume that fleas of the species </w:t>
      </w:r>
      <w:r w:rsidRPr="00DC4CE6">
        <w:rPr>
          <w:rFonts w:ascii="Times New Roman" w:hAnsi="Times New Roman"/>
          <w:i/>
          <w:sz w:val="24"/>
          <w:lang w:val="en-US"/>
        </w:rPr>
        <w:t>X. skrjabini</w:t>
      </w:r>
      <w:r w:rsidRPr="00DC4CE6">
        <w:rPr>
          <w:rFonts w:ascii="Times New Roman" w:hAnsi="Times New Roman"/>
          <w:sz w:val="24"/>
          <w:lang w:val="en-US"/>
        </w:rPr>
        <w:t xml:space="preserve"> caught in various autonomous foci do not differ statistically significantly from each other in phenotypic characteristics and probably belong to the same population group.</w:t>
      </w:r>
      <w:r w:rsidRPr="00DC4CE6">
        <w:rPr>
          <w:lang w:val="en-US"/>
        </w:rPr>
        <w:t xml:space="preserve"> </w:t>
      </w:r>
      <w:r w:rsidRPr="00DC4CE6">
        <w:rPr>
          <w:rFonts w:ascii="Times New Roman" w:hAnsi="Times New Roman"/>
          <w:sz w:val="24"/>
          <w:lang w:val="en-US"/>
        </w:rPr>
        <w:t xml:space="preserve">In addition, fleas of the species </w:t>
      </w:r>
      <w:r w:rsidRPr="00DC4CE6">
        <w:rPr>
          <w:rFonts w:ascii="Times New Roman" w:hAnsi="Times New Roman"/>
          <w:i/>
          <w:sz w:val="24"/>
          <w:lang w:val="en-US"/>
        </w:rPr>
        <w:t>X. gerbilli minax</w:t>
      </w:r>
      <w:r w:rsidRPr="00DC4CE6">
        <w:rPr>
          <w:rFonts w:ascii="Times New Roman" w:hAnsi="Times New Roman"/>
          <w:sz w:val="24"/>
          <w:lang w:val="en-US"/>
        </w:rPr>
        <w:t xml:space="preserve"> caught in the Dzungarian autonomous focus differ statistically significantly from fleas of their own species from other foci based on the distance between the parietal and angular bristles. It may indicate the formation of an independent population of fleas of the species </w:t>
      </w:r>
      <w:r w:rsidRPr="00DC4CE6">
        <w:rPr>
          <w:rFonts w:ascii="Times New Roman" w:hAnsi="Times New Roman"/>
          <w:i/>
          <w:sz w:val="24"/>
          <w:lang w:val="en-US"/>
        </w:rPr>
        <w:t>X. gerbilli</w:t>
      </w:r>
      <w:r w:rsidRPr="00DC4CE6">
        <w:rPr>
          <w:rFonts w:ascii="Times New Roman" w:hAnsi="Times New Roman"/>
          <w:sz w:val="24"/>
          <w:lang w:val="en-US"/>
        </w:rPr>
        <w:t xml:space="preserve"> in the Dzungarian autonomous focus of plague.</w:t>
      </w:r>
      <w:r w:rsidRPr="00DC4CE6">
        <w:rPr>
          <w:lang w:val="en-US"/>
        </w:rPr>
        <w:t xml:space="preserve"> </w:t>
      </w:r>
      <w:r w:rsidRPr="00DC4CE6">
        <w:rPr>
          <w:rFonts w:ascii="Times New Roman" w:hAnsi="Times New Roman"/>
          <w:sz w:val="24"/>
          <w:lang w:val="en-US"/>
        </w:rPr>
        <w:t xml:space="preserve">Flea species </w:t>
      </w:r>
      <w:r w:rsidRPr="00DC4CE6">
        <w:rPr>
          <w:rFonts w:ascii="Times New Roman" w:hAnsi="Times New Roman"/>
          <w:i/>
          <w:sz w:val="24"/>
          <w:lang w:val="en-US"/>
        </w:rPr>
        <w:t>X. hirtipes</w:t>
      </w:r>
      <w:r w:rsidRPr="00DC4CE6">
        <w:rPr>
          <w:rFonts w:ascii="Times New Roman" w:hAnsi="Times New Roman"/>
          <w:sz w:val="24"/>
          <w:lang w:val="en-US"/>
        </w:rPr>
        <w:t xml:space="preserve"> caught in Balkhash and Betpakdala foci, statistically significantly different from the fleas of their own species from other foci based on the distance between the eye and parietal bristles, and based on the distance between parietal and angular bristles. It may indicate the formation of independent populations of flea species X. hirtipes in the Balkhash and Betpakdala plague foci.</w:t>
      </w:r>
    </w:p>
    <w:p w:rsidR="005562E8" w:rsidRPr="00DC4CE6" w:rsidRDefault="005562E8" w:rsidP="004251E8">
      <w:pPr>
        <w:spacing w:after="0" w:line="360" w:lineRule="auto"/>
        <w:ind w:firstLine="708"/>
        <w:jc w:val="both"/>
        <w:rPr>
          <w:rFonts w:ascii="Times New Roman" w:hAnsi="Times New Roman"/>
          <w:sz w:val="24"/>
          <w:lang w:val="en-US"/>
        </w:rPr>
        <w:sectPr w:rsidR="005562E8" w:rsidRPr="00DC4CE6">
          <w:pgSz w:w="11906" w:h="16838"/>
          <w:pgMar w:top="1134" w:right="850" w:bottom="1134" w:left="1701" w:header="708" w:footer="708" w:gutter="0"/>
          <w:cols w:space="708"/>
          <w:docGrid w:linePitch="360"/>
        </w:sectPr>
      </w:pPr>
    </w:p>
    <w:p w:rsidR="005562E8" w:rsidRPr="00DC4CE6" w:rsidRDefault="005562E8" w:rsidP="004251E8">
      <w:pPr>
        <w:spacing w:after="0" w:line="360" w:lineRule="auto"/>
        <w:ind w:firstLine="708"/>
        <w:jc w:val="both"/>
        <w:rPr>
          <w:rFonts w:ascii="Times New Roman" w:hAnsi="Times New Roman"/>
          <w:b/>
          <w:sz w:val="24"/>
          <w:lang w:val="en-US"/>
        </w:rPr>
      </w:pPr>
      <w:r w:rsidRPr="00DC4CE6">
        <w:rPr>
          <w:rFonts w:ascii="Times New Roman" w:hAnsi="Times New Roman"/>
          <w:b/>
          <w:sz w:val="24"/>
          <w:lang w:val="en-US"/>
        </w:rPr>
        <w:lastRenderedPageBreak/>
        <w:t xml:space="preserve">4 Genotyping, search for population diversity and genomic features of </w:t>
      </w:r>
      <w:r w:rsidRPr="00DC4CE6">
        <w:rPr>
          <w:rFonts w:ascii="Times New Roman" w:hAnsi="Times New Roman"/>
          <w:b/>
          <w:i/>
          <w:sz w:val="24"/>
          <w:lang w:val="en-US"/>
        </w:rPr>
        <w:t>R. opimus</w:t>
      </w:r>
      <w:r w:rsidRPr="00DC4CE6">
        <w:rPr>
          <w:rFonts w:ascii="Times New Roman" w:hAnsi="Times New Roman"/>
          <w:b/>
          <w:sz w:val="24"/>
          <w:lang w:val="en-US"/>
        </w:rPr>
        <w:t xml:space="preserve">, </w:t>
      </w:r>
      <w:r w:rsidRPr="00DC4CE6">
        <w:rPr>
          <w:rFonts w:ascii="Times New Roman" w:hAnsi="Times New Roman"/>
          <w:b/>
          <w:i/>
          <w:sz w:val="24"/>
          <w:lang w:val="en-US"/>
        </w:rPr>
        <w:t>Xenopsylla</w:t>
      </w:r>
      <w:r w:rsidRPr="00DC4CE6">
        <w:rPr>
          <w:rFonts w:ascii="Times New Roman" w:hAnsi="Times New Roman"/>
          <w:b/>
          <w:sz w:val="24"/>
          <w:lang w:val="en-US"/>
        </w:rPr>
        <w:t xml:space="preserve"> fleas, and </w:t>
      </w:r>
      <w:r w:rsidRPr="00DC4CE6">
        <w:rPr>
          <w:rFonts w:ascii="Times New Roman" w:hAnsi="Times New Roman"/>
          <w:b/>
          <w:i/>
          <w:sz w:val="24"/>
          <w:lang w:val="en-US"/>
        </w:rPr>
        <w:t>Y. pestis</w:t>
      </w:r>
      <w:r w:rsidRPr="00DC4CE6">
        <w:rPr>
          <w:rFonts w:ascii="Times New Roman" w:hAnsi="Times New Roman"/>
          <w:b/>
          <w:sz w:val="24"/>
          <w:lang w:val="en-US"/>
        </w:rPr>
        <w:t xml:space="preserve"> strains from the Central Asian natural desert plague focus</w:t>
      </w:r>
    </w:p>
    <w:p w:rsidR="005562E8" w:rsidRPr="00DC4CE6" w:rsidRDefault="005562E8" w:rsidP="004251E8">
      <w:pPr>
        <w:spacing w:after="0" w:line="360" w:lineRule="auto"/>
        <w:ind w:firstLine="708"/>
        <w:jc w:val="both"/>
        <w:rPr>
          <w:rFonts w:ascii="Times New Roman" w:hAnsi="Times New Roman"/>
          <w:sz w:val="24"/>
          <w:lang w:val="en-US"/>
        </w:rPr>
      </w:pPr>
    </w:p>
    <w:p w:rsidR="005562E8" w:rsidRPr="00DC4CE6" w:rsidRDefault="005562E8" w:rsidP="004251E8">
      <w:pPr>
        <w:spacing w:after="0" w:line="360" w:lineRule="auto"/>
        <w:ind w:firstLine="708"/>
        <w:jc w:val="both"/>
        <w:rPr>
          <w:rFonts w:ascii="Times New Roman" w:hAnsi="Times New Roman"/>
          <w:b/>
          <w:i/>
          <w:sz w:val="24"/>
          <w:lang w:val="en-US"/>
        </w:rPr>
      </w:pPr>
      <w:r w:rsidRPr="00DC4CE6">
        <w:rPr>
          <w:rFonts w:ascii="Times New Roman" w:hAnsi="Times New Roman"/>
          <w:b/>
          <w:sz w:val="24"/>
          <w:lang w:val="en-US"/>
        </w:rPr>
        <w:t xml:space="preserve">4.1 Sequencing mitochondrial RNA of </w:t>
      </w:r>
      <w:r w:rsidRPr="00DC4CE6">
        <w:rPr>
          <w:rFonts w:ascii="Times New Roman" w:hAnsi="Times New Roman"/>
          <w:b/>
          <w:i/>
          <w:sz w:val="24"/>
          <w:lang w:val="en-US"/>
        </w:rPr>
        <w:t>R. opimus</w:t>
      </w:r>
    </w:p>
    <w:p w:rsidR="005562E8" w:rsidRPr="00DC4CE6" w:rsidRDefault="005562E8" w:rsidP="004251E8">
      <w:pPr>
        <w:spacing w:after="0" w:line="360" w:lineRule="auto"/>
        <w:ind w:firstLine="708"/>
        <w:jc w:val="both"/>
        <w:rPr>
          <w:rFonts w:ascii="Times New Roman" w:hAnsi="Times New Roman"/>
          <w:sz w:val="24"/>
          <w:lang w:val="en-US"/>
        </w:rPr>
      </w:pP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 xml:space="preserve">To search for possible heterogeneity of </w:t>
      </w:r>
      <w:r w:rsidRPr="00DC4CE6">
        <w:rPr>
          <w:rFonts w:ascii="Times New Roman" w:hAnsi="Times New Roman"/>
          <w:i/>
          <w:sz w:val="24"/>
          <w:lang w:val="en-US"/>
        </w:rPr>
        <w:t>R. opimus</w:t>
      </w:r>
      <w:r w:rsidRPr="00DC4CE6">
        <w:rPr>
          <w:rFonts w:ascii="Times New Roman" w:hAnsi="Times New Roman"/>
          <w:sz w:val="24"/>
          <w:lang w:val="en-US"/>
        </w:rPr>
        <w:t xml:space="preserve"> from geographically and ecologically isolated populations, genotyping of </w:t>
      </w:r>
      <w:r w:rsidRPr="00DC4CE6">
        <w:rPr>
          <w:rFonts w:ascii="Times New Roman" w:hAnsi="Times New Roman"/>
          <w:i/>
          <w:sz w:val="24"/>
          <w:lang w:val="en-US"/>
        </w:rPr>
        <w:t>R. opimus</w:t>
      </w:r>
      <w:r w:rsidRPr="00DC4CE6">
        <w:rPr>
          <w:rFonts w:ascii="Times New Roman" w:hAnsi="Times New Roman"/>
          <w:sz w:val="24"/>
          <w:lang w:val="en-US"/>
        </w:rPr>
        <w:t xml:space="preserve"> performed from the territories of three autonomous foci: Pre-Balkhash, Betpakdala, and Pre-Ustyurt.</w:t>
      </w:r>
      <w:r w:rsidRPr="00DC4CE6">
        <w:rPr>
          <w:lang w:val="en-US"/>
        </w:rPr>
        <w:t xml:space="preserve"> </w:t>
      </w:r>
      <w:r w:rsidRPr="00DC4CE6">
        <w:rPr>
          <w:rFonts w:ascii="Times New Roman" w:hAnsi="Times New Roman"/>
          <w:sz w:val="24"/>
          <w:lang w:val="en-US"/>
        </w:rPr>
        <w:t xml:space="preserve">Based on the analysis of publications [8, 10], it is concluded that to study population differences in great gerbils, it is advisable to carry out genotyping based on the sequence of the </w:t>
      </w:r>
      <w:r w:rsidRPr="00DC4CE6">
        <w:rPr>
          <w:rFonts w:ascii="Times New Roman" w:hAnsi="Times New Roman"/>
          <w:i/>
          <w:sz w:val="24"/>
          <w:lang w:val="en-US"/>
        </w:rPr>
        <w:t>CytB</w:t>
      </w:r>
      <w:r w:rsidRPr="00DC4CE6">
        <w:rPr>
          <w:rFonts w:ascii="Times New Roman" w:hAnsi="Times New Roman"/>
          <w:sz w:val="24"/>
          <w:lang w:val="en-US"/>
        </w:rPr>
        <w:t xml:space="preserve"> gene.</w:t>
      </w:r>
      <w:r w:rsidRPr="00DC4CE6">
        <w:rPr>
          <w:lang w:val="en-US"/>
        </w:rPr>
        <w:t xml:space="preserve"> </w:t>
      </w:r>
      <w:r w:rsidRPr="00DC4CE6">
        <w:rPr>
          <w:rFonts w:ascii="Times New Roman" w:hAnsi="Times New Roman"/>
          <w:sz w:val="24"/>
          <w:lang w:val="en-US"/>
        </w:rPr>
        <w:t xml:space="preserve">In addition, the NCBI international database contains 76 nucleotide sequences of </w:t>
      </w:r>
      <w:r w:rsidRPr="00DC4CE6">
        <w:rPr>
          <w:rFonts w:ascii="Times New Roman" w:hAnsi="Times New Roman"/>
          <w:i/>
          <w:sz w:val="24"/>
          <w:lang w:val="en-US"/>
        </w:rPr>
        <w:t>R. opimus</w:t>
      </w:r>
      <w:r w:rsidRPr="00DC4CE6">
        <w:rPr>
          <w:rFonts w:ascii="Times New Roman" w:hAnsi="Times New Roman"/>
          <w:sz w:val="24"/>
          <w:lang w:val="en-US"/>
        </w:rPr>
        <w:t>, of which more than 35% is the CytB gene sequence.</w:t>
      </w: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 xml:space="preserve">19 unique haplotypes were identified from a fragment of the </w:t>
      </w:r>
      <w:r w:rsidRPr="00DC4CE6">
        <w:rPr>
          <w:rFonts w:ascii="Times New Roman" w:hAnsi="Times New Roman"/>
          <w:i/>
          <w:sz w:val="24"/>
          <w:lang w:val="en-US"/>
        </w:rPr>
        <w:t>CytB</w:t>
      </w:r>
      <w:r w:rsidRPr="00DC4CE6">
        <w:rPr>
          <w:rFonts w:ascii="Times New Roman" w:hAnsi="Times New Roman"/>
          <w:sz w:val="24"/>
          <w:lang w:val="en-US"/>
        </w:rPr>
        <w:t xml:space="preserve"> gene nucleotide sequence. Of the 578 bases analyzed, 37 transitions accounted for, and four polymorphisms accounted for transversions.</w:t>
      </w:r>
      <w:r w:rsidRPr="00DC4CE6">
        <w:rPr>
          <w:lang w:val="en-US"/>
        </w:rPr>
        <w:t xml:space="preserve"> </w:t>
      </w:r>
      <w:r w:rsidRPr="00DC4CE6">
        <w:rPr>
          <w:rFonts w:ascii="Times New Roman" w:hAnsi="Times New Roman"/>
          <w:sz w:val="24"/>
          <w:lang w:val="en-US"/>
        </w:rPr>
        <w:t>Eight of the analyzed polymorphisms lead to amino acid substitution.</w:t>
      </w:r>
      <w:r w:rsidRPr="00DC4CE6">
        <w:rPr>
          <w:lang w:val="en-US"/>
        </w:rPr>
        <w:t xml:space="preserve"> </w:t>
      </w:r>
      <w:r w:rsidRPr="00DC4CE6">
        <w:rPr>
          <w:rFonts w:ascii="Times New Roman" w:hAnsi="Times New Roman"/>
          <w:sz w:val="24"/>
          <w:lang w:val="en-US"/>
        </w:rPr>
        <w:t>88 samples were combined into 7 haplogroups.</w:t>
      </w:r>
      <w:r w:rsidRPr="00DC4CE6">
        <w:rPr>
          <w:lang w:val="en-US"/>
        </w:rPr>
        <w:t xml:space="preserve"> </w:t>
      </w:r>
      <w:r w:rsidRPr="00DC4CE6">
        <w:rPr>
          <w:rFonts w:ascii="Times New Roman" w:hAnsi="Times New Roman"/>
          <w:sz w:val="24"/>
          <w:lang w:val="en-US"/>
        </w:rPr>
        <w:t>The first haplogroup included 20 individuals caught in the Southern Pre-Balkhash region.</w:t>
      </w:r>
      <w:r w:rsidRPr="00DC4CE6">
        <w:rPr>
          <w:lang w:val="en-US"/>
        </w:rPr>
        <w:t xml:space="preserve"> </w:t>
      </w:r>
      <w:r w:rsidRPr="00DC4CE6">
        <w:rPr>
          <w:rFonts w:ascii="Times New Roman" w:hAnsi="Times New Roman"/>
          <w:sz w:val="24"/>
          <w:lang w:val="en-US"/>
        </w:rPr>
        <w:t>The second haplogroup represented by 15 individuals caught in Western Betpakdala (obviously, letter designations and numbering are needed).</w:t>
      </w:r>
      <w:r w:rsidRPr="00DC4CE6">
        <w:rPr>
          <w:lang w:val="en-US"/>
        </w:rPr>
        <w:t xml:space="preserve"> </w:t>
      </w:r>
      <w:r w:rsidRPr="00DC4CE6">
        <w:rPr>
          <w:rFonts w:ascii="Times New Roman" w:hAnsi="Times New Roman"/>
          <w:sz w:val="24"/>
          <w:lang w:val="en-US"/>
        </w:rPr>
        <w:t>The third haplogroup included 5 individuals caught in the territory of Western Betpakdala and 4 individuals from the Eastern Pre-Ustyurt Region.</w:t>
      </w:r>
      <w:r w:rsidRPr="00DC4CE6">
        <w:rPr>
          <w:lang w:val="en-US"/>
        </w:rPr>
        <w:t xml:space="preserve"> </w:t>
      </w:r>
      <w:r w:rsidRPr="00DC4CE6">
        <w:rPr>
          <w:rFonts w:ascii="Times New Roman" w:hAnsi="Times New Roman"/>
          <w:sz w:val="24"/>
          <w:lang w:val="en-US"/>
        </w:rPr>
        <w:t>The fourth haplogroup is 4 individuals from Western Betpakdala.</w:t>
      </w:r>
      <w:r w:rsidRPr="00DC4CE6">
        <w:rPr>
          <w:lang w:val="en-US"/>
        </w:rPr>
        <w:t xml:space="preserve"> </w:t>
      </w:r>
      <w:r w:rsidRPr="00DC4CE6">
        <w:rPr>
          <w:rFonts w:ascii="Times New Roman" w:hAnsi="Times New Roman"/>
          <w:sz w:val="24"/>
          <w:lang w:val="en-US"/>
        </w:rPr>
        <w:t>The fifth haplogroup represented by 5 individuals from the Western Betpakdala and 18 individuals from the Eastern Pre-Ustyurt Region.</w:t>
      </w:r>
      <w:r w:rsidRPr="00DC4CE6">
        <w:rPr>
          <w:lang w:val="en-US"/>
        </w:rPr>
        <w:t xml:space="preserve"> </w:t>
      </w:r>
      <w:r w:rsidRPr="00DC4CE6">
        <w:rPr>
          <w:rFonts w:ascii="Times New Roman" w:hAnsi="Times New Roman"/>
          <w:sz w:val="24"/>
          <w:lang w:val="en-US"/>
        </w:rPr>
        <w:t>The sixth and seventh haplogroups combined individuals exclusively from the Eastern Pre-Ustyurt Region with 6 and 11 individuals, respectively.</w:t>
      </w:r>
      <w:r w:rsidRPr="00DC4CE6">
        <w:rPr>
          <w:lang w:val="en-US"/>
        </w:rPr>
        <w:t xml:space="preserve"> </w:t>
      </w:r>
      <w:r w:rsidRPr="00DC4CE6">
        <w:rPr>
          <w:rFonts w:ascii="Times New Roman" w:hAnsi="Times New Roman"/>
          <w:sz w:val="24"/>
          <w:lang w:val="en-US"/>
        </w:rPr>
        <w:t>Reconstruction of the phylogenetic tree by amino acid sequence formed 9 haplotypes.</w:t>
      </w: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25 haplotypes were identified based on the D-loop nucleotide sequence.</w:t>
      </w:r>
      <w:r w:rsidRPr="00DC4CE6">
        <w:rPr>
          <w:lang w:val="en-US"/>
        </w:rPr>
        <w:t xml:space="preserve"> </w:t>
      </w:r>
      <w:r w:rsidRPr="00DC4CE6">
        <w:rPr>
          <w:rFonts w:ascii="Times New Roman" w:hAnsi="Times New Roman"/>
          <w:sz w:val="24"/>
          <w:lang w:val="en-US"/>
        </w:rPr>
        <w:t>63 of the 468 bases were variable.</w:t>
      </w:r>
      <w:r w:rsidRPr="00DC4CE6">
        <w:rPr>
          <w:lang w:val="en-US"/>
        </w:rPr>
        <w:t xml:space="preserve"> </w:t>
      </w:r>
      <w:r w:rsidRPr="00DC4CE6">
        <w:rPr>
          <w:rFonts w:ascii="Times New Roman" w:hAnsi="Times New Roman"/>
          <w:sz w:val="24"/>
          <w:lang w:val="en-US"/>
        </w:rPr>
        <w:t>Of these, 59 were transits, 3 were transversions,</w:t>
      </w:r>
      <w:r w:rsidRPr="00DC4CE6">
        <w:rPr>
          <w:lang w:val="en-US"/>
        </w:rPr>
        <w:t xml:space="preserve"> and</w:t>
      </w:r>
      <w:r w:rsidRPr="00DC4CE6">
        <w:rPr>
          <w:rFonts w:ascii="Times New Roman" w:hAnsi="Times New Roman"/>
          <w:sz w:val="24"/>
          <w:lang w:val="en-US"/>
        </w:rPr>
        <w:t xml:space="preserve"> in three samples from individuals I-B15, I-B16, and I-B17 caught in the Southern Pre-Balkhash Region, adenine insertion was established. Higher genetic variability led to the formation of additional haplotypes in the D-loop analysis in comparison with the </w:t>
      </w:r>
      <w:r w:rsidRPr="00DC4CE6">
        <w:rPr>
          <w:rFonts w:ascii="Times New Roman" w:hAnsi="Times New Roman"/>
          <w:i/>
          <w:sz w:val="24"/>
          <w:lang w:val="en-US"/>
        </w:rPr>
        <w:t>CytB</w:t>
      </w:r>
      <w:r w:rsidRPr="00DC4CE6">
        <w:rPr>
          <w:rFonts w:ascii="Times New Roman" w:hAnsi="Times New Roman"/>
          <w:sz w:val="24"/>
          <w:lang w:val="en-US"/>
        </w:rPr>
        <w:t xml:space="preserve"> gene: haplotype A in the </w:t>
      </w:r>
      <w:r w:rsidRPr="00DC4CE6">
        <w:rPr>
          <w:rFonts w:ascii="Times New Roman" w:hAnsi="Times New Roman"/>
          <w:i/>
          <w:sz w:val="24"/>
          <w:lang w:val="en-US"/>
        </w:rPr>
        <w:t>CytB</w:t>
      </w:r>
      <w:r w:rsidRPr="00DC4CE6">
        <w:rPr>
          <w:rFonts w:ascii="Times New Roman" w:hAnsi="Times New Roman"/>
          <w:sz w:val="24"/>
          <w:lang w:val="en-US"/>
        </w:rPr>
        <w:t xml:space="preserve"> gene formed 5 separate haplotypes; haplotype E – two separate haplotypes; haplotype L was divided into two haplotypes. The composition of the other haplotypes did not differ between the two genes.</w:t>
      </w: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 xml:space="preserve">Phylogenetic analysis with the nucleotide sequences of 19 haplotypes identified in </w:t>
      </w:r>
      <w:r w:rsidRPr="00DC4CE6">
        <w:rPr>
          <w:rFonts w:ascii="Times New Roman" w:hAnsi="Times New Roman"/>
          <w:i/>
          <w:sz w:val="24"/>
          <w:lang w:val="en-US"/>
        </w:rPr>
        <w:t>R. opimus</w:t>
      </w:r>
      <w:r w:rsidRPr="00DC4CE6">
        <w:rPr>
          <w:rFonts w:ascii="Times New Roman" w:hAnsi="Times New Roman"/>
          <w:sz w:val="24"/>
          <w:lang w:val="en-US"/>
        </w:rPr>
        <w:t xml:space="preserve"> from plague foci in Kazakhstan and the </w:t>
      </w:r>
      <w:r w:rsidRPr="00DC4CE6">
        <w:rPr>
          <w:rFonts w:ascii="Times New Roman" w:hAnsi="Times New Roman"/>
          <w:i/>
          <w:sz w:val="24"/>
          <w:lang w:val="en-US"/>
        </w:rPr>
        <w:t>CytB</w:t>
      </w:r>
      <w:r w:rsidRPr="00DC4CE6">
        <w:rPr>
          <w:rFonts w:ascii="Times New Roman" w:hAnsi="Times New Roman"/>
          <w:sz w:val="24"/>
          <w:lang w:val="en-US"/>
        </w:rPr>
        <w:t xml:space="preserve"> sequences of the </w:t>
      </w:r>
      <w:r w:rsidRPr="00DC4CE6">
        <w:rPr>
          <w:rFonts w:ascii="Times New Roman" w:hAnsi="Times New Roman"/>
          <w:i/>
          <w:sz w:val="24"/>
          <w:lang w:val="en-US"/>
        </w:rPr>
        <w:t>R. opimus</w:t>
      </w:r>
      <w:r w:rsidRPr="00DC4CE6">
        <w:rPr>
          <w:rFonts w:ascii="Times New Roman" w:hAnsi="Times New Roman"/>
          <w:sz w:val="24"/>
          <w:lang w:val="en-US"/>
        </w:rPr>
        <w:t xml:space="preserve"> gene caught in Iran and China [8, 9] formed three large clusters (figure 12).</w:t>
      </w:r>
    </w:p>
    <w:p w:rsidR="005562E8" w:rsidRPr="00DC4CE6" w:rsidRDefault="005562E8" w:rsidP="004251E8">
      <w:pPr>
        <w:spacing w:after="0" w:line="360" w:lineRule="auto"/>
        <w:ind w:firstLine="708"/>
        <w:jc w:val="both"/>
        <w:rPr>
          <w:rFonts w:ascii="Times New Roman" w:hAnsi="Times New Roman"/>
          <w:sz w:val="24"/>
          <w:lang w:val="en-US"/>
        </w:rPr>
      </w:pPr>
    </w:p>
    <w:p w:rsidR="005562E8" w:rsidRPr="00DC4CE6" w:rsidRDefault="001C598C" w:rsidP="004251E8">
      <w:pPr>
        <w:spacing w:after="0" w:line="360" w:lineRule="auto"/>
        <w:ind w:firstLine="708"/>
        <w:jc w:val="center"/>
        <w:rPr>
          <w:rFonts w:ascii="Times New Roman" w:hAnsi="Times New Roman"/>
          <w:sz w:val="24"/>
          <w:lang w:val="en-US"/>
        </w:rPr>
      </w:pPr>
      <w:r>
        <w:rPr>
          <w:rFonts w:ascii="Times New Roman" w:hAnsi="Times New Roman"/>
          <w:noProof/>
          <w:sz w:val="24"/>
          <w:szCs w:val="24"/>
          <w:lang w:eastAsia="ru-RU"/>
        </w:rPr>
        <w:pict>
          <v:shape id="Рисунок 1" o:spid="_x0000_i1036" type="#_x0000_t75" style="width:254.5pt;height:294.7pt;visibility:visible">
            <v:imagedata r:id="rId26" o:title=""/>
          </v:shape>
        </w:pict>
      </w:r>
    </w:p>
    <w:p w:rsidR="005562E8" w:rsidRPr="00DC4CE6" w:rsidRDefault="005562E8" w:rsidP="004251E8">
      <w:pPr>
        <w:spacing w:after="0" w:line="360" w:lineRule="auto"/>
        <w:ind w:firstLine="708"/>
        <w:jc w:val="center"/>
        <w:rPr>
          <w:rFonts w:ascii="Times New Roman" w:hAnsi="Times New Roman"/>
          <w:sz w:val="24"/>
          <w:lang w:val="en-US"/>
        </w:rPr>
      </w:pPr>
    </w:p>
    <w:p w:rsidR="005562E8" w:rsidRPr="00DC4CE6" w:rsidRDefault="005562E8" w:rsidP="001A554D">
      <w:pPr>
        <w:spacing w:after="0" w:line="240" w:lineRule="auto"/>
        <w:ind w:firstLine="709"/>
        <w:jc w:val="center"/>
        <w:rPr>
          <w:rFonts w:ascii="Times New Roman" w:hAnsi="Times New Roman"/>
          <w:sz w:val="24"/>
          <w:lang w:val="en-US"/>
        </w:rPr>
      </w:pPr>
      <w:r w:rsidRPr="00DC4CE6">
        <w:rPr>
          <w:rFonts w:ascii="Times New Roman" w:hAnsi="Times New Roman"/>
          <w:sz w:val="24"/>
          <w:lang w:val="en-US"/>
        </w:rPr>
        <w:t>B – Samples collected in the southern Pre-Balkhash Region; Sh – samples collected in the Western Betpakdala; A – samples collected in the Eastern Pre-Ustyurt Region</w:t>
      </w:r>
    </w:p>
    <w:p w:rsidR="005562E8" w:rsidRPr="00DC4CE6" w:rsidRDefault="005562E8" w:rsidP="001A554D">
      <w:pPr>
        <w:spacing w:after="0" w:line="240" w:lineRule="auto"/>
        <w:ind w:firstLine="709"/>
        <w:jc w:val="center"/>
        <w:rPr>
          <w:rFonts w:ascii="Times New Roman" w:hAnsi="Times New Roman"/>
          <w:sz w:val="24"/>
          <w:lang w:val="en-US"/>
        </w:rPr>
      </w:pPr>
    </w:p>
    <w:p w:rsidR="005562E8" w:rsidRPr="00DC4CE6" w:rsidRDefault="005562E8" w:rsidP="001A554D">
      <w:pPr>
        <w:spacing w:after="0" w:line="240" w:lineRule="auto"/>
        <w:ind w:firstLine="709"/>
        <w:jc w:val="center"/>
        <w:rPr>
          <w:rFonts w:ascii="Times New Roman" w:hAnsi="Times New Roman"/>
          <w:sz w:val="24"/>
          <w:lang w:val="en-US"/>
        </w:rPr>
      </w:pPr>
      <w:r w:rsidRPr="00DC4CE6">
        <w:rPr>
          <w:rFonts w:ascii="Times New Roman" w:hAnsi="Times New Roman"/>
          <w:sz w:val="24"/>
          <w:lang w:val="en-US"/>
        </w:rPr>
        <w:t xml:space="preserve">Figure 12 – Phylogenetic tree based on the analysis of the </w:t>
      </w:r>
      <w:r w:rsidRPr="00DC4CE6">
        <w:rPr>
          <w:rFonts w:ascii="Times New Roman" w:hAnsi="Times New Roman"/>
          <w:i/>
          <w:sz w:val="24"/>
          <w:lang w:val="en-US"/>
        </w:rPr>
        <w:t>CytB</w:t>
      </w:r>
      <w:r w:rsidRPr="00DC4CE6">
        <w:rPr>
          <w:rFonts w:ascii="Times New Roman" w:hAnsi="Times New Roman"/>
          <w:sz w:val="24"/>
          <w:lang w:val="en-US"/>
        </w:rPr>
        <w:t xml:space="preserve"> nucleotide sequence of the </w:t>
      </w:r>
      <w:r w:rsidRPr="00DC4CE6">
        <w:rPr>
          <w:rFonts w:ascii="Times New Roman" w:hAnsi="Times New Roman"/>
          <w:i/>
          <w:sz w:val="24"/>
          <w:lang w:val="en-US"/>
        </w:rPr>
        <w:t>R. opimus</w:t>
      </w:r>
      <w:r w:rsidRPr="00DC4CE6">
        <w:rPr>
          <w:rFonts w:ascii="Times New Roman" w:hAnsi="Times New Roman"/>
          <w:sz w:val="24"/>
          <w:lang w:val="en-US"/>
        </w:rPr>
        <w:t xml:space="preserve"> gene caught in Kazakhstan, Iran, and China</w:t>
      </w:r>
    </w:p>
    <w:p w:rsidR="005562E8" w:rsidRPr="00DC4CE6" w:rsidRDefault="005562E8" w:rsidP="001A554D">
      <w:pPr>
        <w:spacing w:after="0" w:line="360" w:lineRule="auto"/>
        <w:ind w:firstLine="708"/>
        <w:jc w:val="center"/>
        <w:rPr>
          <w:rFonts w:ascii="Times New Roman" w:hAnsi="Times New Roman"/>
          <w:sz w:val="24"/>
          <w:lang w:val="en-US"/>
        </w:rPr>
      </w:pPr>
    </w:p>
    <w:p w:rsidR="005562E8" w:rsidRPr="00DC4CE6" w:rsidRDefault="005562E8" w:rsidP="001A554D">
      <w:pPr>
        <w:spacing w:after="0" w:line="360" w:lineRule="auto"/>
        <w:ind w:firstLine="709"/>
        <w:jc w:val="both"/>
        <w:rPr>
          <w:rFonts w:ascii="Times New Roman" w:hAnsi="Times New Roman"/>
          <w:sz w:val="24"/>
          <w:lang w:val="en-US"/>
        </w:rPr>
      </w:pPr>
      <w:r w:rsidRPr="00DC4CE6">
        <w:rPr>
          <w:rFonts w:ascii="Times New Roman" w:hAnsi="Times New Roman"/>
          <w:sz w:val="24"/>
          <w:lang w:val="en-US"/>
        </w:rPr>
        <w:t xml:space="preserve">The first cluster – combined sequences of </w:t>
      </w:r>
      <w:r w:rsidRPr="00DC4CE6">
        <w:rPr>
          <w:rFonts w:ascii="Times New Roman" w:hAnsi="Times New Roman"/>
          <w:i/>
          <w:sz w:val="24"/>
          <w:lang w:val="en-US"/>
        </w:rPr>
        <w:t>R. opimus</w:t>
      </w:r>
      <w:r w:rsidRPr="00DC4CE6">
        <w:rPr>
          <w:rFonts w:ascii="Times New Roman" w:hAnsi="Times New Roman"/>
          <w:sz w:val="24"/>
          <w:lang w:val="en-US"/>
        </w:rPr>
        <w:t xml:space="preserve"> caught in Kazakhstan and China, while the great gerbil caught in Kazakhstan is located in a separate clade.</w:t>
      </w:r>
      <w:r w:rsidRPr="00DC4CE6">
        <w:rPr>
          <w:lang w:val="en-US"/>
        </w:rPr>
        <w:t xml:space="preserve"> </w:t>
      </w:r>
      <w:r w:rsidRPr="00DC4CE6">
        <w:rPr>
          <w:rFonts w:ascii="Times New Roman" w:hAnsi="Times New Roman"/>
          <w:sz w:val="24"/>
          <w:lang w:val="en-US"/>
        </w:rPr>
        <w:t>The second and third clusters include sequences of great gerbils caught in Iran.</w:t>
      </w:r>
      <w:r w:rsidRPr="00DC4CE6">
        <w:rPr>
          <w:lang w:val="en-US"/>
        </w:rPr>
        <w:t xml:space="preserve"> </w:t>
      </w:r>
      <w:r w:rsidRPr="00DC4CE6">
        <w:rPr>
          <w:rFonts w:ascii="Times New Roman" w:hAnsi="Times New Roman"/>
          <w:sz w:val="24"/>
          <w:lang w:val="en-US"/>
        </w:rPr>
        <w:t xml:space="preserve">Genotyping data of </w:t>
      </w:r>
      <w:r w:rsidRPr="00DC4CE6">
        <w:rPr>
          <w:rFonts w:ascii="Times New Roman" w:hAnsi="Times New Roman"/>
          <w:i/>
          <w:sz w:val="24"/>
          <w:lang w:val="en-US"/>
        </w:rPr>
        <w:t>R. opimus</w:t>
      </w:r>
      <w:r w:rsidRPr="00DC4CE6">
        <w:rPr>
          <w:rFonts w:ascii="Times New Roman" w:hAnsi="Times New Roman"/>
          <w:sz w:val="24"/>
          <w:lang w:val="en-US"/>
        </w:rPr>
        <w:t xml:space="preserve"> populations that circulate in Kazakhstan and are the main hosts in the Central Asian desert plague focus are included in the NCBI international database.</w:t>
      </w:r>
    </w:p>
    <w:p w:rsidR="005562E8" w:rsidRPr="00DC4CE6" w:rsidRDefault="005562E8" w:rsidP="0021019E">
      <w:pPr>
        <w:spacing w:after="0" w:line="360" w:lineRule="auto"/>
        <w:ind w:firstLine="709"/>
        <w:jc w:val="both"/>
        <w:rPr>
          <w:rFonts w:ascii="Times New Roman" w:hAnsi="Times New Roman"/>
          <w:sz w:val="24"/>
          <w:lang w:val="en-US"/>
        </w:rPr>
      </w:pPr>
    </w:p>
    <w:p w:rsidR="005562E8" w:rsidRPr="00DC4CE6" w:rsidRDefault="005562E8" w:rsidP="0021019E">
      <w:pPr>
        <w:spacing w:after="0" w:line="360" w:lineRule="auto"/>
        <w:ind w:firstLine="709"/>
        <w:jc w:val="both"/>
        <w:rPr>
          <w:rFonts w:ascii="Times New Roman" w:hAnsi="Times New Roman"/>
          <w:b/>
          <w:i/>
          <w:sz w:val="24"/>
          <w:lang w:val="en-US"/>
        </w:rPr>
      </w:pPr>
      <w:r w:rsidRPr="00DC4CE6">
        <w:rPr>
          <w:rFonts w:ascii="Times New Roman" w:hAnsi="Times New Roman"/>
          <w:b/>
          <w:sz w:val="24"/>
          <w:lang w:val="en-US"/>
        </w:rPr>
        <w:t xml:space="preserve">4.2 Sequencing of mitochondrial DNA in fleas of the genus </w:t>
      </w:r>
      <w:r w:rsidRPr="00DC4CE6">
        <w:rPr>
          <w:rFonts w:ascii="Times New Roman" w:hAnsi="Times New Roman"/>
          <w:b/>
          <w:i/>
          <w:sz w:val="24"/>
          <w:lang w:val="en-US"/>
        </w:rPr>
        <w:t>Xenopsylla</w:t>
      </w:r>
    </w:p>
    <w:p w:rsidR="005562E8" w:rsidRPr="00DC4CE6" w:rsidRDefault="005562E8" w:rsidP="0021019E">
      <w:pPr>
        <w:spacing w:after="0" w:line="360" w:lineRule="auto"/>
        <w:ind w:firstLine="709"/>
        <w:jc w:val="both"/>
        <w:rPr>
          <w:rFonts w:ascii="Times New Roman" w:hAnsi="Times New Roman"/>
          <w:sz w:val="24"/>
          <w:lang w:val="en-US"/>
        </w:rPr>
      </w:pPr>
    </w:p>
    <w:p w:rsidR="005562E8" w:rsidRPr="00DC4CE6" w:rsidRDefault="005562E8" w:rsidP="0021019E">
      <w:pPr>
        <w:spacing w:after="0" w:line="360" w:lineRule="auto"/>
        <w:ind w:firstLine="709"/>
        <w:jc w:val="both"/>
        <w:rPr>
          <w:rFonts w:ascii="Times New Roman" w:hAnsi="Times New Roman"/>
          <w:sz w:val="24"/>
          <w:lang w:val="en-US"/>
        </w:rPr>
      </w:pPr>
      <w:r w:rsidRPr="00DC4CE6">
        <w:rPr>
          <w:rFonts w:ascii="Times New Roman" w:hAnsi="Times New Roman"/>
          <w:sz w:val="24"/>
          <w:lang w:val="en-US"/>
        </w:rPr>
        <w:t xml:space="preserve">Genotyping and search for population diversity and genome features of the genus </w:t>
      </w:r>
      <w:r w:rsidRPr="00DC4CE6">
        <w:rPr>
          <w:rFonts w:ascii="Times New Roman" w:hAnsi="Times New Roman"/>
          <w:i/>
          <w:sz w:val="24"/>
          <w:lang w:val="en-US"/>
        </w:rPr>
        <w:t>Xenopsylla</w:t>
      </w:r>
      <w:r w:rsidRPr="00DC4CE6">
        <w:rPr>
          <w:rFonts w:ascii="Times New Roman" w:hAnsi="Times New Roman"/>
          <w:sz w:val="24"/>
          <w:lang w:val="en-US"/>
        </w:rPr>
        <w:t xml:space="preserve"> performed.</w:t>
      </w:r>
      <w:r w:rsidRPr="00DC4CE6">
        <w:rPr>
          <w:lang w:val="en-US"/>
        </w:rPr>
        <w:t xml:space="preserve"> </w:t>
      </w:r>
      <w:r w:rsidRPr="00DC4CE6">
        <w:rPr>
          <w:rFonts w:ascii="Times New Roman" w:hAnsi="Times New Roman"/>
          <w:sz w:val="24"/>
          <w:lang w:val="en-US"/>
        </w:rPr>
        <w:t xml:space="preserve">743 bp were sequenced in 22 </w:t>
      </w:r>
      <w:r w:rsidRPr="00DC4CE6">
        <w:rPr>
          <w:rFonts w:ascii="Times New Roman" w:hAnsi="Times New Roman"/>
          <w:i/>
          <w:sz w:val="24"/>
          <w:lang w:val="en-US"/>
        </w:rPr>
        <w:t>Xenopsylla</w:t>
      </w:r>
      <w:r w:rsidRPr="00DC4CE6">
        <w:rPr>
          <w:rFonts w:ascii="Times New Roman" w:hAnsi="Times New Roman"/>
          <w:sz w:val="24"/>
          <w:lang w:val="en-US"/>
        </w:rPr>
        <w:t xml:space="preserve"> samples collected in Kazakhstan.</w:t>
      </w:r>
      <w:r w:rsidRPr="00DC4CE6">
        <w:rPr>
          <w:lang w:val="en-US"/>
        </w:rPr>
        <w:t xml:space="preserve"> </w:t>
      </w:r>
      <w:r w:rsidRPr="00DC4CE6">
        <w:rPr>
          <w:rFonts w:ascii="Times New Roman" w:hAnsi="Times New Roman"/>
          <w:sz w:val="24"/>
          <w:lang w:val="en-US"/>
        </w:rPr>
        <w:t>The resulting sequence includes the complete protein-coding sequence cytochrome oxidase subunit II (COII) and a fragment of the tRNA-Lys sequence.</w:t>
      </w:r>
      <w:r w:rsidRPr="00DC4CE6">
        <w:rPr>
          <w:lang w:val="en-US"/>
        </w:rPr>
        <w:t xml:space="preserve"> </w:t>
      </w:r>
      <w:r w:rsidRPr="00DC4CE6">
        <w:rPr>
          <w:rFonts w:ascii="Times New Roman" w:hAnsi="Times New Roman"/>
          <w:sz w:val="24"/>
          <w:lang w:val="en-US"/>
        </w:rPr>
        <w:t xml:space="preserve">4 haplotypes were found among 22 </w:t>
      </w:r>
      <w:r w:rsidRPr="00DC4CE6">
        <w:rPr>
          <w:rFonts w:ascii="Times New Roman" w:hAnsi="Times New Roman"/>
          <w:i/>
          <w:sz w:val="24"/>
          <w:lang w:val="en-US"/>
        </w:rPr>
        <w:t>Xenopsylla</w:t>
      </w:r>
      <w:r w:rsidRPr="00DC4CE6">
        <w:rPr>
          <w:rFonts w:ascii="Times New Roman" w:hAnsi="Times New Roman"/>
          <w:sz w:val="24"/>
          <w:lang w:val="en-US"/>
        </w:rPr>
        <w:t xml:space="preserve"> individuals caught in Kazakhstan.</w:t>
      </w:r>
      <w:r w:rsidRPr="00DC4CE6">
        <w:rPr>
          <w:lang w:val="en-US"/>
        </w:rPr>
        <w:t xml:space="preserve"> </w:t>
      </w:r>
      <w:r w:rsidRPr="00DC4CE6">
        <w:rPr>
          <w:rFonts w:ascii="Times New Roman" w:hAnsi="Times New Roman"/>
          <w:sz w:val="24"/>
          <w:lang w:val="en-US"/>
        </w:rPr>
        <w:t>The largest genotype combined 17 sequences from fleas collected in the Southern Pre-Balkhash Region and Western Betpakdala.</w:t>
      </w:r>
      <w:r w:rsidRPr="00DC4CE6">
        <w:rPr>
          <w:lang w:val="en-US"/>
        </w:rPr>
        <w:t xml:space="preserve"> </w:t>
      </w:r>
      <w:r w:rsidRPr="00DC4CE6">
        <w:rPr>
          <w:rFonts w:ascii="Times New Roman" w:hAnsi="Times New Roman"/>
          <w:sz w:val="24"/>
          <w:lang w:val="en-US"/>
        </w:rPr>
        <w:lastRenderedPageBreak/>
        <w:t>Flea samples collected in the Eastern Pre-Ustyurt Region of Kazakhstan are located in a separate clade, are genetically more diverse and are represented by 3 haplotypes (figure 13).</w:t>
      </w:r>
    </w:p>
    <w:p w:rsidR="005562E8" w:rsidRPr="00DC4CE6" w:rsidRDefault="005562E8" w:rsidP="004251E8">
      <w:pPr>
        <w:spacing w:after="0" w:line="360" w:lineRule="auto"/>
        <w:ind w:firstLine="708"/>
        <w:jc w:val="both"/>
        <w:rPr>
          <w:rFonts w:ascii="Times New Roman" w:hAnsi="Times New Roman"/>
          <w:sz w:val="24"/>
          <w:lang w:val="en-US"/>
        </w:rPr>
      </w:pPr>
    </w:p>
    <w:p w:rsidR="005562E8" w:rsidRPr="00DC4CE6" w:rsidRDefault="001C598C" w:rsidP="004251E8">
      <w:pPr>
        <w:spacing w:after="0" w:line="360" w:lineRule="auto"/>
        <w:ind w:firstLine="708"/>
        <w:jc w:val="both"/>
        <w:rPr>
          <w:rFonts w:ascii="Times New Roman" w:hAnsi="Times New Roman"/>
          <w:sz w:val="24"/>
          <w:lang w:val="en-US"/>
        </w:rPr>
      </w:pPr>
      <w:r>
        <w:rPr>
          <w:rFonts w:ascii="Times New Roman" w:hAnsi="Times New Roman"/>
          <w:noProof/>
          <w:sz w:val="24"/>
          <w:szCs w:val="24"/>
          <w:lang w:eastAsia="ru-RU"/>
        </w:rPr>
        <w:pict>
          <v:shape id="_x0000_i1037" type="#_x0000_t75" style="width:324.85pt;height:276.3pt;visibility:visible">
            <v:imagedata r:id="rId27" o:title=""/>
          </v:shape>
        </w:pict>
      </w:r>
    </w:p>
    <w:p w:rsidR="005562E8" w:rsidRPr="00DC4CE6" w:rsidRDefault="005562E8" w:rsidP="004251E8">
      <w:pPr>
        <w:spacing w:after="0" w:line="360" w:lineRule="auto"/>
        <w:ind w:firstLine="708"/>
        <w:jc w:val="both"/>
        <w:rPr>
          <w:rFonts w:ascii="Times New Roman" w:hAnsi="Times New Roman"/>
          <w:sz w:val="24"/>
          <w:lang w:val="en-US"/>
        </w:rPr>
      </w:pPr>
    </w:p>
    <w:p w:rsidR="005562E8" w:rsidRPr="00DC4CE6" w:rsidRDefault="005562E8" w:rsidP="0021019E">
      <w:pPr>
        <w:spacing w:after="0" w:line="240" w:lineRule="auto"/>
        <w:ind w:firstLine="709"/>
        <w:jc w:val="center"/>
        <w:rPr>
          <w:rFonts w:ascii="Times New Roman" w:hAnsi="Times New Roman"/>
          <w:sz w:val="24"/>
          <w:lang w:val="en-US"/>
        </w:rPr>
      </w:pPr>
      <w:r w:rsidRPr="00DC4CE6">
        <w:rPr>
          <w:rFonts w:ascii="Times New Roman" w:hAnsi="Times New Roman"/>
          <w:sz w:val="24"/>
          <w:lang w:val="en-US"/>
        </w:rPr>
        <w:t>Figure 13 – Phylogenetic tree based on the COII nucleotide sequence and the tRNA-Lys fragment</w:t>
      </w:r>
    </w:p>
    <w:p w:rsidR="005562E8" w:rsidRPr="00DC4CE6" w:rsidRDefault="005562E8" w:rsidP="004251E8">
      <w:pPr>
        <w:spacing w:after="0" w:line="360" w:lineRule="auto"/>
        <w:ind w:firstLine="708"/>
        <w:jc w:val="both"/>
        <w:rPr>
          <w:rFonts w:ascii="Times New Roman" w:hAnsi="Times New Roman"/>
          <w:sz w:val="24"/>
          <w:lang w:val="en-US"/>
        </w:rPr>
      </w:pP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16 nucleotide polymorphisms were detected in 743 bp, including 4 transversions and 12 transitions (table 3), while these polymorphisms were classified as synonymous by the COII gene sequence.</w:t>
      </w:r>
    </w:p>
    <w:p w:rsidR="005562E8" w:rsidRPr="00DC4CE6" w:rsidRDefault="005562E8" w:rsidP="004251E8">
      <w:pPr>
        <w:spacing w:after="0" w:line="360" w:lineRule="auto"/>
        <w:ind w:firstLine="708"/>
        <w:jc w:val="both"/>
        <w:rPr>
          <w:rFonts w:ascii="Times New Roman" w:hAnsi="Times New Roman"/>
          <w:lang w:val="en-US"/>
        </w:rPr>
      </w:pPr>
    </w:p>
    <w:p w:rsidR="005562E8" w:rsidRPr="00DC4CE6" w:rsidRDefault="005562E8" w:rsidP="00515361">
      <w:pPr>
        <w:spacing w:after="0" w:line="360" w:lineRule="auto"/>
        <w:jc w:val="both"/>
        <w:rPr>
          <w:rFonts w:ascii="Times New Roman" w:hAnsi="Times New Roman"/>
          <w:sz w:val="24"/>
          <w:lang w:val="en-US"/>
        </w:rPr>
      </w:pPr>
      <w:r w:rsidRPr="00DC4CE6">
        <w:rPr>
          <w:rFonts w:ascii="Times New Roman" w:hAnsi="Times New Roman"/>
          <w:sz w:val="24"/>
          <w:lang w:val="en-US"/>
        </w:rPr>
        <w:t xml:space="preserve">Table 3 – Nucleotide polymorphisms found among </w:t>
      </w:r>
      <w:r w:rsidRPr="00DC4CE6">
        <w:rPr>
          <w:rFonts w:ascii="Times New Roman" w:hAnsi="Times New Roman"/>
          <w:i/>
          <w:sz w:val="24"/>
          <w:lang w:val="en-US"/>
        </w:rPr>
        <w:t>Xenopsylla</w:t>
      </w:r>
      <w:r w:rsidRPr="00DC4CE6">
        <w:rPr>
          <w:rFonts w:ascii="Times New Roman" w:hAnsi="Times New Roman"/>
          <w:sz w:val="24"/>
          <w:lang w:val="en-US"/>
        </w:rPr>
        <w:t xml:space="preserve"> haplotypes in Kazakhstan</w:t>
      </w:r>
    </w:p>
    <w:p w:rsidR="005562E8" w:rsidRPr="00DC4CE6" w:rsidRDefault="005562E8" w:rsidP="004251E8">
      <w:pPr>
        <w:spacing w:after="0" w:line="360" w:lineRule="auto"/>
        <w:ind w:firstLine="708"/>
        <w:jc w:val="both"/>
        <w:rPr>
          <w:rFonts w:ascii="Times New Roman" w:hAnsi="Times New Roman"/>
          <w:lang w:val="en-US"/>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8"/>
        <w:gridCol w:w="499"/>
        <w:gridCol w:w="498"/>
        <w:gridCol w:w="522"/>
        <w:gridCol w:w="498"/>
        <w:gridCol w:w="498"/>
        <w:gridCol w:w="498"/>
        <w:gridCol w:w="498"/>
        <w:gridCol w:w="523"/>
        <w:gridCol w:w="498"/>
        <w:gridCol w:w="537"/>
        <w:gridCol w:w="498"/>
        <w:gridCol w:w="498"/>
        <w:gridCol w:w="535"/>
        <w:gridCol w:w="386"/>
        <w:gridCol w:w="425"/>
        <w:gridCol w:w="426"/>
      </w:tblGrid>
      <w:tr w:rsidR="005562E8" w:rsidRPr="00DC4CE6" w:rsidTr="00CA438E">
        <w:trPr>
          <w:trHeight w:val="243"/>
        </w:trPr>
        <w:tc>
          <w:tcPr>
            <w:tcW w:w="1548" w:type="dxa"/>
            <w:vMerge w:val="restart"/>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Haplotyops</w:t>
            </w:r>
          </w:p>
        </w:tc>
        <w:tc>
          <w:tcPr>
            <w:tcW w:w="7837" w:type="dxa"/>
            <w:gridSpan w:val="16"/>
          </w:tcPr>
          <w:p w:rsidR="005562E8" w:rsidRPr="00DC4CE6" w:rsidRDefault="005562E8" w:rsidP="00CA438E">
            <w:pPr>
              <w:pStyle w:val="afa"/>
              <w:spacing w:line="360" w:lineRule="auto"/>
              <w:jc w:val="center"/>
              <w:rPr>
                <w:rFonts w:ascii="Times New Roman" w:hAnsi="Times New Roman"/>
                <w:sz w:val="24"/>
                <w:szCs w:val="24"/>
              </w:rPr>
            </w:pPr>
            <w:r w:rsidRPr="00DC4CE6">
              <w:rPr>
                <w:rFonts w:ascii="Times New Roman" w:hAnsi="Times New Roman"/>
                <w:sz w:val="24"/>
                <w:szCs w:val="24"/>
              </w:rPr>
              <w:t>Nucleotide polymorphisms</w:t>
            </w:r>
          </w:p>
        </w:tc>
      </w:tr>
      <w:tr w:rsidR="005562E8" w:rsidRPr="00DC4CE6" w:rsidTr="00CA438E">
        <w:trPr>
          <w:cantSplit/>
          <w:trHeight w:val="495"/>
        </w:trPr>
        <w:tc>
          <w:tcPr>
            <w:tcW w:w="1548" w:type="dxa"/>
            <w:vMerge/>
          </w:tcPr>
          <w:p w:rsidR="005562E8" w:rsidRPr="00DC4CE6" w:rsidRDefault="005562E8" w:rsidP="00CA438E">
            <w:pPr>
              <w:pStyle w:val="afa"/>
              <w:spacing w:line="360" w:lineRule="auto"/>
              <w:rPr>
                <w:rFonts w:ascii="Times New Roman" w:hAnsi="Times New Roman"/>
                <w:sz w:val="24"/>
                <w:szCs w:val="24"/>
              </w:rPr>
            </w:pPr>
          </w:p>
        </w:tc>
        <w:tc>
          <w:tcPr>
            <w:tcW w:w="499" w:type="dxa"/>
            <w:textDirection w:val="btLr"/>
          </w:tcPr>
          <w:p w:rsidR="005562E8" w:rsidRPr="00DC4CE6" w:rsidRDefault="005562E8" w:rsidP="00CA438E">
            <w:pPr>
              <w:pStyle w:val="afa"/>
              <w:spacing w:line="360" w:lineRule="auto"/>
              <w:jc w:val="center"/>
              <w:rPr>
                <w:rFonts w:ascii="Times New Roman" w:hAnsi="Times New Roman"/>
                <w:sz w:val="24"/>
                <w:szCs w:val="24"/>
              </w:rPr>
            </w:pPr>
            <w:r w:rsidRPr="00DC4CE6">
              <w:rPr>
                <w:rFonts w:ascii="Times New Roman" w:hAnsi="Times New Roman"/>
                <w:sz w:val="24"/>
                <w:szCs w:val="24"/>
              </w:rPr>
              <w:t>26</w:t>
            </w:r>
          </w:p>
        </w:tc>
        <w:tc>
          <w:tcPr>
            <w:tcW w:w="498" w:type="dxa"/>
            <w:textDirection w:val="btLr"/>
            <w:vAlign w:val="center"/>
          </w:tcPr>
          <w:p w:rsidR="005562E8" w:rsidRPr="00DC4CE6" w:rsidRDefault="005562E8" w:rsidP="00CA438E">
            <w:pPr>
              <w:pStyle w:val="afa"/>
              <w:spacing w:line="360" w:lineRule="auto"/>
              <w:jc w:val="center"/>
              <w:rPr>
                <w:rFonts w:ascii="Times New Roman" w:hAnsi="Times New Roman"/>
                <w:sz w:val="24"/>
                <w:szCs w:val="24"/>
              </w:rPr>
            </w:pPr>
            <w:r w:rsidRPr="00DC4CE6">
              <w:rPr>
                <w:rFonts w:ascii="Times New Roman" w:hAnsi="Times New Roman"/>
                <w:sz w:val="24"/>
                <w:szCs w:val="24"/>
              </w:rPr>
              <w:t>104</w:t>
            </w:r>
          </w:p>
        </w:tc>
        <w:tc>
          <w:tcPr>
            <w:tcW w:w="522" w:type="dxa"/>
            <w:textDirection w:val="btLr"/>
            <w:vAlign w:val="center"/>
          </w:tcPr>
          <w:p w:rsidR="005562E8" w:rsidRPr="00DC4CE6" w:rsidRDefault="005562E8" w:rsidP="00CA438E">
            <w:pPr>
              <w:pStyle w:val="afa"/>
              <w:spacing w:line="360" w:lineRule="auto"/>
              <w:jc w:val="center"/>
              <w:rPr>
                <w:rFonts w:ascii="Times New Roman" w:hAnsi="Times New Roman"/>
                <w:sz w:val="24"/>
                <w:szCs w:val="24"/>
              </w:rPr>
            </w:pPr>
            <w:r w:rsidRPr="00DC4CE6">
              <w:rPr>
                <w:rFonts w:ascii="Times New Roman" w:hAnsi="Times New Roman"/>
                <w:sz w:val="24"/>
                <w:szCs w:val="24"/>
              </w:rPr>
              <w:t>266</w:t>
            </w:r>
          </w:p>
        </w:tc>
        <w:tc>
          <w:tcPr>
            <w:tcW w:w="498" w:type="dxa"/>
            <w:textDirection w:val="btLr"/>
            <w:vAlign w:val="center"/>
          </w:tcPr>
          <w:p w:rsidR="005562E8" w:rsidRPr="00DC4CE6" w:rsidRDefault="005562E8" w:rsidP="00CA438E">
            <w:pPr>
              <w:pStyle w:val="afa"/>
              <w:spacing w:line="360" w:lineRule="auto"/>
              <w:jc w:val="center"/>
              <w:rPr>
                <w:rFonts w:ascii="Times New Roman" w:hAnsi="Times New Roman"/>
                <w:sz w:val="24"/>
                <w:szCs w:val="24"/>
              </w:rPr>
            </w:pPr>
            <w:r w:rsidRPr="00DC4CE6">
              <w:rPr>
                <w:rFonts w:ascii="Times New Roman" w:hAnsi="Times New Roman"/>
                <w:sz w:val="24"/>
                <w:szCs w:val="24"/>
              </w:rPr>
              <w:t>269</w:t>
            </w:r>
          </w:p>
        </w:tc>
        <w:tc>
          <w:tcPr>
            <w:tcW w:w="498" w:type="dxa"/>
            <w:textDirection w:val="btLr"/>
            <w:vAlign w:val="center"/>
          </w:tcPr>
          <w:p w:rsidR="005562E8" w:rsidRPr="00DC4CE6" w:rsidRDefault="005562E8" w:rsidP="00CA438E">
            <w:pPr>
              <w:pStyle w:val="afa"/>
              <w:spacing w:line="360" w:lineRule="auto"/>
              <w:jc w:val="center"/>
              <w:rPr>
                <w:rFonts w:ascii="Times New Roman" w:hAnsi="Times New Roman"/>
                <w:sz w:val="24"/>
                <w:szCs w:val="24"/>
              </w:rPr>
            </w:pPr>
            <w:r w:rsidRPr="00DC4CE6">
              <w:rPr>
                <w:rFonts w:ascii="Times New Roman" w:hAnsi="Times New Roman"/>
                <w:sz w:val="24"/>
                <w:szCs w:val="24"/>
              </w:rPr>
              <w:t>278</w:t>
            </w:r>
          </w:p>
        </w:tc>
        <w:tc>
          <w:tcPr>
            <w:tcW w:w="498" w:type="dxa"/>
            <w:textDirection w:val="btLr"/>
            <w:vAlign w:val="center"/>
          </w:tcPr>
          <w:p w:rsidR="005562E8" w:rsidRPr="00DC4CE6" w:rsidRDefault="005562E8" w:rsidP="00CA438E">
            <w:pPr>
              <w:pStyle w:val="afa"/>
              <w:spacing w:line="360" w:lineRule="auto"/>
              <w:jc w:val="center"/>
              <w:rPr>
                <w:rFonts w:ascii="Times New Roman" w:hAnsi="Times New Roman"/>
                <w:sz w:val="24"/>
                <w:szCs w:val="24"/>
              </w:rPr>
            </w:pPr>
            <w:r w:rsidRPr="00DC4CE6">
              <w:rPr>
                <w:rFonts w:ascii="Times New Roman" w:hAnsi="Times New Roman"/>
                <w:sz w:val="24"/>
                <w:szCs w:val="24"/>
              </w:rPr>
              <w:t>284</w:t>
            </w:r>
          </w:p>
        </w:tc>
        <w:tc>
          <w:tcPr>
            <w:tcW w:w="498" w:type="dxa"/>
            <w:textDirection w:val="btLr"/>
            <w:vAlign w:val="center"/>
          </w:tcPr>
          <w:p w:rsidR="005562E8" w:rsidRPr="00DC4CE6" w:rsidRDefault="005562E8" w:rsidP="00CA438E">
            <w:pPr>
              <w:pStyle w:val="afa"/>
              <w:spacing w:line="360" w:lineRule="auto"/>
              <w:jc w:val="center"/>
              <w:rPr>
                <w:rFonts w:ascii="Times New Roman" w:hAnsi="Times New Roman"/>
                <w:sz w:val="24"/>
                <w:szCs w:val="24"/>
              </w:rPr>
            </w:pPr>
            <w:r w:rsidRPr="00DC4CE6">
              <w:rPr>
                <w:rFonts w:ascii="Times New Roman" w:hAnsi="Times New Roman"/>
                <w:sz w:val="24"/>
                <w:szCs w:val="24"/>
              </w:rPr>
              <w:t>305</w:t>
            </w:r>
          </w:p>
        </w:tc>
        <w:tc>
          <w:tcPr>
            <w:tcW w:w="523" w:type="dxa"/>
            <w:textDirection w:val="btLr"/>
            <w:vAlign w:val="center"/>
          </w:tcPr>
          <w:p w:rsidR="005562E8" w:rsidRPr="00DC4CE6" w:rsidRDefault="005562E8" w:rsidP="00CA438E">
            <w:pPr>
              <w:pStyle w:val="afa"/>
              <w:spacing w:line="360" w:lineRule="auto"/>
              <w:jc w:val="center"/>
              <w:rPr>
                <w:rFonts w:ascii="Times New Roman" w:hAnsi="Times New Roman"/>
                <w:sz w:val="24"/>
                <w:szCs w:val="24"/>
              </w:rPr>
            </w:pPr>
            <w:r w:rsidRPr="00DC4CE6">
              <w:rPr>
                <w:rFonts w:ascii="Times New Roman" w:hAnsi="Times New Roman"/>
                <w:sz w:val="24"/>
                <w:szCs w:val="24"/>
              </w:rPr>
              <w:t>341</w:t>
            </w:r>
          </w:p>
        </w:tc>
        <w:tc>
          <w:tcPr>
            <w:tcW w:w="498" w:type="dxa"/>
            <w:textDirection w:val="btLr"/>
            <w:vAlign w:val="center"/>
          </w:tcPr>
          <w:p w:rsidR="005562E8" w:rsidRPr="00DC4CE6" w:rsidRDefault="005562E8" w:rsidP="00CA438E">
            <w:pPr>
              <w:pStyle w:val="afa"/>
              <w:spacing w:line="360" w:lineRule="auto"/>
              <w:jc w:val="center"/>
              <w:rPr>
                <w:rFonts w:ascii="Times New Roman" w:hAnsi="Times New Roman"/>
                <w:sz w:val="24"/>
                <w:szCs w:val="24"/>
              </w:rPr>
            </w:pPr>
            <w:r w:rsidRPr="00DC4CE6">
              <w:rPr>
                <w:rFonts w:ascii="Times New Roman" w:hAnsi="Times New Roman"/>
                <w:sz w:val="24"/>
                <w:szCs w:val="24"/>
              </w:rPr>
              <w:t>473</w:t>
            </w:r>
          </w:p>
        </w:tc>
        <w:tc>
          <w:tcPr>
            <w:tcW w:w="537" w:type="dxa"/>
            <w:textDirection w:val="btLr"/>
            <w:vAlign w:val="center"/>
          </w:tcPr>
          <w:p w:rsidR="005562E8" w:rsidRPr="00DC4CE6" w:rsidRDefault="005562E8" w:rsidP="00CA438E">
            <w:pPr>
              <w:pStyle w:val="afa"/>
              <w:spacing w:line="360" w:lineRule="auto"/>
              <w:jc w:val="center"/>
              <w:rPr>
                <w:rFonts w:ascii="Times New Roman" w:hAnsi="Times New Roman"/>
                <w:sz w:val="24"/>
                <w:szCs w:val="24"/>
              </w:rPr>
            </w:pPr>
            <w:r w:rsidRPr="00DC4CE6">
              <w:rPr>
                <w:rFonts w:ascii="Times New Roman" w:hAnsi="Times New Roman"/>
                <w:sz w:val="24"/>
                <w:szCs w:val="24"/>
              </w:rPr>
              <w:t>602</w:t>
            </w:r>
          </w:p>
        </w:tc>
        <w:tc>
          <w:tcPr>
            <w:tcW w:w="498" w:type="dxa"/>
            <w:textDirection w:val="btLr"/>
            <w:vAlign w:val="center"/>
          </w:tcPr>
          <w:p w:rsidR="005562E8" w:rsidRPr="00DC4CE6" w:rsidRDefault="005562E8" w:rsidP="00CA438E">
            <w:pPr>
              <w:pStyle w:val="afa"/>
              <w:spacing w:line="360" w:lineRule="auto"/>
              <w:jc w:val="center"/>
              <w:rPr>
                <w:rFonts w:ascii="Times New Roman" w:hAnsi="Times New Roman"/>
                <w:sz w:val="24"/>
                <w:szCs w:val="24"/>
              </w:rPr>
            </w:pPr>
            <w:r w:rsidRPr="00DC4CE6">
              <w:rPr>
                <w:rFonts w:ascii="Times New Roman" w:hAnsi="Times New Roman"/>
                <w:sz w:val="24"/>
                <w:szCs w:val="24"/>
              </w:rPr>
              <w:t>608</w:t>
            </w:r>
          </w:p>
        </w:tc>
        <w:tc>
          <w:tcPr>
            <w:tcW w:w="498" w:type="dxa"/>
            <w:textDirection w:val="btLr"/>
            <w:vAlign w:val="center"/>
          </w:tcPr>
          <w:p w:rsidR="005562E8" w:rsidRPr="00DC4CE6" w:rsidRDefault="005562E8" w:rsidP="00CA438E">
            <w:pPr>
              <w:pStyle w:val="afa"/>
              <w:spacing w:line="360" w:lineRule="auto"/>
              <w:jc w:val="center"/>
              <w:rPr>
                <w:rFonts w:ascii="Times New Roman" w:hAnsi="Times New Roman"/>
                <w:sz w:val="24"/>
                <w:szCs w:val="24"/>
              </w:rPr>
            </w:pPr>
            <w:r w:rsidRPr="00DC4CE6">
              <w:rPr>
                <w:rFonts w:ascii="Times New Roman" w:hAnsi="Times New Roman"/>
                <w:sz w:val="24"/>
                <w:szCs w:val="24"/>
              </w:rPr>
              <w:t>617</w:t>
            </w:r>
          </w:p>
        </w:tc>
        <w:tc>
          <w:tcPr>
            <w:tcW w:w="535" w:type="dxa"/>
            <w:textDirection w:val="btLr"/>
            <w:vAlign w:val="center"/>
          </w:tcPr>
          <w:p w:rsidR="005562E8" w:rsidRPr="00DC4CE6" w:rsidRDefault="005562E8" w:rsidP="00CA438E">
            <w:pPr>
              <w:pStyle w:val="afa"/>
              <w:spacing w:line="360" w:lineRule="auto"/>
              <w:jc w:val="center"/>
              <w:rPr>
                <w:rFonts w:ascii="Times New Roman" w:hAnsi="Times New Roman"/>
                <w:sz w:val="24"/>
                <w:szCs w:val="24"/>
              </w:rPr>
            </w:pPr>
            <w:r w:rsidRPr="00DC4CE6">
              <w:rPr>
                <w:rFonts w:ascii="Times New Roman" w:hAnsi="Times New Roman"/>
                <w:sz w:val="24"/>
                <w:szCs w:val="24"/>
              </w:rPr>
              <w:t>620</w:t>
            </w:r>
          </w:p>
        </w:tc>
        <w:tc>
          <w:tcPr>
            <w:tcW w:w="386" w:type="dxa"/>
            <w:textDirection w:val="btLr"/>
            <w:vAlign w:val="center"/>
          </w:tcPr>
          <w:p w:rsidR="005562E8" w:rsidRPr="00DC4CE6" w:rsidRDefault="005562E8" w:rsidP="00CA438E">
            <w:pPr>
              <w:pStyle w:val="afa"/>
              <w:spacing w:line="360" w:lineRule="auto"/>
              <w:jc w:val="center"/>
              <w:rPr>
                <w:rFonts w:ascii="Times New Roman" w:hAnsi="Times New Roman"/>
                <w:sz w:val="24"/>
                <w:szCs w:val="24"/>
              </w:rPr>
            </w:pPr>
            <w:r w:rsidRPr="00DC4CE6">
              <w:rPr>
                <w:rFonts w:ascii="Times New Roman" w:hAnsi="Times New Roman"/>
                <w:sz w:val="24"/>
                <w:szCs w:val="24"/>
              </w:rPr>
              <w:t>638</w:t>
            </w:r>
          </w:p>
        </w:tc>
        <w:tc>
          <w:tcPr>
            <w:tcW w:w="425" w:type="dxa"/>
            <w:textDirection w:val="btLr"/>
            <w:vAlign w:val="center"/>
          </w:tcPr>
          <w:p w:rsidR="005562E8" w:rsidRPr="00DC4CE6" w:rsidRDefault="005562E8" w:rsidP="00CA438E">
            <w:pPr>
              <w:pStyle w:val="afa"/>
              <w:spacing w:line="360" w:lineRule="auto"/>
              <w:jc w:val="center"/>
              <w:rPr>
                <w:rFonts w:ascii="Times New Roman" w:hAnsi="Times New Roman"/>
                <w:sz w:val="24"/>
                <w:szCs w:val="24"/>
              </w:rPr>
            </w:pPr>
            <w:r w:rsidRPr="00DC4CE6">
              <w:rPr>
                <w:rFonts w:ascii="Times New Roman" w:hAnsi="Times New Roman"/>
                <w:sz w:val="24"/>
                <w:szCs w:val="24"/>
              </w:rPr>
              <w:t>641</w:t>
            </w:r>
          </w:p>
        </w:tc>
        <w:tc>
          <w:tcPr>
            <w:tcW w:w="426" w:type="dxa"/>
            <w:textDirection w:val="btLr"/>
            <w:vAlign w:val="center"/>
          </w:tcPr>
          <w:p w:rsidR="005562E8" w:rsidRPr="00DC4CE6" w:rsidRDefault="005562E8" w:rsidP="00CA438E">
            <w:pPr>
              <w:pStyle w:val="afa"/>
              <w:spacing w:line="360" w:lineRule="auto"/>
              <w:jc w:val="center"/>
              <w:rPr>
                <w:rFonts w:ascii="Times New Roman" w:hAnsi="Times New Roman"/>
                <w:sz w:val="24"/>
                <w:szCs w:val="24"/>
              </w:rPr>
            </w:pPr>
            <w:r w:rsidRPr="00DC4CE6">
              <w:rPr>
                <w:rFonts w:ascii="Times New Roman" w:hAnsi="Times New Roman"/>
                <w:sz w:val="24"/>
                <w:szCs w:val="24"/>
              </w:rPr>
              <w:t>653</w:t>
            </w:r>
          </w:p>
        </w:tc>
      </w:tr>
      <w:tr w:rsidR="005562E8" w:rsidRPr="00DC4CE6" w:rsidTr="00CA438E">
        <w:tc>
          <w:tcPr>
            <w:tcW w:w="154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Haplotyp I</w:t>
            </w:r>
          </w:p>
        </w:tc>
        <w:tc>
          <w:tcPr>
            <w:tcW w:w="499"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A</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T</w:t>
            </w:r>
          </w:p>
        </w:tc>
        <w:tc>
          <w:tcPr>
            <w:tcW w:w="522"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C</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C</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C</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A</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T</w:t>
            </w:r>
          </w:p>
        </w:tc>
        <w:tc>
          <w:tcPr>
            <w:tcW w:w="523"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G</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T</w:t>
            </w:r>
          </w:p>
        </w:tc>
        <w:tc>
          <w:tcPr>
            <w:tcW w:w="537"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C</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T</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T</w:t>
            </w:r>
          </w:p>
        </w:tc>
        <w:tc>
          <w:tcPr>
            <w:tcW w:w="535"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C</w:t>
            </w:r>
          </w:p>
        </w:tc>
        <w:tc>
          <w:tcPr>
            <w:tcW w:w="386"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C</w:t>
            </w:r>
          </w:p>
        </w:tc>
        <w:tc>
          <w:tcPr>
            <w:tcW w:w="425"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A</w:t>
            </w:r>
          </w:p>
        </w:tc>
        <w:tc>
          <w:tcPr>
            <w:tcW w:w="426"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G</w:t>
            </w:r>
          </w:p>
        </w:tc>
      </w:tr>
      <w:tr w:rsidR="005562E8" w:rsidRPr="00DC4CE6" w:rsidTr="00CA438E">
        <w:tc>
          <w:tcPr>
            <w:tcW w:w="154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Haplotyp II</w:t>
            </w:r>
          </w:p>
        </w:tc>
        <w:tc>
          <w:tcPr>
            <w:tcW w:w="499"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G</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C</w:t>
            </w:r>
          </w:p>
        </w:tc>
        <w:tc>
          <w:tcPr>
            <w:tcW w:w="522"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T</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A</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A</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G</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C</w:t>
            </w:r>
          </w:p>
        </w:tc>
        <w:tc>
          <w:tcPr>
            <w:tcW w:w="523"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G</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A</w:t>
            </w:r>
          </w:p>
        </w:tc>
        <w:tc>
          <w:tcPr>
            <w:tcW w:w="537"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T</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T</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C</w:t>
            </w:r>
          </w:p>
        </w:tc>
        <w:tc>
          <w:tcPr>
            <w:tcW w:w="535"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C</w:t>
            </w:r>
          </w:p>
        </w:tc>
        <w:tc>
          <w:tcPr>
            <w:tcW w:w="386"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T</w:t>
            </w:r>
          </w:p>
        </w:tc>
        <w:tc>
          <w:tcPr>
            <w:tcW w:w="425"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G</w:t>
            </w:r>
          </w:p>
        </w:tc>
        <w:tc>
          <w:tcPr>
            <w:tcW w:w="426"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A</w:t>
            </w:r>
          </w:p>
        </w:tc>
      </w:tr>
      <w:tr w:rsidR="005562E8" w:rsidRPr="00DC4CE6" w:rsidTr="00CA438E">
        <w:tc>
          <w:tcPr>
            <w:tcW w:w="154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Haplotyp III</w:t>
            </w:r>
          </w:p>
        </w:tc>
        <w:tc>
          <w:tcPr>
            <w:tcW w:w="499"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G</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T</w:t>
            </w:r>
          </w:p>
        </w:tc>
        <w:tc>
          <w:tcPr>
            <w:tcW w:w="522"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T</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C</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A</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G</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C</w:t>
            </w:r>
          </w:p>
        </w:tc>
        <w:tc>
          <w:tcPr>
            <w:tcW w:w="523"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A</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A</w:t>
            </w:r>
          </w:p>
        </w:tc>
        <w:tc>
          <w:tcPr>
            <w:tcW w:w="537"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T</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C</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C</w:t>
            </w:r>
          </w:p>
        </w:tc>
        <w:tc>
          <w:tcPr>
            <w:tcW w:w="535"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A</w:t>
            </w:r>
          </w:p>
        </w:tc>
        <w:tc>
          <w:tcPr>
            <w:tcW w:w="386"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T</w:t>
            </w:r>
          </w:p>
        </w:tc>
        <w:tc>
          <w:tcPr>
            <w:tcW w:w="425"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G</w:t>
            </w:r>
          </w:p>
        </w:tc>
        <w:tc>
          <w:tcPr>
            <w:tcW w:w="426"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A</w:t>
            </w:r>
          </w:p>
        </w:tc>
      </w:tr>
      <w:tr w:rsidR="005562E8" w:rsidRPr="00DC4CE6" w:rsidTr="00CA438E">
        <w:tc>
          <w:tcPr>
            <w:tcW w:w="154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Haplotyp IV</w:t>
            </w:r>
          </w:p>
        </w:tc>
        <w:tc>
          <w:tcPr>
            <w:tcW w:w="499"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G</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T</w:t>
            </w:r>
          </w:p>
        </w:tc>
        <w:tc>
          <w:tcPr>
            <w:tcW w:w="522"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T</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C</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A</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G</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C</w:t>
            </w:r>
          </w:p>
        </w:tc>
        <w:tc>
          <w:tcPr>
            <w:tcW w:w="523"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A</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A</w:t>
            </w:r>
          </w:p>
        </w:tc>
        <w:tc>
          <w:tcPr>
            <w:tcW w:w="537"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T</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C</w:t>
            </w:r>
          </w:p>
        </w:tc>
        <w:tc>
          <w:tcPr>
            <w:tcW w:w="498"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C</w:t>
            </w:r>
          </w:p>
        </w:tc>
        <w:tc>
          <w:tcPr>
            <w:tcW w:w="535"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C</w:t>
            </w:r>
          </w:p>
        </w:tc>
        <w:tc>
          <w:tcPr>
            <w:tcW w:w="386"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T</w:t>
            </w:r>
          </w:p>
        </w:tc>
        <w:tc>
          <w:tcPr>
            <w:tcW w:w="425"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G</w:t>
            </w:r>
          </w:p>
        </w:tc>
        <w:tc>
          <w:tcPr>
            <w:tcW w:w="426" w:type="dxa"/>
          </w:tcPr>
          <w:p w:rsidR="005562E8" w:rsidRPr="00DC4CE6" w:rsidRDefault="005562E8" w:rsidP="00CA438E">
            <w:pPr>
              <w:pStyle w:val="afa"/>
              <w:spacing w:line="360" w:lineRule="auto"/>
              <w:rPr>
                <w:rFonts w:ascii="Times New Roman" w:hAnsi="Times New Roman"/>
                <w:sz w:val="24"/>
                <w:szCs w:val="24"/>
              </w:rPr>
            </w:pPr>
            <w:r w:rsidRPr="00DC4CE6">
              <w:rPr>
                <w:rFonts w:ascii="Times New Roman" w:hAnsi="Times New Roman"/>
                <w:sz w:val="24"/>
                <w:szCs w:val="24"/>
              </w:rPr>
              <w:t>A</w:t>
            </w:r>
          </w:p>
        </w:tc>
      </w:tr>
    </w:tbl>
    <w:p w:rsidR="005562E8" w:rsidRPr="00DC4CE6" w:rsidRDefault="005562E8" w:rsidP="004251E8">
      <w:pPr>
        <w:spacing w:after="0" w:line="360" w:lineRule="auto"/>
        <w:ind w:firstLine="708"/>
        <w:jc w:val="both"/>
        <w:rPr>
          <w:rFonts w:ascii="Times New Roman" w:hAnsi="Times New Roman"/>
          <w:sz w:val="24"/>
          <w:lang w:val="en-US"/>
        </w:rPr>
      </w:pP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 xml:space="preserve">Phylogenetic analysis including sequences of the genus </w:t>
      </w:r>
      <w:r w:rsidRPr="00DC4CE6">
        <w:rPr>
          <w:rFonts w:ascii="Times New Roman" w:hAnsi="Times New Roman"/>
          <w:i/>
          <w:sz w:val="24"/>
          <w:lang w:val="en-US"/>
        </w:rPr>
        <w:t>Xenopsylla</w:t>
      </w:r>
      <w:r w:rsidRPr="00DC4CE6">
        <w:rPr>
          <w:rFonts w:ascii="Times New Roman" w:hAnsi="Times New Roman"/>
          <w:sz w:val="24"/>
          <w:lang w:val="en-US"/>
        </w:rPr>
        <w:t xml:space="preserve"> allowed clustering of haplotype I with sequences of </w:t>
      </w:r>
      <w:r w:rsidRPr="00DC4CE6">
        <w:rPr>
          <w:rFonts w:ascii="Times New Roman" w:hAnsi="Times New Roman"/>
          <w:i/>
          <w:sz w:val="24"/>
          <w:lang w:val="en-US"/>
        </w:rPr>
        <w:t>X. gerbilli minax</w:t>
      </w:r>
      <w:r w:rsidRPr="00DC4CE6">
        <w:rPr>
          <w:rFonts w:ascii="Times New Roman" w:hAnsi="Times New Roman"/>
          <w:sz w:val="24"/>
          <w:lang w:val="en-US"/>
        </w:rPr>
        <w:t xml:space="preserve"> collected in the Xinjiang Uygur autonomous </w:t>
      </w:r>
      <w:r w:rsidRPr="00DC4CE6">
        <w:rPr>
          <w:rFonts w:ascii="Times New Roman" w:hAnsi="Times New Roman"/>
          <w:sz w:val="24"/>
          <w:lang w:val="en-US"/>
        </w:rPr>
        <w:lastRenderedPageBreak/>
        <w:t>region of China (figure 14).</w:t>
      </w:r>
      <w:r w:rsidRPr="00DC4CE6">
        <w:rPr>
          <w:lang w:val="en-US"/>
        </w:rPr>
        <w:t xml:space="preserve"> </w:t>
      </w:r>
      <w:r w:rsidRPr="00DC4CE6">
        <w:rPr>
          <w:rFonts w:ascii="Times New Roman" w:hAnsi="Times New Roman"/>
          <w:sz w:val="24"/>
          <w:lang w:val="en-US"/>
        </w:rPr>
        <w:t>Haplotypes II-IV are unique for Kazakhstan and are located in a separate clade.</w:t>
      </w:r>
    </w:p>
    <w:p w:rsidR="005562E8" w:rsidRPr="00DC4CE6" w:rsidRDefault="005562E8" w:rsidP="004251E8">
      <w:pPr>
        <w:spacing w:after="0" w:line="360" w:lineRule="auto"/>
        <w:ind w:firstLine="708"/>
        <w:jc w:val="both"/>
        <w:rPr>
          <w:rFonts w:ascii="Times New Roman" w:hAnsi="Times New Roman"/>
          <w:sz w:val="24"/>
          <w:lang w:val="en-US"/>
        </w:rPr>
      </w:pPr>
    </w:p>
    <w:p w:rsidR="005562E8" w:rsidRPr="00DC4CE6" w:rsidRDefault="001C598C" w:rsidP="004251E8">
      <w:pPr>
        <w:spacing w:after="0" w:line="360" w:lineRule="auto"/>
        <w:ind w:firstLine="708"/>
        <w:jc w:val="center"/>
        <w:rPr>
          <w:rFonts w:ascii="Times New Roman" w:hAnsi="Times New Roman"/>
          <w:sz w:val="24"/>
          <w:lang w:val="en-US"/>
        </w:rPr>
      </w:pPr>
      <w:r>
        <w:rPr>
          <w:rFonts w:ascii="Times New Roman" w:hAnsi="Times New Roman"/>
          <w:noProof/>
          <w:sz w:val="24"/>
          <w:szCs w:val="24"/>
          <w:lang w:eastAsia="ru-RU"/>
        </w:rPr>
        <w:pict>
          <v:shape id="_x0000_i1038" type="#_x0000_t75" style="width:330.7pt;height:236.1pt;visibility:visible">
            <v:imagedata r:id="rId28" o:title=""/>
          </v:shape>
        </w:pict>
      </w:r>
    </w:p>
    <w:p w:rsidR="005562E8" w:rsidRPr="00DC4CE6" w:rsidRDefault="005562E8" w:rsidP="004251E8">
      <w:pPr>
        <w:spacing w:after="0" w:line="360" w:lineRule="auto"/>
        <w:ind w:firstLine="708"/>
        <w:jc w:val="center"/>
        <w:rPr>
          <w:rFonts w:ascii="Times New Roman" w:hAnsi="Times New Roman"/>
          <w:sz w:val="24"/>
          <w:lang w:val="en-US"/>
        </w:rPr>
      </w:pPr>
    </w:p>
    <w:p w:rsidR="005562E8" w:rsidRPr="00DC4CE6" w:rsidRDefault="005562E8" w:rsidP="0021019E">
      <w:pPr>
        <w:spacing w:after="0" w:line="240" w:lineRule="auto"/>
        <w:ind w:firstLine="709"/>
        <w:jc w:val="center"/>
        <w:rPr>
          <w:rFonts w:ascii="Times New Roman" w:hAnsi="Times New Roman"/>
          <w:sz w:val="24"/>
          <w:lang w:val="en-US"/>
        </w:rPr>
      </w:pPr>
      <w:r w:rsidRPr="00DC4CE6">
        <w:rPr>
          <w:rFonts w:ascii="Times New Roman" w:hAnsi="Times New Roman"/>
          <w:sz w:val="24"/>
          <w:lang w:val="en-US"/>
        </w:rPr>
        <w:t xml:space="preserve">Figure 14 – Phylogenetic tree based on a fragment of the COII nucleotide sequence of the </w:t>
      </w:r>
      <w:r w:rsidRPr="00DC4CE6">
        <w:rPr>
          <w:rFonts w:ascii="Times New Roman" w:hAnsi="Times New Roman"/>
          <w:i/>
          <w:sz w:val="24"/>
          <w:lang w:val="en-US"/>
        </w:rPr>
        <w:t>Xenopsylla</w:t>
      </w:r>
      <w:r w:rsidRPr="00DC4CE6">
        <w:rPr>
          <w:rFonts w:ascii="Times New Roman" w:hAnsi="Times New Roman"/>
          <w:sz w:val="24"/>
          <w:lang w:val="en-US"/>
        </w:rPr>
        <w:t xml:space="preserve"> flea gene</w:t>
      </w:r>
    </w:p>
    <w:p w:rsidR="005562E8" w:rsidRPr="00DC4CE6" w:rsidRDefault="005562E8" w:rsidP="004251E8">
      <w:pPr>
        <w:spacing w:after="0" w:line="360" w:lineRule="auto"/>
        <w:ind w:firstLine="708"/>
        <w:jc w:val="center"/>
        <w:rPr>
          <w:rFonts w:ascii="Times New Roman" w:hAnsi="Times New Roman"/>
          <w:sz w:val="24"/>
          <w:lang w:val="en-US"/>
        </w:rPr>
      </w:pPr>
    </w:p>
    <w:p w:rsidR="005562E8" w:rsidRPr="00DC4CE6" w:rsidRDefault="005562E8" w:rsidP="00790419">
      <w:pPr>
        <w:spacing w:after="0" w:line="360" w:lineRule="auto"/>
        <w:ind w:firstLine="709"/>
        <w:jc w:val="both"/>
        <w:rPr>
          <w:rFonts w:ascii="Times New Roman" w:hAnsi="Times New Roman"/>
          <w:sz w:val="24"/>
          <w:lang w:val="en-US"/>
        </w:rPr>
      </w:pPr>
      <w:r w:rsidRPr="00DC4CE6">
        <w:rPr>
          <w:rFonts w:ascii="Times New Roman" w:hAnsi="Times New Roman"/>
          <w:sz w:val="24"/>
          <w:lang w:val="en-US"/>
        </w:rPr>
        <w:t xml:space="preserve">Phylogenetic clustering of </w:t>
      </w:r>
      <w:r w:rsidRPr="00DC4CE6">
        <w:rPr>
          <w:rFonts w:ascii="Times New Roman" w:hAnsi="Times New Roman"/>
          <w:i/>
          <w:sz w:val="24"/>
          <w:lang w:val="en-US"/>
        </w:rPr>
        <w:t>Xenopsylla</w:t>
      </w:r>
      <w:r w:rsidRPr="00DC4CE6">
        <w:rPr>
          <w:rFonts w:ascii="Times New Roman" w:hAnsi="Times New Roman"/>
          <w:sz w:val="24"/>
          <w:lang w:val="en-US"/>
        </w:rPr>
        <w:t xml:space="preserve"> samples collected from three plague foci shown in figure 14, the absence of amino acid substitutions allows them identified as </w:t>
      </w:r>
      <w:r w:rsidRPr="00DC4CE6">
        <w:rPr>
          <w:rFonts w:ascii="Times New Roman" w:hAnsi="Times New Roman"/>
          <w:i/>
          <w:sz w:val="24"/>
          <w:lang w:val="en-US"/>
        </w:rPr>
        <w:t>X. gerbilli minax</w:t>
      </w:r>
      <w:r w:rsidRPr="00DC4CE6">
        <w:rPr>
          <w:rFonts w:ascii="Times New Roman" w:hAnsi="Times New Roman"/>
          <w:sz w:val="24"/>
          <w:lang w:val="en-US"/>
        </w:rPr>
        <w:t>.</w:t>
      </w:r>
      <w:r w:rsidRPr="00DC4CE6">
        <w:rPr>
          <w:lang w:val="en-US"/>
        </w:rPr>
        <w:t xml:space="preserve"> </w:t>
      </w:r>
      <w:r w:rsidRPr="00DC4CE6">
        <w:rPr>
          <w:rFonts w:ascii="Times New Roman" w:hAnsi="Times New Roman"/>
          <w:sz w:val="24"/>
          <w:lang w:val="en-US"/>
        </w:rPr>
        <w:t xml:space="preserve">However, according to the phenotypic identification and literature sources, </w:t>
      </w:r>
      <w:r w:rsidRPr="00DC4CE6">
        <w:rPr>
          <w:rFonts w:ascii="Times New Roman" w:hAnsi="Times New Roman"/>
          <w:i/>
          <w:sz w:val="24"/>
          <w:lang w:val="en-US"/>
        </w:rPr>
        <w:t>Xenopsyla skrjabini</w:t>
      </w:r>
      <w:r w:rsidRPr="00DC4CE6">
        <w:rPr>
          <w:rFonts w:ascii="Times New Roman" w:hAnsi="Times New Roman"/>
          <w:sz w:val="24"/>
          <w:lang w:val="en-US"/>
        </w:rPr>
        <w:t xml:space="preserve"> predominate in the Eastern Pre-Ustyurt Region of Kazakhstan.</w:t>
      </w:r>
      <w:r w:rsidRPr="00DC4CE6">
        <w:rPr>
          <w:lang w:val="en-US"/>
        </w:rPr>
        <w:t xml:space="preserve"> </w:t>
      </w:r>
      <w:r w:rsidRPr="00DC4CE6">
        <w:rPr>
          <w:rFonts w:ascii="Times New Roman" w:hAnsi="Times New Roman"/>
          <w:sz w:val="24"/>
          <w:lang w:val="en-US"/>
        </w:rPr>
        <w:t xml:space="preserve">The NCBI database contains only one COII sequence of the </w:t>
      </w:r>
      <w:r w:rsidRPr="00DC4CE6">
        <w:rPr>
          <w:rFonts w:ascii="Times New Roman" w:hAnsi="Times New Roman"/>
          <w:i/>
          <w:sz w:val="24"/>
          <w:lang w:val="en-US"/>
        </w:rPr>
        <w:t>Xenopsyla skrjabini</w:t>
      </w:r>
      <w:r w:rsidRPr="00DC4CE6">
        <w:rPr>
          <w:rFonts w:ascii="Times New Roman" w:hAnsi="Times New Roman"/>
          <w:sz w:val="24"/>
          <w:lang w:val="en-US"/>
        </w:rPr>
        <w:t xml:space="preserve"> gene with the inventory number KM890854, which is located as a separate branch in the phylogenetic tree shown in figure 14.</w:t>
      </w:r>
      <w:r w:rsidRPr="00DC4CE6">
        <w:rPr>
          <w:lang w:val="en-US"/>
        </w:rPr>
        <w:t xml:space="preserve"> </w:t>
      </w:r>
      <w:r w:rsidRPr="00DC4CE6">
        <w:rPr>
          <w:rFonts w:ascii="Times New Roman" w:hAnsi="Times New Roman"/>
          <w:sz w:val="24"/>
          <w:lang w:val="en-US"/>
        </w:rPr>
        <w:t>It is important to emphasize that fleas caught in the Southern Pre-Balkhash Region and Western Betpakdala are identical to fleas from Chinese populations and do not have genetic variability on the contrary, the population of fleas collected in the Eastern pre-Ustyurt Region is genetically diverse.</w:t>
      </w:r>
      <w:r w:rsidRPr="00DC4CE6">
        <w:rPr>
          <w:lang w:val="en-US"/>
        </w:rPr>
        <w:t xml:space="preserve"> </w:t>
      </w:r>
      <w:r w:rsidRPr="00DC4CE6">
        <w:rPr>
          <w:rFonts w:ascii="Times New Roman" w:hAnsi="Times New Roman"/>
          <w:sz w:val="24"/>
          <w:lang w:val="en-US"/>
        </w:rPr>
        <w:t xml:space="preserve">The results indicate the need for a comprehensive study of fleas in order to change the established canons of circulation on the territory of the Eastern Pre-Ustyurt only fleas of the genus </w:t>
      </w:r>
      <w:r w:rsidRPr="00DC4CE6">
        <w:rPr>
          <w:rFonts w:ascii="Times New Roman" w:hAnsi="Times New Roman"/>
          <w:i/>
          <w:sz w:val="24"/>
          <w:lang w:val="en-US"/>
        </w:rPr>
        <w:t>Xenopsyla skrjabini</w:t>
      </w:r>
      <w:r w:rsidRPr="00DC4CE6">
        <w:rPr>
          <w:rFonts w:ascii="Times New Roman" w:hAnsi="Times New Roman"/>
          <w:sz w:val="24"/>
          <w:lang w:val="en-US"/>
        </w:rPr>
        <w:t xml:space="preserve"> and possible expansion of the distribution area of </w:t>
      </w:r>
      <w:r w:rsidRPr="00DC4CE6">
        <w:rPr>
          <w:rFonts w:ascii="Times New Roman" w:hAnsi="Times New Roman"/>
          <w:i/>
          <w:sz w:val="24"/>
          <w:lang w:val="en-US"/>
        </w:rPr>
        <w:t>X. gerbilli minax</w:t>
      </w:r>
      <w:r w:rsidRPr="00DC4CE6">
        <w:rPr>
          <w:rFonts w:ascii="Times New Roman" w:hAnsi="Times New Roman"/>
          <w:sz w:val="24"/>
          <w:lang w:val="en-US"/>
        </w:rPr>
        <w:t>.</w:t>
      </w:r>
    </w:p>
    <w:p w:rsidR="005562E8" w:rsidRPr="00DC4CE6" w:rsidRDefault="005562E8" w:rsidP="00790419">
      <w:pPr>
        <w:spacing w:after="0" w:line="360" w:lineRule="auto"/>
        <w:ind w:firstLine="709"/>
        <w:jc w:val="both"/>
        <w:rPr>
          <w:rFonts w:ascii="Times New Roman" w:hAnsi="Times New Roman"/>
          <w:sz w:val="24"/>
          <w:lang w:val="en-US"/>
        </w:rPr>
      </w:pPr>
    </w:p>
    <w:p w:rsidR="005562E8" w:rsidRPr="00DC4CE6" w:rsidRDefault="005562E8" w:rsidP="00790419">
      <w:pPr>
        <w:spacing w:after="0" w:line="360" w:lineRule="auto"/>
        <w:ind w:firstLine="709"/>
        <w:jc w:val="both"/>
        <w:rPr>
          <w:rFonts w:ascii="Times New Roman" w:hAnsi="Times New Roman"/>
          <w:b/>
          <w:sz w:val="24"/>
          <w:lang w:val="en-US"/>
        </w:rPr>
      </w:pPr>
      <w:r w:rsidRPr="00DC4CE6">
        <w:rPr>
          <w:rFonts w:ascii="Times New Roman" w:hAnsi="Times New Roman"/>
          <w:b/>
          <w:sz w:val="24"/>
          <w:lang w:val="en-US"/>
        </w:rPr>
        <w:t>4.3 Plague epizootic situation in the Central Asian desert plague focus</w:t>
      </w:r>
    </w:p>
    <w:p w:rsidR="005562E8" w:rsidRPr="00DC4CE6" w:rsidRDefault="005562E8" w:rsidP="00790419">
      <w:pPr>
        <w:spacing w:after="0" w:line="360" w:lineRule="auto"/>
        <w:ind w:firstLine="709"/>
        <w:jc w:val="both"/>
        <w:rPr>
          <w:rFonts w:ascii="Times New Roman" w:hAnsi="Times New Roman"/>
          <w:sz w:val="24"/>
          <w:lang w:val="en-US"/>
        </w:rPr>
      </w:pPr>
    </w:p>
    <w:p w:rsidR="005562E8" w:rsidRPr="00DC4CE6" w:rsidRDefault="005562E8" w:rsidP="00790419">
      <w:pPr>
        <w:spacing w:after="0" w:line="360" w:lineRule="auto"/>
        <w:ind w:firstLine="709"/>
        <w:jc w:val="both"/>
        <w:rPr>
          <w:rFonts w:ascii="Times New Roman" w:hAnsi="Times New Roman"/>
          <w:sz w:val="24"/>
          <w:lang w:val="en-US"/>
        </w:rPr>
      </w:pPr>
      <w:r w:rsidRPr="00DC4CE6">
        <w:rPr>
          <w:lang w:val="en-US"/>
        </w:rPr>
        <w:t xml:space="preserve"> </w:t>
      </w:r>
      <w:r w:rsidRPr="00DC4CE6">
        <w:rPr>
          <w:rFonts w:ascii="Times New Roman" w:hAnsi="Times New Roman"/>
          <w:sz w:val="24"/>
          <w:lang w:val="en-US"/>
        </w:rPr>
        <w:t>During the last 10 years of monitoring (2010-2019), most of the 14 Autonomous foci of the Central Asian desert focus registered active plague epizootics.</w:t>
      </w:r>
      <w:r w:rsidRPr="00DC4CE6">
        <w:rPr>
          <w:lang w:val="en-US"/>
        </w:rPr>
        <w:t xml:space="preserve"> </w:t>
      </w:r>
      <w:r w:rsidRPr="00DC4CE6">
        <w:rPr>
          <w:rFonts w:ascii="Times New Roman" w:hAnsi="Times New Roman"/>
          <w:sz w:val="24"/>
          <w:lang w:val="en-US"/>
        </w:rPr>
        <w:t xml:space="preserve">Were isolated and studied </w:t>
      </w:r>
      <w:r w:rsidRPr="00DC4CE6">
        <w:rPr>
          <w:rFonts w:ascii="Times New Roman" w:hAnsi="Times New Roman"/>
          <w:sz w:val="24"/>
          <w:lang w:val="en-US"/>
        </w:rPr>
        <w:lastRenderedPageBreak/>
        <w:t xml:space="preserve">1024 strains of </w:t>
      </w:r>
      <w:r w:rsidRPr="00DC4CE6">
        <w:rPr>
          <w:rFonts w:ascii="Times New Roman" w:hAnsi="Times New Roman"/>
          <w:i/>
          <w:sz w:val="24"/>
          <w:lang w:val="en-US"/>
        </w:rPr>
        <w:t>Y. pestis</w:t>
      </w:r>
      <w:r w:rsidRPr="00DC4CE6">
        <w:rPr>
          <w:rFonts w:ascii="Times New Roman" w:hAnsi="Times New Roman"/>
          <w:sz w:val="24"/>
          <w:lang w:val="en-US"/>
        </w:rPr>
        <w:t>.</w:t>
      </w:r>
      <w:r w:rsidRPr="00DC4CE6">
        <w:rPr>
          <w:lang w:val="en-US"/>
        </w:rPr>
        <w:t xml:space="preserve"> </w:t>
      </w:r>
      <w:r w:rsidRPr="00DC4CE6">
        <w:rPr>
          <w:rFonts w:ascii="Times New Roman" w:hAnsi="Times New Roman"/>
          <w:sz w:val="24"/>
          <w:lang w:val="en-US"/>
        </w:rPr>
        <w:t xml:space="preserve">In three autonomous foci of study of populations of </w:t>
      </w:r>
      <w:r w:rsidRPr="00DC4CE6">
        <w:rPr>
          <w:rFonts w:ascii="Times New Roman" w:hAnsi="Times New Roman"/>
          <w:i/>
          <w:sz w:val="24"/>
          <w:lang w:val="en-US"/>
        </w:rPr>
        <w:t>R. opimus</w:t>
      </w:r>
      <w:r w:rsidRPr="00DC4CE6">
        <w:rPr>
          <w:rFonts w:ascii="Times New Roman" w:hAnsi="Times New Roman"/>
          <w:sz w:val="24"/>
          <w:lang w:val="en-US"/>
        </w:rPr>
        <w:t xml:space="preserve"> and fleas of the genus </w:t>
      </w:r>
      <w:r w:rsidRPr="00DC4CE6">
        <w:rPr>
          <w:rFonts w:ascii="Times New Roman" w:hAnsi="Times New Roman"/>
          <w:i/>
          <w:sz w:val="24"/>
          <w:lang w:val="en-US"/>
        </w:rPr>
        <w:t>Xenopsylla</w:t>
      </w:r>
      <w:r w:rsidRPr="00DC4CE6">
        <w:rPr>
          <w:rFonts w:ascii="Times New Roman" w:hAnsi="Times New Roman"/>
          <w:sz w:val="24"/>
          <w:lang w:val="en-US"/>
        </w:rPr>
        <w:t xml:space="preserve">, 264 strains were isolated: in Pre-Balkhash; in Betpakdals – 60 strains; and in Pre-Ustyurt – 20 strains of </w:t>
      </w:r>
      <w:r w:rsidRPr="00DC4CE6">
        <w:rPr>
          <w:rFonts w:ascii="Times New Roman" w:hAnsi="Times New Roman"/>
          <w:i/>
          <w:sz w:val="24"/>
          <w:lang w:val="en-US"/>
        </w:rPr>
        <w:t>Y. pestis</w:t>
      </w:r>
      <w:r w:rsidRPr="00DC4CE6">
        <w:rPr>
          <w:rFonts w:ascii="Times New Roman" w:hAnsi="Times New Roman"/>
          <w:sz w:val="24"/>
          <w:lang w:val="en-US"/>
        </w:rPr>
        <w:t>.</w:t>
      </w:r>
    </w:p>
    <w:p w:rsidR="005562E8" w:rsidRPr="00DC4CE6" w:rsidRDefault="005562E8" w:rsidP="00790419">
      <w:pPr>
        <w:spacing w:after="0" w:line="360" w:lineRule="auto"/>
        <w:ind w:firstLine="709"/>
        <w:jc w:val="both"/>
        <w:rPr>
          <w:rFonts w:ascii="Times New Roman" w:hAnsi="Times New Roman"/>
          <w:lang w:val="en-US"/>
        </w:rPr>
      </w:pPr>
    </w:p>
    <w:p w:rsidR="005562E8" w:rsidRPr="00DC4CE6" w:rsidRDefault="005562E8" w:rsidP="00790419">
      <w:pPr>
        <w:spacing w:after="0" w:line="360" w:lineRule="auto"/>
        <w:ind w:firstLine="709"/>
        <w:jc w:val="both"/>
        <w:rPr>
          <w:rFonts w:ascii="Times New Roman" w:hAnsi="Times New Roman"/>
          <w:b/>
          <w:sz w:val="24"/>
          <w:lang w:val="en-US"/>
        </w:rPr>
      </w:pPr>
      <w:r w:rsidRPr="00DC4CE6">
        <w:rPr>
          <w:rFonts w:ascii="Times New Roman" w:hAnsi="Times New Roman"/>
          <w:b/>
          <w:sz w:val="24"/>
          <w:lang w:val="en-US"/>
        </w:rPr>
        <w:t xml:space="preserve">4.4 DNA sequencing of </w:t>
      </w:r>
      <w:r w:rsidRPr="00DC4CE6">
        <w:rPr>
          <w:rFonts w:ascii="Times New Roman" w:hAnsi="Times New Roman"/>
          <w:b/>
          <w:i/>
          <w:sz w:val="24"/>
          <w:lang w:val="en-US"/>
        </w:rPr>
        <w:t>Y. pestis</w:t>
      </w:r>
      <w:r w:rsidRPr="00DC4CE6">
        <w:rPr>
          <w:rFonts w:ascii="Times New Roman" w:hAnsi="Times New Roman"/>
          <w:b/>
          <w:sz w:val="24"/>
          <w:lang w:val="en-US"/>
        </w:rPr>
        <w:t xml:space="preserve"> strains</w:t>
      </w:r>
    </w:p>
    <w:p w:rsidR="005562E8" w:rsidRPr="00DC4CE6" w:rsidRDefault="005562E8" w:rsidP="00790419">
      <w:pPr>
        <w:spacing w:after="0" w:line="360" w:lineRule="auto"/>
        <w:ind w:firstLine="709"/>
        <w:jc w:val="both"/>
        <w:rPr>
          <w:rFonts w:ascii="Times New Roman" w:hAnsi="Times New Roman"/>
          <w:lang w:val="en-US"/>
        </w:rPr>
      </w:pPr>
    </w:p>
    <w:p w:rsidR="005562E8" w:rsidRPr="00DC4CE6" w:rsidRDefault="005562E8" w:rsidP="00790419">
      <w:pPr>
        <w:spacing w:after="0" w:line="360" w:lineRule="auto"/>
        <w:ind w:firstLine="709"/>
        <w:jc w:val="both"/>
        <w:rPr>
          <w:rFonts w:ascii="Times New Roman" w:hAnsi="Times New Roman"/>
          <w:sz w:val="24"/>
          <w:lang w:val="en-US"/>
        </w:rPr>
      </w:pPr>
      <w:r w:rsidRPr="00DC4CE6">
        <w:rPr>
          <w:rFonts w:ascii="Times New Roman" w:hAnsi="Times New Roman"/>
          <w:sz w:val="24"/>
          <w:lang w:val="en-US"/>
        </w:rPr>
        <w:t xml:space="preserve">Genotyping, search for population diversity and genome features of populations of </w:t>
      </w:r>
      <w:r w:rsidRPr="00DC4CE6">
        <w:rPr>
          <w:rFonts w:ascii="Times New Roman" w:hAnsi="Times New Roman"/>
          <w:i/>
          <w:sz w:val="24"/>
          <w:lang w:val="en-US"/>
        </w:rPr>
        <w:t>Y. pestis</w:t>
      </w:r>
      <w:r w:rsidRPr="00DC4CE6">
        <w:rPr>
          <w:rFonts w:ascii="Times New Roman" w:hAnsi="Times New Roman"/>
          <w:sz w:val="24"/>
          <w:lang w:val="en-US"/>
        </w:rPr>
        <w:t xml:space="preserve"> strains from the territory of the natural plague focus of Central Asia was performed.</w:t>
      </w:r>
    </w:p>
    <w:p w:rsidR="005562E8" w:rsidRPr="00DC4CE6" w:rsidRDefault="005562E8" w:rsidP="00790419">
      <w:pPr>
        <w:spacing w:after="0" w:line="360" w:lineRule="auto"/>
        <w:ind w:firstLine="709"/>
        <w:jc w:val="both"/>
        <w:rPr>
          <w:rFonts w:ascii="Times New Roman" w:hAnsi="Times New Roman"/>
          <w:sz w:val="24"/>
          <w:lang w:val="en-US"/>
        </w:rPr>
      </w:pPr>
      <w:r w:rsidRPr="00DC4CE6">
        <w:rPr>
          <w:rFonts w:ascii="Times New Roman" w:hAnsi="Times New Roman"/>
          <w:sz w:val="24"/>
          <w:lang w:val="en-US"/>
        </w:rPr>
        <w:t xml:space="preserve">As part of this task, genome-wide data obtained for 31 </w:t>
      </w:r>
      <w:r w:rsidRPr="00DC4CE6">
        <w:rPr>
          <w:rFonts w:ascii="Times New Roman" w:hAnsi="Times New Roman"/>
          <w:i/>
          <w:sz w:val="24"/>
          <w:lang w:val="en-US"/>
        </w:rPr>
        <w:t>Y. pestis</w:t>
      </w:r>
      <w:r w:rsidRPr="00DC4CE6">
        <w:rPr>
          <w:rFonts w:ascii="Times New Roman" w:hAnsi="Times New Roman"/>
          <w:sz w:val="24"/>
          <w:lang w:val="en-US"/>
        </w:rPr>
        <w:t xml:space="preserve"> strains.</w:t>
      </w:r>
      <w:r w:rsidRPr="00DC4CE6">
        <w:rPr>
          <w:lang w:val="en-US"/>
        </w:rPr>
        <w:t xml:space="preserve"> </w:t>
      </w:r>
      <w:r w:rsidRPr="00DC4CE6">
        <w:rPr>
          <w:rFonts w:ascii="Times New Roman" w:hAnsi="Times New Roman"/>
          <w:sz w:val="24"/>
          <w:lang w:val="en-US"/>
        </w:rPr>
        <w:t>The analyzed strains were included in four phylogenetic branches: 0.PE4, 1.ORI3, 2.MED0 and 2.MED1 (figure 15).</w:t>
      </w:r>
      <w:r w:rsidRPr="00DC4CE6">
        <w:rPr>
          <w:lang w:val="en-US"/>
        </w:rPr>
        <w:t xml:space="preserve"> </w:t>
      </w:r>
      <w:r w:rsidRPr="00DC4CE6">
        <w:rPr>
          <w:rFonts w:ascii="Times New Roman" w:hAnsi="Times New Roman"/>
          <w:sz w:val="24"/>
          <w:lang w:val="en-US"/>
        </w:rPr>
        <w:t>The phylogenetic branch 0.PE4 includes two strains with the ciphers Chuma-1786 and Chuma-1826, it characteristic that these strains were isolated in the Talas plague focus from the long-tailed marmot or fleas collected from this species of marmot. Strains belonging to the 0.PE4 genetic branch are isolated in Central and Eastern Asia, while virulent and weakly virulent isolates found in this genetic group [25, 43].</w:t>
      </w:r>
      <w:r w:rsidRPr="00DC4CE6">
        <w:rPr>
          <w:lang w:val="en-US"/>
        </w:rPr>
        <w:t xml:space="preserve"> </w:t>
      </w:r>
      <w:r w:rsidRPr="00DC4CE6">
        <w:rPr>
          <w:rFonts w:ascii="Times New Roman" w:hAnsi="Times New Roman"/>
          <w:sz w:val="24"/>
          <w:lang w:val="en-US"/>
        </w:rPr>
        <w:t>Two strains Chuma-1435 and Chuma-4 formed the phylogenetic branch 1.ORI3, the strains were isolated from a great gerbil caught in the Kyzylkum plague focus and a person infected with the plague in the territory of the Pre-Balkhash autonomous plague focus, respectively.</w:t>
      </w:r>
      <w:r w:rsidRPr="00DC4CE6">
        <w:rPr>
          <w:lang w:val="en-US"/>
        </w:rPr>
        <w:t xml:space="preserve"> </w:t>
      </w:r>
      <w:r w:rsidRPr="00DC4CE6">
        <w:rPr>
          <w:rFonts w:ascii="Times New Roman" w:hAnsi="Times New Roman"/>
          <w:sz w:val="24"/>
          <w:lang w:val="en-US"/>
        </w:rPr>
        <w:t>Strain Chuma-3362 phylogenetically identified as 2.MED0, this strain was isolated from a sick camel in the Mangystau autonomous plague focus.</w:t>
      </w:r>
    </w:p>
    <w:p w:rsidR="005562E8" w:rsidRPr="00DC4CE6" w:rsidRDefault="005562E8" w:rsidP="004251E8">
      <w:pPr>
        <w:spacing w:after="0" w:line="360" w:lineRule="auto"/>
        <w:ind w:firstLine="708"/>
        <w:jc w:val="both"/>
        <w:rPr>
          <w:rFonts w:ascii="Times New Roman" w:hAnsi="Times New Roman"/>
          <w:sz w:val="24"/>
          <w:lang w:val="en-US"/>
        </w:rPr>
      </w:pPr>
    </w:p>
    <w:p w:rsidR="005562E8" w:rsidRPr="00DC4CE6" w:rsidRDefault="001C598C" w:rsidP="00BE4A05">
      <w:pPr>
        <w:spacing w:after="0" w:line="360" w:lineRule="auto"/>
        <w:ind w:firstLine="708"/>
        <w:jc w:val="center"/>
        <w:rPr>
          <w:rFonts w:ascii="Times New Roman" w:hAnsi="Times New Roman"/>
          <w:sz w:val="24"/>
          <w:lang w:val="en-US"/>
        </w:rPr>
      </w:pPr>
      <w:r>
        <w:rPr>
          <w:rFonts w:ascii="Times New Roman" w:hAnsi="Times New Roman"/>
          <w:noProof/>
          <w:sz w:val="24"/>
          <w:szCs w:val="24"/>
          <w:lang w:eastAsia="ru-RU"/>
        </w:rPr>
        <w:pict>
          <v:shape id="Рисунок 5" o:spid="_x0000_i1039" type="#_x0000_t75" style="width:404.35pt;height:241.1pt;visibility:visible">
            <v:imagedata r:id="rId29" o:title=""/>
          </v:shape>
        </w:pict>
      </w:r>
    </w:p>
    <w:p w:rsidR="005562E8" w:rsidRPr="00DC4CE6" w:rsidRDefault="005562E8" w:rsidP="004251E8">
      <w:pPr>
        <w:spacing w:after="0" w:line="360" w:lineRule="auto"/>
        <w:ind w:firstLine="708"/>
        <w:jc w:val="both"/>
        <w:rPr>
          <w:rFonts w:ascii="Times New Roman" w:hAnsi="Times New Roman"/>
          <w:sz w:val="20"/>
          <w:lang w:val="en-US"/>
        </w:rPr>
      </w:pPr>
    </w:p>
    <w:p w:rsidR="005562E8" w:rsidRPr="00DC4CE6" w:rsidRDefault="005562E8" w:rsidP="004251E8">
      <w:pPr>
        <w:spacing w:after="0" w:line="360" w:lineRule="auto"/>
        <w:ind w:firstLine="708"/>
        <w:jc w:val="both"/>
        <w:rPr>
          <w:rFonts w:ascii="Times New Roman" w:hAnsi="Times New Roman"/>
          <w:sz w:val="20"/>
          <w:lang w:val="en-US"/>
        </w:rPr>
      </w:pPr>
    </w:p>
    <w:p w:rsidR="005562E8" w:rsidRPr="00DC4CE6" w:rsidRDefault="005562E8" w:rsidP="004251E8">
      <w:pPr>
        <w:spacing w:after="0" w:line="360" w:lineRule="auto"/>
        <w:ind w:firstLine="708"/>
        <w:jc w:val="center"/>
        <w:rPr>
          <w:rFonts w:ascii="Times New Roman" w:hAnsi="Times New Roman"/>
          <w:sz w:val="24"/>
          <w:lang w:val="en-US"/>
        </w:rPr>
      </w:pPr>
      <w:r w:rsidRPr="00DC4CE6">
        <w:rPr>
          <w:rFonts w:ascii="Times New Roman" w:hAnsi="Times New Roman"/>
          <w:sz w:val="24"/>
          <w:lang w:val="en-US"/>
        </w:rPr>
        <w:t xml:space="preserve">Figure 15 – Clustering of 31 </w:t>
      </w:r>
      <w:r w:rsidRPr="00DC4CE6">
        <w:rPr>
          <w:rFonts w:ascii="Times New Roman" w:hAnsi="Times New Roman"/>
          <w:i/>
          <w:sz w:val="24"/>
          <w:lang w:val="en-US"/>
        </w:rPr>
        <w:t>Y. pestis</w:t>
      </w:r>
      <w:r w:rsidRPr="00DC4CE6">
        <w:rPr>
          <w:rFonts w:ascii="Times New Roman" w:hAnsi="Times New Roman"/>
          <w:sz w:val="24"/>
          <w:lang w:val="en-US"/>
        </w:rPr>
        <w:t xml:space="preserve"> strains</w:t>
      </w:r>
    </w:p>
    <w:p w:rsidR="005562E8" w:rsidRPr="00DC4CE6" w:rsidRDefault="005562E8" w:rsidP="00790419">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lastRenderedPageBreak/>
        <w:t>The remaining 26 strains clustered in the medieval biovar of the phylogenetic branch 2. MED1 (figure 16).</w:t>
      </w:r>
      <w:r w:rsidRPr="00DC4CE6">
        <w:rPr>
          <w:lang w:val="en-US"/>
        </w:rPr>
        <w:t xml:space="preserve"> </w:t>
      </w:r>
      <w:r w:rsidRPr="00DC4CE6">
        <w:rPr>
          <w:rFonts w:ascii="Times New Roman" w:hAnsi="Times New Roman"/>
          <w:sz w:val="24"/>
          <w:lang w:val="en-US"/>
        </w:rPr>
        <w:t>Strains belonging to the 2.MED1 phylogenetic branch are widely distributed in plague foci in the Caspian Sea, Caucasus, and Central Asia [44].</w:t>
      </w:r>
      <w:r w:rsidRPr="00DC4CE6">
        <w:rPr>
          <w:lang w:val="en-US"/>
        </w:rPr>
        <w:t xml:space="preserve"> </w:t>
      </w:r>
      <w:r w:rsidRPr="00DC4CE6">
        <w:rPr>
          <w:rFonts w:ascii="Times New Roman" w:hAnsi="Times New Roman"/>
          <w:sz w:val="24"/>
          <w:lang w:val="en-US"/>
        </w:rPr>
        <w:t>Strains of the 2.MED1 branch are well adapted to arid landscape and geographical biocenoses, and were isolated in individual cases of plague in the foci of the Pre-Caspian region in the first half of the XX century [45].</w:t>
      </w:r>
      <w:r w:rsidRPr="00DC4CE6">
        <w:rPr>
          <w:lang w:val="en-US"/>
        </w:rPr>
        <w:t xml:space="preserve"> </w:t>
      </w:r>
      <w:r w:rsidRPr="00DC4CE6">
        <w:rPr>
          <w:rFonts w:ascii="Times New Roman" w:hAnsi="Times New Roman"/>
          <w:sz w:val="24"/>
          <w:lang w:val="en-US"/>
        </w:rPr>
        <w:t>Five strains: Chuma-309, Chuma-636, Chuma-161, Chuma-3043, Chuma-KA-7, on the phylogenetic tree were grouped with most strains of the Caucasus-Caspian Region.</w:t>
      </w:r>
      <w:r w:rsidRPr="00DC4CE6">
        <w:rPr>
          <w:lang w:val="en-US"/>
        </w:rPr>
        <w:t xml:space="preserve"> </w:t>
      </w:r>
      <w:r w:rsidRPr="00DC4CE6">
        <w:rPr>
          <w:rFonts w:ascii="Times New Roman" w:hAnsi="Times New Roman"/>
          <w:sz w:val="24"/>
          <w:lang w:val="en-US"/>
        </w:rPr>
        <w:t>The remaining 21 strains grouped into a separate branch along with strains from the Central Asian Region, including China and Turkmenistan.</w:t>
      </w:r>
      <w:r w:rsidRPr="00DC4CE6">
        <w:rPr>
          <w:lang w:val="en-US"/>
        </w:rPr>
        <w:t xml:space="preserve"> </w:t>
      </w:r>
      <w:r w:rsidRPr="00DC4CE6">
        <w:rPr>
          <w:rFonts w:ascii="Times New Roman" w:hAnsi="Times New Roman"/>
          <w:sz w:val="24"/>
          <w:lang w:val="en-US"/>
        </w:rPr>
        <w:t>At the same time, Kazakhstan strains are located in a separate clade, with the exception of strains Chuma-3508, Chuma-KA-44 and Chuma-KA-12, which separated into a separate clade together with strains isolated in China.</w:t>
      </w:r>
    </w:p>
    <w:p w:rsidR="005562E8" w:rsidRPr="00DC4CE6" w:rsidRDefault="005562E8" w:rsidP="004251E8">
      <w:pPr>
        <w:spacing w:after="0" w:line="360" w:lineRule="auto"/>
        <w:ind w:firstLine="708"/>
        <w:jc w:val="both"/>
        <w:rPr>
          <w:rFonts w:ascii="Times New Roman" w:hAnsi="Times New Roman"/>
          <w:sz w:val="24"/>
          <w:lang w:val="en-US"/>
        </w:rPr>
      </w:pPr>
    </w:p>
    <w:p w:rsidR="005562E8" w:rsidRPr="00DC4CE6" w:rsidRDefault="001C598C" w:rsidP="004251E8">
      <w:pPr>
        <w:spacing w:after="0" w:line="360" w:lineRule="auto"/>
        <w:ind w:firstLine="708"/>
        <w:jc w:val="center"/>
        <w:rPr>
          <w:rFonts w:ascii="Times New Roman" w:hAnsi="Times New Roman"/>
          <w:sz w:val="24"/>
          <w:lang w:val="en-US"/>
        </w:rPr>
      </w:pPr>
      <w:r>
        <w:rPr>
          <w:rFonts w:ascii="Times New Roman" w:hAnsi="Times New Roman"/>
          <w:noProof/>
          <w:sz w:val="24"/>
          <w:szCs w:val="24"/>
          <w:lang w:eastAsia="ru-RU"/>
        </w:rPr>
        <w:lastRenderedPageBreak/>
        <w:pict>
          <v:shape id="Рисунок 6" o:spid="_x0000_i1040" type="#_x0000_t75" style="width:321.5pt;height:669.75pt;visibility:visible">
            <v:imagedata r:id="rId30" o:title=""/>
          </v:shape>
        </w:pict>
      </w:r>
    </w:p>
    <w:p w:rsidR="005562E8" w:rsidRPr="00DC4CE6" w:rsidRDefault="005562E8" w:rsidP="004251E8">
      <w:pPr>
        <w:spacing w:after="0" w:line="360" w:lineRule="auto"/>
        <w:ind w:firstLine="708"/>
        <w:jc w:val="center"/>
        <w:rPr>
          <w:rFonts w:ascii="Times New Roman" w:hAnsi="Times New Roman"/>
          <w:sz w:val="24"/>
          <w:lang w:val="en-US"/>
        </w:rPr>
      </w:pPr>
      <w:r w:rsidRPr="00DC4CE6">
        <w:rPr>
          <w:rFonts w:ascii="Times New Roman" w:hAnsi="Times New Roman"/>
          <w:sz w:val="24"/>
          <w:lang w:val="en-US"/>
        </w:rPr>
        <w:t>Figure 16 – Clustering of 2.MED phylogenetic branch strains</w:t>
      </w:r>
    </w:p>
    <w:p w:rsidR="005562E8" w:rsidRPr="00DC4CE6" w:rsidRDefault="005562E8" w:rsidP="004251E8">
      <w:pPr>
        <w:spacing w:after="0" w:line="360" w:lineRule="auto"/>
        <w:ind w:firstLine="708"/>
        <w:jc w:val="center"/>
        <w:rPr>
          <w:rFonts w:ascii="Times New Roman" w:hAnsi="Times New Roman"/>
          <w:b/>
          <w:sz w:val="24"/>
          <w:lang w:val="en-US"/>
        </w:rPr>
        <w:sectPr w:rsidR="005562E8" w:rsidRPr="00DC4CE6">
          <w:pgSz w:w="11906" w:h="16838"/>
          <w:pgMar w:top="1134" w:right="850" w:bottom="1134" w:left="1701" w:header="708" w:footer="708" w:gutter="0"/>
          <w:cols w:space="708"/>
          <w:docGrid w:linePitch="360"/>
        </w:sectPr>
      </w:pPr>
    </w:p>
    <w:p w:rsidR="005562E8" w:rsidRPr="00DC4CE6" w:rsidRDefault="005562E8" w:rsidP="004251E8">
      <w:pPr>
        <w:spacing w:after="0" w:line="360" w:lineRule="auto"/>
        <w:ind w:firstLine="708"/>
        <w:jc w:val="center"/>
        <w:rPr>
          <w:rFonts w:ascii="Times New Roman" w:hAnsi="Times New Roman"/>
          <w:b/>
          <w:sz w:val="24"/>
          <w:lang w:val="en-US"/>
        </w:rPr>
      </w:pPr>
      <w:r w:rsidRPr="00DC4CE6">
        <w:rPr>
          <w:rFonts w:ascii="Times New Roman" w:hAnsi="Times New Roman"/>
          <w:b/>
          <w:sz w:val="24"/>
          <w:lang w:val="en-US"/>
        </w:rPr>
        <w:lastRenderedPageBreak/>
        <w:t>CONCLUSION</w:t>
      </w:r>
    </w:p>
    <w:p w:rsidR="005562E8" w:rsidRPr="00DC4CE6" w:rsidRDefault="005562E8" w:rsidP="004251E8">
      <w:pPr>
        <w:spacing w:after="0" w:line="360" w:lineRule="auto"/>
        <w:ind w:firstLine="708"/>
        <w:jc w:val="both"/>
        <w:rPr>
          <w:rFonts w:ascii="Times New Roman" w:hAnsi="Times New Roman"/>
          <w:sz w:val="24"/>
          <w:lang w:val="en-US"/>
        </w:rPr>
      </w:pPr>
    </w:p>
    <w:p w:rsidR="005562E8" w:rsidRPr="00DC4CE6" w:rsidRDefault="005562E8" w:rsidP="004644BC">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 xml:space="preserve">Thus, all the tasks set completed: a) the ecological and geographical features of the meth habitat of plague hosts and vectors in autonomous foci of the natural desert plague focus of Central Asia studied; b) phenotypic and genotypic features of populations of great gerbils </w:t>
      </w:r>
      <w:r w:rsidRPr="00DC4CE6">
        <w:rPr>
          <w:rFonts w:ascii="Times New Roman" w:hAnsi="Times New Roman"/>
          <w:i/>
          <w:sz w:val="24"/>
          <w:lang w:val="en-US"/>
        </w:rPr>
        <w:t>R. opimus</w:t>
      </w:r>
      <w:r w:rsidRPr="00DC4CE6">
        <w:rPr>
          <w:rFonts w:ascii="Times New Roman" w:hAnsi="Times New Roman"/>
          <w:sz w:val="24"/>
          <w:lang w:val="en-US"/>
        </w:rPr>
        <w:t xml:space="preserve">, fleas of the genus </w:t>
      </w:r>
      <w:r w:rsidRPr="00DC4CE6">
        <w:rPr>
          <w:rFonts w:ascii="Times New Roman" w:hAnsi="Times New Roman"/>
          <w:i/>
          <w:sz w:val="24"/>
          <w:lang w:val="en-US"/>
        </w:rPr>
        <w:t>Xenopsylla gerbilli minax</w:t>
      </w:r>
      <w:r w:rsidRPr="00DC4CE6">
        <w:rPr>
          <w:rFonts w:ascii="Times New Roman" w:hAnsi="Times New Roman"/>
          <w:sz w:val="24"/>
          <w:lang w:val="en-US"/>
        </w:rPr>
        <w:t xml:space="preserve"> caught in three geographically remote regions of the natural desert plague focus of Central Asia and </w:t>
      </w:r>
      <w:r w:rsidRPr="00DC4CE6">
        <w:rPr>
          <w:rFonts w:ascii="Times New Roman" w:hAnsi="Times New Roman"/>
          <w:i/>
          <w:sz w:val="24"/>
          <w:lang w:val="en-US"/>
        </w:rPr>
        <w:t>Y. pestis</w:t>
      </w:r>
      <w:r w:rsidRPr="00DC4CE6">
        <w:rPr>
          <w:rFonts w:ascii="Times New Roman" w:hAnsi="Times New Roman"/>
          <w:sz w:val="24"/>
          <w:lang w:val="en-US"/>
        </w:rPr>
        <w:t xml:space="preserve"> strains circulating in the rodent-flea system from the same habitats of </w:t>
      </w:r>
      <w:r w:rsidRPr="00DC4CE6">
        <w:rPr>
          <w:rFonts w:ascii="Times New Roman" w:hAnsi="Times New Roman"/>
          <w:i/>
          <w:sz w:val="24"/>
          <w:lang w:val="en-US"/>
        </w:rPr>
        <w:t>R. opimus</w:t>
      </w:r>
      <w:r w:rsidRPr="00DC4CE6">
        <w:rPr>
          <w:rFonts w:ascii="Times New Roman" w:hAnsi="Times New Roman"/>
          <w:sz w:val="24"/>
          <w:lang w:val="en-US"/>
        </w:rPr>
        <w:t xml:space="preserve"> were studied; c) comparative genetic analysis of </w:t>
      </w:r>
      <w:r w:rsidRPr="00DC4CE6">
        <w:rPr>
          <w:rFonts w:ascii="Times New Roman" w:hAnsi="Times New Roman"/>
          <w:i/>
          <w:sz w:val="24"/>
          <w:lang w:val="en-US"/>
        </w:rPr>
        <w:t>R. opimus</w:t>
      </w:r>
      <w:r w:rsidRPr="00DC4CE6">
        <w:rPr>
          <w:rFonts w:ascii="Times New Roman" w:hAnsi="Times New Roman"/>
          <w:sz w:val="24"/>
          <w:lang w:val="en-US"/>
        </w:rPr>
        <w:t xml:space="preserve"> populations from the foci of Kazakhstan and from the territory of Iran and China carried out.</w:t>
      </w:r>
    </w:p>
    <w:p w:rsidR="005562E8" w:rsidRPr="00DC4CE6" w:rsidRDefault="005562E8" w:rsidP="00515361">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 xml:space="preserve">When genotyping RNA populations of </w:t>
      </w:r>
      <w:r w:rsidRPr="00DC4CE6">
        <w:rPr>
          <w:rFonts w:ascii="Times New Roman" w:hAnsi="Times New Roman"/>
          <w:i/>
          <w:sz w:val="24"/>
          <w:lang w:val="en-US"/>
        </w:rPr>
        <w:t>R. opimus</w:t>
      </w:r>
      <w:r w:rsidRPr="00DC4CE6">
        <w:rPr>
          <w:rFonts w:ascii="Times New Roman" w:hAnsi="Times New Roman"/>
          <w:sz w:val="24"/>
          <w:lang w:val="en-US"/>
        </w:rPr>
        <w:t xml:space="preserve">, a correlation of haplotypes with geographical distribution was found, for example, the 1st cluster is formed only by sequences from </w:t>
      </w:r>
      <w:r w:rsidRPr="00DC4CE6">
        <w:rPr>
          <w:rFonts w:ascii="Times New Roman" w:hAnsi="Times New Roman"/>
          <w:i/>
          <w:sz w:val="24"/>
          <w:lang w:val="en-US"/>
        </w:rPr>
        <w:t>R. opimus</w:t>
      </w:r>
      <w:r w:rsidRPr="00DC4CE6">
        <w:rPr>
          <w:rFonts w:ascii="Times New Roman" w:hAnsi="Times New Roman"/>
          <w:sz w:val="24"/>
          <w:lang w:val="en-US"/>
        </w:rPr>
        <w:t xml:space="preserve"> caught in the southern Pre-Balkhash Rregion, the 4th cluster is represented by sequences from individuals caught in the Eastern Pre-Ustyurt Region.</w:t>
      </w:r>
      <w:r w:rsidRPr="00DC4CE6">
        <w:rPr>
          <w:lang w:val="en-US"/>
        </w:rPr>
        <w:t xml:space="preserve"> </w:t>
      </w:r>
      <w:r w:rsidRPr="00DC4CE6">
        <w:rPr>
          <w:rFonts w:ascii="Times New Roman" w:hAnsi="Times New Roman"/>
          <w:sz w:val="24"/>
          <w:lang w:val="en-US"/>
        </w:rPr>
        <w:t xml:space="preserve">Phylogenetic analysis of sequences from </w:t>
      </w:r>
      <w:r w:rsidRPr="00DC4CE6">
        <w:rPr>
          <w:rFonts w:ascii="Times New Roman" w:hAnsi="Times New Roman"/>
          <w:i/>
          <w:sz w:val="24"/>
          <w:lang w:val="en-US"/>
        </w:rPr>
        <w:t>R. opimus</w:t>
      </w:r>
      <w:r w:rsidRPr="00DC4CE6">
        <w:rPr>
          <w:rFonts w:ascii="Times New Roman" w:hAnsi="Times New Roman"/>
          <w:sz w:val="24"/>
          <w:lang w:val="en-US"/>
        </w:rPr>
        <w:t xml:space="preserve"> clustered into three large clusters.</w:t>
      </w:r>
      <w:r w:rsidRPr="00DC4CE6">
        <w:rPr>
          <w:lang w:val="en-US"/>
        </w:rPr>
        <w:t xml:space="preserve"> </w:t>
      </w:r>
      <w:r w:rsidRPr="00DC4CE6">
        <w:rPr>
          <w:rFonts w:ascii="Times New Roman" w:hAnsi="Times New Roman"/>
          <w:sz w:val="24"/>
          <w:lang w:val="en-US"/>
        </w:rPr>
        <w:t xml:space="preserve">The first cluster – combined sequences of </w:t>
      </w:r>
      <w:r w:rsidRPr="00DC4CE6">
        <w:rPr>
          <w:rFonts w:ascii="Times New Roman" w:hAnsi="Times New Roman"/>
          <w:i/>
          <w:sz w:val="24"/>
          <w:lang w:val="en-US"/>
        </w:rPr>
        <w:t>R. opimus</w:t>
      </w:r>
      <w:r w:rsidRPr="00DC4CE6">
        <w:rPr>
          <w:rFonts w:ascii="Times New Roman" w:hAnsi="Times New Roman"/>
          <w:sz w:val="24"/>
          <w:lang w:val="en-US"/>
        </w:rPr>
        <w:t xml:space="preserve"> caught in Kazakhstan and China, while the great gerbil caught in Kazakhstan is located in a separate clade.</w:t>
      </w:r>
      <w:r w:rsidRPr="00DC4CE6">
        <w:rPr>
          <w:lang w:val="en-US"/>
        </w:rPr>
        <w:t xml:space="preserve"> </w:t>
      </w:r>
      <w:r w:rsidRPr="00DC4CE6">
        <w:rPr>
          <w:rFonts w:ascii="Times New Roman" w:hAnsi="Times New Roman"/>
          <w:sz w:val="24"/>
          <w:lang w:val="en-US"/>
        </w:rPr>
        <w:t>The second and third clusters include sequences of great gerbils caught in Iran.</w:t>
      </w:r>
    </w:p>
    <w:p w:rsidR="005562E8" w:rsidRPr="00DC4CE6" w:rsidRDefault="005562E8" w:rsidP="00515361">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 xml:space="preserve">Based on the analysis of the nucleotide sequence of the </w:t>
      </w:r>
      <w:r w:rsidRPr="00DC4CE6">
        <w:rPr>
          <w:rFonts w:ascii="Times New Roman" w:hAnsi="Times New Roman"/>
          <w:i/>
          <w:sz w:val="24"/>
          <w:lang w:val="en-US"/>
        </w:rPr>
        <w:t>COXII</w:t>
      </w:r>
      <w:r w:rsidRPr="00DC4CE6">
        <w:rPr>
          <w:rFonts w:ascii="Times New Roman" w:hAnsi="Times New Roman"/>
          <w:sz w:val="24"/>
          <w:lang w:val="en-US"/>
        </w:rPr>
        <w:t xml:space="preserve"> gene, a population of </w:t>
      </w:r>
      <w:r w:rsidRPr="00DC4CE6">
        <w:rPr>
          <w:rFonts w:ascii="Times New Roman" w:hAnsi="Times New Roman"/>
          <w:i/>
          <w:sz w:val="24"/>
          <w:lang w:val="en-US"/>
        </w:rPr>
        <w:t>Xenopsylla gerbilli minax</w:t>
      </w:r>
      <w:r w:rsidRPr="00DC4CE6">
        <w:rPr>
          <w:rFonts w:ascii="Times New Roman" w:hAnsi="Times New Roman"/>
          <w:sz w:val="24"/>
          <w:lang w:val="en-US"/>
        </w:rPr>
        <w:t xml:space="preserve"> was genotyped, which lives in the autonomous foci of the Central Asian desert plague focus.</w:t>
      </w:r>
    </w:p>
    <w:p w:rsidR="005562E8" w:rsidRPr="00DC4CE6" w:rsidRDefault="005562E8" w:rsidP="00515361">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The conducted research – the first experience of a comprehensive study of the phenotypic and genotypic variability of populations of components of the rodent-flea-</w:t>
      </w:r>
      <w:r w:rsidRPr="00DC4CE6">
        <w:rPr>
          <w:rFonts w:ascii="Times New Roman" w:hAnsi="Times New Roman"/>
          <w:i/>
          <w:sz w:val="24"/>
          <w:lang w:val="en-US"/>
        </w:rPr>
        <w:t>Y. pestis</w:t>
      </w:r>
      <w:r w:rsidRPr="00DC4CE6">
        <w:rPr>
          <w:rFonts w:ascii="Times New Roman" w:hAnsi="Times New Roman"/>
          <w:sz w:val="24"/>
          <w:lang w:val="en-US"/>
        </w:rPr>
        <w:t xml:space="preserve"> plague triad in a natural focus.</w:t>
      </w:r>
      <w:r w:rsidRPr="00DC4CE6">
        <w:rPr>
          <w:lang w:val="en-US"/>
        </w:rPr>
        <w:t xml:space="preserve"> </w:t>
      </w:r>
      <w:r w:rsidRPr="00DC4CE6">
        <w:rPr>
          <w:rFonts w:ascii="Times New Roman" w:hAnsi="Times New Roman"/>
          <w:sz w:val="24"/>
          <w:lang w:val="en-US"/>
        </w:rPr>
        <w:t>The historical spread of the plague, the formation of new natural foci in new territories (for example, the US foci) [46] obviously had not only different mechanisms, but also occurred in different ways: a) with the expansion of the main host's range; b) with the relay involvement of new hosts and vectors, and the formation of new plague biocenoses; c) with the transfer of plague-infected rodents, fleas, or the plague pathogen during mass human migrations. The natural migration of rodents and fleas to new territories and the formation of new plague biocenoses led to geographical and ecological isolation, evolution, and the formation of population variability under new conditions.</w:t>
      </w: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 xml:space="preserve">Future research should directed to the search for facts and factors of co-evolution of the host rodent and the microbe in the plague focus, and the influence of the host rodent on the variability of </w:t>
      </w:r>
      <w:r w:rsidRPr="00DC4CE6">
        <w:rPr>
          <w:rFonts w:ascii="Times New Roman" w:hAnsi="Times New Roman"/>
          <w:i/>
          <w:sz w:val="24"/>
          <w:lang w:val="en-US"/>
        </w:rPr>
        <w:t>Y. pestis</w:t>
      </w:r>
      <w:r w:rsidRPr="00DC4CE6">
        <w:rPr>
          <w:rFonts w:ascii="Times New Roman" w:hAnsi="Times New Roman"/>
          <w:sz w:val="24"/>
          <w:lang w:val="en-US"/>
        </w:rPr>
        <w:t>.</w:t>
      </w:r>
      <w:r w:rsidRPr="00DC4CE6">
        <w:rPr>
          <w:lang w:val="en-US"/>
        </w:rPr>
        <w:t xml:space="preserve"> </w:t>
      </w:r>
      <w:r w:rsidRPr="00DC4CE6">
        <w:rPr>
          <w:rFonts w:ascii="Times New Roman" w:hAnsi="Times New Roman"/>
          <w:sz w:val="24"/>
          <w:lang w:val="en-US"/>
        </w:rPr>
        <w:t xml:space="preserve">To obtain sufficient knowledge about the impact of ecological and geographical isolation on the evolution of participants in the plague biocenosis of the Central </w:t>
      </w:r>
      <w:r w:rsidRPr="00DC4CE6">
        <w:rPr>
          <w:rFonts w:ascii="Times New Roman" w:hAnsi="Times New Roman"/>
          <w:sz w:val="24"/>
          <w:lang w:val="en-US"/>
        </w:rPr>
        <w:lastRenderedPageBreak/>
        <w:t xml:space="preserve">Asian desert plague focus, it is necessary to analyze possible genomic features of </w:t>
      </w:r>
      <w:r w:rsidRPr="00DC4CE6">
        <w:rPr>
          <w:rFonts w:ascii="Times New Roman" w:hAnsi="Times New Roman"/>
          <w:i/>
          <w:sz w:val="24"/>
          <w:lang w:val="en-US"/>
        </w:rPr>
        <w:t>R. opimus</w:t>
      </w:r>
      <w:r w:rsidRPr="00DC4CE6">
        <w:rPr>
          <w:rFonts w:ascii="Times New Roman" w:hAnsi="Times New Roman"/>
          <w:sz w:val="24"/>
          <w:lang w:val="en-US"/>
        </w:rPr>
        <w:t xml:space="preserve"> and </w:t>
      </w:r>
      <w:r w:rsidRPr="00DC4CE6">
        <w:rPr>
          <w:rFonts w:ascii="Times New Roman" w:hAnsi="Times New Roman"/>
          <w:i/>
          <w:sz w:val="24"/>
          <w:lang w:val="en-US"/>
        </w:rPr>
        <w:t>Y. pestis</w:t>
      </w:r>
      <w:r w:rsidRPr="00DC4CE6">
        <w:rPr>
          <w:rFonts w:ascii="Times New Roman" w:hAnsi="Times New Roman"/>
          <w:sz w:val="24"/>
          <w:lang w:val="en-US"/>
        </w:rPr>
        <w:t xml:space="preserve"> from all autonomous foci and territories with landscape features.</w:t>
      </w: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 xml:space="preserve">The revealed statistically significant differences in phenotypic features in the great gerbil and some species of fleas of the genus </w:t>
      </w:r>
      <w:r w:rsidRPr="00DC4CE6">
        <w:rPr>
          <w:rFonts w:ascii="Times New Roman" w:hAnsi="Times New Roman"/>
          <w:i/>
          <w:sz w:val="24"/>
          <w:lang w:val="en-US"/>
        </w:rPr>
        <w:t>Xenopsylla</w:t>
      </w:r>
      <w:r w:rsidRPr="00DC4CE6">
        <w:rPr>
          <w:rFonts w:ascii="Times New Roman" w:hAnsi="Times New Roman"/>
          <w:sz w:val="24"/>
          <w:lang w:val="en-US"/>
        </w:rPr>
        <w:t xml:space="preserve"> indicate the formation of different populations of rodent hosts and flea vectors in natural plague foci.</w:t>
      </w:r>
      <w:r w:rsidRPr="00DC4CE6">
        <w:rPr>
          <w:lang w:val="en-US"/>
        </w:rPr>
        <w:t xml:space="preserve"> </w:t>
      </w:r>
      <w:r w:rsidRPr="00DC4CE6">
        <w:rPr>
          <w:rFonts w:ascii="Times New Roman" w:hAnsi="Times New Roman"/>
          <w:sz w:val="24"/>
          <w:lang w:val="en-US"/>
        </w:rPr>
        <w:t xml:space="preserve">Further research needed to identify the impact of environmental isolation on the phenotypic and genotypic variability of great gerbils and fleas of the genus </w:t>
      </w:r>
      <w:r w:rsidRPr="00DC4CE6">
        <w:rPr>
          <w:rFonts w:ascii="Times New Roman" w:hAnsi="Times New Roman"/>
          <w:i/>
          <w:sz w:val="24"/>
          <w:lang w:val="en-US"/>
        </w:rPr>
        <w:t>Xenopsylla</w:t>
      </w:r>
      <w:r w:rsidRPr="00DC4CE6">
        <w:rPr>
          <w:rFonts w:ascii="Times New Roman" w:hAnsi="Times New Roman"/>
          <w:sz w:val="24"/>
          <w:lang w:val="en-US"/>
        </w:rPr>
        <w:t>.</w:t>
      </w:r>
    </w:p>
    <w:p w:rsidR="005562E8" w:rsidRPr="00DC4CE6" w:rsidRDefault="005562E8" w:rsidP="004251E8">
      <w:pPr>
        <w:spacing w:after="0" w:line="360" w:lineRule="auto"/>
        <w:ind w:firstLine="708"/>
        <w:jc w:val="both"/>
        <w:rPr>
          <w:rFonts w:ascii="Times New Roman" w:hAnsi="Times New Roman"/>
          <w:sz w:val="24"/>
          <w:lang w:val="en-US"/>
        </w:rPr>
        <w:sectPr w:rsidR="005562E8" w:rsidRPr="00DC4CE6">
          <w:pgSz w:w="11906" w:h="16838"/>
          <w:pgMar w:top="1134" w:right="850" w:bottom="1134" w:left="1701" w:header="708" w:footer="708" w:gutter="0"/>
          <w:cols w:space="708"/>
          <w:docGrid w:linePitch="360"/>
        </w:sectPr>
      </w:pPr>
    </w:p>
    <w:p w:rsidR="005562E8" w:rsidRPr="00DC4CE6" w:rsidRDefault="005562E8" w:rsidP="004251E8">
      <w:pPr>
        <w:spacing w:after="0" w:line="360" w:lineRule="auto"/>
        <w:ind w:firstLine="708"/>
        <w:jc w:val="center"/>
        <w:rPr>
          <w:rFonts w:ascii="Times New Roman" w:hAnsi="Times New Roman"/>
          <w:b/>
          <w:sz w:val="24"/>
          <w:lang w:val="en-US"/>
        </w:rPr>
      </w:pPr>
      <w:r w:rsidRPr="00DC4CE6">
        <w:rPr>
          <w:rFonts w:ascii="Times New Roman" w:hAnsi="Times New Roman"/>
          <w:b/>
          <w:sz w:val="24"/>
          <w:lang w:val="en-US"/>
        </w:rPr>
        <w:lastRenderedPageBreak/>
        <w:t>LIST OF SOURCES USED</w:t>
      </w:r>
    </w:p>
    <w:p w:rsidR="005562E8" w:rsidRPr="00DC4CE6" w:rsidRDefault="005562E8" w:rsidP="004251E8">
      <w:pPr>
        <w:spacing w:after="0" w:line="360" w:lineRule="auto"/>
        <w:ind w:firstLine="708"/>
        <w:jc w:val="both"/>
        <w:rPr>
          <w:rFonts w:ascii="Times New Roman" w:hAnsi="Times New Roman"/>
          <w:sz w:val="24"/>
          <w:lang w:val="en-US"/>
        </w:rPr>
      </w:pPr>
    </w:p>
    <w:p w:rsidR="005562E8" w:rsidRPr="00DC4CE6" w:rsidRDefault="005562E8" w:rsidP="008C3892">
      <w:pPr>
        <w:tabs>
          <w:tab w:val="left" w:pos="993"/>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1.</w:t>
      </w:r>
      <w:r w:rsidRPr="00DC4CE6">
        <w:rPr>
          <w:rFonts w:ascii="Times New Roman" w:hAnsi="Times New Roman"/>
          <w:sz w:val="24"/>
          <w:lang w:val="en-US"/>
        </w:rPr>
        <w:tab/>
        <w:t>Begon M., Klassovskiy N., Ageyev V., Suleimenov B., Atshabar B., Bennett M. Epizootiologic parameters for plague in Kazakhstan // Emerging Infectious Diseases. – 2006. – No. 12. – P. 268-273.doi: 10.3201/eid1202.050651. (in English)</w:t>
      </w:r>
    </w:p>
    <w:p w:rsidR="005562E8" w:rsidRPr="00DC4CE6" w:rsidRDefault="005562E8" w:rsidP="008C3892">
      <w:pPr>
        <w:tabs>
          <w:tab w:val="left" w:pos="993"/>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2.</w:t>
      </w:r>
      <w:r w:rsidRPr="00DC4CE6">
        <w:rPr>
          <w:rFonts w:ascii="Times New Roman" w:hAnsi="Times New Roman"/>
          <w:sz w:val="24"/>
          <w:lang w:val="en-US"/>
        </w:rPr>
        <w:tab/>
        <w:t>Wilschut L.I., Addink E.A., Heesterbeek J.A., Dubyanskiy V.M., Davis S.A., Laudisoit A. idr. Mapping the distribution of the main host for plague in a complex landscape in Kazakhstan: An object-based approach using SPOT-5 XS, Landsat 7 ETM+, SRTM and multiple Random Forests // International Journal of Applied Earth Observation and Geoinformation. – 2013. – No. 23. – P. 81-94. doi:10.1016/j.jag.2012.11.007. (in English)</w:t>
      </w:r>
    </w:p>
    <w:p w:rsidR="005562E8" w:rsidRPr="00DC4CE6" w:rsidRDefault="005562E8" w:rsidP="008C3892">
      <w:pPr>
        <w:tabs>
          <w:tab w:val="left" w:pos="993"/>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3.</w:t>
      </w:r>
      <w:r w:rsidRPr="00DC4CE6">
        <w:rPr>
          <w:rFonts w:ascii="Times New Roman" w:hAnsi="Times New Roman"/>
          <w:sz w:val="24"/>
          <w:lang w:val="en-US"/>
        </w:rPr>
        <w:tab/>
        <w:t>Wilschut L.I., Laudisoit A., Hughes N.K., Addink E.A., de Jong S.M., Heesterbeek J.A.P. idr. Spatial distribution patterns of plague hosts: point pattern analysis of the burrows of great gerbils in Kazakhstan // Journal of Biogeography. – 2015. – No. 42 (7). – P. 1281-1292.DOI: 10.1111/jbi.12534. (in English)</w:t>
      </w:r>
    </w:p>
    <w:p w:rsidR="005562E8" w:rsidRPr="00DC4CE6" w:rsidRDefault="005562E8" w:rsidP="008C3892">
      <w:pPr>
        <w:tabs>
          <w:tab w:val="left" w:pos="993"/>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4.</w:t>
      </w:r>
      <w:r w:rsidRPr="00DC4CE6">
        <w:rPr>
          <w:rFonts w:ascii="Times New Roman" w:hAnsi="Times New Roman"/>
          <w:sz w:val="24"/>
          <w:lang w:val="en-US"/>
        </w:rPr>
        <w:tab/>
        <w:t>Atshabar B.B., Burdelov L.A., Sadovskaia V. P. et al. / Atlas of the spread of especially dangerous infections in the Republic of Kazakhstan. – Almaty: Firm “Venus”, 2012. – 232 p. (in Russian)</w:t>
      </w:r>
    </w:p>
    <w:p w:rsidR="005562E8" w:rsidRPr="00DC4CE6" w:rsidRDefault="005562E8" w:rsidP="008C3892">
      <w:pPr>
        <w:tabs>
          <w:tab w:val="left" w:pos="993"/>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5.</w:t>
      </w:r>
      <w:r w:rsidRPr="00DC4CE6">
        <w:rPr>
          <w:rFonts w:ascii="Times New Roman" w:hAnsi="Times New Roman"/>
          <w:sz w:val="24"/>
          <w:lang w:val="en-US"/>
        </w:rPr>
        <w:tab/>
        <w:t>Lapshov V.A. The skull signs of large gerbils as markers of spatial groups of different rank. Ecology and medical significance of gerbils of fauna of the USSR: Abstracts, II All-Union Terriological Society. – Moscow, 1981. – P. 19-25. (in Russian)</w:t>
      </w:r>
    </w:p>
    <w:p w:rsidR="005562E8" w:rsidRPr="00DC4CE6" w:rsidRDefault="005562E8" w:rsidP="008C3892">
      <w:pPr>
        <w:tabs>
          <w:tab w:val="left" w:pos="993"/>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6.</w:t>
      </w:r>
      <w:r w:rsidRPr="00DC4CE6">
        <w:rPr>
          <w:rFonts w:ascii="Times New Roman" w:hAnsi="Times New Roman"/>
          <w:sz w:val="24"/>
          <w:lang w:val="en-US"/>
        </w:rPr>
        <w:tab/>
        <w:t>Panteleyev P.A., Terekina A.N., Varsov A.A. Morphological differences of large gerbils from populations of different rank. Ecology and medical significance of gerbils in the fauna of the USSR. All-Union Terriological Society. – M, 1977. – P. 52-53. (in Russian)</w:t>
      </w:r>
    </w:p>
    <w:p w:rsidR="005562E8" w:rsidRPr="00DC4CE6" w:rsidRDefault="005562E8" w:rsidP="008C3892">
      <w:pPr>
        <w:tabs>
          <w:tab w:val="left" w:pos="993"/>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7.</w:t>
      </w:r>
      <w:r w:rsidRPr="00DC4CE6">
        <w:rPr>
          <w:rFonts w:ascii="Times New Roman" w:hAnsi="Times New Roman"/>
          <w:sz w:val="24"/>
          <w:lang w:val="en-US"/>
        </w:rPr>
        <w:tab/>
        <w:t>Nurtazin S.T., Shevtsov A., Lutsau V., Ramankulov E.M., Sayakova Z.Z., Abdirassilova A.A. et al. Morphological, physiological and genetic features of populations of the main plague carrier Rhombomys opimus Licht., 1823 in the Central Asian desert natural plague focus // Acta Biomedica Scientifica. – 2019. – No. 4 (5). – P. 139-143. doi: 10.29413/ABS.2019-4.5.22. (in Russian)</w:t>
      </w:r>
    </w:p>
    <w:p w:rsidR="005562E8" w:rsidRPr="00DC4CE6" w:rsidRDefault="005562E8" w:rsidP="008C3892">
      <w:pPr>
        <w:tabs>
          <w:tab w:val="left" w:pos="993"/>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8.</w:t>
      </w:r>
      <w:r w:rsidRPr="00DC4CE6">
        <w:rPr>
          <w:rFonts w:ascii="Times New Roman" w:hAnsi="Times New Roman"/>
          <w:sz w:val="24"/>
          <w:lang w:val="en-US"/>
        </w:rPr>
        <w:tab/>
        <w:t>Ito M. , Jiang W., Sato J.J., Zhen Q., Jiao W., Goto K. et al. Molecular phylogeny of the subfamily Gerbillinae (Muridae, Rodentia) with emphasis on species living in the Xinjiang-Uygur Autonomous Region of China and based on the mitochondrial cytochrome b and cytochrome c oxidase subunit II genes // Zoolog Sci. – 2010. – No. 27. – P. 269-78. doi: 10.2108/zsj.27.269. (in English)</w:t>
      </w:r>
    </w:p>
    <w:p w:rsidR="005562E8" w:rsidRPr="00DC4CE6" w:rsidRDefault="005562E8" w:rsidP="008C3892">
      <w:pPr>
        <w:tabs>
          <w:tab w:val="left" w:pos="993"/>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9.</w:t>
      </w:r>
      <w:r w:rsidRPr="00DC4CE6">
        <w:rPr>
          <w:rFonts w:ascii="Times New Roman" w:hAnsi="Times New Roman"/>
          <w:sz w:val="24"/>
          <w:lang w:val="en-US"/>
        </w:rPr>
        <w:tab/>
        <w:t xml:space="preserve">Oshaghi M.A., Rassi Y., Tajedin L., Abai M.R., Akhavan A.A., Enayati A. et al. Mitochondrial DNA diversity in the populations of great gerbils, Rhombomys opimus, the main </w:t>
      </w:r>
      <w:r w:rsidRPr="00DC4CE6">
        <w:rPr>
          <w:rFonts w:ascii="Times New Roman" w:hAnsi="Times New Roman"/>
          <w:sz w:val="24"/>
          <w:lang w:val="en-US"/>
        </w:rPr>
        <w:lastRenderedPageBreak/>
        <w:t>reservoir of cutaneous leishmaniasis // Acta Trop. – 2011. – No. 119 (2-3). – P. 165-171. doi: 10.1016/j.actatropica.2011.05.010. Epub 2011 Jun 7. (in English)</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10.</w:t>
      </w:r>
      <w:r w:rsidRPr="00DC4CE6">
        <w:rPr>
          <w:rFonts w:ascii="Times New Roman" w:hAnsi="Times New Roman"/>
          <w:sz w:val="24"/>
          <w:lang w:val="en-US"/>
        </w:rPr>
        <w:tab/>
        <w:t>Bakhshi H., Oshaghi M.A., Abai M.R., Rassi Y., Akhavan A.A., Mohebali M. et al.MtDNA CytB Structure of Rhombomys opimus (Rodentia:Gerbellidae), the Main Reservoir of Cutaneous Leishmaniosis in the Borderline of Iran-Turkmenistan // J. Arthropod Borne Dis. - 2013. – No. 7 (2). – P. 173-184.PMID: 24409443. (in English)</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11.</w:t>
      </w:r>
      <w:r w:rsidRPr="00DC4CE6">
        <w:rPr>
          <w:rFonts w:ascii="Times New Roman" w:hAnsi="Times New Roman"/>
          <w:sz w:val="24"/>
          <w:lang w:val="en-US"/>
        </w:rPr>
        <w:tab/>
        <w:t xml:space="preserve">Korzun V.M., Tokmakova E.G., Fomina L.A., Sotnikova T.V. Popular organization of settlements of specific types of fleas Mongolian food in the Mountain Altai // Izvestia Irkutsk State University. “Biology, Ecology” series. – 2009. – No. 2 (1). – P. 108-112. – URL: </w:t>
      </w:r>
      <w:hyperlink r:id="rId31" w:history="1">
        <w:r w:rsidRPr="00DC4CE6">
          <w:rPr>
            <w:rStyle w:val="a6"/>
            <w:rFonts w:ascii="Times New Roman" w:hAnsi="Times New Roman"/>
            <w:color w:val="auto"/>
            <w:sz w:val="24"/>
            <w:lang w:val="en-US"/>
          </w:rPr>
          <w:t>http://isu.ru/izvestia</w:t>
        </w:r>
      </w:hyperlink>
      <w:r w:rsidRPr="00DC4CE6">
        <w:rPr>
          <w:rFonts w:ascii="Times New Roman" w:hAnsi="Times New Roman"/>
          <w:sz w:val="24"/>
          <w:lang w:val="en-US"/>
        </w:rPr>
        <w:t>. (in Russian)</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12.</w:t>
      </w:r>
      <w:r w:rsidRPr="00DC4CE6">
        <w:rPr>
          <w:rFonts w:ascii="Times New Roman" w:hAnsi="Times New Roman"/>
          <w:sz w:val="24"/>
          <w:lang w:val="en-US"/>
        </w:rPr>
        <w:tab/>
        <w:t>Reijniers J., Begon M., Ageyev V.S., Leirs H. Plague epizootic cycles in Central Asia // Royal society publishing. – 2014. – No. 10 (6). rsbl.royalsocietypublishing.org Biol. Lett. 10: 20140302. (in English)</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13.</w:t>
      </w:r>
      <w:r w:rsidRPr="00DC4CE6">
        <w:rPr>
          <w:rFonts w:ascii="Times New Roman" w:hAnsi="Times New Roman"/>
          <w:sz w:val="24"/>
          <w:lang w:val="en-US"/>
        </w:rPr>
        <w:tab/>
        <w:t>Y. Zhang, X. Dai, Q. Wang, H. Chen, W. Meng, K. Wu et. al. Transmission efficiency of the plague pathogen (Y. pestis) by the flea, Xenopsylla skrjabini, to mice and great gerbils // Parasit. &amp; Vectors. – 2015. – No. 8. – P. 56. DOI 10.1186/s13071-015-0852-z.  (in English)</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14.</w:t>
      </w:r>
      <w:r w:rsidRPr="00DC4CE6">
        <w:rPr>
          <w:rFonts w:ascii="Times New Roman" w:hAnsi="Times New Roman"/>
          <w:sz w:val="24"/>
          <w:lang w:val="en-US"/>
        </w:rPr>
        <w:tab/>
        <w:t>Korzun V.M., Tokmakova E.G. Diskretnaia izmenchivost nekotorykh elementov khitinovogo ekzoskeleta Amphalius runatus (Syphonaptera) // Baikalskii zoologicheskii zhurnal. – 2010. – No. 2 (5). – P. 24-27. (in Russian)</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15.</w:t>
      </w:r>
      <w:r w:rsidRPr="00DC4CE6">
        <w:rPr>
          <w:rFonts w:ascii="Times New Roman" w:hAnsi="Times New Roman"/>
          <w:sz w:val="24"/>
          <w:lang w:val="en-US"/>
        </w:rPr>
        <w:tab/>
        <w:t>Harimalala M., Telfer S., Delatte H., Watts P.C., Miarinjara A., Ramihangihajason T.R. et al. Genetic structure and gene flow of the flea Xenopsylla cheopis in Madagascar and Mayotte // Parasit Vectors. – 2017. – No. 10:347. doi: 10.1186/s13071-017-2290-6. (in English)</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16.</w:t>
      </w:r>
      <w:r w:rsidRPr="00DC4CE6">
        <w:rPr>
          <w:rFonts w:ascii="Times New Roman" w:hAnsi="Times New Roman"/>
          <w:sz w:val="24"/>
          <w:lang w:val="en-US"/>
        </w:rPr>
        <w:tab/>
        <w:t>Asenov G.A., Kenzhebayev A.Ia., Sabilayev A.S., Koptsev L.S., Kudekov M.K., Rudenko R.D. Asenov, G.A.; Kenzhebaev, A.Ya.; Sabilaev, A.S.; Koptsev, L.S.; Kudekov, M.K.; Rudenko, R.D. The place and significance of certain types of carriers in the epizootology of the Kyzylkum and Ustyurt plague centers // Modern aspects of epidemiological surveillance of especially dangerous infections: Theses of the XIII Conference of Anti-Plague Institutions of Wednesday Asia and Kazakhstan. - Alma-Ata, 1990. – P. 12-14.</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17.</w:t>
      </w:r>
      <w:r w:rsidRPr="00DC4CE6">
        <w:rPr>
          <w:rFonts w:ascii="Times New Roman" w:hAnsi="Times New Roman"/>
          <w:sz w:val="24"/>
          <w:lang w:val="en-US"/>
        </w:rPr>
        <w:tab/>
        <w:t>Dyatlov A.I. Evolutionary aspects in the natural foci of the plague. - Stavropol: Stavropol book publishing house, 1989. – 196 p. (in Russian)</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18.</w:t>
      </w:r>
      <w:r w:rsidRPr="00DC4CE6">
        <w:rPr>
          <w:rFonts w:ascii="Times New Roman" w:hAnsi="Times New Roman"/>
          <w:sz w:val="24"/>
          <w:lang w:val="en-US"/>
        </w:rPr>
        <w:tab/>
        <w:t>Atshabar B. Mechanism of formation of population level of virulence of Yersinia pestis // Adv Exp Med Biol. – 2003. – No. 529 – P. 329-332.DOI: 10.1007/0-306-48416-1_63 PMID: 12756781. (in English)</w:t>
      </w:r>
    </w:p>
    <w:p w:rsidR="005562E8" w:rsidRPr="00DC4CE6" w:rsidRDefault="005562E8" w:rsidP="00954159">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lastRenderedPageBreak/>
        <w:t>19.</w:t>
      </w:r>
      <w:r w:rsidRPr="00DC4CE6">
        <w:rPr>
          <w:rFonts w:ascii="Times New Roman" w:hAnsi="Times New Roman"/>
          <w:sz w:val="24"/>
          <w:lang w:val="en-US"/>
        </w:rPr>
        <w:tab/>
        <w:t>Lowell J.L., Zhansarina A., Yockey B., Meka-Mechenko T., Stybayeva G., Atshabar B. et al. Phenotypic and molecular characterizations of Yersinia pestis isolates from Kazakhstan and adjacent regions // Microbiology. – 2007. - No. 153. – P. 169-177. OI 10.1099/mic.0.29059-0. (in English)</w:t>
      </w:r>
    </w:p>
    <w:p w:rsidR="005562E8" w:rsidRPr="00DC4CE6" w:rsidRDefault="005562E8" w:rsidP="008411CC">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20.</w:t>
      </w:r>
      <w:r w:rsidRPr="00DC4CE6">
        <w:rPr>
          <w:rFonts w:ascii="Times New Roman" w:hAnsi="Times New Roman"/>
          <w:sz w:val="24"/>
          <w:lang w:val="en-US"/>
        </w:rPr>
        <w:tab/>
        <w:t xml:space="preserve">Martinevskiy I.L., Stepanov V.M., Kenzhebayev A.Ya. Taxonomy, mutation and genetics of pathogenicity of </w:t>
      </w:r>
      <w:r w:rsidRPr="00DC4CE6">
        <w:rPr>
          <w:rFonts w:ascii="Times New Roman" w:hAnsi="Times New Roman"/>
          <w:i/>
          <w:sz w:val="24"/>
          <w:lang w:val="en-US"/>
        </w:rPr>
        <w:t>Yersinia pestis</w:t>
      </w:r>
      <w:r w:rsidRPr="00DC4CE6">
        <w:rPr>
          <w:rFonts w:ascii="Times New Roman" w:hAnsi="Times New Roman"/>
          <w:sz w:val="24"/>
          <w:lang w:val="en-US"/>
        </w:rPr>
        <w:t xml:space="preserve"> and related microbes. - Nukus: “Karakalpakstan”, 1990. – 151 p. (in Russian)</w:t>
      </w:r>
    </w:p>
    <w:p w:rsidR="005562E8" w:rsidRPr="00DC4CE6" w:rsidRDefault="005562E8" w:rsidP="008411CC">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21.</w:t>
      </w:r>
      <w:r w:rsidRPr="00DC4CE6">
        <w:rPr>
          <w:rFonts w:ascii="Times New Roman" w:hAnsi="Times New Roman"/>
          <w:sz w:val="24"/>
          <w:lang w:val="en-US"/>
        </w:rPr>
        <w:tab/>
        <w:t xml:space="preserve">Atshabar B.B. Natural variability of </w:t>
      </w:r>
      <w:r w:rsidRPr="00DC4CE6">
        <w:rPr>
          <w:rFonts w:ascii="Times New Roman" w:hAnsi="Times New Roman"/>
          <w:i/>
          <w:sz w:val="24"/>
          <w:lang w:val="en-US"/>
        </w:rPr>
        <w:t>Yersinia pestis</w:t>
      </w:r>
      <w:r w:rsidRPr="00DC4CE6">
        <w:rPr>
          <w:rFonts w:ascii="Times New Roman" w:hAnsi="Times New Roman"/>
          <w:sz w:val="24"/>
          <w:lang w:val="en-US"/>
        </w:rPr>
        <w:t>. - Almaty: “Baspager” LLP, 2000. – 111 p. (in Russian)</w:t>
      </w:r>
    </w:p>
    <w:p w:rsidR="005562E8" w:rsidRPr="00DC4CE6" w:rsidRDefault="005562E8" w:rsidP="00954159">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22.</w:t>
      </w:r>
      <w:r w:rsidRPr="00DC4CE6">
        <w:rPr>
          <w:rFonts w:ascii="Times New Roman" w:hAnsi="Times New Roman"/>
          <w:sz w:val="24"/>
          <w:lang w:val="en-US"/>
        </w:rPr>
        <w:tab/>
        <w:t>Lowell J.L., Wagner D.M., Atshabar B., Antolin M.F., Vogle A.J., Keim P. et al. Identifying Sources of Human Exposure to Plague // Journal of Clinical Microbiology. – 2005. – No. 43 (2). – P. 650-56. doi: 10.1128/JCM.43.2.650-656.2005. (in English)</w:t>
      </w:r>
    </w:p>
    <w:p w:rsidR="005562E8" w:rsidRPr="00DC4CE6" w:rsidRDefault="005562E8" w:rsidP="008411CC">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23.</w:t>
      </w:r>
      <w:r w:rsidRPr="00DC4CE6">
        <w:rPr>
          <w:rFonts w:ascii="Times New Roman" w:hAnsi="Times New Roman"/>
          <w:sz w:val="24"/>
          <w:lang w:val="en-US"/>
        </w:rPr>
        <w:tab/>
        <w:t>Kurmanov B.K., Atshabar B.B., Sariyeva G.E., Abdirassilova A.A., Abdel Z.Zh., Bakhtybekkyzy Sh., Zhunussova A.S., Mukashev N.K., Kabysheva N.P., Kassenova A.K., Nekrassova L.Ye., Begimbayeva E.Zh., Abdikarimov S.T., Zhaparova A.K. Genotyping of Yersinia pestis strains from Central Asian desert and Tien Shan highland plague centers // Medicine. – 2016 – No. 12. – P. 80-87. (in Russian)</w:t>
      </w:r>
    </w:p>
    <w:p w:rsidR="005562E8" w:rsidRPr="00DC4CE6" w:rsidRDefault="005562E8" w:rsidP="00954159">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24.</w:t>
      </w:r>
      <w:r w:rsidRPr="00DC4CE6">
        <w:rPr>
          <w:rFonts w:ascii="Times New Roman" w:hAnsi="Times New Roman"/>
          <w:sz w:val="24"/>
          <w:lang w:val="en-US"/>
        </w:rPr>
        <w:tab/>
        <w:t>Achtman M., Morelli G., Zhu P., Wirth T., Diehl I., Kusecek B. et al. Microevolution and history of the plague bacillus, Yersinia pestis // Proc Natl Acad Sci USA. – 2004. – No. 101 (51). – P. 17837-17842. doi: 10.1073/pnas.0408026101. (in English)</w:t>
      </w:r>
    </w:p>
    <w:p w:rsidR="005562E8" w:rsidRPr="00DC4CE6" w:rsidRDefault="005562E8" w:rsidP="00954159">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25.</w:t>
      </w:r>
      <w:r w:rsidRPr="00DC4CE6">
        <w:rPr>
          <w:rFonts w:ascii="Times New Roman" w:hAnsi="Times New Roman"/>
          <w:sz w:val="24"/>
          <w:lang w:val="en-US"/>
        </w:rPr>
        <w:tab/>
        <w:t xml:space="preserve">Cui Y., Yu C., Yan Y., Li D., Li Y., Jombart T. et al. Historical variations in mutation rate in an epidemic pathogen, </w:t>
      </w:r>
      <w:r w:rsidRPr="00DC4CE6">
        <w:rPr>
          <w:rFonts w:ascii="Times New Roman" w:hAnsi="Times New Roman"/>
          <w:i/>
          <w:sz w:val="24"/>
          <w:lang w:val="en-US"/>
        </w:rPr>
        <w:t>Yersinia pestis</w:t>
      </w:r>
      <w:r w:rsidRPr="00DC4CE6">
        <w:rPr>
          <w:rFonts w:ascii="Times New Roman" w:hAnsi="Times New Roman"/>
          <w:sz w:val="24"/>
          <w:lang w:val="en-US"/>
        </w:rPr>
        <w:t xml:space="preserve"> // Proc. Natl. Acad. Sci. USA. – 2013. – No. 110 (2). – P. 577-582. – URL: www.pnas.org/cgi/doi/10.1073/pnas.1205750110. (in English)</w:t>
      </w:r>
    </w:p>
    <w:p w:rsidR="005562E8" w:rsidRPr="00DC4CE6" w:rsidRDefault="005562E8" w:rsidP="00954159">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26.</w:t>
      </w:r>
      <w:r w:rsidRPr="00DC4CE6">
        <w:rPr>
          <w:rFonts w:ascii="Times New Roman" w:hAnsi="Times New Roman"/>
          <w:sz w:val="24"/>
          <w:lang w:val="en-US"/>
        </w:rPr>
        <w:tab/>
        <w:t>Riehm J. M., Vergnaud G., Kiefer D., Damdindorj T., Dashdavaa O., Khurelsukh T., Zöller, L., Wölfel R., Le Flèche Ph., Scholz H. C. Yersinia pestis Lineages in Mongolia // PLoS One. – 2012. – No. 7 (2). – P. e 30624.https: // doi.org/10.1371/journal.pone.0030624. (in English)</w:t>
      </w:r>
    </w:p>
    <w:p w:rsidR="005562E8" w:rsidRPr="00DC4CE6" w:rsidRDefault="005562E8" w:rsidP="00954159">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27.</w:t>
      </w:r>
      <w:r w:rsidRPr="00DC4CE6">
        <w:rPr>
          <w:rFonts w:ascii="Times New Roman" w:hAnsi="Times New Roman"/>
          <w:sz w:val="24"/>
          <w:lang w:val="en-US"/>
        </w:rPr>
        <w:tab/>
        <w:t xml:space="preserve">The Application for Extracting and Exploring Analysis Ready Samples. </w:t>
      </w:r>
      <w:hyperlink r:id="rId32" w:history="1">
        <w:r w:rsidRPr="00DC4CE6">
          <w:rPr>
            <w:rStyle w:val="a6"/>
            <w:rFonts w:ascii="Times New Roman" w:hAnsi="Times New Roman"/>
            <w:color w:val="auto"/>
            <w:sz w:val="24"/>
            <w:lang w:val="en-US"/>
          </w:rPr>
          <w:t>https://earthdata.nasa.gov/?ga=2.223530334.456958950.1602126863-510349700.1602126863</w:t>
        </w:r>
      </w:hyperlink>
      <w:r w:rsidRPr="00DC4CE6">
        <w:rPr>
          <w:rFonts w:ascii="Times New Roman" w:hAnsi="Times New Roman"/>
          <w:sz w:val="24"/>
          <w:lang w:val="en-US"/>
        </w:rPr>
        <w:t>. (in English)</w:t>
      </w:r>
    </w:p>
    <w:p w:rsidR="005562E8" w:rsidRPr="00DC4CE6" w:rsidRDefault="005562E8" w:rsidP="008411CC">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28.</w:t>
      </w:r>
      <w:r w:rsidRPr="00DC4CE6">
        <w:rPr>
          <w:rFonts w:ascii="Times New Roman" w:hAnsi="Times New Roman"/>
          <w:sz w:val="24"/>
          <w:lang w:val="en-US"/>
        </w:rPr>
        <w:tab/>
        <w:t>Sanitary Regulations “Sanitary and epidemiological requirements for the organization and activities to prevent infectious diseases (plague, cholera)” approved by the Order of the Minister of National Economy of the Republic of Kazakhstan dated February 25, 2015 No. 131. – URL: https:zakon.uchet.kz. (in Russian)</w:t>
      </w:r>
    </w:p>
    <w:p w:rsidR="005562E8" w:rsidRPr="00DC4CE6" w:rsidRDefault="005562E8" w:rsidP="008411CC">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lastRenderedPageBreak/>
        <w:t>29.</w:t>
      </w:r>
      <w:r w:rsidRPr="00DC4CE6">
        <w:rPr>
          <w:rFonts w:ascii="Times New Roman" w:hAnsi="Times New Roman"/>
          <w:sz w:val="24"/>
          <w:lang w:val="en-US"/>
        </w:rPr>
        <w:tab/>
        <w:t>Nekrassova L.E., Zholshorinov A.Zh., Meka-Mechenko T.V., Turegeldiyeva D.A., Syzdykov M.S., Tugambayev T.I. et al. Implementation of a risk management system for hazardous biological facilities in Kazakhstan (guidelines for practitioners). - Almaty: Printing house GIS-print, 2012. – 230 p. (in Russian)</w:t>
      </w:r>
    </w:p>
    <w:p w:rsidR="005562E8" w:rsidRPr="00DC4CE6" w:rsidRDefault="005562E8" w:rsidP="008411CC">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30.</w:t>
      </w:r>
      <w:r w:rsidRPr="00DC4CE6">
        <w:rPr>
          <w:rFonts w:ascii="Times New Roman" w:hAnsi="Times New Roman"/>
          <w:sz w:val="24"/>
          <w:lang w:val="en-US"/>
        </w:rPr>
        <w:tab/>
        <w:t>Nekrassova L.E., Temiraliyeva G.A., Meka-Mechenko T.V., Atshabar B.B., Suleimenov B.M., Aimanova O.Ya. et al. A guide to the study of the plague microbe strains. - Almaty: Printing house UPM PSh-5, 2001. – 39 p. (in Russian)</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31.</w:t>
      </w:r>
      <w:r w:rsidRPr="00DC4CE6">
        <w:rPr>
          <w:rFonts w:ascii="Times New Roman" w:hAnsi="Times New Roman"/>
          <w:sz w:val="24"/>
          <w:lang w:val="en-US"/>
        </w:rPr>
        <w:tab/>
        <w:t>Laboratory Biosafety Manual. World Health Organization, 3rd Edition, 2004. – 190 p. (in English)</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32.</w:t>
      </w:r>
      <w:r w:rsidRPr="00DC4CE6">
        <w:rPr>
          <w:rFonts w:ascii="Times New Roman" w:hAnsi="Times New Roman"/>
          <w:sz w:val="24"/>
          <w:lang w:val="en-US"/>
        </w:rPr>
        <w:tab/>
        <w:t>Coyne S.R., Craw P.D., Norwood D.A., Ulrich M.P. Comparative Analysis of the Schleicher and Schuell IsoCode Stix DNA Isolation Device and the Qiagen QIAamp DNAMini Kit // Journal Clinical Microbiology. – 2004. – No. 42 (10). – P. 4859-4862. doi: 10.1128/JCM.42.10.4859-4862.2004. (in English)</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33.</w:t>
      </w:r>
      <w:r w:rsidRPr="00DC4CE6">
        <w:rPr>
          <w:rFonts w:ascii="Times New Roman" w:hAnsi="Times New Roman"/>
          <w:sz w:val="24"/>
          <w:lang w:val="en-US"/>
        </w:rPr>
        <w:tab/>
        <w:t>Kent R.J, Norris D.E. Identification of mammalian blood meals in mosquitoes by a multiplexed polymerase chain reaction targeting cytochrome B // Am J Trop Med Hyg. – 2005. No. 73. – P. 336-342. PMCID: PMC4147110, NIHMSID: NIHMS618466, PMID: 16103600. (in English)</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34.</w:t>
      </w:r>
      <w:r w:rsidRPr="00DC4CE6">
        <w:rPr>
          <w:rFonts w:ascii="Times New Roman" w:hAnsi="Times New Roman"/>
          <w:sz w:val="24"/>
          <w:lang w:val="en-US"/>
        </w:rPr>
        <w:tab/>
        <w:t>Vila C., Amorim I.R., Leonard J.A., Posada D., Castroviejo J., Petrucci-Fonseca F. et al. Mitochondrial DNA phylogeography and population history of the grey wolf Canis lupus // Molecular Ecology. – 1999. – No. 8. – P. 2089–2103. doi:10.1046/j.1365-294x.1999.00825.x. (in English)</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35.</w:t>
      </w:r>
      <w:r w:rsidRPr="00DC4CE6">
        <w:rPr>
          <w:rFonts w:ascii="Times New Roman" w:hAnsi="Times New Roman"/>
          <w:sz w:val="24"/>
          <w:lang w:val="en-US"/>
        </w:rPr>
        <w:tab/>
        <w:t>Werle E., Schneider C., Renner M., Völker M., Fiehn W. Convenient single-step, one tube purification of PCR products for direct sequencing // Nucleic Acids Res. – 1994. – No. 22. – P. 4354-4355. doi:10.1093/nar/22.20.4354. (in English)</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36.</w:t>
      </w:r>
      <w:r w:rsidRPr="00DC4CE6">
        <w:rPr>
          <w:rFonts w:ascii="Times New Roman" w:hAnsi="Times New Roman"/>
          <w:sz w:val="24"/>
          <w:lang w:val="en-US"/>
        </w:rPr>
        <w:tab/>
        <w:t>Tamura K., Stecher G., Peterson D., Filipski A., Kumar S. MEGA6: Molecular Evolutionary Genetics Analysis version 6.0 // Mol Biol Evol. – 2013. – No. 12. – P. 2725-2729. doi: 10.1093/molbev/mst197. Epub 2013 Oct 16. (in English)</w:t>
      </w:r>
    </w:p>
    <w:p w:rsidR="005562E8" w:rsidRPr="00DC4CE6" w:rsidRDefault="005562E8" w:rsidP="008411CC">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37.</w:t>
      </w:r>
      <w:r w:rsidRPr="00DC4CE6">
        <w:rPr>
          <w:rFonts w:ascii="Times New Roman" w:hAnsi="Times New Roman"/>
          <w:sz w:val="24"/>
          <w:lang w:val="en-US"/>
        </w:rPr>
        <w:tab/>
        <w:t xml:space="preserve">Mastitskiy S.E., Shitikov V.K. Statistical analysis and visualization of data using R // Heidelberg - London – Tolyatti. – 2014. – 401 p.: – URL: </w:t>
      </w:r>
      <w:hyperlink r:id="rId33" w:history="1">
        <w:r w:rsidRPr="00DC4CE6">
          <w:rPr>
            <w:rStyle w:val="a6"/>
            <w:rFonts w:ascii="Times New Roman" w:hAnsi="Times New Roman"/>
            <w:color w:val="auto"/>
            <w:sz w:val="24"/>
            <w:lang w:val="en-US"/>
          </w:rPr>
          <w:t>http://r-analytics.blogspot.com</w:t>
        </w:r>
      </w:hyperlink>
      <w:r w:rsidRPr="00DC4CE6">
        <w:rPr>
          <w:rFonts w:ascii="Times New Roman" w:hAnsi="Times New Roman"/>
          <w:sz w:val="24"/>
          <w:lang w:val="en-US"/>
        </w:rPr>
        <w:t xml:space="preserve"> (in Russian)</w:t>
      </w:r>
    </w:p>
    <w:p w:rsidR="005562E8" w:rsidRPr="00DC4CE6" w:rsidRDefault="005562E8" w:rsidP="008411CC">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38.</w:t>
      </w:r>
      <w:r w:rsidRPr="00DC4CE6">
        <w:rPr>
          <w:rFonts w:ascii="Times New Roman" w:hAnsi="Times New Roman"/>
          <w:sz w:val="24"/>
          <w:lang w:val="en-US"/>
        </w:rPr>
        <w:tab/>
        <w:t>Iof I.G., Mikulin M.A., Skalon O.I. Flea detector of Central Asia and Kazakhstan. - Moscow: “Medicine”. – 1965. – 369 p. (in Russian)</w:t>
      </w:r>
    </w:p>
    <w:p w:rsidR="005562E8" w:rsidRPr="00DC4CE6" w:rsidRDefault="005562E8" w:rsidP="008411CC">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39.</w:t>
      </w:r>
      <w:r w:rsidRPr="00DC4CE6">
        <w:rPr>
          <w:rFonts w:ascii="Times New Roman" w:hAnsi="Times New Roman"/>
          <w:sz w:val="24"/>
          <w:lang w:val="en-US"/>
        </w:rPr>
        <w:tab/>
        <w:t>Mytsik A.V. Using ImageJ for automatic morphometry in histological studies // Omsk Scientific Journal. – 2011. – No. 2 (100). – P. 187-189. (in Russian)</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lastRenderedPageBreak/>
        <w:t>40.</w:t>
      </w:r>
      <w:r w:rsidRPr="00DC4CE6">
        <w:rPr>
          <w:rFonts w:ascii="Times New Roman" w:hAnsi="Times New Roman"/>
          <w:sz w:val="24"/>
          <w:lang w:val="en-US"/>
        </w:rPr>
        <w:tab/>
        <w:t>Halos L., Jamal T., Vial L., Maillard R., Suau A., Menach A.L. et al. Determination of an Efficient and Reliable Method for DNA Extraction from Ticks // Vet Res. – 2004. – No. 35 (6). – P. 709-713. doi: 10.1051/vetres:2004038. (in English)</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41.</w:t>
      </w:r>
      <w:r w:rsidRPr="00DC4CE6">
        <w:rPr>
          <w:rFonts w:ascii="Times New Roman" w:hAnsi="Times New Roman"/>
          <w:sz w:val="24"/>
          <w:lang w:val="en-US"/>
        </w:rPr>
        <w:tab/>
        <w:t>Wong Miller K.M., Bracewell R.R., Eisen M.B., Bachtrog D. Patterns of Genome-Wide Diversity and Population Structure in the Drosophila athabasca Species Complex // Mol. Biol. Evol. – 2017. – Vol. 34. – P. 1912-1923. doi: 10.1093/molbev/msx134. (in English)</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42.</w:t>
      </w:r>
      <w:r w:rsidRPr="00DC4CE6">
        <w:rPr>
          <w:rFonts w:ascii="Times New Roman" w:hAnsi="Times New Roman"/>
          <w:sz w:val="24"/>
          <w:lang w:val="en-US"/>
        </w:rPr>
        <w:tab/>
        <w:t>Billeter S.A., Gundi V.A., Rood M.P., Kosoy M.Y. Molecular Detection and Identification of Bartonella Species in Xenopsylla cheopis Fleas (Siphonaptera: Pulicidae) Collected from Rattus norvegicus Rats in Los Angeles, California // Applied Environmental Microbiology. – 2011. No. 77 (21). – P. 7850-7052. doi: 10.1128/AEM.06012-11. (in English)</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43.</w:t>
      </w:r>
      <w:r w:rsidRPr="00DC4CE6">
        <w:rPr>
          <w:rFonts w:ascii="Times New Roman" w:hAnsi="Times New Roman"/>
          <w:sz w:val="24"/>
          <w:lang w:val="en-US"/>
        </w:rPr>
        <w:tab/>
        <w:t>Zhou D., Dongsheng Zhou, Tong Z., Song Y., Han Y., Pei D., Pang X., Zhai J., Li M., Cui B., Zhizhen Qi, Jin L., Dai R., Du Z., Wang J., Guo Z., Wang J., Huang P., Yang R. Genetics of metabolic variations between Yersinia pestis biovars and the proposal of a new biovar, microtus // Journal of bacteriology. – 2004. – T. 186. – No.. 15. – P. 5147-5152. DOI:10.1128/JB.186.15.5147-5152.2004. (in English)</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44.</w:t>
      </w:r>
      <w:r w:rsidRPr="00DC4CE6">
        <w:rPr>
          <w:rFonts w:ascii="Times New Roman" w:hAnsi="Times New Roman"/>
          <w:sz w:val="24"/>
          <w:lang w:val="en-US"/>
        </w:rPr>
        <w:tab/>
        <w:t>Kutyrev V.V., Eroshenko G., Motin V., Nosov N., Krasnov J., Kukleva L., Nikiforov K., Al’khova Z., Oglodin E., Guseva N. Phylogeny and classification of Yersinia pestis through the lens of strains from the plague foci of Commonwealth of Independent States //Frontiers in microbiology. – 2018. – V. 9. – P. 1106. – URL: https://doi.org/10.3389/fmicb.2018.01106. (in English)</w:t>
      </w:r>
    </w:p>
    <w:p w:rsidR="005562E8" w:rsidRPr="00DC4CE6" w:rsidRDefault="005562E8" w:rsidP="008411CC">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45.</w:t>
      </w:r>
      <w:r w:rsidRPr="00DC4CE6">
        <w:rPr>
          <w:rFonts w:ascii="Times New Roman" w:hAnsi="Times New Roman"/>
          <w:sz w:val="24"/>
          <w:lang w:val="en-US"/>
        </w:rPr>
        <w:tab/>
        <w:t>Eroshenko G.A. Popov N.V., Alkhova Zh.V., Kukleva L.M., Balykova A.N., Grazhdanov A.K., Ayazbayev T.Z., Maikanov N.S., Kutiryev V.V. The spread of Yersinia pestis of medieval biovar in the North, North-West Caspian Sea and Transcaucasia in the second half of XX century // Problems of particularly dangerous infections. – 2019. – No.. 4. – P. 48-55. (in Russian)</w:t>
      </w:r>
    </w:p>
    <w:p w:rsidR="005562E8" w:rsidRPr="00DC4CE6" w:rsidRDefault="005562E8" w:rsidP="004251E8">
      <w:pPr>
        <w:tabs>
          <w:tab w:val="left" w:pos="1134"/>
        </w:tabs>
        <w:spacing w:after="0" w:line="360" w:lineRule="auto"/>
        <w:ind w:firstLine="708"/>
        <w:jc w:val="both"/>
        <w:rPr>
          <w:rFonts w:ascii="Times New Roman" w:hAnsi="Times New Roman"/>
          <w:sz w:val="24"/>
          <w:lang w:val="en-US"/>
        </w:rPr>
      </w:pPr>
      <w:r w:rsidRPr="00DC4CE6">
        <w:rPr>
          <w:rFonts w:ascii="Times New Roman" w:hAnsi="Times New Roman"/>
          <w:sz w:val="24"/>
          <w:lang w:val="en-US"/>
        </w:rPr>
        <w:t>46.</w:t>
      </w:r>
      <w:r w:rsidRPr="00DC4CE6">
        <w:rPr>
          <w:rFonts w:ascii="Times New Roman" w:hAnsi="Times New Roman"/>
          <w:sz w:val="24"/>
          <w:lang w:val="en-US"/>
        </w:rPr>
        <w:tab/>
        <w:t>Jones, S.D., Atshabar B., Schmid B.V., Zuk M., Amramina A., Stenseth N.C. Living with Plague: Lessons from the Soviet Union’s Anti-Plague System Proc. Natl. Acad. Sci. USA. // 2019. – No. 116 (19). – P. 9155-9163.doi: 10.1073/pnas.1817339116. (in English)</w:t>
      </w:r>
    </w:p>
    <w:p w:rsidR="005562E8" w:rsidRPr="00DC4CE6" w:rsidRDefault="005562E8" w:rsidP="004251E8">
      <w:pPr>
        <w:spacing w:after="0" w:line="360" w:lineRule="auto"/>
        <w:ind w:firstLine="708"/>
        <w:jc w:val="both"/>
        <w:rPr>
          <w:rFonts w:ascii="Times New Roman" w:hAnsi="Times New Roman"/>
          <w:sz w:val="24"/>
          <w:lang w:val="en-US"/>
        </w:rPr>
        <w:sectPr w:rsidR="005562E8" w:rsidRPr="00DC4CE6">
          <w:pgSz w:w="11906" w:h="16838"/>
          <w:pgMar w:top="1134" w:right="850" w:bottom="1134" w:left="1701" w:header="708" w:footer="708" w:gutter="0"/>
          <w:cols w:space="708"/>
          <w:docGrid w:linePitch="360"/>
        </w:sectPr>
      </w:pPr>
    </w:p>
    <w:p w:rsidR="005562E8" w:rsidRPr="00DC4CE6" w:rsidRDefault="005562E8" w:rsidP="004251E8">
      <w:pPr>
        <w:spacing w:after="0" w:line="360" w:lineRule="auto"/>
        <w:ind w:firstLine="708"/>
        <w:jc w:val="center"/>
        <w:rPr>
          <w:rFonts w:ascii="Times New Roman" w:hAnsi="Times New Roman"/>
          <w:b/>
          <w:sz w:val="24"/>
          <w:lang w:val="kk-KZ"/>
        </w:rPr>
      </w:pPr>
      <w:r w:rsidRPr="00DC4CE6">
        <w:rPr>
          <w:rFonts w:ascii="Times New Roman" w:hAnsi="Times New Roman"/>
          <w:b/>
          <w:sz w:val="24"/>
          <w:lang w:val="en-US"/>
        </w:rPr>
        <w:lastRenderedPageBreak/>
        <w:t>ATTACHMENT</w:t>
      </w:r>
      <w:r w:rsidRPr="00DC4CE6">
        <w:rPr>
          <w:rFonts w:ascii="Times New Roman" w:hAnsi="Times New Roman"/>
          <w:b/>
          <w:sz w:val="24"/>
          <w:lang w:val="kk-KZ"/>
        </w:rPr>
        <w:t xml:space="preserve"> A</w:t>
      </w:r>
    </w:p>
    <w:p w:rsidR="005562E8" w:rsidRPr="00DC4CE6" w:rsidRDefault="005562E8" w:rsidP="004251E8">
      <w:pPr>
        <w:spacing w:after="0" w:line="360" w:lineRule="auto"/>
        <w:ind w:firstLine="708"/>
        <w:jc w:val="center"/>
        <w:rPr>
          <w:rFonts w:ascii="Times New Roman" w:hAnsi="Times New Roman"/>
          <w:sz w:val="24"/>
          <w:lang w:val="kk-KZ"/>
        </w:rPr>
      </w:pPr>
    </w:p>
    <w:p w:rsidR="005562E8" w:rsidRPr="00DC4CE6" w:rsidRDefault="005562E8" w:rsidP="004251E8">
      <w:pPr>
        <w:spacing w:after="0" w:line="360" w:lineRule="auto"/>
        <w:ind w:firstLine="708"/>
        <w:jc w:val="center"/>
        <w:rPr>
          <w:rFonts w:ascii="Times New Roman" w:hAnsi="Times New Roman"/>
          <w:sz w:val="24"/>
          <w:lang w:val="en-US"/>
        </w:rPr>
      </w:pPr>
      <w:r w:rsidRPr="00DC4CE6">
        <w:rPr>
          <w:rFonts w:ascii="Times New Roman" w:hAnsi="Times New Roman"/>
          <w:sz w:val="24"/>
          <w:lang w:val="en-US"/>
        </w:rPr>
        <w:t>Patent search report</w:t>
      </w:r>
    </w:p>
    <w:p w:rsidR="005562E8" w:rsidRPr="00DC4CE6" w:rsidRDefault="005562E8" w:rsidP="004251E8">
      <w:pPr>
        <w:spacing w:after="0" w:line="360" w:lineRule="auto"/>
        <w:ind w:firstLine="708"/>
        <w:jc w:val="center"/>
        <w:rPr>
          <w:rFonts w:ascii="Times New Roman" w:hAnsi="Times New Roman"/>
          <w:sz w:val="24"/>
          <w:lang w:val="en-US"/>
        </w:rPr>
      </w:pPr>
    </w:p>
    <w:p w:rsidR="005562E8" w:rsidRPr="00DC4CE6" w:rsidRDefault="005562E8" w:rsidP="004251E8">
      <w:pPr>
        <w:spacing w:after="0" w:line="360" w:lineRule="auto"/>
        <w:ind w:firstLine="708"/>
        <w:jc w:val="center"/>
        <w:rPr>
          <w:rFonts w:ascii="Times New Roman" w:hAnsi="Times New Roman"/>
          <w:sz w:val="24"/>
          <w:lang w:val="en-US"/>
        </w:rPr>
      </w:pPr>
    </w:p>
    <w:p w:rsidR="005562E8" w:rsidRPr="00DC4CE6" w:rsidRDefault="005562E8" w:rsidP="004251E8">
      <w:pPr>
        <w:spacing w:after="0" w:line="360" w:lineRule="auto"/>
        <w:ind w:firstLine="708"/>
        <w:jc w:val="center"/>
        <w:rPr>
          <w:rFonts w:ascii="Times New Roman" w:hAnsi="Times New Roman"/>
          <w:sz w:val="24"/>
          <w:lang w:val="en-US"/>
        </w:rPr>
      </w:pPr>
    </w:p>
    <w:p w:rsidR="005562E8" w:rsidRPr="00DC4CE6" w:rsidRDefault="005562E8" w:rsidP="004251E8">
      <w:pPr>
        <w:spacing w:after="0" w:line="360" w:lineRule="auto"/>
        <w:ind w:firstLine="708"/>
        <w:jc w:val="center"/>
        <w:rPr>
          <w:rFonts w:ascii="Times New Roman" w:hAnsi="Times New Roman"/>
          <w:sz w:val="24"/>
          <w:lang w:val="en-US"/>
        </w:rPr>
      </w:pPr>
    </w:p>
    <w:p w:rsidR="005562E8" w:rsidRPr="00DC4CE6" w:rsidRDefault="005562E8" w:rsidP="004251E8">
      <w:pPr>
        <w:spacing w:after="0" w:line="360" w:lineRule="auto"/>
        <w:ind w:firstLine="708"/>
        <w:jc w:val="center"/>
        <w:rPr>
          <w:rFonts w:ascii="Times New Roman" w:hAnsi="Times New Roman"/>
          <w:sz w:val="24"/>
          <w:lang w:val="en-US"/>
        </w:rPr>
      </w:pPr>
    </w:p>
    <w:p w:rsidR="005562E8" w:rsidRPr="00DC4CE6" w:rsidRDefault="005562E8" w:rsidP="004251E8">
      <w:pPr>
        <w:spacing w:after="0" w:line="360" w:lineRule="auto"/>
        <w:ind w:firstLine="708"/>
        <w:jc w:val="center"/>
        <w:rPr>
          <w:rFonts w:ascii="Times New Roman" w:hAnsi="Times New Roman"/>
          <w:sz w:val="24"/>
          <w:lang w:val="en-US"/>
        </w:rPr>
      </w:pPr>
      <w:r w:rsidRPr="00DC4CE6">
        <w:rPr>
          <w:rFonts w:ascii="Times New Roman" w:hAnsi="Times New Roman"/>
          <w:sz w:val="24"/>
          <w:lang w:val="en-US"/>
        </w:rPr>
        <w:t>REPORT</w:t>
      </w:r>
    </w:p>
    <w:p w:rsidR="005562E8" w:rsidRPr="00DC4CE6" w:rsidRDefault="005562E8" w:rsidP="004251E8">
      <w:pPr>
        <w:spacing w:after="0" w:line="360" w:lineRule="auto"/>
        <w:ind w:firstLine="708"/>
        <w:jc w:val="both"/>
        <w:rPr>
          <w:rFonts w:ascii="Times New Roman" w:hAnsi="Times New Roman"/>
          <w:sz w:val="24"/>
          <w:lang w:val="en-US"/>
        </w:rPr>
      </w:pPr>
    </w:p>
    <w:p w:rsidR="005562E8" w:rsidRPr="00DC4CE6" w:rsidRDefault="005562E8" w:rsidP="004251E8">
      <w:pPr>
        <w:spacing w:after="0" w:line="360" w:lineRule="auto"/>
        <w:ind w:firstLine="708"/>
        <w:jc w:val="both"/>
        <w:rPr>
          <w:rFonts w:ascii="Times New Roman" w:hAnsi="Times New Roman"/>
          <w:sz w:val="24"/>
          <w:lang w:val="en-US"/>
        </w:rPr>
      </w:pPr>
      <w:r w:rsidRPr="00DC4CE6">
        <w:rPr>
          <w:rFonts w:ascii="Times New Roman" w:hAnsi="Times New Roman"/>
          <w:sz w:val="24"/>
          <w:lang w:val="en-US"/>
        </w:rPr>
        <w:t>Report on patent research on the implementation of research work under the budget program:</w:t>
      </w:r>
      <w:r w:rsidRPr="00DC4CE6">
        <w:rPr>
          <w:lang w:val="en-US"/>
        </w:rPr>
        <w:t xml:space="preserve"> </w:t>
      </w:r>
      <w:r w:rsidRPr="00DC4CE6">
        <w:rPr>
          <w:rFonts w:ascii="Times New Roman" w:hAnsi="Times New Roman"/>
          <w:sz w:val="24"/>
          <w:lang w:val="en-US"/>
        </w:rPr>
        <w:t>217 “Development of science”, subprogram 102 “Grant financing of scientific research”, specifics 156 “Payment for consulting services and research”. By priority: “Science of life and health” by sub-priority: “Fundamental and applied research in the field of biology – Physiological, biochemical and molecular-genetic mechanisms of plant, animal and human life, their adaptation to biotic and abiotic factors of the environment”.</w:t>
      </w:r>
      <w:r w:rsidRPr="00DC4CE6">
        <w:rPr>
          <w:lang w:val="en-US"/>
        </w:rPr>
        <w:t xml:space="preserve"> </w:t>
      </w:r>
      <w:r w:rsidRPr="00DC4CE6">
        <w:rPr>
          <w:rFonts w:ascii="Times New Roman" w:hAnsi="Times New Roman"/>
          <w:sz w:val="24"/>
          <w:lang w:val="en-US"/>
        </w:rPr>
        <w:t>According to the project AP05133153 “Population ecological variants of the plague host, vector and pathogen in The Central Asian natural desert plague focus”, the Patent Law of the Republic of Kazakhstan and</w:t>
      </w:r>
      <w:r w:rsidRPr="00DC4CE6">
        <w:rPr>
          <w:lang w:val="en-US"/>
        </w:rPr>
        <w:t xml:space="preserve"> </w:t>
      </w:r>
      <w:r w:rsidRPr="00DC4CE6">
        <w:rPr>
          <w:rFonts w:ascii="Times New Roman" w:hAnsi="Times New Roman"/>
          <w:sz w:val="24"/>
          <w:lang w:val="en-US"/>
        </w:rPr>
        <w:t>state standard 15.011-2005 “system of product development and production. Patent research. Content and procedure”.</w:t>
      </w:r>
    </w:p>
    <w:p w:rsidR="005562E8" w:rsidRPr="00DC4CE6" w:rsidRDefault="005562E8" w:rsidP="008C78B8">
      <w:pPr>
        <w:spacing w:after="0" w:line="360" w:lineRule="auto"/>
        <w:jc w:val="both"/>
        <w:rPr>
          <w:rFonts w:ascii="Times New Roman" w:hAnsi="Times New Roman"/>
          <w:sz w:val="24"/>
          <w:lang w:val="en-US"/>
        </w:rPr>
        <w:sectPr w:rsidR="005562E8" w:rsidRPr="00DC4CE6">
          <w:pgSz w:w="11906" w:h="16838"/>
          <w:pgMar w:top="1134" w:right="850" w:bottom="1134" w:left="1701" w:header="708" w:footer="708" w:gutter="0"/>
          <w:cols w:space="708"/>
          <w:docGrid w:linePitch="360"/>
        </w:sectPr>
      </w:pPr>
    </w:p>
    <w:p w:rsidR="005562E8" w:rsidRPr="00DC4CE6" w:rsidRDefault="005562E8" w:rsidP="008C78B8">
      <w:pPr>
        <w:spacing w:after="0"/>
        <w:jc w:val="both"/>
        <w:rPr>
          <w:rFonts w:ascii="Times New Roman" w:hAnsi="Times New Roman"/>
          <w:sz w:val="24"/>
          <w:lang w:val="en-US"/>
        </w:rPr>
      </w:pPr>
      <w:r w:rsidRPr="00DC4CE6">
        <w:rPr>
          <w:rFonts w:ascii="Times New Roman" w:hAnsi="Times New Roman"/>
          <w:sz w:val="24"/>
          <w:lang w:val="en-US"/>
        </w:rPr>
        <w:lastRenderedPageBreak/>
        <w:t>Table A.1 – Number of published protection documents by year (inventive activity)</w:t>
      </w:r>
    </w:p>
    <w:p w:rsidR="005562E8" w:rsidRPr="00DC4CE6" w:rsidRDefault="005562E8" w:rsidP="004251E8">
      <w:pPr>
        <w:spacing w:after="0"/>
        <w:ind w:firstLine="708"/>
        <w:jc w:val="both"/>
        <w:rPr>
          <w:rFonts w:ascii="Times New Roman" w:hAnsi="Times New Roman"/>
          <w:sz w:val="24"/>
          <w:lang w:val="en-US"/>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39"/>
        <w:gridCol w:w="1303"/>
        <w:gridCol w:w="1060"/>
        <w:gridCol w:w="1300"/>
        <w:gridCol w:w="1127"/>
        <w:gridCol w:w="1124"/>
        <w:gridCol w:w="1124"/>
      </w:tblGrid>
      <w:tr w:rsidR="005562E8" w:rsidRPr="001C598C" w:rsidTr="008C78B8">
        <w:trPr>
          <w:cantSplit/>
          <w:trHeight w:val="510"/>
        </w:trPr>
        <w:tc>
          <w:tcPr>
            <w:tcW w:w="2602" w:type="pct"/>
            <w:vMerge w:val="restart"/>
            <w:vAlign w:val="center"/>
          </w:tcPr>
          <w:p w:rsidR="005562E8" w:rsidRPr="00DC4CE6" w:rsidRDefault="005562E8" w:rsidP="008C78B8">
            <w:pPr>
              <w:spacing w:after="0" w:line="240" w:lineRule="auto"/>
              <w:jc w:val="center"/>
              <w:rPr>
                <w:rFonts w:ascii="Times New Roman" w:hAnsi="Times New Roman"/>
                <w:sz w:val="24"/>
                <w:szCs w:val="24"/>
                <w:lang w:val="en-US"/>
              </w:rPr>
            </w:pPr>
            <w:r w:rsidRPr="00DC4CE6">
              <w:rPr>
                <w:rFonts w:ascii="Times New Roman" w:hAnsi="Times New Roman"/>
                <w:sz w:val="24"/>
                <w:szCs w:val="24"/>
                <w:lang w:val="en-US"/>
              </w:rPr>
              <w:t>Equipment object and components</w:t>
            </w:r>
          </w:p>
        </w:tc>
        <w:tc>
          <w:tcPr>
            <w:tcW w:w="444" w:type="pct"/>
            <w:vMerge w:val="restart"/>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The country of application</w:t>
            </w:r>
          </w:p>
        </w:tc>
        <w:tc>
          <w:tcPr>
            <w:tcW w:w="1954" w:type="pct"/>
            <w:gridSpan w:val="5"/>
            <w:vAlign w:val="center"/>
          </w:tcPr>
          <w:p w:rsidR="005562E8" w:rsidRPr="00DC4CE6" w:rsidRDefault="005562E8" w:rsidP="008C78B8">
            <w:pPr>
              <w:spacing w:after="0" w:line="240" w:lineRule="auto"/>
              <w:jc w:val="center"/>
              <w:rPr>
                <w:rFonts w:ascii="Times New Roman" w:hAnsi="Times New Roman"/>
                <w:sz w:val="24"/>
                <w:szCs w:val="24"/>
                <w:lang w:val="en-US"/>
              </w:rPr>
            </w:pPr>
            <w:r w:rsidRPr="00DC4CE6">
              <w:rPr>
                <w:rFonts w:ascii="Times New Roman" w:hAnsi="Times New Roman"/>
                <w:sz w:val="24"/>
                <w:szCs w:val="24"/>
                <w:lang w:val="en-US"/>
              </w:rPr>
              <w:t>The number of patents, published applications by year of filing of the application (excluding the patents-analogues)</w:t>
            </w:r>
          </w:p>
        </w:tc>
      </w:tr>
      <w:tr w:rsidR="005562E8" w:rsidRPr="00DC4CE6" w:rsidTr="008C78B8">
        <w:trPr>
          <w:cantSplit/>
          <w:trHeight w:val="510"/>
        </w:trPr>
        <w:tc>
          <w:tcPr>
            <w:tcW w:w="2602" w:type="pct"/>
            <w:vMerge/>
            <w:vAlign w:val="center"/>
          </w:tcPr>
          <w:p w:rsidR="005562E8" w:rsidRPr="00DC4CE6" w:rsidRDefault="005562E8" w:rsidP="008C78B8">
            <w:pPr>
              <w:spacing w:after="0" w:line="240" w:lineRule="auto"/>
              <w:rPr>
                <w:rFonts w:ascii="Times New Roman" w:hAnsi="Times New Roman"/>
                <w:sz w:val="24"/>
                <w:szCs w:val="24"/>
                <w:lang w:val="en-US"/>
              </w:rPr>
            </w:pPr>
          </w:p>
        </w:tc>
        <w:tc>
          <w:tcPr>
            <w:tcW w:w="444" w:type="pct"/>
            <w:vMerge/>
            <w:vAlign w:val="center"/>
          </w:tcPr>
          <w:p w:rsidR="005562E8" w:rsidRPr="00DC4CE6" w:rsidRDefault="005562E8" w:rsidP="008C78B8">
            <w:pPr>
              <w:spacing w:after="0" w:line="240" w:lineRule="auto"/>
              <w:rPr>
                <w:rFonts w:ascii="Times New Roman" w:hAnsi="Times New Roman"/>
                <w:sz w:val="24"/>
                <w:szCs w:val="24"/>
                <w:lang w:val="en-US"/>
              </w:rPr>
            </w:pPr>
          </w:p>
        </w:tc>
        <w:tc>
          <w:tcPr>
            <w:tcW w:w="361" w:type="pct"/>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1999</w:t>
            </w:r>
          </w:p>
        </w:tc>
        <w:tc>
          <w:tcPr>
            <w:tcW w:w="443" w:type="pct"/>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2000</w:t>
            </w:r>
          </w:p>
        </w:tc>
        <w:tc>
          <w:tcPr>
            <w:tcW w:w="384" w:type="pct"/>
          </w:tcPr>
          <w:p w:rsidR="005562E8" w:rsidRPr="00DC4CE6" w:rsidRDefault="005562E8" w:rsidP="008C78B8">
            <w:pPr>
              <w:spacing w:after="0" w:line="240" w:lineRule="auto"/>
              <w:jc w:val="center"/>
              <w:rPr>
                <w:rFonts w:ascii="Times New Roman" w:hAnsi="Times New Roman"/>
                <w:sz w:val="24"/>
                <w:szCs w:val="24"/>
                <w:lang w:val="en-US"/>
              </w:rPr>
            </w:pPr>
            <w:r w:rsidRPr="00DC4CE6">
              <w:rPr>
                <w:rFonts w:ascii="Times New Roman" w:hAnsi="Times New Roman"/>
                <w:sz w:val="24"/>
                <w:szCs w:val="24"/>
              </w:rPr>
              <w:t>2015</w:t>
            </w:r>
          </w:p>
        </w:tc>
        <w:tc>
          <w:tcPr>
            <w:tcW w:w="383" w:type="pct"/>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lang w:val="en-US"/>
              </w:rPr>
              <w:t>20</w:t>
            </w:r>
            <w:r w:rsidRPr="00DC4CE6">
              <w:rPr>
                <w:rFonts w:ascii="Times New Roman" w:hAnsi="Times New Roman"/>
                <w:sz w:val="24"/>
                <w:szCs w:val="24"/>
              </w:rPr>
              <w:t>18</w:t>
            </w:r>
          </w:p>
        </w:tc>
        <w:tc>
          <w:tcPr>
            <w:tcW w:w="383" w:type="pct"/>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2020</w:t>
            </w:r>
          </w:p>
        </w:tc>
      </w:tr>
      <w:tr w:rsidR="005562E8" w:rsidRPr="00DC4CE6" w:rsidTr="008C78B8">
        <w:trPr>
          <w:cantSplit/>
          <w:trHeight w:val="510"/>
        </w:trPr>
        <w:tc>
          <w:tcPr>
            <w:tcW w:w="2602" w:type="pct"/>
            <w:vAlign w:val="center"/>
          </w:tcPr>
          <w:p w:rsidR="005562E8" w:rsidRPr="00DC4CE6" w:rsidRDefault="005562E8" w:rsidP="008C78B8">
            <w:pPr>
              <w:spacing w:after="0" w:line="240" w:lineRule="auto"/>
              <w:rPr>
                <w:rFonts w:ascii="Times New Roman" w:hAnsi="Times New Roman"/>
                <w:sz w:val="24"/>
                <w:szCs w:val="24"/>
                <w:lang w:val="en-US"/>
              </w:rPr>
            </w:pPr>
            <w:r w:rsidRPr="00DC4CE6">
              <w:rPr>
                <w:rFonts w:ascii="Times New Roman" w:hAnsi="Times New Roman"/>
                <w:bCs/>
                <w:spacing w:val="6"/>
                <w:sz w:val="24"/>
                <w:szCs w:val="24"/>
                <w:shd w:val="clear" w:color="auto" w:fill="FFFFFF"/>
                <w:lang w:val="en-US"/>
              </w:rPr>
              <w:t>DEVICE FOR ACTIVE, RAPID, SAFE FOR THE OPERATOR CAUGHT OF FLEAS INFECTED WITH PATHOGENS OF DANGEROUS AND ESPECIALLY DANGEROUS INFECTIONS</w:t>
            </w:r>
          </w:p>
        </w:tc>
        <w:tc>
          <w:tcPr>
            <w:tcW w:w="444" w:type="pct"/>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lang w:val="en-US"/>
              </w:rPr>
              <w:t>RF</w:t>
            </w:r>
          </w:p>
        </w:tc>
        <w:tc>
          <w:tcPr>
            <w:tcW w:w="361" w:type="pct"/>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w:t>
            </w:r>
          </w:p>
        </w:tc>
        <w:tc>
          <w:tcPr>
            <w:tcW w:w="443" w:type="pct"/>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w:t>
            </w:r>
          </w:p>
        </w:tc>
        <w:tc>
          <w:tcPr>
            <w:tcW w:w="384" w:type="pct"/>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1</w:t>
            </w:r>
          </w:p>
        </w:tc>
        <w:tc>
          <w:tcPr>
            <w:tcW w:w="383" w:type="pct"/>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w:t>
            </w:r>
          </w:p>
        </w:tc>
        <w:tc>
          <w:tcPr>
            <w:tcW w:w="383" w:type="pct"/>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w:t>
            </w:r>
          </w:p>
        </w:tc>
      </w:tr>
    </w:tbl>
    <w:p w:rsidR="005562E8" w:rsidRPr="00DC4CE6" w:rsidRDefault="005562E8" w:rsidP="004251E8">
      <w:pPr>
        <w:spacing w:after="0"/>
        <w:ind w:firstLine="708"/>
        <w:jc w:val="both"/>
        <w:rPr>
          <w:rFonts w:ascii="Times New Roman" w:hAnsi="Times New Roman"/>
          <w:sz w:val="24"/>
          <w:lang w:val="en-US"/>
        </w:rPr>
      </w:pPr>
    </w:p>
    <w:p w:rsidR="005562E8" w:rsidRPr="00DC4CE6" w:rsidRDefault="005562E8" w:rsidP="008C78B8">
      <w:pPr>
        <w:spacing w:after="0"/>
        <w:jc w:val="both"/>
        <w:rPr>
          <w:rFonts w:ascii="Times New Roman" w:hAnsi="Times New Roman"/>
          <w:sz w:val="24"/>
          <w:lang w:val="en-US"/>
        </w:rPr>
      </w:pPr>
      <w:r w:rsidRPr="00DC4CE6">
        <w:rPr>
          <w:rFonts w:ascii="Times New Roman" w:hAnsi="Times New Roman"/>
          <w:sz w:val="24"/>
          <w:lang w:val="en-US"/>
        </w:rPr>
        <w:t>Table A.2</w:t>
      </w:r>
      <w:r w:rsidRPr="00DC4CE6">
        <w:rPr>
          <w:rFonts w:ascii="Times New Roman" w:hAnsi="Times New Roman"/>
          <w:sz w:val="24"/>
        </w:rPr>
        <w:t xml:space="preserve"> – </w:t>
      </w:r>
      <w:r w:rsidRPr="00DC4CE6">
        <w:rPr>
          <w:rFonts w:ascii="Times New Roman" w:hAnsi="Times New Roman"/>
          <w:sz w:val="24"/>
          <w:lang w:val="en-US"/>
        </w:rPr>
        <w:t>Mutual patenting</w:t>
      </w:r>
    </w:p>
    <w:p w:rsidR="005562E8" w:rsidRPr="00DC4CE6" w:rsidRDefault="005562E8" w:rsidP="004251E8">
      <w:pPr>
        <w:spacing w:after="0"/>
        <w:ind w:firstLine="708"/>
        <w:jc w:val="both"/>
        <w:rPr>
          <w:rFonts w:ascii="Times New Roman" w:hAnsi="Times New Roman"/>
          <w:sz w:val="24"/>
          <w:lang w:val="en-US"/>
        </w:rPr>
      </w:pPr>
    </w:p>
    <w:tbl>
      <w:tblPr>
        <w:tblW w:w="14755" w:type="dxa"/>
        <w:jc w:val="center"/>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9"/>
        <w:gridCol w:w="726"/>
        <w:gridCol w:w="794"/>
        <w:gridCol w:w="723"/>
        <w:gridCol w:w="654"/>
        <w:gridCol w:w="769"/>
        <w:gridCol w:w="648"/>
        <w:gridCol w:w="798"/>
        <w:gridCol w:w="933"/>
        <w:gridCol w:w="2454"/>
        <w:gridCol w:w="2310"/>
        <w:gridCol w:w="947"/>
      </w:tblGrid>
      <w:tr w:rsidR="005562E8" w:rsidRPr="00DC4CE6" w:rsidTr="008C78B8">
        <w:trPr>
          <w:cantSplit/>
          <w:trHeight w:val="445"/>
          <w:jc w:val="center"/>
        </w:trPr>
        <w:tc>
          <w:tcPr>
            <w:tcW w:w="2999" w:type="dxa"/>
            <w:vMerge w:val="restart"/>
            <w:vAlign w:val="center"/>
          </w:tcPr>
          <w:p w:rsidR="005562E8" w:rsidRPr="00DC4CE6" w:rsidRDefault="005562E8" w:rsidP="008C78B8">
            <w:pPr>
              <w:spacing w:after="0" w:line="240" w:lineRule="auto"/>
              <w:rPr>
                <w:rFonts w:ascii="Times New Roman" w:hAnsi="Times New Roman"/>
                <w:sz w:val="24"/>
                <w:szCs w:val="24"/>
                <w:lang w:val="en-US"/>
              </w:rPr>
            </w:pPr>
            <w:r w:rsidRPr="00DC4CE6">
              <w:rPr>
                <w:rFonts w:ascii="Times New Roman" w:hAnsi="Times New Roman"/>
                <w:sz w:val="24"/>
                <w:szCs w:val="24"/>
                <w:lang w:val="en-US"/>
              </w:rPr>
              <w:t>The nationality of the applicant</w:t>
            </w:r>
          </w:p>
        </w:tc>
        <w:tc>
          <w:tcPr>
            <w:tcW w:w="6045" w:type="dxa"/>
            <w:gridSpan w:val="8"/>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Country of patenting</w:t>
            </w:r>
          </w:p>
        </w:tc>
        <w:tc>
          <w:tcPr>
            <w:tcW w:w="4764" w:type="dxa"/>
            <w:gridSpan w:val="2"/>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Number of patents</w:t>
            </w:r>
          </w:p>
        </w:tc>
        <w:tc>
          <w:tcPr>
            <w:tcW w:w="947"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Total</w:t>
            </w:r>
          </w:p>
        </w:tc>
      </w:tr>
      <w:tr w:rsidR="005562E8" w:rsidRPr="00DC4CE6" w:rsidTr="008C78B8">
        <w:trPr>
          <w:cantSplit/>
          <w:trHeight w:val="95"/>
          <w:jc w:val="center"/>
        </w:trPr>
        <w:tc>
          <w:tcPr>
            <w:tcW w:w="2999" w:type="dxa"/>
            <w:vMerge/>
            <w:vAlign w:val="center"/>
          </w:tcPr>
          <w:p w:rsidR="005562E8" w:rsidRPr="00DC4CE6" w:rsidRDefault="005562E8" w:rsidP="008C78B8">
            <w:pPr>
              <w:spacing w:after="0" w:line="240" w:lineRule="auto"/>
              <w:rPr>
                <w:rFonts w:ascii="Times New Roman" w:hAnsi="Times New Roman"/>
                <w:sz w:val="24"/>
                <w:szCs w:val="24"/>
              </w:rPr>
            </w:pPr>
          </w:p>
        </w:tc>
        <w:tc>
          <w:tcPr>
            <w:tcW w:w="726" w:type="dxa"/>
            <w:vAlign w:val="center"/>
          </w:tcPr>
          <w:p w:rsidR="005562E8" w:rsidRPr="00DC4CE6" w:rsidRDefault="005562E8" w:rsidP="008C78B8">
            <w:pPr>
              <w:spacing w:after="0" w:line="240" w:lineRule="auto"/>
              <w:rPr>
                <w:rFonts w:ascii="Times New Roman" w:hAnsi="Times New Roman"/>
                <w:sz w:val="24"/>
                <w:szCs w:val="24"/>
              </w:rPr>
            </w:pPr>
          </w:p>
        </w:tc>
        <w:tc>
          <w:tcPr>
            <w:tcW w:w="794" w:type="dxa"/>
            <w:vAlign w:val="center"/>
          </w:tcPr>
          <w:p w:rsidR="005562E8" w:rsidRPr="00DC4CE6" w:rsidRDefault="005562E8" w:rsidP="008C78B8">
            <w:pPr>
              <w:spacing w:after="0" w:line="240" w:lineRule="auto"/>
              <w:rPr>
                <w:rFonts w:ascii="Times New Roman" w:hAnsi="Times New Roman"/>
                <w:sz w:val="24"/>
                <w:szCs w:val="24"/>
              </w:rPr>
            </w:pPr>
          </w:p>
        </w:tc>
        <w:tc>
          <w:tcPr>
            <w:tcW w:w="723" w:type="dxa"/>
            <w:vAlign w:val="center"/>
          </w:tcPr>
          <w:p w:rsidR="005562E8" w:rsidRPr="00DC4CE6" w:rsidRDefault="005562E8" w:rsidP="008C78B8">
            <w:pPr>
              <w:spacing w:after="0" w:line="240" w:lineRule="auto"/>
              <w:rPr>
                <w:rFonts w:ascii="Times New Roman" w:hAnsi="Times New Roman"/>
                <w:sz w:val="24"/>
                <w:szCs w:val="24"/>
              </w:rPr>
            </w:pPr>
          </w:p>
        </w:tc>
        <w:tc>
          <w:tcPr>
            <w:tcW w:w="654" w:type="dxa"/>
            <w:vAlign w:val="center"/>
          </w:tcPr>
          <w:p w:rsidR="005562E8" w:rsidRPr="00DC4CE6" w:rsidRDefault="005562E8" w:rsidP="008C78B8">
            <w:pPr>
              <w:spacing w:after="0" w:line="240" w:lineRule="auto"/>
              <w:rPr>
                <w:rFonts w:ascii="Times New Roman" w:hAnsi="Times New Roman"/>
                <w:sz w:val="24"/>
                <w:szCs w:val="24"/>
              </w:rPr>
            </w:pPr>
          </w:p>
        </w:tc>
        <w:tc>
          <w:tcPr>
            <w:tcW w:w="769" w:type="dxa"/>
            <w:vAlign w:val="center"/>
          </w:tcPr>
          <w:p w:rsidR="005562E8" w:rsidRPr="00DC4CE6" w:rsidRDefault="005562E8" w:rsidP="008C78B8">
            <w:pPr>
              <w:spacing w:after="0" w:line="240" w:lineRule="auto"/>
              <w:rPr>
                <w:rFonts w:ascii="Times New Roman" w:hAnsi="Times New Roman"/>
                <w:sz w:val="24"/>
                <w:szCs w:val="24"/>
              </w:rPr>
            </w:pPr>
          </w:p>
        </w:tc>
        <w:tc>
          <w:tcPr>
            <w:tcW w:w="648" w:type="dxa"/>
            <w:vAlign w:val="center"/>
          </w:tcPr>
          <w:p w:rsidR="005562E8" w:rsidRPr="00DC4CE6" w:rsidRDefault="005562E8" w:rsidP="008C78B8">
            <w:pPr>
              <w:spacing w:after="0" w:line="240" w:lineRule="auto"/>
              <w:rPr>
                <w:rFonts w:ascii="Times New Roman" w:hAnsi="Times New Roman"/>
                <w:sz w:val="24"/>
                <w:szCs w:val="24"/>
              </w:rPr>
            </w:pPr>
          </w:p>
        </w:tc>
        <w:tc>
          <w:tcPr>
            <w:tcW w:w="798" w:type="dxa"/>
            <w:vAlign w:val="center"/>
          </w:tcPr>
          <w:p w:rsidR="005562E8" w:rsidRPr="00DC4CE6" w:rsidRDefault="005562E8" w:rsidP="008C78B8">
            <w:pPr>
              <w:spacing w:after="0" w:line="240" w:lineRule="auto"/>
              <w:rPr>
                <w:rFonts w:ascii="Times New Roman" w:hAnsi="Times New Roman"/>
                <w:sz w:val="24"/>
                <w:szCs w:val="24"/>
              </w:rPr>
            </w:pPr>
          </w:p>
        </w:tc>
        <w:tc>
          <w:tcPr>
            <w:tcW w:w="933" w:type="dxa"/>
            <w:vAlign w:val="center"/>
          </w:tcPr>
          <w:p w:rsidR="005562E8" w:rsidRPr="00DC4CE6" w:rsidRDefault="005562E8" w:rsidP="008C78B8">
            <w:pPr>
              <w:spacing w:after="0" w:line="240" w:lineRule="auto"/>
              <w:rPr>
                <w:rFonts w:ascii="Times New Roman" w:hAnsi="Times New Roman"/>
                <w:sz w:val="24"/>
                <w:szCs w:val="24"/>
              </w:rPr>
            </w:pPr>
          </w:p>
        </w:tc>
        <w:tc>
          <w:tcPr>
            <w:tcW w:w="2454"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National patents</w:t>
            </w:r>
          </w:p>
        </w:tc>
        <w:tc>
          <w:tcPr>
            <w:tcW w:w="2310"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Patented in other countries</w:t>
            </w:r>
          </w:p>
        </w:tc>
        <w:tc>
          <w:tcPr>
            <w:tcW w:w="947" w:type="dxa"/>
            <w:vAlign w:val="center"/>
          </w:tcPr>
          <w:p w:rsidR="005562E8" w:rsidRPr="00DC4CE6" w:rsidRDefault="005562E8" w:rsidP="008C78B8">
            <w:pPr>
              <w:spacing w:after="0" w:line="240" w:lineRule="auto"/>
              <w:rPr>
                <w:rFonts w:ascii="Times New Roman" w:hAnsi="Times New Roman"/>
                <w:sz w:val="24"/>
                <w:szCs w:val="24"/>
              </w:rPr>
            </w:pPr>
          </w:p>
        </w:tc>
      </w:tr>
      <w:tr w:rsidR="005562E8" w:rsidRPr="00DC4CE6" w:rsidTr="008C78B8">
        <w:trPr>
          <w:cantSplit/>
          <w:trHeight w:val="438"/>
          <w:jc w:val="center"/>
        </w:trPr>
        <w:tc>
          <w:tcPr>
            <w:tcW w:w="2999"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lang w:val="en-US"/>
              </w:rPr>
              <w:t>1</w:t>
            </w:r>
          </w:p>
        </w:tc>
        <w:tc>
          <w:tcPr>
            <w:tcW w:w="726"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2.1</w:t>
            </w:r>
          </w:p>
        </w:tc>
        <w:tc>
          <w:tcPr>
            <w:tcW w:w="794"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2.2</w:t>
            </w:r>
          </w:p>
        </w:tc>
        <w:tc>
          <w:tcPr>
            <w:tcW w:w="723"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2.3</w:t>
            </w:r>
          </w:p>
        </w:tc>
        <w:tc>
          <w:tcPr>
            <w:tcW w:w="654"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2.4</w:t>
            </w:r>
          </w:p>
        </w:tc>
        <w:tc>
          <w:tcPr>
            <w:tcW w:w="769"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2.5</w:t>
            </w:r>
          </w:p>
        </w:tc>
        <w:tc>
          <w:tcPr>
            <w:tcW w:w="648"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2.6</w:t>
            </w:r>
          </w:p>
        </w:tc>
        <w:tc>
          <w:tcPr>
            <w:tcW w:w="798"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2.7</w:t>
            </w:r>
          </w:p>
        </w:tc>
        <w:tc>
          <w:tcPr>
            <w:tcW w:w="933"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2.8</w:t>
            </w:r>
          </w:p>
        </w:tc>
        <w:tc>
          <w:tcPr>
            <w:tcW w:w="2454" w:type="dxa"/>
            <w:vAlign w:val="center"/>
          </w:tcPr>
          <w:p w:rsidR="005562E8" w:rsidRPr="00DC4CE6" w:rsidRDefault="005562E8" w:rsidP="008C78B8">
            <w:pPr>
              <w:spacing w:after="0" w:line="240" w:lineRule="auto"/>
              <w:jc w:val="center"/>
              <w:rPr>
                <w:rFonts w:ascii="Times New Roman" w:hAnsi="Times New Roman"/>
                <w:sz w:val="24"/>
                <w:szCs w:val="24"/>
                <w:lang w:val="en-US"/>
              </w:rPr>
            </w:pPr>
            <w:r w:rsidRPr="00DC4CE6">
              <w:rPr>
                <w:rFonts w:ascii="Times New Roman" w:hAnsi="Times New Roman"/>
                <w:sz w:val="24"/>
                <w:szCs w:val="24"/>
                <w:lang w:val="en-US"/>
              </w:rPr>
              <w:t>3</w:t>
            </w:r>
          </w:p>
        </w:tc>
        <w:tc>
          <w:tcPr>
            <w:tcW w:w="2310" w:type="dxa"/>
            <w:vAlign w:val="center"/>
          </w:tcPr>
          <w:p w:rsidR="005562E8" w:rsidRPr="00DC4CE6" w:rsidRDefault="005562E8" w:rsidP="008C78B8">
            <w:pPr>
              <w:spacing w:after="0" w:line="240" w:lineRule="auto"/>
              <w:jc w:val="center"/>
              <w:rPr>
                <w:rFonts w:ascii="Times New Roman" w:hAnsi="Times New Roman"/>
                <w:sz w:val="24"/>
                <w:szCs w:val="24"/>
                <w:lang w:val="en-US"/>
              </w:rPr>
            </w:pPr>
            <w:r w:rsidRPr="00DC4CE6">
              <w:rPr>
                <w:rFonts w:ascii="Times New Roman" w:hAnsi="Times New Roman"/>
                <w:sz w:val="24"/>
                <w:szCs w:val="24"/>
                <w:lang w:val="en-US"/>
              </w:rPr>
              <w:t>4</w:t>
            </w:r>
          </w:p>
        </w:tc>
        <w:tc>
          <w:tcPr>
            <w:tcW w:w="947" w:type="dxa"/>
            <w:vAlign w:val="center"/>
          </w:tcPr>
          <w:p w:rsidR="005562E8" w:rsidRPr="00DC4CE6" w:rsidRDefault="005562E8" w:rsidP="008C78B8">
            <w:pPr>
              <w:spacing w:after="0" w:line="240" w:lineRule="auto"/>
              <w:jc w:val="center"/>
              <w:rPr>
                <w:rFonts w:ascii="Times New Roman" w:hAnsi="Times New Roman"/>
                <w:sz w:val="24"/>
                <w:szCs w:val="24"/>
                <w:lang w:val="en-US"/>
              </w:rPr>
            </w:pPr>
            <w:r w:rsidRPr="00DC4CE6">
              <w:rPr>
                <w:rFonts w:ascii="Times New Roman" w:hAnsi="Times New Roman"/>
                <w:sz w:val="24"/>
                <w:szCs w:val="24"/>
                <w:lang w:val="en-US"/>
              </w:rPr>
              <w:t>5</w:t>
            </w:r>
          </w:p>
        </w:tc>
      </w:tr>
      <w:tr w:rsidR="005562E8" w:rsidRPr="00DC4CE6" w:rsidTr="008C78B8">
        <w:trPr>
          <w:cantSplit/>
          <w:trHeight w:val="438"/>
          <w:jc w:val="center"/>
        </w:trPr>
        <w:tc>
          <w:tcPr>
            <w:tcW w:w="2999" w:type="dxa"/>
            <w:vAlign w:val="center"/>
          </w:tcPr>
          <w:p w:rsidR="005562E8" w:rsidRPr="00DC4CE6" w:rsidRDefault="005562E8" w:rsidP="008C78B8">
            <w:pPr>
              <w:spacing w:after="0" w:line="240" w:lineRule="auto"/>
              <w:jc w:val="center"/>
              <w:rPr>
                <w:rFonts w:ascii="Times New Roman" w:hAnsi="Times New Roman"/>
                <w:sz w:val="24"/>
                <w:szCs w:val="24"/>
                <w:lang w:val="en-US"/>
              </w:rPr>
            </w:pPr>
            <w:r w:rsidRPr="00DC4CE6">
              <w:rPr>
                <w:rFonts w:ascii="Times New Roman" w:hAnsi="Times New Roman"/>
                <w:sz w:val="24"/>
                <w:szCs w:val="24"/>
                <w:lang w:val="en-US"/>
              </w:rPr>
              <w:t>Rus</w:t>
            </w:r>
          </w:p>
        </w:tc>
        <w:tc>
          <w:tcPr>
            <w:tcW w:w="726"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1</w:t>
            </w:r>
          </w:p>
        </w:tc>
        <w:tc>
          <w:tcPr>
            <w:tcW w:w="794" w:type="dxa"/>
            <w:vAlign w:val="center"/>
          </w:tcPr>
          <w:p w:rsidR="005562E8" w:rsidRPr="00DC4CE6" w:rsidRDefault="005562E8" w:rsidP="008C78B8">
            <w:pPr>
              <w:spacing w:after="0" w:line="240" w:lineRule="auto"/>
              <w:jc w:val="center"/>
              <w:rPr>
                <w:rFonts w:ascii="Times New Roman" w:hAnsi="Times New Roman"/>
                <w:sz w:val="24"/>
                <w:szCs w:val="24"/>
              </w:rPr>
            </w:pPr>
          </w:p>
        </w:tc>
        <w:tc>
          <w:tcPr>
            <w:tcW w:w="723" w:type="dxa"/>
            <w:vAlign w:val="center"/>
          </w:tcPr>
          <w:p w:rsidR="005562E8" w:rsidRPr="00DC4CE6" w:rsidRDefault="005562E8" w:rsidP="008C78B8">
            <w:pPr>
              <w:spacing w:after="0" w:line="240" w:lineRule="auto"/>
              <w:jc w:val="center"/>
              <w:rPr>
                <w:rFonts w:ascii="Times New Roman" w:hAnsi="Times New Roman"/>
                <w:sz w:val="24"/>
                <w:szCs w:val="24"/>
              </w:rPr>
            </w:pPr>
          </w:p>
        </w:tc>
        <w:tc>
          <w:tcPr>
            <w:tcW w:w="654" w:type="dxa"/>
            <w:vAlign w:val="center"/>
          </w:tcPr>
          <w:p w:rsidR="005562E8" w:rsidRPr="00DC4CE6" w:rsidRDefault="005562E8" w:rsidP="008C78B8">
            <w:pPr>
              <w:spacing w:after="0" w:line="240" w:lineRule="auto"/>
              <w:jc w:val="center"/>
              <w:rPr>
                <w:rFonts w:ascii="Times New Roman" w:hAnsi="Times New Roman"/>
                <w:sz w:val="24"/>
                <w:szCs w:val="24"/>
              </w:rPr>
            </w:pPr>
          </w:p>
        </w:tc>
        <w:tc>
          <w:tcPr>
            <w:tcW w:w="769" w:type="dxa"/>
            <w:vAlign w:val="center"/>
          </w:tcPr>
          <w:p w:rsidR="005562E8" w:rsidRPr="00DC4CE6" w:rsidRDefault="005562E8" w:rsidP="008C78B8">
            <w:pPr>
              <w:spacing w:after="0" w:line="240" w:lineRule="auto"/>
              <w:jc w:val="center"/>
              <w:rPr>
                <w:rFonts w:ascii="Times New Roman" w:hAnsi="Times New Roman"/>
                <w:sz w:val="24"/>
                <w:szCs w:val="24"/>
              </w:rPr>
            </w:pPr>
          </w:p>
        </w:tc>
        <w:tc>
          <w:tcPr>
            <w:tcW w:w="648" w:type="dxa"/>
            <w:vAlign w:val="center"/>
          </w:tcPr>
          <w:p w:rsidR="005562E8" w:rsidRPr="00DC4CE6" w:rsidRDefault="005562E8" w:rsidP="008C78B8">
            <w:pPr>
              <w:spacing w:after="0" w:line="240" w:lineRule="auto"/>
              <w:jc w:val="center"/>
              <w:rPr>
                <w:rFonts w:ascii="Times New Roman" w:hAnsi="Times New Roman"/>
                <w:sz w:val="24"/>
                <w:szCs w:val="24"/>
              </w:rPr>
            </w:pPr>
          </w:p>
        </w:tc>
        <w:tc>
          <w:tcPr>
            <w:tcW w:w="798" w:type="dxa"/>
            <w:vAlign w:val="center"/>
          </w:tcPr>
          <w:p w:rsidR="005562E8" w:rsidRPr="00DC4CE6" w:rsidRDefault="005562E8" w:rsidP="008C78B8">
            <w:pPr>
              <w:spacing w:after="0" w:line="240" w:lineRule="auto"/>
              <w:jc w:val="center"/>
              <w:rPr>
                <w:rFonts w:ascii="Times New Roman" w:hAnsi="Times New Roman"/>
                <w:sz w:val="24"/>
                <w:szCs w:val="24"/>
              </w:rPr>
            </w:pPr>
          </w:p>
        </w:tc>
        <w:tc>
          <w:tcPr>
            <w:tcW w:w="933" w:type="dxa"/>
            <w:vAlign w:val="center"/>
          </w:tcPr>
          <w:p w:rsidR="005562E8" w:rsidRPr="00DC4CE6" w:rsidRDefault="005562E8" w:rsidP="008C78B8">
            <w:pPr>
              <w:spacing w:after="0" w:line="240" w:lineRule="auto"/>
              <w:jc w:val="center"/>
              <w:rPr>
                <w:rFonts w:ascii="Times New Roman" w:hAnsi="Times New Roman"/>
                <w:sz w:val="24"/>
                <w:szCs w:val="24"/>
              </w:rPr>
            </w:pPr>
          </w:p>
        </w:tc>
        <w:tc>
          <w:tcPr>
            <w:tcW w:w="2454"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6</w:t>
            </w:r>
          </w:p>
        </w:tc>
        <w:tc>
          <w:tcPr>
            <w:tcW w:w="2310" w:type="dxa"/>
            <w:vAlign w:val="center"/>
          </w:tcPr>
          <w:p w:rsidR="005562E8" w:rsidRPr="00DC4CE6" w:rsidRDefault="005562E8" w:rsidP="008C78B8">
            <w:pPr>
              <w:spacing w:after="0" w:line="240" w:lineRule="auto"/>
              <w:jc w:val="center"/>
              <w:rPr>
                <w:rFonts w:ascii="Times New Roman" w:hAnsi="Times New Roman"/>
                <w:sz w:val="24"/>
                <w:szCs w:val="24"/>
                <w:lang w:val="en-US"/>
              </w:rPr>
            </w:pPr>
          </w:p>
        </w:tc>
        <w:tc>
          <w:tcPr>
            <w:tcW w:w="947"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6</w:t>
            </w:r>
          </w:p>
        </w:tc>
      </w:tr>
    </w:tbl>
    <w:p w:rsidR="005562E8" w:rsidRPr="00DC4CE6" w:rsidRDefault="005562E8" w:rsidP="004251E8">
      <w:pPr>
        <w:spacing w:after="0"/>
        <w:ind w:firstLine="708"/>
        <w:jc w:val="both"/>
        <w:rPr>
          <w:rFonts w:ascii="Times New Roman" w:hAnsi="Times New Roman"/>
          <w:sz w:val="24"/>
        </w:rPr>
        <w:sectPr w:rsidR="005562E8" w:rsidRPr="00DC4CE6" w:rsidSect="008C78B8">
          <w:pgSz w:w="16838" w:h="11906" w:orient="landscape"/>
          <w:pgMar w:top="1701" w:right="1134" w:bottom="851" w:left="1134" w:header="709" w:footer="709" w:gutter="0"/>
          <w:cols w:space="708"/>
          <w:docGrid w:linePitch="360"/>
        </w:sectPr>
      </w:pPr>
    </w:p>
    <w:p w:rsidR="005562E8" w:rsidRPr="00DC4CE6" w:rsidRDefault="005562E8" w:rsidP="008C78B8">
      <w:pPr>
        <w:spacing w:after="0"/>
        <w:jc w:val="both"/>
        <w:rPr>
          <w:rFonts w:ascii="Times New Roman" w:hAnsi="Times New Roman"/>
          <w:sz w:val="24"/>
          <w:lang w:val="en-US"/>
        </w:rPr>
      </w:pPr>
      <w:r w:rsidRPr="00DC4CE6">
        <w:rPr>
          <w:rFonts w:ascii="Times New Roman" w:hAnsi="Times New Roman"/>
          <w:sz w:val="24"/>
          <w:lang w:val="en-US"/>
        </w:rPr>
        <w:lastRenderedPageBreak/>
        <w:t>Table A.3 – Geography of patenting of industrial property objects by the studied firms (by analogous patents)</w:t>
      </w:r>
    </w:p>
    <w:p w:rsidR="005562E8" w:rsidRPr="00DC4CE6" w:rsidRDefault="005562E8" w:rsidP="004251E8">
      <w:pPr>
        <w:spacing w:after="0"/>
        <w:ind w:firstLine="708"/>
        <w:jc w:val="both"/>
        <w:rPr>
          <w:rFonts w:ascii="Times New Roman" w:hAnsi="Times New Roman"/>
          <w:sz w:val="24"/>
          <w:lang w:val="en-US"/>
        </w:rPr>
      </w:pPr>
    </w:p>
    <w:tbl>
      <w:tblPr>
        <w:tblW w:w="14699" w:type="dxa"/>
        <w:jc w:val="center"/>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9"/>
        <w:gridCol w:w="3754"/>
        <w:gridCol w:w="1949"/>
        <w:gridCol w:w="1417"/>
        <w:gridCol w:w="1560"/>
        <w:gridCol w:w="1701"/>
        <w:gridCol w:w="1559"/>
      </w:tblGrid>
      <w:tr w:rsidR="005562E8" w:rsidRPr="001C598C" w:rsidTr="008C78B8">
        <w:trPr>
          <w:trHeight w:val="340"/>
          <w:jc w:val="center"/>
        </w:trPr>
        <w:tc>
          <w:tcPr>
            <w:tcW w:w="2759" w:type="dxa"/>
            <w:vAlign w:val="center"/>
          </w:tcPr>
          <w:p w:rsidR="005562E8" w:rsidRPr="00DC4CE6" w:rsidRDefault="005562E8" w:rsidP="008C78B8">
            <w:pPr>
              <w:spacing w:after="0" w:line="240" w:lineRule="auto"/>
              <w:jc w:val="center"/>
              <w:rPr>
                <w:rFonts w:ascii="Times New Roman" w:hAnsi="Times New Roman"/>
                <w:sz w:val="24"/>
                <w:szCs w:val="24"/>
                <w:lang w:val="en-US"/>
              </w:rPr>
            </w:pPr>
            <w:r w:rsidRPr="00DC4CE6">
              <w:rPr>
                <w:rFonts w:ascii="Times New Roman" w:hAnsi="Times New Roman"/>
                <w:sz w:val="24"/>
                <w:szCs w:val="24"/>
                <w:lang w:val="en-US"/>
              </w:rPr>
              <w:t>Name of the patent owner's company</w:t>
            </w:r>
          </w:p>
        </w:tc>
        <w:tc>
          <w:tcPr>
            <w:tcW w:w="3754" w:type="dxa"/>
            <w:vAlign w:val="center"/>
          </w:tcPr>
          <w:p w:rsidR="005562E8" w:rsidRPr="00DC4CE6" w:rsidRDefault="005562E8" w:rsidP="008C78B8">
            <w:pPr>
              <w:spacing w:after="0" w:line="240" w:lineRule="auto"/>
              <w:jc w:val="center"/>
              <w:rPr>
                <w:rFonts w:ascii="Times New Roman" w:hAnsi="Times New Roman"/>
                <w:sz w:val="24"/>
                <w:szCs w:val="24"/>
                <w:lang w:val="en-US"/>
              </w:rPr>
            </w:pPr>
            <w:r w:rsidRPr="00DC4CE6">
              <w:rPr>
                <w:rFonts w:ascii="Times New Roman" w:hAnsi="Times New Roman"/>
                <w:sz w:val="24"/>
                <w:szCs w:val="24"/>
                <w:lang w:val="en-US"/>
              </w:rPr>
              <w:t>Name of the technical solution (invention)</w:t>
            </w:r>
          </w:p>
        </w:tc>
        <w:tc>
          <w:tcPr>
            <w:tcW w:w="1949" w:type="dxa"/>
            <w:vAlign w:val="center"/>
          </w:tcPr>
          <w:p w:rsidR="005562E8" w:rsidRPr="00DC4CE6" w:rsidRDefault="005562E8" w:rsidP="008C78B8">
            <w:pPr>
              <w:spacing w:after="0" w:line="240" w:lineRule="auto"/>
              <w:jc w:val="center"/>
              <w:rPr>
                <w:rFonts w:ascii="Times New Roman" w:hAnsi="Times New Roman"/>
                <w:sz w:val="24"/>
                <w:szCs w:val="24"/>
                <w:lang w:val="en-US"/>
              </w:rPr>
            </w:pPr>
            <w:r w:rsidRPr="00DC4CE6">
              <w:rPr>
                <w:rFonts w:ascii="Times New Roman" w:hAnsi="Times New Roman"/>
                <w:sz w:val="24"/>
                <w:szCs w:val="24"/>
                <w:lang w:val="en-US"/>
              </w:rPr>
              <w:t>The number of initial applications</w:t>
            </w:r>
          </w:p>
        </w:tc>
        <w:tc>
          <w:tcPr>
            <w:tcW w:w="1417"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Priority date</w:t>
            </w:r>
          </w:p>
        </w:tc>
        <w:tc>
          <w:tcPr>
            <w:tcW w:w="1560" w:type="dxa"/>
            <w:vAlign w:val="center"/>
          </w:tcPr>
          <w:p w:rsidR="005562E8" w:rsidRPr="00DC4CE6" w:rsidRDefault="005562E8" w:rsidP="008C78B8">
            <w:pPr>
              <w:spacing w:after="0" w:line="240" w:lineRule="auto"/>
              <w:jc w:val="center"/>
              <w:rPr>
                <w:rFonts w:ascii="Times New Roman" w:hAnsi="Times New Roman"/>
                <w:sz w:val="24"/>
                <w:szCs w:val="24"/>
                <w:lang w:val="en-US"/>
              </w:rPr>
            </w:pPr>
            <w:r w:rsidRPr="00DC4CE6">
              <w:rPr>
                <w:rFonts w:ascii="Times New Roman" w:hAnsi="Times New Roman"/>
                <w:sz w:val="24"/>
                <w:szCs w:val="24"/>
                <w:lang w:val="en-US"/>
              </w:rPr>
              <w:t>Date of publication of the initial application</w:t>
            </w:r>
          </w:p>
        </w:tc>
        <w:tc>
          <w:tcPr>
            <w:tcW w:w="3260" w:type="dxa"/>
            <w:gridSpan w:val="2"/>
            <w:vAlign w:val="center"/>
          </w:tcPr>
          <w:p w:rsidR="005562E8" w:rsidRPr="00DC4CE6" w:rsidRDefault="005562E8" w:rsidP="008C78B8">
            <w:pPr>
              <w:spacing w:after="0" w:line="240" w:lineRule="auto"/>
              <w:jc w:val="center"/>
              <w:rPr>
                <w:rFonts w:ascii="Times New Roman" w:hAnsi="Times New Roman"/>
                <w:sz w:val="24"/>
                <w:szCs w:val="24"/>
                <w:lang w:val="en-US"/>
              </w:rPr>
            </w:pPr>
            <w:r w:rsidRPr="00DC4CE6">
              <w:rPr>
                <w:rFonts w:ascii="Times New Roman" w:hAnsi="Times New Roman"/>
                <w:sz w:val="24"/>
                <w:szCs w:val="24"/>
                <w:lang w:val="en-US"/>
              </w:rPr>
              <w:t>Numbers of issued patents (filed applications) by country of issue</w:t>
            </w:r>
          </w:p>
        </w:tc>
      </w:tr>
      <w:tr w:rsidR="005562E8" w:rsidRPr="00DC4CE6" w:rsidTr="008C78B8">
        <w:trPr>
          <w:cantSplit/>
          <w:trHeight w:val="133"/>
          <w:jc w:val="center"/>
        </w:trPr>
        <w:tc>
          <w:tcPr>
            <w:tcW w:w="2759"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1</w:t>
            </w:r>
          </w:p>
        </w:tc>
        <w:tc>
          <w:tcPr>
            <w:tcW w:w="3754" w:type="dxa"/>
            <w:vAlign w:val="center"/>
          </w:tcPr>
          <w:p w:rsidR="005562E8" w:rsidRPr="00DC4CE6" w:rsidRDefault="005562E8" w:rsidP="008C78B8">
            <w:pPr>
              <w:spacing w:after="0" w:line="240" w:lineRule="auto"/>
              <w:jc w:val="center"/>
              <w:rPr>
                <w:rFonts w:ascii="Times New Roman" w:hAnsi="Times New Roman"/>
                <w:bCs/>
                <w:sz w:val="24"/>
                <w:szCs w:val="24"/>
              </w:rPr>
            </w:pPr>
            <w:r w:rsidRPr="00DC4CE6">
              <w:rPr>
                <w:rFonts w:ascii="Times New Roman" w:hAnsi="Times New Roman"/>
                <w:bCs/>
                <w:sz w:val="24"/>
                <w:szCs w:val="24"/>
              </w:rPr>
              <w:t>2</w:t>
            </w:r>
          </w:p>
        </w:tc>
        <w:tc>
          <w:tcPr>
            <w:tcW w:w="1949"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3</w:t>
            </w:r>
          </w:p>
        </w:tc>
        <w:tc>
          <w:tcPr>
            <w:tcW w:w="1417"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sz w:val="24"/>
                <w:szCs w:val="24"/>
              </w:rPr>
              <w:t>4</w:t>
            </w:r>
          </w:p>
        </w:tc>
        <w:tc>
          <w:tcPr>
            <w:tcW w:w="1560" w:type="dxa"/>
            <w:vAlign w:val="center"/>
          </w:tcPr>
          <w:p w:rsidR="005562E8" w:rsidRPr="00DC4CE6" w:rsidRDefault="005562E8" w:rsidP="008C78B8">
            <w:pPr>
              <w:spacing w:after="0" w:line="240" w:lineRule="auto"/>
              <w:jc w:val="center"/>
              <w:rPr>
                <w:rFonts w:ascii="Times New Roman" w:hAnsi="Times New Roman"/>
                <w:bCs/>
                <w:sz w:val="24"/>
                <w:szCs w:val="24"/>
              </w:rPr>
            </w:pPr>
            <w:r w:rsidRPr="00DC4CE6">
              <w:rPr>
                <w:rFonts w:ascii="Times New Roman" w:hAnsi="Times New Roman"/>
                <w:bCs/>
                <w:sz w:val="24"/>
                <w:szCs w:val="24"/>
              </w:rPr>
              <w:t>5</w:t>
            </w:r>
          </w:p>
        </w:tc>
        <w:tc>
          <w:tcPr>
            <w:tcW w:w="1701" w:type="dxa"/>
            <w:vAlign w:val="center"/>
          </w:tcPr>
          <w:p w:rsidR="005562E8" w:rsidRPr="00DC4CE6" w:rsidRDefault="005562E8" w:rsidP="008C78B8">
            <w:pPr>
              <w:spacing w:after="0" w:line="240" w:lineRule="auto"/>
              <w:jc w:val="center"/>
              <w:rPr>
                <w:rFonts w:ascii="Times New Roman" w:hAnsi="Times New Roman"/>
                <w:bCs/>
                <w:sz w:val="24"/>
                <w:szCs w:val="24"/>
              </w:rPr>
            </w:pPr>
            <w:r w:rsidRPr="00DC4CE6">
              <w:rPr>
                <w:rFonts w:ascii="Times New Roman" w:hAnsi="Times New Roman"/>
                <w:bCs/>
                <w:sz w:val="24"/>
                <w:szCs w:val="24"/>
              </w:rPr>
              <w:t>6</w:t>
            </w:r>
          </w:p>
        </w:tc>
        <w:tc>
          <w:tcPr>
            <w:tcW w:w="1559" w:type="dxa"/>
            <w:vAlign w:val="center"/>
          </w:tcPr>
          <w:p w:rsidR="005562E8" w:rsidRPr="00DC4CE6" w:rsidRDefault="005562E8" w:rsidP="008C78B8">
            <w:pPr>
              <w:spacing w:after="0" w:line="240" w:lineRule="auto"/>
              <w:jc w:val="center"/>
              <w:rPr>
                <w:rFonts w:ascii="Times New Roman" w:hAnsi="Times New Roman"/>
                <w:bCs/>
                <w:sz w:val="24"/>
                <w:szCs w:val="24"/>
              </w:rPr>
            </w:pPr>
            <w:r w:rsidRPr="00DC4CE6">
              <w:rPr>
                <w:rFonts w:ascii="Times New Roman" w:hAnsi="Times New Roman"/>
                <w:bCs/>
                <w:sz w:val="24"/>
                <w:szCs w:val="24"/>
              </w:rPr>
              <w:t>7</w:t>
            </w:r>
          </w:p>
        </w:tc>
      </w:tr>
      <w:tr w:rsidR="005562E8" w:rsidRPr="00DC4CE6" w:rsidTr="008C78B8">
        <w:trPr>
          <w:cantSplit/>
          <w:trHeight w:val="133"/>
          <w:jc w:val="center"/>
        </w:trPr>
        <w:tc>
          <w:tcPr>
            <w:tcW w:w="2759" w:type="dxa"/>
            <w:vAlign w:val="center"/>
          </w:tcPr>
          <w:p w:rsidR="005562E8" w:rsidRPr="00DC4CE6" w:rsidRDefault="005562E8" w:rsidP="008C78B8">
            <w:pPr>
              <w:spacing w:after="0" w:line="240" w:lineRule="auto"/>
              <w:rPr>
                <w:rFonts w:ascii="Times New Roman" w:hAnsi="Times New Roman"/>
                <w:sz w:val="24"/>
                <w:szCs w:val="24"/>
                <w:lang w:val="en-US"/>
              </w:rPr>
            </w:pPr>
            <w:r w:rsidRPr="00DC4CE6">
              <w:rPr>
                <w:rFonts w:ascii="Times New Roman" w:hAnsi="Times New Roman"/>
                <w:bCs/>
                <w:spacing w:val="6"/>
                <w:sz w:val="24"/>
                <w:szCs w:val="24"/>
                <w:shd w:val="clear" w:color="auto" w:fill="FFFFFF"/>
                <w:lang w:val="en-US"/>
              </w:rPr>
              <w:t>Federal state military educational institution of higher professional education “military Academy of radiation, chemical and biological protection named after S.K. Timoshenko"</w:t>
            </w:r>
          </w:p>
        </w:tc>
        <w:tc>
          <w:tcPr>
            <w:tcW w:w="3754" w:type="dxa"/>
            <w:vAlign w:val="center"/>
          </w:tcPr>
          <w:p w:rsidR="005562E8" w:rsidRPr="00DC4CE6" w:rsidRDefault="005562E8" w:rsidP="008C78B8">
            <w:pPr>
              <w:spacing w:after="0" w:line="240" w:lineRule="auto"/>
              <w:rPr>
                <w:rFonts w:ascii="Times New Roman" w:hAnsi="Times New Roman"/>
                <w:sz w:val="24"/>
                <w:szCs w:val="24"/>
                <w:lang w:val="en-US"/>
              </w:rPr>
            </w:pPr>
            <w:r w:rsidRPr="00DC4CE6">
              <w:rPr>
                <w:rStyle w:val="key"/>
                <w:rFonts w:ascii="Times New Roman" w:hAnsi="Times New Roman"/>
                <w:bCs/>
                <w:spacing w:val="6"/>
                <w:sz w:val="24"/>
                <w:szCs w:val="24"/>
                <w:shd w:val="clear" w:color="auto" w:fill="FFFFFF"/>
                <w:lang w:val="en-US"/>
              </w:rPr>
              <w:t>DEVICE FOR ACTIVE, RAPID, SAFE FOR THE OPERATOR CAUGHT OF FLEAS INFECTED WITH PATHOGENS OF DANGEROUS AND ESPECIALLY DANGEROUS INFECTIONS</w:t>
            </w:r>
          </w:p>
        </w:tc>
        <w:tc>
          <w:tcPr>
            <w:tcW w:w="1949" w:type="dxa"/>
            <w:vAlign w:val="center"/>
          </w:tcPr>
          <w:p w:rsidR="005562E8" w:rsidRPr="00DC4CE6" w:rsidRDefault="00EE22C3" w:rsidP="008C78B8">
            <w:pPr>
              <w:spacing w:after="0" w:line="240" w:lineRule="auto"/>
              <w:jc w:val="center"/>
              <w:rPr>
                <w:rFonts w:ascii="Times New Roman" w:hAnsi="Times New Roman"/>
                <w:sz w:val="24"/>
                <w:szCs w:val="24"/>
              </w:rPr>
            </w:pPr>
            <w:hyperlink r:id="rId34" w:tgtFrame="_blank" w:tooltip="Ссылка на реестр (открывается в отдельном окне)" w:history="1">
              <w:r w:rsidR="005562E8" w:rsidRPr="00DC4CE6">
                <w:rPr>
                  <w:rStyle w:val="a6"/>
                  <w:rFonts w:ascii="Times New Roman" w:hAnsi="Times New Roman"/>
                  <w:bCs/>
                  <w:color w:val="auto"/>
                  <w:spacing w:val="6"/>
                  <w:sz w:val="24"/>
                  <w:szCs w:val="24"/>
                </w:rPr>
                <w:t>2013152718/13</w:t>
              </w:r>
            </w:hyperlink>
          </w:p>
        </w:tc>
        <w:tc>
          <w:tcPr>
            <w:tcW w:w="1417" w:type="dxa"/>
            <w:vAlign w:val="center"/>
          </w:tcPr>
          <w:p w:rsidR="005562E8" w:rsidRPr="00DC4CE6" w:rsidRDefault="005562E8" w:rsidP="008C78B8">
            <w:pPr>
              <w:spacing w:after="0" w:line="240" w:lineRule="auto"/>
              <w:jc w:val="center"/>
              <w:rPr>
                <w:rFonts w:ascii="Times New Roman" w:hAnsi="Times New Roman"/>
                <w:bCs/>
                <w:sz w:val="24"/>
                <w:szCs w:val="24"/>
              </w:rPr>
            </w:pPr>
            <w:r w:rsidRPr="00DC4CE6">
              <w:rPr>
                <w:rFonts w:ascii="Times New Roman" w:hAnsi="Times New Roman"/>
                <w:bCs/>
                <w:spacing w:val="6"/>
                <w:sz w:val="24"/>
                <w:szCs w:val="24"/>
                <w:shd w:val="clear" w:color="auto" w:fill="FFFFFF"/>
              </w:rPr>
              <w:t>27.11.2013</w:t>
            </w:r>
          </w:p>
        </w:tc>
        <w:tc>
          <w:tcPr>
            <w:tcW w:w="1560"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bCs/>
                <w:sz w:val="24"/>
                <w:szCs w:val="24"/>
              </w:rPr>
              <w:t>27.12.2011</w:t>
            </w:r>
          </w:p>
        </w:tc>
        <w:tc>
          <w:tcPr>
            <w:tcW w:w="1701" w:type="dxa"/>
            <w:vAlign w:val="center"/>
          </w:tcPr>
          <w:p w:rsidR="005562E8" w:rsidRPr="00DC4CE6" w:rsidRDefault="00EE22C3" w:rsidP="008C78B8">
            <w:pPr>
              <w:spacing w:after="0" w:line="240" w:lineRule="auto"/>
              <w:jc w:val="center"/>
              <w:rPr>
                <w:rFonts w:ascii="Times New Roman" w:hAnsi="Times New Roman"/>
                <w:sz w:val="24"/>
                <w:szCs w:val="24"/>
              </w:rPr>
            </w:pPr>
            <w:hyperlink r:id="rId35" w:tgtFrame="_blank" w:tooltip="Ссылка на реестр (открывается в отдельном окне)" w:history="1">
              <w:r w:rsidR="005562E8" w:rsidRPr="00DC4CE6">
                <w:rPr>
                  <w:rStyle w:val="a6"/>
                  <w:rFonts w:ascii="Times New Roman" w:hAnsi="Times New Roman"/>
                  <w:bCs/>
                  <w:color w:val="auto"/>
                  <w:spacing w:val="6"/>
                  <w:sz w:val="24"/>
                  <w:szCs w:val="24"/>
                </w:rPr>
                <w:t>2 567 743</w:t>
              </w:r>
            </w:hyperlink>
          </w:p>
        </w:tc>
        <w:tc>
          <w:tcPr>
            <w:tcW w:w="1559" w:type="dxa"/>
            <w:vAlign w:val="center"/>
          </w:tcPr>
          <w:p w:rsidR="005562E8" w:rsidRPr="00DC4CE6" w:rsidRDefault="005562E8" w:rsidP="008C78B8">
            <w:pPr>
              <w:spacing w:after="0" w:line="240" w:lineRule="auto"/>
              <w:jc w:val="center"/>
              <w:rPr>
                <w:rFonts w:ascii="Times New Roman" w:hAnsi="Times New Roman"/>
                <w:sz w:val="24"/>
                <w:szCs w:val="24"/>
              </w:rPr>
            </w:pPr>
            <w:r w:rsidRPr="00DC4CE6">
              <w:rPr>
                <w:rFonts w:ascii="Times New Roman" w:hAnsi="Times New Roman"/>
                <w:bCs/>
                <w:sz w:val="24"/>
                <w:szCs w:val="24"/>
                <w:lang w:val="en-US"/>
              </w:rPr>
              <w:t>RU</w:t>
            </w:r>
          </w:p>
        </w:tc>
      </w:tr>
    </w:tbl>
    <w:p w:rsidR="005562E8" w:rsidRPr="00DC4CE6" w:rsidRDefault="005562E8" w:rsidP="004251E8">
      <w:pPr>
        <w:spacing w:after="0"/>
        <w:ind w:firstLine="708"/>
        <w:jc w:val="both"/>
        <w:rPr>
          <w:rFonts w:ascii="Times New Roman" w:hAnsi="Times New Roman"/>
          <w:sz w:val="24"/>
          <w:lang w:val="en-US"/>
        </w:rPr>
        <w:sectPr w:rsidR="005562E8" w:rsidRPr="00DC4CE6" w:rsidSect="008C78B8">
          <w:pgSz w:w="16838" w:h="11906" w:orient="landscape"/>
          <w:pgMar w:top="1701" w:right="1134" w:bottom="851" w:left="1134" w:header="709" w:footer="709" w:gutter="0"/>
          <w:cols w:space="708"/>
          <w:docGrid w:linePitch="360"/>
        </w:sectPr>
      </w:pPr>
    </w:p>
    <w:p w:rsidR="005562E8" w:rsidRPr="00DC4CE6" w:rsidRDefault="005562E8" w:rsidP="004251E8">
      <w:pPr>
        <w:spacing w:after="0" w:line="240" w:lineRule="auto"/>
        <w:ind w:firstLine="708"/>
        <w:jc w:val="center"/>
        <w:rPr>
          <w:rFonts w:ascii="Times New Roman" w:hAnsi="Times New Roman"/>
          <w:sz w:val="24"/>
          <w:lang w:val="en-US"/>
        </w:rPr>
      </w:pPr>
      <w:r w:rsidRPr="00DC4CE6">
        <w:rPr>
          <w:rFonts w:ascii="Times New Roman" w:hAnsi="Times New Roman"/>
          <w:sz w:val="24"/>
          <w:lang w:val="en-US"/>
        </w:rPr>
        <w:lastRenderedPageBreak/>
        <w:t>MAIN PART OF THE PATENT RESEARCH REPORT</w:t>
      </w:r>
    </w:p>
    <w:p w:rsidR="005562E8" w:rsidRPr="00DC4CE6" w:rsidRDefault="005562E8" w:rsidP="004251E8">
      <w:pPr>
        <w:spacing w:after="0" w:line="240" w:lineRule="auto"/>
        <w:ind w:firstLine="708"/>
        <w:jc w:val="center"/>
        <w:rPr>
          <w:rFonts w:ascii="Times New Roman" w:hAnsi="Times New Roman"/>
          <w:sz w:val="24"/>
          <w:lang w:val="en-US"/>
        </w:rPr>
      </w:pPr>
      <w:r w:rsidRPr="00DC4CE6">
        <w:rPr>
          <w:rFonts w:ascii="Times New Roman" w:hAnsi="Times New Roman"/>
          <w:sz w:val="24"/>
          <w:lang w:val="en-US"/>
        </w:rPr>
        <w:t>A.4 Technical level and development trends of the economic activity object</w:t>
      </w:r>
    </w:p>
    <w:p w:rsidR="005562E8" w:rsidRPr="00DC4CE6" w:rsidRDefault="005562E8" w:rsidP="004251E8">
      <w:pPr>
        <w:spacing w:after="0" w:line="240" w:lineRule="auto"/>
        <w:ind w:firstLine="708"/>
        <w:jc w:val="center"/>
        <w:rPr>
          <w:rFonts w:ascii="Times New Roman" w:hAnsi="Times New Roman"/>
          <w:sz w:val="24"/>
          <w:lang w:val="en-US"/>
        </w:rPr>
      </w:pPr>
      <w:r w:rsidRPr="00DC4CE6">
        <w:rPr>
          <w:rFonts w:ascii="Times New Roman" w:hAnsi="Times New Roman"/>
          <w:sz w:val="24"/>
          <w:lang w:val="en-US"/>
        </w:rPr>
        <w:t>Form A.4.1 Indicators of the technical level of the equipment object</w:t>
      </w:r>
    </w:p>
    <w:p w:rsidR="005562E8" w:rsidRPr="00DC4CE6" w:rsidRDefault="005562E8" w:rsidP="004251E8">
      <w:pPr>
        <w:spacing w:after="0" w:line="240" w:lineRule="auto"/>
        <w:ind w:firstLine="708"/>
        <w:jc w:val="center"/>
        <w:rPr>
          <w:rFonts w:ascii="Times New Roman" w:hAnsi="Times New Roman"/>
          <w:sz w:val="24"/>
          <w:lang w:val="en-US"/>
        </w:rPr>
      </w:pPr>
    </w:p>
    <w:tbl>
      <w:tblPr>
        <w:tblW w:w="14846" w:type="dxa"/>
        <w:jc w:val="center"/>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2268"/>
        <w:gridCol w:w="3118"/>
        <w:gridCol w:w="567"/>
        <w:gridCol w:w="567"/>
        <w:gridCol w:w="567"/>
        <w:gridCol w:w="567"/>
        <w:gridCol w:w="567"/>
        <w:gridCol w:w="567"/>
        <w:gridCol w:w="567"/>
        <w:gridCol w:w="567"/>
        <w:gridCol w:w="518"/>
        <w:gridCol w:w="778"/>
        <w:gridCol w:w="835"/>
        <w:gridCol w:w="1199"/>
      </w:tblGrid>
      <w:tr w:rsidR="005562E8" w:rsidRPr="00DC4CE6" w:rsidTr="008C78B8">
        <w:trPr>
          <w:cantSplit/>
          <w:trHeight w:val="139"/>
          <w:jc w:val="center"/>
        </w:trPr>
        <w:tc>
          <w:tcPr>
            <w:tcW w:w="1594" w:type="dxa"/>
            <w:vMerge w:val="restart"/>
          </w:tcPr>
          <w:p w:rsidR="005562E8" w:rsidRPr="00DC4CE6" w:rsidRDefault="005562E8" w:rsidP="00647EA2">
            <w:pPr>
              <w:spacing w:after="0" w:line="240" w:lineRule="auto"/>
              <w:jc w:val="center"/>
              <w:rPr>
                <w:rFonts w:ascii="Times New Roman" w:hAnsi="Times New Roman"/>
                <w:sz w:val="24"/>
                <w:szCs w:val="24"/>
                <w:lang w:val="en-US"/>
              </w:rPr>
            </w:pPr>
          </w:p>
          <w:p w:rsidR="005562E8" w:rsidRPr="00DC4CE6" w:rsidRDefault="005562E8" w:rsidP="00647EA2">
            <w:pPr>
              <w:spacing w:after="0" w:line="240" w:lineRule="auto"/>
              <w:jc w:val="center"/>
              <w:rPr>
                <w:rFonts w:ascii="Times New Roman" w:hAnsi="Times New Roman"/>
                <w:sz w:val="24"/>
                <w:szCs w:val="24"/>
              </w:rPr>
            </w:pPr>
            <w:r w:rsidRPr="00DC4CE6">
              <w:rPr>
                <w:rFonts w:ascii="Times New Roman" w:hAnsi="Times New Roman"/>
                <w:sz w:val="24"/>
                <w:szCs w:val="24"/>
              </w:rPr>
              <w:t>Name of indicators</w:t>
            </w:r>
          </w:p>
        </w:tc>
        <w:tc>
          <w:tcPr>
            <w:tcW w:w="13252" w:type="dxa"/>
            <w:gridSpan w:val="14"/>
          </w:tcPr>
          <w:p w:rsidR="005562E8" w:rsidRPr="00DC4CE6" w:rsidRDefault="005562E8" w:rsidP="00647EA2">
            <w:pPr>
              <w:spacing w:after="0" w:line="240" w:lineRule="auto"/>
              <w:jc w:val="center"/>
              <w:rPr>
                <w:rFonts w:ascii="Times New Roman" w:hAnsi="Times New Roman"/>
                <w:sz w:val="24"/>
                <w:szCs w:val="24"/>
              </w:rPr>
            </w:pPr>
            <w:r w:rsidRPr="00DC4CE6">
              <w:rPr>
                <w:rFonts w:ascii="Times New Roman" w:hAnsi="Times New Roman"/>
                <w:sz w:val="24"/>
                <w:szCs w:val="24"/>
              </w:rPr>
              <w:t>Value of indicator</w:t>
            </w:r>
          </w:p>
        </w:tc>
      </w:tr>
      <w:tr w:rsidR="005562E8" w:rsidRPr="001C598C" w:rsidTr="008C78B8">
        <w:trPr>
          <w:cantSplit/>
          <w:trHeight w:val="139"/>
          <w:jc w:val="center"/>
        </w:trPr>
        <w:tc>
          <w:tcPr>
            <w:tcW w:w="1594" w:type="dxa"/>
            <w:vMerge/>
          </w:tcPr>
          <w:p w:rsidR="005562E8" w:rsidRPr="00DC4CE6" w:rsidRDefault="005562E8" w:rsidP="00647EA2">
            <w:pPr>
              <w:spacing w:after="0" w:line="240" w:lineRule="auto"/>
              <w:jc w:val="center"/>
              <w:rPr>
                <w:rFonts w:ascii="Times New Roman" w:hAnsi="Times New Roman"/>
                <w:sz w:val="24"/>
                <w:szCs w:val="24"/>
              </w:rPr>
            </w:pPr>
          </w:p>
        </w:tc>
        <w:tc>
          <w:tcPr>
            <w:tcW w:w="2268" w:type="dxa"/>
            <w:vMerge w:val="restart"/>
          </w:tcPr>
          <w:p w:rsidR="005562E8" w:rsidRPr="00DC4CE6" w:rsidRDefault="005562E8" w:rsidP="00647EA2">
            <w:pPr>
              <w:spacing w:after="0" w:line="240" w:lineRule="auto"/>
              <w:rPr>
                <w:rFonts w:ascii="Times New Roman" w:hAnsi="Times New Roman"/>
                <w:sz w:val="24"/>
                <w:szCs w:val="24"/>
                <w:lang w:val="en-US"/>
              </w:rPr>
            </w:pPr>
            <w:r w:rsidRPr="00DC4CE6">
              <w:rPr>
                <w:rFonts w:ascii="Times New Roman" w:hAnsi="Times New Roman"/>
                <w:sz w:val="24"/>
                <w:szCs w:val="24"/>
                <w:lang w:val="en-US"/>
              </w:rPr>
              <w:t xml:space="preserve">Development object for 2018 “Method for safe catching of </w:t>
            </w:r>
            <w:r w:rsidRPr="00DC4CE6">
              <w:rPr>
                <w:rFonts w:ascii="Times New Roman" w:hAnsi="Times New Roman"/>
                <w:i/>
                <w:sz w:val="24"/>
                <w:szCs w:val="24"/>
                <w:lang w:val="en-US"/>
              </w:rPr>
              <w:t>Xenopsilla</w:t>
            </w:r>
            <w:r w:rsidRPr="00DC4CE6">
              <w:rPr>
                <w:rFonts w:ascii="Times New Roman" w:hAnsi="Times New Roman"/>
                <w:sz w:val="24"/>
                <w:szCs w:val="24"/>
                <w:lang w:val="en-US"/>
              </w:rPr>
              <w:t xml:space="preserve"> fleas”</w:t>
            </w:r>
          </w:p>
        </w:tc>
        <w:tc>
          <w:tcPr>
            <w:tcW w:w="8172" w:type="dxa"/>
            <w:gridSpan w:val="10"/>
          </w:tcPr>
          <w:p w:rsidR="005562E8" w:rsidRPr="00DC4CE6" w:rsidRDefault="005562E8" w:rsidP="00647EA2">
            <w:pPr>
              <w:spacing w:after="0" w:line="240" w:lineRule="auto"/>
              <w:jc w:val="center"/>
              <w:rPr>
                <w:rFonts w:ascii="Times New Roman" w:hAnsi="Times New Roman"/>
                <w:sz w:val="24"/>
                <w:szCs w:val="24"/>
                <w:lang w:val="en-US"/>
              </w:rPr>
            </w:pPr>
            <w:r w:rsidRPr="00DC4CE6">
              <w:rPr>
                <w:rFonts w:ascii="Times New Roman" w:hAnsi="Times New Roman"/>
                <w:sz w:val="24"/>
                <w:szCs w:val="24"/>
                <w:lang w:val="en-US"/>
              </w:rPr>
              <w:t>Domestic and foreign objects of similar purpose (including models, companies, countries, and years of fame)</w:t>
            </w:r>
          </w:p>
        </w:tc>
        <w:tc>
          <w:tcPr>
            <w:tcW w:w="778" w:type="dxa"/>
            <w:vMerge w:val="restart"/>
          </w:tcPr>
          <w:p w:rsidR="005562E8" w:rsidRPr="00DC4CE6" w:rsidRDefault="005562E8" w:rsidP="00647EA2">
            <w:pPr>
              <w:spacing w:after="0" w:line="240" w:lineRule="auto"/>
              <w:jc w:val="center"/>
              <w:rPr>
                <w:rFonts w:ascii="Times New Roman" w:hAnsi="Times New Roman"/>
                <w:sz w:val="24"/>
                <w:szCs w:val="24"/>
                <w:lang w:val="en-US"/>
              </w:rPr>
            </w:pPr>
            <w:r w:rsidRPr="00DC4CE6">
              <w:rPr>
                <w:rFonts w:ascii="Times New Roman" w:hAnsi="Times New Roman"/>
                <w:sz w:val="24"/>
                <w:szCs w:val="24"/>
                <w:lang w:val="en-US"/>
              </w:rPr>
              <w:t>S</w:t>
            </w:r>
            <w:r w:rsidRPr="00DC4CE6">
              <w:rPr>
                <w:rFonts w:ascii="Times New Roman" w:hAnsi="Times New Roman"/>
                <w:sz w:val="24"/>
                <w:szCs w:val="24"/>
              </w:rPr>
              <w:t>tate standard</w:t>
            </w:r>
            <w:r w:rsidRPr="00DC4CE6">
              <w:rPr>
                <w:rFonts w:ascii="Times New Roman" w:hAnsi="Times New Roman"/>
                <w:sz w:val="24"/>
                <w:szCs w:val="24"/>
                <w:lang w:val="en-US"/>
              </w:rPr>
              <w:t xml:space="preserve"> object</w:t>
            </w:r>
          </w:p>
        </w:tc>
        <w:tc>
          <w:tcPr>
            <w:tcW w:w="835" w:type="dxa"/>
            <w:vMerge w:val="restart"/>
          </w:tcPr>
          <w:p w:rsidR="005562E8" w:rsidRPr="00DC4CE6" w:rsidRDefault="005562E8" w:rsidP="00647EA2">
            <w:pPr>
              <w:spacing w:after="0" w:line="240" w:lineRule="auto"/>
              <w:jc w:val="center"/>
              <w:rPr>
                <w:rFonts w:ascii="Times New Roman" w:hAnsi="Times New Roman"/>
                <w:sz w:val="24"/>
                <w:szCs w:val="24"/>
              </w:rPr>
            </w:pPr>
            <w:r w:rsidRPr="00DC4CE6">
              <w:rPr>
                <w:rFonts w:ascii="Times New Roman" w:hAnsi="Times New Roman"/>
                <w:sz w:val="24"/>
                <w:szCs w:val="24"/>
              </w:rPr>
              <w:t>International and national standards</w:t>
            </w:r>
          </w:p>
        </w:tc>
        <w:tc>
          <w:tcPr>
            <w:tcW w:w="1199" w:type="dxa"/>
            <w:vMerge w:val="restart"/>
          </w:tcPr>
          <w:p w:rsidR="005562E8" w:rsidRPr="00DC4CE6" w:rsidRDefault="005562E8" w:rsidP="00647EA2">
            <w:pPr>
              <w:spacing w:after="0" w:line="240" w:lineRule="auto"/>
              <w:rPr>
                <w:rFonts w:ascii="Times New Roman" w:hAnsi="Times New Roman"/>
                <w:sz w:val="24"/>
                <w:szCs w:val="24"/>
                <w:lang w:val="en-US"/>
              </w:rPr>
            </w:pPr>
            <w:r w:rsidRPr="00DC4CE6">
              <w:rPr>
                <w:rFonts w:ascii="Times New Roman" w:hAnsi="Times New Roman"/>
                <w:sz w:val="24"/>
                <w:szCs w:val="24"/>
                <w:lang w:val="en-US"/>
              </w:rPr>
              <w:t xml:space="preserve">Forecast for 2020 “Method for safe catching of </w:t>
            </w:r>
            <w:r w:rsidRPr="00DC4CE6">
              <w:rPr>
                <w:rFonts w:ascii="Times New Roman" w:hAnsi="Times New Roman"/>
                <w:i/>
                <w:sz w:val="24"/>
                <w:szCs w:val="24"/>
                <w:lang w:val="en-US"/>
              </w:rPr>
              <w:t>Xenopsilla</w:t>
            </w:r>
            <w:r w:rsidRPr="00DC4CE6">
              <w:rPr>
                <w:rFonts w:ascii="Times New Roman" w:hAnsi="Times New Roman"/>
                <w:sz w:val="24"/>
                <w:szCs w:val="24"/>
                <w:lang w:val="en-US"/>
              </w:rPr>
              <w:t xml:space="preserve"> fleas”</w:t>
            </w:r>
          </w:p>
        </w:tc>
      </w:tr>
      <w:tr w:rsidR="005562E8" w:rsidRPr="001C598C" w:rsidTr="008C78B8">
        <w:trPr>
          <w:cantSplit/>
          <w:trHeight w:val="139"/>
          <w:jc w:val="center"/>
        </w:trPr>
        <w:tc>
          <w:tcPr>
            <w:tcW w:w="1594" w:type="dxa"/>
            <w:vMerge/>
          </w:tcPr>
          <w:p w:rsidR="005562E8" w:rsidRPr="00DC4CE6" w:rsidRDefault="005562E8" w:rsidP="00647EA2">
            <w:pPr>
              <w:spacing w:after="0" w:line="240" w:lineRule="auto"/>
              <w:jc w:val="both"/>
              <w:rPr>
                <w:rFonts w:ascii="Times New Roman" w:hAnsi="Times New Roman"/>
                <w:sz w:val="24"/>
                <w:szCs w:val="24"/>
                <w:lang w:val="en-US"/>
              </w:rPr>
            </w:pPr>
          </w:p>
        </w:tc>
        <w:tc>
          <w:tcPr>
            <w:tcW w:w="2268" w:type="dxa"/>
            <w:vMerge/>
          </w:tcPr>
          <w:p w:rsidR="005562E8" w:rsidRPr="00DC4CE6" w:rsidRDefault="005562E8" w:rsidP="00647EA2">
            <w:pPr>
              <w:spacing w:after="0" w:line="240" w:lineRule="auto"/>
              <w:jc w:val="both"/>
              <w:rPr>
                <w:rFonts w:ascii="Times New Roman" w:hAnsi="Times New Roman"/>
                <w:sz w:val="24"/>
                <w:szCs w:val="24"/>
                <w:lang w:val="en-US"/>
              </w:rPr>
            </w:pPr>
          </w:p>
        </w:tc>
        <w:tc>
          <w:tcPr>
            <w:tcW w:w="3118" w:type="dxa"/>
          </w:tcPr>
          <w:p w:rsidR="005562E8" w:rsidRPr="00DC4CE6" w:rsidRDefault="005562E8" w:rsidP="00647EA2">
            <w:pPr>
              <w:spacing w:after="0" w:line="240" w:lineRule="auto"/>
              <w:rPr>
                <w:rFonts w:ascii="Times New Roman" w:hAnsi="Times New Roman"/>
                <w:sz w:val="24"/>
                <w:szCs w:val="24"/>
                <w:lang w:val="en-US"/>
              </w:rPr>
            </w:pPr>
            <w:r w:rsidRPr="00DC4CE6">
              <w:rPr>
                <w:rStyle w:val="key"/>
                <w:rFonts w:ascii="Times New Roman" w:hAnsi="Times New Roman"/>
                <w:bCs/>
                <w:spacing w:val="6"/>
                <w:sz w:val="24"/>
                <w:szCs w:val="24"/>
                <w:shd w:val="clear" w:color="auto" w:fill="FFFFFF"/>
                <w:lang w:val="en-US"/>
              </w:rPr>
              <w:t>DEVICE FOR ACTIVE, RAPID, SAFE FOR THE OPERATOR CAUGHT OF FLEAS INFECTED WITH PATHOGENS OF DANGEROUS AND ESPECIALLY DANGEROUS INFECTIONS</w:t>
            </w:r>
          </w:p>
        </w:tc>
        <w:tc>
          <w:tcPr>
            <w:tcW w:w="567" w:type="dxa"/>
          </w:tcPr>
          <w:p w:rsidR="005562E8" w:rsidRPr="00DC4CE6" w:rsidRDefault="005562E8" w:rsidP="00647EA2">
            <w:pPr>
              <w:spacing w:after="0" w:line="240" w:lineRule="auto"/>
              <w:jc w:val="center"/>
              <w:rPr>
                <w:rFonts w:ascii="Times New Roman" w:hAnsi="Times New Roman"/>
                <w:sz w:val="24"/>
                <w:szCs w:val="24"/>
                <w:lang w:val="en-US"/>
              </w:rPr>
            </w:pPr>
          </w:p>
        </w:tc>
        <w:tc>
          <w:tcPr>
            <w:tcW w:w="567" w:type="dxa"/>
          </w:tcPr>
          <w:p w:rsidR="005562E8" w:rsidRPr="00DC4CE6" w:rsidRDefault="005562E8" w:rsidP="00647EA2">
            <w:pPr>
              <w:spacing w:after="0" w:line="240" w:lineRule="auto"/>
              <w:jc w:val="center"/>
              <w:rPr>
                <w:rFonts w:ascii="Times New Roman" w:hAnsi="Times New Roman"/>
                <w:sz w:val="24"/>
                <w:szCs w:val="24"/>
                <w:lang w:val="en-US"/>
              </w:rPr>
            </w:pPr>
          </w:p>
        </w:tc>
        <w:tc>
          <w:tcPr>
            <w:tcW w:w="567" w:type="dxa"/>
          </w:tcPr>
          <w:p w:rsidR="005562E8" w:rsidRPr="00DC4CE6" w:rsidRDefault="005562E8" w:rsidP="00647EA2">
            <w:pPr>
              <w:spacing w:after="0" w:line="240" w:lineRule="auto"/>
              <w:jc w:val="center"/>
              <w:rPr>
                <w:rFonts w:ascii="Times New Roman" w:hAnsi="Times New Roman"/>
                <w:sz w:val="24"/>
                <w:szCs w:val="24"/>
                <w:lang w:val="en-US"/>
              </w:rPr>
            </w:pPr>
          </w:p>
        </w:tc>
        <w:tc>
          <w:tcPr>
            <w:tcW w:w="567" w:type="dxa"/>
          </w:tcPr>
          <w:p w:rsidR="005562E8" w:rsidRPr="00DC4CE6" w:rsidRDefault="005562E8" w:rsidP="00647EA2">
            <w:pPr>
              <w:spacing w:after="0" w:line="240" w:lineRule="auto"/>
              <w:jc w:val="center"/>
              <w:rPr>
                <w:rFonts w:ascii="Times New Roman" w:hAnsi="Times New Roman"/>
                <w:sz w:val="24"/>
                <w:szCs w:val="24"/>
                <w:lang w:val="en-US"/>
              </w:rPr>
            </w:pPr>
          </w:p>
        </w:tc>
        <w:tc>
          <w:tcPr>
            <w:tcW w:w="567" w:type="dxa"/>
          </w:tcPr>
          <w:p w:rsidR="005562E8" w:rsidRPr="00DC4CE6" w:rsidRDefault="005562E8" w:rsidP="00647EA2">
            <w:pPr>
              <w:spacing w:after="0" w:line="240" w:lineRule="auto"/>
              <w:jc w:val="center"/>
              <w:rPr>
                <w:rFonts w:ascii="Times New Roman" w:hAnsi="Times New Roman"/>
                <w:sz w:val="24"/>
                <w:szCs w:val="24"/>
                <w:lang w:val="en-US"/>
              </w:rPr>
            </w:pPr>
          </w:p>
        </w:tc>
        <w:tc>
          <w:tcPr>
            <w:tcW w:w="567" w:type="dxa"/>
          </w:tcPr>
          <w:p w:rsidR="005562E8" w:rsidRPr="00DC4CE6" w:rsidRDefault="005562E8" w:rsidP="00647EA2">
            <w:pPr>
              <w:spacing w:after="0" w:line="240" w:lineRule="auto"/>
              <w:jc w:val="center"/>
              <w:rPr>
                <w:rFonts w:ascii="Times New Roman" w:hAnsi="Times New Roman"/>
                <w:sz w:val="24"/>
                <w:szCs w:val="24"/>
                <w:lang w:val="en-US"/>
              </w:rPr>
            </w:pPr>
          </w:p>
        </w:tc>
        <w:tc>
          <w:tcPr>
            <w:tcW w:w="567" w:type="dxa"/>
          </w:tcPr>
          <w:p w:rsidR="005562E8" w:rsidRPr="00DC4CE6" w:rsidRDefault="005562E8" w:rsidP="00647EA2">
            <w:pPr>
              <w:spacing w:after="0" w:line="240" w:lineRule="auto"/>
              <w:jc w:val="center"/>
              <w:rPr>
                <w:rFonts w:ascii="Times New Roman" w:hAnsi="Times New Roman"/>
                <w:sz w:val="24"/>
                <w:szCs w:val="24"/>
                <w:lang w:val="en-US"/>
              </w:rPr>
            </w:pPr>
          </w:p>
        </w:tc>
        <w:tc>
          <w:tcPr>
            <w:tcW w:w="567" w:type="dxa"/>
          </w:tcPr>
          <w:p w:rsidR="005562E8" w:rsidRPr="00DC4CE6" w:rsidRDefault="005562E8" w:rsidP="00647EA2">
            <w:pPr>
              <w:spacing w:after="0" w:line="240" w:lineRule="auto"/>
              <w:jc w:val="center"/>
              <w:rPr>
                <w:rFonts w:ascii="Times New Roman" w:hAnsi="Times New Roman"/>
                <w:sz w:val="24"/>
                <w:szCs w:val="24"/>
                <w:lang w:val="en-US"/>
              </w:rPr>
            </w:pPr>
          </w:p>
        </w:tc>
        <w:tc>
          <w:tcPr>
            <w:tcW w:w="518" w:type="dxa"/>
          </w:tcPr>
          <w:p w:rsidR="005562E8" w:rsidRPr="00DC4CE6" w:rsidRDefault="005562E8" w:rsidP="00647EA2">
            <w:pPr>
              <w:spacing w:after="0" w:line="240" w:lineRule="auto"/>
              <w:jc w:val="center"/>
              <w:rPr>
                <w:rFonts w:ascii="Times New Roman" w:hAnsi="Times New Roman"/>
                <w:sz w:val="24"/>
                <w:szCs w:val="24"/>
                <w:lang w:val="en-US"/>
              </w:rPr>
            </w:pPr>
          </w:p>
        </w:tc>
        <w:tc>
          <w:tcPr>
            <w:tcW w:w="778" w:type="dxa"/>
            <w:vMerge/>
          </w:tcPr>
          <w:p w:rsidR="005562E8" w:rsidRPr="00DC4CE6" w:rsidRDefault="005562E8" w:rsidP="00647EA2">
            <w:pPr>
              <w:spacing w:after="0" w:line="240" w:lineRule="auto"/>
              <w:jc w:val="both"/>
              <w:rPr>
                <w:rFonts w:ascii="Times New Roman" w:hAnsi="Times New Roman"/>
                <w:sz w:val="24"/>
                <w:szCs w:val="24"/>
                <w:lang w:val="en-US"/>
              </w:rPr>
            </w:pPr>
          </w:p>
        </w:tc>
        <w:tc>
          <w:tcPr>
            <w:tcW w:w="835" w:type="dxa"/>
            <w:vMerge/>
          </w:tcPr>
          <w:p w:rsidR="005562E8" w:rsidRPr="00DC4CE6" w:rsidRDefault="005562E8" w:rsidP="00647EA2">
            <w:pPr>
              <w:spacing w:after="0" w:line="240" w:lineRule="auto"/>
              <w:jc w:val="both"/>
              <w:rPr>
                <w:rFonts w:ascii="Times New Roman" w:hAnsi="Times New Roman"/>
                <w:sz w:val="24"/>
                <w:szCs w:val="24"/>
                <w:lang w:val="en-US"/>
              </w:rPr>
            </w:pPr>
          </w:p>
        </w:tc>
        <w:tc>
          <w:tcPr>
            <w:tcW w:w="1199" w:type="dxa"/>
            <w:vMerge/>
          </w:tcPr>
          <w:p w:rsidR="005562E8" w:rsidRPr="00DC4CE6" w:rsidRDefault="005562E8" w:rsidP="00647EA2">
            <w:pPr>
              <w:spacing w:after="0" w:line="240" w:lineRule="auto"/>
              <w:jc w:val="both"/>
              <w:rPr>
                <w:rFonts w:ascii="Times New Roman" w:hAnsi="Times New Roman"/>
                <w:sz w:val="24"/>
                <w:szCs w:val="24"/>
                <w:lang w:val="en-US"/>
              </w:rPr>
            </w:pPr>
          </w:p>
        </w:tc>
      </w:tr>
      <w:tr w:rsidR="005562E8" w:rsidRPr="00DC4CE6" w:rsidTr="008C78B8">
        <w:trPr>
          <w:cantSplit/>
          <w:trHeight w:val="218"/>
          <w:jc w:val="center"/>
        </w:trPr>
        <w:tc>
          <w:tcPr>
            <w:tcW w:w="1594" w:type="dxa"/>
          </w:tcPr>
          <w:p w:rsidR="005562E8" w:rsidRPr="00DC4CE6" w:rsidRDefault="005562E8" w:rsidP="00647EA2">
            <w:pPr>
              <w:spacing w:after="0" w:line="240" w:lineRule="auto"/>
              <w:rPr>
                <w:rFonts w:ascii="Times New Roman" w:hAnsi="Times New Roman"/>
                <w:sz w:val="24"/>
                <w:szCs w:val="24"/>
              </w:rPr>
            </w:pPr>
            <w:r w:rsidRPr="00DC4CE6">
              <w:rPr>
                <w:rFonts w:ascii="Times New Roman" w:hAnsi="Times New Roman"/>
                <w:sz w:val="24"/>
                <w:szCs w:val="24"/>
              </w:rPr>
              <w:t>Working with land vertebrates</w:t>
            </w:r>
          </w:p>
        </w:tc>
        <w:tc>
          <w:tcPr>
            <w:tcW w:w="2268" w:type="dxa"/>
          </w:tcPr>
          <w:p w:rsidR="005562E8" w:rsidRPr="00DC4CE6" w:rsidRDefault="005562E8" w:rsidP="00647EA2">
            <w:pPr>
              <w:spacing w:after="0" w:line="240" w:lineRule="auto"/>
              <w:jc w:val="center"/>
              <w:rPr>
                <w:rFonts w:ascii="Times New Roman" w:hAnsi="Times New Roman"/>
                <w:sz w:val="24"/>
                <w:szCs w:val="24"/>
              </w:rPr>
            </w:pPr>
            <w:r w:rsidRPr="00DC4CE6">
              <w:rPr>
                <w:rFonts w:ascii="Times New Roman" w:hAnsi="Times New Roman"/>
                <w:sz w:val="24"/>
                <w:szCs w:val="24"/>
                <w:lang w:val="en-US"/>
              </w:rPr>
              <w:t>NO</w:t>
            </w:r>
          </w:p>
        </w:tc>
        <w:tc>
          <w:tcPr>
            <w:tcW w:w="3118" w:type="dxa"/>
          </w:tcPr>
          <w:p w:rsidR="005562E8" w:rsidRPr="00DC4CE6" w:rsidRDefault="005562E8" w:rsidP="00647EA2">
            <w:pPr>
              <w:spacing w:after="0" w:line="240" w:lineRule="auto"/>
              <w:jc w:val="center"/>
              <w:rPr>
                <w:rFonts w:ascii="Times New Roman" w:hAnsi="Times New Roman"/>
                <w:sz w:val="24"/>
                <w:szCs w:val="24"/>
                <w:lang w:val="en-US"/>
              </w:rPr>
            </w:pPr>
            <w:r w:rsidRPr="00DC4CE6">
              <w:rPr>
                <w:rFonts w:ascii="Times New Roman" w:hAnsi="Times New Roman"/>
                <w:sz w:val="24"/>
                <w:szCs w:val="24"/>
                <w:lang w:val="en-US"/>
              </w:rPr>
              <w:t>NO</w:t>
            </w: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18" w:type="dxa"/>
          </w:tcPr>
          <w:p w:rsidR="005562E8" w:rsidRPr="00DC4CE6" w:rsidRDefault="005562E8" w:rsidP="00647EA2">
            <w:pPr>
              <w:spacing w:after="0" w:line="240" w:lineRule="auto"/>
              <w:jc w:val="both"/>
              <w:rPr>
                <w:rFonts w:ascii="Times New Roman" w:hAnsi="Times New Roman"/>
                <w:sz w:val="24"/>
                <w:szCs w:val="24"/>
              </w:rPr>
            </w:pPr>
          </w:p>
        </w:tc>
        <w:tc>
          <w:tcPr>
            <w:tcW w:w="778" w:type="dxa"/>
          </w:tcPr>
          <w:p w:rsidR="005562E8" w:rsidRPr="00DC4CE6" w:rsidRDefault="005562E8" w:rsidP="00647EA2">
            <w:pPr>
              <w:spacing w:after="0" w:line="240" w:lineRule="auto"/>
              <w:jc w:val="center"/>
              <w:rPr>
                <w:rFonts w:ascii="Times New Roman" w:hAnsi="Times New Roman"/>
                <w:sz w:val="24"/>
                <w:szCs w:val="24"/>
              </w:rPr>
            </w:pPr>
          </w:p>
        </w:tc>
        <w:tc>
          <w:tcPr>
            <w:tcW w:w="835" w:type="dxa"/>
          </w:tcPr>
          <w:p w:rsidR="005562E8" w:rsidRPr="00DC4CE6" w:rsidRDefault="005562E8" w:rsidP="00647EA2">
            <w:pPr>
              <w:spacing w:after="0" w:line="240" w:lineRule="auto"/>
              <w:jc w:val="center"/>
              <w:rPr>
                <w:rFonts w:ascii="Times New Roman" w:hAnsi="Times New Roman"/>
                <w:sz w:val="24"/>
                <w:szCs w:val="24"/>
              </w:rPr>
            </w:pPr>
          </w:p>
        </w:tc>
        <w:tc>
          <w:tcPr>
            <w:tcW w:w="1199" w:type="dxa"/>
          </w:tcPr>
          <w:p w:rsidR="005562E8" w:rsidRPr="00DC4CE6" w:rsidRDefault="005562E8" w:rsidP="00647EA2">
            <w:pPr>
              <w:spacing w:after="0" w:line="240" w:lineRule="auto"/>
              <w:rPr>
                <w:rFonts w:ascii="Times New Roman" w:hAnsi="Times New Roman"/>
                <w:sz w:val="24"/>
                <w:szCs w:val="24"/>
                <w:lang w:val="en-US"/>
              </w:rPr>
            </w:pPr>
            <w:r w:rsidRPr="00DC4CE6">
              <w:rPr>
                <w:rFonts w:ascii="Times New Roman" w:hAnsi="Times New Roman"/>
                <w:sz w:val="24"/>
                <w:szCs w:val="24"/>
                <w:lang w:val="en-US"/>
              </w:rPr>
              <w:t>NO</w:t>
            </w:r>
          </w:p>
        </w:tc>
      </w:tr>
      <w:tr w:rsidR="005562E8" w:rsidRPr="00DC4CE6" w:rsidTr="008C78B8">
        <w:trPr>
          <w:cantSplit/>
          <w:trHeight w:val="139"/>
          <w:jc w:val="center"/>
        </w:trPr>
        <w:tc>
          <w:tcPr>
            <w:tcW w:w="1594" w:type="dxa"/>
          </w:tcPr>
          <w:p w:rsidR="005562E8" w:rsidRPr="00DC4CE6" w:rsidRDefault="005562E8" w:rsidP="00647EA2">
            <w:pPr>
              <w:spacing w:after="0" w:line="240" w:lineRule="auto"/>
              <w:rPr>
                <w:rFonts w:ascii="Times New Roman" w:hAnsi="Times New Roman"/>
                <w:sz w:val="24"/>
                <w:szCs w:val="24"/>
              </w:rPr>
            </w:pPr>
            <w:r w:rsidRPr="00DC4CE6">
              <w:rPr>
                <w:rFonts w:ascii="Times New Roman" w:hAnsi="Times New Roman"/>
                <w:sz w:val="24"/>
                <w:szCs w:val="24"/>
              </w:rPr>
              <w:t>Working with terrestrial invertebrates</w:t>
            </w:r>
          </w:p>
        </w:tc>
        <w:tc>
          <w:tcPr>
            <w:tcW w:w="2268" w:type="dxa"/>
          </w:tcPr>
          <w:p w:rsidR="005562E8" w:rsidRPr="00DC4CE6" w:rsidRDefault="005562E8" w:rsidP="00647EA2">
            <w:pPr>
              <w:spacing w:after="0" w:line="240" w:lineRule="auto"/>
              <w:jc w:val="center"/>
              <w:rPr>
                <w:rFonts w:ascii="Times New Roman" w:hAnsi="Times New Roman"/>
                <w:sz w:val="24"/>
                <w:szCs w:val="24"/>
                <w:lang w:val="en-US"/>
              </w:rPr>
            </w:pPr>
            <w:r w:rsidRPr="00DC4CE6">
              <w:rPr>
                <w:rFonts w:ascii="Times New Roman" w:hAnsi="Times New Roman"/>
                <w:sz w:val="24"/>
                <w:szCs w:val="24"/>
                <w:lang w:val="en-US"/>
              </w:rPr>
              <w:t>YES</w:t>
            </w:r>
          </w:p>
        </w:tc>
        <w:tc>
          <w:tcPr>
            <w:tcW w:w="3118" w:type="dxa"/>
          </w:tcPr>
          <w:p w:rsidR="005562E8" w:rsidRPr="00DC4CE6" w:rsidRDefault="005562E8" w:rsidP="00647EA2">
            <w:pPr>
              <w:spacing w:after="0" w:line="240" w:lineRule="auto"/>
              <w:jc w:val="center"/>
              <w:rPr>
                <w:rFonts w:ascii="Times New Roman" w:hAnsi="Times New Roman"/>
                <w:sz w:val="24"/>
                <w:szCs w:val="24"/>
              </w:rPr>
            </w:pPr>
            <w:r w:rsidRPr="00DC4CE6">
              <w:rPr>
                <w:rFonts w:ascii="Times New Roman" w:hAnsi="Times New Roman"/>
                <w:sz w:val="24"/>
                <w:szCs w:val="24"/>
              </w:rPr>
              <w:t>YES</w:t>
            </w: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18" w:type="dxa"/>
          </w:tcPr>
          <w:p w:rsidR="005562E8" w:rsidRPr="00DC4CE6" w:rsidRDefault="005562E8" w:rsidP="00647EA2">
            <w:pPr>
              <w:spacing w:after="0" w:line="240" w:lineRule="auto"/>
              <w:jc w:val="both"/>
              <w:rPr>
                <w:rFonts w:ascii="Times New Roman" w:hAnsi="Times New Roman"/>
                <w:sz w:val="24"/>
                <w:szCs w:val="24"/>
              </w:rPr>
            </w:pPr>
          </w:p>
        </w:tc>
        <w:tc>
          <w:tcPr>
            <w:tcW w:w="778" w:type="dxa"/>
          </w:tcPr>
          <w:p w:rsidR="005562E8" w:rsidRPr="00DC4CE6" w:rsidRDefault="005562E8" w:rsidP="00647EA2">
            <w:pPr>
              <w:spacing w:after="0" w:line="240" w:lineRule="auto"/>
              <w:jc w:val="center"/>
              <w:rPr>
                <w:rFonts w:ascii="Times New Roman" w:hAnsi="Times New Roman"/>
                <w:sz w:val="24"/>
                <w:szCs w:val="24"/>
              </w:rPr>
            </w:pPr>
          </w:p>
        </w:tc>
        <w:tc>
          <w:tcPr>
            <w:tcW w:w="835" w:type="dxa"/>
          </w:tcPr>
          <w:p w:rsidR="005562E8" w:rsidRPr="00DC4CE6" w:rsidRDefault="005562E8" w:rsidP="00647EA2">
            <w:pPr>
              <w:spacing w:after="0" w:line="240" w:lineRule="auto"/>
              <w:jc w:val="center"/>
              <w:rPr>
                <w:rFonts w:ascii="Times New Roman" w:hAnsi="Times New Roman"/>
                <w:sz w:val="24"/>
                <w:szCs w:val="24"/>
              </w:rPr>
            </w:pPr>
          </w:p>
        </w:tc>
        <w:tc>
          <w:tcPr>
            <w:tcW w:w="1199" w:type="dxa"/>
          </w:tcPr>
          <w:p w:rsidR="005562E8" w:rsidRPr="00DC4CE6" w:rsidRDefault="005562E8" w:rsidP="00647EA2">
            <w:pPr>
              <w:spacing w:after="0" w:line="240" w:lineRule="auto"/>
              <w:rPr>
                <w:rFonts w:ascii="Times New Roman" w:hAnsi="Times New Roman"/>
                <w:sz w:val="24"/>
                <w:szCs w:val="24"/>
                <w:lang w:val="en-US"/>
              </w:rPr>
            </w:pPr>
            <w:r w:rsidRPr="00DC4CE6">
              <w:rPr>
                <w:rFonts w:ascii="Times New Roman" w:hAnsi="Times New Roman"/>
                <w:sz w:val="24"/>
                <w:szCs w:val="24"/>
                <w:lang w:val="en-US"/>
              </w:rPr>
              <w:t>YES</w:t>
            </w:r>
          </w:p>
        </w:tc>
      </w:tr>
      <w:tr w:rsidR="005562E8" w:rsidRPr="00DC4CE6" w:rsidTr="008C78B8">
        <w:trPr>
          <w:cantSplit/>
          <w:trHeight w:val="139"/>
          <w:jc w:val="center"/>
        </w:trPr>
        <w:tc>
          <w:tcPr>
            <w:tcW w:w="1594" w:type="dxa"/>
          </w:tcPr>
          <w:p w:rsidR="005562E8" w:rsidRPr="00DC4CE6" w:rsidRDefault="005562E8" w:rsidP="00647EA2">
            <w:pPr>
              <w:spacing w:after="0" w:line="240" w:lineRule="auto"/>
              <w:rPr>
                <w:rFonts w:ascii="Times New Roman" w:hAnsi="Times New Roman"/>
                <w:sz w:val="24"/>
                <w:szCs w:val="24"/>
                <w:lang w:val="en-US"/>
              </w:rPr>
            </w:pPr>
            <w:r w:rsidRPr="00DC4CE6">
              <w:rPr>
                <w:rFonts w:ascii="Times New Roman" w:hAnsi="Times New Roman"/>
                <w:sz w:val="24"/>
                <w:szCs w:val="24"/>
                <w:lang w:val="en-US"/>
              </w:rPr>
              <w:t>Practical way out in the study of plague foci</w:t>
            </w:r>
          </w:p>
        </w:tc>
        <w:tc>
          <w:tcPr>
            <w:tcW w:w="2268" w:type="dxa"/>
          </w:tcPr>
          <w:p w:rsidR="005562E8" w:rsidRPr="00DC4CE6" w:rsidRDefault="005562E8" w:rsidP="00647EA2">
            <w:pPr>
              <w:spacing w:after="0" w:line="240" w:lineRule="auto"/>
              <w:jc w:val="center"/>
              <w:rPr>
                <w:rFonts w:ascii="Times New Roman" w:hAnsi="Times New Roman"/>
                <w:sz w:val="24"/>
                <w:szCs w:val="24"/>
                <w:lang w:val="en-US"/>
              </w:rPr>
            </w:pPr>
            <w:r w:rsidRPr="00DC4CE6">
              <w:rPr>
                <w:rFonts w:ascii="Times New Roman" w:hAnsi="Times New Roman"/>
                <w:sz w:val="24"/>
                <w:szCs w:val="24"/>
                <w:lang w:val="en-US"/>
              </w:rPr>
              <w:t>YES</w:t>
            </w:r>
          </w:p>
        </w:tc>
        <w:tc>
          <w:tcPr>
            <w:tcW w:w="3118" w:type="dxa"/>
          </w:tcPr>
          <w:p w:rsidR="005562E8" w:rsidRPr="00DC4CE6" w:rsidRDefault="005562E8" w:rsidP="00647EA2">
            <w:pPr>
              <w:spacing w:after="0" w:line="240" w:lineRule="auto"/>
              <w:jc w:val="center"/>
              <w:rPr>
                <w:rFonts w:ascii="Times New Roman" w:hAnsi="Times New Roman"/>
                <w:sz w:val="24"/>
                <w:szCs w:val="24"/>
                <w:lang w:val="en-US"/>
              </w:rPr>
            </w:pPr>
            <w:r w:rsidRPr="00DC4CE6">
              <w:rPr>
                <w:rFonts w:ascii="Times New Roman" w:hAnsi="Times New Roman"/>
                <w:sz w:val="24"/>
                <w:szCs w:val="24"/>
                <w:lang w:val="en-US"/>
              </w:rPr>
              <w:t>YES</w:t>
            </w: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67" w:type="dxa"/>
          </w:tcPr>
          <w:p w:rsidR="005562E8" w:rsidRPr="00DC4CE6" w:rsidRDefault="005562E8" w:rsidP="00647EA2">
            <w:pPr>
              <w:spacing w:after="0" w:line="240" w:lineRule="auto"/>
              <w:jc w:val="both"/>
              <w:rPr>
                <w:rFonts w:ascii="Times New Roman" w:hAnsi="Times New Roman"/>
                <w:sz w:val="24"/>
                <w:szCs w:val="24"/>
              </w:rPr>
            </w:pPr>
          </w:p>
        </w:tc>
        <w:tc>
          <w:tcPr>
            <w:tcW w:w="518" w:type="dxa"/>
          </w:tcPr>
          <w:p w:rsidR="005562E8" w:rsidRPr="00DC4CE6" w:rsidRDefault="005562E8" w:rsidP="00647EA2">
            <w:pPr>
              <w:spacing w:after="0" w:line="240" w:lineRule="auto"/>
              <w:jc w:val="both"/>
              <w:rPr>
                <w:rFonts w:ascii="Times New Roman" w:hAnsi="Times New Roman"/>
                <w:sz w:val="24"/>
                <w:szCs w:val="24"/>
              </w:rPr>
            </w:pPr>
          </w:p>
        </w:tc>
        <w:tc>
          <w:tcPr>
            <w:tcW w:w="778" w:type="dxa"/>
          </w:tcPr>
          <w:p w:rsidR="005562E8" w:rsidRPr="00DC4CE6" w:rsidRDefault="005562E8" w:rsidP="00647EA2">
            <w:pPr>
              <w:spacing w:after="0" w:line="240" w:lineRule="auto"/>
              <w:jc w:val="center"/>
              <w:rPr>
                <w:rFonts w:ascii="Times New Roman" w:hAnsi="Times New Roman"/>
                <w:sz w:val="24"/>
                <w:szCs w:val="24"/>
              </w:rPr>
            </w:pPr>
          </w:p>
        </w:tc>
        <w:tc>
          <w:tcPr>
            <w:tcW w:w="835" w:type="dxa"/>
          </w:tcPr>
          <w:p w:rsidR="005562E8" w:rsidRPr="00DC4CE6" w:rsidRDefault="005562E8" w:rsidP="00647EA2">
            <w:pPr>
              <w:spacing w:after="0" w:line="240" w:lineRule="auto"/>
              <w:jc w:val="center"/>
              <w:rPr>
                <w:rFonts w:ascii="Times New Roman" w:hAnsi="Times New Roman"/>
                <w:sz w:val="24"/>
                <w:szCs w:val="24"/>
              </w:rPr>
            </w:pPr>
          </w:p>
        </w:tc>
        <w:tc>
          <w:tcPr>
            <w:tcW w:w="1199" w:type="dxa"/>
          </w:tcPr>
          <w:p w:rsidR="005562E8" w:rsidRPr="00DC4CE6" w:rsidRDefault="005562E8" w:rsidP="00647EA2">
            <w:pPr>
              <w:spacing w:after="0" w:line="240" w:lineRule="auto"/>
              <w:rPr>
                <w:rFonts w:ascii="Times New Roman" w:hAnsi="Times New Roman"/>
                <w:sz w:val="24"/>
                <w:szCs w:val="24"/>
              </w:rPr>
            </w:pPr>
            <w:r w:rsidRPr="00DC4CE6">
              <w:rPr>
                <w:rFonts w:ascii="Times New Roman" w:hAnsi="Times New Roman"/>
                <w:sz w:val="24"/>
                <w:szCs w:val="24"/>
              </w:rPr>
              <w:t>Implementation in practice</w:t>
            </w:r>
          </w:p>
        </w:tc>
      </w:tr>
    </w:tbl>
    <w:p w:rsidR="005562E8" w:rsidRPr="00DC4CE6" w:rsidRDefault="005562E8" w:rsidP="004251E8">
      <w:pPr>
        <w:spacing w:after="0" w:line="240" w:lineRule="auto"/>
        <w:ind w:firstLine="708"/>
        <w:jc w:val="center"/>
        <w:rPr>
          <w:rFonts w:ascii="Times New Roman" w:hAnsi="Times New Roman"/>
          <w:sz w:val="24"/>
          <w:lang w:val="en-US"/>
        </w:rPr>
        <w:sectPr w:rsidR="005562E8" w:rsidRPr="00DC4CE6" w:rsidSect="008C78B8">
          <w:pgSz w:w="16838" w:h="11906" w:orient="landscape"/>
          <w:pgMar w:top="1701" w:right="1134" w:bottom="851" w:left="1134" w:header="709" w:footer="709" w:gutter="0"/>
          <w:cols w:space="708"/>
          <w:docGrid w:linePitch="360"/>
        </w:sectPr>
      </w:pPr>
    </w:p>
    <w:p w:rsidR="005562E8" w:rsidRPr="00DC4CE6" w:rsidRDefault="005562E8" w:rsidP="00790419">
      <w:pPr>
        <w:spacing w:after="0" w:line="360" w:lineRule="auto"/>
        <w:ind w:firstLine="709"/>
        <w:jc w:val="center"/>
        <w:rPr>
          <w:rFonts w:ascii="Times New Roman" w:hAnsi="Times New Roman"/>
          <w:b/>
          <w:sz w:val="24"/>
          <w:lang w:val="en-US"/>
        </w:rPr>
      </w:pPr>
      <w:r w:rsidRPr="00DC4CE6">
        <w:rPr>
          <w:rFonts w:ascii="Times New Roman" w:hAnsi="Times New Roman"/>
          <w:b/>
          <w:sz w:val="24"/>
          <w:lang w:val="en-US"/>
        </w:rPr>
        <w:lastRenderedPageBreak/>
        <w:t>ATTACHMENT</w:t>
      </w:r>
      <w:r w:rsidRPr="00DC4CE6">
        <w:rPr>
          <w:rFonts w:ascii="Times New Roman" w:hAnsi="Times New Roman"/>
          <w:b/>
          <w:sz w:val="24"/>
          <w:lang w:val="kk-KZ"/>
        </w:rPr>
        <w:t xml:space="preserve"> </w:t>
      </w:r>
      <w:r w:rsidRPr="00DC4CE6">
        <w:rPr>
          <w:rFonts w:ascii="Times New Roman" w:hAnsi="Times New Roman"/>
          <w:b/>
          <w:sz w:val="24"/>
          <w:lang w:val="en-US"/>
        </w:rPr>
        <w:t>B</w:t>
      </w:r>
    </w:p>
    <w:p w:rsidR="005562E8" w:rsidRPr="00DC4CE6" w:rsidRDefault="005562E8" w:rsidP="00790419">
      <w:pPr>
        <w:spacing w:after="0" w:line="360" w:lineRule="auto"/>
        <w:ind w:firstLine="709"/>
        <w:jc w:val="center"/>
        <w:rPr>
          <w:rFonts w:ascii="Times New Roman" w:hAnsi="Times New Roman"/>
          <w:sz w:val="24"/>
          <w:lang w:val="en-US"/>
        </w:rPr>
      </w:pPr>
    </w:p>
    <w:p w:rsidR="005562E8" w:rsidRPr="00DC4CE6" w:rsidRDefault="005562E8" w:rsidP="00790419">
      <w:pPr>
        <w:spacing w:after="0" w:line="360" w:lineRule="auto"/>
        <w:ind w:firstLine="709"/>
        <w:jc w:val="center"/>
        <w:rPr>
          <w:rFonts w:ascii="Times New Roman" w:hAnsi="Times New Roman"/>
          <w:sz w:val="24"/>
          <w:lang w:val="en-US"/>
        </w:rPr>
      </w:pPr>
      <w:r w:rsidRPr="00DC4CE6">
        <w:rPr>
          <w:rFonts w:ascii="Times New Roman" w:hAnsi="Times New Roman"/>
          <w:sz w:val="24"/>
          <w:lang w:val="en-US"/>
        </w:rPr>
        <w:t>List of published works on the topic for 2018-2020</w:t>
      </w:r>
    </w:p>
    <w:p w:rsidR="005562E8" w:rsidRPr="00DC4CE6" w:rsidRDefault="005562E8" w:rsidP="00790419">
      <w:pPr>
        <w:spacing w:after="0" w:line="360" w:lineRule="auto"/>
        <w:ind w:firstLine="709"/>
        <w:jc w:val="center"/>
        <w:rPr>
          <w:rFonts w:ascii="Times New Roman" w:hAnsi="Times New Roman"/>
          <w:sz w:val="24"/>
          <w:lang w:val="en-US"/>
        </w:rPr>
      </w:pPr>
    </w:p>
    <w:p w:rsidR="0030063C" w:rsidRPr="00DC4CE6" w:rsidRDefault="0030063C" w:rsidP="0030063C">
      <w:pPr>
        <w:numPr>
          <w:ilvl w:val="0"/>
          <w:numId w:val="45"/>
        </w:numPr>
        <w:tabs>
          <w:tab w:val="left" w:pos="993"/>
        </w:tabs>
        <w:spacing w:after="0" w:line="360" w:lineRule="auto"/>
        <w:ind w:left="0" w:firstLine="709"/>
        <w:jc w:val="both"/>
        <w:rPr>
          <w:rFonts w:ascii="Times New Roman" w:hAnsi="Times New Roman"/>
          <w:sz w:val="24"/>
          <w:lang w:val="en-US"/>
        </w:rPr>
      </w:pPr>
      <w:r w:rsidRPr="00DC4CE6">
        <w:rPr>
          <w:rFonts w:ascii="Times New Roman" w:hAnsi="Times New Roman"/>
          <w:sz w:val="24"/>
          <w:lang w:val="en-US"/>
        </w:rPr>
        <w:t xml:space="preserve">Yeszhanov A.B., Sayakova Z.Z., Sadovskaya V.P., Nurtazin S.T., Kabysheva N.P, Zhunussova A.S., Abdirassilova A.A., Rysbekova A.K., Atshabar B.B. </w:t>
      </w:r>
      <w:r w:rsidRPr="0030063C">
        <w:rPr>
          <w:rFonts w:ascii="Times New Roman" w:hAnsi="Times New Roman"/>
          <w:sz w:val="24"/>
          <w:lang w:val="en-US"/>
        </w:rPr>
        <w:t>Some morphological peculiarities of a Great Gerbil (Rhombomys opimus Licht 1823) from the Middle Asia desert plague focus</w:t>
      </w:r>
      <w:r w:rsidRPr="00DC4CE6">
        <w:rPr>
          <w:rFonts w:ascii="Times New Roman" w:hAnsi="Times New Roman"/>
          <w:sz w:val="24"/>
          <w:lang w:val="en-US"/>
        </w:rPr>
        <w:t xml:space="preserve"> // News of the National Academy of Sciences of the Republic of Kazakhstan. – 2019. – No. 3(333). – P. 64-72 (in English).</w:t>
      </w:r>
    </w:p>
    <w:p w:rsidR="00EE22C3" w:rsidRDefault="005562E8" w:rsidP="0030063C">
      <w:pPr>
        <w:numPr>
          <w:ilvl w:val="0"/>
          <w:numId w:val="45"/>
        </w:numPr>
        <w:tabs>
          <w:tab w:val="left" w:pos="993"/>
        </w:tabs>
        <w:spacing w:after="0" w:line="360" w:lineRule="auto"/>
        <w:ind w:left="0" w:firstLine="709"/>
        <w:jc w:val="both"/>
        <w:rPr>
          <w:rFonts w:ascii="Times New Roman" w:hAnsi="Times New Roman"/>
          <w:sz w:val="24"/>
          <w:lang w:val="en-US"/>
        </w:rPr>
      </w:pPr>
      <w:r w:rsidRPr="00DC4CE6">
        <w:rPr>
          <w:rFonts w:ascii="Times New Roman" w:hAnsi="Times New Roman"/>
          <w:sz w:val="24"/>
          <w:lang w:val="en-US"/>
        </w:rPr>
        <w:t xml:space="preserve">Nurtazin S.T., Shevtsov A., Lutsai V., Ramankulov E.M., Sayakova Z.Z., Abdirassilova A.A., Zhunussova A.S., Kabysheva N.P., Rysbekova A.K., Sadovskaya V.P., Yeszhanov A.B., Utepova I.B., Berdibekov A.T., Kulemin M.V., Katuova Zh.U., Atshabar B.B. Morphological, physiological and genetic features of populations of the main plague carrier </w:t>
      </w:r>
      <w:r w:rsidRPr="00DC4CE6">
        <w:rPr>
          <w:rFonts w:ascii="Times New Roman" w:hAnsi="Times New Roman"/>
          <w:i/>
          <w:sz w:val="24"/>
          <w:lang w:val="en-US"/>
        </w:rPr>
        <w:t>Rhombomys opimus Licht</w:t>
      </w:r>
      <w:r w:rsidRPr="00DC4CE6">
        <w:rPr>
          <w:rFonts w:ascii="Times New Roman" w:hAnsi="Times New Roman"/>
          <w:sz w:val="24"/>
          <w:lang w:val="en-US"/>
        </w:rPr>
        <w:t xml:space="preserve">., 1823 in the Central Asian desert natural plague focus // Acta Biomedica Scientifica. – 2019. – No. 4 (5). – P. 139-143. </w:t>
      </w:r>
      <w:proofErr w:type="gramStart"/>
      <w:r w:rsidRPr="00DC4CE6">
        <w:rPr>
          <w:rFonts w:ascii="Times New Roman" w:hAnsi="Times New Roman"/>
          <w:sz w:val="24"/>
          <w:lang w:val="en-US"/>
        </w:rPr>
        <w:t>doi</w:t>
      </w:r>
      <w:proofErr w:type="gramEnd"/>
      <w:r w:rsidRPr="00DC4CE6">
        <w:rPr>
          <w:rFonts w:ascii="Times New Roman" w:hAnsi="Times New Roman"/>
          <w:sz w:val="24"/>
          <w:lang w:val="en-US"/>
        </w:rPr>
        <w:t xml:space="preserve">: 10.29413/ABS.2019-4.5.22 (in </w:t>
      </w:r>
      <w:r w:rsidRPr="00DB1B6C">
        <w:rPr>
          <w:rFonts w:ascii="Times New Roman" w:hAnsi="Times New Roman"/>
          <w:sz w:val="24"/>
          <w:lang w:val="en-US"/>
        </w:rPr>
        <w:t>Russian</w:t>
      </w:r>
      <w:r w:rsidRPr="00DC4CE6">
        <w:rPr>
          <w:rFonts w:ascii="Times New Roman" w:hAnsi="Times New Roman"/>
          <w:sz w:val="24"/>
          <w:lang w:val="en-US"/>
        </w:rPr>
        <w:t>).</w:t>
      </w:r>
    </w:p>
    <w:p w:rsidR="005562E8" w:rsidRPr="00DC4CE6" w:rsidRDefault="005562E8" w:rsidP="0030063C">
      <w:pPr>
        <w:numPr>
          <w:ilvl w:val="0"/>
          <w:numId w:val="45"/>
        </w:numPr>
        <w:tabs>
          <w:tab w:val="left" w:pos="993"/>
        </w:tabs>
        <w:spacing w:after="0" w:line="360" w:lineRule="auto"/>
        <w:ind w:left="0" w:firstLine="709"/>
        <w:jc w:val="both"/>
        <w:rPr>
          <w:rFonts w:ascii="Times New Roman" w:hAnsi="Times New Roman"/>
          <w:sz w:val="24"/>
          <w:lang w:val="en-US"/>
        </w:rPr>
      </w:pPr>
      <w:r w:rsidRPr="00DC4CE6">
        <w:rPr>
          <w:rFonts w:ascii="Times New Roman" w:hAnsi="Times New Roman"/>
          <w:sz w:val="24"/>
          <w:lang w:val="en-US"/>
        </w:rPr>
        <w:t>Jones, S., Atshabar, B., Schmid, B.V., Zuk, M., Amramina, A. and Stenseth, N.C. (2019), Living with Plague: Lessons from the Soviet Union’s Anti-Plague System // Proceedings of the National Academy of Sciences of the United States of America (PNAS). – 2019. – Vol. 116. – N. 19. – R. 9155-9163. – IF 9,661. – Q 1. – 96-i procentil (in English).</w:t>
      </w:r>
    </w:p>
    <w:p w:rsidR="00EE22C3" w:rsidRDefault="00EE22C3" w:rsidP="00EE22C3">
      <w:pPr>
        <w:numPr>
          <w:ilvl w:val="0"/>
          <w:numId w:val="45"/>
        </w:numPr>
        <w:tabs>
          <w:tab w:val="left" w:pos="993"/>
        </w:tabs>
        <w:spacing w:after="0" w:line="360" w:lineRule="auto"/>
        <w:ind w:left="0" w:firstLine="709"/>
        <w:jc w:val="both"/>
        <w:rPr>
          <w:rFonts w:ascii="Times New Roman" w:hAnsi="Times New Roman"/>
          <w:sz w:val="24"/>
          <w:lang w:val="en-US"/>
        </w:rPr>
      </w:pPr>
      <w:r w:rsidRPr="00EE22C3">
        <w:rPr>
          <w:rFonts w:ascii="Times New Roman" w:hAnsi="Times New Roman"/>
          <w:sz w:val="24"/>
          <w:lang w:val="en-US"/>
        </w:rPr>
        <w:t>Nurtazin S.T., Atshabar B.B., Sayakova Z.Z., Ramankulov E.M., Shevtsov A.B., “Popular ecological variants of the carrier, vector and plague pathogen in the Central Asian natural desert plague source”. – Almaty, 2020. – 102 p. (in Russian).</w:t>
      </w:r>
    </w:p>
    <w:p w:rsidR="005562E8" w:rsidRPr="00DC4CE6" w:rsidRDefault="005562E8" w:rsidP="00EE22C3">
      <w:pPr>
        <w:numPr>
          <w:ilvl w:val="0"/>
          <w:numId w:val="45"/>
        </w:numPr>
        <w:tabs>
          <w:tab w:val="left" w:pos="993"/>
        </w:tabs>
        <w:spacing w:after="0" w:line="360" w:lineRule="auto"/>
        <w:ind w:left="0" w:firstLine="709"/>
        <w:jc w:val="both"/>
        <w:rPr>
          <w:rFonts w:ascii="Times New Roman" w:hAnsi="Times New Roman"/>
          <w:sz w:val="24"/>
          <w:lang w:val="en-US"/>
        </w:rPr>
      </w:pPr>
      <w:r w:rsidRPr="00DC4CE6">
        <w:rPr>
          <w:rFonts w:ascii="Times New Roman" w:hAnsi="Times New Roman"/>
          <w:sz w:val="24"/>
          <w:lang w:val="en-US"/>
        </w:rPr>
        <w:t>Nurtazin S.T., Atshabar B.B., Shevtsov A., Ramankulov E.M., Lutsai V., Salmurza R., Iklasov M., Kavamoto Y. Ecological, biological and genetic features of some populations of the Great gerbil (</w:t>
      </w:r>
      <w:r w:rsidRPr="00DC4CE6">
        <w:rPr>
          <w:rFonts w:ascii="Times New Roman" w:hAnsi="Times New Roman"/>
          <w:i/>
          <w:sz w:val="24"/>
          <w:lang w:val="en-US"/>
        </w:rPr>
        <w:t>Rhombomys opimus Licht</w:t>
      </w:r>
      <w:r w:rsidRPr="00DC4CE6">
        <w:rPr>
          <w:rFonts w:ascii="Times New Roman" w:hAnsi="Times New Roman"/>
          <w:sz w:val="24"/>
          <w:lang w:val="en-US"/>
        </w:rPr>
        <w:t xml:space="preserve">.,1823) of Kazakhstan // Bulletin of the National Academy of Sciences of the Republic of Kazakhstan.. – 2020. – No. 6. – Accepted for printing (in </w:t>
      </w:r>
      <w:r w:rsidR="00EE22C3">
        <w:rPr>
          <w:rFonts w:ascii="Times New Roman" w:hAnsi="Times New Roman"/>
          <w:sz w:val="24"/>
          <w:lang w:val="en-US"/>
        </w:rPr>
        <w:t>English</w:t>
      </w:r>
      <w:r w:rsidRPr="00DC4CE6">
        <w:rPr>
          <w:rFonts w:ascii="Times New Roman" w:hAnsi="Times New Roman"/>
          <w:sz w:val="24"/>
          <w:lang w:val="en-US"/>
        </w:rPr>
        <w:t>).</w:t>
      </w:r>
    </w:p>
    <w:p w:rsidR="005562E8" w:rsidRPr="00DC4CE6" w:rsidRDefault="005562E8" w:rsidP="00EE22C3">
      <w:pPr>
        <w:numPr>
          <w:ilvl w:val="0"/>
          <w:numId w:val="45"/>
        </w:numPr>
        <w:tabs>
          <w:tab w:val="left" w:pos="993"/>
        </w:tabs>
        <w:spacing w:after="0" w:line="360" w:lineRule="auto"/>
        <w:ind w:left="0" w:firstLine="709"/>
        <w:jc w:val="both"/>
        <w:rPr>
          <w:rFonts w:ascii="Times New Roman" w:hAnsi="Times New Roman"/>
          <w:sz w:val="24"/>
          <w:lang w:val="en-US"/>
        </w:rPr>
      </w:pPr>
      <w:r w:rsidRPr="00DC4CE6">
        <w:rPr>
          <w:rFonts w:ascii="Times New Roman" w:hAnsi="Times New Roman"/>
          <w:sz w:val="24"/>
          <w:lang w:val="en-US"/>
        </w:rPr>
        <w:t xml:space="preserve">Atshabar B.B., Nurtazin S.T., Shevtsov A., Ramankulov E.M., Saiakova Z.Z., Rysbekova A., Lutsai V., Utepova I B., Sadovskaia V.P., Abdirasilova A. A., Begimbaeva E. Zh., Abdel Z. Zh. Populiatsii osnovnogo nositelia Rhombomys opimus, perenoschikov blokh roda Xenopsylla i vozbuditelia Yersinia pestis v Tsentralno-Aziatskom pustynnom prirodnom ochage chumy // Vestnik Natsionalnoi Akademii Nauk Respubliki Kazakhstan. – 2021. – No. 1. – Accepted for printing (in </w:t>
      </w:r>
      <w:r w:rsidR="00EE22C3">
        <w:rPr>
          <w:rFonts w:ascii="Times New Roman" w:hAnsi="Times New Roman"/>
          <w:sz w:val="24"/>
          <w:lang w:val="en-US"/>
        </w:rPr>
        <w:t>English</w:t>
      </w:r>
      <w:r w:rsidRPr="00DC4CE6">
        <w:rPr>
          <w:rFonts w:ascii="Times New Roman" w:hAnsi="Times New Roman"/>
          <w:sz w:val="24"/>
          <w:lang w:val="en-US"/>
        </w:rPr>
        <w:t>).</w:t>
      </w:r>
    </w:p>
    <w:p w:rsidR="005562E8" w:rsidRPr="00DC4CE6" w:rsidRDefault="005562E8" w:rsidP="00EE22C3">
      <w:pPr>
        <w:numPr>
          <w:ilvl w:val="0"/>
          <w:numId w:val="45"/>
        </w:numPr>
        <w:tabs>
          <w:tab w:val="left" w:pos="993"/>
        </w:tabs>
        <w:spacing w:after="0" w:line="360" w:lineRule="auto"/>
        <w:ind w:left="0" w:firstLine="709"/>
        <w:jc w:val="both"/>
        <w:rPr>
          <w:rFonts w:ascii="Times New Roman" w:hAnsi="Times New Roman"/>
          <w:sz w:val="24"/>
          <w:lang w:val="en-US"/>
        </w:rPr>
      </w:pPr>
      <w:r w:rsidRPr="00DC4CE6">
        <w:rPr>
          <w:rFonts w:ascii="Times New Roman" w:hAnsi="Times New Roman"/>
          <w:sz w:val="24"/>
          <w:lang w:val="en-US"/>
        </w:rPr>
        <w:lastRenderedPageBreak/>
        <w:t xml:space="preserve">Sayakova Z.Z., Shevtsov A., Atshabar B.B., Ryspekova A., Kuznetsov A.N., Sadovskaia V.P., Ramankulov E.M., Nurtazin S.T., Abdirassilova A.A., Yeszhanov A.B. Phenotypic and genetic features of some populations of fleas of plague carriers of genus </w:t>
      </w:r>
      <w:r w:rsidRPr="00DC4CE6">
        <w:rPr>
          <w:rFonts w:ascii="Times New Roman" w:hAnsi="Times New Roman"/>
          <w:i/>
          <w:sz w:val="24"/>
          <w:lang w:val="en-US"/>
        </w:rPr>
        <w:t>Xenopsylla</w:t>
      </w:r>
      <w:r w:rsidRPr="00DC4CE6">
        <w:rPr>
          <w:rFonts w:ascii="Times New Roman" w:hAnsi="Times New Roman"/>
          <w:sz w:val="24"/>
          <w:lang w:val="en-US"/>
        </w:rPr>
        <w:t xml:space="preserve"> in the Central Asian desert natural focus // News of the National Academy of Sciences of the Republic of Kazakhstan. – Accepted for printing (in </w:t>
      </w:r>
      <w:r w:rsidR="00EE22C3">
        <w:rPr>
          <w:rFonts w:ascii="Times New Roman" w:hAnsi="Times New Roman"/>
          <w:sz w:val="24"/>
          <w:lang w:val="en-US"/>
        </w:rPr>
        <w:t>English</w:t>
      </w:r>
      <w:r w:rsidRPr="00DC4CE6">
        <w:rPr>
          <w:rFonts w:ascii="Times New Roman" w:hAnsi="Times New Roman"/>
          <w:sz w:val="24"/>
          <w:lang w:val="en-US"/>
        </w:rPr>
        <w:t>).</w:t>
      </w:r>
    </w:p>
    <w:p w:rsidR="005562E8" w:rsidRPr="00DC4CE6" w:rsidRDefault="005562E8" w:rsidP="00790419">
      <w:pPr>
        <w:tabs>
          <w:tab w:val="left" w:pos="993"/>
        </w:tabs>
        <w:spacing w:after="0" w:line="360" w:lineRule="auto"/>
        <w:ind w:firstLine="709"/>
        <w:jc w:val="both"/>
        <w:rPr>
          <w:rFonts w:ascii="Times New Roman" w:hAnsi="Times New Roman"/>
          <w:sz w:val="24"/>
          <w:lang w:val="en-US"/>
        </w:rPr>
      </w:pPr>
    </w:p>
    <w:p w:rsidR="005562E8" w:rsidRPr="00DC4CE6" w:rsidRDefault="005562E8" w:rsidP="00790419">
      <w:pPr>
        <w:spacing w:after="0" w:line="360" w:lineRule="auto"/>
        <w:ind w:firstLine="709"/>
        <w:jc w:val="both"/>
        <w:rPr>
          <w:rFonts w:ascii="Times New Roman" w:hAnsi="Times New Roman"/>
          <w:sz w:val="24"/>
          <w:lang w:val="en-US"/>
        </w:rPr>
      </w:pPr>
      <w:r w:rsidRPr="00DC4CE6">
        <w:rPr>
          <w:rFonts w:ascii="Times New Roman" w:hAnsi="Times New Roman"/>
          <w:sz w:val="24"/>
          <w:lang w:val="en-US"/>
        </w:rPr>
        <w:t>Participation with a report at conferences</w:t>
      </w:r>
    </w:p>
    <w:p w:rsidR="005562E8" w:rsidRPr="00DC4CE6" w:rsidRDefault="005562E8" w:rsidP="00790419">
      <w:pPr>
        <w:spacing w:after="0" w:line="360" w:lineRule="auto"/>
        <w:ind w:firstLine="709"/>
        <w:jc w:val="both"/>
        <w:rPr>
          <w:rFonts w:ascii="Times New Roman" w:hAnsi="Times New Roman"/>
          <w:sz w:val="24"/>
          <w:lang w:val="en-US"/>
        </w:rPr>
      </w:pPr>
    </w:p>
    <w:p w:rsidR="005562E8" w:rsidRPr="00DC4CE6" w:rsidRDefault="005562E8" w:rsidP="00790419">
      <w:pPr>
        <w:tabs>
          <w:tab w:val="left" w:pos="851"/>
          <w:tab w:val="left" w:pos="993"/>
        </w:tabs>
        <w:spacing w:after="0" w:line="360" w:lineRule="auto"/>
        <w:ind w:firstLine="709"/>
        <w:jc w:val="both"/>
        <w:rPr>
          <w:rFonts w:ascii="Times New Roman" w:hAnsi="Times New Roman"/>
          <w:sz w:val="24"/>
          <w:lang w:val="en-US"/>
        </w:rPr>
      </w:pPr>
      <w:r w:rsidRPr="00DC4CE6">
        <w:rPr>
          <w:rFonts w:ascii="Times New Roman" w:hAnsi="Times New Roman"/>
          <w:sz w:val="24"/>
          <w:lang w:val="en-US"/>
        </w:rPr>
        <w:t>1.</w:t>
      </w:r>
      <w:r w:rsidRPr="00DC4CE6">
        <w:rPr>
          <w:rFonts w:ascii="Times New Roman" w:hAnsi="Times New Roman"/>
          <w:sz w:val="24"/>
          <w:lang w:val="en-US"/>
        </w:rPr>
        <w:tab/>
        <w:t xml:space="preserve">Report of B. Atshabar “Living with Plague”. International conference (Nur-Sultan, 25-27): Annual Regional Meeting of Biosurveillance Network of the Silk Road, 25-27 September, Kazakhstan. </w:t>
      </w:r>
    </w:p>
    <w:p w:rsidR="005562E8" w:rsidRPr="00DC4CE6" w:rsidRDefault="005562E8" w:rsidP="00790419">
      <w:pPr>
        <w:tabs>
          <w:tab w:val="left" w:pos="851"/>
          <w:tab w:val="left" w:pos="993"/>
        </w:tabs>
        <w:spacing w:after="0" w:line="360" w:lineRule="auto"/>
        <w:ind w:firstLine="709"/>
        <w:jc w:val="both"/>
        <w:rPr>
          <w:rFonts w:ascii="Times New Roman" w:hAnsi="Times New Roman"/>
          <w:sz w:val="24"/>
          <w:lang w:val="en-US"/>
        </w:rPr>
      </w:pPr>
      <w:r w:rsidRPr="00DC4CE6">
        <w:rPr>
          <w:rFonts w:ascii="Times New Roman" w:hAnsi="Times New Roman"/>
          <w:sz w:val="24"/>
          <w:lang w:val="en-US"/>
        </w:rPr>
        <w:t>2.</w:t>
      </w:r>
      <w:r w:rsidRPr="00DC4CE6">
        <w:rPr>
          <w:rFonts w:ascii="Times New Roman" w:hAnsi="Times New Roman"/>
          <w:sz w:val="24"/>
          <w:lang w:val="en-US"/>
        </w:rPr>
        <w:tab/>
        <w:t>Report of B. Atshabar “Life with Plague: Lessons from the Anti-Plague System of the Soviet Union”. International scientific conference “Dangerous Infections: New Challenges - A Look into the Future”, Almaty c., “02-03” October 2019.</w:t>
      </w:r>
    </w:p>
    <w:p w:rsidR="005562E8" w:rsidRDefault="005562E8" w:rsidP="004251E8">
      <w:pPr>
        <w:spacing w:after="0" w:line="240" w:lineRule="auto"/>
        <w:ind w:firstLine="708"/>
        <w:jc w:val="both"/>
        <w:rPr>
          <w:rFonts w:ascii="Times New Roman" w:hAnsi="Times New Roman"/>
          <w:sz w:val="24"/>
          <w:lang w:val="en-US"/>
        </w:rPr>
      </w:pPr>
    </w:p>
    <w:p w:rsidR="00EE22C3" w:rsidRPr="00DC4CE6" w:rsidRDefault="00EE22C3" w:rsidP="004251E8">
      <w:pPr>
        <w:spacing w:after="0" w:line="240" w:lineRule="auto"/>
        <w:ind w:firstLine="708"/>
        <w:jc w:val="both"/>
        <w:rPr>
          <w:rFonts w:ascii="Times New Roman" w:hAnsi="Times New Roman"/>
          <w:sz w:val="24"/>
          <w:lang w:val="en-US"/>
        </w:rPr>
        <w:sectPr w:rsidR="00EE22C3" w:rsidRPr="00DC4CE6" w:rsidSect="00CA438E">
          <w:pgSz w:w="11906" w:h="16838"/>
          <w:pgMar w:top="1134" w:right="850" w:bottom="1134" w:left="1701" w:header="708" w:footer="708" w:gutter="0"/>
          <w:cols w:space="708"/>
          <w:docGrid w:linePitch="360"/>
        </w:sectPr>
      </w:pPr>
    </w:p>
    <w:p w:rsidR="005562E8" w:rsidRPr="00DC4CE6" w:rsidRDefault="005562E8" w:rsidP="004251E8">
      <w:pPr>
        <w:spacing w:after="0" w:line="240" w:lineRule="auto"/>
        <w:ind w:firstLine="708"/>
        <w:jc w:val="center"/>
        <w:rPr>
          <w:rFonts w:ascii="Times New Roman" w:hAnsi="Times New Roman"/>
          <w:b/>
          <w:sz w:val="24"/>
          <w:lang w:val="en-US"/>
        </w:rPr>
      </w:pPr>
      <w:r w:rsidRPr="00DC4CE6">
        <w:rPr>
          <w:rFonts w:ascii="Times New Roman" w:hAnsi="Times New Roman"/>
          <w:b/>
          <w:sz w:val="24"/>
          <w:lang w:val="en-US"/>
        </w:rPr>
        <w:lastRenderedPageBreak/>
        <w:t>ATTACHMENT C</w:t>
      </w:r>
    </w:p>
    <w:p w:rsidR="005562E8" w:rsidRPr="00DC4CE6" w:rsidRDefault="005562E8" w:rsidP="004251E8">
      <w:pPr>
        <w:spacing w:after="0" w:line="360" w:lineRule="auto"/>
        <w:ind w:firstLine="709"/>
        <w:jc w:val="center"/>
        <w:rPr>
          <w:rFonts w:ascii="Times New Roman" w:hAnsi="Times New Roman"/>
          <w:b/>
          <w:sz w:val="24"/>
          <w:szCs w:val="24"/>
          <w:lang w:val="en-US"/>
        </w:rPr>
      </w:pPr>
    </w:p>
    <w:p w:rsidR="005562E8" w:rsidRPr="00DC4CE6" w:rsidRDefault="005562E8" w:rsidP="006C7312">
      <w:pPr>
        <w:autoSpaceDE w:val="0"/>
        <w:autoSpaceDN w:val="0"/>
        <w:adjustRightInd w:val="0"/>
        <w:spacing w:after="0" w:line="360" w:lineRule="auto"/>
        <w:ind w:firstLine="709"/>
        <w:jc w:val="center"/>
        <w:rPr>
          <w:rFonts w:ascii="Times New Roman" w:hAnsi="Times New Roman"/>
          <w:sz w:val="24"/>
          <w:szCs w:val="24"/>
          <w:lang w:val="en-US"/>
        </w:rPr>
      </w:pPr>
      <w:r w:rsidRPr="00DC4CE6">
        <w:rPr>
          <w:rFonts w:ascii="Times New Roman" w:hAnsi="Times New Roman"/>
          <w:sz w:val="24"/>
          <w:szCs w:val="24"/>
          <w:lang w:val="en-US"/>
        </w:rPr>
        <w:t>Copies of supporting materials for 2018-2020</w:t>
      </w:r>
    </w:p>
    <w:p w:rsidR="005562E8" w:rsidRPr="00DC4CE6" w:rsidRDefault="005562E8" w:rsidP="004251E8">
      <w:pPr>
        <w:autoSpaceDE w:val="0"/>
        <w:autoSpaceDN w:val="0"/>
        <w:adjustRightInd w:val="0"/>
        <w:spacing w:after="0" w:line="360" w:lineRule="auto"/>
        <w:jc w:val="center"/>
        <w:rPr>
          <w:rFonts w:ascii="Times New Roman" w:hAnsi="Times New Roman"/>
          <w:b/>
          <w:sz w:val="24"/>
          <w:szCs w:val="24"/>
        </w:rPr>
      </w:pPr>
      <w:r w:rsidRPr="00DC4CE6">
        <w:rPr>
          <w:rFonts w:ascii="Times New Roman" w:hAnsi="Times New Roman"/>
          <w:sz w:val="24"/>
          <w:szCs w:val="24"/>
        </w:rPr>
        <w:object w:dxaOrig="8926" w:dyaOrig="12631">
          <v:shape id="_x0000_i1041" type="#_x0000_t75" style="width:406.9pt;height:594.4pt" o:ole="">
            <v:imagedata r:id="rId36" o:title=""/>
          </v:shape>
          <o:OLEObject Type="Embed" ProgID="AcroExch.Document.7" ShapeID="_x0000_i1041" DrawAspect="Content" ObjectID="_1665837313" r:id="rId37"/>
        </w:object>
      </w:r>
    </w:p>
    <w:p w:rsidR="005562E8" w:rsidRPr="00DC4CE6" w:rsidRDefault="005562E8" w:rsidP="004251E8">
      <w:pPr>
        <w:autoSpaceDE w:val="0"/>
        <w:autoSpaceDN w:val="0"/>
        <w:adjustRightInd w:val="0"/>
        <w:spacing w:after="0" w:line="360" w:lineRule="auto"/>
        <w:jc w:val="center"/>
        <w:rPr>
          <w:rFonts w:ascii="Times New Roman" w:hAnsi="Times New Roman"/>
          <w:b/>
          <w:sz w:val="24"/>
          <w:szCs w:val="24"/>
        </w:rPr>
      </w:pPr>
    </w:p>
    <w:p w:rsidR="005562E8" w:rsidRPr="00DC4CE6" w:rsidRDefault="005562E8" w:rsidP="004251E8">
      <w:pPr>
        <w:autoSpaceDE w:val="0"/>
        <w:autoSpaceDN w:val="0"/>
        <w:adjustRightInd w:val="0"/>
        <w:spacing w:after="0" w:line="360" w:lineRule="auto"/>
        <w:jc w:val="center"/>
        <w:rPr>
          <w:rFonts w:ascii="Times New Roman" w:hAnsi="Times New Roman"/>
          <w:b/>
          <w:sz w:val="24"/>
          <w:szCs w:val="24"/>
        </w:rPr>
      </w:pPr>
    </w:p>
    <w:p w:rsidR="005562E8" w:rsidRPr="00DC4CE6" w:rsidRDefault="001C598C" w:rsidP="004251E8">
      <w:pPr>
        <w:autoSpaceDE w:val="0"/>
        <w:autoSpaceDN w:val="0"/>
        <w:adjustRightInd w:val="0"/>
        <w:spacing w:after="0" w:line="360" w:lineRule="auto"/>
        <w:jc w:val="center"/>
        <w:rPr>
          <w:rFonts w:ascii="Times New Roman" w:hAnsi="Times New Roman"/>
          <w:b/>
          <w:sz w:val="24"/>
          <w:szCs w:val="24"/>
        </w:rPr>
      </w:pPr>
      <w:r>
        <w:rPr>
          <w:rFonts w:ascii="Times New Roman" w:hAnsi="Times New Roman"/>
          <w:noProof/>
          <w:sz w:val="24"/>
          <w:szCs w:val="24"/>
          <w:lang w:eastAsia="ru-RU"/>
        </w:rPr>
        <w:lastRenderedPageBreak/>
        <w:pict>
          <v:shape id="Рисунок 22" o:spid="_x0000_i1042" type="#_x0000_t75" style="width:463.8pt;height:645.5pt;visibility:visible">
            <v:imagedata r:id="rId38" o:title=""/>
          </v:shape>
        </w:pict>
      </w:r>
    </w:p>
    <w:p w:rsidR="005562E8" w:rsidRPr="00DC4CE6" w:rsidRDefault="005562E8" w:rsidP="004251E8">
      <w:pPr>
        <w:autoSpaceDE w:val="0"/>
        <w:autoSpaceDN w:val="0"/>
        <w:adjustRightInd w:val="0"/>
        <w:spacing w:after="0" w:line="360" w:lineRule="auto"/>
        <w:jc w:val="center"/>
        <w:rPr>
          <w:rFonts w:ascii="Times New Roman" w:hAnsi="Times New Roman"/>
          <w:b/>
          <w:sz w:val="24"/>
          <w:szCs w:val="24"/>
        </w:rPr>
      </w:pPr>
    </w:p>
    <w:p w:rsidR="005562E8" w:rsidRPr="00DC4CE6" w:rsidRDefault="005562E8" w:rsidP="004251E8">
      <w:pPr>
        <w:autoSpaceDE w:val="0"/>
        <w:autoSpaceDN w:val="0"/>
        <w:adjustRightInd w:val="0"/>
        <w:spacing w:after="0" w:line="360" w:lineRule="auto"/>
        <w:jc w:val="center"/>
        <w:rPr>
          <w:rFonts w:ascii="Times New Roman" w:hAnsi="Times New Roman"/>
          <w:b/>
          <w:sz w:val="24"/>
          <w:szCs w:val="24"/>
        </w:rPr>
      </w:pPr>
    </w:p>
    <w:p w:rsidR="005562E8" w:rsidRPr="00DC4CE6" w:rsidRDefault="005562E8" w:rsidP="004251E8">
      <w:pPr>
        <w:autoSpaceDE w:val="0"/>
        <w:autoSpaceDN w:val="0"/>
        <w:adjustRightInd w:val="0"/>
        <w:spacing w:after="0" w:line="360" w:lineRule="auto"/>
        <w:jc w:val="center"/>
        <w:rPr>
          <w:rFonts w:ascii="Times New Roman" w:hAnsi="Times New Roman"/>
          <w:b/>
          <w:sz w:val="24"/>
          <w:szCs w:val="24"/>
        </w:rPr>
      </w:pPr>
    </w:p>
    <w:p w:rsidR="005562E8" w:rsidRPr="00DC4CE6" w:rsidRDefault="005562E8" w:rsidP="004251E8">
      <w:pPr>
        <w:autoSpaceDE w:val="0"/>
        <w:autoSpaceDN w:val="0"/>
        <w:adjustRightInd w:val="0"/>
        <w:spacing w:after="0" w:line="360" w:lineRule="auto"/>
        <w:jc w:val="center"/>
        <w:rPr>
          <w:rFonts w:ascii="Times New Roman" w:hAnsi="Times New Roman"/>
          <w:b/>
          <w:sz w:val="24"/>
          <w:szCs w:val="24"/>
        </w:rPr>
      </w:pPr>
      <w:r w:rsidRPr="00DC4CE6">
        <w:rPr>
          <w:rFonts w:ascii="Times New Roman" w:hAnsi="Times New Roman"/>
          <w:sz w:val="24"/>
          <w:szCs w:val="24"/>
        </w:rPr>
        <w:object w:dxaOrig="8926" w:dyaOrig="12631">
          <v:shape id="_x0000_i1043" type="#_x0000_t75" style="width:468.85pt;height:675.65pt" o:ole="">
            <v:imagedata r:id="rId39" o:title=""/>
          </v:shape>
          <o:OLEObject Type="Embed" ProgID="AcroExch.Document.7" ShapeID="_x0000_i1043" DrawAspect="Content" ObjectID="_1665837314" r:id="rId40"/>
        </w:object>
      </w:r>
    </w:p>
    <w:p w:rsidR="005562E8" w:rsidRPr="00DC4CE6" w:rsidRDefault="005562E8" w:rsidP="004251E8">
      <w:pPr>
        <w:autoSpaceDE w:val="0"/>
        <w:autoSpaceDN w:val="0"/>
        <w:adjustRightInd w:val="0"/>
        <w:spacing w:after="0" w:line="360" w:lineRule="auto"/>
        <w:jc w:val="center"/>
        <w:rPr>
          <w:rFonts w:ascii="Times New Roman" w:hAnsi="Times New Roman"/>
          <w:b/>
          <w:sz w:val="24"/>
          <w:szCs w:val="24"/>
        </w:rPr>
      </w:pPr>
    </w:p>
    <w:p w:rsidR="005562E8" w:rsidRPr="00DC4CE6" w:rsidRDefault="001C598C" w:rsidP="004251E8">
      <w:pPr>
        <w:autoSpaceDE w:val="0"/>
        <w:autoSpaceDN w:val="0"/>
        <w:adjustRightInd w:val="0"/>
        <w:spacing w:after="0" w:line="360" w:lineRule="auto"/>
        <w:jc w:val="center"/>
        <w:rPr>
          <w:rFonts w:ascii="Times New Roman" w:hAnsi="Times New Roman"/>
          <w:b/>
          <w:sz w:val="24"/>
          <w:szCs w:val="24"/>
        </w:rPr>
      </w:pPr>
      <w:r>
        <w:rPr>
          <w:noProof/>
          <w:lang w:eastAsia="ru-RU"/>
        </w:rPr>
        <w:lastRenderedPageBreak/>
        <w:pict>
          <v:shape id="Рисунок 21" o:spid="_x0000_i1044" type="#_x0000_t75" style="width:463pt;height:663.9pt;visibility:visible">
            <v:imagedata r:id="rId41" o:title=""/>
          </v:shape>
        </w:pict>
      </w:r>
    </w:p>
    <w:p w:rsidR="005562E8" w:rsidRPr="00DC4CE6" w:rsidRDefault="005562E8" w:rsidP="004251E8">
      <w:pPr>
        <w:autoSpaceDE w:val="0"/>
        <w:autoSpaceDN w:val="0"/>
        <w:adjustRightInd w:val="0"/>
        <w:spacing w:after="0" w:line="360" w:lineRule="auto"/>
        <w:jc w:val="center"/>
        <w:rPr>
          <w:rFonts w:ascii="Times New Roman" w:hAnsi="Times New Roman"/>
          <w:b/>
          <w:sz w:val="24"/>
          <w:szCs w:val="24"/>
        </w:rPr>
      </w:pPr>
    </w:p>
    <w:p w:rsidR="005562E8" w:rsidRPr="00DC4CE6" w:rsidRDefault="005562E8" w:rsidP="004251E8">
      <w:pPr>
        <w:autoSpaceDE w:val="0"/>
        <w:autoSpaceDN w:val="0"/>
        <w:adjustRightInd w:val="0"/>
        <w:spacing w:after="0" w:line="360" w:lineRule="auto"/>
        <w:jc w:val="center"/>
        <w:rPr>
          <w:rFonts w:ascii="Times New Roman" w:hAnsi="Times New Roman"/>
          <w:b/>
          <w:sz w:val="24"/>
          <w:szCs w:val="24"/>
        </w:rPr>
      </w:pPr>
    </w:p>
    <w:p w:rsidR="005562E8" w:rsidRPr="00DC4CE6" w:rsidRDefault="001C598C" w:rsidP="004251E8">
      <w:pPr>
        <w:autoSpaceDE w:val="0"/>
        <w:autoSpaceDN w:val="0"/>
        <w:adjustRightInd w:val="0"/>
        <w:spacing w:after="0" w:line="360" w:lineRule="auto"/>
        <w:jc w:val="center"/>
        <w:rPr>
          <w:rFonts w:ascii="Times New Roman" w:hAnsi="Times New Roman"/>
          <w:b/>
          <w:sz w:val="24"/>
          <w:szCs w:val="24"/>
        </w:rPr>
      </w:pPr>
      <w:r>
        <w:rPr>
          <w:noProof/>
          <w:lang w:eastAsia="ru-RU"/>
        </w:rPr>
        <w:lastRenderedPageBreak/>
        <w:pict>
          <v:shape id="Рисунок 20" o:spid="_x0000_i1045" type="#_x0000_t75" style="width:468.85pt;height:665.6pt;visibility:visible">
            <v:imagedata r:id="rId42" o:title=""/>
          </v:shape>
        </w:pict>
      </w:r>
    </w:p>
    <w:p w:rsidR="005562E8" w:rsidRPr="00DC4CE6" w:rsidRDefault="001C598C" w:rsidP="004251E8">
      <w:pPr>
        <w:autoSpaceDE w:val="0"/>
        <w:autoSpaceDN w:val="0"/>
        <w:adjustRightInd w:val="0"/>
        <w:spacing w:after="0" w:line="360" w:lineRule="auto"/>
        <w:jc w:val="center"/>
        <w:rPr>
          <w:rFonts w:ascii="Times New Roman" w:hAnsi="Times New Roman"/>
          <w:b/>
          <w:noProof/>
          <w:sz w:val="24"/>
          <w:szCs w:val="24"/>
          <w:lang w:eastAsia="ru-RU"/>
        </w:rPr>
      </w:pPr>
      <w:r>
        <w:rPr>
          <w:rFonts w:ascii="Times New Roman" w:hAnsi="Times New Roman"/>
          <w:b/>
          <w:noProof/>
          <w:sz w:val="24"/>
          <w:szCs w:val="24"/>
          <w:lang w:eastAsia="ru-RU"/>
        </w:rPr>
        <w:lastRenderedPageBreak/>
        <w:pict>
          <v:shape id="_x0000_i1046" type="#_x0000_t75" style="width:473pt;height:657.2pt;visibility:visible">
            <v:imagedata r:id="rId43" o:title=""/>
          </v:shape>
        </w:pict>
      </w:r>
    </w:p>
    <w:p w:rsidR="005562E8" w:rsidRPr="00DC4CE6" w:rsidRDefault="005562E8" w:rsidP="004251E8">
      <w:pPr>
        <w:autoSpaceDE w:val="0"/>
        <w:autoSpaceDN w:val="0"/>
        <w:adjustRightInd w:val="0"/>
        <w:spacing w:after="0" w:line="360" w:lineRule="auto"/>
        <w:jc w:val="center"/>
        <w:rPr>
          <w:rFonts w:ascii="Times New Roman" w:hAnsi="Times New Roman"/>
          <w:b/>
          <w:noProof/>
          <w:sz w:val="24"/>
          <w:szCs w:val="24"/>
          <w:lang w:eastAsia="ru-RU"/>
        </w:rPr>
      </w:pPr>
    </w:p>
    <w:p w:rsidR="005562E8" w:rsidRPr="00DC4CE6" w:rsidRDefault="005562E8" w:rsidP="004251E8">
      <w:pPr>
        <w:autoSpaceDE w:val="0"/>
        <w:autoSpaceDN w:val="0"/>
        <w:adjustRightInd w:val="0"/>
        <w:spacing w:after="0" w:line="360" w:lineRule="auto"/>
        <w:jc w:val="center"/>
        <w:rPr>
          <w:rFonts w:ascii="Times New Roman" w:hAnsi="Times New Roman"/>
          <w:b/>
          <w:noProof/>
          <w:sz w:val="24"/>
          <w:szCs w:val="24"/>
          <w:lang w:eastAsia="ru-RU"/>
        </w:rPr>
      </w:pPr>
    </w:p>
    <w:p w:rsidR="005562E8" w:rsidRPr="00DC4CE6" w:rsidRDefault="001C598C" w:rsidP="004251E8">
      <w:pPr>
        <w:autoSpaceDE w:val="0"/>
        <w:autoSpaceDN w:val="0"/>
        <w:adjustRightInd w:val="0"/>
        <w:spacing w:after="0" w:line="360" w:lineRule="auto"/>
        <w:jc w:val="center"/>
        <w:rPr>
          <w:rFonts w:ascii="Times New Roman" w:hAnsi="Times New Roman"/>
          <w:b/>
          <w:noProof/>
          <w:sz w:val="24"/>
          <w:szCs w:val="24"/>
          <w:lang w:eastAsia="ru-RU"/>
        </w:rPr>
      </w:pPr>
      <w:r>
        <w:rPr>
          <w:rFonts w:ascii="Times New Roman" w:hAnsi="Times New Roman"/>
          <w:b/>
          <w:noProof/>
          <w:sz w:val="24"/>
          <w:szCs w:val="24"/>
          <w:lang w:eastAsia="ru-RU"/>
        </w:rPr>
        <w:lastRenderedPageBreak/>
        <w:pict>
          <v:shape id="Рисунок 18" o:spid="_x0000_i1047" type="#_x0000_t75" style="width:394.35pt;height:559.25pt;visibility:visible">
            <v:imagedata r:id="rId44" o:title="" cropleft="647f"/>
          </v:shape>
        </w:pict>
      </w:r>
    </w:p>
    <w:p w:rsidR="005562E8" w:rsidRPr="00DC4CE6" w:rsidRDefault="001C598C" w:rsidP="004251E8">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ru-RU"/>
        </w:rPr>
        <w:lastRenderedPageBreak/>
        <w:pict>
          <v:shape id="Рисунок 17" o:spid="_x0000_i1048" type="#_x0000_t75" style="width:419.45pt;height:567.65pt;visibility:visible">
            <v:imagedata r:id="rId45" o:title=""/>
          </v:shape>
        </w:pict>
      </w:r>
    </w:p>
    <w:p w:rsidR="005562E8" w:rsidRPr="00DC4CE6" w:rsidRDefault="001C598C" w:rsidP="004251E8">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ru-RU"/>
        </w:rPr>
        <w:lastRenderedPageBreak/>
        <w:pict>
          <v:shape id="Рисунок 16" o:spid="_x0000_i1049" type="#_x0000_t75" style="width:422.8pt;height:573.5pt;visibility:visible">
            <v:imagedata r:id="rId46" o:title=""/>
          </v:shape>
        </w:pict>
      </w:r>
    </w:p>
    <w:p w:rsidR="005562E8" w:rsidRPr="00DC4CE6" w:rsidRDefault="005562E8" w:rsidP="004251E8">
      <w:pPr>
        <w:autoSpaceDE w:val="0"/>
        <w:autoSpaceDN w:val="0"/>
        <w:adjustRightInd w:val="0"/>
        <w:spacing w:after="0" w:line="360" w:lineRule="auto"/>
        <w:jc w:val="center"/>
        <w:rPr>
          <w:rFonts w:ascii="Times New Roman" w:hAnsi="Times New Roman"/>
          <w:b/>
          <w:sz w:val="24"/>
          <w:szCs w:val="24"/>
        </w:rPr>
      </w:pPr>
    </w:p>
    <w:p w:rsidR="005562E8" w:rsidRPr="00DC4CE6" w:rsidRDefault="005562E8" w:rsidP="004251E8">
      <w:pPr>
        <w:autoSpaceDE w:val="0"/>
        <w:autoSpaceDN w:val="0"/>
        <w:adjustRightInd w:val="0"/>
        <w:spacing w:after="0" w:line="360" w:lineRule="auto"/>
        <w:jc w:val="center"/>
        <w:rPr>
          <w:rFonts w:ascii="Times New Roman" w:hAnsi="Times New Roman"/>
          <w:b/>
          <w:sz w:val="24"/>
          <w:szCs w:val="24"/>
        </w:rPr>
      </w:pPr>
    </w:p>
    <w:p w:rsidR="005562E8" w:rsidRPr="00DC4CE6" w:rsidRDefault="005562E8" w:rsidP="004251E8">
      <w:pPr>
        <w:autoSpaceDE w:val="0"/>
        <w:autoSpaceDN w:val="0"/>
        <w:adjustRightInd w:val="0"/>
        <w:spacing w:after="0" w:line="360" w:lineRule="auto"/>
        <w:jc w:val="center"/>
        <w:rPr>
          <w:rFonts w:ascii="Times New Roman" w:hAnsi="Times New Roman"/>
          <w:b/>
          <w:sz w:val="24"/>
          <w:szCs w:val="24"/>
        </w:rPr>
      </w:pPr>
    </w:p>
    <w:p w:rsidR="005562E8" w:rsidRPr="00DC4CE6" w:rsidRDefault="005562E8" w:rsidP="004251E8">
      <w:pPr>
        <w:autoSpaceDE w:val="0"/>
        <w:autoSpaceDN w:val="0"/>
        <w:adjustRightInd w:val="0"/>
        <w:spacing w:after="0" w:line="360" w:lineRule="auto"/>
        <w:jc w:val="center"/>
        <w:rPr>
          <w:rFonts w:ascii="Times New Roman" w:hAnsi="Times New Roman"/>
          <w:b/>
          <w:sz w:val="24"/>
          <w:szCs w:val="24"/>
        </w:rPr>
      </w:pPr>
    </w:p>
    <w:p w:rsidR="00EF0566" w:rsidRDefault="005562E8" w:rsidP="00EF0566">
      <w:pPr>
        <w:rPr>
          <w:lang w:val="en-US"/>
        </w:rPr>
      </w:pPr>
      <w:r w:rsidRPr="00DC4CE6">
        <w:rPr>
          <w:rFonts w:ascii="Times New Roman" w:hAnsi="Times New Roman"/>
          <w:b/>
          <w:sz w:val="24"/>
          <w:szCs w:val="24"/>
          <w:lang w:val="en-US"/>
        </w:rPr>
        <w:br w:type="page"/>
      </w:r>
    </w:p>
    <w:p w:rsidR="00EF0566" w:rsidRPr="00D208BC" w:rsidRDefault="00EF0566" w:rsidP="00EF0566">
      <w:pPr>
        <w:ind w:firstLine="709"/>
        <w:jc w:val="center"/>
        <w:rPr>
          <w:lang w:val="en-US"/>
        </w:rPr>
      </w:pPr>
      <w:r>
        <w:rPr>
          <w:noProof/>
          <w:lang w:eastAsia="ru-RU"/>
        </w:rPr>
        <w:pict>
          <v:shape id="_x0000_i1062" type="#_x0000_t75" style="width:411.9pt;height:593.6pt;visibility:visible">
            <v:imagedata r:id="rId47" o:title=""/>
          </v:shape>
        </w:pict>
      </w:r>
    </w:p>
    <w:p w:rsidR="00EF0566" w:rsidRPr="00D208BC" w:rsidRDefault="00EF0566" w:rsidP="00EF0566">
      <w:pPr>
        <w:rPr>
          <w:lang w:val="en-US"/>
        </w:rPr>
      </w:pPr>
    </w:p>
    <w:p w:rsidR="00EF0566" w:rsidRPr="00D208BC" w:rsidRDefault="00EF0566" w:rsidP="00EF0566">
      <w:pPr>
        <w:rPr>
          <w:lang w:val="en-US"/>
        </w:rPr>
      </w:pPr>
    </w:p>
    <w:p w:rsidR="00EF0566" w:rsidRPr="00D208BC" w:rsidRDefault="00EF0566" w:rsidP="00EF0566">
      <w:pPr>
        <w:ind w:firstLine="709"/>
        <w:jc w:val="center"/>
        <w:rPr>
          <w:lang w:val="en-US"/>
        </w:rPr>
      </w:pPr>
      <w:r>
        <w:rPr>
          <w:noProof/>
          <w:lang w:eastAsia="ru-RU"/>
        </w:rPr>
        <w:lastRenderedPageBreak/>
        <w:pict>
          <v:shape id="_x0000_i1063" type="#_x0000_t75" style="width:421.95pt;height:602.8pt;visibility:visible">
            <v:imagedata r:id="rId48" o:title=""/>
          </v:shape>
        </w:pict>
      </w:r>
    </w:p>
    <w:p w:rsidR="00EF0566" w:rsidRPr="00D208BC" w:rsidRDefault="00EF0566" w:rsidP="00EF0566">
      <w:pPr>
        <w:rPr>
          <w:lang w:val="en-US"/>
        </w:rPr>
      </w:pPr>
      <w:r w:rsidRPr="00D208BC">
        <w:rPr>
          <w:lang w:val="en-US"/>
        </w:rPr>
        <w:br w:type="page"/>
      </w:r>
    </w:p>
    <w:p w:rsidR="00EF0566" w:rsidRPr="00D208BC" w:rsidRDefault="00EF0566" w:rsidP="00EF0566">
      <w:pPr>
        <w:ind w:firstLine="709"/>
        <w:jc w:val="center"/>
        <w:rPr>
          <w:lang w:val="en-US"/>
        </w:rPr>
      </w:pPr>
      <w:r>
        <w:rPr>
          <w:noProof/>
          <w:lang w:eastAsia="ru-RU"/>
        </w:rPr>
        <w:pict>
          <v:shape id="_x0000_i1064" type="#_x0000_t75" style="width:416.95pt;height:596.1pt;visibility:visible">
            <v:imagedata r:id="rId49" o:title=""/>
          </v:shape>
        </w:pict>
      </w:r>
    </w:p>
    <w:p w:rsidR="00EF0566" w:rsidRPr="00D208BC" w:rsidRDefault="00EF0566" w:rsidP="00EF0566">
      <w:pPr>
        <w:rPr>
          <w:lang w:val="en-US"/>
        </w:rPr>
      </w:pPr>
      <w:r w:rsidRPr="00D208BC">
        <w:rPr>
          <w:lang w:val="en-US"/>
        </w:rPr>
        <w:br w:type="page"/>
      </w:r>
    </w:p>
    <w:p w:rsidR="00EF0566" w:rsidRDefault="00EF0566" w:rsidP="00EF0566">
      <w:pPr>
        <w:autoSpaceDE w:val="0"/>
        <w:autoSpaceDN w:val="0"/>
        <w:adjustRightInd w:val="0"/>
        <w:spacing w:after="0" w:line="360" w:lineRule="auto"/>
        <w:jc w:val="center"/>
        <w:rPr>
          <w:rFonts w:ascii="Times New Roman" w:hAnsi="Times New Roman"/>
          <w:b/>
          <w:sz w:val="24"/>
          <w:szCs w:val="24"/>
          <w:lang w:val="en-US"/>
        </w:rPr>
      </w:pPr>
      <w:r>
        <w:rPr>
          <w:noProof/>
          <w:lang w:eastAsia="ru-RU"/>
        </w:rPr>
        <w:pict>
          <v:shape id="_x0000_i1065" type="#_x0000_t75" style="width:414.4pt;height:582.7pt;visibility:visible">
            <v:imagedata r:id="rId50" o:title=""/>
          </v:shape>
        </w:pict>
      </w:r>
    </w:p>
    <w:p w:rsidR="005562E8" w:rsidRPr="00DC4CE6" w:rsidRDefault="00A25919" w:rsidP="004251E8">
      <w:pPr>
        <w:autoSpaceDE w:val="0"/>
        <w:autoSpaceDN w:val="0"/>
        <w:adjustRightInd w:val="0"/>
        <w:spacing w:after="0" w:line="360" w:lineRule="auto"/>
        <w:jc w:val="center"/>
        <w:rPr>
          <w:rFonts w:ascii="Times New Roman" w:hAnsi="Times New Roman"/>
          <w:sz w:val="24"/>
          <w:szCs w:val="24"/>
          <w:lang w:val="en-US"/>
        </w:rPr>
      </w:pPr>
      <w:r>
        <w:rPr>
          <w:rFonts w:ascii="Times New Roman" w:hAnsi="Times New Roman"/>
          <w:b/>
          <w:sz w:val="24"/>
          <w:szCs w:val="24"/>
          <w:lang w:val="en-US"/>
        </w:rPr>
        <w:br w:type="page"/>
      </w:r>
      <w:r w:rsidR="005562E8" w:rsidRPr="00DC4CE6">
        <w:rPr>
          <w:rFonts w:ascii="Times New Roman" w:hAnsi="Times New Roman"/>
          <w:sz w:val="24"/>
          <w:szCs w:val="24"/>
          <w:lang w:val="en-US"/>
        </w:rPr>
        <w:lastRenderedPageBreak/>
        <w:t xml:space="preserve">References </w:t>
      </w:r>
    </w:p>
    <w:p w:rsidR="005562E8" w:rsidRPr="00DC4CE6" w:rsidRDefault="005562E8" w:rsidP="004251E8">
      <w:pPr>
        <w:autoSpaceDE w:val="0"/>
        <w:autoSpaceDN w:val="0"/>
        <w:adjustRightInd w:val="0"/>
        <w:spacing w:after="0" w:line="360" w:lineRule="auto"/>
        <w:jc w:val="center"/>
        <w:rPr>
          <w:rFonts w:ascii="Times New Roman" w:hAnsi="Times New Roman"/>
          <w:sz w:val="24"/>
          <w:szCs w:val="24"/>
          <w:lang w:val="en-US"/>
        </w:rPr>
      </w:pPr>
      <w:proofErr w:type="gramStart"/>
      <w:r w:rsidRPr="00DC4CE6">
        <w:rPr>
          <w:rFonts w:ascii="Times New Roman" w:hAnsi="Times New Roman"/>
          <w:sz w:val="24"/>
          <w:szCs w:val="24"/>
          <w:lang w:val="en-US"/>
        </w:rPr>
        <w:t>of</w:t>
      </w:r>
      <w:proofErr w:type="gramEnd"/>
      <w:r w:rsidRPr="00DC4CE6">
        <w:rPr>
          <w:rFonts w:ascii="Times New Roman" w:hAnsi="Times New Roman"/>
          <w:sz w:val="24"/>
          <w:szCs w:val="24"/>
          <w:lang w:val="en-US"/>
        </w:rPr>
        <w:t xml:space="preserve"> NAS RK Publishing House about acceptance to publication</w:t>
      </w:r>
      <w:r w:rsidR="001C598C">
        <w:rPr>
          <w:rFonts w:ascii="Times New Roman" w:hAnsi="Times New Roman"/>
          <w:noProof/>
          <w:sz w:val="24"/>
          <w:szCs w:val="24"/>
          <w:lang w:eastAsia="ru-RU"/>
        </w:rPr>
        <w:pict>
          <v:shape id="_x0000_i1050" type="#_x0000_t75" style="width:422.8pt;height:594.4pt;visibility:visible">
            <v:imagedata r:id="rId51" o:title=""/>
          </v:shape>
        </w:pict>
      </w:r>
    </w:p>
    <w:p w:rsidR="005562E8" w:rsidRPr="00DC4CE6" w:rsidRDefault="005562E8" w:rsidP="004251E8">
      <w:pPr>
        <w:autoSpaceDE w:val="0"/>
        <w:autoSpaceDN w:val="0"/>
        <w:adjustRightInd w:val="0"/>
        <w:spacing w:after="0" w:line="360" w:lineRule="auto"/>
        <w:jc w:val="center"/>
        <w:rPr>
          <w:rFonts w:ascii="Times New Roman" w:hAnsi="Times New Roman"/>
          <w:sz w:val="24"/>
          <w:szCs w:val="24"/>
          <w:lang w:val="en-US"/>
        </w:rPr>
      </w:pPr>
    </w:p>
    <w:p w:rsidR="005562E8" w:rsidRPr="00DC4CE6" w:rsidRDefault="001C598C" w:rsidP="004251E8">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eastAsia="ru-RU"/>
        </w:rPr>
        <w:lastRenderedPageBreak/>
        <w:pict>
          <v:shape id="_x0000_i1051" type="#_x0000_t75" style="width:463pt;height:652.2pt;visibility:visible">
            <v:imagedata r:id="rId52" o:title=""/>
          </v:shape>
        </w:pict>
      </w:r>
    </w:p>
    <w:p w:rsidR="005562E8" w:rsidRPr="00DC4CE6" w:rsidRDefault="005562E8" w:rsidP="004251E8">
      <w:pPr>
        <w:autoSpaceDE w:val="0"/>
        <w:autoSpaceDN w:val="0"/>
        <w:adjustRightInd w:val="0"/>
        <w:spacing w:after="0" w:line="360" w:lineRule="auto"/>
        <w:jc w:val="center"/>
        <w:rPr>
          <w:rFonts w:ascii="Times New Roman" w:hAnsi="Times New Roman"/>
          <w:sz w:val="24"/>
          <w:szCs w:val="24"/>
        </w:rPr>
      </w:pPr>
    </w:p>
    <w:p w:rsidR="005562E8" w:rsidRPr="00DC4CE6" w:rsidRDefault="005562E8" w:rsidP="004251E8">
      <w:pPr>
        <w:autoSpaceDE w:val="0"/>
        <w:autoSpaceDN w:val="0"/>
        <w:adjustRightInd w:val="0"/>
        <w:spacing w:after="0" w:line="360" w:lineRule="auto"/>
        <w:jc w:val="center"/>
        <w:rPr>
          <w:rFonts w:ascii="Times New Roman" w:hAnsi="Times New Roman"/>
          <w:b/>
          <w:sz w:val="24"/>
          <w:szCs w:val="24"/>
        </w:rPr>
      </w:pPr>
    </w:p>
    <w:p w:rsidR="005562E8" w:rsidRPr="00DC4CE6" w:rsidRDefault="005562E8" w:rsidP="004251E8">
      <w:pPr>
        <w:autoSpaceDE w:val="0"/>
        <w:autoSpaceDN w:val="0"/>
        <w:adjustRightInd w:val="0"/>
        <w:spacing w:after="0" w:line="360" w:lineRule="auto"/>
        <w:rPr>
          <w:rFonts w:ascii="Times New Roman" w:hAnsi="Times New Roman"/>
          <w:b/>
          <w:sz w:val="24"/>
          <w:szCs w:val="24"/>
        </w:rPr>
      </w:pPr>
    </w:p>
    <w:p w:rsidR="005562E8" w:rsidRPr="00DC4CE6" w:rsidRDefault="001C598C" w:rsidP="004251E8">
      <w:pPr>
        <w:spacing w:after="0" w:line="240" w:lineRule="auto"/>
        <w:ind w:firstLine="708"/>
        <w:jc w:val="center"/>
        <w:rPr>
          <w:rFonts w:ascii="Times New Roman" w:hAnsi="Times New Roman"/>
          <w:sz w:val="24"/>
          <w:lang w:val="en-US"/>
        </w:rPr>
      </w:pPr>
      <w:r>
        <w:rPr>
          <w:rFonts w:ascii="Times New Roman" w:hAnsi="Times New Roman"/>
          <w:noProof/>
          <w:sz w:val="24"/>
          <w:szCs w:val="24"/>
          <w:lang w:eastAsia="ru-RU"/>
        </w:rPr>
        <w:lastRenderedPageBreak/>
        <w:pict>
          <v:shape id="_x0000_i1052" type="#_x0000_t75" style="width:421.95pt;height:594.4pt;visibility:visible">
            <v:imagedata r:id="rId53" o:title=""/>
          </v:shape>
        </w:pict>
      </w:r>
    </w:p>
    <w:p w:rsidR="005562E8" w:rsidRDefault="005562E8" w:rsidP="00A65865">
      <w:pPr>
        <w:spacing w:after="0" w:line="360" w:lineRule="auto"/>
        <w:ind w:right="-1"/>
        <w:contextualSpacing/>
        <w:jc w:val="both"/>
        <w:rPr>
          <w:rFonts w:ascii="Times New Roman" w:hAnsi="Times New Roman"/>
          <w:b/>
          <w:sz w:val="24"/>
          <w:szCs w:val="24"/>
          <w:lang w:val="en-US"/>
        </w:rPr>
      </w:pPr>
    </w:p>
    <w:p w:rsidR="00EF0566" w:rsidRDefault="00EF0566" w:rsidP="00A65865">
      <w:pPr>
        <w:spacing w:after="0" w:line="360" w:lineRule="auto"/>
        <w:ind w:right="-1"/>
        <w:contextualSpacing/>
        <w:jc w:val="both"/>
        <w:rPr>
          <w:rFonts w:ascii="Times New Roman" w:hAnsi="Times New Roman"/>
          <w:b/>
          <w:sz w:val="24"/>
          <w:szCs w:val="24"/>
          <w:lang w:val="en-US"/>
        </w:rPr>
      </w:pPr>
    </w:p>
    <w:p w:rsidR="00EF0566" w:rsidRDefault="00EF0566" w:rsidP="00A65865">
      <w:pPr>
        <w:spacing w:after="0" w:line="360" w:lineRule="auto"/>
        <w:ind w:right="-1"/>
        <w:contextualSpacing/>
        <w:jc w:val="both"/>
        <w:rPr>
          <w:rFonts w:ascii="Times New Roman" w:hAnsi="Times New Roman"/>
          <w:b/>
          <w:sz w:val="24"/>
          <w:szCs w:val="24"/>
          <w:lang w:val="en-US"/>
        </w:rPr>
      </w:pPr>
    </w:p>
    <w:p w:rsidR="00EF0566" w:rsidRDefault="00EF0566" w:rsidP="00A65865">
      <w:pPr>
        <w:spacing w:after="0" w:line="360" w:lineRule="auto"/>
        <w:ind w:right="-1"/>
        <w:contextualSpacing/>
        <w:jc w:val="both"/>
        <w:rPr>
          <w:rFonts w:ascii="Times New Roman" w:hAnsi="Times New Roman"/>
          <w:b/>
          <w:sz w:val="24"/>
          <w:szCs w:val="24"/>
          <w:lang w:val="en-US"/>
        </w:rPr>
      </w:pPr>
    </w:p>
    <w:p w:rsidR="00A25919" w:rsidRDefault="00EF0566" w:rsidP="00A25919">
      <w:pPr>
        <w:autoSpaceDE w:val="0"/>
        <w:autoSpaceDN w:val="0"/>
        <w:adjustRightInd w:val="0"/>
        <w:spacing w:after="0" w:line="360" w:lineRule="auto"/>
        <w:jc w:val="center"/>
        <w:rPr>
          <w:rFonts w:ascii="Times New Roman" w:hAnsi="Times New Roman"/>
          <w:sz w:val="24"/>
          <w:szCs w:val="24"/>
          <w:lang w:val="en-US"/>
        </w:rPr>
      </w:pPr>
      <w:r>
        <w:rPr>
          <w:rFonts w:ascii="Times New Roman" w:hAnsi="Times New Roman"/>
          <w:b/>
          <w:sz w:val="24"/>
          <w:szCs w:val="24"/>
          <w:lang w:val="en-US"/>
        </w:rPr>
        <w:br w:type="page"/>
      </w:r>
      <w:r w:rsidR="00A25919" w:rsidRPr="00DC4CE6">
        <w:rPr>
          <w:rFonts w:ascii="Times New Roman" w:hAnsi="Times New Roman"/>
          <w:sz w:val="24"/>
          <w:szCs w:val="24"/>
          <w:lang w:val="en-US"/>
        </w:rPr>
        <w:lastRenderedPageBreak/>
        <w:t>Conferences programs</w:t>
      </w:r>
    </w:p>
    <w:p w:rsidR="00A25919" w:rsidRPr="00DC4CE6" w:rsidRDefault="00A25919" w:rsidP="00A25919">
      <w:pPr>
        <w:autoSpaceDE w:val="0"/>
        <w:autoSpaceDN w:val="0"/>
        <w:adjustRightInd w:val="0"/>
        <w:spacing w:after="0" w:line="360" w:lineRule="auto"/>
        <w:jc w:val="center"/>
        <w:rPr>
          <w:rFonts w:ascii="Times New Roman" w:hAnsi="Times New Roman"/>
          <w:sz w:val="24"/>
          <w:szCs w:val="24"/>
          <w:lang w:val="en-US"/>
        </w:rPr>
      </w:pPr>
    </w:p>
    <w:p w:rsidR="00A25919" w:rsidRDefault="00A25919" w:rsidP="00A25919">
      <w:pPr>
        <w:autoSpaceDE w:val="0"/>
        <w:autoSpaceDN w:val="0"/>
        <w:adjustRightInd w:val="0"/>
        <w:spacing w:after="0" w:line="360" w:lineRule="auto"/>
        <w:jc w:val="center"/>
        <w:rPr>
          <w:rFonts w:ascii="Times New Roman" w:hAnsi="Times New Roman"/>
          <w:sz w:val="24"/>
          <w:szCs w:val="24"/>
          <w:lang w:val="en-US"/>
        </w:rPr>
      </w:pPr>
      <w:r w:rsidRPr="00DC4CE6">
        <w:rPr>
          <w:rFonts w:ascii="Times New Roman" w:hAnsi="Times New Roman"/>
          <w:sz w:val="24"/>
          <w:szCs w:val="24"/>
          <w:lang w:val="en-US"/>
        </w:rPr>
        <w:t xml:space="preserve">Annual Regional Meeting of Biosurveillance Network of the Silk Road, </w:t>
      </w:r>
    </w:p>
    <w:p w:rsidR="00A25919" w:rsidRPr="00DC4CE6" w:rsidRDefault="00A25919" w:rsidP="00A25919">
      <w:pPr>
        <w:autoSpaceDE w:val="0"/>
        <w:autoSpaceDN w:val="0"/>
        <w:adjustRightInd w:val="0"/>
        <w:spacing w:after="0" w:line="360" w:lineRule="auto"/>
        <w:jc w:val="center"/>
        <w:rPr>
          <w:rFonts w:ascii="Times New Roman" w:hAnsi="Times New Roman"/>
          <w:sz w:val="24"/>
          <w:szCs w:val="24"/>
          <w:lang w:val="en-US"/>
        </w:rPr>
      </w:pPr>
      <w:r w:rsidRPr="00DC4CE6">
        <w:rPr>
          <w:rFonts w:ascii="Times New Roman" w:hAnsi="Times New Roman"/>
          <w:sz w:val="24"/>
          <w:szCs w:val="24"/>
          <w:lang w:val="en-US"/>
        </w:rPr>
        <w:t>25-27 September, Kazakhstan</w:t>
      </w:r>
    </w:p>
    <w:p w:rsidR="00A25919" w:rsidRPr="00DC4CE6" w:rsidRDefault="00A25919" w:rsidP="00A25919">
      <w:pPr>
        <w:autoSpaceDE w:val="0"/>
        <w:autoSpaceDN w:val="0"/>
        <w:adjustRightInd w:val="0"/>
        <w:spacing w:after="0" w:line="360" w:lineRule="auto"/>
        <w:jc w:val="center"/>
        <w:rPr>
          <w:rFonts w:ascii="Times New Roman" w:hAnsi="Times New Roman"/>
          <w:b/>
          <w:sz w:val="24"/>
          <w:szCs w:val="24"/>
          <w:lang w:val="en-US"/>
        </w:rPr>
      </w:pPr>
    </w:p>
    <w:p w:rsidR="00A25919" w:rsidRPr="00DC4CE6" w:rsidRDefault="00A25919" w:rsidP="00A25919">
      <w:pPr>
        <w:autoSpaceDE w:val="0"/>
        <w:autoSpaceDN w:val="0"/>
        <w:adjustRightInd w:val="0"/>
        <w:spacing w:after="0" w:line="360" w:lineRule="auto"/>
        <w:jc w:val="center"/>
        <w:rPr>
          <w:rFonts w:ascii="Times New Roman" w:hAnsi="Times New Roman"/>
          <w:b/>
          <w:sz w:val="24"/>
          <w:szCs w:val="24"/>
        </w:rPr>
      </w:pPr>
      <w:r>
        <w:rPr>
          <w:rFonts w:ascii="Times New Roman" w:hAnsi="Times New Roman"/>
          <w:noProof/>
          <w:sz w:val="24"/>
          <w:szCs w:val="24"/>
          <w:lang w:eastAsia="ru-RU"/>
        </w:rPr>
        <w:pict>
          <v:shape id="Рисунок 12" o:spid="_x0000_i1066" type="#_x0000_t75" style="width:459.65pt;height:313.1pt;visibility:visible">
            <v:imagedata r:id="rId54" o:title=""/>
          </v:shape>
        </w:pict>
      </w:r>
    </w:p>
    <w:p w:rsidR="00A25919" w:rsidRPr="00DC4CE6" w:rsidRDefault="00A25919" w:rsidP="00A25919">
      <w:pPr>
        <w:autoSpaceDE w:val="0"/>
        <w:autoSpaceDN w:val="0"/>
        <w:adjustRightInd w:val="0"/>
        <w:spacing w:after="0" w:line="360" w:lineRule="auto"/>
        <w:jc w:val="center"/>
        <w:rPr>
          <w:rFonts w:ascii="Times New Roman" w:hAnsi="Times New Roman"/>
          <w:b/>
          <w:sz w:val="24"/>
          <w:szCs w:val="24"/>
        </w:rPr>
      </w:pPr>
    </w:p>
    <w:p w:rsidR="00A25919" w:rsidRPr="00DC4CE6" w:rsidRDefault="00A25919" w:rsidP="00A25919">
      <w:pPr>
        <w:autoSpaceDE w:val="0"/>
        <w:autoSpaceDN w:val="0"/>
        <w:adjustRightInd w:val="0"/>
        <w:spacing w:after="0" w:line="360" w:lineRule="auto"/>
        <w:jc w:val="center"/>
        <w:rPr>
          <w:rFonts w:ascii="Times New Roman" w:hAnsi="Times New Roman"/>
          <w:b/>
          <w:sz w:val="24"/>
          <w:szCs w:val="24"/>
        </w:rPr>
      </w:pPr>
    </w:p>
    <w:p w:rsidR="00A25919" w:rsidRPr="00DC4CE6" w:rsidRDefault="00A25919" w:rsidP="00A25919">
      <w:pPr>
        <w:autoSpaceDE w:val="0"/>
        <w:autoSpaceDN w:val="0"/>
        <w:adjustRightInd w:val="0"/>
        <w:spacing w:after="0" w:line="360" w:lineRule="auto"/>
        <w:jc w:val="center"/>
        <w:rPr>
          <w:rFonts w:ascii="Times New Roman" w:hAnsi="Times New Roman"/>
          <w:b/>
          <w:sz w:val="24"/>
          <w:szCs w:val="24"/>
        </w:rPr>
      </w:pPr>
    </w:p>
    <w:p w:rsidR="00A25919" w:rsidRPr="00DC4CE6" w:rsidRDefault="00A25919" w:rsidP="00A25919">
      <w:pPr>
        <w:autoSpaceDE w:val="0"/>
        <w:autoSpaceDN w:val="0"/>
        <w:adjustRightInd w:val="0"/>
        <w:spacing w:after="0" w:line="360" w:lineRule="auto"/>
        <w:jc w:val="center"/>
        <w:rPr>
          <w:rFonts w:ascii="Times New Roman" w:hAnsi="Times New Roman"/>
          <w:b/>
          <w:sz w:val="24"/>
          <w:szCs w:val="24"/>
        </w:rPr>
      </w:pPr>
    </w:p>
    <w:p w:rsidR="00A25919" w:rsidRPr="00DC4CE6" w:rsidRDefault="00A25919" w:rsidP="00A25919">
      <w:pPr>
        <w:autoSpaceDE w:val="0"/>
        <w:autoSpaceDN w:val="0"/>
        <w:adjustRightInd w:val="0"/>
        <w:spacing w:after="0" w:line="360" w:lineRule="auto"/>
        <w:jc w:val="center"/>
        <w:rPr>
          <w:rFonts w:ascii="Times New Roman" w:hAnsi="Times New Roman"/>
          <w:b/>
          <w:sz w:val="24"/>
          <w:szCs w:val="24"/>
        </w:rPr>
      </w:pPr>
    </w:p>
    <w:p w:rsidR="00A25919" w:rsidRPr="00DC4CE6" w:rsidRDefault="00A25919" w:rsidP="00A25919">
      <w:pPr>
        <w:autoSpaceDE w:val="0"/>
        <w:autoSpaceDN w:val="0"/>
        <w:adjustRightInd w:val="0"/>
        <w:spacing w:after="0" w:line="360" w:lineRule="auto"/>
        <w:jc w:val="center"/>
        <w:rPr>
          <w:rFonts w:ascii="Times New Roman" w:hAnsi="Times New Roman"/>
          <w:b/>
          <w:sz w:val="24"/>
          <w:szCs w:val="24"/>
        </w:rPr>
      </w:pPr>
    </w:p>
    <w:p w:rsidR="00A25919" w:rsidRPr="00DC4CE6" w:rsidRDefault="00A25919" w:rsidP="00A25919">
      <w:pPr>
        <w:autoSpaceDE w:val="0"/>
        <w:autoSpaceDN w:val="0"/>
        <w:adjustRightInd w:val="0"/>
        <w:spacing w:after="0" w:line="360" w:lineRule="auto"/>
        <w:jc w:val="center"/>
        <w:rPr>
          <w:rFonts w:ascii="Times New Roman" w:hAnsi="Times New Roman"/>
          <w:b/>
          <w:sz w:val="24"/>
          <w:szCs w:val="24"/>
        </w:rPr>
      </w:pPr>
    </w:p>
    <w:p w:rsidR="00A25919" w:rsidRPr="00DC4CE6" w:rsidRDefault="00A25919" w:rsidP="00A25919">
      <w:pPr>
        <w:autoSpaceDE w:val="0"/>
        <w:autoSpaceDN w:val="0"/>
        <w:adjustRightInd w:val="0"/>
        <w:spacing w:after="0" w:line="360" w:lineRule="auto"/>
        <w:jc w:val="center"/>
        <w:rPr>
          <w:rFonts w:ascii="Times New Roman" w:hAnsi="Times New Roman"/>
          <w:b/>
          <w:sz w:val="24"/>
          <w:szCs w:val="24"/>
        </w:rPr>
      </w:pPr>
    </w:p>
    <w:p w:rsidR="00A25919" w:rsidRPr="00DC4CE6" w:rsidRDefault="00A25919" w:rsidP="00A25919">
      <w:pPr>
        <w:autoSpaceDE w:val="0"/>
        <w:autoSpaceDN w:val="0"/>
        <w:adjustRightInd w:val="0"/>
        <w:spacing w:after="0" w:line="360" w:lineRule="auto"/>
        <w:jc w:val="center"/>
        <w:rPr>
          <w:rFonts w:ascii="Times New Roman" w:hAnsi="Times New Roman"/>
          <w:b/>
          <w:sz w:val="24"/>
          <w:szCs w:val="24"/>
        </w:rPr>
      </w:pPr>
    </w:p>
    <w:p w:rsidR="00A25919" w:rsidRPr="00DC4CE6" w:rsidRDefault="00A25919" w:rsidP="00A25919">
      <w:pPr>
        <w:autoSpaceDE w:val="0"/>
        <w:autoSpaceDN w:val="0"/>
        <w:adjustRightInd w:val="0"/>
        <w:spacing w:after="0" w:line="360" w:lineRule="auto"/>
        <w:jc w:val="center"/>
        <w:rPr>
          <w:rFonts w:ascii="Times New Roman" w:hAnsi="Times New Roman"/>
          <w:b/>
          <w:sz w:val="24"/>
          <w:szCs w:val="24"/>
        </w:rPr>
      </w:pPr>
    </w:p>
    <w:p w:rsidR="00A25919" w:rsidRPr="00DC4CE6" w:rsidRDefault="00A25919" w:rsidP="00A25919">
      <w:pPr>
        <w:autoSpaceDE w:val="0"/>
        <w:autoSpaceDN w:val="0"/>
        <w:adjustRightInd w:val="0"/>
        <w:spacing w:after="0" w:line="360" w:lineRule="auto"/>
        <w:jc w:val="center"/>
        <w:rPr>
          <w:rFonts w:ascii="Times New Roman" w:hAnsi="Times New Roman"/>
          <w:b/>
          <w:sz w:val="24"/>
          <w:szCs w:val="24"/>
        </w:rPr>
      </w:pPr>
    </w:p>
    <w:p w:rsidR="00A25919" w:rsidRPr="00DC4CE6" w:rsidRDefault="00A25919" w:rsidP="00A25919">
      <w:pPr>
        <w:autoSpaceDE w:val="0"/>
        <w:autoSpaceDN w:val="0"/>
        <w:adjustRightInd w:val="0"/>
        <w:spacing w:after="0" w:line="360" w:lineRule="auto"/>
        <w:jc w:val="center"/>
        <w:rPr>
          <w:rFonts w:ascii="Times New Roman" w:hAnsi="Times New Roman"/>
          <w:b/>
          <w:sz w:val="24"/>
          <w:szCs w:val="24"/>
        </w:rPr>
      </w:pPr>
    </w:p>
    <w:p w:rsidR="00A25919" w:rsidRPr="00DC4CE6" w:rsidRDefault="00A25919" w:rsidP="00A25919">
      <w:pPr>
        <w:autoSpaceDE w:val="0"/>
        <w:autoSpaceDN w:val="0"/>
        <w:adjustRightInd w:val="0"/>
        <w:spacing w:after="0" w:line="360" w:lineRule="auto"/>
        <w:jc w:val="center"/>
        <w:rPr>
          <w:rFonts w:ascii="Times New Roman" w:hAnsi="Times New Roman"/>
          <w:b/>
          <w:sz w:val="24"/>
          <w:szCs w:val="24"/>
        </w:rPr>
      </w:pPr>
    </w:p>
    <w:p w:rsidR="00A25919" w:rsidRPr="00DC4CE6" w:rsidRDefault="00A25919" w:rsidP="00A25919">
      <w:pPr>
        <w:autoSpaceDE w:val="0"/>
        <w:autoSpaceDN w:val="0"/>
        <w:adjustRightInd w:val="0"/>
        <w:spacing w:after="0" w:line="360" w:lineRule="auto"/>
        <w:jc w:val="center"/>
        <w:rPr>
          <w:rFonts w:ascii="Times New Roman" w:hAnsi="Times New Roman"/>
          <w:b/>
          <w:sz w:val="24"/>
          <w:szCs w:val="24"/>
        </w:rPr>
      </w:pPr>
    </w:p>
    <w:p w:rsidR="00A25919" w:rsidRPr="00DB1B6C" w:rsidRDefault="00A25919" w:rsidP="00A25919">
      <w:pPr>
        <w:autoSpaceDE w:val="0"/>
        <w:autoSpaceDN w:val="0"/>
        <w:adjustRightInd w:val="0"/>
        <w:spacing w:after="0" w:line="360" w:lineRule="auto"/>
        <w:jc w:val="center"/>
        <w:rPr>
          <w:rFonts w:ascii="Times New Roman" w:hAnsi="Times New Roman"/>
          <w:sz w:val="24"/>
          <w:szCs w:val="24"/>
          <w:lang w:val="en-US"/>
        </w:rPr>
      </w:pPr>
      <w:r>
        <w:rPr>
          <w:rFonts w:ascii="Times New Roman" w:hAnsi="Times New Roman"/>
          <w:sz w:val="24"/>
          <w:szCs w:val="24"/>
          <w:lang w:val="en-US"/>
        </w:rPr>
        <w:lastRenderedPageBreak/>
        <w:t>I</w:t>
      </w:r>
      <w:r w:rsidRPr="00DB1B6C">
        <w:rPr>
          <w:rFonts w:ascii="Times New Roman" w:hAnsi="Times New Roman"/>
          <w:sz w:val="24"/>
          <w:szCs w:val="24"/>
          <w:lang w:val="en-US"/>
        </w:rPr>
        <w:t>nter</w:t>
      </w:r>
      <w:r>
        <w:rPr>
          <w:rFonts w:ascii="Times New Roman" w:hAnsi="Times New Roman"/>
          <w:sz w:val="24"/>
          <w:szCs w:val="24"/>
          <w:lang w:val="en-US"/>
        </w:rPr>
        <w:t>national scientific conference “</w:t>
      </w:r>
      <w:r w:rsidRPr="00DB1B6C">
        <w:rPr>
          <w:rFonts w:ascii="Times New Roman" w:hAnsi="Times New Roman"/>
          <w:sz w:val="24"/>
          <w:szCs w:val="24"/>
          <w:lang w:val="en-US"/>
        </w:rPr>
        <w:t>Dangerous Infections: New Challenges - A Look into the Future</w:t>
      </w:r>
      <w:r>
        <w:rPr>
          <w:rFonts w:ascii="Times New Roman" w:hAnsi="Times New Roman"/>
          <w:sz w:val="24"/>
          <w:szCs w:val="24"/>
          <w:lang w:val="en-US"/>
        </w:rPr>
        <w:t>”, 02-03 October 2019, Almaty, Kazakhstan</w:t>
      </w:r>
    </w:p>
    <w:p w:rsidR="00A25919" w:rsidRDefault="00A25919" w:rsidP="00A25919">
      <w:pPr>
        <w:spacing w:after="0" w:line="360" w:lineRule="auto"/>
        <w:ind w:right="-1"/>
        <w:contextualSpacing/>
        <w:jc w:val="center"/>
        <w:rPr>
          <w:rFonts w:ascii="Times New Roman" w:hAnsi="Times New Roman"/>
          <w:noProof/>
          <w:sz w:val="24"/>
          <w:szCs w:val="24"/>
          <w:lang w:val="en-US" w:eastAsia="ru-RU"/>
        </w:rPr>
      </w:pPr>
      <w:r>
        <w:rPr>
          <w:rFonts w:ascii="Times New Roman" w:hAnsi="Times New Roman"/>
          <w:noProof/>
          <w:sz w:val="24"/>
          <w:szCs w:val="24"/>
          <w:lang w:eastAsia="ru-RU"/>
        </w:rPr>
        <w:pict>
          <v:shape id="Рисунок 11" o:spid="_x0000_i1067" type="#_x0000_t75" style="width:456.3pt;height:649.65pt;visibility:visible">
            <v:imagedata r:id="rId55" o:title=""/>
          </v:shape>
        </w:pict>
      </w:r>
    </w:p>
    <w:p w:rsidR="00EF0566" w:rsidRPr="00DC4CE6" w:rsidRDefault="00A25919" w:rsidP="00EF0566">
      <w:pPr>
        <w:spacing w:after="0" w:line="360" w:lineRule="auto"/>
        <w:ind w:right="-1"/>
        <w:contextualSpacing/>
        <w:jc w:val="center"/>
        <w:rPr>
          <w:rFonts w:ascii="Times New Roman" w:hAnsi="Times New Roman"/>
          <w:b/>
          <w:sz w:val="24"/>
          <w:szCs w:val="24"/>
          <w:lang w:val="en-US"/>
        </w:rPr>
      </w:pPr>
      <w:r>
        <w:rPr>
          <w:rFonts w:ascii="Times New Roman" w:hAnsi="Times New Roman"/>
          <w:noProof/>
          <w:sz w:val="24"/>
          <w:szCs w:val="24"/>
          <w:lang w:val="en-US" w:eastAsia="ru-RU"/>
        </w:rPr>
        <w:br w:type="page"/>
      </w:r>
      <w:r w:rsidR="00EF0566" w:rsidRPr="00DC4CE6">
        <w:rPr>
          <w:rFonts w:ascii="Times New Roman" w:hAnsi="Times New Roman"/>
          <w:b/>
          <w:sz w:val="24"/>
          <w:szCs w:val="24"/>
          <w:lang w:val="en-US"/>
        </w:rPr>
        <w:lastRenderedPageBreak/>
        <w:t>ATTACHMENT D</w:t>
      </w:r>
    </w:p>
    <w:p w:rsidR="00EF0566" w:rsidRDefault="00EF0566" w:rsidP="00EF0566">
      <w:pPr>
        <w:spacing w:after="0" w:line="240" w:lineRule="auto"/>
        <w:ind w:firstLine="708"/>
        <w:jc w:val="center"/>
        <w:rPr>
          <w:rFonts w:ascii="Times New Roman" w:hAnsi="Times New Roman"/>
          <w:sz w:val="24"/>
          <w:lang w:val="en-US"/>
        </w:rPr>
      </w:pPr>
    </w:p>
    <w:p w:rsidR="00EF0566" w:rsidRPr="00DC4CE6" w:rsidRDefault="00EF0566" w:rsidP="00EF0566">
      <w:pPr>
        <w:spacing w:after="0" w:line="240" w:lineRule="auto"/>
        <w:ind w:firstLine="708"/>
        <w:jc w:val="center"/>
        <w:rPr>
          <w:rFonts w:ascii="Times New Roman" w:hAnsi="Times New Roman"/>
          <w:sz w:val="24"/>
          <w:lang w:val="en-US"/>
        </w:rPr>
      </w:pPr>
      <w:r w:rsidRPr="00DC4CE6">
        <w:rPr>
          <w:rFonts w:ascii="Times New Roman" w:hAnsi="Times New Roman"/>
          <w:sz w:val="24"/>
          <w:lang w:val="en-US"/>
        </w:rPr>
        <w:t>Calendar plan for 2018-2020 and supplementary agreement No. 6 to contract</w:t>
      </w:r>
    </w:p>
    <w:p w:rsidR="00EF0566" w:rsidRPr="00DC4CE6" w:rsidRDefault="00EF0566" w:rsidP="00EF0566">
      <w:pPr>
        <w:ind w:firstLine="709"/>
        <w:jc w:val="right"/>
        <w:rPr>
          <w:lang w:val="en-US"/>
        </w:rPr>
      </w:pPr>
    </w:p>
    <w:p w:rsidR="00EF0566" w:rsidRPr="00DC4CE6" w:rsidRDefault="00EF0566" w:rsidP="00EF0566">
      <w:pPr>
        <w:ind w:firstLine="709"/>
        <w:jc w:val="right"/>
        <w:rPr>
          <w:rFonts w:ascii="Times New Roman" w:hAnsi="Times New Roman"/>
          <w:sz w:val="24"/>
          <w:szCs w:val="24"/>
          <w:lang w:val="en-US"/>
        </w:rPr>
      </w:pPr>
      <w:r w:rsidRPr="00DC4CE6">
        <w:rPr>
          <w:rFonts w:ascii="Times New Roman" w:hAnsi="Times New Roman"/>
          <w:sz w:val="24"/>
          <w:szCs w:val="24"/>
          <w:lang w:val="en-US"/>
        </w:rPr>
        <w:t>Attachment 1.1</w:t>
      </w:r>
    </w:p>
    <w:p w:rsidR="00EF0566" w:rsidRPr="00DC4CE6" w:rsidRDefault="00EF0566" w:rsidP="00EF0566">
      <w:pPr>
        <w:ind w:firstLine="709"/>
        <w:jc w:val="right"/>
        <w:rPr>
          <w:rFonts w:ascii="Times New Roman" w:hAnsi="Times New Roman"/>
          <w:sz w:val="24"/>
          <w:szCs w:val="24"/>
          <w:lang w:val="en-US"/>
        </w:rPr>
      </w:pPr>
      <w:proofErr w:type="gramStart"/>
      <w:r w:rsidRPr="00DC4CE6">
        <w:rPr>
          <w:rFonts w:ascii="Times New Roman" w:hAnsi="Times New Roman"/>
          <w:sz w:val="24"/>
          <w:szCs w:val="24"/>
          <w:lang w:val="en-US"/>
        </w:rPr>
        <w:t>to</w:t>
      </w:r>
      <w:proofErr w:type="gramEnd"/>
      <w:r w:rsidRPr="00DC4CE6">
        <w:rPr>
          <w:rFonts w:ascii="Times New Roman" w:hAnsi="Times New Roman"/>
          <w:sz w:val="24"/>
          <w:szCs w:val="24"/>
          <w:lang w:val="en-US"/>
        </w:rPr>
        <w:t xml:space="preserve"> Contract No.____ of _________ 2018</w:t>
      </w:r>
    </w:p>
    <w:p w:rsidR="00EF0566" w:rsidRPr="00DC4CE6" w:rsidRDefault="00EF0566" w:rsidP="00EF0566">
      <w:pPr>
        <w:ind w:firstLine="709"/>
        <w:jc w:val="right"/>
        <w:rPr>
          <w:rFonts w:ascii="Times New Roman" w:hAnsi="Times New Roman"/>
          <w:sz w:val="24"/>
          <w:szCs w:val="24"/>
          <w:lang w:val="en-US"/>
        </w:rPr>
      </w:pPr>
      <w:proofErr w:type="gramStart"/>
      <w:r w:rsidRPr="00DC4CE6">
        <w:rPr>
          <w:rFonts w:ascii="Times New Roman" w:hAnsi="Times New Roman"/>
          <w:sz w:val="24"/>
          <w:szCs w:val="24"/>
          <w:lang w:val="en-US"/>
        </w:rPr>
        <w:t>on</w:t>
      </w:r>
      <w:proofErr w:type="gramEnd"/>
      <w:r w:rsidRPr="00DC4CE6">
        <w:rPr>
          <w:rFonts w:ascii="Times New Roman" w:hAnsi="Times New Roman"/>
          <w:sz w:val="24"/>
          <w:szCs w:val="24"/>
          <w:lang w:val="en-US"/>
        </w:rPr>
        <w:t xml:space="preserve"> grant  funding</w:t>
      </w:r>
    </w:p>
    <w:p w:rsidR="00EF0566" w:rsidRPr="00DC4CE6" w:rsidRDefault="00EF0566" w:rsidP="00EF0566">
      <w:pPr>
        <w:shd w:val="clear" w:color="auto" w:fill="FFFFFF"/>
        <w:ind w:firstLine="709"/>
        <w:contextualSpacing/>
        <w:jc w:val="right"/>
        <w:textAlignment w:val="baseline"/>
        <w:rPr>
          <w:rFonts w:ascii="Times New Roman" w:hAnsi="Times New Roman"/>
          <w:bCs/>
          <w:spacing w:val="2"/>
          <w:sz w:val="24"/>
          <w:szCs w:val="24"/>
          <w:lang w:val="en-US" w:eastAsia="ar-SA"/>
        </w:rPr>
      </w:pPr>
    </w:p>
    <w:p w:rsidR="00EF0566" w:rsidRPr="00DC4CE6" w:rsidRDefault="00EF0566" w:rsidP="00EF0566">
      <w:pPr>
        <w:pStyle w:val="afa"/>
        <w:ind w:firstLine="709"/>
        <w:jc w:val="right"/>
        <w:rPr>
          <w:rFonts w:ascii="Times New Roman" w:hAnsi="Times New Roman"/>
          <w:b/>
          <w:sz w:val="24"/>
          <w:szCs w:val="24"/>
        </w:rPr>
      </w:pPr>
    </w:p>
    <w:p w:rsidR="00EF0566" w:rsidRPr="00DC4CE6" w:rsidRDefault="00EF0566" w:rsidP="00EF0566">
      <w:pPr>
        <w:pStyle w:val="afa"/>
        <w:ind w:firstLine="709"/>
        <w:jc w:val="center"/>
        <w:rPr>
          <w:rFonts w:ascii="Times New Roman" w:hAnsi="Times New Roman"/>
          <w:b/>
          <w:sz w:val="24"/>
          <w:szCs w:val="24"/>
        </w:rPr>
      </w:pPr>
    </w:p>
    <w:p w:rsidR="00EF0566" w:rsidRPr="00DC4CE6" w:rsidRDefault="00EF0566" w:rsidP="00EF0566">
      <w:pPr>
        <w:pStyle w:val="afa"/>
        <w:ind w:firstLine="709"/>
        <w:jc w:val="center"/>
        <w:rPr>
          <w:rFonts w:ascii="Times New Roman" w:hAnsi="Times New Roman"/>
          <w:b/>
          <w:sz w:val="24"/>
          <w:szCs w:val="24"/>
        </w:rPr>
      </w:pPr>
      <w:r w:rsidRPr="00DC4CE6">
        <w:rPr>
          <w:rFonts w:ascii="Times New Roman" w:hAnsi="Times New Roman"/>
          <w:b/>
          <w:sz w:val="24"/>
          <w:szCs w:val="24"/>
        </w:rPr>
        <w:t xml:space="preserve">TECHNICAL SPECIFICATION AND </w:t>
      </w:r>
    </w:p>
    <w:p w:rsidR="00EF0566" w:rsidRPr="00DC4CE6" w:rsidRDefault="00EF0566" w:rsidP="00EF0566">
      <w:pPr>
        <w:pStyle w:val="afa"/>
        <w:ind w:firstLine="709"/>
        <w:jc w:val="center"/>
        <w:rPr>
          <w:rFonts w:ascii="Times New Roman" w:hAnsi="Times New Roman"/>
          <w:b/>
          <w:sz w:val="24"/>
          <w:szCs w:val="24"/>
        </w:rPr>
      </w:pPr>
      <w:r w:rsidRPr="00DC4CE6">
        <w:rPr>
          <w:rFonts w:ascii="Times New Roman" w:hAnsi="Times New Roman"/>
          <w:b/>
          <w:sz w:val="24"/>
          <w:szCs w:val="24"/>
        </w:rPr>
        <w:t>CALENDAR PLAN OF WORKS</w:t>
      </w:r>
    </w:p>
    <w:p w:rsidR="00EF0566" w:rsidRPr="00DC4CE6" w:rsidRDefault="00EF0566" w:rsidP="00EF0566">
      <w:pPr>
        <w:pStyle w:val="afa"/>
        <w:ind w:firstLine="709"/>
        <w:jc w:val="center"/>
        <w:rPr>
          <w:rFonts w:ascii="Times New Roman" w:hAnsi="Times New Roman"/>
          <w:sz w:val="24"/>
          <w:szCs w:val="24"/>
        </w:rPr>
      </w:pPr>
    </w:p>
    <w:p w:rsidR="00EF0566" w:rsidRPr="00DC4CE6" w:rsidRDefault="00EF0566" w:rsidP="00EF0566">
      <w:pPr>
        <w:ind w:firstLine="709"/>
        <w:jc w:val="center"/>
        <w:rPr>
          <w:rFonts w:ascii="Times New Roman" w:hAnsi="Times New Roman"/>
          <w:sz w:val="24"/>
          <w:szCs w:val="24"/>
          <w:lang w:val="en-US"/>
        </w:rPr>
      </w:pPr>
      <w:r w:rsidRPr="00DC4CE6">
        <w:rPr>
          <w:rFonts w:ascii="Times New Roman" w:hAnsi="Times New Roman"/>
          <w:sz w:val="24"/>
          <w:szCs w:val="24"/>
          <w:lang w:val="en-US"/>
        </w:rPr>
        <w:t>Under contract No ______ of ____________.2018</w:t>
      </w:r>
    </w:p>
    <w:p w:rsidR="00EF0566" w:rsidRPr="00DC4CE6" w:rsidRDefault="00EF0566" w:rsidP="00EF0566">
      <w:pPr>
        <w:pStyle w:val="afa"/>
        <w:ind w:firstLine="709"/>
        <w:jc w:val="center"/>
        <w:rPr>
          <w:rFonts w:ascii="Times New Roman" w:hAnsi="Times New Roman"/>
          <w:sz w:val="24"/>
          <w:szCs w:val="24"/>
        </w:rPr>
      </w:pPr>
    </w:p>
    <w:p w:rsidR="00EF0566" w:rsidRPr="00DC4CE6" w:rsidRDefault="00EF0566" w:rsidP="00EF0566">
      <w:pPr>
        <w:pStyle w:val="a5"/>
        <w:numPr>
          <w:ilvl w:val="0"/>
          <w:numId w:val="43"/>
        </w:numPr>
        <w:tabs>
          <w:tab w:val="left" w:pos="993"/>
        </w:tabs>
        <w:spacing w:after="0" w:line="240" w:lineRule="auto"/>
        <w:ind w:left="0" w:firstLine="709"/>
        <w:rPr>
          <w:rFonts w:ascii="Times New Roman" w:hAnsi="Times New Roman"/>
          <w:sz w:val="24"/>
          <w:szCs w:val="24"/>
          <w:lang w:val="en-US"/>
        </w:rPr>
      </w:pPr>
      <w:r w:rsidRPr="00DC4CE6">
        <w:rPr>
          <w:rFonts w:ascii="Times New Roman" w:hAnsi="Times New Roman"/>
          <w:sz w:val="24"/>
          <w:szCs w:val="24"/>
          <w:lang w:val="en-US"/>
        </w:rPr>
        <w:t>1.</w:t>
      </w:r>
      <w:r w:rsidRPr="00DC4CE6">
        <w:rPr>
          <w:rFonts w:ascii="Times New Roman" w:hAnsi="Times New Roman"/>
          <w:i/>
          <w:sz w:val="24"/>
          <w:szCs w:val="24"/>
          <w:lang w:val="en-US"/>
        </w:rPr>
        <w:t xml:space="preserve"> </w:t>
      </w:r>
      <w:r w:rsidRPr="00DC4CE6">
        <w:rPr>
          <w:rFonts w:ascii="Times New Roman" w:hAnsi="Times New Roman"/>
          <w:sz w:val="24"/>
          <w:szCs w:val="24"/>
          <w:lang w:val="en-US" w:eastAsia="ru-RU"/>
        </w:rPr>
        <w:t>RSE on REM “Masgut Aikimbayev’s Kazakh Scientific Center for Quarantine and Zoonotic Diseases” of the Ministry of Health of the Republic of Kazakhstan</w:t>
      </w:r>
    </w:p>
    <w:p w:rsidR="00EF0566" w:rsidRPr="00DC4CE6" w:rsidRDefault="00EF0566" w:rsidP="00EF0566">
      <w:pPr>
        <w:pStyle w:val="afa"/>
        <w:ind w:firstLine="709"/>
        <w:jc w:val="both"/>
        <w:rPr>
          <w:rFonts w:ascii="Times New Roman" w:hAnsi="Times New Roman"/>
          <w:sz w:val="24"/>
          <w:szCs w:val="24"/>
        </w:rPr>
      </w:pPr>
    </w:p>
    <w:p w:rsidR="00EF0566" w:rsidRPr="00DC4CE6" w:rsidRDefault="00EF0566" w:rsidP="00EF0566">
      <w:pPr>
        <w:pStyle w:val="afa"/>
        <w:ind w:firstLine="709"/>
        <w:jc w:val="both"/>
        <w:rPr>
          <w:rFonts w:ascii="Times New Roman" w:hAnsi="Times New Roman"/>
          <w:sz w:val="24"/>
          <w:szCs w:val="24"/>
        </w:rPr>
      </w:pPr>
      <w:r w:rsidRPr="00DC4CE6">
        <w:rPr>
          <w:rFonts w:ascii="Times New Roman" w:hAnsi="Times New Roman"/>
          <w:sz w:val="24"/>
          <w:szCs w:val="24"/>
        </w:rPr>
        <w:t>1.1 By priority: Life and health sciences</w:t>
      </w:r>
      <w:r w:rsidRPr="00DC4CE6">
        <w:rPr>
          <w:rFonts w:ascii="Times New Roman" w:hAnsi="Times New Roman"/>
          <w:bCs/>
          <w:sz w:val="24"/>
          <w:szCs w:val="24"/>
        </w:rPr>
        <w:t>.</w:t>
      </w:r>
    </w:p>
    <w:p w:rsidR="00EF0566" w:rsidRPr="00DC4CE6" w:rsidRDefault="00EF0566" w:rsidP="00EF0566">
      <w:pPr>
        <w:pStyle w:val="afa"/>
        <w:ind w:firstLine="709"/>
        <w:jc w:val="both"/>
        <w:rPr>
          <w:rFonts w:ascii="Times New Roman" w:hAnsi="Times New Roman"/>
          <w:sz w:val="24"/>
          <w:szCs w:val="24"/>
        </w:rPr>
      </w:pPr>
      <w:r w:rsidRPr="00DC4CE6">
        <w:rPr>
          <w:rFonts w:ascii="Times New Roman" w:hAnsi="Times New Roman"/>
          <w:sz w:val="24"/>
          <w:szCs w:val="24"/>
        </w:rPr>
        <w:t>1.2 By Subpriority: Fundamental and Applied Research in Biology</w:t>
      </w:r>
    </w:p>
    <w:p w:rsidR="00EF0566" w:rsidRPr="00DC4CE6" w:rsidRDefault="00EF0566" w:rsidP="00EF0566">
      <w:pPr>
        <w:pStyle w:val="afa"/>
        <w:ind w:firstLine="709"/>
        <w:jc w:val="both"/>
        <w:rPr>
          <w:rFonts w:ascii="Times New Roman" w:hAnsi="Times New Roman"/>
          <w:sz w:val="24"/>
          <w:szCs w:val="24"/>
        </w:rPr>
      </w:pPr>
      <w:proofErr w:type="gramStart"/>
      <w:r w:rsidRPr="00DC4CE6">
        <w:rPr>
          <w:rFonts w:ascii="Times New Roman" w:hAnsi="Times New Roman"/>
          <w:sz w:val="24"/>
          <w:szCs w:val="24"/>
        </w:rPr>
        <w:t>Physiological, biochemical and molecular-genetic mechanisms of life activity of plants, animals and humans, their adaptation to biotic and abiotic factors of the habitat.</w:t>
      </w:r>
      <w:proofErr w:type="gramEnd"/>
      <w:r w:rsidRPr="00DC4CE6">
        <w:rPr>
          <w:rFonts w:ascii="Times New Roman" w:hAnsi="Times New Roman"/>
          <w:sz w:val="24"/>
          <w:szCs w:val="24"/>
        </w:rPr>
        <w:t xml:space="preserve"> </w:t>
      </w:r>
      <w:proofErr w:type="gramStart"/>
      <w:r w:rsidRPr="00DC4CE6">
        <w:rPr>
          <w:rFonts w:ascii="Times New Roman" w:hAnsi="Times New Roman"/>
          <w:sz w:val="24"/>
          <w:szCs w:val="24"/>
        </w:rPr>
        <w:t>Fundamental research.</w:t>
      </w:r>
      <w:proofErr w:type="gramEnd"/>
    </w:p>
    <w:p w:rsidR="00EF0566" w:rsidRPr="00DC4CE6" w:rsidRDefault="00EF0566" w:rsidP="00EF0566">
      <w:pPr>
        <w:pStyle w:val="afa"/>
        <w:ind w:firstLine="709"/>
        <w:jc w:val="both"/>
        <w:rPr>
          <w:rFonts w:ascii="Times New Roman" w:hAnsi="Times New Roman"/>
          <w:sz w:val="24"/>
          <w:szCs w:val="24"/>
        </w:rPr>
      </w:pPr>
      <w:r w:rsidRPr="00DC4CE6">
        <w:rPr>
          <w:rFonts w:ascii="Times New Roman" w:hAnsi="Times New Roman"/>
          <w:sz w:val="24"/>
          <w:szCs w:val="24"/>
        </w:rPr>
        <w:t xml:space="preserve">1.3 Project subject: № </w:t>
      </w:r>
      <w:r w:rsidRPr="00DC4CE6">
        <w:rPr>
          <w:rFonts w:ascii="Times New Roman" w:hAnsi="Times New Roman"/>
          <w:sz w:val="24"/>
          <w:szCs w:val="24"/>
          <w:lang w:val="ru-RU"/>
        </w:rPr>
        <w:t>АРО</w:t>
      </w:r>
      <w:r w:rsidRPr="00DC4CE6">
        <w:rPr>
          <w:rFonts w:ascii="Times New Roman" w:hAnsi="Times New Roman"/>
          <w:sz w:val="24"/>
          <w:szCs w:val="24"/>
        </w:rPr>
        <w:t>5133153 "Popular ecological variants of the carrier, vector and plague pathogen in the Central Asian natural desert plague focus".</w:t>
      </w:r>
    </w:p>
    <w:p w:rsidR="00EF0566" w:rsidRPr="00DC4CE6" w:rsidRDefault="00EF0566" w:rsidP="00EF0566">
      <w:pPr>
        <w:spacing w:after="0" w:line="240" w:lineRule="auto"/>
        <w:ind w:firstLine="709"/>
        <w:jc w:val="both"/>
        <w:rPr>
          <w:rFonts w:ascii="Times New Roman" w:hAnsi="Times New Roman"/>
          <w:sz w:val="24"/>
          <w:szCs w:val="24"/>
          <w:lang w:val="en-US"/>
        </w:rPr>
      </w:pPr>
      <w:r w:rsidRPr="00DC4CE6">
        <w:rPr>
          <w:rFonts w:ascii="Times New Roman" w:hAnsi="Times New Roman"/>
          <w:sz w:val="24"/>
          <w:szCs w:val="24"/>
          <w:lang w:val="en-US"/>
        </w:rPr>
        <w:t>1.4 The total amount of the project is 30,000,000 (thirty million) KZT, including division by year, to perform the works according to paragraph 3:</w:t>
      </w:r>
    </w:p>
    <w:p w:rsidR="00EF0566" w:rsidRPr="00DC4CE6" w:rsidRDefault="00EF0566" w:rsidP="00EF0566">
      <w:pPr>
        <w:spacing w:after="0" w:line="24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 </w:t>
      </w:r>
      <w:proofErr w:type="gramStart"/>
      <w:r w:rsidRPr="00DC4CE6">
        <w:rPr>
          <w:rFonts w:ascii="Times New Roman" w:hAnsi="Times New Roman"/>
          <w:sz w:val="24"/>
          <w:szCs w:val="24"/>
          <w:lang w:val="en-US"/>
        </w:rPr>
        <w:t>for</w:t>
      </w:r>
      <w:proofErr w:type="gramEnd"/>
      <w:r w:rsidRPr="00DC4CE6">
        <w:rPr>
          <w:rFonts w:ascii="Times New Roman" w:hAnsi="Times New Roman"/>
          <w:sz w:val="24"/>
          <w:szCs w:val="24"/>
          <w:lang w:val="en-US"/>
        </w:rPr>
        <w:t xml:space="preserve"> 2018 – in the amount of 10 000 000 (ten million) KZT;</w:t>
      </w:r>
    </w:p>
    <w:p w:rsidR="00EF0566" w:rsidRPr="00DC4CE6" w:rsidRDefault="00EF0566" w:rsidP="00EF0566">
      <w:pPr>
        <w:spacing w:after="0" w:line="24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 </w:t>
      </w:r>
      <w:proofErr w:type="gramStart"/>
      <w:r w:rsidRPr="00DC4CE6">
        <w:rPr>
          <w:rFonts w:ascii="Times New Roman" w:hAnsi="Times New Roman"/>
          <w:sz w:val="24"/>
          <w:szCs w:val="24"/>
          <w:lang w:val="en-US"/>
        </w:rPr>
        <w:t>for</w:t>
      </w:r>
      <w:proofErr w:type="gramEnd"/>
      <w:r w:rsidRPr="00DC4CE6">
        <w:rPr>
          <w:rFonts w:ascii="Times New Roman" w:hAnsi="Times New Roman"/>
          <w:sz w:val="24"/>
          <w:szCs w:val="24"/>
          <w:lang w:val="en-US"/>
        </w:rPr>
        <w:t xml:space="preserve"> 2019 – in the amount of 10 000 000 (ten million) KZT;</w:t>
      </w:r>
    </w:p>
    <w:p w:rsidR="00EF0566" w:rsidRPr="00DC4CE6" w:rsidRDefault="00EF0566" w:rsidP="00EF0566">
      <w:pPr>
        <w:spacing w:after="0" w:line="240" w:lineRule="auto"/>
        <w:ind w:firstLine="709"/>
        <w:jc w:val="both"/>
        <w:rPr>
          <w:rFonts w:ascii="Times New Roman" w:hAnsi="Times New Roman"/>
          <w:sz w:val="24"/>
          <w:szCs w:val="24"/>
          <w:lang w:val="en-US"/>
        </w:rPr>
      </w:pPr>
      <w:r w:rsidRPr="00DC4CE6">
        <w:rPr>
          <w:rFonts w:ascii="Times New Roman" w:hAnsi="Times New Roman"/>
          <w:sz w:val="24"/>
          <w:szCs w:val="24"/>
          <w:lang w:val="en-US"/>
        </w:rPr>
        <w:t xml:space="preserve">- </w:t>
      </w:r>
      <w:proofErr w:type="gramStart"/>
      <w:r w:rsidRPr="00DC4CE6">
        <w:rPr>
          <w:rFonts w:ascii="Times New Roman" w:hAnsi="Times New Roman"/>
          <w:sz w:val="24"/>
          <w:szCs w:val="24"/>
          <w:lang w:val="en-US"/>
        </w:rPr>
        <w:t>for</w:t>
      </w:r>
      <w:proofErr w:type="gramEnd"/>
      <w:r w:rsidRPr="00DC4CE6">
        <w:rPr>
          <w:rFonts w:ascii="Times New Roman" w:hAnsi="Times New Roman"/>
          <w:sz w:val="24"/>
          <w:szCs w:val="24"/>
          <w:lang w:val="en-US"/>
        </w:rPr>
        <w:t xml:space="preserve"> 2020 – in the amount of 10 000 000 (ten million) KZT.</w:t>
      </w:r>
    </w:p>
    <w:p w:rsidR="00EF0566" w:rsidRPr="00DC4CE6" w:rsidRDefault="00EF0566" w:rsidP="00EF0566">
      <w:pPr>
        <w:spacing w:after="0" w:line="240" w:lineRule="auto"/>
        <w:ind w:firstLine="709"/>
        <w:jc w:val="both"/>
        <w:rPr>
          <w:rFonts w:ascii="Times New Roman" w:hAnsi="Times New Roman"/>
          <w:sz w:val="24"/>
          <w:szCs w:val="24"/>
          <w:lang w:val="en-US"/>
        </w:rPr>
      </w:pPr>
    </w:p>
    <w:p w:rsidR="00EF0566" w:rsidRPr="00DC4CE6" w:rsidRDefault="00EF0566" w:rsidP="00EF0566">
      <w:pPr>
        <w:pStyle w:val="a5"/>
        <w:spacing w:after="0" w:line="240" w:lineRule="auto"/>
        <w:ind w:left="0" w:firstLine="709"/>
        <w:jc w:val="both"/>
        <w:rPr>
          <w:rFonts w:ascii="Times New Roman" w:hAnsi="Times New Roman"/>
          <w:b/>
          <w:i/>
          <w:sz w:val="24"/>
          <w:szCs w:val="24"/>
          <w:lang w:val="en-US"/>
        </w:rPr>
      </w:pPr>
      <w:r w:rsidRPr="00DC4CE6">
        <w:rPr>
          <w:rStyle w:val="s0"/>
          <w:i/>
          <w:color w:val="auto"/>
          <w:sz w:val="24"/>
          <w:szCs w:val="24"/>
          <w:lang w:val="en-US"/>
        </w:rPr>
        <w:t xml:space="preserve">2. </w:t>
      </w:r>
      <w:r w:rsidRPr="00DC4CE6">
        <w:rPr>
          <w:rFonts w:ascii="Times New Roman" w:hAnsi="Times New Roman"/>
          <w:b/>
          <w:i/>
          <w:sz w:val="24"/>
          <w:szCs w:val="24"/>
          <w:lang w:val="en-US"/>
        </w:rPr>
        <w:t>Characteristics of scientific and technical products by qualification attributes and economic indicators</w:t>
      </w:r>
    </w:p>
    <w:p w:rsidR="00EF0566" w:rsidRPr="00DC4CE6" w:rsidRDefault="00EF0566" w:rsidP="00EF0566">
      <w:pPr>
        <w:pStyle w:val="afa"/>
        <w:ind w:firstLine="709"/>
        <w:jc w:val="both"/>
        <w:rPr>
          <w:rStyle w:val="s0"/>
          <w:i/>
          <w:color w:val="auto"/>
          <w:sz w:val="24"/>
          <w:szCs w:val="24"/>
        </w:rPr>
      </w:pPr>
      <w:r w:rsidRPr="00DC4CE6">
        <w:rPr>
          <w:rStyle w:val="s0"/>
          <w:color w:val="auto"/>
          <w:sz w:val="24"/>
          <w:szCs w:val="24"/>
        </w:rPr>
        <w:t xml:space="preserve">2.1 </w:t>
      </w:r>
      <w:r w:rsidRPr="00DC4CE6">
        <w:rPr>
          <w:rFonts w:ascii="Times New Roman" w:hAnsi="Times New Roman"/>
          <w:sz w:val="24"/>
          <w:szCs w:val="24"/>
        </w:rPr>
        <w:t>Work area: Medicine, biology</w:t>
      </w:r>
      <w:r w:rsidRPr="00DC4CE6">
        <w:rPr>
          <w:rStyle w:val="s0"/>
          <w:color w:val="auto"/>
          <w:sz w:val="24"/>
          <w:szCs w:val="24"/>
        </w:rPr>
        <w:t>.</w:t>
      </w:r>
    </w:p>
    <w:p w:rsidR="00EF0566" w:rsidRPr="00DC4CE6" w:rsidRDefault="00EF0566" w:rsidP="00EF0566">
      <w:pPr>
        <w:pStyle w:val="afa"/>
        <w:ind w:firstLine="709"/>
        <w:jc w:val="both"/>
        <w:rPr>
          <w:rStyle w:val="s0"/>
          <w:i/>
          <w:color w:val="auto"/>
          <w:sz w:val="24"/>
          <w:szCs w:val="24"/>
        </w:rPr>
      </w:pPr>
      <w:r w:rsidRPr="00DC4CE6">
        <w:rPr>
          <w:rStyle w:val="s0"/>
          <w:color w:val="auto"/>
          <w:sz w:val="24"/>
          <w:szCs w:val="24"/>
        </w:rPr>
        <w:t xml:space="preserve">2.2 </w:t>
      </w:r>
      <w:r w:rsidRPr="00DC4CE6">
        <w:rPr>
          <w:rFonts w:ascii="Times New Roman" w:hAnsi="Times New Roman"/>
          <w:sz w:val="24"/>
          <w:szCs w:val="24"/>
        </w:rPr>
        <w:t>Application area: Medicine</w:t>
      </w:r>
      <w:r w:rsidRPr="00DC4CE6">
        <w:rPr>
          <w:rStyle w:val="s0"/>
          <w:color w:val="auto"/>
          <w:sz w:val="24"/>
          <w:szCs w:val="24"/>
        </w:rPr>
        <w:t>, education.</w:t>
      </w:r>
    </w:p>
    <w:p w:rsidR="00EF0566" w:rsidRPr="00DC4CE6" w:rsidRDefault="00EF0566" w:rsidP="00EF0566">
      <w:pPr>
        <w:pStyle w:val="afa"/>
        <w:ind w:firstLine="709"/>
        <w:jc w:val="both"/>
        <w:rPr>
          <w:rFonts w:ascii="Times New Roman" w:hAnsi="Times New Roman"/>
          <w:sz w:val="24"/>
          <w:szCs w:val="24"/>
        </w:rPr>
      </w:pPr>
      <w:r w:rsidRPr="00DC4CE6">
        <w:rPr>
          <w:rStyle w:val="s0"/>
          <w:color w:val="auto"/>
          <w:sz w:val="24"/>
          <w:szCs w:val="24"/>
        </w:rPr>
        <w:t xml:space="preserve">2.3 </w:t>
      </w:r>
      <w:r w:rsidRPr="00DC4CE6">
        <w:rPr>
          <w:rFonts w:ascii="Times New Roman" w:hAnsi="Times New Roman"/>
          <w:sz w:val="24"/>
          <w:szCs w:val="24"/>
        </w:rPr>
        <w:t>Final result</w:t>
      </w:r>
    </w:p>
    <w:p w:rsidR="00EF0566" w:rsidRPr="00DC4CE6" w:rsidRDefault="00EF0566" w:rsidP="00EF0566">
      <w:pPr>
        <w:pStyle w:val="afa"/>
        <w:ind w:firstLine="709"/>
        <w:jc w:val="both"/>
        <w:rPr>
          <w:rStyle w:val="s0"/>
          <w:color w:val="auto"/>
          <w:sz w:val="24"/>
          <w:szCs w:val="24"/>
        </w:rPr>
      </w:pPr>
      <w:r w:rsidRPr="00DC4CE6">
        <w:rPr>
          <w:rFonts w:ascii="Times New Roman" w:hAnsi="Times New Roman"/>
          <w:sz w:val="24"/>
          <w:szCs w:val="24"/>
        </w:rPr>
        <w:t xml:space="preserve">- </w:t>
      </w:r>
      <w:proofErr w:type="gramStart"/>
      <w:r w:rsidRPr="00DC4CE6">
        <w:rPr>
          <w:rFonts w:ascii="Times New Roman" w:hAnsi="Times New Roman"/>
          <w:sz w:val="24"/>
          <w:szCs w:val="24"/>
        </w:rPr>
        <w:t>for</w:t>
      </w:r>
      <w:proofErr w:type="gramEnd"/>
      <w:r w:rsidRPr="00DC4CE6">
        <w:rPr>
          <w:rFonts w:ascii="Times New Roman" w:hAnsi="Times New Roman"/>
          <w:sz w:val="24"/>
          <w:szCs w:val="24"/>
        </w:rPr>
        <w:t xml:space="preserve"> 2018</w:t>
      </w:r>
      <w:r w:rsidRPr="00DC4CE6">
        <w:rPr>
          <w:rStyle w:val="s0"/>
          <w:color w:val="auto"/>
          <w:sz w:val="24"/>
          <w:szCs w:val="24"/>
        </w:rPr>
        <w:t xml:space="preserve">: </w:t>
      </w:r>
    </w:p>
    <w:p w:rsidR="00EF0566" w:rsidRPr="00DC4CE6" w:rsidRDefault="00EF0566" w:rsidP="00EF0566">
      <w:pPr>
        <w:pStyle w:val="afa"/>
        <w:ind w:firstLine="709"/>
        <w:jc w:val="both"/>
        <w:rPr>
          <w:rFonts w:ascii="Times New Roman" w:hAnsi="Times New Roman"/>
          <w:spacing w:val="2"/>
          <w:sz w:val="24"/>
          <w:szCs w:val="24"/>
        </w:rPr>
      </w:pPr>
      <w:r w:rsidRPr="00DC4CE6">
        <w:rPr>
          <w:rFonts w:ascii="Times New Roman" w:hAnsi="Times New Roman"/>
          <w:spacing w:val="2"/>
          <w:sz w:val="24"/>
          <w:szCs w:val="24"/>
        </w:rPr>
        <w:t xml:space="preserve">- The biology, ecology and geography of </w:t>
      </w:r>
      <w:r w:rsidRPr="00DC4CE6">
        <w:rPr>
          <w:rFonts w:ascii="Times New Roman" w:hAnsi="Times New Roman"/>
          <w:i/>
          <w:spacing w:val="2"/>
          <w:sz w:val="24"/>
          <w:szCs w:val="24"/>
        </w:rPr>
        <w:t>R. opimus</w:t>
      </w:r>
      <w:r w:rsidRPr="00DC4CE6">
        <w:rPr>
          <w:rFonts w:ascii="Times New Roman" w:hAnsi="Times New Roman"/>
          <w:spacing w:val="2"/>
          <w:sz w:val="24"/>
          <w:szCs w:val="24"/>
        </w:rPr>
        <w:t xml:space="preserve"> will be studied. </w:t>
      </w:r>
      <w:proofErr w:type="gramStart"/>
      <w:r w:rsidRPr="00DC4CE6">
        <w:rPr>
          <w:rFonts w:ascii="Times New Roman" w:hAnsi="Times New Roman"/>
          <w:spacing w:val="2"/>
          <w:sz w:val="24"/>
          <w:szCs w:val="24"/>
        </w:rPr>
        <w:t>in</w:t>
      </w:r>
      <w:proofErr w:type="gramEnd"/>
      <w:r w:rsidRPr="00DC4CE6">
        <w:rPr>
          <w:rFonts w:ascii="Times New Roman" w:hAnsi="Times New Roman"/>
          <w:spacing w:val="2"/>
          <w:sz w:val="24"/>
          <w:szCs w:val="24"/>
        </w:rPr>
        <w:t xml:space="preserve"> the Central Asian plague focus and the results will be analyzed.</w:t>
      </w:r>
    </w:p>
    <w:p w:rsidR="00EF0566" w:rsidRPr="00DC4CE6" w:rsidRDefault="00EF0566" w:rsidP="00EF0566">
      <w:pPr>
        <w:pStyle w:val="afa"/>
        <w:ind w:firstLine="709"/>
        <w:jc w:val="both"/>
        <w:rPr>
          <w:rFonts w:ascii="Times New Roman" w:hAnsi="Times New Roman"/>
          <w:spacing w:val="2"/>
          <w:sz w:val="24"/>
          <w:szCs w:val="24"/>
        </w:rPr>
      </w:pPr>
      <w:r w:rsidRPr="00DC4CE6">
        <w:rPr>
          <w:rFonts w:ascii="Times New Roman" w:hAnsi="Times New Roman"/>
          <w:spacing w:val="2"/>
          <w:sz w:val="24"/>
          <w:szCs w:val="24"/>
        </w:rPr>
        <w:t xml:space="preserve">- The phenotypic properties and differences between the populations of </w:t>
      </w:r>
      <w:r w:rsidRPr="00DC4CE6">
        <w:rPr>
          <w:rFonts w:ascii="Times New Roman" w:hAnsi="Times New Roman"/>
          <w:i/>
          <w:spacing w:val="2"/>
          <w:sz w:val="24"/>
          <w:szCs w:val="24"/>
        </w:rPr>
        <w:t>R. opimus</w:t>
      </w:r>
      <w:r w:rsidRPr="00DC4CE6">
        <w:rPr>
          <w:rFonts w:ascii="Times New Roman" w:hAnsi="Times New Roman"/>
          <w:spacing w:val="2"/>
          <w:sz w:val="24"/>
          <w:szCs w:val="24"/>
        </w:rPr>
        <w:t xml:space="preserve">, genus </w:t>
      </w:r>
      <w:r w:rsidRPr="00DC4CE6">
        <w:rPr>
          <w:rFonts w:ascii="Times New Roman" w:hAnsi="Times New Roman"/>
          <w:i/>
          <w:spacing w:val="2"/>
          <w:sz w:val="24"/>
          <w:szCs w:val="24"/>
        </w:rPr>
        <w:t>Xenopsylla</w:t>
      </w:r>
      <w:r w:rsidRPr="00DC4CE6">
        <w:rPr>
          <w:rFonts w:ascii="Times New Roman" w:hAnsi="Times New Roman"/>
          <w:spacing w:val="2"/>
          <w:sz w:val="24"/>
          <w:szCs w:val="24"/>
        </w:rPr>
        <w:t xml:space="preserve"> and </w:t>
      </w:r>
      <w:r w:rsidRPr="00DC4CE6">
        <w:rPr>
          <w:rFonts w:ascii="Times New Roman" w:hAnsi="Times New Roman"/>
          <w:i/>
          <w:spacing w:val="2"/>
          <w:sz w:val="24"/>
          <w:szCs w:val="24"/>
        </w:rPr>
        <w:t>Y. pestis</w:t>
      </w:r>
      <w:r w:rsidRPr="00DC4CE6">
        <w:rPr>
          <w:rFonts w:ascii="Times New Roman" w:hAnsi="Times New Roman"/>
          <w:spacing w:val="2"/>
          <w:sz w:val="24"/>
          <w:szCs w:val="24"/>
        </w:rPr>
        <w:t xml:space="preserve"> will be studied from autonomous plague foci in the Central Asian plague focus. The results will be analyzed.</w:t>
      </w:r>
    </w:p>
    <w:p w:rsidR="00EF0566" w:rsidRPr="00DC4CE6" w:rsidRDefault="00EF0566" w:rsidP="00EF0566">
      <w:pPr>
        <w:pStyle w:val="afa"/>
        <w:ind w:firstLine="567"/>
        <w:jc w:val="both"/>
        <w:rPr>
          <w:rFonts w:ascii="Times New Roman" w:hAnsi="Times New Roman"/>
          <w:spacing w:val="2"/>
          <w:sz w:val="24"/>
          <w:szCs w:val="24"/>
        </w:rPr>
      </w:pPr>
      <w:r w:rsidRPr="00DC4CE6">
        <w:rPr>
          <w:rFonts w:ascii="Times New Roman" w:hAnsi="Times New Roman"/>
          <w:spacing w:val="2"/>
          <w:sz w:val="24"/>
          <w:szCs w:val="24"/>
        </w:rPr>
        <w:t xml:space="preserve">- A collection of </w:t>
      </w:r>
      <w:r w:rsidRPr="00DC4CE6">
        <w:rPr>
          <w:rFonts w:ascii="Times New Roman" w:hAnsi="Times New Roman"/>
          <w:i/>
          <w:spacing w:val="2"/>
          <w:sz w:val="24"/>
          <w:szCs w:val="24"/>
        </w:rPr>
        <w:t>Y. pestis</w:t>
      </w:r>
      <w:r w:rsidRPr="00DC4CE6">
        <w:rPr>
          <w:rFonts w:ascii="Times New Roman" w:hAnsi="Times New Roman"/>
          <w:spacing w:val="2"/>
          <w:sz w:val="24"/>
          <w:szCs w:val="24"/>
        </w:rPr>
        <w:t xml:space="preserve"> DNA samples isolated from collector strains will be formed. Primers were selected for PCR amplification of the hypervariable section of </w:t>
      </w:r>
      <w:r w:rsidRPr="00DC4CE6">
        <w:rPr>
          <w:rFonts w:ascii="Times New Roman" w:hAnsi="Times New Roman"/>
          <w:i/>
          <w:spacing w:val="2"/>
          <w:sz w:val="24"/>
          <w:szCs w:val="24"/>
        </w:rPr>
        <w:t>R. opimus</w:t>
      </w:r>
      <w:r w:rsidRPr="00DC4CE6">
        <w:rPr>
          <w:rFonts w:ascii="Times New Roman" w:hAnsi="Times New Roman"/>
          <w:spacing w:val="2"/>
          <w:sz w:val="24"/>
          <w:szCs w:val="24"/>
        </w:rPr>
        <w:t xml:space="preserve"> mitochondrial DNA and genus </w:t>
      </w:r>
      <w:r w:rsidRPr="00DC4CE6">
        <w:rPr>
          <w:rFonts w:ascii="Times New Roman" w:hAnsi="Times New Roman"/>
          <w:i/>
          <w:spacing w:val="2"/>
          <w:sz w:val="24"/>
          <w:szCs w:val="24"/>
        </w:rPr>
        <w:t>Xenopsylla</w:t>
      </w:r>
      <w:r w:rsidRPr="00DC4CE6">
        <w:rPr>
          <w:rFonts w:ascii="Times New Roman" w:hAnsi="Times New Roman"/>
          <w:spacing w:val="2"/>
          <w:sz w:val="24"/>
          <w:szCs w:val="24"/>
        </w:rPr>
        <w:t>.</w:t>
      </w:r>
    </w:p>
    <w:p w:rsidR="00EF0566" w:rsidRPr="00DC4CE6" w:rsidRDefault="00EF0566" w:rsidP="00EF0566">
      <w:pPr>
        <w:pStyle w:val="afa"/>
        <w:ind w:firstLine="567"/>
        <w:jc w:val="both"/>
        <w:rPr>
          <w:rFonts w:ascii="Times New Roman" w:hAnsi="Times New Roman"/>
          <w:spacing w:val="2"/>
          <w:sz w:val="24"/>
          <w:szCs w:val="24"/>
        </w:rPr>
      </w:pPr>
      <w:r w:rsidRPr="00DC4CE6">
        <w:rPr>
          <w:rFonts w:ascii="Times New Roman" w:hAnsi="Times New Roman"/>
          <w:spacing w:val="2"/>
          <w:sz w:val="24"/>
          <w:szCs w:val="24"/>
        </w:rPr>
        <w:lastRenderedPageBreak/>
        <w:t xml:space="preserve">- Multifactor analysis of regularities and selective mechanisms of formation of ecological populations of </w:t>
      </w:r>
      <w:r w:rsidRPr="00DC4CE6">
        <w:rPr>
          <w:rFonts w:ascii="Times New Roman" w:hAnsi="Times New Roman"/>
          <w:i/>
          <w:spacing w:val="2"/>
          <w:sz w:val="24"/>
          <w:szCs w:val="24"/>
        </w:rPr>
        <w:t>R. opimus</w:t>
      </w:r>
      <w:r w:rsidRPr="00DC4CE6">
        <w:rPr>
          <w:rFonts w:ascii="Times New Roman" w:hAnsi="Times New Roman"/>
          <w:spacing w:val="2"/>
          <w:sz w:val="24"/>
          <w:szCs w:val="24"/>
        </w:rPr>
        <w:t xml:space="preserve">, genus </w:t>
      </w:r>
      <w:r w:rsidRPr="00DC4CE6">
        <w:rPr>
          <w:rFonts w:ascii="Times New Roman" w:hAnsi="Times New Roman"/>
          <w:i/>
          <w:spacing w:val="2"/>
          <w:sz w:val="24"/>
          <w:szCs w:val="24"/>
        </w:rPr>
        <w:t>Xenopsylla</w:t>
      </w:r>
      <w:r w:rsidRPr="00DC4CE6">
        <w:rPr>
          <w:rFonts w:ascii="Times New Roman" w:hAnsi="Times New Roman"/>
          <w:spacing w:val="2"/>
          <w:sz w:val="24"/>
          <w:szCs w:val="24"/>
        </w:rPr>
        <w:t xml:space="preserve"> and </w:t>
      </w:r>
      <w:r w:rsidRPr="00DC4CE6">
        <w:rPr>
          <w:rFonts w:ascii="Times New Roman" w:hAnsi="Times New Roman"/>
          <w:i/>
          <w:spacing w:val="2"/>
          <w:sz w:val="24"/>
          <w:szCs w:val="24"/>
        </w:rPr>
        <w:t>Y. pestis</w:t>
      </w:r>
      <w:r w:rsidRPr="00DC4CE6">
        <w:rPr>
          <w:rFonts w:ascii="Times New Roman" w:hAnsi="Times New Roman"/>
          <w:spacing w:val="2"/>
          <w:sz w:val="24"/>
          <w:szCs w:val="24"/>
        </w:rPr>
        <w:t xml:space="preserve"> will be carried out.</w:t>
      </w:r>
    </w:p>
    <w:p w:rsidR="00EF0566" w:rsidRPr="00DC4CE6" w:rsidRDefault="00EF0566" w:rsidP="00EF0566">
      <w:pPr>
        <w:pStyle w:val="afa"/>
        <w:ind w:firstLine="567"/>
        <w:jc w:val="both"/>
        <w:rPr>
          <w:rStyle w:val="s0"/>
          <w:i/>
          <w:color w:val="auto"/>
          <w:sz w:val="24"/>
          <w:szCs w:val="24"/>
        </w:rPr>
      </w:pPr>
      <w:r w:rsidRPr="00DC4CE6">
        <w:rPr>
          <w:rStyle w:val="s0"/>
          <w:color w:val="auto"/>
          <w:sz w:val="24"/>
          <w:szCs w:val="24"/>
        </w:rPr>
        <w:t xml:space="preserve">– </w:t>
      </w:r>
      <w:proofErr w:type="gramStart"/>
      <w:r w:rsidRPr="00DC4CE6">
        <w:rPr>
          <w:rFonts w:ascii="Times New Roman" w:hAnsi="Times New Roman"/>
          <w:sz w:val="24"/>
          <w:szCs w:val="24"/>
        </w:rPr>
        <w:t>for</w:t>
      </w:r>
      <w:proofErr w:type="gramEnd"/>
      <w:r w:rsidRPr="00DC4CE6">
        <w:rPr>
          <w:rFonts w:ascii="Times New Roman" w:hAnsi="Times New Roman"/>
          <w:sz w:val="24"/>
          <w:szCs w:val="24"/>
        </w:rPr>
        <w:t xml:space="preserve"> </w:t>
      </w:r>
      <w:r w:rsidRPr="00DC4CE6">
        <w:rPr>
          <w:rStyle w:val="s0"/>
          <w:color w:val="auto"/>
          <w:sz w:val="24"/>
          <w:szCs w:val="24"/>
        </w:rPr>
        <w:t>2019:</w:t>
      </w:r>
    </w:p>
    <w:p w:rsidR="00EF0566" w:rsidRPr="00DC4CE6" w:rsidRDefault="00EF0566" w:rsidP="00EF0566">
      <w:pPr>
        <w:pStyle w:val="afa"/>
        <w:ind w:firstLine="567"/>
        <w:jc w:val="both"/>
        <w:rPr>
          <w:rFonts w:ascii="Times New Roman" w:hAnsi="Times New Roman"/>
          <w:spacing w:val="2"/>
          <w:sz w:val="24"/>
          <w:szCs w:val="24"/>
        </w:rPr>
      </w:pPr>
      <w:r w:rsidRPr="00DC4CE6">
        <w:rPr>
          <w:rFonts w:ascii="Times New Roman" w:hAnsi="Times New Roman"/>
          <w:spacing w:val="2"/>
          <w:sz w:val="24"/>
          <w:szCs w:val="24"/>
        </w:rPr>
        <w:t xml:space="preserve">- The biology, ecology and geography of </w:t>
      </w:r>
      <w:r w:rsidRPr="00DC4CE6">
        <w:rPr>
          <w:rFonts w:ascii="Times New Roman" w:hAnsi="Times New Roman"/>
          <w:i/>
          <w:spacing w:val="2"/>
          <w:sz w:val="24"/>
          <w:szCs w:val="24"/>
        </w:rPr>
        <w:t>R. opimus</w:t>
      </w:r>
      <w:r w:rsidRPr="00DC4CE6">
        <w:rPr>
          <w:rFonts w:ascii="Times New Roman" w:hAnsi="Times New Roman"/>
          <w:spacing w:val="2"/>
          <w:sz w:val="24"/>
          <w:szCs w:val="24"/>
        </w:rPr>
        <w:t xml:space="preserve"> will be studied in the Central Asian plague foci and the results will be analyzed.</w:t>
      </w:r>
    </w:p>
    <w:p w:rsidR="00EF0566" w:rsidRPr="00DC4CE6" w:rsidRDefault="00EF0566" w:rsidP="00EF0566">
      <w:pPr>
        <w:pStyle w:val="afa"/>
        <w:ind w:firstLine="567"/>
        <w:jc w:val="both"/>
        <w:rPr>
          <w:rFonts w:ascii="Times New Roman" w:hAnsi="Times New Roman"/>
          <w:spacing w:val="2"/>
          <w:sz w:val="24"/>
          <w:szCs w:val="24"/>
        </w:rPr>
      </w:pPr>
      <w:r w:rsidRPr="00DC4CE6">
        <w:rPr>
          <w:rFonts w:ascii="Times New Roman" w:hAnsi="Times New Roman"/>
          <w:spacing w:val="2"/>
          <w:sz w:val="24"/>
          <w:szCs w:val="24"/>
        </w:rPr>
        <w:t xml:space="preserve">- Phenotypic differences in the populations of </w:t>
      </w:r>
      <w:r w:rsidRPr="00DC4CE6">
        <w:rPr>
          <w:rFonts w:ascii="Times New Roman" w:hAnsi="Times New Roman"/>
          <w:i/>
          <w:spacing w:val="2"/>
          <w:sz w:val="24"/>
          <w:szCs w:val="24"/>
        </w:rPr>
        <w:t>R. opimus</w:t>
      </w:r>
      <w:r w:rsidRPr="00DC4CE6">
        <w:rPr>
          <w:rFonts w:ascii="Times New Roman" w:hAnsi="Times New Roman"/>
          <w:spacing w:val="2"/>
          <w:sz w:val="24"/>
          <w:szCs w:val="24"/>
        </w:rPr>
        <w:t xml:space="preserve">, genus </w:t>
      </w:r>
      <w:r w:rsidRPr="00DC4CE6">
        <w:rPr>
          <w:rFonts w:ascii="Times New Roman" w:hAnsi="Times New Roman"/>
          <w:i/>
          <w:spacing w:val="2"/>
          <w:sz w:val="24"/>
          <w:szCs w:val="24"/>
        </w:rPr>
        <w:t>Xenopsylla</w:t>
      </w:r>
      <w:r w:rsidRPr="00DC4CE6">
        <w:rPr>
          <w:rFonts w:ascii="Times New Roman" w:hAnsi="Times New Roman"/>
          <w:spacing w:val="2"/>
          <w:sz w:val="24"/>
          <w:szCs w:val="24"/>
        </w:rPr>
        <w:t xml:space="preserve"> and </w:t>
      </w:r>
      <w:r w:rsidRPr="00DC4CE6">
        <w:rPr>
          <w:rFonts w:ascii="Times New Roman" w:hAnsi="Times New Roman"/>
          <w:i/>
          <w:spacing w:val="2"/>
          <w:sz w:val="24"/>
          <w:szCs w:val="24"/>
        </w:rPr>
        <w:t>Y. pestis</w:t>
      </w:r>
      <w:r w:rsidRPr="00DC4CE6">
        <w:rPr>
          <w:rFonts w:ascii="Times New Roman" w:hAnsi="Times New Roman"/>
          <w:spacing w:val="2"/>
          <w:sz w:val="24"/>
          <w:szCs w:val="24"/>
        </w:rPr>
        <w:t xml:space="preserve"> will be studied from autonomous plague foci in the Central Asian plague focus.</w:t>
      </w:r>
    </w:p>
    <w:p w:rsidR="00EF0566" w:rsidRPr="00DC4CE6" w:rsidRDefault="00EF0566" w:rsidP="00EF0566">
      <w:pPr>
        <w:pStyle w:val="afa"/>
        <w:ind w:firstLine="567"/>
        <w:jc w:val="both"/>
        <w:rPr>
          <w:rFonts w:ascii="Times New Roman" w:hAnsi="Times New Roman"/>
          <w:spacing w:val="2"/>
          <w:sz w:val="24"/>
          <w:szCs w:val="24"/>
        </w:rPr>
      </w:pPr>
      <w:r w:rsidRPr="00DC4CE6">
        <w:rPr>
          <w:rFonts w:ascii="Times New Roman" w:hAnsi="Times New Roman"/>
          <w:spacing w:val="2"/>
          <w:sz w:val="24"/>
          <w:szCs w:val="24"/>
        </w:rPr>
        <w:t>- One article will be published in a peer-reviewed national scientific edition with a non-zero impact factor (in the journal CCES “Izvestia NAS RK”).</w:t>
      </w:r>
    </w:p>
    <w:p w:rsidR="00EF0566" w:rsidRPr="00DC4CE6" w:rsidRDefault="00EF0566" w:rsidP="00EF0566">
      <w:pPr>
        <w:pStyle w:val="afa"/>
        <w:ind w:firstLine="567"/>
        <w:jc w:val="both"/>
        <w:rPr>
          <w:rFonts w:ascii="Times New Roman" w:hAnsi="Times New Roman"/>
          <w:spacing w:val="2"/>
          <w:sz w:val="24"/>
          <w:szCs w:val="24"/>
        </w:rPr>
      </w:pPr>
      <w:r w:rsidRPr="00DC4CE6">
        <w:rPr>
          <w:rFonts w:ascii="Times New Roman" w:hAnsi="Times New Roman"/>
          <w:spacing w:val="2"/>
          <w:sz w:val="24"/>
          <w:szCs w:val="24"/>
        </w:rPr>
        <w:t xml:space="preserve">- A full genome sequencing of </w:t>
      </w:r>
      <w:r w:rsidRPr="00DC4CE6">
        <w:rPr>
          <w:rFonts w:ascii="Times New Roman" w:hAnsi="Times New Roman"/>
          <w:i/>
          <w:spacing w:val="2"/>
          <w:sz w:val="24"/>
          <w:szCs w:val="24"/>
        </w:rPr>
        <w:t>Y. pestis</w:t>
      </w:r>
      <w:r w:rsidRPr="00DC4CE6">
        <w:rPr>
          <w:rFonts w:ascii="Times New Roman" w:hAnsi="Times New Roman"/>
          <w:spacing w:val="2"/>
          <w:sz w:val="24"/>
          <w:szCs w:val="24"/>
        </w:rPr>
        <w:t xml:space="preserve"> collector strains and bioinformatic data analysis will be carried out. PCR amplification conditions of the hypervariable section of </w:t>
      </w:r>
      <w:r w:rsidRPr="00DC4CE6">
        <w:rPr>
          <w:rFonts w:ascii="Times New Roman" w:hAnsi="Times New Roman"/>
          <w:i/>
          <w:spacing w:val="2"/>
          <w:sz w:val="24"/>
          <w:szCs w:val="24"/>
        </w:rPr>
        <w:t>R. opimus</w:t>
      </w:r>
      <w:r w:rsidRPr="00DC4CE6">
        <w:rPr>
          <w:rFonts w:ascii="Times New Roman" w:hAnsi="Times New Roman"/>
          <w:spacing w:val="2"/>
          <w:sz w:val="24"/>
          <w:szCs w:val="24"/>
        </w:rPr>
        <w:t xml:space="preserve"> mitochondrial DNA and </w:t>
      </w:r>
      <w:r w:rsidRPr="00DC4CE6">
        <w:rPr>
          <w:rFonts w:ascii="Times New Roman" w:hAnsi="Times New Roman"/>
          <w:i/>
          <w:spacing w:val="2"/>
          <w:sz w:val="24"/>
          <w:szCs w:val="24"/>
        </w:rPr>
        <w:t>Xenopsylla</w:t>
      </w:r>
      <w:r w:rsidRPr="00DC4CE6">
        <w:rPr>
          <w:rFonts w:ascii="Times New Roman" w:hAnsi="Times New Roman"/>
          <w:spacing w:val="2"/>
          <w:sz w:val="24"/>
          <w:szCs w:val="24"/>
        </w:rPr>
        <w:t xml:space="preserve"> genus will be optimized. A collection of DNA samples extracted from </w:t>
      </w:r>
      <w:r w:rsidRPr="00DC4CE6">
        <w:rPr>
          <w:rFonts w:ascii="Times New Roman" w:hAnsi="Times New Roman"/>
          <w:i/>
          <w:spacing w:val="2"/>
          <w:sz w:val="24"/>
          <w:szCs w:val="24"/>
        </w:rPr>
        <w:t>R. opimus</w:t>
      </w:r>
      <w:r w:rsidRPr="00DC4CE6">
        <w:rPr>
          <w:rFonts w:ascii="Times New Roman" w:hAnsi="Times New Roman"/>
          <w:spacing w:val="2"/>
          <w:sz w:val="24"/>
          <w:szCs w:val="24"/>
        </w:rPr>
        <w:t xml:space="preserve"> and </w:t>
      </w:r>
      <w:r w:rsidRPr="00DC4CE6">
        <w:rPr>
          <w:rFonts w:ascii="Times New Roman" w:hAnsi="Times New Roman"/>
          <w:i/>
          <w:spacing w:val="2"/>
          <w:sz w:val="24"/>
          <w:szCs w:val="24"/>
        </w:rPr>
        <w:t>Xenopsylla</w:t>
      </w:r>
      <w:r w:rsidRPr="00DC4CE6">
        <w:rPr>
          <w:rFonts w:ascii="Times New Roman" w:hAnsi="Times New Roman"/>
          <w:spacing w:val="2"/>
          <w:sz w:val="24"/>
          <w:szCs w:val="24"/>
        </w:rPr>
        <w:t xml:space="preserve"> has been created.and genus </w:t>
      </w:r>
      <w:r w:rsidRPr="00DC4CE6">
        <w:rPr>
          <w:rFonts w:ascii="Times New Roman" w:hAnsi="Times New Roman"/>
          <w:i/>
          <w:spacing w:val="2"/>
          <w:sz w:val="24"/>
          <w:szCs w:val="24"/>
          <w:u w:val="single"/>
        </w:rPr>
        <w:t>Xenopsylla</w:t>
      </w:r>
      <w:r w:rsidRPr="00DC4CE6">
        <w:rPr>
          <w:rFonts w:ascii="Times New Roman" w:hAnsi="Times New Roman"/>
          <w:spacing w:val="2"/>
          <w:sz w:val="24"/>
          <w:szCs w:val="24"/>
        </w:rPr>
        <w:t xml:space="preserve"> from autonomous foci of the Central Asian plague.</w:t>
      </w:r>
    </w:p>
    <w:p w:rsidR="00EF0566" w:rsidRPr="00DC4CE6" w:rsidRDefault="00EF0566" w:rsidP="00EF0566">
      <w:pPr>
        <w:pStyle w:val="afa"/>
        <w:ind w:firstLine="567"/>
        <w:jc w:val="both"/>
        <w:rPr>
          <w:rFonts w:ascii="Times New Roman" w:hAnsi="Times New Roman"/>
          <w:spacing w:val="2"/>
          <w:sz w:val="24"/>
          <w:szCs w:val="24"/>
        </w:rPr>
      </w:pPr>
      <w:r w:rsidRPr="00DC4CE6">
        <w:rPr>
          <w:rFonts w:ascii="Times New Roman" w:hAnsi="Times New Roman"/>
          <w:spacing w:val="2"/>
          <w:sz w:val="24"/>
          <w:szCs w:val="24"/>
        </w:rPr>
        <w:t xml:space="preserve">- Multifactor analysis of regularities and selective mechanisms of formation of ecological populations of </w:t>
      </w:r>
      <w:r w:rsidRPr="00DC4CE6">
        <w:rPr>
          <w:rFonts w:ascii="Times New Roman" w:hAnsi="Times New Roman"/>
          <w:i/>
          <w:spacing w:val="2"/>
          <w:sz w:val="24"/>
          <w:szCs w:val="24"/>
        </w:rPr>
        <w:t>R. opimus</w:t>
      </w:r>
      <w:r w:rsidRPr="00DC4CE6">
        <w:rPr>
          <w:rFonts w:ascii="Times New Roman" w:hAnsi="Times New Roman"/>
          <w:spacing w:val="2"/>
          <w:sz w:val="24"/>
          <w:szCs w:val="24"/>
        </w:rPr>
        <w:t xml:space="preserve">, genus </w:t>
      </w:r>
      <w:r w:rsidRPr="00DC4CE6">
        <w:rPr>
          <w:rFonts w:ascii="Times New Roman" w:hAnsi="Times New Roman"/>
          <w:i/>
          <w:spacing w:val="2"/>
          <w:sz w:val="24"/>
          <w:szCs w:val="24"/>
        </w:rPr>
        <w:t>Xenopsylla</w:t>
      </w:r>
      <w:r w:rsidRPr="00DC4CE6">
        <w:rPr>
          <w:rFonts w:ascii="Times New Roman" w:hAnsi="Times New Roman"/>
          <w:spacing w:val="2"/>
          <w:sz w:val="24"/>
          <w:szCs w:val="24"/>
        </w:rPr>
        <w:t xml:space="preserve"> and </w:t>
      </w:r>
      <w:r w:rsidRPr="00DC4CE6">
        <w:rPr>
          <w:rFonts w:ascii="Times New Roman" w:hAnsi="Times New Roman"/>
          <w:i/>
          <w:spacing w:val="2"/>
          <w:sz w:val="24"/>
          <w:szCs w:val="24"/>
        </w:rPr>
        <w:t>Y. pestis</w:t>
      </w:r>
      <w:r w:rsidRPr="00DC4CE6">
        <w:rPr>
          <w:rFonts w:ascii="Times New Roman" w:hAnsi="Times New Roman"/>
          <w:spacing w:val="2"/>
          <w:sz w:val="24"/>
          <w:szCs w:val="24"/>
        </w:rPr>
        <w:t xml:space="preserve"> will be carried out</w:t>
      </w:r>
    </w:p>
    <w:p w:rsidR="00EF0566" w:rsidRPr="00DC4CE6" w:rsidRDefault="00EF0566" w:rsidP="00EF0566">
      <w:pPr>
        <w:pStyle w:val="afa"/>
        <w:ind w:firstLine="567"/>
        <w:jc w:val="both"/>
        <w:rPr>
          <w:rStyle w:val="s0"/>
          <w:i/>
          <w:color w:val="auto"/>
          <w:sz w:val="24"/>
          <w:szCs w:val="24"/>
        </w:rPr>
      </w:pPr>
      <w:r w:rsidRPr="00DC4CE6">
        <w:rPr>
          <w:rStyle w:val="s0"/>
          <w:color w:val="auto"/>
          <w:sz w:val="24"/>
          <w:szCs w:val="24"/>
        </w:rPr>
        <w:t xml:space="preserve">– </w:t>
      </w:r>
      <w:proofErr w:type="gramStart"/>
      <w:r w:rsidRPr="00DC4CE6">
        <w:rPr>
          <w:rStyle w:val="s0"/>
          <w:color w:val="auto"/>
          <w:sz w:val="24"/>
          <w:szCs w:val="24"/>
        </w:rPr>
        <w:t>for</w:t>
      </w:r>
      <w:proofErr w:type="gramEnd"/>
      <w:r w:rsidRPr="00DC4CE6">
        <w:rPr>
          <w:rStyle w:val="s0"/>
          <w:color w:val="auto"/>
          <w:sz w:val="24"/>
          <w:szCs w:val="24"/>
        </w:rPr>
        <w:t xml:space="preserve"> 2020:</w:t>
      </w:r>
    </w:p>
    <w:p w:rsidR="00EF0566" w:rsidRPr="00DC4CE6" w:rsidRDefault="00EF0566" w:rsidP="00EF0566">
      <w:pPr>
        <w:pStyle w:val="afa"/>
        <w:ind w:firstLine="567"/>
        <w:jc w:val="both"/>
        <w:rPr>
          <w:rFonts w:ascii="Times New Roman" w:hAnsi="Times New Roman"/>
          <w:spacing w:val="2"/>
          <w:sz w:val="24"/>
          <w:szCs w:val="24"/>
        </w:rPr>
      </w:pPr>
      <w:r w:rsidRPr="00DC4CE6">
        <w:rPr>
          <w:rFonts w:ascii="Times New Roman" w:hAnsi="Times New Roman"/>
          <w:spacing w:val="2"/>
          <w:sz w:val="24"/>
          <w:szCs w:val="24"/>
        </w:rPr>
        <w:t xml:space="preserve">- The phenotypic differences in the populations of </w:t>
      </w:r>
      <w:r w:rsidRPr="00DC4CE6">
        <w:rPr>
          <w:rFonts w:ascii="Times New Roman" w:hAnsi="Times New Roman"/>
          <w:i/>
          <w:spacing w:val="2"/>
          <w:sz w:val="24"/>
          <w:szCs w:val="24"/>
        </w:rPr>
        <w:t>R. opimus</w:t>
      </w:r>
      <w:r w:rsidRPr="00DC4CE6">
        <w:rPr>
          <w:rFonts w:ascii="Times New Roman" w:hAnsi="Times New Roman"/>
          <w:spacing w:val="2"/>
          <w:sz w:val="24"/>
          <w:szCs w:val="24"/>
        </w:rPr>
        <w:t xml:space="preserve">, the genus </w:t>
      </w:r>
      <w:r w:rsidRPr="00DC4CE6">
        <w:rPr>
          <w:rFonts w:ascii="Times New Roman" w:hAnsi="Times New Roman"/>
          <w:i/>
          <w:spacing w:val="2"/>
          <w:sz w:val="24"/>
          <w:szCs w:val="24"/>
        </w:rPr>
        <w:t>Xenopsylla</w:t>
      </w:r>
      <w:r w:rsidRPr="00DC4CE6">
        <w:rPr>
          <w:rFonts w:ascii="Times New Roman" w:hAnsi="Times New Roman"/>
          <w:spacing w:val="2"/>
          <w:sz w:val="24"/>
          <w:szCs w:val="24"/>
        </w:rPr>
        <w:t xml:space="preserve"> and </w:t>
      </w:r>
      <w:r w:rsidRPr="00DC4CE6">
        <w:rPr>
          <w:rFonts w:ascii="Times New Roman" w:hAnsi="Times New Roman"/>
          <w:i/>
          <w:spacing w:val="2"/>
          <w:sz w:val="24"/>
          <w:szCs w:val="24"/>
        </w:rPr>
        <w:t>Y. pestis</w:t>
      </w:r>
      <w:r w:rsidRPr="00DC4CE6">
        <w:rPr>
          <w:rFonts w:ascii="Times New Roman" w:hAnsi="Times New Roman"/>
          <w:spacing w:val="2"/>
          <w:sz w:val="24"/>
          <w:szCs w:val="24"/>
        </w:rPr>
        <w:t xml:space="preserve"> will be studied from autonomous foci of the Central Asian plague focus.</w:t>
      </w:r>
    </w:p>
    <w:p w:rsidR="00EF0566" w:rsidRPr="00DC4CE6" w:rsidRDefault="00EF0566" w:rsidP="00EF0566">
      <w:pPr>
        <w:pStyle w:val="afa"/>
        <w:ind w:firstLine="567"/>
        <w:jc w:val="both"/>
        <w:rPr>
          <w:rFonts w:ascii="Times New Roman" w:hAnsi="Times New Roman"/>
          <w:spacing w:val="2"/>
          <w:sz w:val="24"/>
          <w:szCs w:val="24"/>
        </w:rPr>
      </w:pPr>
      <w:r w:rsidRPr="00DC4CE6">
        <w:rPr>
          <w:rFonts w:ascii="Times New Roman" w:hAnsi="Times New Roman"/>
          <w:spacing w:val="2"/>
          <w:sz w:val="24"/>
          <w:szCs w:val="24"/>
        </w:rPr>
        <w:t xml:space="preserve">- Genotyping of </w:t>
      </w:r>
      <w:r w:rsidRPr="00DC4CE6">
        <w:rPr>
          <w:rFonts w:ascii="Times New Roman" w:hAnsi="Times New Roman"/>
          <w:i/>
          <w:spacing w:val="2"/>
          <w:sz w:val="24"/>
          <w:szCs w:val="24"/>
        </w:rPr>
        <w:t>R. opimus</w:t>
      </w:r>
      <w:r w:rsidRPr="00DC4CE6">
        <w:rPr>
          <w:rFonts w:ascii="Times New Roman" w:hAnsi="Times New Roman"/>
          <w:spacing w:val="2"/>
          <w:sz w:val="24"/>
          <w:szCs w:val="24"/>
        </w:rPr>
        <w:t xml:space="preserve"> and the genus </w:t>
      </w:r>
      <w:r w:rsidRPr="00DC4CE6">
        <w:rPr>
          <w:rFonts w:ascii="Times New Roman" w:hAnsi="Times New Roman"/>
          <w:i/>
          <w:spacing w:val="2"/>
          <w:sz w:val="24"/>
          <w:szCs w:val="24"/>
        </w:rPr>
        <w:t>Xenopsylla</w:t>
      </w:r>
      <w:r w:rsidRPr="00DC4CE6">
        <w:rPr>
          <w:rFonts w:ascii="Times New Roman" w:hAnsi="Times New Roman"/>
          <w:spacing w:val="2"/>
          <w:sz w:val="24"/>
          <w:szCs w:val="24"/>
        </w:rPr>
        <w:t xml:space="preserve"> from autonomous foci of the Central Asian plague focus will be performed based on analysis of the nucleotide sequence of the hypervariable section of mitochondrial DNA. Full genome sequencing of newly isolated strains of </w:t>
      </w:r>
      <w:r w:rsidRPr="00DC4CE6">
        <w:rPr>
          <w:rFonts w:ascii="Times New Roman" w:hAnsi="Times New Roman"/>
          <w:i/>
          <w:spacing w:val="2"/>
          <w:sz w:val="24"/>
          <w:szCs w:val="24"/>
        </w:rPr>
        <w:t>Y. pestis</w:t>
      </w:r>
      <w:r w:rsidRPr="00DC4CE6">
        <w:rPr>
          <w:rFonts w:ascii="Times New Roman" w:hAnsi="Times New Roman"/>
          <w:spacing w:val="2"/>
          <w:sz w:val="24"/>
          <w:szCs w:val="24"/>
        </w:rPr>
        <w:t xml:space="preserve"> from autonomous plague foci of the Central Asian plague focus will be performed.</w:t>
      </w:r>
    </w:p>
    <w:p w:rsidR="00EF0566" w:rsidRPr="00DC4CE6" w:rsidRDefault="00EF0566" w:rsidP="00EF0566">
      <w:pPr>
        <w:pStyle w:val="afa"/>
        <w:ind w:firstLine="567"/>
        <w:jc w:val="both"/>
        <w:rPr>
          <w:rFonts w:ascii="Times New Roman" w:hAnsi="Times New Roman"/>
          <w:spacing w:val="2"/>
          <w:sz w:val="24"/>
          <w:szCs w:val="24"/>
        </w:rPr>
      </w:pPr>
      <w:r w:rsidRPr="00DC4CE6">
        <w:rPr>
          <w:rFonts w:ascii="Times New Roman" w:hAnsi="Times New Roman"/>
          <w:spacing w:val="2"/>
          <w:sz w:val="24"/>
          <w:szCs w:val="24"/>
        </w:rPr>
        <w:t xml:space="preserve">- A multifactorial analysis of regularities and selective mechanisms of formation of ecological populations of R. opimus, genus Xenopsylla and Y. will be carried out. </w:t>
      </w:r>
      <w:proofErr w:type="gramStart"/>
      <w:r w:rsidRPr="00DC4CE6">
        <w:rPr>
          <w:rFonts w:ascii="Times New Roman" w:hAnsi="Times New Roman"/>
          <w:spacing w:val="2"/>
          <w:sz w:val="24"/>
          <w:szCs w:val="24"/>
        </w:rPr>
        <w:t>pestis</w:t>
      </w:r>
      <w:proofErr w:type="gramEnd"/>
      <w:r w:rsidRPr="00DC4CE6">
        <w:rPr>
          <w:rFonts w:ascii="Times New Roman" w:hAnsi="Times New Roman"/>
          <w:spacing w:val="2"/>
          <w:sz w:val="24"/>
          <w:szCs w:val="24"/>
        </w:rPr>
        <w:t xml:space="preserve">. A final report will be written. </w:t>
      </w:r>
    </w:p>
    <w:p w:rsidR="00EF0566" w:rsidRPr="00DC4CE6" w:rsidRDefault="00EF0566" w:rsidP="00EF0566">
      <w:pPr>
        <w:pStyle w:val="afa"/>
        <w:ind w:firstLine="567"/>
        <w:jc w:val="both"/>
        <w:rPr>
          <w:rFonts w:ascii="Times New Roman" w:hAnsi="Times New Roman"/>
          <w:spacing w:val="2"/>
          <w:sz w:val="24"/>
          <w:szCs w:val="24"/>
        </w:rPr>
      </w:pPr>
      <w:r w:rsidRPr="00DC4CE6">
        <w:rPr>
          <w:rFonts w:ascii="Times New Roman" w:hAnsi="Times New Roman"/>
          <w:spacing w:val="2"/>
          <w:sz w:val="24"/>
          <w:szCs w:val="24"/>
        </w:rPr>
        <w:t xml:space="preserve">- Strains of the plague microbe will be deposited and the results of genotyping of </w:t>
      </w:r>
      <w:r w:rsidRPr="00DC4CE6">
        <w:rPr>
          <w:rFonts w:ascii="Times New Roman" w:hAnsi="Times New Roman"/>
          <w:i/>
          <w:spacing w:val="2"/>
          <w:sz w:val="24"/>
          <w:szCs w:val="24"/>
        </w:rPr>
        <w:t xml:space="preserve">R. opimus </w:t>
      </w:r>
      <w:r w:rsidRPr="00DC4CE6">
        <w:rPr>
          <w:rFonts w:ascii="Times New Roman" w:hAnsi="Times New Roman"/>
          <w:spacing w:val="2"/>
          <w:sz w:val="24"/>
          <w:szCs w:val="24"/>
        </w:rPr>
        <w:t xml:space="preserve">carrier populations and fleas of the genus </w:t>
      </w:r>
      <w:r w:rsidRPr="00DC4CE6">
        <w:rPr>
          <w:rFonts w:ascii="Times New Roman" w:hAnsi="Times New Roman"/>
          <w:i/>
          <w:spacing w:val="2"/>
          <w:sz w:val="24"/>
          <w:szCs w:val="24"/>
        </w:rPr>
        <w:t>Xenopsylla</w:t>
      </w:r>
      <w:r w:rsidRPr="00DC4CE6">
        <w:rPr>
          <w:rFonts w:ascii="Times New Roman" w:hAnsi="Times New Roman"/>
          <w:spacing w:val="2"/>
          <w:sz w:val="24"/>
          <w:szCs w:val="24"/>
        </w:rPr>
        <w:t xml:space="preserve"> and </w:t>
      </w:r>
      <w:r w:rsidRPr="00DC4CE6">
        <w:rPr>
          <w:rFonts w:ascii="Times New Roman" w:hAnsi="Times New Roman"/>
          <w:i/>
          <w:spacing w:val="2"/>
          <w:sz w:val="24"/>
          <w:szCs w:val="24"/>
        </w:rPr>
        <w:t>Y. pestis</w:t>
      </w:r>
      <w:r w:rsidRPr="00DC4CE6">
        <w:rPr>
          <w:rFonts w:ascii="Times New Roman" w:hAnsi="Times New Roman"/>
          <w:spacing w:val="2"/>
          <w:sz w:val="24"/>
          <w:szCs w:val="24"/>
        </w:rPr>
        <w:t xml:space="preserve"> will be introduced in the international genome nomenclature.</w:t>
      </w:r>
    </w:p>
    <w:p w:rsidR="00EF0566" w:rsidRPr="00DC4CE6" w:rsidRDefault="00EF0566" w:rsidP="00EF0566">
      <w:pPr>
        <w:pStyle w:val="afa"/>
        <w:ind w:firstLine="567"/>
        <w:jc w:val="both"/>
        <w:rPr>
          <w:rStyle w:val="s0"/>
          <w:color w:val="auto"/>
          <w:sz w:val="24"/>
          <w:szCs w:val="24"/>
        </w:rPr>
      </w:pPr>
      <w:r w:rsidRPr="00DC4CE6">
        <w:rPr>
          <w:rStyle w:val="s0"/>
          <w:color w:val="auto"/>
          <w:sz w:val="24"/>
          <w:szCs w:val="24"/>
        </w:rPr>
        <w:t>2.4 Patent status: Strain deposit of the plague microbe.</w:t>
      </w:r>
    </w:p>
    <w:p w:rsidR="00EF0566" w:rsidRPr="00DC4CE6" w:rsidRDefault="00EF0566" w:rsidP="00EF0566">
      <w:pPr>
        <w:pStyle w:val="afa"/>
        <w:ind w:firstLine="567"/>
        <w:jc w:val="both"/>
        <w:rPr>
          <w:rStyle w:val="s0"/>
          <w:color w:val="auto"/>
          <w:sz w:val="24"/>
          <w:szCs w:val="24"/>
        </w:rPr>
      </w:pPr>
      <w:r w:rsidRPr="00DC4CE6">
        <w:rPr>
          <w:rStyle w:val="s0"/>
          <w:color w:val="auto"/>
          <w:sz w:val="24"/>
          <w:szCs w:val="24"/>
        </w:rPr>
        <w:t>2.5 Scientific and technical level (novelty):</w:t>
      </w:r>
    </w:p>
    <w:p w:rsidR="00EF0566" w:rsidRPr="00DC4CE6" w:rsidRDefault="00EF0566" w:rsidP="00EF0566">
      <w:pPr>
        <w:pStyle w:val="afa"/>
        <w:ind w:firstLine="567"/>
        <w:jc w:val="both"/>
        <w:rPr>
          <w:rStyle w:val="s0"/>
          <w:color w:val="auto"/>
          <w:sz w:val="24"/>
          <w:szCs w:val="24"/>
        </w:rPr>
      </w:pPr>
      <w:r w:rsidRPr="00DC4CE6">
        <w:rPr>
          <w:rStyle w:val="s0"/>
          <w:color w:val="auto"/>
          <w:sz w:val="24"/>
          <w:szCs w:val="24"/>
        </w:rPr>
        <w:t>For the first time in the project:</w:t>
      </w:r>
    </w:p>
    <w:p w:rsidR="00EF0566" w:rsidRPr="00DC4CE6" w:rsidRDefault="00EF0566" w:rsidP="00EF0566">
      <w:pPr>
        <w:pStyle w:val="afa"/>
        <w:ind w:firstLine="567"/>
        <w:jc w:val="both"/>
        <w:rPr>
          <w:rFonts w:ascii="Times New Roman" w:hAnsi="Times New Roman"/>
          <w:spacing w:val="2"/>
          <w:sz w:val="24"/>
          <w:szCs w:val="24"/>
        </w:rPr>
      </w:pPr>
      <w:r w:rsidRPr="00DC4CE6">
        <w:rPr>
          <w:rFonts w:ascii="Times New Roman" w:hAnsi="Times New Roman"/>
          <w:spacing w:val="2"/>
          <w:sz w:val="24"/>
          <w:szCs w:val="24"/>
        </w:rPr>
        <w:t xml:space="preserve">- The genome and population diversity of the rodent </w:t>
      </w:r>
      <w:r w:rsidRPr="00DC4CE6">
        <w:rPr>
          <w:rFonts w:ascii="Times New Roman" w:hAnsi="Times New Roman"/>
          <w:i/>
          <w:spacing w:val="2"/>
          <w:sz w:val="24"/>
          <w:szCs w:val="24"/>
        </w:rPr>
        <w:t>R. opimus</w:t>
      </w:r>
      <w:r w:rsidRPr="00DC4CE6">
        <w:rPr>
          <w:rFonts w:ascii="Times New Roman" w:hAnsi="Times New Roman"/>
          <w:spacing w:val="2"/>
          <w:sz w:val="24"/>
          <w:szCs w:val="24"/>
        </w:rPr>
        <w:t>, which dominates the desert landscape of Central Asia, will be investigated.</w:t>
      </w:r>
    </w:p>
    <w:p w:rsidR="00EF0566" w:rsidRPr="00DC4CE6" w:rsidRDefault="00EF0566" w:rsidP="00EF0566">
      <w:pPr>
        <w:pStyle w:val="afa"/>
        <w:ind w:firstLine="567"/>
        <w:jc w:val="both"/>
        <w:rPr>
          <w:rFonts w:ascii="Times New Roman" w:hAnsi="Times New Roman"/>
          <w:spacing w:val="2"/>
          <w:sz w:val="24"/>
          <w:szCs w:val="24"/>
        </w:rPr>
      </w:pPr>
      <w:r w:rsidRPr="00DC4CE6">
        <w:rPr>
          <w:rFonts w:ascii="Times New Roman" w:hAnsi="Times New Roman"/>
          <w:spacing w:val="2"/>
          <w:sz w:val="24"/>
          <w:szCs w:val="24"/>
        </w:rPr>
        <w:t xml:space="preserve">- The genome and population diversity of the genus </w:t>
      </w:r>
      <w:r w:rsidRPr="00DC4CE6">
        <w:rPr>
          <w:rFonts w:ascii="Times New Roman" w:hAnsi="Times New Roman"/>
          <w:i/>
          <w:spacing w:val="2"/>
          <w:sz w:val="24"/>
          <w:szCs w:val="24"/>
        </w:rPr>
        <w:t>Xenopsylla</w:t>
      </w:r>
      <w:r w:rsidRPr="00DC4CE6">
        <w:rPr>
          <w:rFonts w:ascii="Times New Roman" w:hAnsi="Times New Roman"/>
          <w:spacing w:val="2"/>
          <w:sz w:val="24"/>
          <w:szCs w:val="24"/>
        </w:rPr>
        <w:t xml:space="preserve"> will be studied.</w:t>
      </w:r>
    </w:p>
    <w:p w:rsidR="00EF0566" w:rsidRPr="00DC4CE6" w:rsidRDefault="00EF0566" w:rsidP="00EF0566">
      <w:pPr>
        <w:pStyle w:val="afa"/>
        <w:ind w:firstLine="567"/>
        <w:jc w:val="both"/>
        <w:rPr>
          <w:rFonts w:ascii="Times New Roman" w:hAnsi="Times New Roman"/>
          <w:spacing w:val="2"/>
          <w:sz w:val="24"/>
          <w:szCs w:val="24"/>
        </w:rPr>
      </w:pPr>
      <w:r w:rsidRPr="00DC4CE6">
        <w:rPr>
          <w:rFonts w:ascii="Times New Roman" w:hAnsi="Times New Roman"/>
          <w:spacing w:val="2"/>
          <w:sz w:val="24"/>
          <w:szCs w:val="24"/>
        </w:rPr>
        <w:t xml:space="preserve">- The correlation between the genotypic variability of properties of geographically and ecologically isolated populations of the rodent </w:t>
      </w:r>
      <w:r w:rsidRPr="00DC4CE6">
        <w:rPr>
          <w:rFonts w:ascii="Times New Roman" w:hAnsi="Times New Roman"/>
          <w:i/>
          <w:spacing w:val="2"/>
          <w:sz w:val="24"/>
          <w:szCs w:val="24"/>
        </w:rPr>
        <w:t>R. opimus</w:t>
      </w:r>
      <w:r w:rsidRPr="00DC4CE6">
        <w:rPr>
          <w:rFonts w:ascii="Times New Roman" w:hAnsi="Times New Roman"/>
          <w:spacing w:val="2"/>
          <w:sz w:val="24"/>
          <w:szCs w:val="24"/>
        </w:rPr>
        <w:t xml:space="preserve"> main carrier, the vector of genus </w:t>
      </w:r>
      <w:r w:rsidRPr="00DC4CE6">
        <w:rPr>
          <w:rFonts w:ascii="Times New Roman" w:hAnsi="Times New Roman"/>
          <w:i/>
          <w:spacing w:val="2"/>
          <w:sz w:val="24"/>
          <w:szCs w:val="24"/>
        </w:rPr>
        <w:t>Xenopsylla</w:t>
      </w:r>
      <w:r w:rsidRPr="00DC4CE6">
        <w:rPr>
          <w:rFonts w:ascii="Times New Roman" w:hAnsi="Times New Roman"/>
          <w:spacing w:val="2"/>
          <w:sz w:val="24"/>
          <w:szCs w:val="24"/>
        </w:rPr>
        <w:t xml:space="preserve"> and the pathogen </w:t>
      </w:r>
      <w:r w:rsidRPr="00DC4CE6">
        <w:rPr>
          <w:rFonts w:ascii="Times New Roman" w:hAnsi="Times New Roman"/>
          <w:i/>
          <w:spacing w:val="2"/>
          <w:sz w:val="24"/>
          <w:szCs w:val="24"/>
        </w:rPr>
        <w:t>Y. pestis</w:t>
      </w:r>
      <w:r w:rsidRPr="00DC4CE6">
        <w:rPr>
          <w:rFonts w:ascii="Times New Roman" w:hAnsi="Times New Roman"/>
          <w:spacing w:val="2"/>
          <w:sz w:val="24"/>
          <w:szCs w:val="24"/>
        </w:rPr>
        <w:t xml:space="preserve"> will be investigated with phenotypic manifestations of properties at sites of natural plague foci.</w:t>
      </w:r>
    </w:p>
    <w:p w:rsidR="00EF0566" w:rsidRPr="00DC4CE6" w:rsidRDefault="00EF0566" w:rsidP="00EF0566">
      <w:pPr>
        <w:pStyle w:val="afa"/>
        <w:ind w:firstLine="567"/>
        <w:jc w:val="both"/>
        <w:rPr>
          <w:rFonts w:ascii="Times New Roman" w:hAnsi="Times New Roman"/>
          <w:spacing w:val="2"/>
          <w:sz w:val="24"/>
          <w:szCs w:val="24"/>
        </w:rPr>
      </w:pPr>
      <w:r w:rsidRPr="00DC4CE6">
        <w:rPr>
          <w:rFonts w:ascii="Times New Roman" w:hAnsi="Times New Roman"/>
          <w:spacing w:val="2"/>
          <w:sz w:val="24"/>
          <w:szCs w:val="24"/>
        </w:rPr>
        <w:t xml:space="preserve">- The breeding effect of genotypic variants of the main carrier population on the selection of properties of the plague pathogen population and population features of fleas of the genus </w:t>
      </w:r>
      <w:r w:rsidRPr="00DC4CE6">
        <w:rPr>
          <w:rFonts w:ascii="Times New Roman" w:hAnsi="Times New Roman"/>
          <w:i/>
          <w:spacing w:val="2"/>
          <w:sz w:val="24"/>
          <w:szCs w:val="24"/>
        </w:rPr>
        <w:t>Xenopsylla</w:t>
      </w:r>
      <w:r w:rsidRPr="00DC4CE6">
        <w:rPr>
          <w:rFonts w:ascii="Times New Roman" w:hAnsi="Times New Roman"/>
          <w:spacing w:val="2"/>
          <w:sz w:val="24"/>
          <w:szCs w:val="24"/>
        </w:rPr>
        <w:t xml:space="preserve"> during evolution will be studied.</w:t>
      </w:r>
    </w:p>
    <w:p w:rsidR="00EF0566" w:rsidRPr="00DC4CE6" w:rsidRDefault="00EF0566" w:rsidP="00EF0566">
      <w:pPr>
        <w:pStyle w:val="afa"/>
        <w:ind w:firstLine="567"/>
        <w:jc w:val="both"/>
        <w:rPr>
          <w:rFonts w:ascii="Times New Roman" w:hAnsi="Times New Roman"/>
          <w:spacing w:val="2"/>
          <w:sz w:val="24"/>
          <w:szCs w:val="24"/>
        </w:rPr>
      </w:pPr>
      <w:r w:rsidRPr="00DC4CE6">
        <w:rPr>
          <w:rFonts w:ascii="Times New Roman" w:hAnsi="Times New Roman"/>
          <w:spacing w:val="2"/>
          <w:sz w:val="24"/>
          <w:szCs w:val="24"/>
        </w:rPr>
        <w:t xml:space="preserve">- The influence of geobiocenosis on the selection and evolution of the plague pathogen, carrier and vector and on the selection of ecologically isolated populations of </w:t>
      </w:r>
      <w:r w:rsidRPr="00DC4CE6">
        <w:rPr>
          <w:rFonts w:ascii="Times New Roman" w:hAnsi="Times New Roman"/>
          <w:i/>
          <w:spacing w:val="2"/>
          <w:sz w:val="24"/>
          <w:szCs w:val="24"/>
        </w:rPr>
        <w:t>Y. pestis</w:t>
      </w:r>
      <w:r w:rsidRPr="00DC4CE6">
        <w:rPr>
          <w:rFonts w:ascii="Times New Roman" w:hAnsi="Times New Roman"/>
          <w:spacing w:val="2"/>
          <w:sz w:val="24"/>
          <w:szCs w:val="24"/>
        </w:rPr>
        <w:t xml:space="preserve">, which differ in virulence, biochemical and antigenic properties, will be studied in order to predict the prospects for the existence of plague foci in space and time and to develop a new vision and recommendations for improving the methodology for monitoring plague foci.   </w:t>
      </w:r>
    </w:p>
    <w:p w:rsidR="00EF0566" w:rsidRPr="00DC4CE6" w:rsidRDefault="00EF0566" w:rsidP="00EF0566">
      <w:pPr>
        <w:pStyle w:val="afa"/>
        <w:ind w:firstLine="567"/>
        <w:jc w:val="both"/>
        <w:rPr>
          <w:rStyle w:val="s0"/>
          <w:color w:val="auto"/>
          <w:sz w:val="24"/>
          <w:szCs w:val="24"/>
        </w:rPr>
      </w:pPr>
      <w:r w:rsidRPr="00DC4CE6">
        <w:rPr>
          <w:rStyle w:val="s0"/>
          <w:color w:val="auto"/>
          <w:sz w:val="24"/>
          <w:szCs w:val="24"/>
        </w:rPr>
        <w:t xml:space="preserve">2.6 The use of scientific and technical products is carried out by: Sanitary and epidemiological service, including anti-plague stations, </w:t>
      </w:r>
      <w:proofErr w:type="gramStart"/>
      <w:r w:rsidRPr="00DC4CE6">
        <w:rPr>
          <w:rStyle w:val="s0"/>
          <w:color w:val="auto"/>
          <w:sz w:val="24"/>
          <w:szCs w:val="24"/>
        </w:rPr>
        <w:t>scientists</w:t>
      </w:r>
      <w:proofErr w:type="gramEnd"/>
      <w:r w:rsidRPr="00DC4CE6">
        <w:rPr>
          <w:rStyle w:val="s0"/>
          <w:color w:val="auto"/>
          <w:sz w:val="24"/>
          <w:szCs w:val="24"/>
        </w:rPr>
        <w:t xml:space="preserve"> biologists, postgraduate training of specialists in KSCQZD, training of students in KNU named after Al Farabi.</w:t>
      </w:r>
    </w:p>
    <w:p w:rsidR="00EF0566" w:rsidRPr="00DC4CE6" w:rsidRDefault="00EF0566" w:rsidP="00EF0566">
      <w:pPr>
        <w:pStyle w:val="afa"/>
        <w:ind w:firstLine="567"/>
        <w:jc w:val="both"/>
        <w:rPr>
          <w:rStyle w:val="s0"/>
          <w:color w:val="auto"/>
          <w:sz w:val="24"/>
          <w:szCs w:val="24"/>
        </w:rPr>
      </w:pPr>
      <w:r w:rsidRPr="00DC4CE6">
        <w:rPr>
          <w:rStyle w:val="s0"/>
          <w:color w:val="auto"/>
          <w:sz w:val="24"/>
          <w:szCs w:val="24"/>
        </w:rPr>
        <w:t>2.7 Type of use of the result of scientific and (or) scientific and technical activities:</w:t>
      </w:r>
    </w:p>
    <w:p w:rsidR="00EF0566" w:rsidRPr="00DC4CE6" w:rsidRDefault="00EF0566" w:rsidP="00EF0566">
      <w:pPr>
        <w:pStyle w:val="afa"/>
        <w:ind w:firstLine="567"/>
        <w:jc w:val="both"/>
        <w:rPr>
          <w:rStyle w:val="s0"/>
          <w:color w:val="auto"/>
          <w:sz w:val="24"/>
          <w:szCs w:val="24"/>
        </w:rPr>
      </w:pPr>
      <w:r w:rsidRPr="00DC4CE6">
        <w:rPr>
          <w:rStyle w:val="s0"/>
          <w:color w:val="auto"/>
          <w:sz w:val="24"/>
          <w:szCs w:val="24"/>
        </w:rPr>
        <w:lastRenderedPageBreak/>
        <w:t>The result of the project will be scientific knowledge, publications and developed recommendations on monitoring of natural foci.</w:t>
      </w:r>
    </w:p>
    <w:p w:rsidR="00EF0566" w:rsidRPr="00DC4CE6" w:rsidRDefault="00EF0566" w:rsidP="00EF0566">
      <w:pPr>
        <w:pStyle w:val="afa"/>
        <w:ind w:firstLine="567"/>
        <w:jc w:val="both"/>
        <w:rPr>
          <w:rStyle w:val="s0"/>
          <w:color w:val="auto"/>
          <w:sz w:val="24"/>
          <w:szCs w:val="26"/>
        </w:rPr>
      </w:pPr>
      <w:r w:rsidRPr="00DC4CE6">
        <w:rPr>
          <w:rStyle w:val="s0"/>
          <w:color w:val="auto"/>
          <w:sz w:val="24"/>
          <w:szCs w:val="26"/>
        </w:rPr>
        <w:t xml:space="preserve"> </w:t>
      </w:r>
    </w:p>
    <w:p w:rsidR="00EF0566" w:rsidRPr="00DC4CE6" w:rsidRDefault="00EF0566" w:rsidP="00EF0566">
      <w:pPr>
        <w:pStyle w:val="afa"/>
        <w:ind w:left="709"/>
        <w:jc w:val="both"/>
        <w:rPr>
          <w:rStyle w:val="s0"/>
          <w:color w:val="auto"/>
          <w:sz w:val="24"/>
          <w:szCs w:val="26"/>
        </w:rPr>
      </w:pPr>
    </w:p>
    <w:p w:rsidR="00EF0566" w:rsidRPr="00DC4CE6" w:rsidRDefault="00EF0566" w:rsidP="00EF0566">
      <w:pPr>
        <w:pStyle w:val="afa"/>
        <w:jc w:val="center"/>
        <w:rPr>
          <w:rStyle w:val="s0"/>
          <w:b/>
          <w:color w:val="auto"/>
          <w:sz w:val="24"/>
          <w:szCs w:val="26"/>
          <w:lang w:val="ru-RU"/>
        </w:rPr>
      </w:pPr>
      <w:r w:rsidRPr="00DC4CE6">
        <w:rPr>
          <w:rStyle w:val="s0"/>
          <w:b/>
          <w:i/>
          <w:color w:val="auto"/>
          <w:sz w:val="24"/>
          <w:szCs w:val="26"/>
          <w:lang w:val="ru-RU"/>
        </w:rPr>
        <w:t>3. Наименование работ, сроки их реализации и результаты</w:t>
      </w:r>
    </w:p>
    <w:tbl>
      <w:tblPr>
        <w:tblpPr w:leftFromText="180" w:rightFromText="180" w:vertAnchor="text" w:tblpY="120"/>
        <w:tblW w:w="9713" w:type="dxa"/>
        <w:tblLayout w:type="fixed"/>
        <w:tblCellMar>
          <w:left w:w="70" w:type="dxa"/>
          <w:right w:w="70" w:type="dxa"/>
        </w:tblCellMar>
        <w:tblLook w:val="0000" w:firstRow="0" w:lastRow="0" w:firstColumn="0" w:lastColumn="0" w:noHBand="0" w:noVBand="0"/>
      </w:tblPr>
      <w:tblGrid>
        <w:gridCol w:w="1015"/>
        <w:gridCol w:w="2741"/>
        <w:gridCol w:w="1417"/>
        <w:gridCol w:w="1418"/>
        <w:gridCol w:w="3122"/>
      </w:tblGrid>
      <w:tr w:rsidR="00EF0566" w:rsidRPr="00DC4CE6" w:rsidTr="006A01E4">
        <w:trPr>
          <w:cantSplit/>
          <w:trHeight w:val="396"/>
        </w:trPr>
        <w:tc>
          <w:tcPr>
            <w:tcW w:w="1015" w:type="dxa"/>
            <w:vMerge w:val="restart"/>
            <w:tcBorders>
              <w:top w:val="single" w:sz="4" w:space="0" w:color="auto"/>
              <w:left w:val="single" w:sz="6" w:space="0" w:color="auto"/>
              <w:right w:val="single" w:sz="4" w:space="0" w:color="auto"/>
            </w:tcBorders>
          </w:tcPr>
          <w:p w:rsidR="00EF0566" w:rsidRPr="00DC4CE6" w:rsidRDefault="00EF0566" w:rsidP="006A01E4">
            <w:pPr>
              <w:tabs>
                <w:tab w:val="left" w:pos="1134"/>
              </w:tabs>
              <w:spacing w:after="0" w:line="240" w:lineRule="auto"/>
              <w:jc w:val="center"/>
              <w:rPr>
                <w:rFonts w:ascii="Times New Roman" w:hAnsi="Times New Roman"/>
                <w:sz w:val="24"/>
                <w:szCs w:val="24"/>
                <w:lang w:val="en-US" w:eastAsia="ru-RU"/>
              </w:rPr>
            </w:pPr>
            <w:r w:rsidRPr="00DC4CE6">
              <w:rPr>
                <w:rFonts w:ascii="Times New Roman" w:hAnsi="Times New Roman"/>
                <w:sz w:val="24"/>
                <w:szCs w:val="24"/>
                <w:lang w:val="en-US" w:eastAsia="ru-RU"/>
              </w:rPr>
              <w:t>Cipher of task and stage</w:t>
            </w:r>
          </w:p>
        </w:tc>
        <w:tc>
          <w:tcPr>
            <w:tcW w:w="2741" w:type="dxa"/>
            <w:vMerge w:val="restart"/>
            <w:tcBorders>
              <w:top w:val="single" w:sz="4" w:space="0" w:color="auto"/>
              <w:left w:val="single" w:sz="4" w:space="0" w:color="auto"/>
              <w:right w:val="single" w:sz="4" w:space="0" w:color="auto"/>
            </w:tcBorders>
          </w:tcPr>
          <w:p w:rsidR="00EF0566" w:rsidRPr="00DC4CE6" w:rsidRDefault="00EF0566" w:rsidP="006A01E4">
            <w:pPr>
              <w:tabs>
                <w:tab w:val="left" w:pos="993"/>
              </w:tabs>
              <w:spacing w:after="0" w:line="240" w:lineRule="auto"/>
              <w:jc w:val="center"/>
              <w:rPr>
                <w:rFonts w:ascii="Times New Roman" w:hAnsi="Times New Roman"/>
                <w:sz w:val="24"/>
                <w:szCs w:val="24"/>
                <w:lang w:val="en-US" w:eastAsia="ru-RU"/>
              </w:rPr>
            </w:pPr>
            <w:r w:rsidRPr="00DC4CE6">
              <w:rPr>
                <w:rFonts w:ascii="Times New Roman" w:hAnsi="Times New Roman"/>
                <w:sz w:val="24"/>
                <w:szCs w:val="24"/>
                <w:lang w:val="en-US" w:eastAsia="ru-RU"/>
              </w:rPr>
              <w:t>Name of works under the Contract and main stages of its identification</w:t>
            </w:r>
          </w:p>
        </w:tc>
        <w:tc>
          <w:tcPr>
            <w:tcW w:w="2835" w:type="dxa"/>
            <w:gridSpan w:val="2"/>
            <w:tcBorders>
              <w:top w:val="single" w:sz="4" w:space="0" w:color="auto"/>
              <w:left w:val="single" w:sz="4" w:space="0" w:color="auto"/>
              <w:bottom w:val="single" w:sz="4" w:space="0" w:color="auto"/>
              <w:right w:val="single" w:sz="4" w:space="0" w:color="auto"/>
            </w:tcBorders>
          </w:tcPr>
          <w:p w:rsidR="00EF0566" w:rsidRPr="00DC4CE6" w:rsidRDefault="00EF0566" w:rsidP="006A01E4">
            <w:pPr>
              <w:tabs>
                <w:tab w:val="left" w:pos="993"/>
              </w:tabs>
              <w:spacing w:after="0" w:line="240" w:lineRule="auto"/>
              <w:jc w:val="center"/>
              <w:rPr>
                <w:rFonts w:ascii="Times New Roman" w:hAnsi="Times New Roman"/>
                <w:sz w:val="24"/>
                <w:szCs w:val="24"/>
                <w:lang w:eastAsia="ru-RU"/>
              </w:rPr>
            </w:pPr>
            <w:r w:rsidRPr="00DC4CE6">
              <w:rPr>
                <w:rFonts w:ascii="Times New Roman" w:hAnsi="Times New Roman"/>
                <w:sz w:val="24"/>
                <w:szCs w:val="24"/>
                <w:lang w:eastAsia="ru-RU"/>
              </w:rPr>
              <w:t>Completion date</w:t>
            </w:r>
          </w:p>
        </w:tc>
        <w:tc>
          <w:tcPr>
            <w:tcW w:w="3122" w:type="dxa"/>
            <w:tcBorders>
              <w:top w:val="single" w:sz="4" w:space="0" w:color="auto"/>
              <w:left w:val="single" w:sz="4" w:space="0" w:color="auto"/>
              <w:right w:val="single" w:sz="4" w:space="0" w:color="auto"/>
            </w:tcBorders>
          </w:tcPr>
          <w:p w:rsidR="00EF0566" w:rsidRPr="00DC4CE6" w:rsidRDefault="00EF0566" w:rsidP="006A01E4">
            <w:pPr>
              <w:tabs>
                <w:tab w:val="left" w:pos="1134"/>
              </w:tabs>
              <w:spacing w:after="0" w:line="240" w:lineRule="auto"/>
              <w:jc w:val="center"/>
              <w:rPr>
                <w:rFonts w:ascii="Times New Roman" w:hAnsi="Times New Roman"/>
                <w:sz w:val="24"/>
                <w:szCs w:val="24"/>
                <w:lang w:eastAsia="ru-RU"/>
              </w:rPr>
            </w:pPr>
            <w:r w:rsidRPr="00DC4CE6">
              <w:rPr>
                <w:rFonts w:ascii="Times New Roman" w:hAnsi="Times New Roman"/>
                <w:sz w:val="24"/>
                <w:szCs w:val="24"/>
                <w:lang w:eastAsia="ru-RU"/>
              </w:rPr>
              <w:t>Expected result</w:t>
            </w:r>
          </w:p>
        </w:tc>
      </w:tr>
      <w:tr w:rsidR="00EF0566" w:rsidRPr="00DC4CE6" w:rsidTr="006A01E4">
        <w:trPr>
          <w:cantSplit/>
          <w:trHeight w:val="137"/>
        </w:trPr>
        <w:tc>
          <w:tcPr>
            <w:tcW w:w="1015" w:type="dxa"/>
            <w:vMerge/>
            <w:tcBorders>
              <w:left w:val="single" w:sz="6" w:space="0" w:color="auto"/>
              <w:bottom w:val="single" w:sz="4" w:space="0" w:color="auto"/>
              <w:right w:val="single" w:sz="4" w:space="0" w:color="auto"/>
            </w:tcBorders>
          </w:tcPr>
          <w:p w:rsidR="00EF0566" w:rsidRPr="00DC4CE6" w:rsidRDefault="00EF0566" w:rsidP="006A01E4">
            <w:pPr>
              <w:pStyle w:val="afa"/>
              <w:ind w:firstLine="709"/>
              <w:jc w:val="both"/>
              <w:rPr>
                <w:rFonts w:ascii="Times New Roman" w:hAnsi="Times New Roman"/>
                <w:sz w:val="24"/>
                <w:szCs w:val="24"/>
                <w:lang w:val="kk-KZ" w:eastAsia="ar-SA"/>
              </w:rPr>
            </w:pPr>
          </w:p>
        </w:tc>
        <w:tc>
          <w:tcPr>
            <w:tcW w:w="2741" w:type="dxa"/>
            <w:vMerge/>
            <w:tcBorders>
              <w:left w:val="single" w:sz="4" w:space="0" w:color="auto"/>
              <w:bottom w:val="single" w:sz="4" w:space="0" w:color="auto"/>
              <w:right w:val="single" w:sz="4" w:space="0" w:color="auto"/>
            </w:tcBorders>
          </w:tcPr>
          <w:p w:rsidR="00EF0566" w:rsidRPr="00DC4CE6" w:rsidRDefault="00EF0566" w:rsidP="006A01E4">
            <w:pPr>
              <w:pStyle w:val="afa"/>
              <w:ind w:firstLine="709"/>
              <w:jc w:val="both"/>
              <w:rPr>
                <w:rFonts w:ascii="Times New Roman" w:hAnsi="Times New Roman"/>
                <w:sz w:val="24"/>
                <w:szCs w:val="24"/>
                <w:lang w:val="kk-KZ" w:eastAsia="ar-SA"/>
              </w:rPr>
            </w:pP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eastAsia="ar-SA"/>
              </w:rPr>
            </w:pPr>
            <w:r w:rsidRPr="00DC4CE6">
              <w:rPr>
                <w:rFonts w:ascii="Times New Roman" w:hAnsi="Times New Roman"/>
                <w:sz w:val="24"/>
                <w:szCs w:val="24"/>
                <w:lang w:eastAsia="ru-RU"/>
              </w:rPr>
              <w:t xml:space="preserve">beginning </w:t>
            </w: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tabs>
                <w:tab w:val="left" w:pos="1134"/>
              </w:tabs>
              <w:spacing w:after="0" w:line="240" w:lineRule="auto"/>
              <w:jc w:val="center"/>
              <w:rPr>
                <w:rFonts w:ascii="Times New Roman" w:hAnsi="Times New Roman"/>
                <w:sz w:val="24"/>
                <w:szCs w:val="24"/>
                <w:lang w:eastAsia="ru-RU"/>
              </w:rPr>
            </w:pPr>
          </w:p>
        </w:tc>
        <w:tc>
          <w:tcPr>
            <w:tcW w:w="3122" w:type="dxa"/>
            <w:tcBorders>
              <w:left w:val="single" w:sz="4" w:space="0" w:color="auto"/>
              <w:bottom w:val="single" w:sz="4" w:space="0" w:color="auto"/>
              <w:right w:val="single" w:sz="4" w:space="0" w:color="auto"/>
            </w:tcBorders>
          </w:tcPr>
          <w:p w:rsidR="00EF0566" w:rsidRPr="00DC4CE6" w:rsidRDefault="00EF0566" w:rsidP="006A01E4">
            <w:pPr>
              <w:pStyle w:val="afa"/>
              <w:ind w:firstLine="709"/>
              <w:jc w:val="both"/>
              <w:rPr>
                <w:rFonts w:ascii="Times New Roman" w:hAnsi="Times New Roman"/>
                <w:sz w:val="24"/>
                <w:szCs w:val="24"/>
                <w:lang w:val="kk-KZ" w:eastAsia="ar-SA"/>
              </w:rPr>
            </w:pPr>
          </w:p>
        </w:tc>
      </w:tr>
      <w:tr w:rsidR="00EF0566" w:rsidRPr="001C598C" w:rsidTr="006A01E4">
        <w:trPr>
          <w:cantSplit/>
          <w:trHeight w:val="1392"/>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eastAsia="ar-SA"/>
              </w:rPr>
            </w:pPr>
            <w:r w:rsidRPr="00DC4CE6">
              <w:rPr>
                <w:rFonts w:ascii="Times New Roman" w:hAnsi="Times New Roman"/>
                <w:sz w:val="24"/>
                <w:szCs w:val="24"/>
                <w:lang w:val="kk-KZ" w:eastAsia="ar-SA"/>
              </w:rPr>
              <w:t>1</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ar-SA"/>
              </w:rPr>
            </w:pPr>
            <w:r w:rsidRPr="00DC4CE6">
              <w:rPr>
                <w:rFonts w:ascii="Times New Roman" w:hAnsi="Times New Roman"/>
                <w:sz w:val="24"/>
                <w:szCs w:val="24"/>
                <w:lang w:eastAsia="ru-RU"/>
              </w:rPr>
              <w:t>Study of biological and ecological-geographical peculiarities of the habitats of the great gerbil population of the Central Asian Plague focus.</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February</w:t>
            </w:r>
            <w:r w:rsidRPr="00DC4CE6">
              <w:rPr>
                <w:rFonts w:ascii="Times New Roman" w:hAnsi="Times New Roman"/>
                <w:sz w:val="24"/>
                <w:szCs w:val="24"/>
                <w:lang w:val="ru-RU"/>
              </w:rPr>
              <w:t xml:space="preserve"> </w:t>
            </w:r>
            <w:r w:rsidRPr="00DC4CE6">
              <w:rPr>
                <w:rFonts w:ascii="Times New Roman" w:hAnsi="Times New Roman"/>
                <w:sz w:val="24"/>
                <w:szCs w:val="24"/>
              </w:rPr>
              <w:t>2018</w:t>
            </w:r>
          </w:p>
          <w:p w:rsidR="00EF0566" w:rsidRPr="00DC4CE6" w:rsidRDefault="00EF0566" w:rsidP="006A01E4">
            <w:pPr>
              <w:pStyle w:val="afa"/>
              <w:rPr>
                <w:rFonts w:ascii="Times New Roman" w:hAnsi="Times New Roman"/>
                <w:sz w:val="24"/>
                <w:szCs w:val="24"/>
                <w:lang w:val="ru-RU"/>
              </w:rPr>
            </w:pPr>
          </w:p>
          <w:p w:rsidR="00EF0566" w:rsidRPr="00DC4CE6" w:rsidRDefault="00EF0566" w:rsidP="006A01E4">
            <w:pPr>
              <w:pStyle w:val="afa"/>
              <w:rPr>
                <w:rFonts w:ascii="Times New Roman" w:hAnsi="Times New Roman"/>
                <w:sz w:val="24"/>
                <w:szCs w:val="24"/>
                <w:lang w:val="ru-RU"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lang w:eastAsia="ru-RU"/>
              </w:rPr>
              <w:t>till November 1, 2018</w:t>
            </w:r>
          </w:p>
          <w:p w:rsidR="00EF0566" w:rsidRPr="00DC4CE6" w:rsidRDefault="00EF0566" w:rsidP="006A01E4">
            <w:pPr>
              <w:pStyle w:val="afa"/>
              <w:jc w:val="center"/>
              <w:rPr>
                <w:rFonts w:ascii="Times New Roman" w:hAnsi="Times New Roman"/>
                <w:sz w:val="24"/>
                <w:szCs w:val="24"/>
                <w:lang w:val="ru-RU"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val="kk-KZ" w:eastAsia="ar-SA"/>
              </w:rPr>
            </w:pPr>
            <w:r w:rsidRPr="00DC4CE6">
              <w:rPr>
                <w:rFonts w:ascii="Times New Roman" w:hAnsi="Times New Roman"/>
                <w:sz w:val="24"/>
                <w:szCs w:val="24"/>
                <w:lang w:eastAsia="ru-RU"/>
              </w:rPr>
              <w:t>Study of biological and ecological-geographical peculiarities of the habitats of the great gerbil population of the Central Asian Plague focus will be carried out</w:t>
            </w:r>
          </w:p>
        </w:tc>
      </w:tr>
      <w:tr w:rsidR="00EF0566" w:rsidRPr="001C598C" w:rsidTr="006A01E4">
        <w:trPr>
          <w:cantSplit/>
          <w:trHeight w:val="1380"/>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eastAsia="ar-SA"/>
              </w:rPr>
            </w:pPr>
            <w:r w:rsidRPr="00DC4CE6">
              <w:rPr>
                <w:rFonts w:ascii="Times New Roman" w:hAnsi="Times New Roman"/>
                <w:sz w:val="24"/>
                <w:szCs w:val="24"/>
                <w:lang w:val="kk-KZ" w:eastAsia="ar-SA"/>
              </w:rPr>
              <w:t>1.1</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tabs>
                <w:tab w:val="left" w:pos="545"/>
              </w:tabs>
              <w:rPr>
                <w:rFonts w:ascii="Times New Roman" w:hAnsi="Times New Roman"/>
                <w:sz w:val="24"/>
                <w:szCs w:val="24"/>
                <w:lang w:eastAsia="ru-RU"/>
              </w:rPr>
            </w:pPr>
            <w:r w:rsidRPr="00DC4CE6">
              <w:rPr>
                <w:rFonts w:ascii="Times New Roman" w:hAnsi="Times New Roman"/>
                <w:sz w:val="24"/>
                <w:szCs w:val="24"/>
                <w:lang w:eastAsia="ru-RU"/>
              </w:rPr>
              <w:t xml:space="preserve">Study of biological features of </w:t>
            </w:r>
            <w:r w:rsidRPr="00DC4CE6">
              <w:rPr>
                <w:rFonts w:ascii="Times New Roman" w:hAnsi="Times New Roman"/>
                <w:i/>
                <w:sz w:val="24"/>
                <w:szCs w:val="24"/>
                <w:lang w:eastAsia="ru-RU"/>
              </w:rPr>
              <w:t>R. opimus</w:t>
            </w:r>
            <w:r w:rsidRPr="00DC4CE6">
              <w:rPr>
                <w:rFonts w:ascii="Times New Roman" w:hAnsi="Times New Roman"/>
                <w:sz w:val="24"/>
                <w:szCs w:val="24"/>
                <w:lang w:eastAsia="ru-RU"/>
              </w:rPr>
              <w:t xml:space="preserve"> populations in the Central Asian plague area</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February</w:t>
            </w:r>
            <w:r w:rsidRPr="00DC4CE6">
              <w:rPr>
                <w:rFonts w:ascii="Times New Roman" w:hAnsi="Times New Roman"/>
                <w:sz w:val="24"/>
                <w:szCs w:val="24"/>
                <w:lang w:val="ru-RU"/>
              </w:rPr>
              <w:t xml:space="preserve"> </w:t>
            </w:r>
            <w:r w:rsidRPr="00DC4CE6">
              <w:rPr>
                <w:rFonts w:ascii="Times New Roman" w:hAnsi="Times New Roman"/>
                <w:sz w:val="24"/>
                <w:szCs w:val="24"/>
              </w:rPr>
              <w:t>2018</w:t>
            </w:r>
          </w:p>
          <w:p w:rsidR="00EF0566" w:rsidRPr="00DC4CE6" w:rsidRDefault="00EF0566" w:rsidP="006A01E4">
            <w:pPr>
              <w:pStyle w:val="afa"/>
              <w:rPr>
                <w:rFonts w:ascii="Times New Roman" w:hAnsi="Times New Roman"/>
                <w:sz w:val="24"/>
                <w:szCs w:val="24"/>
                <w:lang w:val="ru-RU"/>
              </w:rPr>
            </w:pPr>
          </w:p>
          <w:p w:rsidR="00EF0566" w:rsidRPr="00DC4CE6" w:rsidRDefault="00EF0566" w:rsidP="006A01E4">
            <w:pPr>
              <w:pStyle w:val="afa"/>
              <w:rPr>
                <w:rFonts w:ascii="Times New Roman" w:hAnsi="Times New Roman"/>
                <w:sz w:val="24"/>
                <w:szCs w:val="24"/>
                <w:lang w:val="ru-RU"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lang w:eastAsia="ru-RU"/>
              </w:rPr>
              <w:t>till November 1, 2018</w:t>
            </w:r>
          </w:p>
          <w:p w:rsidR="00EF0566" w:rsidRPr="00DC4CE6" w:rsidRDefault="00EF0566" w:rsidP="006A01E4">
            <w:pPr>
              <w:pStyle w:val="afa"/>
              <w:jc w:val="center"/>
              <w:rPr>
                <w:rFonts w:ascii="Times New Roman" w:hAnsi="Times New Roman"/>
                <w:sz w:val="24"/>
                <w:szCs w:val="24"/>
                <w:lang w:val="ru-RU"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ar-SA"/>
              </w:rPr>
            </w:pPr>
            <w:r w:rsidRPr="00DC4CE6">
              <w:rPr>
                <w:rFonts w:ascii="Times New Roman" w:hAnsi="Times New Roman"/>
                <w:spacing w:val="2"/>
                <w:sz w:val="24"/>
                <w:szCs w:val="24"/>
              </w:rPr>
              <w:t xml:space="preserve">Study of biological features of </w:t>
            </w:r>
            <w:r w:rsidRPr="00DC4CE6">
              <w:rPr>
                <w:rFonts w:ascii="Times New Roman" w:hAnsi="Times New Roman"/>
                <w:i/>
                <w:spacing w:val="2"/>
                <w:sz w:val="24"/>
                <w:szCs w:val="24"/>
              </w:rPr>
              <w:t>R. opimus</w:t>
            </w:r>
            <w:r w:rsidRPr="00DC4CE6">
              <w:rPr>
                <w:rFonts w:ascii="Times New Roman" w:hAnsi="Times New Roman"/>
                <w:spacing w:val="2"/>
                <w:sz w:val="24"/>
                <w:szCs w:val="24"/>
              </w:rPr>
              <w:t xml:space="preserve"> populations in the Central Asian plague area </w:t>
            </w:r>
            <w:r w:rsidRPr="00DC4CE6">
              <w:rPr>
                <w:rFonts w:ascii="Times New Roman" w:hAnsi="Times New Roman"/>
                <w:sz w:val="24"/>
                <w:szCs w:val="24"/>
                <w:lang w:eastAsia="ru-RU"/>
              </w:rPr>
              <w:t xml:space="preserve"> will be carried out</w:t>
            </w:r>
          </w:p>
        </w:tc>
      </w:tr>
      <w:tr w:rsidR="00EF0566" w:rsidRPr="001C598C" w:rsidTr="006A01E4">
        <w:trPr>
          <w:cantSplit/>
          <w:trHeight w:val="1316"/>
        </w:trPr>
        <w:tc>
          <w:tcPr>
            <w:tcW w:w="1015" w:type="dxa"/>
            <w:tcBorders>
              <w:top w:val="single" w:sz="4" w:space="0" w:color="auto"/>
              <w:left w:val="single" w:sz="6"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eastAsia="ar-SA"/>
              </w:rPr>
            </w:pPr>
            <w:r w:rsidRPr="00DC4CE6">
              <w:rPr>
                <w:rFonts w:ascii="Times New Roman" w:hAnsi="Times New Roman"/>
                <w:sz w:val="24"/>
                <w:szCs w:val="24"/>
                <w:lang w:val="ru-RU" w:eastAsia="ru-RU"/>
              </w:rPr>
              <w:t>1.2</w:t>
            </w:r>
          </w:p>
        </w:tc>
        <w:tc>
          <w:tcPr>
            <w:tcW w:w="2741" w:type="dxa"/>
            <w:tcBorders>
              <w:top w:val="single" w:sz="4" w:space="0" w:color="auto"/>
              <w:left w:val="single" w:sz="4" w:space="0" w:color="auto"/>
              <w:right w:val="single" w:sz="4" w:space="0" w:color="auto"/>
            </w:tcBorders>
          </w:tcPr>
          <w:p w:rsidR="00EF0566" w:rsidRPr="00DC4CE6" w:rsidRDefault="00EF0566" w:rsidP="006A01E4">
            <w:pPr>
              <w:spacing w:after="0" w:line="240" w:lineRule="auto"/>
              <w:contextualSpacing/>
              <w:rPr>
                <w:rFonts w:ascii="Times New Roman" w:hAnsi="Times New Roman"/>
                <w:sz w:val="24"/>
                <w:szCs w:val="24"/>
                <w:lang w:val="en-US"/>
              </w:rPr>
            </w:pPr>
            <w:r w:rsidRPr="00DC4CE6">
              <w:rPr>
                <w:rFonts w:ascii="Times New Roman" w:hAnsi="Times New Roman"/>
                <w:sz w:val="24"/>
                <w:szCs w:val="24"/>
                <w:lang w:val="en-US" w:eastAsia="ru-RU"/>
              </w:rPr>
              <w:t>Study of ecological, geographical, literary and reporting data on the habitats of R. opimus populations in the plague area</w:t>
            </w:r>
          </w:p>
        </w:tc>
        <w:tc>
          <w:tcPr>
            <w:tcW w:w="1417" w:type="dxa"/>
            <w:tcBorders>
              <w:top w:val="single" w:sz="4" w:space="0" w:color="auto"/>
              <w:left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February</w:t>
            </w:r>
            <w:r w:rsidRPr="00DC4CE6">
              <w:rPr>
                <w:rFonts w:ascii="Times New Roman" w:hAnsi="Times New Roman"/>
                <w:sz w:val="24"/>
                <w:szCs w:val="24"/>
                <w:lang w:val="ru-RU"/>
              </w:rPr>
              <w:t xml:space="preserve"> </w:t>
            </w:r>
            <w:r w:rsidRPr="00DC4CE6">
              <w:rPr>
                <w:rFonts w:ascii="Times New Roman" w:hAnsi="Times New Roman"/>
                <w:sz w:val="24"/>
                <w:szCs w:val="24"/>
              </w:rPr>
              <w:t>2018</w:t>
            </w:r>
          </w:p>
          <w:p w:rsidR="00EF0566" w:rsidRPr="00DC4CE6" w:rsidRDefault="00EF0566" w:rsidP="006A01E4">
            <w:pPr>
              <w:pStyle w:val="afa"/>
              <w:rPr>
                <w:rFonts w:ascii="Times New Roman" w:hAnsi="Times New Roman"/>
                <w:sz w:val="24"/>
                <w:szCs w:val="24"/>
                <w:lang w:val="ru-RU"/>
              </w:rPr>
            </w:pPr>
          </w:p>
          <w:p w:rsidR="00EF0566" w:rsidRPr="00DC4CE6" w:rsidRDefault="00EF0566" w:rsidP="006A01E4">
            <w:pPr>
              <w:pStyle w:val="afa"/>
              <w:rPr>
                <w:rFonts w:ascii="Times New Roman" w:hAnsi="Times New Roman"/>
                <w:sz w:val="24"/>
                <w:szCs w:val="24"/>
                <w:lang w:val="ru-RU" w:eastAsia="ar-SA"/>
              </w:rPr>
            </w:pPr>
          </w:p>
        </w:tc>
        <w:tc>
          <w:tcPr>
            <w:tcW w:w="1418" w:type="dxa"/>
            <w:tcBorders>
              <w:top w:val="single" w:sz="4" w:space="0" w:color="auto"/>
              <w:left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lang w:eastAsia="ru-RU"/>
              </w:rPr>
              <w:t>till November 1, 2018</w:t>
            </w:r>
          </w:p>
          <w:p w:rsidR="00EF0566" w:rsidRPr="00DC4CE6" w:rsidRDefault="00EF0566" w:rsidP="006A01E4">
            <w:pPr>
              <w:pStyle w:val="afa"/>
              <w:jc w:val="center"/>
              <w:rPr>
                <w:rFonts w:ascii="Times New Roman" w:hAnsi="Times New Roman"/>
                <w:sz w:val="24"/>
                <w:szCs w:val="24"/>
                <w:lang w:val="ru-RU" w:eastAsia="ar-SA"/>
              </w:rPr>
            </w:pPr>
          </w:p>
        </w:tc>
        <w:tc>
          <w:tcPr>
            <w:tcW w:w="3122" w:type="dxa"/>
            <w:tcBorders>
              <w:top w:val="single" w:sz="4" w:space="0" w:color="auto"/>
              <w:left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ar-SA"/>
              </w:rPr>
            </w:pPr>
            <w:r w:rsidRPr="00DC4CE6">
              <w:rPr>
                <w:rFonts w:ascii="Times New Roman" w:hAnsi="Times New Roman"/>
                <w:sz w:val="24"/>
                <w:szCs w:val="24"/>
                <w:lang w:val="kk-KZ" w:eastAsia="ru-RU"/>
              </w:rPr>
              <w:t>Study of ecological, geographical, literary and reporting data on the habitats of R. opimus populations in the plague area</w:t>
            </w:r>
            <w:r w:rsidRPr="00DC4CE6">
              <w:rPr>
                <w:rFonts w:ascii="Times New Roman" w:hAnsi="Times New Roman"/>
                <w:sz w:val="24"/>
                <w:szCs w:val="24"/>
                <w:lang w:eastAsia="ru-RU"/>
              </w:rPr>
              <w:t xml:space="preserve">  will be carried out</w:t>
            </w:r>
          </w:p>
        </w:tc>
      </w:tr>
      <w:tr w:rsidR="00EF0566" w:rsidRPr="001C598C" w:rsidTr="006A01E4">
        <w:trPr>
          <w:cantSplit/>
          <w:trHeight w:val="2100"/>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eastAsia="ar-SA"/>
              </w:rPr>
            </w:pPr>
            <w:r w:rsidRPr="00DC4CE6">
              <w:rPr>
                <w:rFonts w:ascii="Times New Roman" w:hAnsi="Times New Roman"/>
                <w:sz w:val="24"/>
                <w:szCs w:val="24"/>
                <w:lang w:val="kk-KZ" w:eastAsia="ar-SA"/>
              </w:rPr>
              <w:t>2</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ru-RU"/>
              </w:rPr>
            </w:pPr>
            <w:r w:rsidRPr="00DC4CE6">
              <w:rPr>
                <w:rFonts w:ascii="Times New Roman" w:hAnsi="Times New Roman"/>
                <w:sz w:val="24"/>
                <w:szCs w:val="24"/>
                <w:lang w:eastAsia="ru-RU"/>
              </w:rPr>
              <w:t xml:space="preserve">Determination of phenotypic differences in the populations of </w:t>
            </w:r>
            <w:r w:rsidRPr="00DC4CE6">
              <w:rPr>
                <w:rFonts w:ascii="Times New Roman" w:hAnsi="Times New Roman"/>
                <w:i/>
                <w:sz w:val="24"/>
                <w:szCs w:val="24"/>
                <w:lang w:eastAsia="ru-RU"/>
              </w:rPr>
              <w:t>R. opimus</w:t>
            </w:r>
            <w:r w:rsidRPr="00DC4CE6">
              <w:rPr>
                <w:rFonts w:ascii="Times New Roman" w:hAnsi="Times New Roman"/>
                <w:sz w:val="24"/>
                <w:szCs w:val="24"/>
                <w:lang w:eastAsia="ru-RU"/>
              </w:rPr>
              <w:t xml:space="preserve">, genus </w:t>
            </w:r>
            <w:r w:rsidRPr="00DC4CE6">
              <w:rPr>
                <w:rFonts w:ascii="Times New Roman" w:hAnsi="Times New Roman"/>
                <w:i/>
                <w:sz w:val="24"/>
                <w:szCs w:val="24"/>
                <w:lang w:eastAsia="ru-RU"/>
              </w:rPr>
              <w:t>Xenopsylla</w:t>
            </w:r>
            <w:r w:rsidRPr="00DC4CE6">
              <w:rPr>
                <w:rFonts w:ascii="Times New Roman" w:hAnsi="Times New Roman"/>
                <w:sz w:val="24"/>
                <w:szCs w:val="24"/>
                <w:lang w:eastAsia="ru-RU"/>
              </w:rPr>
              <w:t xml:space="preserve"> and </w:t>
            </w:r>
            <w:r w:rsidRPr="00DC4CE6">
              <w:rPr>
                <w:rFonts w:ascii="Times New Roman" w:hAnsi="Times New Roman"/>
                <w:i/>
                <w:sz w:val="24"/>
                <w:szCs w:val="24"/>
                <w:lang w:eastAsia="ru-RU"/>
              </w:rPr>
              <w:t>Y. pestis</w:t>
            </w:r>
            <w:r w:rsidRPr="00DC4CE6">
              <w:rPr>
                <w:rFonts w:ascii="Times New Roman" w:hAnsi="Times New Roman"/>
                <w:sz w:val="24"/>
                <w:szCs w:val="24"/>
                <w:lang w:eastAsia="ru-RU"/>
              </w:rPr>
              <w:t xml:space="preserve"> from autonomous foci of the Central Asian plague focus</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February</w:t>
            </w:r>
            <w:r w:rsidRPr="00DC4CE6">
              <w:rPr>
                <w:rFonts w:ascii="Times New Roman" w:hAnsi="Times New Roman"/>
                <w:sz w:val="24"/>
                <w:szCs w:val="24"/>
                <w:lang w:val="ru-RU"/>
              </w:rPr>
              <w:t xml:space="preserve"> </w:t>
            </w:r>
            <w:r w:rsidRPr="00DC4CE6">
              <w:rPr>
                <w:rFonts w:ascii="Times New Roman" w:hAnsi="Times New Roman"/>
                <w:sz w:val="24"/>
                <w:szCs w:val="24"/>
              </w:rPr>
              <w:t>2018</w:t>
            </w:r>
          </w:p>
          <w:p w:rsidR="00EF0566" w:rsidRPr="00DC4CE6" w:rsidRDefault="00EF0566" w:rsidP="006A01E4">
            <w:pPr>
              <w:pStyle w:val="afa"/>
              <w:rPr>
                <w:rFonts w:ascii="Times New Roman" w:hAnsi="Times New Roman"/>
                <w:sz w:val="24"/>
                <w:szCs w:val="24"/>
                <w:lang w:val="ru-RU"/>
              </w:rPr>
            </w:pPr>
          </w:p>
          <w:p w:rsidR="00EF0566" w:rsidRPr="00DC4CE6" w:rsidRDefault="00EF0566" w:rsidP="006A01E4">
            <w:pPr>
              <w:pStyle w:val="afa"/>
              <w:rPr>
                <w:rFonts w:ascii="Times New Roman" w:hAnsi="Times New Roman"/>
                <w:sz w:val="24"/>
                <w:szCs w:val="24"/>
                <w:lang w:val="ru-RU"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lang w:eastAsia="ru-RU"/>
              </w:rPr>
              <w:t>till November 1, 2018</w:t>
            </w:r>
          </w:p>
          <w:p w:rsidR="00EF0566" w:rsidRPr="00DC4CE6" w:rsidRDefault="00EF0566" w:rsidP="006A01E4">
            <w:pPr>
              <w:pStyle w:val="afa"/>
              <w:jc w:val="center"/>
              <w:rPr>
                <w:rFonts w:ascii="Times New Roman" w:hAnsi="Times New Roman"/>
                <w:sz w:val="24"/>
                <w:szCs w:val="24"/>
                <w:lang w:val="ru-RU"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ar-SA"/>
              </w:rPr>
            </w:pPr>
            <w:r w:rsidRPr="00DC4CE6">
              <w:rPr>
                <w:rFonts w:ascii="Times New Roman" w:hAnsi="Times New Roman"/>
                <w:sz w:val="24"/>
                <w:szCs w:val="24"/>
                <w:lang w:eastAsia="ru-RU"/>
              </w:rPr>
              <w:t>Determination of phenotypic differences in the populations of R. opimus, genus Xenopsylla and Y. pestis from autonomous foci of the Central Asian plague focus will be carried out</w:t>
            </w:r>
          </w:p>
        </w:tc>
      </w:tr>
      <w:tr w:rsidR="00EF0566" w:rsidRPr="001C598C" w:rsidTr="006A01E4">
        <w:trPr>
          <w:cantSplit/>
          <w:trHeight w:val="180"/>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eastAsia="ar-SA"/>
              </w:rPr>
            </w:pPr>
            <w:r w:rsidRPr="00DC4CE6">
              <w:rPr>
                <w:rFonts w:ascii="Times New Roman" w:hAnsi="Times New Roman"/>
                <w:sz w:val="24"/>
                <w:szCs w:val="24"/>
                <w:lang w:val="ru-RU" w:eastAsia="ru-RU"/>
              </w:rPr>
              <w:t>2.1</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ru-RU"/>
              </w:rPr>
            </w:pPr>
            <w:r w:rsidRPr="00DC4CE6">
              <w:rPr>
                <w:rFonts w:ascii="Times New Roman" w:hAnsi="Times New Roman"/>
                <w:sz w:val="24"/>
                <w:szCs w:val="24"/>
                <w:lang w:eastAsia="ru-RU"/>
              </w:rPr>
              <w:t xml:space="preserve">Determination of phenotypic features of </w:t>
            </w:r>
            <w:r w:rsidRPr="00DC4CE6">
              <w:rPr>
                <w:rFonts w:ascii="Times New Roman" w:hAnsi="Times New Roman"/>
                <w:i/>
                <w:sz w:val="24"/>
                <w:szCs w:val="24"/>
                <w:lang w:eastAsia="ru-RU"/>
              </w:rPr>
              <w:t xml:space="preserve">R. opimus </w:t>
            </w:r>
            <w:r w:rsidRPr="00DC4CE6">
              <w:rPr>
                <w:rFonts w:ascii="Times New Roman" w:hAnsi="Times New Roman"/>
                <w:sz w:val="24"/>
                <w:szCs w:val="24"/>
                <w:lang w:eastAsia="ru-RU"/>
              </w:rPr>
              <w:t>populations from autonomous plague foci of the Central Asian plague  focus</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February</w:t>
            </w:r>
            <w:r w:rsidRPr="00DC4CE6">
              <w:rPr>
                <w:rFonts w:ascii="Times New Roman" w:hAnsi="Times New Roman"/>
                <w:sz w:val="24"/>
                <w:szCs w:val="24"/>
                <w:lang w:val="ru-RU"/>
              </w:rPr>
              <w:t xml:space="preserve"> </w:t>
            </w:r>
            <w:r w:rsidRPr="00DC4CE6">
              <w:rPr>
                <w:rFonts w:ascii="Times New Roman" w:hAnsi="Times New Roman"/>
                <w:sz w:val="24"/>
                <w:szCs w:val="24"/>
              </w:rPr>
              <w:t>2018</w:t>
            </w:r>
          </w:p>
          <w:p w:rsidR="00EF0566" w:rsidRPr="00DC4CE6" w:rsidRDefault="00EF0566" w:rsidP="006A01E4">
            <w:pPr>
              <w:pStyle w:val="afa"/>
              <w:rPr>
                <w:rFonts w:ascii="Times New Roman" w:hAnsi="Times New Roman"/>
                <w:sz w:val="24"/>
                <w:szCs w:val="24"/>
                <w:lang w:val="ru-RU"/>
              </w:rPr>
            </w:pPr>
          </w:p>
          <w:p w:rsidR="00EF0566" w:rsidRPr="00DC4CE6" w:rsidRDefault="00EF0566" w:rsidP="006A01E4">
            <w:pPr>
              <w:pStyle w:val="afa"/>
              <w:rPr>
                <w:rFonts w:ascii="Times New Roman" w:hAnsi="Times New Roman"/>
                <w:sz w:val="24"/>
                <w:szCs w:val="24"/>
                <w:lang w:val="ru-RU"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lang w:eastAsia="ru-RU"/>
              </w:rPr>
              <w:t>till November 1, 2018</w:t>
            </w:r>
          </w:p>
          <w:p w:rsidR="00EF0566" w:rsidRPr="00DC4CE6" w:rsidRDefault="00EF0566" w:rsidP="006A01E4">
            <w:pPr>
              <w:pStyle w:val="afa"/>
              <w:jc w:val="center"/>
              <w:rPr>
                <w:rFonts w:ascii="Times New Roman" w:hAnsi="Times New Roman"/>
                <w:sz w:val="24"/>
                <w:szCs w:val="24"/>
                <w:lang w:val="ru-RU"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pacing w:val="2"/>
                <w:sz w:val="24"/>
                <w:szCs w:val="24"/>
              </w:rPr>
            </w:pPr>
            <w:r w:rsidRPr="00DC4CE6">
              <w:rPr>
                <w:rFonts w:ascii="Times New Roman" w:hAnsi="Times New Roman"/>
                <w:sz w:val="24"/>
                <w:szCs w:val="24"/>
                <w:lang w:eastAsia="ru-RU"/>
              </w:rPr>
              <w:t xml:space="preserve">Determination of phenotypic features of </w:t>
            </w:r>
            <w:r w:rsidRPr="00DC4CE6">
              <w:rPr>
                <w:rFonts w:ascii="Times New Roman" w:hAnsi="Times New Roman"/>
                <w:i/>
                <w:sz w:val="24"/>
                <w:szCs w:val="24"/>
                <w:lang w:eastAsia="ru-RU"/>
              </w:rPr>
              <w:t xml:space="preserve">R. opimus </w:t>
            </w:r>
            <w:r w:rsidRPr="00DC4CE6">
              <w:rPr>
                <w:rFonts w:ascii="Times New Roman" w:hAnsi="Times New Roman"/>
                <w:sz w:val="24"/>
                <w:szCs w:val="24"/>
                <w:lang w:eastAsia="ru-RU"/>
              </w:rPr>
              <w:t>populations from autonomous plague foci of the Central Asian plague  focus will be carried out</w:t>
            </w:r>
          </w:p>
        </w:tc>
      </w:tr>
      <w:tr w:rsidR="00EF0566" w:rsidRPr="001C598C" w:rsidTr="006A01E4">
        <w:trPr>
          <w:cantSplit/>
          <w:trHeight w:val="1620"/>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eastAsia="ar-SA"/>
              </w:rPr>
            </w:pPr>
            <w:r w:rsidRPr="00DC4CE6">
              <w:rPr>
                <w:rFonts w:ascii="Times New Roman" w:hAnsi="Times New Roman"/>
                <w:sz w:val="24"/>
                <w:szCs w:val="24"/>
                <w:lang w:val="ru-RU" w:eastAsia="ru-RU"/>
              </w:rPr>
              <w:t>2.2</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ru-RU"/>
              </w:rPr>
            </w:pPr>
            <w:r w:rsidRPr="00DC4CE6">
              <w:rPr>
                <w:rFonts w:ascii="Times New Roman" w:hAnsi="Times New Roman"/>
                <w:sz w:val="24"/>
                <w:szCs w:val="24"/>
                <w:lang w:eastAsia="ru-RU"/>
              </w:rPr>
              <w:t xml:space="preserve">Determination of phenotypic features of  genus </w:t>
            </w:r>
            <w:r w:rsidRPr="00DC4CE6">
              <w:rPr>
                <w:rFonts w:ascii="Times New Roman" w:hAnsi="Times New Roman"/>
                <w:i/>
                <w:sz w:val="24"/>
                <w:szCs w:val="24"/>
                <w:lang w:eastAsia="ru-RU"/>
              </w:rPr>
              <w:t>Xenopsylla</w:t>
            </w:r>
            <w:r w:rsidRPr="00DC4CE6">
              <w:rPr>
                <w:rFonts w:ascii="Times New Roman" w:hAnsi="Times New Roman"/>
                <w:sz w:val="24"/>
                <w:szCs w:val="24"/>
                <w:lang w:eastAsia="ru-RU"/>
              </w:rPr>
              <w:t xml:space="preserve"> populations from autonomous plague foci of the Central Asian plague  focus</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February</w:t>
            </w:r>
            <w:r w:rsidRPr="00DC4CE6">
              <w:rPr>
                <w:rFonts w:ascii="Times New Roman" w:hAnsi="Times New Roman"/>
                <w:sz w:val="24"/>
                <w:szCs w:val="24"/>
                <w:lang w:val="ru-RU"/>
              </w:rPr>
              <w:t xml:space="preserve"> </w:t>
            </w:r>
            <w:r w:rsidRPr="00DC4CE6">
              <w:rPr>
                <w:rFonts w:ascii="Times New Roman" w:hAnsi="Times New Roman"/>
                <w:sz w:val="24"/>
                <w:szCs w:val="24"/>
              </w:rPr>
              <w:t>2018</w:t>
            </w:r>
          </w:p>
          <w:p w:rsidR="00EF0566" w:rsidRPr="00DC4CE6" w:rsidRDefault="00EF0566" w:rsidP="006A01E4">
            <w:pPr>
              <w:pStyle w:val="afa"/>
              <w:rPr>
                <w:rFonts w:ascii="Times New Roman" w:hAnsi="Times New Roman"/>
                <w:sz w:val="24"/>
                <w:szCs w:val="24"/>
                <w:lang w:val="ru-RU"/>
              </w:rPr>
            </w:pPr>
          </w:p>
          <w:p w:rsidR="00EF0566" w:rsidRPr="00DC4CE6" w:rsidRDefault="00EF0566" w:rsidP="006A01E4">
            <w:pPr>
              <w:pStyle w:val="afa"/>
              <w:rPr>
                <w:rFonts w:ascii="Times New Roman" w:hAnsi="Times New Roman"/>
                <w:sz w:val="24"/>
                <w:szCs w:val="24"/>
                <w:lang w:val="ru-RU"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lang w:eastAsia="ru-RU"/>
              </w:rPr>
              <w:t>till November 1, 2018</w:t>
            </w:r>
          </w:p>
          <w:p w:rsidR="00EF0566" w:rsidRPr="00DC4CE6" w:rsidRDefault="00EF0566" w:rsidP="006A01E4">
            <w:pPr>
              <w:pStyle w:val="afa"/>
              <w:jc w:val="center"/>
              <w:rPr>
                <w:rFonts w:ascii="Times New Roman" w:hAnsi="Times New Roman"/>
                <w:sz w:val="24"/>
                <w:szCs w:val="24"/>
                <w:lang w:val="ru-RU"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pacing w:val="2"/>
                <w:sz w:val="24"/>
                <w:szCs w:val="24"/>
              </w:rPr>
            </w:pPr>
            <w:r w:rsidRPr="00DC4CE6">
              <w:rPr>
                <w:rFonts w:ascii="Times New Roman" w:hAnsi="Times New Roman"/>
                <w:sz w:val="24"/>
                <w:szCs w:val="24"/>
                <w:lang w:eastAsia="ru-RU"/>
              </w:rPr>
              <w:t xml:space="preserve">Determination of phenotypic features of  genus </w:t>
            </w:r>
            <w:r w:rsidRPr="00DC4CE6">
              <w:rPr>
                <w:rFonts w:ascii="Times New Roman" w:hAnsi="Times New Roman"/>
                <w:i/>
                <w:sz w:val="24"/>
                <w:szCs w:val="24"/>
                <w:lang w:eastAsia="ru-RU"/>
              </w:rPr>
              <w:t>Xenopsylla</w:t>
            </w:r>
            <w:r w:rsidRPr="00DC4CE6">
              <w:rPr>
                <w:rFonts w:ascii="Times New Roman" w:hAnsi="Times New Roman"/>
                <w:sz w:val="24"/>
                <w:szCs w:val="24"/>
                <w:lang w:eastAsia="ru-RU"/>
              </w:rPr>
              <w:t xml:space="preserve"> populations from autonomous plague foci of the Central Asian plague  focus will be carried out</w:t>
            </w:r>
          </w:p>
        </w:tc>
      </w:tr>
      <w:tr w:rsidR="00EF0566" w:rsidRPr="001C598C" w:rsidTr="006A01E4">
        <w:trPr>
          <w:cantSplit/>
          <w:trHeight w:val="300"/>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eastAsia="ar-SA"/>
              </w:rPr>
            </w:pPr>
            <w:r w:rsidRPr="00DC4CE6">
              <w:rPr>
                <w:rFonts w:ascii="Times New Roman" w:hAnsi="Times New Roman"/>
                <w:sz w:val="24"/>
                <w:szCs w:val="24"/>
                <w:lang w:val="ru-RU" w:eastAsia="ru-RU"/>
              </w:rPr>
              <w:lastRenderedPageBreak/>
              <w:t>2.3</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ru-RU"/>
              </w:rPr>
            </w:pPr>
            <w:r w:rsidRPr="00DC4CE6">
              <w:rPr>
                <w:rFonts w:ascii="Times New Roman" w:hAnsi="Times New Roman"/>
                <w:sz w:val="24"/>
                <w:szCs w:val="24"/>
                <w:lang w:eastAsia="ru-RU"/>
              </w:rPr>
              <w:t xml:space="preserve">Determination of phenotypic features of </w:t>
            </w:r>
            <w:r w:rsidRPr="00DC4CE6">
              <w:rPr>
                <w:rFonts w:ascii="Times New Roman" w:hAnsi="Times New Roman"/>
                <w:sz w:val="24"/>
                <w:szCs w:val="24"/>
              </w:rPr>
              <w:t xml:space="preserve"> </w:t>
            </w:r>
            <w:r w:rsidRPr="00DC4CE6">
              <w:rPr>
                <w:rFonts w:ascii="Times New Roman" w:hAnsi="Times New Roman"/>
                <w:i/>
                <w:sz w:val="24"/>
                <w:szCs w:val="24"/>
                <w:lang w:eastAsia="ru-RU"/>
              </w:rPr>
              <w:t>Y. pestis</w:t>
            </w:r>
            <w:r w:rsidRPr="00DC4CE6">
              <w:rPr>
                <w:rFonts w:ascii="Times New Roman" w:hAnsi="Times New Roman"/>
                <w:sz w:val="24"/>
                <w:szCs w:val="24"/>
                <w:lang w:eastAsia="ru-RU"/>
              </w:rPr>
              <w:t xml:space="preserve"> populations from autonomous plague foci of the Central Asian plague  focus</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February</w:t>
            </w:r>
            <w:r w:rsidRPr="00DC4CE6">
              <w:rPr>
                <w:rFonts w:ascii="Times New Roman" w:hAnsi="Times New Roman"/>
                <w:sz w:val="24"/>
                <w:szCs w:val="24"/>
                <w:lang w:val="ru-RU"/>
              </w:rPr>
              <w:t xml:space="preserve"> </w:t>
            </w:r>
            <w:r w:rsidRPr="00DC4CE6">
              <w:rPr>
                <w:rFonts w:ascii="Times New Roman" w:hAnsi="Times New Roman"/>
                <w:sz w:val="24"/>
                <w:szCs w:val="24"/>
              </w:rPr>
              <w:t>2018</w:t>
            </w:r>
          </w:p>
          <w:p w:rsidR="00EF0566" w:rsidRPr="00DC4CE6" w:rsidRDefault="00EF0566" w:rsidP="006A01E4">
            <w:pPr>
              <w:pStyle w:val="afa"/>
              <w:rPr>
                <w:rFonts w:ascii="Times New Roman" w:hAnsi="Times New Roman"/>
                <w:sz w:val="24"/>
                <w:szCs w:val="24"/>
                <w:lang w:val="ru-RU"/>
              </w:rPr>
            </w:pPr>
          </w:p>
          <w:p w:rsidR="00EF0566" w:rsidRPr="00DC4CE6" w:rsidRDefault="00EF0566" w:rsidP="006A01E4">
            <w:pPr>
              <w:pStyle w:val="afa"/>
              <w:rPr>
                <w:rFonts w:ascii="Times New Roman" w:hAnsi="Times New Roman"/>
                <w:sz w:val="24"/>
                <w:szCs w:val="24"/>
                <w:lang w:val="ru-RU"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lang w:eastAsia="ru-RU"/>
              </w:rPr>
              <w:t>till November 1, 2018</w:t>
            </w:r>
          </w:p>
          <w:p w:rsidR="00EF0566" w:rsidRPr="00DC4CE6" w:rsidRDefault="00EF0566" w:rsidP="006A01E4">
            <w:pPr>
              <w:pStyle w:val="afa"/>
              <w:jc w:val="center"/>
              <w:rPr>
                <w:rFonts w:ascii="Times New Roman" w:hAnsi="Times New Roman"/>
                <w:sz w:val="24"/>
                <w:szCs w:val="24"/>
                <w:lang w:val="ru-RU"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pacing w:val="2"/>
                <w:sz w:val="24"/>
                <w:szCs w:val="24"/>
              </w:rPr>
            </w:pPr>
            <w:r w:rsidRPr="00DC4CE6">
              <w:rPr>
                <w:rFonts w:ascii="Times New Roman" w:hAnsi="Times New Roman"/>
                <w:sz w:val="24"/>
                <w:szCs w:val="24"/>
                <w:lang w:eastAsia="ru-RU"/>
              </w:rPr>
              <w:t xml:space="preserve">Determination of phenotypic features of  </w:t>
            </w:r>
            <w:r w:rsidRPr="00DC4CE6">
              <w:rPr>
                <w:rFonts w:ascii="Times New Roman" w:hAnsi="Times New Roman"/>
                <w:i/>
                <w:sz w:val="24"/>
                <w:szCs w:val="24"/>
                <w:lang w:eastAsia="ru-RU"/>
              </w:rPr>
              <w:t>Y. pestis</w:t>
            </w:r>
            <w:r w:rsidRPr="00DC4CE6">
              <w:rPr>
                <w:rFonts w:ascii="Times New Roman" w:hAnsi="Times New Roman"/>
                <w:sz w:val="24"/>
                <w:szCs w:val="24"/>
                <w:lang w:eastAsia="ru-RU"/>
              </w:rPr>
              <w:t xml:space="preserve"> populations from autonomous plague foci of the Central Asian plague  focus will be carried out</w:t>
            </w:r>
          </w:p>
        </w:tc>
      </w:tr>
      <w:tr w:rsidR="00EF0566" w:rsidRPr="001C598C" w:rsidTr="006A01E4">
        <w:trPr>
          <w:cantSplit/>
          <w:trHeight w:val="2265"/>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eastAsia="ar-SA"/>
              </w:rPr>
            </w:pPr>
            <w:r w:rsidRPr="00DC4CE6">
              <w:rPr>
                <w:rFonts w:ascii="Times New Roman" w:hAnsi="Times New Roman"/>
                <w:sz w:val="24"/>
                <w:szCs w:val="24"/>
                <w:lang w:val="kk-KZ" w:eastAsia="ar-SA"/>
              </w:rPr>
              <w:t>3</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ar-SA"/>
              </w:rPr>
            </w:pPr>
            <w:r w:rsidRPr="00DC4CE6">
              <w:rPr>
                <w:rFonts w:ascii="Times New Roman" w:hAnsi="Times New Roman"/>
                <w:sz w:val="24"/>
                <w:szCs w:val="24"/>
                <w:lang w:eastAsia="ru-RU"/>
              </w:rPr>
              <w:t xml:space="preserve">Genotyping, search for population diversity and peculiarities of </w:t>
            </w:r>
            <w:r w:rsidRPr="00DC4CE6">
              <w:rPr>
                <w:rFonts w:ascii="Times New Roman" w:hAnsi="Times New Roman"/>
                <w:i/>
                <w:sz w:val="24"/>
                <w:szCs w:val="24"/>
                <w:lang w:eastAsia="ru-RU"/>
              </w:rPr>
              <w:t>R. opimus</w:t>
            </w:r>
            <w:r w:rsidRPr="00DC4CE6">
              <w:rPr>
                <w:rFonts w:ascii="Times New Roman" w:hAnsi="Times New Roman"/>
                <w:sz w:val="24"/>
                <w:szCs w:val="24"/>
                <w:lang w:eastAsia="ru-RU"/>
              </w:rPr>
              <w:t xml:space="preserve"> genome, genus </w:t>
            </w:r>
            <w:r w:rsidRPr="00DC4CE6">
              <w:rPr>
                <w:rFonts w:ascii="Times New Roman" w:hAnsi="Times New Roman"/>
                <w:i/>
                <w:sz w:val="24"/>
                <w:szCs w:val="24"/>
                <w:lang w:eastAsia="ru-RU"/>
              </w:rPr>
              <w:t>Xenopsylla</w:t>
            </w:r>
            <w:r w:rsidRPr="00DC4CE6">
              <w:rPr>
                <w:rFonts w:ascii="Times New Roman" w:hAnsi="Times New Roman"/>
                <w:sz w:val="24"/>
                <w:szCs w:val="24"/>
                <w:lang w:eastAsia="ru-RU"/>
              </w:rPr>
              <w:t xml:space="preserve"> and </w:t>
            </w:r>
            <w:r w:rsidRPr="00DC4CE6">
              <w:rPr>
                <w:rFonts w:ascii="Times New Roman" w:hAnsi="Times New Roman"/>
                <w:i/>
                <w:sz w:val="24"/>
                <w:szCs w:val="24"/>
                <w:lang w:eastAsia="ru-RU"/>
              </w:rPr>
              <w:t>Y. pestis</w:t>
            </w:r>
            <w:r w:rsidRPr="00DC4CE6">
              <w:rPr>
                <w:rFonts w:ascii="Times New Roman" w:hAnsi="Times New Roman"/>
                <w:sz w:val="24"/>
                <w:szCs w:val="24"/>
                <w:lang w:eastAsia="ru-RU"/>
              </w:rPr>
              <w:t xml:space="preserve"> from autonomous foci of the Central Asian plague focus</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July</w:t>
            </w:r>
            <w:r w:rsidRPr="00DC4CE6">
              <w:rPr>
                <w:rFonts w:ascii="Times New Roman" w:hAnsi="Times New Roman"/>
                <w:sz w:val="24"/>
                <w:szCs w:val="24"/>
                <w:lang w:val="ru-RU"/>
              </w:rPr>
              <w:t xml:space="preserve"> </w:t>
            </w:r>
            <w:r w:rsidRPr="00DC4CE6">
              <w:rPr>
                <w:rFonts w:ascii="Times New Roman" w:hAnsi="Times New Roman"/>
                <w:sz w:val="24"/>
                <w:szCs w:val="24"/>
              </w:rPr>
              <w:t>2018</w:t>
            </w:r>
          </w:p>
          <w:p w:rsidR="00EF0566" w:rsidRPr="00DC4CE6" w:rsidRDefault="00EF0566" w:rsidP="006A01E4">
            <w:pPr>
              <w:pStyle w:val="afa"/>
              <w:rPr>
                <w:rFonts w:ascii="Times New Roman" w:hAnsi="Times New Roman"/>
                <w:sz w:val="24"/>
                <w:szCs w:val="24"/>
                <w:lang w:val="ru-RU"/>
              </w:rPr>
            </w:pPr>
          </w:p>
          <w:p w:rsidR="00EF0566" w:rsidRPr="00DC4CE6" w:rsidRDefault="00EF0566" w:rsidP="006A01E4">
            <w:pPr>
              <w:pStyle w:val="afa"/>
              <w:rPr>
                <w:rFonts w:ascii="Times New Roman" w:hAnsi="Times New Roman"/>
                <w:sz w:val="24"/>
                <w:szCs w:val="24"/>
                <w:lang w:val="ru-RU"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lang w:eastAsia="ru-RU"/>
              </w:rPr>
              <w:t>till November 1, 2018</w:t>
            </w:r>
          </w:p>
          <w:p w:rsidR="00EF0566" w:rsidRPr="00DC4CE6" w:rsidRDefault="00EF0566" w:rsidP="006A01E4">
            <w:pPr>
              <w:pStyle w:val="afa"/>
              <w:jc w:val="center"/>
              <w:rPr>
                <w:rFonts w:ascii="Times New Roman" w:hAnsi="Times New Roman"/>
                <w:sz w:val="24"/>
                <w:szCs w:val="24"/>
                <w:lang w:val="ru-RU"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rPr>
            </w:pPr>
            <w:r w:rsidRPr="00DC4CE6">
              <w:rPr>
                <w:rFonts w:ascii="Times New Roman" w:hAnsi="Times New Roman"/>
                <w:spacing w:val="2"/>
                <w:sz w:val="24"/>
                <w:szCs w:val="24"/>
              </w:rPr>
              <w:t xml:space="preserve">A collection of DNA samples will be formed for genotyping, search for population diversity and peculiarities of </w:t>
            </w:r>
            <w:r w:rsidRPr="00DC4CE6">
              <w:rPr>
                <w:rFonts w:ascii="Times New Roman" w:hAnsi="Times New Roman"/>
                <w:i/>
                <w:spacing w:val="2"/>
                <w:sz w:val="24"/>
                <w:szCs w:val="24"/>
              </w:rPr>
              <w:t>R. opimus</w:t>
            </w:r>
            <w:r w:rsidRPr="00DC4CE6">
              <w:rPr>
                <w:rFonts w:ascii="Times New Roman" w:hAnsi="Times New Roman"/>
                <w:spacing w:val="2"/>
                <w:sz w:val="24"/>
                <w:szCs w:val="24"/>
              </w:rPr>
              <w:t xml:space="preserve"> genome, genus </w:t>
            </w:r>
            <w:r w:rsidRPr="00DC4CE6">
              <w:rPr>
                <w:rFonts w:ascii="Times New Roman" w:hAnsi="Times New Roman"/>
                <w:i/>
                <w:spacing w:val="2"/>
                <w:sz w:val="24"/>
                <w:szCs w:val="24"/>
              </w:rPr>
              <w:t>Xenopsylla</w:t>
            </w:r>
            <w:r w:rsidRPr="00DC4CE6">
              <w:rPr>
                <w:rFonts w:ascii="Times New Roman" w:hAnsi="Times New Roman"/>
                <w:spacing w:val="2"/>
                <w:sz w:val="24"/>
                <w:szCs w:val="24"/>
              </w:rPr>
              <w:t xml:space="preserve"> and </w:t>
            </w:r>
            <w:r w:rsidRPr="00DC4CE6">
              <w:rPr>
                <w:rFonts w:ascii="Times New Roman" w:hAnsi="Times New Roman"/>
                <w:i/>
                <w:spacing w:val="2"/>
                <w:sz w:val="24"/>
                <w:szCs w:val="24"/>
              </w:rPr>
              <w:t>Y. pestis</w:t>
            </w:r>
            <w:r w:rsidRPr="00DC4CE6">
              <w:rPr>
                <w:rFonts w:ascii="Times New Roman" w:hAnsi="Times New Roman"/>
                <w:spacing w:val="2"/>
                <w:sz w:val="24"/>
                <w:szCs w:val="24"/>
              </w:rPr>
              <w:t xml:space="preserve"> from autonomous foci of the Central Asian plague focus</w:t>
            </w:r>
          </w:p>
        </w:tc>
      </w:tr>
      <w:tr w:rsidR="00EF0566" w:rsidRPr="001C598C" w:rsidTr="006A01E4">
        <w:trPr>
          <w:cantSplit/>
          <w:trHeight w:val="339"/>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eastAsia="ar-SA"/>
              </w:rPr>
            </w:pPr>
            <w:r w:rsidRPr="00DC4CE6">
              <w:rPr>
                <w:rFonts w:ascii="Times New Roman" w:hAnsi="Times New Roman"/>
                <w:sz w:val="24"/>
                <w:szCs w:val="24"/>
                <w:lang w:val="ru-RU" w:eastAsia="ru-RU"/>
              </w:rPr>
              <w:t>3.1</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ru-RU"/>
              </w:rPr>
            </w:pPr>
            <w:r w:rsidRPr="00DC4CE6">
              <w:rPr>
                <w:rFonts w:ascii="Times New Roman" w:hAnsi="Times New Roman"/>
                <w:sz w:val="24"/>
                <w:szCs w:val="24"/>
                <w:lang w:eastAsia="ru-RU"/>
              </w:rPr>
              <w:t xml:space="preserve">Genotyping, search for population diversity and peculiarities of </w:t>
            </w:r>
            <w:r w:rsidRPr="00DC4CE6">
              <w:rPr>
                <w:rFonts w:ascii="Times New Roman" w:hAnsi="Times New Roman"/>
                <w:i/>
                <w:sz w:val="24"/>
                <w:szCs w:val="24"/>
                <w:lang w:eastAsia="ru-RU"/>
              </w:rPr>
              <w:t>R. opimus</w:t>
            </w:r>
            <w:r w:rsidRPr="00DC4CE6">
              <w:rPr>
                <w:rFonts w:ascii="Times New Roman" w:hAnsi="Times New Roman"/>
                <w:sz w:val="24"/>
                <w:szCs w:val="24"/>
                <w:lang w:eastAsia="ru-RU"/>
              </w:rPr>
              <w:t xml:space="preserve"> genome,</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July</w:t>
            </w:r>
            <w:r w:rsidRPr="00DC4CE6">
              <w:rPr>
                <w:rFonts w:ascii="Times New Roman" w:hAnsi="Times New Roman"/>
                <w:sz w:val="24"/>
                <w:szCs w:val="24"/>
                <w:lang w:val="ru-RU"/>
              </w:rPr>
              <w:t xml:space="preserve"> </w:t>
            </w:r>
            <w:r w:rsidRPr="00DC4CE6">
              <w:rPr>
                <w:rFonts w:ascii="Times New Roman" w:hAnsi="Times New Roman"/>
                <w:sz w:val="24"/>
                <w:szCs w:val="24"/>
              </w:rPr>
              <w:t>2018</w:t>
            </w:r>
          </w:p>
          <w:p w:rsidR="00EF0566" w:rsidRPr="00DC4CE6" w:rsidRDefault="00EF0566" w:rsidP="006A01E4">
            <w:pPr>
              <w:pStyle w:val="afa"/>
              <w:rPr>
                <w:rFonts w:ascii="Times New Roman" w:hAnsi="Times New Roman"/>
                <w:sz w:val="24"/>
                <w:szCs w:val="24"/>
                <w:lang w:val="ru-RU"/>
              </w:rPr>
            </w:pPr>
          </w:p>
          <w:p w:rsidR="00EF0566" w:rsidRPr="00DC4CE6" w:rsidRDefault="00EF0566" w:rsidP="006A01E4">
            <w:pPr>
              <w:pStyle w:val="afa"/>
              <w:rPr>
                <w:rFonts w:ascii="Times New Roman" w:hAnsi="Times New Roman"/>
                <w:sz w:val="24"/>
                <w:szCs w:val="24"/>
                <w:lang w:val="ru-RU"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lang w:eastAsia="ru-RU"/>
              </w:rPr>
              <w:t>till November 1, 2018</w:t>
            </w:r>
          </w:p>
          <w:p w:rsidR="00EF0566" w:rsidRPr="00DC4CE6" w:rsidRDefault="00EF0566" w:rsidP="006A01E4">
            <w:pPr>
              <w:pStyle w:val="afa"/>
              <w:jc w:val="center"/>
              <w:rPr>
                <w:rFonts w:ascii="Times New Roman" w:hAnsi="Times New Roman"/>
                <w:sz w:val="24"/>
                <w:szCs w:val="24"/>
                <w:lang w:val="ru-RU"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pacing w:val="2"/>
                <w:sz w:val="24"/>
                <w:szCs w:val="24"/>
              </w:rPr>
            </w:pPr>
            <w:r w:rsidRPr="00DC4CE6">
              <w:rPr>
                <w:rFonts w:ascii="Times New Roman" w:hAnsi="Times New Roman"/>
                <w:spacing w:val="2"/>
                <w:sz w:val="24"/>
                <w:szCs w:val="24"/>
              </w:rPr>
              <w:t xml:space="preserve">A collection of DNA samples will be formed for genotyping, search for population diversity and peculiarities of </w:t>
            </w:r>
            <w:r w:rsidRPr="00DC4CE6">
              <w:rPr>
                <w:rFonts w:ascii="Times New Roman" w:hAnsi="Times New Roman"/>
                <w:i/>
                <w:spacing w:val="2"/>
                <w:sz w:val="24"/>
                <w:szCs w:val="24"/>
              </w:rPr>
              <w:t>R. opimus</w:t>
            </w:r>
            <w:r w:rsidRPr="00DC4CE6">
              <w:rPr>
                <w:rFonts w:ascii="Times New Roman" w:hAnsi="Times New Roman"/>
                <w:spacing w:val="2"/>
                <w:sz w:val="24"/>
                <w:szCs w:val="24"/>
              </w:rPr>
              <w:t xml:space="preserve"> genome from autonomous foci of the Central Asian plague focus </w:t>
            </w:r>
          </w:p>
        </w:tc>
      </w:tr>
      <w:tr w:rsidR="00EF0566" w:rsidRPr="001C598C" w:rsidTr="006A01E4">
        <w:trPr>
          <w:cantSplit/>
          <w:trHeight w:val="739"/>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eastAsia="ar-SA"/>
              </w:rPr>
            </w:pPr>
            <w:r w:rsidRPr="00DC4CE6">
              <w:rPr>
                <w:rFonts w:ascii="Times New Roman" w:hAnsi="Times New Roman"/>
                <w:sz w:val="24"/>
                <w:szCs w:val="24"/>
                <w:lang w:val="kk-KZ" w:eastAsia="ar-SA"/>
              </w:rPr>
              <w:t>4</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ar-SA"/>
              </w:rPr>
            </w:pPr>
            <w:r w:rsidRPr="00DC4CE6">
              <w:rPr>
                <w:rFonts w:ascii="Times New Roman" w:hAnsi="Times New Roman"/>
                <w:sz w:val="24"/>
                <w:szCs w:val="24"/>
                <w:lang w:eastAsia="ru-RU"/>
              </w:rPr>
              <w:t xml:space="preserve">Multifactorial analysis of regularities and selective mechanisms of formation of ecological populations of </w:t>
            </w:r>
            <w:r w:rsidRPr="00DC4CE6">
              <w:rPr>
                <w:rFonts w:ascii="Times New Roman" w:hAnsi="Times New Roman"/>
                <w:i/>
                <w:sz w:val="24"/>
                <w:szCs w:val="24"/>
                <w:lang w:eastAsia="ru-RU"/>
              </w:rPr>
              <w:t>R. opimus</w:t>
            </w:r>
            <w:r w:rsidRPr="00DC4CE6">
              <w:rPr>
                <w:rFonts w:ascii="Times New Roman" w:hAnsi="Times New Roman"/>
                <w:sz w:val="24"/>
                <w:szCs w:val="24"/>
                <w:lang w:eastAsia="ru-RU"/>
              </w:rPr>
              <w:t xml:space="preserve">, genus </w:t>
            </w:r>
            <w:r w:rsidRPr="00DC4CE6">
              <w:rPr>
                <w:rFonts w:ascii="Times New Roman" w:hAnsi="Times New Roman"/>
                <w:i/>
                <w:sz w:val="24"/>
                <w:szCs w:val="24"/>
                <w:lang w:eastAsia="ru-RU"/>
              </w:rPr>
              <w:t>Xenopsylla</w:t>
            </w:r>
            <w:r w:rsidRPr="00DC4CE6">
              <w:rPr>
                <w:rFonts w:ascii="Times New Roman" w:hAnsi="Times New Roman"/>
                <w:sz w:val="24"/>
                <w:szCs w:val="24"/>
                <w:lang w:eastAsia="ru-RU"/>
              </w:rPr>
              <w:t xml:space="preserve"> and </w:t>
            </w:r>
            <w:r w:rsidRPr="00DC4CE6">
              <w:rPr>
                <w:rFonts w:ascii="Times New Roman" w:hAnsi="Times New Roman"/>
                <w:i/>
                <w:sz w:val="24"/>
                <w:szCs w:val="24"/>
                <w:lang w:eastAsia="ru-RU"/>
              </w:rPr>
              <w:t xml:space="preserve">Y. </w:t>
            </w:r>
            <w:proofErr w:type="gramStart"/>
            <w:r w:rsidRPr="00DC4CE6">
              <w:rPr>
                <w:rFonts w:ascii="Times New Roman" w:hAnsi="Times New Roman"/>
                <w:i/>
                <w:sz w:val="24"/>
                <w:szCs w:val="24"/>
                <w:lang w:eastAsia="ru-RU"/>
              </w:rPr>
              <w:t>pestis</w:t>
            </w:r>
            <w:r w:rsidRPr="00DC4CE6">
              <w:rPr>
                <w:rFonts w:ascii="Times New Roman" w:hAnsi="Times New Roman"/>
                <w:sz w:val="24"/>
                <w:szCs w:val="24"/>
                <w:lang w:eastAsia="ru-RU"/>
              </w:rPr>
              <w:t xml:space="preserve"> .</w:t>
            </w:r>
            <w:proofErr w:type="gramEnd"/>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July</w:t>
            </w:r>
            <w:r w:rsidRPr="00DC4CE6">
              <w:rPr>
                <w:rFonts w:ascii="Times New Roman" w:hAnsi="Times New Roman"/>
                <w:sz w:val="24"/>
                <w:szCs w:val="24"/>
                <w:lang w:val="ru-RU"/>
              </w:rPr>
              <w:t xml:space="preserve"> </w:t>
            </w:r>
            <w:r w:rsidRPr="00DC4CE6">
              <w:rPr>
                <w:rFonts w:ascii="Times New Roman" w:hAnsi="Times New Roman"/>
                <w:sz w:val="24"/>
                <w:szCs w:val="24"/>
              </w:rPr>
              <w:t>2018</w:t>
            </w:r>
          </w:p>
          <w:p w:rsidR="00EF0566" w:rsidRPr="00DC4CE6" w:rsidRDefault="00EF0566" w:rsidP="006A01E4">
            <w:pPr>
              <w:pStyle w:val="afa"/>
              <w:rPr>
                <w:rFonts w:ascii="Times New Roman" w:hAnsi="Times New Roman"/>
                <w:sz w:val="24"/>
                <w:szCs w:val="24"/>
                <w:lang w:val="ru-RU"/>
              </w:rPr>
            </w:pPr>
          </w:p>
          <w:p w:rsidR="00EF0566" w:rsidRPr="00DC4CE6" w:rsidRDefault="00EF0566" w:rsidP="006A01E4">
            <w:pPr>
              <w:pStyle w:val="afa"/>
              <w:rPr>
                <w:rFonts w:ascii="Times New Roman" w:hAnsi="Times New Roman"/>
                <w:sz w:val="24"/>
                <w:szCs w:val="24"/>
                <w:lang w:val="ru-RU"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lang w:eastAsia="ru-RU"/>
              </w:rPr>
              <w:t>till November 1, 2018</w:t>
            </w:r>
          </w:p>
          <w:p w:rsidR="00EF0566" w:rsidRPr="00DC4CE6" w:rsidRDefault="00EF0566" w:rsidP="006A01E4">
            <w:pPr>
              <w:pStyle w:val="afa"/>
              <w:jc w:val="center"/>
              <w:rPr>
                <w:rFonts w:ascii="Times New Roman" w:hAnsi="Times New Roman"/>
                <w:sz w:val="24"/>
                <w:szCs w:val="24"/>
                <w:lang w:val="ru-RU"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rPr>
            </w:pPr>
            <w:r w:rsidRPr="00DC4CE6">
              <w:rPr>
                <w:rFonts w:ascii="Times New Roman" w:hAnsi="Times New Roman"/>
                <w:sz w:val="24"/>
                <w:szCs w:val="24"/>
                <w:lang w:eastAsia="ru-RU"/>
              </w:rPr>
              <w:t xml:space="preserve">Multifactorial analysis of regularities and selective mechanisms of formation of ecological populations of </w:t>
            </w:r>
            <w:r w:rsidRPr="00DC4CE6">
              <w:rPr>
                <w:rFonts w:ascii="Times New Roman" w:hAnsi="Times New Roman"/>
                <w:i/>
                <w:sz w:val="24"/>
                <w:szCs w:val="24"/>
                <w:lang w:eastAsia="ru-RU"/>
              </w:rPr>
              <w:t>R. opimus</w:t>
            </w:r>
            <w:r w:rsidRPr="00DC4CE6">
              <w:rPr>
                <w:rFonts w:ascii="Times New Roman" w:hAnsi="Times New Roman"/>
                <w:sz w:val="24"/>
                <w:szCs w:val="24"/>
                <w:lang w:eastAsia="ru-RU"/>
              </w:rPr>
              <w:t xml:space="preserve">, genus </w:t>
            </w:r>
            <w:r w:rsidRPr="00DC4CE6">
              <w:rPr>
                <w:rFonts w:ascii="Times New Roman" w:hAnsi="Times New Roman"/>
                <w:i/>
                <w:sz w:val="24"/>
                <w:szCs w:val="24"/>
                <w:lang w:eastAsia="ru-RU"/>
              </w:rPr>
              <w:t>Xenopsylla</w:t>
            </w:r>
            <w:r w:rsidRPr="00DC4CE6">
              <w:rPr>
                <w:rFonts w:ascii="Times New Roman" w:hAnsi="Times New Roman"/>
                <w:sz w:val="24"/>
                <w:szCs w:val="24"/>
                <w:lang w:eastAsia="ru-RU"/>
              </w:rPr>
              <w:t xml:space="preserve"> and </w:t>
            </w:r>
            <w:r w:rsidRPr="00DC4CE6">
              <w:rPr>
                <w:rFonts w:ascii="Times New Roman" w:hAnsi="Times New Roman"/>
                <w:i/>
                <w:sz w:val="24"/>
                <w:szCs w:val="24"/>
                <w:lang w:eastAsia="ru-RU"/>
              </w:rPr>
              <w:t>Y. pestis</w:t>
            </w:r>
            <w:r w:rsidRPr="00DC4CE6">
              <w:rPr>
                <w:rFonts w:ascii="Times New Roman" w:hAnsi="Times New Roman"/>
                <w:sz w:val="24"/>
                <w:szCs w:val="24"/>
                <w:lang w:eastAsia="ru-RU"/>
              </w:rPr>
              <w:t xml:space="preserve">  will be carried out</w:t>
            </w:r>
          </w:p>
        </w:tc>
      </w:tr>
      <w:tr w:rsidR="00EF0566" w:rsidRPr="001C598C" w:rsidTr="006A01E4">
        <w:trPr>
          <w:cantSplit/>
          <w:trHeight w:val="285"/>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eastAsia="ru-RU"/>
              </w:rPr>
            </w:pPr>
            <w:r w:rsidRPr="00DC4CE6">
              <w:rPr>
                <w:rFonts w:ascii="Times New Roman" w:hAnsi="Times New Roman"/>
                <w:sz w:val="24"/>
                <w:szCs w:val="24"/>
                <w:lang w:val="ru-RU" w:eastAsia="ru-RU"/>
              </w:rPr>
              <w:t>1</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ar-SA"/>
              </w:rPr>
            </w:pPr>
            <w:r w:rsidRPr="00DC4CE6">
              <w:rPr>
                <w:rFonts w:ascii="Times New Roman" w:hAnsi="Times New Roman"/>
                <w:sz w:val="24"/>
                <w:szCs w:val="24"/>
                <w:lang w:eastAsia="ru-RU"/>
              </w:rPr>
              <w:t>Study of biological and ecological-geographical peculiarities of the habitats of the great gerbil population of the Central Asian Plague focus</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January</w:t>
            </w:r>
            <w:r w:rsidRPr="00DC4CE6">
              <w:rPr>
                <w:rFonts w:ascii="Times New Roman" w:hAnsi="Times New Roman"/>
                <w:sz w:val="24"/>
                <w:szCs w:val="24"/>
                <w:lang w:val="ru-RU"/>
              </w:rPr>
              <w:t xml:space="preserve"> </w:t>
            </w:r>
            <w:r w:rsidRPr="00DC4CE6">
              <w:rPr>
                <w:rFonts w:ascii="Times New Roman" w:hAnsi="Times New Roman"/>
                <w:sz w:val="24"/>
                <w:szCs w:val="24"/>
              </w:rPr>
              <w:t>201</w:t>
            </w:r>
            <w:r w:rsidRPr="00DC4CE6">
              <w:rPr>
                <w:rFonts w:ascii="Times New Roman" w:hAnsi="Times New Roman"/>
                <w:sz w:val="24"/>
                <w:szCs w:val="24"/>
                <w:lang w:val="ru-RU"/>
              </w:rPr>
              <w:t>9</w:t>
            </w:r>
          </w:p>
          <w:p w:rsidR="00EF0566" w:rsidRPr="00DC4CE6" w:rsidRDefault="00EF0566" w:rsidP="006A01E4">
            <w:pPr>
              <w:pStyle w:val="afa"/>
              <w:rPr>
                <w:rFonts w:ascii="Times New Roman" w:hAnsi="Times New Roman"/>
                <w:sz w:val="24"/>
                <w:szCs w:val="24"/>
                <w:lang w:val="ru-RU"/>
              </w:rPr>
            </w:pPr>
          </w:p>
          <w:p w:rsidR="00EF0566" w:rsidRPr="00DC4CE6" w:rsidRDefault="00EF0566" w:rsidP="006A01E4">
            <w:pPr>
              <w:pStyle w:val="afa"/>
              <w:rPr>
                <w:rFonts w:ascii="Times New Roman" w:hAnsi="Times New Roman"/>
                <w:sz w:val="24"/>
                <w:szCs w:val="24"/>
                <w:lang w:val="ru-RU"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June</w:t>
            </w:r>
            <w:r w:rsidRPr="00DC4CE6">
              <w:rPr>
                <w:rFonts w:ascii="Times New Roman" w:hAnsi="Times New Roman"/>
                <w:sz w:val="24"/>
                <w:szCs w:val="24"/>
                <w:lang w:val="ru-RU"/>
              </w:rPr>
              <w:t xml:space="preserve"> 2019</w:t>
            </w:r>
          </w:p>
          <w:p w:rsidR="00EF0566" w:rsidRPr="00DC4CE6" w:rsidRDefault="00EF0566" w:rsidP="006A01E4">
            <w:pPr>
              <w:pStyle w:val="afa"/>
              <w:jc w:val="center"/>
              <w:rPr>
                <w:rFonts w:ascii="Times New Roman" w:hAnsi="Times New Roman"/>
                <w:sz w:val="24"/>
                <w:szCs w:val="24"/>
                <w:lang w:val="ru-RU"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pacing w:val="2"/>
                <w:sz w:val="24"/>
                <w:szCs w:val="24"/>
              </w:rPr>
            </w:pPr>
            <w:r w:rsidRPr="00DC4CE6">
              <w:rPr>
                <w:rFonts w:ascii="Times New Roman" w:hAnsi="Times New Roman"/>
                <w:spacing w:val="2"/>
                <w:sz w:val="24"/>
                <w:szCs w:val="24"/>
              </w:rPr>
              <w:t xml:space="preserve">Biological and ecological-geographical peculiarities of the habitats of the great gerbil population of the Central Asian Plague focus will be studied. </w:t>
            </w:r>
          </w:p>
          <w:p w:rsidR="00EF0566" w:rsidRPr="00DC4CE6" w:rsidRDefault="00EF0566" w:rsidP="006A01E4">
            <w:pPr>
              <w:pStyle w:val="afa"/>
              <w:rPr>
                <w:rFonts w:ascii="Times New Roman" w:hAnsi="Times New Roman"/>
                <w:spacing w:val="2"/>
                <w:sz w:val="24"/>
                <w:szCs w:val="24"/>
              </w:rPr>
            </w:pPr>
            <w:r w:rsidRPr="00DC4CE6">
              <w:rPr>
                <w:rFonts w:ascii="Times New Roman" w:hAnsi="Times New Roman"/>
                <w:spacing w:val="2"/>
                <w:sz w:val="24"/>
                <w:szCs w:val="24"/>
              </w:rPr>
              <w:t>Publication of 1 article in the journal CCES “Izvestiya NAN RK”</w:t>
            </w:r>
          </w:p>
        </w:tc>
      </w:tr>
      <w:tr w:rsidR="00EF0566" w:rsidRPr="001C598C" w:rsidTr="006A01E4">
        <w:trPr>
          <w:cantSplit/>
          <w:trHeight w:val="1550"/>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eastAsia="ru-RU"/>
              </w:rPr>
            </w:pPr>
            <w:r w:rsidRPr="00DC4CE6">
              <w:rPr>
                <w:rFonts w:ascii="Times New Roman" w:hAnsi="Times New Roman"/>
                <w:sz w:val="24"/>
                <w:szCs w:val="24"/>
                <w:lang w:val="ru-RU" w:eastAsia="ru-RU"/>
              </w:rPr>
              <w:t>1.1</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ru-RU"/>
              </w:rPr>
            </w:pPr>
            <w:r w:rsidRPr="00DC4CE6">
              <w:rPr>
                <w:rFonts w:ascii="Times New Roman" w:hAnsi="Times New Roman"/>
                <w:sz w:val="24"/>
                <w:szCs w:val="24"/>
                <w:lang w:eastAsia="ru-RU"/>
              </w:rPr>
              <w:t xml:space="preserve">Study of biological features of </w:t>
            </w:r>
            <w:r w:rsidRPr="00DC4CE6">
              <w:rPr>
                <w:rFonts w:ascii="Times New Roman" w:hAnsi="Times New Roman"/>
                <w:i/>
                <w:sz w:val="24"/>
                <w:szCs w:val="24"/>
                <w:lang w:eastAsia="ru-RU"/>
              </w:rPr>
              <w:t>R. opimus</w:t>
            </w:r>
            <w:r w:rsidRPr="00DC4CE6">
              <w:rPr>
                <w:rFonts w:ascii="Times New Roman" w:hAnsi="Times New Roman"/>
                <w:sz w:val="24"/>
                <w:szCs w:val="24"/>
                <w:lang w:eastAsia="ru-RU"/>
              </w:rPr>
              <w:t xml:space="preserve"> populations in the Central Asian plague area</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January</w:t>
            </w:r>
            <w:r w:rsidRPr="00DC4CE6">
              <w:rPr>
                <w:rFonts w:ascii="Times New Roman" w:hAnsi="Times New Roman"/>
                <w:sz w:val="24"/>
                <w:szCs w:val="24"/>
                <w:lang w:val="ru-RU"/>
              </w:rPr>
              <w:t xml:space="preserve"> </w:t>
            </w:r>
            <w:r w:rsidRPr="00DC4CE6">
              <w:rPr>
                <w:rFonts w:ascii="Times New Roman" w:hAnsi="Times New Roman"/>
                <w:sz w:val="24"/>
                <w:szCs w:val="24"/>
              </w:rPr>
              <w:t>201</w:t>
            </w:r>
            <w:r w:rsidRPr="00DC4CE6">
              <w:rPr>
                <w:rFonts w:ascii="Times New Roman" w:hAnsi="Times New Roman"/>
                <w:sz w:val="24"/>
                <w:szCs w:val="24"/>
                <w:lang w:val="ru-RU"/>
              </w:rPr>
              <w:t>9</w:t>
            </w:r>
          </w:p>
          <w:p w:rsidR="00EF0566" w:rsidRPr="00DC4CE6" w:rsidRDefault="00EF0566" w:rsidP="006A01E4">
            <w:pPr>
              <w:pStyle w:val="afa"/>
              <w:rPr>
                <w:rFonts w:ascii="Times New Roman" w:hAnsi="Times New Roman"/>
                <w:sz w:val="24"/>
                <w:szCs w:val="24"/>
                <w:lang w:val="ru-RU"/>
              </w:rPr>
            </w:pPr>
          </w:p>
          <w:p w:rsidR="00EF0566" w:rsidRPr="00DC4CE6" w:rsidRDefault="00EF0566" w:rsidP="006A01E4">
            <w:pPr>
              <w:pStyle w:val="afa"/>
              <w:rPr>
                <w:rFonts w:ascii="Times New Roman" w:hAnsi="Times New Roman"/>
                <w:sz w:val="24"/>
                <w:szCs w:val="24"/>
                <w:lang w:val="ru-RU"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June</w:t>
            </w:r>
            <w:r w:rsidRPr="00DC4CE6">
              <w:rPr>
                <w:rFonts w:ascii="Times New Roman" w:hAnsi="Times New Roman"/>
                <w:sz w:val="24"/>
                <w:szCs w:val="24"/>
                <w:lang w:val="ru-RU"/>
              </w:rPr>
              <w:t xml:space="preserve"> 2019</w:t>
            </w:r>
          </w:p>
          <w:p w:rsidR="00EF0566" w:rsidRPr="00DC4CE6" w:rsidRDefault="00EF0566" w:rsidP="006A01E4">
            <w:pPr>
              <w:pStyle w:val="afa"/>
              <w:jc w:val="center"/>
              <w:rPr>
                <w:rFonts w:ascii="Times New Roman" w:hAnsi="Times New Roman"/>
                <w:sz w:val="24"/>
                <w:szCs w:val="24"/>
                <w:lang w:val="ru-RU"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ru-RU"/>
              </w:rPr>
            </w:pPr>
            <w:r w:rsidRPr="00DC4CE6">
              <w:rPr>
                <w:rFonts w:ascii="Times New Roman" w:hAnsi="Times New Roman"/>
                <w:sz w:val="24"/>
                <w:szCs w:val="24"/>
                <w:lang w:eastAsia="ru-RU"/>
              </w:rPr>
              <w:t xml:space="preserve">Study of biological features of </w:t>
            </w:r>
            <w:r w:rsidRPr="00DC4CE6">
              <w:rPr>
                <w:rFonts w:ascii="Times New Roman" w:hAnsi="Times New Roman"/>
                <w:i/>
                <w:sz w:val="24"/>
                <w:szCs w:val="24"/>
                <w:lang w:eastAsia="ru-RU"/>
              </w:rPr>
              <w:t>R. opimus</w:t>
            </w:r>
            <w:r w:rsidRPr="00DC4CE6">
              <w:rPr>
                <w:rFonts w:ascii="Times New Roman" w:hAnsi="Times New Roman"/>
                <w:sz w:val="24"/>
                <w:szCs w:val="24"/>
                <w:lang w:eastAsia="ru-RU"/>
              </w:rPr>
              <w:t xml:space="preserve"> populations in the Central Asian plague focus  will be carried out</w:t>
            </w:r>
          </w:p>
        </w:tc>
      </w:tr>
      <w:tr w:rsidR="00EF0566" w:rsidRPr="00DC4CE6" w:rsidTr="006A01E4">
        <w:trPr>
          <w:cantSplit/>
          <w:trHeight w:val="1550"/>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eastAsia="ru-RU"/>
              </w:rPr>
            </w:pPr>
            <w:r w:rsidRPr="00DC4CE6">
              <w:rPr>
                <w:rFonts w:ascii="Times New Roman" w:hAnsi="Times New Roman"/>
                <w:sz w:val="24"/>
                <w:szCs w:val="24"/>
                <w:lang w:val="ru-RU" w:eastAsia="ru-RU"/>
              </w:rPr>
              <w:t>1.2</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spacing w:after="0" w:line="240" w:lineRule="auto"/>
              <w:contextualSpacing/>
              <w:rPr>
                <w:rFonts w:ascii="Times New Roman" w:hAnsi="Times New Roman"/>
                <w:sz w:val="24"/>
                <w:szCs w:val="24"/>
                <w:lang w:val="en-US"/>
              </w:rPr>
            </w:pPr>
            <w:r w:rsidRPr="00DC4CE6">
              <w:rPr>
                <w:rFonts w:ascii="Times New Roman" w:hAnsi="Times New Roman"/>
                <w:sz w:val="24"/>
                <w:szCs w:val="24"/>
                <w:lang w:val="en-US" w:eastAsia="ru-RU"/>
              </w:rPr>
              <w:t xml:space="preserve">Study of ecological, geographical, literary and reporting data on the habitats of </w:t>
            </w:r>
            <w:r w:rsidRPr="00DC4CE6">
              <w:rPr>
                <w:rFonts w:ascii="Times New Roman" w:hAnsi="Times New Roman"/>
                <w:i/>
                <w:sz w:val="24"/>
                <w:szCs w:val="24"/>
                <w:lang w:val="en-US" w:eastAsia="ru-RU"/>
              </w:rPr>
              <w:t>R. opimus</w:t>
            </w:r>
            <w:r w:rsidRPr="00DC4CE6">
              <w:rPr>
                <w:rFonts w:ascii="Times New Roman" w:hAnsi="Times New Roman"/>
                <w:sz w:val="24"/>
                <w:szCs w:val="24"/>
                <w:lang w:val="en-US" w:eastAsia="ru-RU"/>
              </w:rPr>
              <w:t xml:space="preserve"> populations in the plague focus</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January</w:t>
            </w:r>
            <w:r w:rsidRPr="00DC4CE6">
              <w:rPr>
                <w:rFonts w:ascii="Times New Roman" w:hAnsi="Times New Roman"/>
                <w:sz w:val="24"/>
                <w:szCs w:val="24"/>
                <w:lang w:val="ru-RU"/>
              </w:rPr>
              <w:t xml:space="preserve"> </w:t>
            </w:r>
            <w:r w:rsidRPr="00DC4CE6">
              <w:rPr>
                <w:rFonts w:ascii="Times New Roman" w:hAnsi="Times New Roman"/>
                <w:sz w:val="24"/>
                <w:szCs w:val="24"/>
              </w:rPr>
              <w:t>201</w:t>
            </w:r>
            <w:r w:rsidRPr="00DC4CE6">
              <w:rPr>
                <w:rFonts w:ascii="Times New Roman" w:hAnsi="Times New Roman"/>
                <w:sz w:val="24"/>
                <w:szCs w:val="24"/>
                <w:lang w:val="ru-RU"/>
              </w:rPr>
              <w:t>9</w:t>
            </w:r>
          </w:p>
          <w:p w:rsidR="00EF0566" w:rsidRPr="00DC4CE6" w:rsidRDefault="00EF0566" w:rsidP="006A01E4">
            <w:pPr>
              <w:pStyle w:val="afa"/>
              <w:rPr>
                <w:rFonts w:ascii="Times New Roman" w:hAnsi="Times New Roman"/>
                <w:sz w:val="24"/>
                <w:szCs w:val="24"/>
                <w:lang w:val="ru-RU"/>
              </w:rPr>
            </w:pPr>
          </w:p>
          <w:p w:rsidR="00EF0566" w:rsidRPr="00DC4CE6" w:rsidRDefault="00EF0566" w:rsidP="006A01E4">
            <w:pPr>
              <w:pStyle w:val="afa"/>
              <w:rPr>
                <w:rFonts w:ascii="Times New Roman" w:hAnsi="Times New Roman"/>
                <w:sz w:val="24"/>
                <w:szCs w:val="24"/>
                <w:lang w:val="ru-RU"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June</w:t>
            </w:r>
            <w:r w:rsidRPr="00DC4CE6">
              <w:rPr>
                <w:rFonts w:ascii="Times New Roman" w:hAnsi="Times New Roman"/>
                <w:sz w:val="24"/>
                <w:szCs w:val="24"/>
                <w:lang w:val="ru-RU"/>
              </w:rPr>
              <w:t xml:space="preserve"> 2019</w:t>
            </w:r>
          </w:p>
          <w:p w:rsidR="00EF0566" w:rsidRPr="00DC4CE6" w:rsidRDefault="00EF0566" w:rsidP="006A01E4">
            <w:pPr>
              <w:pStyle w:val="afa"/>
              <w:jc w:val="center"/>
              <w:rPr>
                <w:rFonts w:ascii="Times New Roman" w:hAnsi="Times New Roman"/>
                <w:sz w:val="24"/>
                <w:szCs w:val="24"/>
                <w:lang w:val="ru-RU"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ar-SA"/>
              </w:rPr>
            </w:pPr>
            <w:r w:rsidRPr="00DC4CE6">
              <w:rPr>
                <w:rFonts w:ascii="Times New Roman" w:hAnsi="Times New Roman"/>
                <w:sz w:val="24"/>
                <w:szCs w:val="24"/>
                <w:lang w:val="kk-KZ" w:eastAsia="ru-RU"/>
              </w:rPr>
              <w:t xml:space="preserve">Study of ecological, geographical, literary and reporting data on the habitats of </w:t>
            </w:r>
            <w:r w:rsidRPr="00DC4CE6">
              <w:rPr>
                <w:rFonts w:ascii="Times New Roman" w:hAnsi="Times New Roman"/>
                <w:i/>
                <w:sz w:val="24"/>
                <w:szCs w:val="24"/>
                <w:lang w:val="kk-KZ" w:eastAsia="ru-RU"/>
              </w:rPr>
              <w:t>R. opimus</w:t>
            </w:r>
            <w:r w:rsidRPr="00DC4CE6">
              <w:rPr>
                <w:rFonts w:ascii="Times New Roman" w:hAnsi="Times New Roman"/>
                <w:sz w:val="24"/>
                <w:szCs w:val="24"/>
                <w:lang w:val="kk-KZ" w:eastAsia="ru-RU"/>
              </w:rPr>
              <w:t xml:space="preserve"> populations in the plague</w:t>
            </w:r>
            <w:r w:rsidRPr="00DC4CE6">
              <w:rPr>
                <w:rFonts w:ascii="Times New Roman" w:hAnsi="Times New Roman"/>
                <w:sz w:val="24"/>
                <w:szCs w:val="24"/>
                <w:lang w:eastAsia="ru-RU"/>
              </w:rPr>
              <w:t xml:space="preserve"> focus will be carried out. The results will be analyzed</w:t>
            </w:r>
          </w:p>
        </w:tc>
      </w:tr>
      <w:tr w:rsidR="00EF0566" w:rsidRPr="001C598C" w:rsidTr="006A01E4">
        <w:trPr>
          <w:cantSplit/>
          <w:trHeight w:val="1550"/>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eastAsia="ru-RU"/>
              </w:rPr>
            </w:pPr>
            <w:r w:rsidRPr="00DC4CE6">
              <w:rPr>
                <w:rFonts w:ascii="Times New Roman" w:hAnsi="Times New Roman"/>
                <w:sz w:val="24"/>
                <w:szCs w:val="24"/>
                <w:lang w:eastAsia="ru-RU"/>
              </w:rPr>
              <w:lastRenderedPageBreak/>
              <w:t>2</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ru-RU"/>
              </w:rPr>
            </w:pPr>
            <w:r w:rsidRPr="00DC4CE6">
              <w:rPr>
                <w:rFonts w:ascii="Times New Roman" w:hAnsi="Times New Roman"/>
                <w:sz w:val="24"/>
                <w:szCs w:val="24"/>
                <w:lang w:eastAsia="ru-RU"/>
              </w:rPr>
              <w:t xml:space="preserve">Determination of phenotypic differences in the populations of </w:t>
            </w:r>
            <w:r w:rsidRPr="00DC4CE6">
              <w:rPr>
                <w:rFonts w:ascii="Times New Roman" w:hAnsi="Times New Roman"/>
                <w:i/>
                <w:sz w:val="24"/>
                <w:szCs w:val="24"/>
                <w:lang w:eastAsia="ru-RU"/>
              </w:rPr>
              <w:t>R. opimus</w:t>
            </w:r>
            <w:r w:rsidRPr="00DC4CE6">
              <w:rPr>
                <w:rFonts w:ascii="Times New Roman" w:hAnsi="Times New Roman"/>
                <w:sz w:val="24"/>
                <w:szCs w:val="24"/>
                <w:lang w:eastAsia="ru-RU"/>
              </w:rPr>
              <w:t xml:space="preserve">, genus </w:t>
            </w:r>
            <w:r w:rsidRPr="00DC4CE6">
              <w:rPr>
                <w:rFonts w:ascii="Times New Roman" w:hAnsi="Times New Roman"/>
                <w:i/>
                <w:sz w:val="24"/>
                <w:szCs w:val="24"/>
                <w:lang w:eastAsia="ru-RU"/>
              </w:rPr>
              <w:t>Xenopsylla</w:t>
            </w:r>
            <w:r w:rsidRPr="00DC4CE6">
              <w:rPr>
                <w:rFonts w:ascii="Times New Roman" w:hAnsi="Times New Roman"/>
                <w:sz w:val="24"/>
                <w:szCs w:val="24"/>
                <w:lang w:eastAsia="ru-RU"/>
              </w:rPr>
              <w:t xml:space="preserve"> and </w:t>
            </w:r>
            <w:r w:rsidRPr="00DC4CE6">
              <w:rPr>
                <w:rFonts w:ascii="Times New Roman" w:hAnsi="Times New Roman"/>
                <w:i/>
                <w:sz w:val="24"/>
                <w:szCs w:val="24"/>
                <w:lang w:eastAsia="ru-RU"/>
              </w:rPr>
              <w:t>Y. pestis</w:t>
            </w:r>
            <w:r w:rsidRPr="00DC4CE6">
              <w:rPr>
                <w:rFonts w:ascii="Times New Roman" w:hAnsi="Times New Roman"/>
                <w:sz w:val="24"/>
                <w:szCs w:val="24"/>
                <w:lang w:eastAsia="ru-RU"/>
              </w:rPr>
              <w:t xml:space="preserve"> from autonomous foci of the Central Asian plague focus</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January</w:t>
            </w:r>
            <w:r w:rsidRPr="00DC4CE6">
              <w:rPr>
                <w:rFonts w:ascii="Times New Roman" w:hAnsi="Times New Roman"/>
                <w:sz w:val="24"/>
                <w:szCs w:val="24"/>
                <w:lang w:val="ru-RU"/>
              </w:rPr>
              <w:t xml:space="preserve"> </w:t>
            </w:r>
            <w:r w:rsidRPr="00DC4CE6">
              <w:rPr>
                <w:rFonts w:ascii="Times New Roman" w:hAnsi="Times New Roman"/>
                <w:sz w:val="24"/>
                <w:szCs w:val="24"/>
              </w:rPr>
              <w:t>2019</w:t>
            </w:r>
          </w:p>
          <w:p w:rsidR="00EF0566" w:rsidRPr="00DC4CE6" w:rsidRDefault="00EF0566" w:rsidP="006A01E4">
            <w:pPr>
              <w:pStyle w:val="afa"/>
              <w:rPr>
                <w:rFonts w:ascii="Times New Roman" w:hAnsi="Times New Roman"/>
                <w:sz w:val="24"/>
                <w:szCs w:val="24"/>
                <w:lang w:val="ru-RU"/>
              </w:rPr>
            </w:pPr>
          </w:p>
          <w:p w:rsidR="00EF0566" w:rsidRPr="00DC4CE6" w:rsidRDefault="00EF0566" w:rsidP="006A01E4">
            <w:pPr>
              <w:pStyle w:val="afa"/>
              <w:rPr>
                <w:rFonts w:ascii="Times New Roman" w:hAnsi="Times New Roman"/>
                <w:sz w:val="24"/>
                <w:szCs w:val="24"/>
                <w:lang w:val="ru-RU"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lang w:eastAsia="ru-RU"/>
              </w:rPr>
              <w:t>till November 1, 2019</w:t>
            </w:r>
          </w:p>
          <w:p w:rsidR="00EF0566" w:rsidRPr="00DC4CE6" w:rsidRDefault="00EF0566" w:rsidP="006A01E4">
            <w:pPr>
              <w:pStyle w:val="afa"/>
              <w:jc w:val="center"/>
              <w:rPr>
                <w:rFonts w:ascii="Times New Roman" w:hAnsi="Times New Roman"/>
                <w:sz w:val="24"/>
                <w:szCs w:val="24"/>
                <w:lang w:val="ru-RU"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ru-RU"/>
              </w:rPr>
            </w:pPr>
            <w:r w:rsidRPr="00DC4CE6">
              <w:rPr>
                <w:rFonts w:ascii="Times New Roman" w:hAnsi="Times New Roman"/>
                <w:sz w:val="24"/>
                <w:szCs w:val="24"/>
                <w:lang w:val="kk-KZ" w:eastAsia="ru-RU"/>
              </w:rPr>
              <w:t xml:space="preserve">Determination and analysis of phenotypic differences in the populations of </w:t>
            </w:r>
            <w:r w:rsidRPr="00DC4CE6">
              <w:rPr>
                <w:rFonts w:ascii="Times New Roman" w:hAnsi="Times New Roman"/>
                <w:i/>
                <w:sz w:val="24"/>
                <w:szCs w:val="24"/>
                <w:lang w:val="kk-KZ" w:eastAsia="ru-RU"/>
              </w:rPr>
              <w:t>R. opimus</w:t>
            </w:r>
            <w:r w:rsidRPr="00DC4CE6">
              <w:rPr>
                <w:rFonts w:ascii="Times New Roman" w:hAnsi="Times New Roman"/>
                <w:sz w:val="24"/>
                <w:szCs w:val="24"/>
                <w:lang w:val="kk-KZ" w:eastAsia="ru-RU"/>
              </w:rPr>
              <w:t xml:space="preserve">, genus </w:t>
            </w:r>
            <w:r w:rsidRPr="00DC4CE6">
              <w:rPr>
                <w:rFonts w:ascii="Times New Roman" w:hAnsi="Times New Roman"/>
                <w:i/>
                <w:sz w:val="24"/>
                <w:szCs w:val="24"/>
                <w:lang w:val="kk-KZ" w:eastAsia="ru-RU"/>
              </w:rPr>
              <w:t>Xenopsylla</w:t>
            </w:r>
            <w:r w:rsidRPr="00DC4CE6">
              <w:rPr>
                <w:rFonts w:ascii="Times New Roman" w:hAnsi="Times New Roman"/>
                <w:sz w:val="24"/>
                <w:szCs w:val="24"/>
                <w:lang w:val="kk-KZ" w:eastAsia="ru-RU"/>
              </w:rPr>
              <w:t xml:space="preserve"> and </w:t>
            </w:r>
            <w:r w:rsidRPr="00DC4CE6">
              <w:rPr>
                <w:rFonts w:ascii="Times New Roman" w:hAnsi="Times New Roman"/>
                <w:i/>
                <w:sz w:val="24"/>
                <w:szCs w:val="24"/>
                <w:lang w:val="kk-KZ" w:eastAsia="ru-RU"/>
              </w:rPr>
              <w:t>Y. pestis</w:t>
            </w:r>
            <w:r w:rsidRPr="00DC4CE6">
              <w:rPr>
                <w:rFonts w:ascii="Times New Roman" w:hAnsi="Times New Roman"/>
                <w:sz w:val="24"/>
                <w:szCs w:val="24"/>
                <w:lang w:val="kk-KZ" w:eastAsia="ru-RU"/>
              </w:rPr>
              <w:t xml:space="preserve"> from autonomous foci of the Central Asian plague focus  will be carried out. </w:t>
            </w:r>
          </w:p>
          <w:p w:rsidR="00EF0566" w:rsidRPr="00DC4CE6" w:rsidRDefault="00EF0566" w:rsidP="006A01E4">
            <w:pPr>
              <w:pStyle w:val="afa"/>
              <w:rPr>
                <w:rFonts w:ascii="Times New Roman" w:hAnsi="Times New Roman"/>
                <w:sz w:val="24"/>
                <w:szCs w:val="24"/>
                <w:lang w:val="kk-KZ" w:eastAsia="ar-SA"/>
              </w:rPr>
            </w:pPr>
            <w:r w:rsidRPr="00DC4CE6">
              <w:rPr>
                <w:rFonts w:ascii="Times New Roman" w:hAnsi="Times New Roman"/>
                <w:spacing w:val="2"/>
                <w:sz w:val="24"/>
                <w:szCs w:val="24"/>
              </w:rPr>
              <w:t xml:space="preserve">Publication of 1 article in the journal RSCI </w:t>
            </w:r>
            <w:r w:rsidRPr="00DC4CE6">
              <w:rPr>
                <w:rFonts w:ascii="Times New Roman" w:hAnsi="Times New Roman"/>
                <w:sz w:val="24"/>
                <w:szCs w:val="24"/>
                <w:lang w:val="kk-KZ" w:eastAsia="ru-RU"/>
              </w:rPr>
              <w:t>“Acta Biomedica Scientifica”</w:t>
            </w:r>
          </w:p>
        </w:tc>
      </w:tr>
      <w:tr w:rsidR="00EF0566" w:rsidRPr="00DC4CE6" w:rsidTr="006A01E4">
        <w:trPr>
          <w:cantSplit/>
          <w:trHeight w:val="1550"/>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eastAsia="ru-RU"/>
              </w:rPr>
            </w:pPr>
            <w:r w:rsidRPr="00DC4CE6">
              <w:rPr>
                <w:rFonts w:ascii="Times New Roman" w:hAnsi="Times New Roman"/>
                <w:sz w:val="24"/>
                <w:szCs w:val="24"/>
                <w:lang w:val="kk-KZ" w:eastAsia="ru-RU"/>
              </w:rPr>
              <w:t>2.1</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ru-RU"/>
              </w:rPr>
            </w:pPr>
            <w:r w:rsidRPr="00DC4CE6">
              <w:rPr>
                <w:rFonts w:ascii="Times New Roman" w:hAnsi="Times New Roman"/>
                <w:sz w:val="24"/>
                <w:szCs w:val="24"/>
                <w:lang w:val="kk-KZ" w:eastAsia="ru-RU"/>
              </w:rPr>
              <w:t xml:space="preserve">Determination of phenotypic features of </w:t>
            </w:r>
            <w:r w:rsidRPr="00DC4CE6">
              <w:rPr>
                <w:rFonts w:ascii="Times New Roman" w:hAnsi="Times New Roman"/>
                <w:i/>
                <w:sz w:val="24"/>
                <w:szCs w:val="24"/>
                <w:lang w:val="kk-KZ" w:eastAsia="ru-RU"/>
              </w:rPr>
              <w:t>R. opimus</w:t>
            </w:r>
            <w:r w:rsidRPr="00DC4CE6">
              <w:rPr>
                <w:rFonts w:ascii="Times New Roman" w:hAnsi="Times New Roman"/>
                <w:sz w:val="24"/>
                <w:szCs w:val="24"/>
                <w:lang w:val="kk-KZ" w:eastAsia="ru-RU"/>
              </w:rPr>
              <w:t xml:space="preserve"> populations from autonomous plague foci of the Central Asian plague </w:t>
            </w:r>
            <w:r w:rsidRPr="00DC4CE6">
              <w:rPr>
                <w:rFonts w:ascii="Times New Roman" w:hAnsi="Times New Roman"/>
                <w:sz w:val="24"/>
                <w:szCs w:val="24"/>
                <w:lang w:eastAsia="ru-RU"/>
              </w:rPr>
              <w:t>focus</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January</w:t>
            </w:r>
            <w:r w:rsidRPr="00DC4CE6">
              <w:rPr>
                <w:rFonts w:ascii="Times New Roman" w:hAnsi="Times New Roman"/>
                <w:sz w:val="24"/>
                <w:szCs w:val="24"/>
                <w:lang w:val="ru-RU"/>
              </w:rPr>
              <w:t xml:space="preserve"> </w:t>
            </w:r>
            <w:r w:rsidRPr="00DC4CE6">
              <w:rPr>
                <w:rFonts w:ascii="Times New Roman" w:hAnsi="Times New Roman"/>
                <w:sz w:val="24"/>
                <w:szCs w:val="24"/>
              </w:rPr>
              <w:t>2019</w:t>
            </w:r>
          </w:p>
          <w:p w:rsidR="00EF0566" w:rsidRPr="00DC4CE6" w:rsidRDefault="00EF0566" w:rsidP="006A01E4">
            <w:pPr>
              <w:pStyle w:val="afa"/>
              <w:jc w:val="center"/>
              <w:rPr>
                <w:rFonts w:ascii="Times New Roman" w:hAnsi="Times New Roman"/>
                <w:sz w:val="24"/>
                <w:szCs w:val="24"/>
                <w:lang w:val="kk-KZ"/>
              </w:rPr>
            </w:pPr>
          </w:p>
          <w:p w:rsidR="00EF0566" w:rsidRPr="00DC4CE6" w:rsidRDefault="00EF0566" w:rsidP="006A01E4">
            <w:pPr>
              <w:pStyle w:val="afa"/>
              <w:jc w:val="center"/>
              <w:rPr>
                <w:rFonts w:ascii="Times New Roman" w:hAnsi="Times New Roman"/>
                <w:sz w:val="24"/>
                <w:szCs w:val="24"/>
                <w:lang w:val="kk-KZ"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June</w:t>
            </w:r>
            <w:r w:rsidRPr="00DC4CE6">
              <w:rPr>
                <w:rFonts w:ascii="Times New Roman" w:hAnsi="Times New Roman"/>
                <w:sz w:val="24"/>
                <w:szCs w:val="24"/>
                <w:lang w:val="ru-RU"/>
              </w:rPr>
              <w:t xml:space="preserve"> 2019</w:t>
            </w:r>
          </w:p>
          <w:p w:rsidR="00EF0566" w:rsidRPr="00DC4CE6" w:rsidRDefault="00EF0566" w:rsidP="006A01E4">
            <w:pPr>
              <w:pStyle w:val="afa"/>
              <w:jc w:val="center"/>
              <w:rPr>
                <w:rFonts w:ascii="Times New Roman" w:hAnsi="Times New Roman"/>
                <w:sz w:val="24"/>
                <w:szCs w:val="24"/>
                <w:lang w:val="kk-KZ"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pacing w:val="2"/>
                <w:sz w:val="24"/>
                <w:szCs w:val="24"/>
                <w:lang w:val="kk-KZ"/>
              </w:rPr>
            </w:pPr>
            <w:r w:rsidRPr="00DC4CE6">
              <w:rPr>
                <w:rFonts w:ascii="Times New Roman" w:hAnsi="Times New Roman"/>
                <w:spacing w:val="2"/>
                <w:sz w:val="24"/>
                <w:szCs w:val="24"/>
              </w:rPr>
              <w:t>P</w:t>
            </w:r>
            <w:r w:rsidRPr="00DC4CE6">
              <w:rPr>
                <w:rFonts w:ascii="Times New Roman" w:hAnsi="Times New Roman"/>
                <w:spacing w:val="2"/>
                <w:sz w:val="24"/>
                <w:szCs w:val="24"/>
                <w:lang w:val="kk-KZ"/>
              </w:rPr>
              <w:t xml:space="preserve">henotypic features of </w:t>
            </w:r>
            <w:r w:rsidRPr="00DC4CE6">
              <w:rPr>
                <w:rFonts w:ascii="Times New Roman" w:hAnsi="Times New Roman"/>
                <w:i/>
                <w:spacing w:val="2"/>
                <w:sz w:val="24"/>
                <w:szCs w:val="24"/>
                <w:lang w:val="kk-KZ"/>
              </w:rPr>
              <w:t>R. opimus</w:t>
            </w:r>
            <w:r w:rsidRPr="00DC4CE6">
              <w:rPr>
                <w:rFonts w:ascii="Times New Roman" w:hAnsi="Times New Roman"/>
                <w:spacing w:val="2"/>
                <w:sz w:val="24"/>
                <w:szCs w:val="24"/>
                <w:lang w:val="kk-KZ"/>
              </w:rPr>
              <w:t xml:space="preserve"> populations from autonomous plague foci of the Central Asian plague </w:t>
            </w:r>
            <w:r w:rsidRPr="00DC4CE6">
              <w:rPr>
                <w:rFonts w:ascii="Times New Roman" w:hAnsi="Times New Roman"/>
                <w:spacing w:val="2"/>
                <w:sz w:val="24"/>
                <w:szCs w:val="24"/>
              </w:rPr>
              <w:t>focus will be determined</w:t>
            </w:r>
            <w:r w:rsidRPr="00DC4CE6">
              <w:rPr>
                <w:rFonts w:ascii="Times New Roman" w:hAnsi="Times New Roman"/>
                <w:spacing w:val="2"/>
                <w:sz w:val="24"/>
                <w:szCs w:val="24"/>
                <w:lang w:val="kk-KZ"/>
              </w:rPr>
              <w:t xml:space="preserve">. </w:t>
            </w:r>
            <w:r w:rsidRPr="00DC4CE6">
              <w:rPr>
                <w:rFonts w:ascii="Times New Roman" w:hAnsi="Times New Roman"/>
                <w:sz w:val="24"/>
                <w:szCs w:val="24"/>
                <w:lang w:eastAsia="ru-RU"/>
              </w:rPr>
              <w:t xml:space="preserve"> The results will be analyzed</w:t>
            </w:r>
          </w:p>
        </w:tc>
      </w:tr>
      <w:tr w:rsidR="00EF0566" w:rsidRPr="00DC4CE6" w:rsidTr="006A01E4">
        <w:trPr>
          <w:cantSplit/>
          <w:trHeight w:val="1550"/>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eastAsia="ru-RU"/>
              </w:rPr>
            </w:pPr>
            <w:r w:rsidRPr="00DC4CE6">
              <w:rPr>
                <w:rFonts w:ascii="Times New Roman" w:hAnsi="Times New Roman"/>
                <w:sz w:val="24"/>
                <w:szCs w:val="24"/>
                <w:lang w:val="kk-KZ" w:eastAsia="ru-RU"/>
              </w:rPr>
              <w:t>2.2</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val="kk-KZ" w:eastAsia="ru-RU"/>
              </w:rPr>
            </w:pPr>
            <w:r w:rsidRPr="00DC4CE6">
              <w:rPr>
                <w:rFonts w:ascii="Times New Roman" w:hAnsi="Times New Roman"/>
                <w:sz w:val="24"/>
                <w:szCs w:val="24"/>
                <w:lang w:val="kk-KZ" w:eastAsia="ru-RU"/>
              </w:rPr>
              <w:t xml:space="preserve">Determination of phenotypic features of </w:t>
            </w:r>
            <w:r w:rsidRPr="00DC4CE6">
              <w:rPr>
                <w:rFonts w:ascii="Times New Roman" w:hAnsi="Times New Roman"/>
                <w:sz w:val="24"/>
                <w:szCs w:val="24"/>
                <w:lang w:eastAsia="ru-RU"/>
              </w:rPr>
              <w:t xml:space="preserve"> genus </w:t>
            </w:r>
            <w:r w:rsidRPr="00DC4CE6">
              <w:rPr>
                <w:rFonts w:ascii="Times New Roman" w:hAnsi="Times New Roman"/>
                <w:i/>
                <w:sz w:val="24"/>
                <w:szCs w:val="24"/>
                <w:lang w:eastAsia="ru-RU"/>
              </w:rPr>
              <w:t>Xenopsylla</w:t>
            </w:r>
            <w:r w:rsidRPr="00DC4CE6">
              <w:rPr>
                <w:rFonts w:ascii="Times New Roman" w:hAnsi="Times New Roman"/>
                <w:sz w:val="24"/>
                <w:szCs w:val="24"/>
                <w:lang w:eastAsia="ru-RU"/>
              </w:rPr>
              <w:t xml:space="preserve"> </w:t>
            </w:r>
            <w:r w:rsidRPr="00DC4CE6">
              <w:rPr>
                <w:rFonts w:ascii="Times New Roman" w:hAnsi="Times New Roman"/>
                <w:sz w:val="24"/>
                <w:szCs w:val="24"/>
                <w:lang w:val="kk-KZ" w:eastAsia="ru-RU"/>
              </w:rPr>
              <w:t xml:space="preserve">populations from autonomous plague foci of the Central Asian plague </w:t>
            </w:r>
            <w:r w:rsidRPr="00DC4CE6">
              <w:rPr>
                <w:rFonts w:ascii="Times New Roman" w:hAnsi="Times New Roman"/>
                <w:sz w:val="24"/>
                <w:szCs w:val="24"/>
                <w:lang w:eastAsia="ru-RU"/>
              </w:rPr>
              <w:t>focus</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January</w:t>
            </w:r>
            <w:r w:rsidRPr="00DC4CE6">
              <w:rPr>
                <w:rFonts w:ascii="Times New Roman" w:hAnsi="Times New Roman"/>
                <w:sz w:val="24"/>
                <w:szCs w:val="24"/>
                <w:lang w:val="ru-RU"/>
              </w:rPr>
              <w:t xml:space="preserve"> </w:t>
            </w:r>
            <w:r w:rsidRPr="00DC4CE6">
              <w:rPr>
                <w:rFonts w:ascii="Times New Roman" w:hAnsi="Times New Roman"/>
                <w:sz w:val="24"/>
                <w:szCs w:val="24"/>
              </w:rPr>
              <w:t>2019</w:t>
            </w:r>
          </w:p>
          <w:p w:rsidR="00EF0566" w:rsidRPr="00DC4CE6" w:rsidRDefault="00EF0566" w:rsidP="006A01E4">
            <w:pPr>
              <w:pStyle w:val="afa"/>
              <w:jc w:val="center"/>
              <w:rPr>
                <w:rFonts w:ascii="Times New Roman" w:hAnsi="Times New Roman"/>
                <w:sz w:val="24"/>
                <w:szCs w:val="24"/>
                <w:lang w:val="kk-KZ"/>
              </w:rPr>
            </w:pPr>
          </w:p>
          <w:p w:rsidR="00EF0566" w:rsidRPr="00DC4CE6" w:rsidRDefault="00EF0566" w:rsidP="006A01E4">
            <w:pPr>
              <w:pStyle w:val="afa"/>
              <w:jc w:val="center"/>
              <w:rPr>
                <w:rFonts w:ascii="Times New Roman" w:hAnsi="Times New Roman"/>
                <w:sz w:val="24"/>
                <w:szCs w:val="24"/>
                <w:lang w:val="kk-KZ"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June</w:t>
            </w:r>
            <w:r w:rsidRPr="00DC4CE6">
              <w:rPr>
                <w:rFonts w:ascii="Times New Roman" w:hAnsi="Times New Roman"/>
                <w:sz w:val="24"/>
                <w:szCs w:val="24"/>
                <w:lang w:val="ru-RU"/>
              </w:rPr>
              <w:t xml:space="preserve"> 2019</w:t>
            </w:r>
          </w:p>
          <w:p w:rsidR="00EF0566" w:rsidRPr="00DC4CE6" w:rsidRDefault="00EF0566" w:rsidP="006A01E4">
            <w:pPr>
              <w:pStyle w:val="afa"/>
              <w:jc w:val="center"/>
              <w:rPr>
                <w:rFonts w:ascii="Times New Roman" w:hAnsi="Times New Roman"/>
                <w:sz w:val="24"/>
                <w:szCs w:val="24"/>
                <w:lang w:val="kk-KZ"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pacing w:val="2"/>
                <w:sz w:val="24"/>
                <w:szCs w:val="24"/>
              </w:rPr>
            </w:pPr>
            <w:r w:rsidRPr="00DC4CE6">
              <w:rPr>
                <w:rFonts w:ascii="Times New Roman" w:hAnsi="Times New Roman"/>
                <w:sz w:val="24"/>
                <w:szCs w:val="24"/>
                <w:lang w:eastAsia="ru-RU"/>
              </w:rPr>
              <w:t xml:space="preserve">Phenotypic features </w:t>
            </w:r>
            <w:proofErr w:type="gramStart"/>
            <w:r w:rsidRPr="00DC4CE6">
              <w:rPr>
                <w:rFonts w:ascii="Times New Roman" w:hAnsi="Times New Roman"/>
                <w:sz w:val="24"/>
                <w:szCs w:val="24"/>
                <w:lang w:eastAsia="ru-RU"/>
              </w:rPr>
              <w:t>of  genus</w:t>
            </w:r>
            <w:proofErr w:type="gramEnd"/>
            <w:r w:rsidRPr="00DC4CE6">
              <w:rPr>
                <w:rFonts w:ascii="Times New Roman" w:hAnsi="Times New Roman"/>
                <w:sz w:val="24"/>
                <w:szCs w:val="24"/>
                <w:lang w:eastAsia="ru-RU"/>
              </w:rPr>
              <w:t xml:space="preserve"> </w:t>
            </w:r>
            <w:r w:rsidRPr="00DC4CE6">
              <w:rPr>
                <w:rFonts w:ascii="Times New Roman" w:hAnsi="Times New Roman"/>
                <w:i/>
                <w:sz w:val="24"/>
                <w:szCs w:val="24"/>
                <w:lang w:eastAsia="ru-RU"/>
              </w:rPr>
              <w:t>Xenopsylla</w:t>
            </w:r>
            <w:r w:rsidRPr="00DC4CE6">
              <w:rPr>
                <w:rFonts w:ascii="Times New Roman" w:hAnsi="Times New Roman"/>
                <w:sz w:val="24"/>
                <w:szCs w:val="24"/>
                <w:lang w:eastAsia="ru-RU"/>
              </w:rPr>
              <w:t xml:space="preserve">  populations from autonomous plague foci of the Central Asian plague focus will be determined.  The results will be analyzed </w:t>
            </w:r>
          </w:p>
        </w:tc>
      </w:tr>
      <w:tr w:rsidR="00EF0566" w:rsidRPr="001C598C" w:rsidTr="006A01E4">
        <w:trPr>
          <w:cantSplit/>
          <w:trHeight w:val="1550"/>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eastAsia="ru-RU"/>
              </w:rPr>
            </w:pPr>
            <w:r w:rsidRPr="00DC4CE6">
              <w:rPr>
                <w:rFonts w:ascii="Times New Roman" w:hAnsi="Times New Roman"/>
                <w:sz w:val="24"/>
                <w:szCs w:val="24"/>
                <w:lang w:val="ru-RU" w:eastAsia="ru-RU"/>
              </w:rPr>
              <w:t>2.3</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ru-RU"/>
              </w:rPr>
            </w:pPr>
            <w:r w:rsidRPr="00DC4CE6">
              <w:rPr>
                <w:rFonts w:ascii="Times New Roman" w:hAnsi="Times New Roman"/>
                <w:sz w:val="24"/>
                <w:szCs w:val="24"/>
                <w:lang w:eastAsia="ru-RU"/>
              </w:rPr>
              <w:t xml:space="preserve">Determination of phenotypic features of  </w:t>
            </w:r>
            <w:r w:rsidRPr="00DC4CE6">
              <w:rPr>
                <w:rFonts w:ascii="Times New Roman" w:hAnsi="Times New Roman"/>
                <w:i/>
                <w:sz w:val="24"/>
                <w:szCs w:val="24"/>
                <w:lang w:eastAsia="ru-RU"/>
              </w:rPr>
              <w:t xml:space="preserve">         Y. pestis</w:t>
            </w:r>
            <w:r w:rsidRPr="00DC4CE6">
              <w:rPr>
                <w:rFonts w:ascii="Times New Roman" w:hAnsi="Times New Roman"/>
                <w:sz w:val="24"/>
                <w:szCs w:val="24"/>
                <w:lang w:eastAsia="ru-RU"/>
              </w:rPr>
              <w:t xml:space="preserve"> populations from autonomous plague foci of the Central Asian plague focus</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January</w:t>
            </w:r>
            <w:r w:rsidRPr="00DC4CE6">
              <w:rPr>
                <w:rFonts w:ascii="Times New Roman" w:hAnsi="Times New Roman"/>
                <w:sz w:val="24"/>
                <w:szCs w:val="24"/>
                <w:lang w:val="ru-RU"/>
              </w:rPr>
              <w:t xml:space="preserve"> </w:t>
            </w:r>
            <w:r w:rsidRPr="00DC4CE6">
              <w:rPr>
                <w:rFonts w:ascii="Times New Roman" w:hAnsi="Times New Roman"/>
                <w:sz w:val="24"/>
                <w:szCs w:val="24"/>
              </w:rPr>
              <w:t>2019</w:t>
            </w:r>
          </w:p>
          <w:p w:rsidR="00EF0566" w:rsidRPr="00DC4CE6" w:rsidRDefault="00EF0566" w:rsidP="006A01E4">
            <w:pPr>
              <w:pStyle w:val="afa"/>
              <w:jc w:val="center"/>
              <w:rPr>
                <w:rFonts w:ascii="Times New Roman" w:hAnsi="Times New Roman"/>
                <w:sz w:val="24"/>
                <w:szCs w:val="24"/>
                <w:lang w:val="kk-KZ"/>
              </w:rPr>
            </w:pPr>
          </w:p>
          <w:p w:rsidR="00EF0566" w:rsidRPr="00DC4CE6" w:rsidRDefault="00EF0566" w:rsidP="006A01E4">
            <w:pPr>
              <w:pStyle w:val="afa"/>
              <w:jc w:val="center"/>
              <w:rPr>
                <w:rFonts w:ascii="Times New Roman" w:hAnsi="Times New Roman"/>
                <w:sz w:val="24"/>
                <w:szCs w:val="24"/>
                <w:lang w:val="kk-KZ"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June</w:t>
            </w:r>
            <w:r w:rsidRPr="00DC4CE6">
              <w:rPr>
                <w:rFonts w:ascii="Times New Roman" w:hAnsi="Times New Roman"/>
                <w:sz w:val="24"/>
                <w:szCs w:val="24"/>
                <w:lang w:val="ru-RU"/>
              </w:rPr>
              <w:t xml:space="preserve"> 2019</w:t>
            </w:r>
          </w:p>
          <w:p w:rsidR="00EF0566" w:rsidRPr="00DC4CE6" w:rsidRDefault="00EF0566" w:rsidP="006A01E4">
            <w:pPr>
              <w:pStyle w:val="afa"/>
              <w:jc w:val="center"/>
              <w:rPr>
                <w:rFonts w:ascii="Times New Roman" w:hAnsi="Times New Roman"/>
                <w:sz w:val="24"/>
                <w:szCs w:val="24"/>
                <w:lang w:val="kk-KZ"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pacing w:val="2"/>
                <w:sz w:val="24"/>
                <w:szCs w:val="24"/>
              </w:rPr>
            </w:pPr>
            <w:r w:rsidRPr="00DC4CE6">
              <w:rPr>
                <w:rFonts w:ascii="Times New Roman" w:hAnsi="Times New Roman"/>
                <w:sz w:val="24"/>
                <w:szCs w:val="24"/>
                <w:lang w:eastAsia="ru-RU"/>
              </w:rPr>
              <w:t xml:space="preserve">Phenotypic features of </w:t>
            </w:r>
            <w:r w:rsidRPr="00DC4CE6">
              <w:rPr>
                <w:rFonts w:ascii="Times New Roman" w:hAnsi="Times New Roman"/>
                <w:i/>
                <w:sz w:val="24"/>
                <w:szCs w:val="24"/>
                <w:lang w:eastAsia="ru-RU"/>
              </w:rPr>
              <w:t xml:space="preserve">Y. </w:t>
            </w:r>
            <w:proofErr w:type="gramStart"/>
            <w:r w:rsidRPr="00DC4CE6">
              <w:rPr>
                <w:rFonts w:ascii="Times New Roman" w:hAnsi="Times New Roman"/>
                <w:i/>
                <w:sz w:val="24"/>
                <w:szCs w:val="24"/>
                <w:lang w:eastAsia="ru-RU"/>
              </w:rPr>
              <w:t>pestis</w:t>
            </w:r>
            <w:r w:rsidRPr="00DC4CE6">
              <w:rPr>
                <w:rFonts w:ascii="Times New Roman" w:hAnsi="Times New Roman"/>
                <w:sz w:val="24"/>
                <w:szCs w:val="24"/>
                <w:lang w:eastAsia="ru-RU"/>
              </w:rPr>
              <w:t xml:space="preserve">  populations</w:t>
            </w:r>
            <w:proofErr w:type="gramEnd"/>
            <w:r w:rsidRPr="00DC4CE6">
              <w:rPr>
                <w:rFonts w:ascii="Times New Roman" w:hAnsi="Times New Roman"/>
                <w:sz w:val="24"/>
                <w:szCs w:val="24"/>
                <w:lang w:eastAsia="ru-RU"/>
              </w:rPr>
              <w:t xml:space="preserve"> from autonomous plague foci of the Central Asian plague focus will be determined.  . Phenotypic properties of the </w:t>
            </w:r>
            <w:r w:rsidRPr="00DC4CE6">
              <w:rPr>
                <w:rFonts w:ascii="Times New Roman" w:hAnsi="Times New Roman"/>
                <w:i/>
                <w:sz w:val="24"/>
                <w:szCs w:val="24"/>
                <w:lang w:eastAsia="ru-RU"/>
              </w:rPr>
              <w:t xml:space="preserve"> Y. pestis</w:t>
            </w:r>
            <w:r w:rsidRPr="00DC4CE6">
              <w:rPr>
                <w:rFonts w:ascii="Times New Roman" w:hAnsi="Times New Roman"/>
                <w:sz w:val="24"/>
                <w:szCs w:val="24"/>
                <w:lang w:eastAsia="ru-RU"/>
              </w:rPr>
              <w:t xml:space="preserve"> populations will be studied </w:t>
            </w:r>
          </w:p>
        </w:tc>
      </w:tr>
      <w:tr w:rsidR="00EF0566" w:rsidRPr="001C598C" w:rsidTr="006A01E4">
        <w:trPr>
          <w:cantSplit/>
          <w:trHeight w:val="1550"/>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eastAsia="ar-SA"/>
              </w:rPr>
            </w:pPr>
            <w:r w:rsidRPr="00DC4CE6">
              <w:rPr>
                <w:rFonts w:ascii="Times New Roman" w:hAnsi="Times New Roman"/>
                <w:sz w:val="24"/>
                <w:szCs w:val="24"/>
                <w:lang w:val="kk-KZ" w:eastAsia="ar-SA"/>
              </w:rPr>
              <w:t>3</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ar-SA"/>
              </w:rPr>
            </w:pPr>
            <w:r w:rsidRPr="00DC4CE6">
              <w:rPr>
                <w:rFonts w:ascii="Times New Roman" w:hAnsi="Times New Roman"/>
                <w:sz w:val="24"/>
                <w:szCs w:val="24"/>
                <w:lang w:val="kk-KZ" w:eastAsia="ru-RU"/>
              </w:rPr>
              <w:t xml:space="preserve">Genotyping, search for population diversity and peculiarities of </w:t>
            </w:r>
            <w:r w:rsidRPr="00DC4CE6">
              <w:rPr>
                <w:rFonts w:ascii="Times New Roman" w:hAnsi="Times New Roman"/>
                <w:i/>
                <w:sz w:val="24"/>
                <w:szCs w:val="24"/>
                <w:lang w:val="kk-KZ" w:eastAsia="ru-RU"/>
              </w:rPr>
              <w:t>R. opimus</w:t>
            </w:r>
            <w:r w:rsidRPr="00DC4CE6">
              <w:rPr>
                <w:rFonts w:ascii="Times New Roman" w:hAnsi="Times New Roman"/>
                <w:sz w:val="24"/>
                <w:szCs w:val="24"/>
                <w:lang w:val="kk-KZ" w:eastAsia="ru-RU"/>
              </w:rPr>
              <w:t xml:space="preserve"> genome, genus </w:t>
            </w:r>
            <w:r w:rsidRPr="00DC4CE6">
              <w:rPr>
                <w:rFonts w:ascii="Times New Roman" w:hAnsi="Times New Roman"/>
                <w:i/>
                <w:sz w:val="24"/>
                <w:szCs w:val="24"/>
                <w:lang w:val="kk-KZ" w:eastAsia="ru-RU"/>
              </w:rPr>
              <w:t>Xenopsylla</w:t>
            </w:r>
            <w:r w:rsidRPr="00DC4CE6">
              <w:rPr>
                <w:rFonts w:ascii="Times New Roman" w:hAnsi="Times New Roman"/>
                <w:sz w:val="24"/>
                <w:szCs w:val="24"/>
                <w:lang w:val="kk-KZ" w:eastAsia="ru-RU"/>
              </w:rPr>
              <w:t xml:space="preserve"> and </w:t>
            </w:r>
            <w:r w:rsidRPr="00DC4CE6">
              <w:rPr>
                <w:rFonts w:ascii="Times New Roman" w:hAnsi="Times New Roman"/>
                <w:i/>
                <w:sz w:val="24"/>
                <w:szCs w:val="24"/>
                <w:lang w:val="kk-KZ" w:eastAsia="ru-RU"/>
              </w:rPr>
              <w:t>Y. pestis</w:t>
            </w:r>
            <w:r w:rsidRPr="00DC4CE6">
              <w:rPr>
                <w:rFonts w:ascii="Times New Roman" w:hAnsi="Times New Roman"/>
                <w:sz w:val="24"/>
                <w:szCs w:val="24"/>
                <w:lang w:val="kk-KZ" w:eastAsia="ru-RU"/>
              </w:rPr>
              <w:t xml:space="preserve"> from autonomous foci of the Central Asian plague foc</w:t>
            </w:r>
            <w:r w:rsidRPr="00DC4CE6">
              <w:rPr>
                <w:rFonts w:ascii="Times New Roman" w:hAnsi="Times New Roman"/>
                <w:sz w:val="24"/>
                <w:szCs w:val="24"/>
                <w:lang w:eastAsia="ru-RU"/>
              </w:rPr>
              <w:t>us</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rPr>
            </w:pPr>
            <w:r w:rsidRPr="00DC4CE6">
              <w:rPr>
                <w:rFonts w:ascii="Times New Roman" w:hAnsi="Times New Roman"/>
                <w:sz w:val="24"/>
                <w:szCs w:val="24"/>
                <w:lang w:val="kk-KZ"/>
              </w:rPr>
              <w:t>January 2019</w:t>
            </w:r>
          </w:p>
          <w:p w:rsidR="00EF0566" w:rsidRPr="00DC4CE6" w:rsidRDefault="00EF0566" w:rsidP="006A01E4">
            <w:pPr>
              <w:pStyle w:val="afa"/>
              <w:jc w:val="center"/>
              <w:rPr>
                <w:rFonts w:ascii="Times New Roman" w:hAnsi="Times New Roman"/>
                <w:sz w:val="24"/>
                <w:szCs w:val="24"/>
                <w:lang w:val="kk-KZ"/>
              </w:rPr>
            </w:pPr>
          </w:p>
          <w:p w:rsidR="00EF0566" w:rsidRPr="00DC4CE6" w:rsidRDefault="00EF0566" w:rsidP="006A01E4">
            <w:pPr>
              <w:pStyle w:val="afa"/>
              <w:jc w:val="center"/>
              <w:rPr>
                <w:rFonts w:ascii="Times New Roman" w:hAnsi="Times New Roman"/>
                <w:sz w:val="24"/>
                <w:szCs w:val="24"/>
                <w:lang w:val="kk-KZ"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rPr>
            </w:pPr>
            <w:r w:rsidRPr="00DC4CE6">
              <w:rPr>
                <w:rFonts w:ascii="Times New Roman" w:hAnsi="Times New Roman"/>
                <w:sz w:val="24"/>
                <w:szCs w:val="24"/>
                <w:lang w:val="kk-KZ"/>
              </w:rPr>
              <w:t>June 2019</w:t>
            </w:r>
          </w:p>
          <w:p w:rsidR="00EF0566" w:rsidRPr="00DC4CE6" w:rsidRDefault="00EF0566" w:rsidP="006A01E4">
            <w:pPr>
              <w:pStyle w:val="afa"/>
              <w:jc w:val="center"/>
              <w:rPr>
                <w:rFonts w:ascii="Times New Roman" w:hAnsi="Times New Roman"/>
                <w:sz w:val="24"/>
                <w:szCs w:val="24"/>
                <w:lang w:val="kk-KZ"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pacing w:val="2"/>
                <w:sz w:val="24"/>
                <w:szCs w:val="24"/>
              </w:rPr>
            </w:pPr>
            <w:r w:rsidRPr="00DC4CE6">
              <w:rPr>
                <w:rFonts w:ascii="Times New Roman" w:hAnsi="Times New Roman"/>
                <w:spacing w:val="2"/>
                <w:sz w:val="24"/>
                <w:szCs w:val="24"/>
              </w:rPr>
              <w:t xml:space="preserve">Genotyping, search for population diversity and peculiarities of </w:t>
            </w:r>
            <w:r w:rsidRPr="00DC4CE6">
              <w:rPr>
                <w:rFonts w:ascii="Times New Roman" w:hAnsi="Times New Roman"/>
                <w:i/>
                <w:spacing w:val="2"/>
                <w:sz w:val="24"/>
                <w:szCs w:val="24"/>
              </w:rPr>
              <w:t>R. opimus</w:t>
            </w:r>
            <w:r w:rsidRPr="00DC4CE6">
              <w:rPr>
                <w:rFonts w:ascii="Times New Roman" w:hAnsi="Times New Roman"/>
                <w:spacing w:val="2"/>
                <w:sz w:val="24"/>
                <w:szCs w:val="24"/>
              </w:rPr>
              <w:t xml:space="preserve"> genome, genus </w:t>
            </w:r>
            <w:r w:rsidRPr="00DC4CE6">
              <w:rPr>
                <w:rFonts w:ascii="Times New Roman" w:hAnsi="Times New Roman"/>
                <w:i/>
                <w:spacing w:val="2"/>
                <w:sz w:val="24"/>
                <w:szCs w:val="24"/>
              </w:rPr>
              <w:t>Xenopsylla</w:t>
            </w:r>
            <w:r w:rsidRPr="00DC4CE6">
              <w:rPr>
                <w:rFonts w:ascii="Times New Roman" w:hAnsi="Times New Roman"/>
                <w:spacing w:val="2"/>
                <w:sz w:val="24"/>
                <w:szCs w:val="24"/>
              </w:rPr>
              <w:t xml:space="preserve"> and </w:t>
            </w:r>
            <w:r w:rsidRPr="00DC4CE6">
              <w:rPr>
                <w:rFonts w:ascii="Times New Roman" w:hAnsi="Times New Roman"/>
                <w:i/>
                <w:spacing w:val="2"/>
                <w:sz w:val="24"/>
                <w:szCs w:val="24"/>
              </w:rPr>
              <w:t>Y. pestis</w:t>
            </w:r>
            <w:r w:rsidRPr="00DC4CE6">
              <w:rPr>
                <w:rFonts w:ascii="Times New Roman" w:hAnsi="Times New Roman"/>
                <w:spacing w:val="2"/>
                <w:sz w:val="24"/>
                <w:szCs w:val="24"/>
              </w:rPr>
              <w:t xml:space="preserve"> and</w:t>
            </w:r>
            <w:r w:rsidRPr="00DC4CE6">
              <w:rPr>
                <w:rFonts w:ascii="Times New Roman" w:hAnsi="Times New Roman"/>
                <w:sz w:val="24"/>
                <w:szCs w:val="24"/>
              </w:rPr>
              <w:t xml:space="preserve"> </w:t>
            </w:r>
            <w:r w:rsidRPr="00DC4CE6">
              <w:rPr>
                <w:rFonts w:ascii="Times New Roman" w:hAnsi="Times New Roman"/>
                <w:spacing w:val="2"/>
                <w:sz w:val="24"/>
                <w:szCs w:val="24"/>
              </w:rPr>
              <w:t xml:space="preserve">full genome sequencing of </w:t>
            </w:r>
            <w:r w:rsidRPr="00DC4CE6">
              <w:rPr>
                <w:rFonts w:ascii="Times New Roman" w:hAnsi="Times New Roman"/>
                <w:i/>
                <w:spacing w:val="2"/>
                <w:sz w:val="24"/>
                <w:szCs w:val="24"/>
              </w:rPr>
              <w:t>Y. pestis</w:t>
            </w:r>
            <w:r w:rsidRPr="00DC4CE6">
              <w:rPr>
                <w:rFonts w:ascii="Times New Roman" w:hAnsi="Times New Roman"/>
                <w:spacing w:val="2"/>
                <w:sz w:val="24"/>
                <w:szCs w:val="24"/>
              </w:rPr>
              <w:t xml:space="preserve"> collector strains from autonomous foci of the Central Asian plague focus </w:t>
            </w:r>
            <w:r w:rsidRPr="00DC4CE6">
              <w:rPr>
                <w:rFonts w:ascii="Times New Roman" w:hAnsi="Times New Roman"/>
                <w:sz w:val="24"/>
                <w:szCs w:val="24"/>
                <w:lang w:eastAsia="ru-RU"/>
              </w:rPr>
              <w:t xml:space="preserve"> will be carried out</w:t>
            </w:r>
          </w:p>
        </w:tc>
      </w:tr>
      <w:tr w:rsidR="00EF0566" w:rsidRPr="001C598C" w:rsidTr="006A01E4">
        <w:trPr>
          <w:cantSplit/>
          <w:trHeight w:val="1550"/>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eastAsia="ar-SA"/>
              </w:rPr>
            </w:pPr>
            <w:r w:rsidRPr="00DC4CE6">
              <w:rPr>
                <w:rFonts w:ascii="Times New Roman" w:hAnsi="Times New Roman"/>
                <w:sz w:val="24"/>
                <w:szCs w:val="24"/>
                <w:lang w:val="ru-RU" w:eastAsia="ru-RU"/>
              </w:rPr>
              <w:t>3.1</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ru-RU"/>
              </w:rPr>
            </w:pPr>
            <w:r w:rsidRPr="00DC4CE6">
              <w:rPr>
                <w:rFonts w:ascii="Times New Roman" w:hAnsi="Times New Roman"/>
                <w:sz w:val="24"/>
                <w:szCs w:val="24"/>
                <w:lang w:eastAsia="ru-RU"/>
              </w:rPr>
              <w:t xml:space="preserve">Genotyping, search for population diversity and peculiarities of </w:t>
            </w:r>
            <w:r w:rsidRPr="00DC4CE6">
              <w:rPr>
                <w:rFonts w:ascii="Times New Roman" w:hAnsi="Times New Roman"/>
                <w:i/>
                <w:sz w:val="24"/>
                <w:szCs w:val="24"/>
                <w:lang w:eastAsia="ru-RU"/>
              </w:rPr>
              <w:t>R. opimus</w:t>
            </w:r>
            <w:r w:rsidRPr="00DC4CE6">
              <w:rPr>
                <w:rFonts w:ascii="Times New Roman" w:hAnsi="Times New Roman"/>
                <w:sz w:val="24"/>
                <w:szCs w:val="24"/>
                <w:lang w:eastAsia="ru-RU"/>
              </w:rPr>
              <w:t xml:space="preserve"> genome</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rPr>
            </w:pPr>
            <w:r w:rsidRPr="00DC4CE6">
              <w:rPr>
                <w:rFonts w:ascii="Times New Roman" w:hAnsi="Times New Roman"/>
                <w:sz w:val="24"/>
                <w:szCs w:val="24"/>
                <w:lang w:val="kk-KZ"/>
              </w:rPr>
              <w:t>January 2019</w:t>
            </w:r>
          </w:p>
          <w:p w:rsidR="00EF0566" w:rsidRPr="00DC4CE6" w:rsidRDefault="00EF0566" w:rsidP="006A01E4">
            <w:pPr>
              <w:pStyle w:val="afa"/>
              <w:jc w:val="center"/>
              <w:rPr>
                <w:rFonts w:ascii="Times New Roman" w:hAnsi="Times New Roman"/>
                <w:sz w:val="24"/>
                <w:szCs w:val="24"/>
                <w:lang w:val="kk-KZ"/>
              </w:rPr>
            </w:pPr>
          </w:p>
          <w:p w:rsidR="00EF0566" w:rsidRPr="00DC4CE6" w:rsidRDefault="00EF0566" w:rsidP="006A01E4">
            <w:pPr>
              <w:pStyle w:val="afa"/>
              <w:jc w:val="center"/>
              <w:rPr>
                <w:rFonts w:ascii="Times New Roman" w:hAnsi="Times New Roman"/>
                <w:sz w:val="24"/>
                <w:szCs w:val="24"/>
                <w:lang w:val="kk-KZ"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rPr>
            </w:pPr>
            <w:r w:rsidRPr="00DC4CE6">
              <w:rPr>
                <w:rFonts w:ascii="Times New Roman" w:hAnsi="Times New Roman"/>
                <w:sz w:val="24"/>
                <w:szCs w:val="24"/>
                <w:lang w:val="kk-KZ"/>
              </w:rPr>
              <w:t>June 2019</w:t>
            </w:r>
          </w:p>
          <w:p w:rsidR="00EF0566" w:rsidRPr="00DC4CE6" w:rsidRDefault="00EF0566" w:rsidP="006A01E4">
            <w:pPr>
              <w:pStyle w:val="afa"/>
              <w:jc w:val="center"/>
              <w:rPr>
                <w:rFonts w:ascii="Times New Roman" w:hAnsi="Times New Roman"/>
                <w:sz w:val="24"/>
                <w:szCs w:val="24"/>
                <w:lang w:val="kk-KZ"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pacing w:val="2"/>
                <w:sz w:val="24"/>
                <w:szCs w:val="24"/>
              </w:rPr>
            </w:pPr>
            <w:r w:rsidRPr="00DC4CE6">
              <w:rPr>
                <w:rFonts w:ascii="Times New Roman" w:hAnsi="Times New Roman"/>
                <w:spacing w:val="2"/>
                <w:sz w:val="24"/>
                <w:szCs w:val="24"/>
              </w:rPr>
              <w:t xml:space="preserve">Genotyping, search for population diversity and peculiarities of </w:t>
            </w:r>
            <w:r w:rsidRPr="00DC4CE6">
              <w:rPr>
                <w:rFonts w:ascii="Times New Roman" w:hAnsi="Times New Roman"/>
                <w:i/>
                <w:spacing w:val="2"/>
                <w:sz w:val="24"/>
                <w:szCs w:val="24"/>
              </w:rPr>
              <w:t>R. opimus</w:t>
            </w:r>
            <w:r w:rsidRPr="00DC4CE6">
              <w:rPr>
                <w:rFonts w:ascii="Times New Roman" w:hAnsi="Times New Roman"/>
                <w:spacing w:val="2"/>
                <w:sz w:val="24"/>
                <w:szCs w:val="24"/>
              </w:rPr>
              <w:t xml:space="preserve"> genome from autonomous foci of the Central Asian plague focus  will be carried out</w:t>
            </w:r>
          </w:p>
        </w:tc>
      </w:tr>
      <w:tr w:rsidR="00EF0566" w:rsidRPr="00DC4CE6" w:rsidTr="006A01E4">
        <w:trPr>
          <w:cantSplit/>
          <w:trHeight w:val="1550"/>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eastAsia="ar-SA"/>
              </w:rPr>
            </w:pPr>
            <w:r w:rsidRPr="00DC4CE6">
              <w:rPr>
                <w:rFonts w:ascii="Times New Roman" w:hAnsi="Times New Roman"/>
                <w:sz w:val="24"/>
                <w:szCs w:val="24"/>
                <w:lang w:val="kk-KZ" w:eastAsia="ar-SA"/>
              </w:rPr>
              <w:lastRenderedPageBreak/>
              <w:t>4</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ar-SA"/>
              </w:rPr>
            </w:pPr>
            <w:r w:rsidRPr="00DC4CE6">
              <w:rPr>
                <w:rFonts w:ascii="Times New Roman" w:hAnsi="Times New Roman"/>
                <w:sz w:val="24"/>
                <w:szCs w:val="24"/>
                <w:lang w:eastAsia="ru-RU"/>
              </w:rPr>
              <w:t xml:space="preserve">Multifactorial analysis of regularities and selective mechanisms of formation of ecological populations of </w:t>
            </w:r>
            <w:r w:rsidRPr="00DC4CE6">
              <w:rPr>
                <w:rFonts w:ascii="Times New Roman" w:hAnsi="Times New Roman"/>
                <w:i/>
                <w:sz w:val="24"/>
                <w:szCs w:val="24"/>
                <w:lang w:eastAsia="ru-RU"/>
              </w:rPr>
              <w:t>R. opimus</w:t>
            </w:r>
            <w:r w:rsidRPr="00DC4CE6">
              <w:rPr>
                <w:rFonts w:ascii="Times New Roman" w:hAnsi="Times New Roman"/>
                <w:sz w:val="24"/>
                <w:szCs w:val="24"/>
                <w:lang w:eastAsia="ru-RU"/>
              </w:rPr>
              <w:t xml:space="preserve">, genus </w:t>
            </w:r>
            <w:r w:rsidRPr="00DC4CE6">
              <w:rPr>
                <w:rFonts w:ascii="Times New Roman" w:hAnsi="Times New Roman"/>
                <w:i/>
                <w:sz w:val="24"/>
                <w:szCs w:val="24"/>
                <w:lang w:eastAsia="ru-RU"/>
              </w:rPr>
              <w:t>Xenopsylla</w:t>
            </w:r>
            <w:r w:rsidRPr="00DC4CE6">
              <w:rPr>
                <w:rFonts w:ascii="Times New Roman" w:hAnsi="Times New Roman"/>
                <w:sz w:val="24"/>
                <w:szCs w:val="24"/>
                <w:lang w:eastAsia="ru-RU"/>
              </w:rPr>
              <w:t xml:space="preserve"> and </w:t>
            </w:r>
            <w:r w:rsidRPr="00DC4CE6">
              <w:rPr>
                <w:rFonts w:ascii="Times New Roman" w:hAnsi="Times New Roman"/>
                <w:i/>
                <w:sz w:val="24"/>
                <w:szCs w:val="24"/>
                <w:lang w:eastAsia="ru-RU"/>
              </w:rPr>
              <w:t>Y. pestis</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January</w:t>
            </w:r>
            <w:r w:rsidRPr="00DC4CE6">
              <w:rPr>
                <w:rFonts w:ascii="Times New Roman" w:hAnsi="Times New Roman"/>
                <w:sz w:val="24"/>
                <w:szCs w:val="24"/>
                <w:lang w:val="ru-RU"/>
              </w:rPr>
              <w:t xml:space="preserve"> </w:t>
            </w:r>
            <w:r w:rsidRPr="00DC4CE6">
              <w:rPr>
                <w:rFonts w:ascii="Times New Roman" w:hAnsi="Times New Roman"/>
                <w:sz w:val="24"/>
                <w:szCs w:val="24"/>
              </w:rPr>
              <w:t>2019</w:t>
            </w:r>
          </w:p>
          <w:p w:rsidR="00EF0566" w:rsidRPr="00DC4CE6" w:rsidRDefault="00EF0566" w:rsidP="006A01E4">
            <w:pPr>
              <w:pStyle w:val="afa"/>
              <w:rPr>
                <w:rFonts w:ascii="Times New Roman" w:hAnsi="Times New Roman"/>
                <w:sz w:val="24"/>
                <w:szCs w:val="24"/>
                <w:lang w:val="ru-RU"/>
              </w:rPr>
            </w:pPr>
          </w:p>
          <w:p w:rsidR="00EF0566" w:rsidRPr="00DC4CE6" w:rsidRDefault="00EF0566" w:rsidP="006A01E4">
            <w:pPr>
              <w:pStyle w:val="afa"/>
              <w:rPr>
                <w:rFonts w:ascii="Times New Roman" w:hAnsi="Times New Roman"/>
                <w:sz w:val="24"/>
                <w:szCs w:val="24"/>
                <w:lang w:val="ru-RU"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lang w:eastAsia="ru-RU"/>
              </w:rPr>
              <w:t>till November 1, 2019</w:t>
            </w:r>
          </w:p>
          <w:p w:rsidR="00EF0566" w:rsidRPr="00DC4CE6" w:rsidRDefault="00EF0566" w:rsidP="006A01E4">
            <w:pPr>
              <w:pStyle w:val="afa"/>
              <w:jc w:val="center"/>
              <w:rPr>
                <w:rFonts w:ascii="Times New Roman" w:hAnsi="Times New Roman"/>
                <w:sz w:val="24"/>
                <w:szCs w:val="24"/>
                <w:lang w:val="ru-RU"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val="ru-RU"/>
              </w:rPr>
            </w:pPr>
            <w:r w:rsidRPr="00DC4CE6">
              <w:rPr>
                <w:rFonts w:ascii="Times New Roman" w:hAnsi="Times New Roman"/>
                <w:spacing w:val="2"/>
                <w:sz w:val="24"/>
                <w:szCs w:val="24"/>
                <w:lang w:val="kk-KZ"/>
              </w:rPr>
              <w:t>Будет проведен м</w:t>
            </w:r>
            <w:r w:rsidRPr="00DC4CE6">
              <w:rPr>
                <w:rFonts w:ascii="Times New Roman" w:hAnsi="Times New Roman"/>
                <w:sz w:val="24"/>
                <w:szCs w:val="24"/>
                <w:lang w:val="kk-KZ" w:eastAsia="ru-RU"/>
              </w:rPr>
              <w:t>ногофакторный анализ закономерностей и селективных механизмов формирования экологических популяций</w:t>
            </w:r>
            <w:r w:rsidRPr="00DC4CE6">
              <w:rPr>
                <w:rFonts w:ascii="Times New Roman" w:hAnsi="Times New Roman"/>
                <w:i/>
                <w:sz w:val="24"/>
                <w:szCs w:val="24"/>
                <w:lang w:val="ru-RU" w:eastAsia="ru-RU"/>
              </w:rPr>
              <w:t xml:space="preserve"> </w:t>
            </w:r>
            <w:r w:rsidRPr="00DC4CE6">
              <w:rPr>
                <w:rFonts w:ascii="Times New Roman" w:hAnsi="Times New Roman"/>
                <w:i/>
                <w:sz w:val="24"/>
                <w:szCs w:val="24"/>
                <w:lang w:eastAsia="ru-RU"/>
              </w:rPr>
              <w:t>Xenopsylla</w:t>
            </w:r>
            <w:r w:rsidRPr="00DC4CE6">
              <w:rPr>
                <w:rFonts w:ascii="Times New Roman" w:hAnsi="Times New Roman"/>
                <w:sz w:val="24"/>
                <w:szCs w:val="24"/>
                <w:lang w:val="ru-RU" w:eastAsia="ru-RU"/>
              </w:rPr>
              <w:t xml:space="preserve"> и </w:t>
            </w:r>
            <w:r w:rsidRPr="00DC4CE6">
              <w:rPr>
                <w:rFonts w:ascii="Times New Roman" w:hAnsi="Times New Roman"/>
                <w:i/>
                <w:sz w:val="24"/>
                <w:szCs w:val="24"/>
                <w:lang w:eastAsia="ru-RU"/>
              </w:rPr>
              <w:t>Y</w:t>
            </w:r>
            <w:r w:rsidRPr="00DC4CE6">
              <w:rPr>
                <w:rFonts w:ascii="Times New Roman" w:hAnsi="Times New Roman"/>
                <w:i/>
                <w:sz w:val="24"/>
                <w:szCs w:val="24"/>
                <w:lang w:val="ru-RU" w:eastAsia="ru-RU"/>
              </w:rPr>
              <w:t xml:space="preserve">. </w:t>
            </w:r>
            <w:r w:rsidRPr="00DC4CE6">
              <w:rPr>
                <w:rFonts w:ascii="Times New Roman" w:hAnsi="Times New Roman"/>
                <w:i/>
                <w:sz w:val="24"/>
                <w:szCs w:val="24"/>
                <w:lang w:eastAsia="ru-RU"/>
              </w:rPr>
              <w:t>Pestis</w:t>
            </w:r>
            <w:r w:rsidRPr="00DC4CE6">
              <w:rPr>
                <w:rFonts w:ascii="Times New Roman" w:hAnsi="Times New Roman"/>
                <w:spacing w:val="2"/>
                <w:sz w:val="24"/>
                <w:szCs w:val="24"/>
                <w:lang w:val="ru-RU"/>
              </w:rPr>
              <w:t xml:space="preserve"> </w:t>
            </w:r>
            <w:r w:rsidRPr="00DC4CE6">
              <w:rPr>
                <w:rFonts w:ascii="Times New Roman" w:hAnsi="Times New Roman"/>
                <w:i/>
                <w:sz w:val="24"/>
                <w:szCs w:val="24"/>
                <w:lang w:val="kk-KZ"/>
              </w:rPr>
              <w:t xml:space="preserve"> </w:t>
            </w:r>
          </w:p>
          <w:p w:rsidR="00EF0566" w:rsidRPr="00DC4CE6" w:rsidRDefault="00EF0566" w:rsidP="006A01E4">
            <w:pPr>
              <w:pStyle w:val="afa"/>
              <w:rPr>
                <w:rFonts w:ascii="Times New Roman" w:hAnsi="Times New Roman"/>
                <w:sz w:val="24"/>
                <w:szCs w:val="24"/>
                <w:lang w:val="ru-RU"/>
              </w:rPr>
            </w:pPr>
          </w:p>
        </w:tc>
      </w:tr>
      <w:tr w:rsidR="00EF0566" w:rsidRPr="001C598C" w:rsidTr="006A01E4">
        <w:trPr>
          <w:cantSplit/>
          <w:trHeight w:val="1550"/>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eastAsia="ru-RU"/>
              </w:rPr>
            </w:pPr>
            <w:r w:rsidRPr="00DC4CE6">
              <w:rPr>
                <w:rFonts w:ascii="Times New Roman" w:hAnsi="Times New Roman"/>
                <w:sz w:val="24"/>
                <w:szCs w:val="24"/>
                <w:lang w:val="ru-RU" w:eastAsia="ru-RU"/>
              </w:rPr>
              <w:t>2</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ru-RU"/>
              </w:rPr>
            </w:pPr>
            <w:r w:rsidRPr="00DC4CE6">
              <w:rPr>
                <w:rFonts w:ascii="Times New Roman" w:hAnsi="Times New Roman"/>
                <w:sz w:val="24"/>
                <w:szCs w:val="24"/>
                <w:lang w:eastAsia="ru-RU"/>
              </w:rPr>
              <w:t xml:space="preserve">Determination of phenotypic differences in the populations of </w:t>
            </w:r>
            <w:r w:rsidRPr="00DC4CE6">
              <w:rPr>
                <w:rFonts w:ascii="Times New Roman" w:hAnsi="Times New Roman"/>
                <w:i/>
                <w:sz w:val="24"/>
                <w:szCs w:val="24"/>
                <w:lang w:eastAsia="ru-RU"/>
              </w:rPr>
              <w:t>R. opimus</w:t>
            </w:r>
            <w:r w:rsidRPr="00DC4CE6">
              <w:rPr>
                <w:rFonts w:ascii="Times New Roman" w:hAnsi="Times New Roman"/>
                <w:sz w:val="24"/>
                <w:szCs w:val="24"/>
                <w:lang w:eastAsia="ru-RU"/>
              </w:rPr>
              <w:t xml:space="preserve">, genus </w:t>
            </w:r>
            <w:r w:rsidRPr="00DC4CE6">
              <w:rPr>
                <w:rFonts w:ascii="Times New Roman" w:hAnsi="Times New Roman"/>
                <w:i/>
                <w:sz w:val="24"/>
                <w:szCs w:val="24"/>
                <w:lang w:eastAsia="ru-RU"/>
              </w:rPr>
              <w:t>Xenopsylla</w:t>
            </w:r>
            <w:r w:rsidRPr="00DC4CE6">
              <w:rPr>
                <w:rFonts w:ascii="Times New Roman" w:hAnsi="Times New Roman"/>
                <w:sz w:val="24"/>
                <w:szCs w:val="24"/>
                <w:lang w:eastAsia="ru-RU"/>
              </w:rPr>
              <w:t xml:space="preserve"> and </w:t>
            </w:r>
            <w:r w:rsidRPr="00DC4CE6">
              <w:rPr>
                <w:rFonts w:ascii="Times New Roman" w:hAnsi="Times New Roman"/>
                <w:i/>
                <w:sz w:val="24"/>
                <w:szCs w:val="24"/>
                <w:lang w:eastAsia="ru-RU"/>
              </w:rPr>
              <w:t>Y. pestis</w:t>
            </w:r>
            <w:r w:rsidRPr="00DC4CE6">
              <w:rPr>
                <w:rFonts w:ascii="Times New Roman" w:hAnsi="Times New Roman"/>
                <w:sz w:val="24"/>
                <w:szCs w:val="24"/>
                <w:lang w:eastAsia="ru-RU"/>
              </w:rPr>
              <w:t xml:space="preserve"> from autonomous foci of the Central Asian plague focus</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January</w:t>
            </w:r>
            <w:r w:rsidRPr="00DC4CE6">
              <w:rPr>
                <w:rFonts w:ascii="Times New Roman" w:hAnsi="Times New Roman"/>
                <w:sz w:val="24"/>
                <w:szCs w:val="24"/>
                <w:lang w:val="ru-RU"/>
              </w:rPr>
              <w:t xml:space="preserve"> </w:t>
            </w:r>
            <w:r w:rsidRPr="00DC4CE6">
              <w:rPr>
                <w:rFonts w:ascii="Times New Roman" w:hAnsi="Times New Roman"/>
                <w:sz w:val="24"/>
                <w:szCs w:val="24"/>
              </w:rPr>
              <w:t>2020</w:t>
            </w:r>
          </w:p>
          <w:p w:rsidR="00EF0566" w:rsidRPr="00DC4CE6" w:rsidRDefault="00EF0566" w:rsidP="006A01E4">
            <w:pPr>
              <w:pStyle w:val="afa"/>
              <w:rPr>
                <w:rFonts w:ascii="Times New Roman" w:hAnsi="Times New Roman"/>
                <w:sz w:val="24"/>
                <w:szCs w:val="24"/>
                <w:lang w:val="ru-RU"/>
              </w:rPr>
            </w:pPr>
          </w:p>
          <w:p w:rsidR="00EF0566" w:rsidRPr="00DC4CE6" w:rsidRDefault="00EF0566" w:rsidP="006A01E4">
            <w:pPr>
              <w:pStyle w:val="afa"/>
              <w:rPr>
                <w:rFonts w:ascii="Times New Roman" w:hAnsi="Times New Roman"/>
                <w:sz w:val="24"/>
                <w:szCs w:val="24"/>
                <w:lang w:val="ru-RU"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lang w:eastAsia="ru-RU"/>
              </w:rPr>
              <w:t>till November 1, 2020</w:t>
            </w:r>
          </w:p>
          <w:p w:rsidR="00EF0566" w:rsidRPr="00DC4CE6" w:rsidRDefault="00EF0566" w:rsidP="006A01E4">
            <w:pPr>
              <w:pStyle w:val="afa"/>
              <w:jc w:val="center"/>
              <w:rPr>
                <w:rFonts w:ascii="Times New Roman" w:hAnsi="Times New Roman"/>
                <w:sz w:val="24"/>
                <w:szCs w:val="24"/>
                <w:lang w:val="ru-RU"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ru-RU"/>
              </w:rPr>
            </w:pPr>
            <w:r w:rsidRPr="00DC4CE6">
              <w:rPr>
                <w:rFonts w:ascii="Times New Roman" w:hAnsi="Times New Roman"/>
                <w:sz w:val="24"/>
                <w:szCs w:val="24"/>
                <w:lang w:eastAsia="ru-RU"/>
              </w:rPr>
              <w:t xml:space="preserve">The phenotypic differences in the populations of </w:t>
            </w:r>
            <w:r w:rsidRPr="00DC4CE6">
              <w:rPr>
                <w:rFonts w:ascii="Times New Roman" w:hAnsi="Times New Roman"/>
                <w:i/>
                <w:sz w:val="24"/>
                <w:szCs w:val="24"/>
                <w:lang w:eastAsia="ru-RU"/>
              </w:rPr>
              <w:t>R. opimus</w:t>
            </w:r>
            <w:r w:rsidRPr="00DC4CE6">
              <w:rPr>
                <w:rFonts w:ascii="Times New Roman" w:hAnsi="Times New Roman"/>
                <w:sz w:val="24"/>
                <w:szCs w:val="24"/>
                <w:lang w:eastAsia="ru-RU"/>
              </w:rPr>
              <w:t xml:space="preserve">, the genus </w:t>
            </w:r>
            <w:r w:rsidRPr="00DC4CE6">
              <w:rPr>
                <w:rFonts w:ascii="Times New Roman" w:hAnsi="Times New Roman"/>
                <w:i/>
                <w:sz w:val="24"/>
                <w:szCs w:val="24"/>
                <w:lang w:eastAsia="ru-RU"/>
              </w:rPr>
              <w:t>Xenopsylla</w:t>
            </w:r>
            <w:r w:rsidRPr="00DC4CE6">
              <w:rPr>
                <w:rFonts w:ascii="Times New Roman" w:hAnsi="Times New Roman"/>
                <w:sz w:val="24"/>
                <w:szCs w:val="24"/>
                <w:lang w:eastAsia="ru-RU"/>
              </w:rPr>
              <w:t xml:space="preserve">, and </w:t>
            </w:r>
            <w:r w:rsidRPr="00DC4CE6">
              <w:rPr>
                <w:rFonts w:ascii="Times New Roman" w:hAnsi="Times New Roman"/>
                <w:i/>
                <w:sz w:val="24"/>
                <w:szCs w:val="24"/>
                <w:lang w:eastAsia="ru-RU"/>
              </w:rPr>
              <w:t xml:space="preserve">Y.  </w:t>
            </w:r>
            <w:proofErr w:type="gramStart"/>
            <w:r w:rsidRPr="00DC4CE6">
              <w:rPr>
                <w:rFonts w:ascii="Times New Roman" w:hAnsi="Times New Roman"/>
                <w:i/>
                <w:sz w:val="24"/>
                <w:szCs w:val="24"/>
                <w:lang w:eastAsia="ru-RU"/>
              </w:rPr>
              <w:t>pestis</w:t>
            </w:r>
            <w:proofErr w:type="gramEnd"/>
            <w:r w:rsidRPr="00DC4CE6">
              <w:rPr>
                <w:rFonts w:ascii="Times New Roman" w:hAnsi="Times New Roman"/>
                <w:sz w:val="24"/>
                <w:szCs w:val="24"/>
                <w:lang w:eastAsia="ru-RU"/>
              </w:rPr>
              <w:t xml:space="preserve"> from autonomous foci of the Central Asian plague focus will be identified and studied. </w:t>
            </w:r>
          </w:p>
          <w:p w:rsidR="00EF0566" w:rsidRPr="00DC4CE6" w:rsidRDefault="00EF0566" w:rsidP="006A01E4">
            <w:pPr>
              <w:pStyle w:val="afa"/>
              <w:rPr>
                <w:rFonts w:ascii="Times New Roman" w:hAnsi="Times New Roman"/>
                <w:sz w:val="24"/>
                <w:szCs w:val="24"/>
                <w:lang w:eastAsia="ar-SA"/>
              </w:rPr>
            </w:pPr>
            <w:r w:rsidRPr="00DC4CE6">
              <w:rPr>
                <w:rFonts w:ascii="Times New Roman" w:hAnsi="Times New Roman"/>
                <w:sz w:val="24"/>
                <w:szCs w:val="24"/>
                <w:lang w:eastAsia="ru-RU"/>
              </w:rPr>
              <w:t>Publication of 1 article in a peer-reviewed foreign edition “Vector-borne and zoonotic disease”, indexed in the Web of Science or Scopus database</w:t>
            </w:r>
          </w:p>
        </w:tc>
      </w:tr>
      <w:tr w:rsidR="00EF0566" w:rsidRPr="001C598C" w:rsidTr="006A01E4">
        <w:trPr>
          <w:cantSplit/>
          <w:trHeight w:val="1550"/>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eastAsia="ru-RU"/>
              </w:rPr>
            </w:pPr>
            <w:r w:rsidRPr="00DC4CE6">
              <w:rPr>
                <w:rFonts w:ascii="Times New Roman" w:hAnsi="Times New Roman"/>
                <w:sz w:val="24"/>
                <w:szCs w:val="24"/>
                <w:lang w:eastAsia="ru-RU"/>
              </w:rPr>
              <w:t>2.3</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ru-RU"/>
              </w:rPr>
            </w:pPr>
            <w:r w:rsidRPr="00DC4CE6">
              <w:rPr>
                <w:rFonts w:ascii="Times New Roman" w:hAnsi="Times New Roman"/>
                <w:sz w:val="24"/>
                <w:szCs w:val="24"/>
                <w:lang w:eastAsia="ru-RU"/>
              </w:rPr>
              <w:t xml:space="preserve">Determination of phenotypic differences in the populations of </w:t>
            </w:r>
            <w:r w:rsidRPr="00DC4CE6">
              <w:rPr>
                <w:rFonts w:ascii="Times New Roman" w:hAnsi="Times New Roman"/>
                <w:i/>
                <w:sz w:val="24"/>
                <w:szCs w:val="24"/>
                <w:lang w:eastAsia="ru-RU"/>
              </w:rPr>
              <w:t>Y. pestis</w:t>
            </w:r>
            <w:r w:rsidRPr="00DC4CE6">
              <w:rPr>
                <w:rFonts w:ascii="Times New Roman" w:hAnsi="Times New Roman"/>
                <w:sz w:val="24"/>
                <w:szCs w:val="24"/>
                <w:lang w:eastAsia="ru-RU"/>
              </w:rPr>
              <w:t xml:space="preserve"> from autonomous foci of the Central Asian plague focus</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January</w:t>
            </w:r>
            <w:r w:rsidRPr="00DC4CE6">
              <w:rPr>
                <w:rFonts w:ascii="Times New Roman" w:hAnsi="Times New Roman"/>
                <w:sz w:val="24"/>
                <w:szCs w:val="24"/>
                <w:lang w:val="ru-RU"/>
              </w:rPr>
              <w:t xml:space="preserve"> </w:t>
            </w:r>
            <w:r w:rsidRPr="00DC4CE6">
              <w:rPr>
                <w:rFonts w:ascii="Times New Roman" w:hAnsi="Times New Roman"/>
                <w:sz w:val="24"/>
                <w:szCs w:val="24"/>
              </w:rPr>
              <w:t>2020</w:t>
            </w:r>
          </w:p>
          <w:p w:rsidR="00EF0566" w:rsidRPr="00DC4CE6" w:rsidRDefault="00EF0566" w:rsidP="006A01E4">
            <w:pPr>
              <w:pStyle w:val="afa"/>
              <w:rPr>
                <w:rFonts w:ascii="Times New Roman" w:hAnsi="Times New Roman"/>
                <w:sz w:val="24"/>
                <w:szCs w:val="24"/>
                <w:lang w:val="ru-RU"/>
              </w:rPr>
            </w:pPr>
          </w:p>
          <w:p w:rsidR="00EF0566" w:rsidRPr="00DC4CE6" w:rsidRDefault="00EF0566" w:rsidP="006A01E4">
            <w:pPr>
              <w:pStyle w:val="afa"/>
              <w:rPr>
                <w:rFonts w:ascii="Times New Roman" w:hAnsi="Times New Roman"/>
                <w:sz w:val="24"/>
                <w:szCs w:val="24"/>
                <w:lang w:val="ru-RU"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lang w:eastAsia="ru-RU"/>
              </w:rPr>
              <w:t>till November 1, 2020</w:t>
            </w:r>
          </w:p>
          <w:p w:rsidR="00EF0566" w:rsidRPr="00DC4CE6" w:rsidRDefault="00EF0566" w:rsidP="006A01E4">
            <w:pPr>
              <w:pStyle w:val="afa"/>
              <w:jc w:val="center"/>
              <w:rPr>
                <w:rFonts w:ascii="Times New Roman" w:hAnsi="Times New Roman"/>
                <w:sz w:val="24"/>
                <w:szCs w:val="24"/>
                <w:lang w:val="ru-RU"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pacing w:val="2"/>
                <w:sz w:val="24"/>
                <w:szCs w:val="24"/>
              </w:rPr>
            </w:pPr>
            <w:r w:rsidRPr="00DC4CE6">
              <w:rPr>
                <w:rFonts w:ascii="Times New Roman" w:hAnsi="Times New Roman"/>
                <w:sz w:val="24"/>
                <w:szCs w:val="24"/>
                <w:lang w:eastAsia="ru-RU"/>
              </w:rPr>
              <w:t xml:space="preserve">Phenotypic features of Y. </w:t>
            </w:r>
            <w:proofErr w:type="gramStart"/>
            <w:r w:rsidRPr="00DC4CE6">
              <w:rPr>
                <w:rFonts w:ascii="Times New Roman" w:hAnsi="Times New Roman"/>
                <w:sz w:val="24"/>
                <w:szCs w:val="24"/>
                <w:lang w:eastAsia="ru-RU"/>
              </w:rPr>
              <w:t>pestis  populations</w:t>
            </w:r>
            <w:proofErr w:type="gramEnd"/>
            <w:r w:rsidRPr="00DC4CE6">
              <w:rPr>
                <w:rFonts w:ascii="Times New Roman" w:hAnsi="Times New Roman"/>
                <w:sz w:val="24"/>
                <w:szCs w:val="24"/>
                <w:lang w:eastAsia="ru-RU"/>
              </w:rPr>
              <w:t xml:space="preserve"> from autonomous plague foci of the Central Asian plague focus will be determined.  . Phenotypic properties of the  Y. pestis populations will be studied</w:t>
            </w:r>
          </w:p>
        </w:tc>
      </w:tr>
      <w:tr w:rsidR="00EF0566" w:rsidRPr="001C598C" w:rsidTr="006A01E4">
        <w:trPr>
          <w:cantSplit/>
          <w:trHeight w:val="1550"/>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eastAsia="ar-SA"/>
              </w:rPr>
            </w:pPr>
            <w:r w:rsidRPr="00DC4CE6">
              <w:rPr>
                <w:rFonts w:ascii="Times New Roman" w:hAnsi="Times New Roman"/>
                <w:sz w:val="24"/>
                <w:szCs w:val="24"/>
                <w:lang w:val="kk-KZ" w:eastAsia="ar-SA"/>
              </w:rPr>
              <w:t>3</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ar-SA"/>
              </w:rPr>
            </w:pPr>
            <w:r w:rsidRPr="00DC4CE6">
              <w:rPr>
                <w:rFonts w:ascii="Times New Roman" w:hAnsi="Times New Roman"/>
                <w:sz w:val="24"/>
                <w:szCs w:val="24"/>
                <w:lang w:eastAsia="ru-RU"/>
              </w:rPr>
              <w:t xml:space="preserve">Genotyping, search for population diversity and peculiarities of </w:t>
            </w:r>
            <w:r w:rsidRPr="00DC4CE6">
              <w:rPr>
                <w:rFonts w:ascii="Times New Roman" w:hAnsi="Times New Roman"/>
                <w:i/>
                <w:sz w:val="24"/>
                <w:szCs w:val="24"/>
                <w:lang w:eastAsia="ru-RU"/>
              </w:rPr>
              <w:t>R. opimus</w:t>
            </w:r>
            <w:r w:rsidRPr="00DC4CE6">
              <w:rPr>
                <w:rFonts w:ascii="Times New Roman" w:hAnsi="Times New Roman"/>
                <w:sz w:val="24"/>
                <w:szCs w:val="24"/>
                <w:lang w:eastAsia="ru-RU"/>
              </w:rPr>
              <w:t xml:space="preserve"> genome, genus </w:t>
            </w:r>
            <w:r w:rsidRPr="00DC4CE6">
              <w:rPr>
                <w:rFonts w:ascii="Times New Roman" w:hAnsi="Times New Roman"/>
                <w:i/>
                <w:sz w:val="24"/>
                <w:szCs w:val="24"/>
                <w:lang w:eastAsia="ru-RU"/>
              </w:rPr>
              <w:t>Xenopsylla</w:t>
            </w:r>
            <w:r w:rsidRPr="00DC4CE6">
              <w:rPr>
                <w:rFonts w:ascii="Times New Roman" w:hAnsi="Times New Roman"/>
                <w:sz w:val="24"/>
                <w:szCs w:val="24"/>
                <w:lang w:eastAsia="ru-RU"/>
              </w:rPr>
              <w:t xml:space="preserve"> and </w:t>
            </w:r>
            <w:r w:rsidRPr="00DC4CE6">
              <w:rPr>
                <w:rFonts w:ascii="Times New Roman" w:hAnsi="Times New Roman"/>
                <w:i/>
                <w:sz w:val="24"/>
                <w:szCs w:val="24"/>
                <w:lang w:eastAsia="ru-RU"/>
              </w:rPr>
              <w:t>Y. pestis</w:t>
            </w:r>
            <w:r w:rsidRPr="00DC4CE6">
              <w:rPr>
                <w:rFonts w:ascii="Times New Roman" w:hAnsi="Times New Roman"/>
                <w:sz w:val="24"/>
                <w:szCs w:val="24"/>
                <w:lang w:eastAsia="ru-RU"/>
              </w:rPr>
              <w:t xml:space="preserve"> from autonomous foci of the Central Asian plague focus</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January</w:t>
            </w:r>
            <w:r w:rsidRPr="00DC4CE6">
              <w:rPr>
                <w:rFonts w:ascii="Times New Roman" w:hAnsi="Times New Roman"/>
                <w:sz w:val="24"/>
                <w:szCs w:val="24"/>
                <w:lang w:val="ru-RU"/>
              </w:rPr>
              <w:t xml:space="preserve"> </w:t>
            </w:r>
            <w:r w:rsidRPr="00DC4CE6">
              <w:rPr>
                <w:rFonts w:ascii="Times New Roman" w:hAnsi="Times New Roman"/>
                <w:sz w:val="24"/>
                <w:szCs w:val="24"/>
              </w:rPr>
              <w:t>2020</w:t>
            </w:r>
          </w:p>
          <w:p w:rsidR="00EF0566" w:rsidRPr="00DC4CE6" w:rsidRDefault="00EF0566" w:rsidP="006A01E4">
            <w:pPr>
              <w:pStyle w:val="afa"/>
              <w:rPr>
                <w:rFonts w:ascii="Times New Roman" w:hAnsi="Times New Roman"/>
                <w:sz w:val="24"/>
                <w:szCs w:val="24"/>
                <w:lang w:val="ru-RU"/>
              </w:rPr>
            </w:pPr>
          </w:p>
          <w:p w:rsidR="00EF0566" w:rsidRPr="00DC4CE6" w:rsidRDefault="00EF0566" w:rsidP="006A01E4">
            <w:pPr>
              <w:pStyle w:val="afa"/>
              <w:rPr>
                <w:rFonts w:ascii="Times New Roman" w:hAnsi="Times New Roman"/>
                <w:sz w:val="24"/>
                <w:szCs w:val="24"/>
                <w:lang w:val="ru-RU"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lang w:eastAsia="ru-RU"/>
              </w:rPr>
              <w:t>till November 1, 2020</w:t>
            </w:r>
          </w:p>
          <w:p w:rsidR="00EF0566" w:rsidRPr="00DC4CE6" w:rsidRDefault="00EF0566" w:rsidP="006A01E4">
            <w:pPr>
              <w:pStyle w:val="afa"/>
              <w:jc w:val="center"/>
              <w:rPr>
                <w:rFonts w:ascii="Times New Roman" w:hAnsi="Times New Roman"/>
                <w:sz w:val="24"/>
                <w:szCs w:val="24"/>
                <w:lang w:val="ru-RU"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ru-RU"/>
              </w:rPr>
            </w:pPr>
            <w:r w:rsidRPr="00DC4CE6">
              <w:rPr>
                <w:rFonts w:ascii="Times New Roman" w:hAnsi="Times New Roman"/>
                <w:spacing w:val="2"/>
                <w:sz w:val="24"/>
                <w:szCs w:val="24"/>
              </w:rPr>
              <w:t xml:space="preserve">Genotyping, search for population diversity and peculiarities of </w:t>
            </w:r>
            <w:r w:rsidRPr="00DC4CE6">
              <w:rPr>
                <w:rFonts w:ascii="Times New Roman" w:hAnsi="Times New Roman"/>
                <w:i/>
                <w:spacing w:val="2"/>
                <w:sz w:val="24"/>
                <w:szCs w:val="24"/>
              </w:rPr>
              <w:t>R. opimus</w:t>
            </w:r>
            <w:r w:rsidRPr="00DC4CE6">
              <w:rPr>
                <w:rFonts w:ascii="Times New Roman" w:hAnsi="Times New Roman"/>
                <w:spacing w:val="2"/>
                <w:sz w:val="24"/>
                <w:szCs w:val="24"/>
              </w:rPr>
              <w:t xml:space="preserve"> genome, genus </w:t>
            </w:r>
            <w:r w:rsidRPr="00DC4CE6">
              <w:rPr>
                <w:rFonts w:ascii="Times New Roman" w:hAnsi="Times New Roman"/>
                <w:i/>
                <w:spacing w:val="2"/>
                <w:sz w:val="24"/>
                <w:szCs w:val="24"/>
              </w:rPr>
              <w:t>Xenopsylla</w:t>
            </w:r>
            <w:r w:rsidRPr="00DC4CE6">
              <w:rPr>
                <w:rFonts w:ascii="Times New Roman" w:hAnsi="Times New Roman"/>
                <w:spacing w:val="2"/>
                <w:sz w:val="24"/>
                <w:szCs w:val="24"/>
              </w:rPr>
              <w:t xml:space="preserve"> and </w:t>
            </w:r>
            <w:r w:rsidRPr="00DC4CE6">
              <w:rPr>
                <w:rFonts w:ascii="Times New Roman" w:hAnsi="Times New Roman"/>
                <w:i/>
                <w:spacing w:val="2"/>
                <w:sz w:val="24"/>
                <w:szCs w:val="24"/>
              </w:rPr>
              <w:t>Y. pestis</w:t>
            </w:r>
            <w:r w:rsidRPr="00DC4CE6">
              <w:rPr>
                <w:rFonts w:ascii="Times New Roman" w:hAnsi="Times New Roman"/>
                <w:spacing w:val="2"/>
                <w:sz w:val="24"/>
                <w:szCs w:val="24"/>
              </w:rPr>
              <w:t xml:space="preserve"> from autonomous foci of the Central Asian plague </w:t>
            </w:r>
            <w:proofErr w:type="gramStart"/>
            <w:r w:rsidRPr="00DC4CE6">
              <w:rPr>
                <w:rFonts w:ascii="Times New Roman" w:hAnsi="Times New Roman"/>
                <w:spacing w:val="2"/>
                <w:sz w:val="24"/>
                <w:szCs w:val="24"/>
              </w:rPr>
              <w:t xml:space="preserve">focus </w:t>
            </w:r>
            <w:r w:rsidRPr="00DC4CE6">
              <w:rPr>
                <w:rFonts w:ascii="Times New Roman" w:hAnsi="Times New Roman"/>
                <w:sz w:val="24"/>
                <w:szCs w:val="24"/>
                <w:lang w:eastAsia="ru-RU"/>
              </w:rPr>
              <w:t xml:space="preserve"> will</w:t>
            </w:r>
            <w:proofErr w:type="gramEnd"/>
            <w:r w:rsidRPr="00DC4CE6">
              <w:rPr>
                <w:rFonts w:ascii="Times New Roman" w:hAnsi="Times New Roman"/>
                <w:sz w:val="24"/>
                <w:szCs w:val="24"/>
                <w:lang w:eastAsia="ru-RU"/>
              </w:rPr>
              <w:t xml:space="preserve"> be carried out. Publication of 1 article in a peer-reviewed foreign edition “Advances in experimental medicine and biology”, indexed in Web of Science or Scopus database. </w:t>
            </w:r>
          </w:p>
          <w:p w:rsidR="00EF0566" w:rsidRPr="00DC4CE6" w:rsidRDefault="00EF0566" w:rsidP="006A01E4">
            <w:pPr>
              <w:pStyle w:val="afa"/>
              <w:rPr>
                <w:rFonts w:ascii="Times New Roman" w:hAnsi="Times New Roman"/>
                <w:sz w:val="24"/>
                <w:szCs w:val="24"/>
              </w:rPr>
            </w:pPr>
            <w:r w:rsidRPr="00DC4CE6">
              <w:rPr>
                <w:rFonts w:ascii="Times New Roman" w:hAnsi="Times New Roman"/>
                <w:sz w:val="24"/>
                <w:szCs w:val="24"/>
                <w:lang w:eastAsia="ru-RU"/>
              </w:rPr>
              <w:t xml:space="preserve">Strains of the plague microbe will be deposited, and the results of genotyping of </w:t>
            </w:r>
            <w:r w:rsidRPr="00DC4CE6">
              <w:rPr>
                <w:rFonts w:ascii="Times New Roman" w:hAnsi="Times New Roman"/>
                <w:i/>
                <w:sz w:val="24"/>
                <w:szCs w:val="24"/>
                <w:lang w:eastAsia="ru-RU"/>
              </w:rPr>
              <w:t>R. opimus</w:t>
            </w:r>
            <w:r w:rsidRPr="00DC4CE6">
              <w:rPr>
                <w:rFonts w:ascii="Times New Roman" w:hAnsi="Times New Roman"/>
                <w:sz w:val="24"/>
                <w:szCs w:val="24"/>
                <w:lang w:eastAsia="ru-RU"/>
              </w:rPr>
              <w:t xml:space="preserve"> carrier populations and </w:t>
            </w:r>
            <w:r w:rsidRPr="00DC4CE6">
              <w:rPr>
                <w:rFonts w:ascii="Times New Roman" w:hAnsi="Times New Roman"/>
                <w:i/>
                <w:sz w:val="24"/>
                <w:szCs w:val="24"/>
                <w:lang w:eastAsia="ru-RU"/>
              </w:rPr>
              <w:t>Xenopsylla</w:t>
            </w:r>
            <w:r w:rsidRPr="00DC4CE6">
              <w:rPr>
                <w:rFonts w:ascii="Times New Roman" w:hAnsi="Times New Roman"/>
                <w:sz w:val="24"/>
                <w:szCs w:val="24"/>
                <w:lang w:eastAsia="ru-RU"/>
              </w:rPr>
              <w:t xml:space="preserve"> </w:t>
            </w:r>
            <w:proofErr w:type="gramStart"/>
            <w:r w:rsidRPr="00DC4CE6">
              <w:rPr>
                <w:rFonts w:ascii="Times New Roman" w:hAnsi="Times New Roman"/>
                <w:sz w:val="24"/>
                <w:szCs w:val="24"/>
                <w:lang w:eastAsia="ru-RU"/>
              </w:rPr>
              <w:t xml:space="preserve">and  </w:t>
            </w:r>
            <w:r w:rsidRPr="00DC4CE6">
              <w:rPr>
                <w:rFonts w:ascii="Times New Roman" w:hAnsi="Times New Roman"/>
                <w:i/>
                <w:sz w:val="24"/>
                <w:szCs w:val="24"/>
                <w:lang w:eastAsia="ru-RU"/>
              </w:rPr>
              <w:t>Y</w:t>
            </w:r>
            <w:proofErr w:type="gramEnd"/>
            <w:r w:rsidRPr="00DC4CE6">
              <w:rPr>
                <w:rFonts w:ascii="Times New Roman" w:hAnsi="Times New Roman"/>
                <w:i/>
                <w:sz w:val="24"/>
                <w:szCs w:val="24"/>
                <w:lang w:eastAsia="ru-RU"/>
              </w:rPr>
              <w:t>. pestis</w:t>
            </w:r>
            <w:r w:rsidRPr="00DC4CE6">
              <w:rPr>
                <w:rFonts w:ascii="Times New Roman" w:hAnsi="Times New Roman"/>
                <w:sz w:val="24"/>
                <w:szCs w:val="24"/>
                <w:lang w:eastAsia="ru-RU"/>
              </w:rPr>
              <w:t xml:space="preserve"> fleas will be introduced. in the international genome nomenclature</w:t>
            </w:r>
          </w:p>
        </w:tc>
      </w:tr>
      <w:tr w:rsidR="00EF0566" w:rsidRPr="001C598C" w:rsidTr="006A01E4">
        <w:trPr>
          <w:cantSplit/>
          <w:trHeight w:val="1550"/>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eastAsia="ar-SA"/>
              </w:rPr>
            </w:pPr>
            <w:r w:rsidRPr="00DC4CE6">
              <w:rPr>
                <w:rFonts w:ascii="Times New Roman" w:hAnsi="Times New Roman"/>
                <w:sz w:val="24"/>
                <w:szCs w:val="24"/>
                <w:lang w:val="ru-RU" w:eastAsia="ru-RU"/>
              </w:rPr>
              <w:lastRenderedPageBreak/>
              <w:t>3.1</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ru-RU"/>
              </w:rPr>
            </w:pPr>
            <w:r w:rsidRPr="00DC4CE6">
              <w:rPr>
                <w:rFonts w:ascii="Times New Roman" w:hAnsi="Times New Roman"/>
                <w:sz w:val="24"/>
                <w:szCs w:val="24"/>
                <w:lang w:eastAsia="ru-RU"/>
              </w:rPr>
              <w:t xml:space="preserve">Genotyping, search for population diversity and peculiarities of </w:t>
            </w:r>
            <w:r w:rsidRPr="00DC4CE6">
              <w:rPr>
                <w:rFonts w:ascii="Times New Roman" w:hAnsi="Times New Roman"/>
                <w:i/>
                <w:sz w:val="24"/>
                <w:szCs w:val="24"/>
                <w:lang w:eastAsia="ru-RU"/>
              </w:rPr>
              <w:t>R. opimus</w:t>
            </w:r>
            <w:r w:rsidRPr="00DC4CE6">
              <w:rPr>
                <w:rFonts w:ascii="Times New Roman" w:hAnsi="Times New Roman"/>
                <w:sz w:val="24"/>
                <w:szCs w:val="24"/>
                <w:lang w:eastAsia="ru-RU"/>
              </w:rPr>
              <w:t xml:space="preserve"> genome</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January</w:t>
            </w:r>
            <w:r w:rsidRPr="00DC4CE6">
              <w:rPr>
                <w:rFonts w:ascii="Times New Roman" w:hAnsi="Times New Roman"/>
                <w:sz w:val="24"/>
                <w:szCs w:val="24"/>
                <w:lang w:val="ru-RU"/>
              </w:rPr>
              <w:t xml:space="preserve"> </w:t>
            </w:r>
            <w:r w:rsidRPr="00DC4CE6">
              <w:rPr>
                <w:rFonts w:ascii="Times New Roman" w:hAnsi="Times New Roman"/>
                <w:sz w:val="24"/>
                <w:szCs w:val="24"/>
              </w:rPr>
              <w:t>2020</w:t>
            </w:r>
          </w:p>
          <w:p w:rsidR="00EF0566" w:rsidRPr="00DC4CE6" w:rsidRDefault="00EF0566" w:rsidP="006A01E4">
            <w:pPr>
              <w:pStyle w:val="afa"/>
              <w:rPr>
                <w:rFonts w:ascii="Times New Roman" w:hAnsi="Times New Roman"/>
                <w:sz w:val="24"/>
                <w:szCs w:val="24"/>
                <w:lang w:val="ru-RU"/>
              </w:rPr>
            </w:pPr>
          </w:p>
          <w:p w:rsidR="00EF0566" w:rsidRPr="00DC4CE6" w:rsidRDefault="00EF0566" w:rsidP="006A01E4">
            <w:pPr>
              <w:pStyle w:val="afa"/>
              <w:rPr>
                <w:rFonts w:ascii="Times New Roman" w:hAnsi="Times New Roman"/>
                <w:sz w:val="24"/>
                <w:szCs w:val="24"/>
                <w:lang w:val="ru-RU"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lang w:eastAsia="ru-RU"/>
              </w:rPr>
              <w:t>till November 1, 2020</w:t>
            </w:r>
          </w:p>
          <w:p w:rsidR="00EF0566" w:rsidRPr="00DC4CE6" w:rsidRDefault="00EF0566" w:rsidP="006A01E4">
            <w:pPr>
              <w:pStyle w:val="afa"/>
              <w:jc w:val="center"/>
              <w:rPr>
                <w:rFonts w:ascii="Times New Roman" w:hAnsi="Times New Roman"/>
                <w:sz w:val="24"/>
                <w:szCs w:val="24"/>
                <w:lang w:val="ru-RU"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pacing w:val="2"/>
                <w:sz w:val="24"/>
                <w:szCs w:val="24"/>
              </w:rPr>
            </w:pPr>
            <w:r w:rsidRPr="00DC4CE6">
              <w:rPr>
                <w:rFonts w:ascii="Times New Roman" w:hAnsi="Times New Roman"/>
                <w:spacing w:val="2"/>
                <w:sz w:val="24"/>
                <w:szCs w:val="24"/>
              </w:rPr>
              <w:t xml:space="preserve">Genotyping, search for population diversity and peculiarities of </w:t>
            </w:r>
            <w:r w:rsidRPr="00DC4CE6">
              <w:rPr>
                <w:rFonts w:ascii="Times New Roman" w:hAnsi="Times New Roman"/>
                <w:i/>
                <w:spacing w:val="2"/>
                <w:sz w:val="24"/>
                <w:szCs w:val="24"/>
              </w:rPr>
              <w:t>R. opimus</w:t>
            </w:r>
            <w:r w:rsidRPr="00DC4CE6">
              <w:rPr>
                <w:rFonts w:ascii="Times New Roman" w:hAnsi="Times New Roman"/>
                <w:spacing w:val="2"/>
                <w:sz w:val="24"/>
                <w:szCs w:val="24"/>
              </w:rPr>
              <w:t xml:space="preserve"> genome, genus </w:t>
            </w:r>
            <w:r w:rsidRPr="00DC4CE6">
              <w:rPr>
                <w:rFonts w:ascii="Times New Roman" w:hAnsi="Times New Roman"/>
                <w:i/>
                <w:spacing w:val="2"/>
                <w:sz w:val="24"/>
                <w:szCs w:val="24"/>
              </w:rPr>
              <w:t>Xenopsylla</w:t>
            </w:r>
            <w:r w:rsidRPr="00DC4CE6">
              <w:rPr>
                <w:rFonts w:ascii="Times New Roman" w:hAnsi="Times New Roman"/>
                <w:spacing w:val="2"/>
                <w:sz w:val="24"/>
                <w:szCs w:val="24"/>
              </w:rPr>
              <w:t xml:space="preserve"> from autonomous foci of the Central Asian plague focus  will be carried out</w:t>
            </w:r>
          </w:p>
        </w:tc>
      </w:tr>
      <w:tr w:rsidR="00EF0566" w:rsidRPr="001C598C" w:rsidTr="006A01E4">
        <w:trPr>
          <w:cantSplit/>
          <w:trHeight w:val="1550"/>
        </w:trPr>
        <w:tc>
          <w:tcPr>
            <w:tcW w:w="1015" w:type="dxa"/>
            <w:tcBorders>
              <w:top w:val="single" w:sz="4" w:space="0" w:color="auto"/>
              <w:left w:val="single" w:sz="6"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kk-KZ" w:eastAsia="ar-SA"/>
              </w:rPr>
            </w:pPr>
            <w:r w:rsidRPr="00DC4CE6">
              <w:rPr>
                <w:rFonts w:ascii="Times New Roman" w:hAnsi="Times New Roman"/>
                <w:sz w:val="24"/>
                <w:szCs w:val="24"/>
                <w:lang w:val="kk-KZ" w:eastAsia="ar-SA"/>
              </w:rPr>
              <w:t>4</w:t>
            </w:r>
          </w:p>
        </w:tc>
        <w:tc>
          <w:tcPr>
            <w:tcW w:w="2741"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eastAsia="ar-SA"/>
              </w:rPr>
            </w:pPr>
            <w:r w:rsidRPr="00DC4CE6">
              <w:rPr>
                <w:rFonts w:ascii="Times New Roman" w:hAnsi="Times New Roman"/>
                <w:sz w:val="24"/>
                <w:szCs w:val="24"/>
                <w:lang w:eastAsia="ru-RU"/>
              </w:rPr>
              <w:t xml:space="preserve">Multifactorial analysis of regularities and selective mechanisms of formation of ecological populations of </w:t>
            </w:r>
            <w:r w:rsidRPr="00DC4CE6">
              <w:rPr>
                <w:rFonts w:ascii="Times New Roman" w:hAnsi="Times New Roman"/>
                <w:i/>
                <w:sz w:val="24"/>
                <w:szCs w:val="24"/>
                <w:lang w:eastAsia="ru-RU"/>
              </w:rPr>
              <w:t>R. opimus</w:t>
            </w:r>
            <w:r w:rsidRPr="00DC4CE6">
              <w:rPr>
                <w:rFonts w:ascii="Times New Roman" w:hAnsi="Times New Roman"/>
                <w:sz w:val="24"/>
                <w:szCs w:val="24"/>
                <w:lang w:eastAsia="ru-RU"/>
              </w:rPr>
              <w:t xml:space="preserve">, genus </w:t>
            </w:r>
            <w:r w:rsidRPr="00DC4CE6">
              <w:rPr>
                <w:rFonts w:ascii="Times New Roman" w:hAnsi="Times New Roman"/>
                <w:i/>
                <w:sz w:val="24"/>
                <w:szCs w:val="24"/>
                <w:lang w:eastAsia="ru-RU"/>
              </w:rPr>
              <w:t>Xenopsylla</w:t>
            </w:r>
            <w:r w:rsidRPr="00DC4CE6">
              <w:rPr>
                <w:rFonts w:ascii="Times New Roman" w:hAnsi="Times New Roman"/>
                <w:sz w:val="24"/>
                <w:szCs w:val="24"/>
                <w:lang w:eastAsia="ru-RU"/>
              </w:rPr>
              <w:t xml:space="preserve"> and </w:t>
            </w:r>
            <w:r w:rsidRPr="00DC4CE6">
              <w:rPr>
                <w:rFonts w:ascii="Times New Roman" w:hAnsi="Times New Roman"/>
                <w:i/>
                <w:sz w:val="24"/>
                <w:szCs w:val="24"/>
                <w:lang w:eastAsia="ru-RU"/>
              </w:rPr>
              <w:t>Y. pestis</w:t>
            </w:r>
          </w:p>
        </w:tc>
        <w:tc>
          <w:tcPr>
            <w:tcW w:w="1417"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rPr>
              <w:t>January</w:t>
            </w:r>
            <w:r w:rsidRPr="00DC4CE6">
              <w:rPr>
                <w:rFonts w:ascii="Times New Roman" w:hAnsi="Times New Roman"/>
                <w:sz w:val="24"/>
                <w:szCs w:val="24"/>
                <w:lang w:val="ru-RU"/>
              </w:rPr>
              <w:t xml:space="preserve"> </w:t>
            </w:r>
            <w:r w:rsidRPr="00DC4CE6">
              <w:rPr>
                <w:rFonts w:ascii="Times New Roman" w:hAnsi="Times New Roman"/>
                <w:sz w:val="24"/>
                <w:szCs w:val="24"/>
              </w:rPr>
              <w:t>2020</w:t>
            </w:r>
          </w:p>
          <w:p w:rsidR="00EF0566" w:rsidRPr="00DC4CE6" w:rsidRDefault="00EF0566" w:rsidP="006A01E4">
            <w:pPr>
              <w:pStyle w:val="afa"/>
              <w:rPr>
                <w:rFonts w:ascii="Times New Roman" w:hAnsi="Times New Roman"/>
                <w:sz w:val="24"/>
                <w:szCs w:val="24"/>
                <w:lang w:val="ru-RU"/>
              </w:rPr>
            </w:pPr>
          </w:p>
          <w:p w:rsidR="00EF0566" w:rsidRPr="00DC4CE6" w:rsidRDefault="00EF0566" w:rsidP="006A01E4">
            <w:pPr>
              <w:pStyle w:val="afa"/>
              <w:rPr>
                <w:rFonts w:ascii="Times New Roman" w:hAnsi="Times New Roman"/>
                <w:sz w:val="24"/>
                <w:szCs w:val="24"/>
                <w:lang w:val="ru-RU" w:eastAsia="ar-SA"/>
              </w:rPr>
            </w:pPr>
          </w:p>
        </w:tc>
        <w:tc>
          <w:tcPr>
            <w:tcW w:w="1418"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jc w:val="center"/>
              <w:rPr>
                <w:rFonts w:ascii="Times New Roman" w:hAnsi="Times New Roman"/>
                <w:sz w:val="24"/>
                <w:szCs w:val="24"/>
                <w:lang w:val="ru-RU"/>
              </w:rPr>
            </w:pPr>
            <w:r w:rsidRPr="00DC4CE6">
              <w:rPr>
                <w:rFonts w:ascii="Times New Roman" w:hAnsi="Times New Roman"/>
                <w:sz w:val="24"/>
                <w:szCs w:val="24"/>
                <w:lang w:eastAsia="ru-RU"/>
              </w:rPr>
              <w:t>till November 1, 2020</w:t>
            </w:r>
          </w:p>
          <w:p w:rsidR="00EF0566" w:rsidRPr="00DC4CE6" w:rsidRDefault="00EF0566" w:rsidP="006A01E4">
            <w:pPr>
              <w:pStyle w:val="afa"/>
              <w:jc w:val="center"/>
              <w:rPr>
                <w:rFonts w:ascii="Times New Roman" w:hAnsi="Times New Roman"/>
                <w:sz w:val="24"/>
                <w:szCs w:val="24"/>
                <w:lang w:val="ru-RU" w:eastAsia="ar-SA"/>
              </w:rPr>
            </w:pPr>
          </w:p>
        </w:tc>
        <w:tc>
          <w:tcPr>
            <w:tcW w:w="3122" w:type="dxa"/>
            <w:tcBorders>
              <w:top w:val="single" w:sz="4" w:space="0" w:color="auto"/>
              <w:left w:val="single" w:sz="4" w:space="0" w:color="auto"/>
              <w:bottom w:val="single" w:sz="4" w:space="0" w:color="auto"/>
              <w:right w:val="single" w:sz="4" w:space="0" w:color="auto"/>
            </w:tcBorders>
          </w:tcPr>
          <w:p w:rsidR="00EF0566" w:rsidRPr="00DC4CE6" w:rsidRDefault="00EF0566" w:rsidP="006A01E4">
            <w:pPr>
              <w:pStyle w:val="afa"/>
              <w:rPr>
                <w:rFonts w:ascii="Times New Roman" w:hAnsi="Times New Roman"/>
                <w:sz w:val="24"/>
                <w:szCs w:val="24"/>
                <w:lang w:val="kk-KZ"/>
              </w:rPr>
            </w:pPr>
            <w:r w:rsidRPr="00DC4CE6">
              <w:rPr>
                <w:rFonts w:ascii="Times New Roman" w:hAnsi="Times New Roman"/>
                <w:sz w:val="24"/>
                <w:szCs w:val="24"/>
                <w:lang w:eastAsia="ru-RU"/>
              </w:rPr>
              <w:t>Publication of 1 article in a peer-reviewed foreign edition “Plos biology”, indexed in Web of Science or Scopus database</w:t>
            </w:r>
            <w:r w:rsidRPr="00DC4CE6">
              <w:rPr>
                <w:rFonts w:ascii="Times New Roman" w:hAnsi="Times New Roman"/>
                <w:sz w:val="24"/>
                <w:szCs w:val="24"/>
                <w:lang w:val="kk-KZ"/>
              </w:rPr>
              <w:t xml:space="preserve"> </w:t>
            </w:r>
          </w:p>
        </w:tc>
      </w:tr>
    </w:tbl>
    <w:p w:rsidR="00EF0566" w:rsidRPr="00DC4CE6" w:rsidRDefault="00EF0566" w:rsidP="00EF0566">
      <w:pPr>
        <w:pStyle w:val="afa"/>
        <w:jc w:val="both"/>
        <w:rPr>
          <w:i/>
          <w:szCs w:val="26"/>
          <w:lang w:val="kk-KZ"/>
        </w:rPr>
      </w:pPr>
    </w:p>
    <w:p w:rsidR="00EF0566" w:rsidRPr="00DC4CE6" w:rsidRDefault="00EF0566" w:rsidP="00EF0566">
      <w:pPr>
        <w:pStyle w:val="afa"/>
        <w:jc w:val="both"/>
        <w:rPr>
          <w:i/>
          <w:szCs w:val="26"/>
        </w:rPr>
      </w:pPr>
    </w:p>
    <w:p w:rsidR="00EF0566" w:rsidRPr="00DC4CE6" w:rsidRDefault="00EF0566" w:rsidP="00EF0566">
      <w:pPr>
        <w:pStyle w:val="afa"/>
        <w:jc w:val="both"/>
        <w:rPr>
          <w:i/>
          <w:szCs w:val="26"/>
        </w:rPr>
      </w:pPr>
    </w:p>
    <w:tbl>
      <w:tblPr>
        <w:tblW w:w="9714" w:type="dxa"/>
        <w:tblLook w:val="00A0" w:firstRow="1" w:lastRow="0" w:firstColumn="1" w:lastColumn="0" w:noHBand="0" w:noVBand="0"/>
      </w:tblPr>
      <w:tblGrid>
        <w:gridCol w:w="4928"/>
        <w:gridCol w:w="4786"/>
      </w:tblGrid>
      <w:tr w:rsidR="00EF0566" w:rsidRPr="00DC4CE6" w:rsidTr="006A01E4">
        <w:tc>
          <w:tcPr>
            <w:tcW w:w="4928" w:type="dxa"/>
          </w:tcPr>
          <w:p w:rsidR="00EF0566" w:rsidRPr="003079A0" w:rsidRDefault="00EF0566" w:rsidP="006A01E4">
            <w:pPr>
              <w:spacing w:after="0" w:line="240" w:lineRule="auto"/>
              <w:jc w:val="both"/>
              <w:rPr>
                <w:rFonts w:ascii="Times New Roman" w:hAnsi="Times New Roman"/>
                <w:b/>
                <w:sz w:val="24"/>
                <w:szCs w:val="24"/>
              </w:rPr>
            </w:pPr>
            <w:r w:rsidRPr="003079A0">
              <w:rPr>
                <w:rFonts w:ascii="Times New Roman" w:hAnsi="Times New Roman"/>
                <w:b/>
                <w:sz w:val="24"/>
                <w:szCs w:val="24"/>
              </w:rPr>
              <w:t>From Customer:</w:t>
            </w:r>
          </w:p>
          <w:p w:rsidR="00EF0566" w:rsidRPr="003079A0" w:rsidRDefault="00EF0566" w:rsidP="006A01E4">
            <w:pPr>
              <w:spacing w:after="0" w:line="240" w:lineRule="auto"/>
              <w:jc w:val="both"/>
              <w:rPr>
                <w:rFonts w:ascii="Times New Roman" w:hAnsi="Times New Roman"/>
                <w:sz w:val="24"/>
                <w:szCs w:val="24"/>
                <w:lang w:eastAsia="ru-RU"/>
              </w:rPr>
            </w:pPr>
            <w:r w:rsidRPr="003079A0">
              <w:rPr>
                <w:rFonts w:ascii="Times New Roman" w:hAnsi="Times New Roman"/>
                <w:sz w:val="24"/>
                <w:szCs w:val="24"/>
                <w:lang w:eastAsia="ru-RU"/>
              </w:rPr>
              <w:t xml:space="preserve">Chairman </w:t>
            </w:r>
          </w:p>
        </w:tc>
        <w:tc>
          <w:tcPr>
            <w:tcW w:w="4786" w:type="dxa"/>
          </w:tcPr>
          <w:p w:rsidR="00EF0566" w:rsidRPr="003079A0" w:rsidRDefault="00EF0566" w:rsidP="006A01E4">
            <w:pPr>
              <w:spacing w:after="0" w:line="240" w:lineRule="auto"/>
              <w:jc w:val="both"/>
              <w:rPr>
                <w:rFonts w:ascii="Times New Roman" w:hAnsi="Times New Roman"/>
                <w:b/>
                <w:sz w:val="24"/>
                <w:szCs w:val="24"/>
                <w:lang w:eastAsia="ru-RU"/>
              </w:rPr>
            </w:pPr>
            <w:r w:rsidRPr="003079A0">
              <w:rPr>
                <w:rFonts w:ascii="Times New Roman" w:hAnsi="Times New Roman"/>
                <w:b/>
                <w:sz w:val="24"/>
                <w:szCs w:val="24"/>
                <w:lang w:eastAsia="ru-RU"/>
              </w:rPr>
              <w:t>From Performer:</w:t>
            </w:r>
          </w:p>
          <w:p w:rsidR="00EF0566" w:rsidRPr="003079A0" w:rsidRDefault="00EF0566" w:rsidP="006A01E4">
            <w:pPr>
              <w:spacing w:after="0" w:line="240" w:lineRule="auto"/>
              <w:jc w:val="both"/>
              <w:rPr>
                <w:rFonts w:ascii="Times New Roman" w:hAnsi="Times New Roman"/>
                <w:sz w:val="24"/>
                <w:szCs w:val="24"/>
                <w:lang w:eastAsia="ru-RU"/>
              </w:rPr>
            </w:pPr>
            <w:r w:rsidRPr="003079A0">
              <w:rPr>
                <w:rFonts w:ascii="Times New Roman" w:hAnsi="Times New Roman"/>
                <w:sz w:val="24"/>
                <w:szCs w:val="24"/>
                <w:lang w:eastAsia="ru-RU"/>
              </w:rPr>
              <w:t>Acting director</w:t>
            </w:r>
          </w:p>
        </w:tc>
      </w:tr>
      <w:tr w:rsidR="00EF0566" w:rsidRPr="001C598C" w:rsidTr="006A01E4">
        <w:trPr>
          <w:trHeight w:val="2350"/>
        </w:trPr>
        <w:tc>
          <w:tcPr>
            <w:tcW w:w="4928" w:type="dxa"/>
          </w:tcPr>
          <w:p w:rsidR="00EF0566" w:rsidRPr="003079A0" w:rsidRDefault="00EF0566" w:rsidP="006A01E4">
            <w:pPr>
              <w:spacing w:after="0" w:line="240" w:lineRule="auto"/>
              <w:ind w:right="600"/>
              <w:jc w:val="both"/>
              <w:rPr>
                <w:rFonts w:ascii="Times New Roman" w:hAnsi="Times New Roman"/>
                <w:sz w:val="24"/>
                <w:szCs w:val="24"/>
                <w:lang w:val="en-US" w:eastAsia="ru-RU"/>
              </w:rPr>
            </w:pPr>
            <w:r w:rsidRPr="003079A0">
              <w:rPr>
                <w:rFonts w:ascii="Times New Roman" w:hAnsi="Times New Roman"/>
                <w:sz w:val="24"/>
                <w:szCs w:val="24"/>
                <w:lang w:val="en-US" w:eastAsia="ru-RU"/>
              </w:rPr>
              <w:t xml:space="preserve">of SI “Committee of Science of the Ministry of Education and Science of RK” </w:t>
            </w:r>
          </w:p>
          <w:p w:rsidR="00EF0566" w:rsidRPr="003079A0" w:rsidRDefault="00EF0566" w:rsidP="006A01E4">
            <w:pPr>
              <w:spacing w:after="0" w:line="240" w:lineRule="auto"/>
              <w:jc w:val="both"/>
              <w:rPr>
                <w:rFonts w:ascii="Times New Roman" w:hAnsi="Times New Roman"/>
                <w:sz w:val="24"/>
                <w:szCs w:val="24"/>
                <w:lang w:val="en-US" w:eastAsia="ru-RU"/>
              </w:rPr>
            </w:pPr>
          </w:p>
          <w:p w:rsidR="00EF0566" w:rsidRPr="003079A0" w:rsidRDefault="00EF0566" w:rsidP="006A01E4">
            <w:pPr>
              <w:spacing w:after="0" w:line="240" w:lineRule="auto"/>
              <w:jc w:val="both"/>
              <w:rPr>
                <w:rFonts w:ascii="Times New Roman" w:hAnsi="Times New Roman"/>
                <w:sz w:val="24"/>
                <w:szCs w:val="24"/>
                <w:lang w:val="en-US" w:eastAsia="ru-RU"/>
              </w:rPr>
            </w:pPr>
          </w:p>
          <w:p w:rsidR="00EF0566" w:rsidRPr="003079A0" w:rsidRDefault="00EF0566" w:rsidP="006A01E4">
            <w:pPr>
              <w:spacing w:after="0" w:line="240" w:lineRule="auto"/>
              <w:jc w:val="both"/>
              <w:rPr>
                <w:rFonts w:ascii="Times New Roman" w:hAnsi="Times New Roman"/>
                <w:sz w:val="24"/>
                <w:szCs w:val="24"/>
                <w:lang w:val="en-US" w:eastAsia="ru-RU"/>
              </w:rPr>
            </w:pPr>
          </w:p>
          <w:p w:rsidR="00EF0566" w:rsidRPr="003079A0" w:rsidRDefault="00EF0566" w:rsidP="006A01E4">
            <w:pPr>
              <w:spacing w:after="0" w:line="240" w:lineRule="auto"/>
              <w:jc w:val="both"/>
              <w:rPr>
                <w:rFonts w:ascii="Times New Roman" w:hAnsi="Times New Roman"/>
                <w:sz w:val="24"/>
                <w:szCs w:val="24"/>
                <w:lang w:val="en-US" w:eastAsia="ru-RU"/>
              </w:rPr>
            </w:pPr>
            <w:r w:rsidRPr="003079A0">
              <w:rPr>
                <w:rFonts w:ascii="Times New Roman" w:hAnsi="Times New Roman"/>
                <w:sz w:val="24"/>
                <w:szCs w:val="24"/>
                <w:lang w:val="en-US" w:eastAsia="ru-RU"/>
              </w:rPr>
              <w:t>_______________ Abdrassilov B.C.</w:t>
            </w:r>
          </w:p>
          <w:p w:rsidR="00EF0566" w:rsidRPr="003079A0" w:rsidRDefault="00EF0566" w:rsidP="006A01E4">
            <w:pPr>
              <w:spacing w:after="0" w:line="240" w:lineRule="auto"/>
              <w:jc w:val="both"/>
              <w:rPr>
                <w:rFonts w:ascii="Times New Roman" w:hAnsi="Times New Roman"/>
                <w:sz w:val="24"/>
                <w:szCs w:val="24"/>
                <w:lang w:val="en-US" w:eastAsia="ru-RU"/>
              </w:rPr>
            </w:pPr>
            <w:r w:rsidRPr="003079A0">
              <w:rPr>
                <w:rFonts w:ascii="Times New Roman" w:hAnsi="Times New Roman"/>
                <w:sz w:val="24"/>
                <w:szCs w:val="24"/>
                <w:lang w:val="en-US" w:eastAsia="ru-RU"/>
              </w:rPr>
              <w:t xml:space="preserve">            P.A.</w:t>
            </w:r>
          </w:p>
          <w:p w:rsidR="00EF0566" w:rsidRPr="003079A0" w:rsidRDefault="00EF0566" w:rsidP="006A01E4">
            <w:pPr>
              <w:spacing w:after="0" w:line="240" w:lineRule="auto"/>
              <w:jc w:val="both"/>
              <w:rPr>
                <w:rFonts w:ascii="Times New Roman" w:hAnsi="Times New Roman"/>
                <w:sz w:val="24"/>
                <w:szCs w:val="24"/>
                <w:lang w:val="en-US" w:eastAsia="ru-RU"/>
              </w:rPr>
            </w:pPr>
          </w:p>
        </w:tc>
        <w:tc>
          <w:tcPr>
            <w:tcW w:w="4786" w:type="dxa"/>
          </w:tcPr>
          <w:p w:rsidR="00EF0566" w:rsidRPr="003079A0" w:rsidRDefault="00EF0566" w:rsidP="006A01E4">
            <w:pPr>
              <w:spacing w:after="0" w:line="240" w:lineRule="auto"/>
              <w:ind w:firstLine="33"/>
              <w:jc w:val="both"/>
              <w:rPr>
                <w:rFonts w:ascii="Times New Roman" w:hAnsi="Times New Roman"/>
                <w:sz w:val="24"/>
                <w:szCs w:val="24"/>
                <w:lang w:val="en-US" w:eastAsia="ru-RU"/>
              </w:rPr>
            </w:pPr>
            <w:r w:rsidRPr="003079A0">
              <w:rPr>
                <w:rFonts w:ascii="Times New Roman" w:hAnsi="Times New Roman"/>
                <w:sz w:val="24"/>
                <w:szCs w:val="24"/>
                <w:lang w:val="en-US" w:eastAsia="ru-RU"/>
              </w:rPr>
              <w:t>RSE on REM “Masgut Aikimbayev’s Kazakh Scientific Center for Quarantine and Zoonotic Diseases” of MH of RK</w:t>
            </w:r>
          </w:p>
          <w:p w:rsidR="00EF0566" w:rsidRPr="003079A0" w:rsidRDefault="00EF0566" w:rsidP="006A01E4">
            <w:pPr>
              <w:spacing w:after="0" w:line="240" w:lineRule="auto"/>
              <w:ind w:firstLine="33"/>
              <w:jc w:val="both"/>
              <w:rPr>
                <w:rFonts w:ascii="Times New Roman" w:hAnsi="Times New Roman"/>
                <w:sz w:val="24"/>
                <w:szCs w:val="24"/>
                <w:lang w:val="en-US" w:eastAsia="ru-RU"/>
              </w:rPr>
            </w:pPr>
          </w:p>
          <w:p w:rsidR="00EF0566" w:rsidRPr="003079A0" w:rsidRDefault="00EF0566" w:rsidP="006A01E4">
            <w:pPr>
              <w:spacing w:after="0" w:line="240" w:lineRule="auto"/>
              <w:jc w:val="both"/>
              <w:rPr>
                <w:rFonts w:ascii="Times New Roman" w:hAnsi="Times New Roman"/>
                <w:sz w:val="24"/>
                <w:szCs w:val="24"/>
                <w:lang w:val="en-US" w:eastAsia="ru-RU"/>
              </w:rPr>
            </w:pPr>
          </w:p>
          <w:p w:rsidR="00EF0566" w:rsidRPr="003079A0" w:rsidRDefault="00EF0566" w:rsidP="006A01E4">
            <w:pPr>
              <w:spacing w:after="0" w:line="240" w:lineRule="auto"/>
              <w:jc w:val="both"/>
              <w:rPr>
                <w:rFonts w:ascii="Times New Roman" w:hAnsi="Times New Roman"/>
                <w:sz w:val="24"/>
                <w:szCs w:val="24"/>
                <w:lang w:val="en-US" w:eastAsia="ru-RU"/>
              </w:rPr>
            </w:pPr>
            <w:r w:rsidRPr="003079A0">
              <w:rPr>
                <w:rFonts w:ascii="Times New Roman" w:hAnsi="Times New Roman"/>
                <w:sz w:val="24"/>
                <w:szCs w:val="24"/>
                <w:lang w:val="en-US" w:eastAsia="ru-RU"/>
              </w:rPr>
              <w:t>_________________ Sansyzbayev Ye.B.</w:t>
            </w:r>
          </w:p>
          <w:p w:rsidR="00EF0566" w:rsidRPr="003079A0" w:rsidRDefault="00EF0566" w:rsidP="006A01E4">
            <w:pPr>
              <w:spacing w:after="0" w:line="240" w:lineRule="auto"/>
              <w:jc w:val="both"/>
              <w:rPr>
                <w:rFonts w:ascii="Times New Roman" w:hAnsi="Times New Roman"/>
                <w:sz w:val="24"/>
                <w:szCs w:val="24"/>
                <w:lang w:val="en-US" w:eastAsia="ru-RU"/>
              </w:rPr>
            </w:pPr>
            <w:r w:rsidRPr="003079A0">
              <w:rPr>
                <w:rFonts w:ascii="Times New Roman" w:hAnsi="Times New Roman"/>
                <w:sz w:val="24"/>
                <w:szCs w:val="24"/>
                <w:lang w:val="en-US" w:eastAsia="ru-RU"/>
              </w:rPr>
              <w:t xml:space="preserve">                P.A.</w:t>
            </w:r>
          </w:p>
        </w:tc>
      </w:tr>
      <w:tr w:rsidR="00EF0566" w:rsidRPr="001C598C" w:rsidTr="006A01E4">
        <w:tc>
          <w:tcPr>
            <w:tcW w:w="4928" w:type="dxa"/>
          </w:tcPr>
          <w:p w:rsidR="00EF0566" w:rsidRPr="003079A0" w:rsidRDefault="00EF0566" w:rsidP="006A01E4">
            <w:pPr>
              <w:spacing w:after="0" w:line="240" w:lineRule="auto"/>
              <w:ind w:right="600"/>
              <w:jc w:val="both"/>
              <w:rPr>
                <w:rFonts w:ascii="Times New Roman" w:hAnsi="Times New Roman"/>
                <w:sz w:val="24"/>
                <w:szCs w:val="24"/>
                <w:lang w:val="en-US" w:eastAsia="ru-RU"/>
              </w:rPr>
            </w:pPr>
          </w:p>
        </w:tc>
        <w:tc>
          <w:tcPr>
            <w:tcW w:w="4786" w:type="dxa"/>
          </w:tcPr>
          <w:p w:rsidR="00EF0566" w:rsidRPr="003079A0" w:rsidRDefault="00EF0566" w:rsidP="006A01E4">
            <w:pPr>
              <w:spacing w:after="0" w:line="240" w:lineRule="auto"/>
              <w:ind w:firstLine="33"/>
              <w:jc w:val="both"/>
              <w:rPr>
                <w:rFonts w:ascii="Times New Roman" w:hAnsi="Times New Roman"/>
                <w:sz w:val="24"/>
                <w:szCs w:val="24"/>
                <w:lang w:val="en-US" w:eastAsia="ru-RU"/>
              </w:rPr>
            </w:pPr>
          </w:p>
        </w:tc>
      </w:tr>
    </w:tbl>
    <w:p w:rsidR="00EF0566" w:rsidRPr="00DC4CE6" w:rsidRDefault="00EF0566" w:rsidP="00EF0566">
      <w:pPr>
        <w:jc w:val="center"/>
        <w:rPr>
          <w:b/>
          <w:lang w:val="en-US"/>
        </w:rPr>
      </w:pPr>
    </w:p>
    <w:p w:rsidR="00EF0566" w:rsidRPr="00DC4CE6" w:rsidRDefault="00EF0566" w:rsidP="00EF0566">
      <w:pPr>
        <w:jc w:val="center"/>
        <w:rPr>
          <w:b/>
          <w:lang w:val="en-US"/>
        </w:rPr>
      </w:pPr>
    </w:p>
    <w:p w:rsidR="00EF0566" w:rsidRPr="00DC4CE6" w:rsidRDefault="00EF0566" w:rsidP="00EF0566">
      <w:pPr>
        <w:spacing w:after="0" w:line="240" w:lineRule="auto"/>
        <w:jc w:val="right"/>
        <w:rPr>
          <w:rFonts w:ascii="Times New Roman" w:hAnsi="Times New Roman"/>
          <w:sz w:val="24"/>
          <w:szCs w:val="24"/>
          <w:lang w:val="en-US"/>
        </w:rPr>
      </w:pPr>
      <w:r w:rsidRPr="00DC4CE6">
        <w:rPr>
          <w:rFonts w:ascii="Times New Roman" w:hAnsi="Times New Roman"/>
          <w:sz w:val="24"/>
          <w:szCs w:val="24"/>
          <w:lang w:val="en-US"/>
        </w:rPr>
        <w:t>Acquainted:</w:t>
      </w:r>
    </w:p>
    <w:p w:rsidR="00EF0566" w:rsidRPr="00DC4CE6" w:rsidRDefault="00EF0566" w:rsidP="00EF0566">
      <w:pPr>
        <w:spacing w:after="0" w:line="240" w:lineRule="auto"/>
        <w:jc w:val="right"/>
        <w:rPr>
          <w:rFonts w:ascii="Times New Roman" w:hAnsi="Times New Roman"/>
          <w:sz w:val="24"/>
          <w:szCs w:val="24"/>
          <w:lang w:val="en-US"/>
        </w:rPr>
      </w:pPr>
      <w:r w:rsidRPr="00DC4CE6">
        <w:rPr>
          <w:rFonts w:ascii="Times New Roman" w:hAnsi="Times New Roman"/>
          <w:sz w:val="24"/>
          <w:szCs w:val="24"/>
          <w:lang w:val="en-US"/>
        </w:rPr>
        <w:t xml:space="preserve">Scientific manager of project </w:t>
      </w:r>
    </w:p>
    <w:p w:rsidR="00EF0566" w:rsidRPr="00DC4CE6" w:rsidRDefault="00EF0566" w:rsidP="00EF0566">
      <w:pPr>
        <w:spacing w:after="0" w:line="240" w:lineRule="auto"/>
        <w:jc w:val="right"/>
        <w:rPr>
          <w:rFonts w:ascii="Times New Roman" w:hAnsi="Times New Roman"/>
          <w:sz w:val="24"/>
          <w:szCs w:val="24"/>
          <w:lang w:val="en-US"/>
        </w:rPr>
      </w:pPr>
    </w:p>
    <w:p w:rsidR="00EF0566" w:rsidRPr="00DC4CE6" w:rsidRDefault="00EF0566" w:rsidP="00EF0566">
      <w:pPr>
        <w:spacing w:after="0" w:line="240" w:lineRule="auto"/>
        <w:jc w:val="right"/>
        <w:rPr>
          <w:rFonts w:ascii="Times New Roman" w:hAnsi="Times New Roman"/>
          <w:sz w:val="24"/>
          <w:szCs w:val="24"/>
          <w:lang w:val="en-US"/>
        </w:rPr>
      </w:pPr>
    </w:p>
    <w:p w:rsidR="00EF0566" w:rsidRPr="00DC4CE6" w:rsidRDefault="00EF0566" w:rsidP="00EF0566">
      <w:pPr>
        <w:spacing w:after="0" w:line="240" w:lineRule="auto"/>
        <w:jc w:val="right"/>
        <w:rPr>
          <w:rFonts w:ascii="Times New Roman" w:hAnsi="Times New Roman"/>
          <w:sz w:val="24"/>
          <w:szCs w:val="24"/>
          <w:lang w:val="en-US"/>
        </w:rPr>
      </w:pPr>
      <w:proofErr w:type="gramStart"/>
      <w:r w:rsidRPr="00DC4CE6">
        <w:rPr>
          <w:rFonts w:ascii="Times New Roman" w:hAnsi="Times New Roman"/>
          <w:sz w:val="24"/>
          <w:szCs w:val="24"/>
          <w:lang w:val="en-US"/>
        </w:rPr>
        <w:t>_______________ Atshabar B.B.</w:t>
      </w:r>
      <w:proofErr w:type="gramEnd"/>
    </w:p>
    <w:p w:rsidR="00EF0566" w:rsidRPr="00DC4CE6" w:rsidRDefault="00EF0566" w:rsidP="00EF0566">
      <w:pPr>
        <w:jc w:val="right"/>
        <w:rPr>
          <w:lang w:val="en-US"/>
        </w:rPr>
      </w:pPr>
    </w:p>
    <w:p w:rsidR="00EF0566" w:rsidRPr="00DC4CE6" w:rsidRDefault="00EF0566" w:rsidP="00EF0566">
      <w:pPr>
        <w:jc w:val="right"/>
        <w:rPr>
          <w:lang w:val="en-US"/>
        </w:rPr>
      </w:pPr>
    </w:p>
    <w:p w:rsidR="00EF0566" w:rsidRPr="00DC4CE6" w:rsidRDefault="00EF0566" w:rsidP="00EF0566">
      <w:pPr>
        <w:jc w:val="right"/>
        <w:rPr>
          <w:lang w:val="en-US"/>
        </w:rPr>
      </w:pPr>
    </w:p>
    <w:p w:rsidR="00EF0566" w:rsidRPr="00DC4CE6" w:rsidRDefault="00EF0566" w:rsidP="00EF0566">
      <w:pPr>
        <w:jc w:val="right"/>
        <w:rPr>
          <w:lang w:val="en-US"/>
        </w:rPr>
      </w:pPr>
    </w:p>
    <w:p w:rsidR="00EF0566" w:rsidRPr="00DC4CE6" w:rsidRDefault="00EF0566" w:rsidP="00EF0566">
      <w:pPr>
        <w:jc w:val="right"/>
        <w:rPr>
          <w:lang w:val="en-US"/>
        </w:rPr>
      </w:pPr>
    </w:p>
    <w:p w:rsidR="00EF0566" w:rsidRPr="00DC4CE6" w:rsidRDefault="00EF0566" w:rsidP="00EF0566">
      <w:pPr>
        <w:jc w:val="right"/>
        <w:rPr>
          <w:lang w:val="en-US"/>
        </w:rPr>
      </w:pPr>
    </w:p>
    <w:p w:rsidR="00EF0566" w:rsidRPr="00DC4CE6" w:rsidRDefault="00EF0566" w:rsidP="00EF0566">
      <w:pPr>
        <w:jc w:val="right"/>
        <w:rPr>
          <w:lang w:val="en-US"/>
        </w:rPr>
      </w:pPr>
    </w:p>
    <w:p w:rsidR="00EF0566" w:rsidRPr="00DC4CE6" w:rsidRDefault="00EF0566" w:rsidP="00EF0566">
      <w:pPr>
        <w:jc w:val="right"/>
        <w:rPr>
          <w:lang w:val="en-US"/>
        </w:rPr>
      </w:pPr>
    </w:p>
    <w:p w:rsidR="00EF0566" w:rsidRPr="00DC4CE6" w:rsidRDefault="00EF0566" w:rsidP="00EF0566">
      <w:pPr>
        <w:jc w:val="right"/>
        <w:rPr>
          <w:lang w:val="en-US"/>
        </w:rPr>
      </w:pPr>
    </w:p>
    <w:p w:rsidR="00EF0566" w:rsidRPr="00DC4CE6" w:rsidRDefault="00EF0566" w:rsidP="00EF0566">
      <w:pPr>
        <w:spacing w:line="360" w:lineRule="auto"/>
        <w:ind w:firstLine="709"/>
        <w:jc w:val="center"/>
        <w:rPr>
          <w:b/>
        </w:rPr>
      </w:pPr>
      <w:r>
        <w:rPr>
          <w:noProof/>
          <w:lang w:eastAsia="ru-RU"/>
        </w:rPr>
        <w:lastRenderedPageBreak/>
        <w:pict>
          <v:shape id="_x0000_i1053" type="#_x0000_t75" style="width:424.45pt;height:596.95pt;visibility:visible">
            <v:imagedata r:id="rId56" o:title=""/>
          </v:shape>
        </w:pict>
      </w:r>
    </w:p>
    <w:p w:rsidR="00EF0566" w:rsidRPr="00DC4CE6" w:rsidRDefault="00EF0566" w:rsidP="00EF0566">
      <w:pPr>
        <w:spacing w:line="360" w:lineRule="auto"/>
        <w:rPr>
          <w:b/>
        </w:rPr>
      </w:pPr>
    </w:p>
    <w:p w:rsidR="00EF0566" w:rsidRPr="00DC4CE6" w:rsidRDefault="00EF0566" w:rsidP="00EF0566">
      <w:pPr>
        <w:spacing w:line="360" w:lineRule="auto"/>
        <w:ind w:firstLine="709"/>
        <w:jc w:val="center"/>
        <w:rPr>
          <w:b/>
        </w:rPr>
      </w:pPr>
      <w:r>
        <w:rPr>
          <w:noProof/>
          <w:lang w:eastAsia="ru-RU"/>
        </w:rPr>
        <w:lastRenderedPageBreak/>
        <w:pict>
          <v:shape id="_x0000_i1054" type="#_x0000_t75" style="width:421.1pt;height:607pt;visibility:visible">
            <v:imagedata r:id="rId57" o:title=""/>
          </v:shape>
        </w:pict>
      </w:r>
    </w:p>
    <w:p w:rsidR="00EF0566" w:rsidRPr="00DC4CE6" w:rsidRDefault="00EF0566" w:rsidP="00EF0566">
      <w:pPr>
        <w:spacing w:line="360" w:lineRule="auto"/>
        <w:rPr>
          <w:b/>
        </w:rPr>
      </w:pPr>
    </w:p>
    <w:p w:rsidR="00EF0566" w:rsidRPr="00DC4CE6" w:rsidRDefault="00EF0566" w:rsidP="00EF0566">
      <w:pPr>
        <w:spacing w:line="360" w:lineRule="auto"/>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ind w:firstLine="709"/>
        <w:jc w:val="center"/>
        <w:rPr>
          <w:b/>
        </w:rPr>
      </w:pPr>
      <w:r>
        <w:rPr>
          <w:b/>
          <w:noProof/>
          <w:lang w:eastAsia="ru-RU"/>
        </w:rPr>
        <w:lastRenderedPageBreak/>
        <w:pict>
          <v:shape id="Рисунок 7" o:spid="_x0000_i1055" type="#_x0000_t75" style="width:418.6pt;height:555.05pt;visibility:visible">
            <v:imagedata r:id="rId58" o:title=""/>
          </v:shape>
        </w:pict>
      </w: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ind w:firstLine="709"/>
        <w:jc w:val="center"/>
        <w:rPr>
          <w:b/>
        </w:rPr>
      </w:pPr>
      <w:r>
        <w:rPr>
          <w:b/>
          <w:noProof/>
          <w:lang w:eastAsia="ru-RU"/>
        </w:rPr>
        <w:lastRenderedPageBreak/>
        <w:pict>
          <v:shape id="_x0000_i1056" type="#_x0000_t75" style="width:425.3pt;height:586.9pt;visibility:visible">
            <v:imagedata r:id="rId59" o:title=""/>
          </v:shape>
        </w:pict>
      </w: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ind w:firstLine="709"/>
        <w:jc w:val="center"/>
        <w:rPr>
          <w:b/>
        </w:rPr>
      </w:pPr>
      <w:r>
        <w:rPr>
          <w:b/>
          <w:noProof/>
          <w:lang w:eastAsia="ru-RU"/>
        </w:rPr>
        <w:lastRenderedPageBreak/>
        <w:pict>
          <v:shape id="_x0000_i1057" type="#_x0000_t75" style="width:419.45pt;height:553.4pt;visibility:visible">
            <v:imagedata r:id="rId60" o:title=""/>
          </v:shape>
        </w:pict>
      </w: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ind w:firstLine="709"/>
        <w:jc w:val="center"/>
        <w:rPr>
          <w:b/>
        </w:rPr>
      </w:pPr>
      <w:r>
        <w:rPr>
          <w:b/>
          <w:noProof/>
          <w:lang w:eastAsia="ru-RU"/>
        </w:rPr>
        <w:lastRenderedPageBreak/>
        <w:pict>
          <v:shape id="_x0000_i1058" type="#_x0000_t75" style="width:425.3pt;height:616.2pt;visibility:visible">
            <v:imagedata r:id="rId61" o:title=""/>
          </v:shape>
        </w:pict>
      </w: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ind w:firstLine="709"/>
        <w:jc w:val="center"/>
        <w:rPr>
          <w:b/>
        </w:rPr>
      </w:pPr>
      <w:r>
        <w:rPr>
          <w:b/>
          <w:noProof/>
          <w:lang w:eastAsia="ru-RU"/>
        </w:rPr>
        <w:pict>
          <v:shape id="_x0000_i1059" type="#_x0000_t75" style="width:425.3pt;height:619.55pt;visibility:visible">
            <v:imagedata r:id="rId62" o:title=""/>
          </v:shape>
        </w:pict>
      </w: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r>
        <w:rPr>
          <w:noProof/>
          <w:lang w:eastAsia="ru-RU"/>
        </w:rPr>
        <w:lastRenderedPageBreak/>
        <w:pict>
          <v:shape id="Рисунок 10" o:spid="_x0000_s1077" type="#_x0000_t75" style="position:absolute;left:0;text-align:left;margin-left:38.05pt;margin-top:20.55pt;width:425.2pt;height:601pt;z-index:6;visibility:visible">
            <v:imagedata r:id="rId63" o:title=""/>
            <w10:wrap type="square"/>
          </v:shape>
        </w:pict>
      </w: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spacing w:after="0" w:line="240" w:lineRule="auto"/>
        <w:ind w:firstLine="709"/>
        <w:contextualSpacing/>
        <w:jc w:val="center"/>
        <w:rPr>
          <w:rFonts w:ascii="Times New Roman" w:hAnsi="Times New Roman"/>
          <w:b/>
          <w:bCs/>
          <w:sz w:val="24"/>
          <w:szCs w:val="24"/>
          <w:lang w:val="en-US"/>
        </w:rPr>
      </w:pPr>
      <w:r w:rsidRPr="00DC4CE6">
        <w:rPr>
          <w:rFonts w:ascii="Times New Roman" w:hAnsi="Times New Roman"/>
          <w:b/>
          <w:sz w:val="24"/>
          <w:szCs w:val="24"/>
          <w:lang w:val="en-US"/>
        </w:rPr>
        <w:lastRenderedPageBreak/>
        <w:t xml:space="preserve">Supplementary agreement No </w:t>
      </w:r>
      <w:r w:rsidRPr="00DC4CE6">
        <w:rPr>
          <w:rFonts w:ascii="Times New Roman" w:hAnsi="Times New Roman"/>
          <w:b/>
          <w:bCs/>
          <w:sz w:val="24"/>
          <w:szCs w:val="24"/>
          <w:lang w:val="en-US"/>
        </w:rPr>
        <w:t>6</w:t>
      </w:r>
    </w:p>
    <w:p w:rsidR="00EF0566" w:rsidRPr="00DC4CE6" w:rsidRDefault="00EF0566" w:rsidP="00EF0566">
      <w:pPr>
        <w:spacing w:after="0" w:line="240" w:lineRule="auto"/>
        <w:ind w:firstLine="709"/>
        <w:jc w:val="center"/>
        <w:rPr>
          <w:rFonts w:ascii="Times New Roman" w:hAnsi="Times New Roman"/>
          <w:b/>
          <w:sz w:val="24"/>
          <w:szCs w:val="24"/>
          <w:lang w:val="en-US" w:eastAsia="ar-SA"/>
        </w:rPr>
      </w:pPr>
      <w:proofErr w:type="gramStart"/>
      <w:r w:rsidRPr="00DC4CE6">
        <w:rPr>
          <w:rFonts w:ascii="Times New Roman" w:hAnsi="Times New Roman"/>
          <w:b/>
          <w:sz w:val="24"/>
          <w:szCs w:val="24"/>
          <w:lang w:val="en-US" w:eastAsia="ar-SA"/>
        </w:rPr>
        <w:t>to</w:t>
      </w:r>
      <w:proofErr w:type="gramEnd"/>
      <w:r w:rsidRPr="00DC4CE6">
        <w:rPr>
          <w:rFonts w:ascii="Times New Roman" w:hAnsi="Times New Roman"/>
          <w:b/>
          <w:sz w:val="24"/>
          <w:szCs w:val="24"/>
          <w:lang w:val="en-US" w:eastAsia="ar-SA"/>
        </w:rPr>
        <w:t xml:space="preserve"> the contract on grant financing No 165 of March 15, 2018</w:t>
      </w:r>
    </w:p>
    <w:p w:rsidR="00EF0566" w:rsidRPr="00DC4CE6" w:rsidRDefault="00EF0566" w:rsidP="00EF0566">
      <w:pPr>
        <w:spacing w:after="0" w:line="240" w:lineRule="auto"/>
        <w:ind w:firstLine="709"/>
        <w:contextualSpacing/>
        <w:jc w:val="right"/>
        <w:rPr>
          <w:rFonts w:ascii="Times New Roman" w:hAnsi="Times New Roman"/>
          <w:b/>
          <w:sz w:val="24"/>
          <w:szCs w:val="24"/>
          <w:lang w:val="en-US"/>
        </w:rPr>
      </w:pPr>
    </w:p>
    <w:p w:rsidR="00EF0566" w:rsidRPr="00DC4CE6" w:rsidRDefault="00EF0566" w:rsidP="00EF0566">
      <w:pPr>
        <w:spacing w:after="0" w:line="240" w:lineRule="auto"/>
        <w:contextualSpacing/>
        <w:rPr>
          <w:rFonts w:ascii="Times New Roman" w:hAnsi="Times New Roman"/>
          <w:b/>
          <w:sz w:val="24"/>
          <w:szCs w:val="24"/>
          <w:lang w:val="en-US"/>
        </w:rPr>
      </w:pPr>
      <w:proofErr w:type="gramStart"/>
      <w:r w:rsidRPr="00DC4CE6">
        <w:rPr>
          <w:rFonts w:ascii="Times New Roman" w:hAnsi="Times New Roman"/>
          <w:b/>
          <w:sz w:val="24"/>
          <w:szCs w:val="24"/>
          <w:lang w:val="en-US"/>
        </w:rPr>
        <w:t>Nur-Sultan c.</w:t>
      </w:r>
      <w:proofErr w:type="gramEnd"/>
      <w:r w:rsidRPr="00DC4CE6">
        <w:rPr>
          <w:rFonts w:ascii="Times New Roman" w:hAnsi="Times New Roman"/>
          <w:b/>
          <w:sz w:val="24"/>
          <w:szCs w:val="24"/>
          <w:lang w:val="en-US"/>
        </w:rPr>
        <w:tab/>
      </w:r>
      <w:r w:rsidRPr="00DC4CE6">
        <w:rPr>
          <w:rFonts w:ascii="Times New Roman" w:hAnsi="Times New Roman"/>
          <w:b/>
          <w:sz w:val="24"/>
          <w:szCs w:val="24"/>
          <w:lang w:val="en-US"/>
        </w:rPr>
        <w:tab/>
      </w:r>
      <w:r w:rsidRPr="00DC4CE6">
        <w:rPr>
          <w:rFonts w:ascii="Times New Roman" w:hAnsi="Times New Roman"/>
          <w:b/>
          <w:sz w:val="24"/>
          <w:szCs w:val="24"/>
          <w:lang w:val="en-US"/>
        </w:rPr>
        <w:tab/>
      </w:r>
      <w:r w:rsidRPr="00DC4CE6">
        <w:rPr>
          <w:rFonts w:ascii="Times New Roman" w:hAnsi="Times New Roman"/>
          <w:b/>
          <w:sz w:val="24"/>
          <w:szCs w:val="24"/>
          <w:lang w:val="en-US"/>
        </w:rPr>
        <w:tab/>
      </w:r>
      <w:r w:rsidRPr="00DC4CE6">
        <w:rPr>
          <w:rFonts w:ascii="Times New Roman" w:hAnsi="Times New Roman"/>
          <w:b/>
          <w:sz w:val="24"/>
          <w:szCs w:val="24"/>
          <w:lang w:val="en-US"/>
        </w:rPr>
        <w:tab/>
      </w:r>
      <w:r w:rsidRPr="00DC4CE6">
        <w:rPr>
          <w:rFonts w:ascii="Times New Roman" w:hAnsi="Times New Roman"/>
          <w:b/>
          <w:sz w:val="24"/>
          <w:szCs w:val="24"/>
          <w:lang w:val="en-US"/>
        </w:rPr>
        <w:tab/>
      </w:r>
      <w:r w:rsidRPr="00DC4CE6">
        <w:rPr>
          <w:rFonts w:ascii="Times New Roman" w:hAnsi="Times New Roman"/>
          <w:b/>
          <w:sz w:val="24"/>
          <w:szCs w:val="24"/>
          <w:lang w:val="en-US"/>
        </w:rPr>
        <w:tab/>
      </w:r>
      <w:r w:rsidRPr="00DC4CE6">
        <w:rPr>
          <w:rFonts w:ascii="Times New Roman" w:hAnsi="Times New Roman"/>
          <w:b/>
          <w:sz w:val="24"/>
          <w:szCs w:val="24"/>
          <w:lang w:val="en-US"/>
        </w:rPr>
        <w:tab/>
      </w:r>
      <w:r w:rsidRPr="00DC4CE6">
        <w:rPr>
          <w:rFonts w:ascii="Times New Roman" w:hAnsi="Times New Roman"/>
          <w:b/>
          <w:sz w:val="24"/>
          <w:szCs w:val="24"/>
          <w:lang w:val="en-US"/>
        </w:rPr>
        <w:tab/>
        <w:t>«12</w:t>
      </w:r>
      <w:proofErr w:type="gramStart"/>
      <w:r w:rsidRPr="00DC4CE6">
        <w:rPr>
          <w:rFonts w:ascii="Times New Roman" w:hAnsi="Times New Roman"/>
          <w:b/>
          <w:sz w:val="24"/>
          <w:szCs w:val="24"/>
          <w:lang w:val="en-US"/>
        </w:rPr>
        <w:t>»  August</w:t>
      </w:r>
      <w:proofErr w:type="gramEnd"/>
      <w:r w:rsidRPr="00DC4CE6">
        <w:rPr>
          <w:rFonts w:ascii="Times New Roman" w:hAnsi="Times New Roman"/>
          <w:b/>
          <w:sz w:val="24"/>
          <w:szCs w:val="24"/>
          <w:lang w:val="en-US"/>
        </w:rPr>
        <w:t xml:space="preserve">  2020</w:t>
      </w:r>
    </w:p>
    <w:p w:rsidR="00EF0566" w:rsidRPr="00DC4CE6" w:rsidRDefault="00EF0566" w:rsidP="00EF0566">
      <w:pPr>
        <w:spacing w:after="0" w:line="240" w:lineRule="auto"/>
        <w:ind w:firstLine="709"/>
        <w:contextualSpacing/>
        <w:jc w:val="right"/>
        <w:rPr>
          <w:rFonts w:ascii="Times New Roman" w:hAnsi="Times New Roman"/>
          <w:b/>
          <w:sz w:val="24"/>
          <w:szCs w:val="24"/>
          <w:lang w:val="en-US"/>
        </w:rPr>
      </w:pPr>
    </w:p>
    <w:p w:rsidR="00EF0566" w:rsidRPr="00DC4CE6" w:rsidRDefault="00EF0566" w:rsidP="00EF0566">
      <w:pPr>
        <w:tabs>
          <w:tab w:val="left" w:pos="709"/>
        </w:tabs>
        <w:autoSpaceDE w:val="0"/>
        <w:autoSpaceDN w:val="0"/>
        <w:adjustRightInd w:val="0"/>
        <w:spacing w:after="0" w:line="240" w:lineRule="auto"/>
        <w:ind w:firstLine="709"/>
        <w:jc w:val="both"/>
        <w:rPr>
          <w:rFonts w:ascii="Times New Roman" w:hAnsi="Times New Roman"/>
          <w:sz w:val="24"/>
          <w:szCs w:val="24"/>
          <w:lang w:val="en-US" w:eastAsia="ru-RU"/>
        </w:rPr>
      </w:pPr>
      <w:r w:rsidRPr="00DC4CE6">
        <w:rPr>
          <w:rFonts w:ascii="Times New Roman" w:hAnsi="Times New Roman"/>
          <w:sz w:val="24"/>
          <w:szCs w:val="24"/>
          <w:lang w:val="en-US" w:eastAsia="ar-SA"/>
        </w:rPr>
        <w:t xml:space="preserve">State Institution “Committee of Science of the Ministry of Education and Science of Republic of Kazakhstan”, hereinafter referred to as the Customer, represented by Chairman Kurmangaliyeva Zh.D., ., acting on the basis of Regulations on Science Committee, approved by the order of Executive Secretary № 169-K of July 10, 2018 and order of the Minister of Education and Science from December 25, 2019 № 169-zhk, on the one hand, and </w:t>
      </w:r>
      <w:r w:rsidRPr="00DC4CE6">
        <w:rPr>
          <w:rFonts w:ascii="Times New Roman" w:hAnsi="Times New Roman"/>
          <w:sz w:val="24"/>
          <w:szCs w:val="24"/>
          <w:lang w:val="en-US" w:eastAsia="ru-RU"/>
        </w:rPr>
        <w:t xml:space="preserve">the republican state enterprise on the right of economic management “Masgut Aikimbayev’s National scientific center for especially dangerous infections” of the Ministry of Health of the Republic of Kazakhstan: hereinafter referred to as the Performer, represented by general director </w:t>
      </w:r>
      <w:r w:rsidRPr="00DC4CE6">
        <w:rPr>
          <w:rFonts w:ascii="Times New Roman" w:eastAsia="TimesNewRomanPSMT" w:hAnsi="Times New Roman"/>
          <w:sz w:val="24"/>
          <w:szCs w:val="24"/>
          <w:lang w:val="en-US" w:eastAsia="ar-SA"/>
        </w:rPr>
        <w:t xml:space="preserve">Yerubayev </w:t>
      </w:r>
      <w:r w:rsidRPr="00DC4CE6">
        <w:rPr>
          <w:rFonts w:ascii="Times New Roman" w:hAnsi="Times New Roman"/>
          <w:sz w:val="24"/>
          <w:szCs w:val="24"/>
          <w:lang w:val="en-US" w:eastAsia="ru-RU"/>
        </w:rPr>
        <w:t>Toktassyn Kenzhekanovitch, acting on the basis of the Charter, on the other hand,</w:t>
      </w:r>
    </w:p>
    <w:p w:rsidR="00EF0566" w:rsidRPr="00DC4CE6" w:rsidRDefault="00EF0566" w:rsidP="00EF0566">
      <w:pPr>
        <w:tabs>
          <w:tab w:val="left" w:pos="709"/>
        </w:tabs>
        <w:autoSpaceDE w:val="0"/>
        <w:autoSpaceDN w:val="0"/>
        <w:adjustRightInd w:val="0"/>
        <w:spacing w:after="0" w:line="240" w:lineRule="auto"/>
        <w:ind w:firstLine="709"/>
        <w:jc w:val="both"/>
        <w:rPr>
          <w:rFonts w:ascii="Times New Roman" w:hAnsi="Times New Roman"/>
          <w:sz w:val="24"/>
          <w:szCs w:val="24"/>
          <w:lang w:val="en-US" w:eastAsia="ru-RU"/>
        </w:rPr>
      </w:pPr>
      <w:r w:rsidRPr="00DC4CE6">
        <w:rPr>
          <w:rFonts w:ascii="Times New Roman" w:hAnsi="Times New Roman"/>
          <w:sz w:val="24"/>
          <w:szCs w:val="24"/>
          <w:lang w:val="en-US" w:eastAsia="ru-RU"/>
        </w:rPr>
        <w:t>hereinafter the Customer and the Performer, jointly referred to as the Parties, on the basis of the Budget Code of the Republic of Kazakhstan dated December 4, 2008, the Law of the Republic of Kazakhstan dated February 18, 2011 “On Science”, the Resolution of the Government of the Republic of Kazakhstan dated May 25, 2011 № 575 “On approval of the Rules of basic, grant, program and target financing of scientific and (or) scientific and technical activities”, the Order of the Minister of Education and Science of the Republic of Kazakhstan dated August 15, 2017 № 410 “On approval of competitive documentation for grant financing of scientific and (or) scientific activities”. Order of the Chairman of the Committee of Science of the Ministry of Education and Science of Republic of Kazakhstan dated January 26, 2018 № 15-ls on the priority “Science for Life and Health” “On approval of the decision of the National Scientific Council on grant funding for research for 2018-2020”, the decisions of the National Scientific Councils on grant funding for the priority "Science for Life and Health" (Protocol № 2 of "19" January 2018), Protocol № 4 of "26" February 2018 and the protocol decision of the National Scientific Council on the priority area “Science of Life and Health” (Protocol № 6 of July 27, 2020), concluded this Supplementary Agreement № 6 to the Agreement № 165 of "15" March 2018 (hereinafter - the Agreement) on the following:</w:t>
      </w:r>
    </w:p>
    <w:p w:rsidR="00EF0566" w:rsidRPr="00DC4CE6" w:rsidRDefault="00EF0566" w:rsidP="00EF0566">
      <w:pPr>
        <w:tabs>
          <w:tab w:val="left" w:pos="709"/>
          <w:tab w:val="left" w:pos="993"/>
        </w:tabs>
        <w:autoSpaceDE w:val="0"/>
        <w:autoSpaceDN w:val="0"/>
        <w:adjustRightInd w:val="0"/>
        <w:spacing w:after="0" w:line="240" w:lineRule="auto"/>
        <w:ind w:firstLine="709"/>
        <w:jc w:val="both"/>
        <w:rPr>
          <w:rFonts w:ascii="Times New Roman" w:hAnsi="Times New Roman"/>
          <w:sz w:val="24"/>
          <w:szCs w:val="24"/>
          <w:lang w:val="en-US" w:eastAsia="ru-RU"/>
        </w:rPr>
      </w:pPr>
      <w:r w:rsidRPr="00DC4CE6">
        <w:rPr>
          <w:rFonts w:ascii="Times New Roman" w:hAnsi="Times New Roman"/>
          <w:sz w:val="24"/>
          <w:szCs w:val="24"/>
          <w:lang w:val="en-US" w:eastAsia="ru-RU"/>
        </w:rPr>
        <w:t>1.</w:t>
      </w:r>
      <w:r w:rsidRPr="00DC4CE6">
        <w:rPr>
          <w:rFonts w:ascii="Times New Roman" w:hAnsi="Times New Roman"/>
          <w:sz w:val="24"/>
          <w:szCs w:val="24"/>
          <w:lang w:val="en-US" w:eastAsia="ru-RU"/>
        </w:rPr>
        <w:tab/>
      </w:r>
      <w:proofErr w:type="gramStart"/>
      <w:r w:rsidRPr="00DC4CE6">
        <w:rPr>
          <w:rFonts w:ascii="Times New Roman" w:hAnsi="Times New Roman"/>
          <w:sz w:val="24"/>
          <w:szCs w:val="24"/>
          <w:lang w:val="en-US" w:eastAsia="ru-RU"/>
        </w:rPr>
        <w:t>In</w:t>
      </w:r>
      <w:proofErr w:type="gramEnd"/>
      <w:r w:rsidRPr="00DC4CE6">
        <w:rPr>
          <w:rFonts w:ascii="Times New Roman" w:hAnsi="Times New Roman"/>
          <w:sz w:val="24"/>
          <w:szCs w:val="24"/>
          <w:lang w:val="en-US" w:eastAsia="ru-RU"/>
        </w:rPr>
        <w:t xml:space="preserve"> attachment 1.1. </w:t>
      </w:r>
      <w:proofErr w:type="gramStart"/>
      <w:r w:rsidRPr="00DC4CE6">
        <w:rPr>
          <w:rFonts w:ascii="Times New Roman" w:hAnsi="Times New Roman"/>
          <w:sz w:val="24"/>
          <w:szCs w:val="24"/>
          <w:lang w:val="en-US" w:eastAsia="ru-RU"/>
        </w:rPr>
        <w:t>to</w:t>
      </w:r>
      <w:proofErr w:type="gramEnd"/>
      <w:r w:rsidRPr="00DC4CE6">
        <w:rPr>
          <w:rFonts w:ascii="Times New Roman" w:hAnsi="Times New Roman"/>
          <w:sz w:val="24"/>
          <w:szCs w:val="24"/>
          <w:lang w:val="en-US" w:eastAsia="ru-RU"/>
        </w:rPr>
        <w:t xml:space="preserve"> the Grant Financing Agreement № 165 of March 15, 2018 (hereinafter - the Agreement), in paragraph 2, subparagraph 2. 3 “The end result - for 2020”: the words “There will be published 3 articles in peer-reviewed foreign scientific publications indexed  in Web of Science or Scopus databases with a non-zero impact factor (in the journals” Vector-borne and zoonotic diseases”, “Advances in experimental medicine and biology”, “Plos biology”) replaced by the words “There will be published 3 articles in peer-reviewed foreign scientific publications indexed in Web of Science or Scopus databases with a non-zero impact factor’.</w:t>
      </w:r>
    </w:p>
    <w:p w:rsidR="00EF0566" w:rsidRPr="00DC4CE6" w:rsidRDefault="00EF0566" w:rsidP="00EF0566">
      <w:pPr>
        <w:tabs>
          <w:tab w:val="left" w:pos="709"/>
          <w:tab w:val="left" w:pos="993"/>
        </w:tabs>
        <w:autoSpaceDE w:val="0"/>
        <w:autoSpaceDN w:val="0"/>
        <w:adjustRightInd w:val="0"/>
        <w:spacing w:after="0" w:line="240" w:lineRule="auto"/>
        <w:ind w:firstLine="709"/>
        <w:jc w:val="both"/>
        <w:rPr>
          <w:rFonts w:ascii="Times New Roman" w:hAnsi="Times New Roman"/>
          <w:sz w:val="24"/>
          <w:szCs w:val="24"/>
          <w:lang w:val="en-US" w:eastAsia="ru-RU"/>
        </w:rPr>
      </w:pPr>
      <w:r w:rsidRPr="00DC4CE6">
        <w:rPr>
          <w:rFonts w:ascii="Times New Roman" w:hAnsi="Times New Roman"/>
          <w:sz w:val="24"/>
          <w:szCs w:val="24"/>
          <w:lang w:val="en-US" w:eastAsia="ru-RU"/>
        </w:rPr>
        <w:t>2.</w:t>
      </w:r>
      <w:r w:rsidRPr="00DC4CE6">
        <w:rPr>
          <w:rFonts w:ascii="Times New Roman" w:hAnsi="Times New Roman"/>
          <w:sz w:val="24"/>
          <w:szCs w:val="24"/>
          <w:lang w:val="en-US" w:eastAsia="ru-RU"/>
        </w:rPr>
        <w:tab/>
        <w:t>Tasks 2, 3, 4 of the calendar plan 2020 of Attachment 1.1 of the Contract shall be set forth in the following wording:</w:t>
      </w:r>
    </w:p>
    <w:p w:rsidR="00EF0566" w:rsidRPr="00DC4CE6" w:rsidRDefault="00EF0566" w:rsidP="00EF0566">
      <w:pPr>
        <w:tabs>
          <w:tab w:val="left" w:pos="993"/>
        </w:tabs>
        <w:autoSpaceDE w:val="0"/>
        <w:autoSpaceDN w:val="0"/>
        <w:adjustRightInd w:val="0"/>
        <w:spacing w:after="0" w:line="240" w:lineRule="auto"/>
        <w:ind w:firstLine="708"/>
        <w:jc w:val="center"/>
        <w:rPr>
          <w:lang w:val="en-US" w:eastAsia="ru-RU"/>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0"/>
        <w:gridCol w:w="2800"/>
        <w:gridCol w:w="1134"/>
        <w:gridCol w:w="1116"/>
        <w:gridCol w:w="3686"/>
      </w:tblGrid>
      <w:tr w:rsidR="00EF0566" w:rsidRPr="00DC4CE6" w:rsidTr="006A01E4">
        <w:trPr>
          <w:trHeight w:val="450"/>
          <w:jc w:val="center"/>
        </w:trPr>
        <w:tc>
          <w:tcPr>
            <w:tcW w:w="870" w:type="dxa"/>
            <w:vMerge w:val="restart"/>
          </w:tcPr>
          <w:p w:rsidR="00EF0566" w:rsidRPr="003079A0" w:rsidRDefault="00EF0566" w:rsidP="006A01E4">
            <w:pPr>
              <w:tabs>
                <w:tab w:val="left" w:pos="1134"/>
              </w:tabs>
              <w:spacing w:after="0" w:line="240" w:lineRule="auto"/>
              <w:jc w:val="center"/>
              <w:rPr>
                <w:rFonts w:ascii="Times New Roman" w:hAnsi="Times New Roman"/>
                <w:sz w:val="24"/>
                <w:szCs w:val="24"/>
                <w:lang w:val="en-US" w:eastAsia="ru-RU"/>
              </w:rPr>
            </w:pPr>
            <w:r w:rsidRPr="003079A0">
              <w:rPr>
                <w:rFonts w:ascii="Times New Roman" w:hAnsi="Times New Roman"/>
                <w:sz w:val="24"/>
                <w:szCs w:val="24"/>
                <w:lang w:val="en-US" w:eastAsia="ru-RU"/>
              </w:rPr>
              <w:t>Cipher of task and stage</w:t>
            </w:r>
          </w:p>
        </w:tc>
        <w:tc>
          <w:tcPr>
            <w:tcW w:w="2800" w:type="dxa"/>
            <w:vMerge w:val="restart"/>
          </w:tcPr>
          <w:p w:rsidR="00EF0566" w:rsidRPr="003079A0" w:rsidRDefault="00EF0566" w:rsidP="006A01E4">
            <w:pPr>
              <w:tabs>
                <w:tab w:val="left" w:pos="993"/>
              </w:tabs>
              <w:spacing w:after="0" w:line="240" w:lineRule="auto"/>
              <w:jc w:val="center"/>
              <w:rPr>
                <w:rFonts w:ascii="Times New Roman" w:hAnsi="Times New Roman"/>
                <w:sz w:val="24"/>
                <w:szCs w:val="24"/>
                <w:lang w:val="en-US" w:eastAsia="ru-RU"/>
              </w:rPr>
            </w:pPr>
            <w:r w:rsidRPr="003079A0">
              <w:rPr>
                <w:rFonts w:ascii="Times New Roman" w:hAnsi="Times New Roman"/>
                <w:sz w:val="24"/>
                <w:szCs w:val="24"/>
                <w:lang w:val="en-US" w:eastAsia="ru-RU"/>
              </w:rPr>
              <w:t>Name of works under the Contract and main stages of its identification</w:t>
            </w:r>
          </w:p>
        </w:tc>
        <w:tc>
          <w:tcPr>
            <w:tcW w:w="2250" w:type="dxa"/>
            <w:gridSpan w:val="2"/>
          </w:tcPr>
          <w:p w:rsidR="00EF0566" w:rsidRPr="003079A0" w:rsidRDefault="00EF0566" w:rsidP="006A01E4">
            <w:pPr>
              <w:tabs>
                <w:tab w:val="left" w:pos="993"/>
              </w:tabs>
              <w:spacing w:after="0" w:line="240" w:lineRule="auto"/>
              <w:jc w:val="center"/>
              <w:rPr>
                <w:rFonts w:ascii="Times New Roman" w:hAnsi="Times New Roman"/>
                <w:sz w:val="24"/>
                <w:szCs w:val="24"/>
                <w:lang w:eastAsia="ru-RU"/>
              </w:rPr>
            </w:pPr>
            <w:r w:rsidRPr="003079A0">
              <w:rPr>
                <w:rFonts w:ascii="Times New Roman" w:hAnsi="Times New Roman"/>
                <w:sz w:val="24"/>
                <w:szCs w:val="24"/>
                <w:lang w:eastAsia="ru-RU"/>
              </w:rPr>
              <w:t>Completion date</w:t>
            </w:r>
          </w:p>
        </w:tc>
        <w:tc>
          <w:tcPr>
            <w:tcW w:w="3686" w:type="dxa"/>
            <w:vMerge w:val="restart"/>
          </w:tcPr>
          <w:p w:rsidR="00EF0566" w:rsidRPr="003079A0" w:rsidRDefault="00EF0566" w:rsidP="006A01E4">
            <w:pPr>
              <w:tabs>
                <w:tab w:val="left" w:pos="993"/>
              </w:tabs>
              <w:spacing w:after="0" w:line="240" w:lineRule="auto"/>
              <w:jc w:val="center"/>
              <w:rPr>
                <w:rFonts w:ascii="Times New Roman" w:hAnsi="Times New Roman"/>
                <w:sz w:val="24"/>
                <w:szCs w:val="24"/>
                <w:lang w:eastAsia="ru-RU"/>
              </w:rPr>
            </w:pPr>
            <w:r w:rsidRPr="003079A0">
              <w:rPr>
                <w:rFonts w:ascii="Times New Roman" w:hAnsi="Times New Roman"/>
                <w:sz w:val="24"/>
                <w:szCs w:val="24"/>
                <w:lang w:eastAsia="ru-RU"/>
              </w:rPr>
              <w:t>Expected result</w:t>
            </w:r>
          </w:p>
        </w:tc>
      </w:tr>
      <w:tr w:rsidR="00EF0566" w:rsidRPr="00DC4CE6" w:rsidTr="006A01E4">
        <w:trPr>
          <w:trHeight w:val="537"/>
          <w:jc w:val="center"/>
        </w:trPr>
        <w:tc>
          <w:tcPr>
            <w:tcW w:w="870" w:type="dxa"/>
            <w:vMerge/>
          </w:tcPr>
          <w:p w:rsidR="00EF0566" w:rsidRPr="003079A0" w:rsidRDefault="00EF0566" w:rsidP="006A01E4">
            <w:pPr>
              <w:tabs>
                <w:tab w:val="left" w:pos="1134"/>
              </w:tabs>
              <w:spacing w:after="0" w:line="240" w:lineRule="auto"/>
              <w:jc w:val="center"/>
              <w:rPr>
                <w:rFonts w:ascii="Times New Roman" w:hAnsi="Times New Roman"/>
                <w:sz w:val="24"/>
                <w:szCs w:val="24"/>
                <w:lang w:eastAsia="ru-RU"/>
              </w:rPr>
            </w:pPr>
          </w:p>
        </w:tc>
        <w:tc>
          <w:tcPr>
            <w:tcW w:w="2800" w:type="dxa"/>
            <w:vMerge/>
          </w:tcPr>
          <w:p w:rsidR="00EF0566" w:rsidRPr="003079A0" w:rsidRDefault="00EF0566" w:rsidP="006A01E4">
            <w:pPr>
              <w:tabs>
                <w:tab w:val="left" w:pos="993"/>
              </w:tabs>
              <w:spacing w:after="0" w:line="240" w:lineRule="auto"/>
              <w:jc w:val="center"/>
              <w:rPr>
                <w:rFonts w:ascii="Times New Roman" w:hAnsi="Times New Roman"/>
                <w:sz w:val="24"/>
                <w:szCs w:val="24"/>
                <w:lang w:eastAsia="ru-RU"/>
              </w:rPr>
            </w:pPr>
          </w:p>
        </w:tc>
        <w:tc>
          <w:tcPr>
            <w:tcW w:w="1134" w:type="dxa"/>
          </w:tcPr>
          <w:p w:rsidR="00EF0566" w:rsidRPr="003079A0" w:rsidRDefault="00EF0566" w:rsidP="006A01E4">
            <w:pPr>
              <w:tabs>
                <w:tab w:val="left" w:pos="993"/>
              </w:tabs>
              <w:spacing w:after="0" w:line="240" w:lineRule="auto"/>
              <w:ind w:right="-108"/>
              <w:jc w:val="center"/>
              <w:rPr>
                <w:rFonts w:ascii="Times New Roman" w:hAnsi="Times New Roman"/>
                <w:sz w:val="24"/>
                <w:szCs w:val="24"/>
                <w:lang w:eastAsia="ru-RU"/>
              </w:rPr>
            </w:pPr>
            <w:r w:rsidRPr="003079A0">
              <w:rPr>
                <w:rFonts w:ascii="Times New Roman" w:hAnsi="Times New Roman"/>
                <w:sz w:val="24"/>
                <w:szCs w:val="24"/>
                <w:lang w:eastAsia="ru-RU"/>
              </w:rPr>
              <w:t xml:space="preserve">beginning </w:t>
            </w:r>
          </w:p>
        </w:tc>
        <w:tc>
          <w:tcPr>
            <w:tcW w:w="1116" w:type="dxa"/>
          </w:tcPr>
          <w:p w:rsidR="00EF0566" w:rsidRPr="003079A0" w:rsidRDefault="00EF0566" w:rsidP="006A01E4">
            <w:pPr>
              <w:tabs>
                <w:tab w:val="left" w:pos="993"/>
              </w:tabs>
              <w:spacing w:after="0" w:line="240" w:lineRule="auto"/>
              <w:jc w:val="center"/>
              <w:rPr>
                <w:rFonts w:ascii="Times New Roman" w:hAnsi="Times New Roman"/>
                <w:sz w:val="24"/>
                <w:szCs w:val="24"/>
                <w:lang w:eastAsia="ru-RU"/>
              </w:rPr>
            </w:pPr>
            <w:r w:rsidRPr="003079A0">
              <w:rPr>
                <w:rFonts w:ascii="Times New Roman" w:hAnsi="Times New Roman"/>
                <w:sz w:val="24"/>
                <w:szCs w:val="24"/>
                <w:lang w:eastAsia="ru-RU"/>
              </w:rPr>
              <w:t>end</w:t>
            </w:r>
          </w:p>
        </w:tc>
        <w:tc>
          <w:tcPr>
            <w:tcW w:w="3686" w:type="dxa"/>
            <w:vMerge/>
          </w:tcPr>
          <w:p w:rsidR="00EF0566" w:rsidRPr="003079A0" w:rsidRDefault="00EF0566" w:rsidP="006A01E4">
            <w:pPr>
              <w:tabs>
                <w:tab w:val="left" w:pos="993"/>
              </w:tabs>
              <w:spacing w:after="0" w:line="240" w:lineRule="auto"/>
              <w:jc w:val="both"/>
              <w:rPr>
                <w:rFonts w:ascii="Times New Roman" w:hAnsi="Times New Roman"/>
                <w:sz w:val="24"/>
                <w:szCs w:val="24"/>
                <w:lang w:eastAsia="ru-RU"/>
              </w:rPr>
            </w:pPr>
          </w:p>
        </w:tc>
      </w:tr>
      <w:tr w:rsidR="00EF0566" w:rsidRPr="001C598C" w:rsidTr="006A01E4">
        <w:trPr>
          <w:jc w:val="center"/>
        </w:trPr>
        <w:tc>
          <w:tcPr>
            <w:tcW w:w="870" w:type="dxa"/>
          </w:tcPr>
          <w:p w:rsidR="00EF0566" w:rsidRPr="003079A0" w:rsidRDefault="00EF0566" w:rsidP="006A01E4">
            <w:pPr>
              <w:tabs>
                <w:tab w:val="left" w:pos="993"/>
              </w:tabs>
              <w:spacing w:after="0" w:line="240" w:lineRule="auto"/>
              <w:jc w:val="center"/>
              <w:rPr>
                <w:rFonts w:ascii="Times New Roman" w:hAnsi="Times New Roman"/>
                <w:sz w:val="24"/>
                <w:szCs w:val="24"/>
                <w:lang w:val="en-US" w:eastAsia="ru-RU"/>
              </w:rPr>
            </w:pPr>
            <w:r w:rsidRPr="003079A0">
              <w:rPr>
                <w:rFonts w:ascii="Times New Roman" w:hAnsi="Times New Roman"/>
                <w:sz w:val="24"/>
                <w:szCs w:val="24"/>
                <w:lang w:val="en-US" w:eastAsia="ru-RU"/>
              </w:rPr>
              <w:t>1</w:t>
            </w:r>
          </w:p>
        </w:tc>
        <w:tc>
          <w:tcPr>
            <w:tcW w:w="2800" w:type="dxa"/>
          </w:tcPr>
          <w:p w:rsidR="00EF0566" w:rsidRPr="003079A0" w:rsidRDefault="00EF0566" w:rsidP="006A01E4">
            <w:pPr>
              <w:tabs>
                <w:tab w:val="left" w:pos="993"/>
              </w:tabs>
              <w:spacing w:after="0" w:line="240" w:lineRule="auto"/>
              <w:ind w:right="-108"/>
              <w:rPr>
                <w:rFonts w:ascii="Times New Roman" w:hAnsi="Times New Roman"/>
                <w:sz w:val="24"/>
                <w:szCs w:val="24"/>
                <w:lang w:val="en-US" w:eastAsia="ru-RU"/>
              </w:rPr>
            </w:pPr>
            <w:r w:rsidRPr="003079A0">
              <w:rPr>
                <w:rFonts w:ascii="Times New Roman" w:eastAsia="TimesNewRomanPSMT" w:hAnsi="Times New Roman"/>
                <w:sz w:val="24"/>
                <w:szCs w:val="24"/>
                <w:lang w:val="en-US"/>
              </w:rPr>
              <w:t xml:space="preserve">Determination of phenotypic differences in the populations of </w:t>
            </w:r>
            <w:r w:rsidRPr="003079A0">
              <w:rPr>
                <w:rFonts w:ascii="Times New Roman" w:eastAsia="TimesNewRomanPSMT" w:hAnsi="Times New Roman"/>
                <w:i/>
                <w:sz w:val="24"/>
                <w:szCs w:val="24"/>
                <w:lang w:val="en-US"/>
              </w:rPr>
              <w:t>R. opimus</w:t>
            </w:r>
            <w:r w:rsidRPr="003079A0">
              <w:rPr>
                <w:rFonts w:ascii="Times New Roman" w:eastAsia="TimesNewRomanPSMT" w:hAnsi="Times New Roman"/>
                <w:sz w:val="24"/>
                <w:szCs w:val="24"/>
                <w:lang w:val="en-US"/>
              </w:rPr>
              <w:t xml:space="preserve">, genus </w:t>
            </w:r>
            <w:r w:rsidRPr="003079A0">
              <w:rPr>
                <w:rFonts w:ascii="Times New Roman" w:eastAsia="TimesNewRomanPSMT" w:hAnsi="Times New Roman"/>
                <w:i/>
                <w:sz w:val="24"/>
                <w:szCs w:val="24"/>
                <w:lang w:val="en-US"/>
              </w:rPr>
              <w:t>Xenopsylla</w:t>
            </w:r>
            <w:r w:rsidRPr="003079A0">
              <w:rPr>
                <w:rFonts w:ascii="Times New Roman" w:eastAsia="TimesNewRomanPSMT" w:hAnsi="Times New Roman"/>
                <w:sz w:val="24"/>
                <w:szCs w:val="24"/>
                <w:lang w:val="en-US"/>
              </w:rPr>
              <w:t xml:space="preserve"> and </w:t>
            </w:r>
            <w:r w:rsidRPr="003079A0">
              <w:rPr>
                <w:rFonts w:ascii="Times New Roman" w:eastAsia="TimesNewRomanPSMT" w:hAnsi="Times New Roman"/>
                <w:i/>
                <w:sz w:val="24"/>
                <w:szCs w:val="24"/>
                <w:lang w:val="en-US"/>
              </w:rPr>
              <w:t>Y. pestis</w:t>
            </w:r>
            <w:r w:rsidRPr="003079A0">
              <w:rPr>
                <w:rFonts w:ascii="Times New Roman" w:eastAsia="TimesNewRomanPSMT" w:hAnsi="Times New Roman"/>
                <w:sz w:val="24"/>
                <w:szCs w:val="24"/>
                <w:lang w:val="en-US"/>
              </w:rPr>
              <w:t xml:space="preserve"> from autonomous centers of the Central Asian plague center</w:t>
            </w:r>
          </w:p>
        </w:tc>
        <w:tc>
          <w:tcPr>
            <w:tcW w:w="1134" w:type="dxa"/>
          </w:tcPr>
          <w:p w:rsidR="00EF0566" w:rsidRPr="003079A0" w:rsidRDefault="00EF0566" w:rsidP="006A01E4">
            <w:pPr>
              <w:tabs>
                <w:tab w:val="left" w:pos="993"/>
              </w:tabs>
              <w:spacing w:after="0" w:line="240" w:lineRule="auto"/>
              <w:ind w:right="-108"/>
              <w:jc w:val="center"/>
              <w:rPr>
                <w:rFonts w:ascii="Times New Roman" w:hAnsi="Times New Roman"/>
                <w:sz w:val="24"/>
                <w:szCs w:val="24"/>
                <w:lang w:eastAsia="ru-RU"/>
              </w:rPr>
            </w:pPr>
            <w:r w:rsidRPr="003079A0">
              <w:rPr>
                <w:rFonts w:ascii="Times New Roman" w:hAnsi="Times New Roman"/>
                <w:sz w:val="24"/>
                <w:szCs w:val="24"/>
                <w:lang w:eastAsia="ru-RU"/>
              </w:rPr>
              <w:t>January, 2020</w:t>
            </w:r>
          </w:p>
        </w:tc>
        <w:tc>
          <w:tcPr>
            <w:tcW w:w="1116" w:type="dxa"/>
          </w:tcPr>
          <w:p w:rsidR="00EF0566" w:rsidRPr="003079A0" w:rsidRDefault="00EF0566" w:rsidP="006A01E4">
            <w:pPr>
              <w:tabs>
                <w:tab w:val="left" w:pos="993"/>
              </w:tabs>
              <w:spacing w:after="0" w:line="240" w:lineRule="auto"/>
              <w:ind w:left="-108" w:right="-108"/>
              <w:jc w:val="center"/>
              <w:rPr>
                <w:rFonts w:ascii="Times New Roman" w:hAnsi="Times New Roman"/>
                <w:sz w:val="24"/>
                <w:szCs w:val="24"/>
                <w:lang w:eastAsia="ru-RU"/>
              </w:rPr>
            </w:pPr>
            <w:r w:rsidRPr="003079A0">
              <w:rPr>
                <w:rFonts w:ascii="Times New Roman" w:hAnsi="Times New Roman"/>
                <w:sz w:val="24"/>
                <w:szCs w:val="24"/>
                <w:lang w:eastAsia="ru-RU"/>
              </w:rPr>
              <w:t>till November 1, 2020</w:t>
            </w:r>
          </w:p>
        </w:tc>
        <w:tc>
          <w:tcPr>
            <w:tcW w:w="3686" w:type="dxa"/>
          </w:tcPr>
          <w:p w:rsidR="00EF0566" w:rsidRPr="003079A0" w:rsidRDefault="00EF0566" w:rsidP="006A01E4">
            <w:pPr>
              <w:tabs>
                <w:tab w:val="left" w:pos="993"/>
              </w:tabs>
              <w:spacing w:after="0" w:line="240" w:lineRule="auto"/>
              <w:ind w:right="-108"/>
              <w:rPr>
                <w:rFonts w:ascii="Times New Roman" w:hAnsi="Times New Roman"/>
                <w:sz w:val="24"/>
                <w:szCs w:val="24"/>
                <w:lang w:val="en-US" w:eastAsia="ru-RU"/>
              </w:rPr>
            </w:pPr>
            <w:r w:rsidRPr="003079A0">
              <w:rPr>
                <w:rFonts w:ascii="Times New Roman" w:hAnsi="Times New Roman"/>
                <w:sz w:val="24"/>
                <w:szCs w:val="24"/>
                <w:lang w:val="en-US" w:eastAsia="ru-RU"/>
              </w:rPr>
              <w:t xml:space="preserve">The phenotypic differences in the populations of </w:t>
            </w:r>
            <w:r w:rsidRPr="003079A0">
              <w:rPr>
                <w:rFonts w:ascii="Times New Roman" w:hAnsi="Times New Roman"/>
                <w:i/>
                <w:sz w:val="24"/>
                <w:szCs w:val="24"/>
                <w:lang w:val="en-US" w:eastAsia="ru-RU"/>
              </w:rPr>
              <w:t>R. opimus</w:t>
            </w:r>
            <w:r w:rsidRPr="003079A0">
              <w:rPr>
                <w:rFonts w:ascii="Times New Roman" w:hAnsi="Times New Roman"/>
                <w:sz w:val="24"/>
                <w:szCs w:val="24"/>
                <w:lang w:val="en-US" w:eastAsia="ru-RU"/>
              </w:rPr>
              <w:t xml:space="preserve">, genus </w:t>
            </w:r>
            <w:r w:rsidRPr="003079A0">
              <w:rPr>
                <w:rFonts w:ascii="Times New Roman" w:hAnsi="Times New Roman"/>
                <w:i/>
                <w:sz w:val="24"/>
                <w:szCs w:val="24"/>
                <w:lang w:val="en-US" w:eastAsia="ru-RU"/>
              </w:rPr>
              <w:t>Xenopsylla</w:t>
            </w:r>
            <w:r w:rsidRPr="003079A0">
              <w:rPr>
                <w:rFonts w:ascii="Times New Roman" w:hAnsi="Times New Roman"/>
                <w:sz w:val="24"/>
                <w:szCs w:val="24"/>
                <w:lang w:val="en-US" w:eastAsia="ru-RU"/>
              </w:rPr>
              <w:t xml:space="preserve">, and </w:t>
            </w:r>
            <w:r w:rsidRPr="003079A0">
              <w:rPr>
                <w:rFonts w:ascii="Times New Roman" w:eastAsia="TimesNewRomanPS-ItalicMT" w:hAnsi="Times New Roman"/>
                <w:i/>
                <w:iCs/>
                <w:sz w:val="24"/>
                <w:szCs w:val="24"/>
                <w:lang w:val="en-US"/>
              </w:rPr>
              <w:t xml:space="preserve">Y. pestis </w:t>
            </w:r>
            <w:r w:rsidRPr="003079A0">
              <w:rPr>
                <w:rFonts w:ascii="Times New Roman" w:hAnsi="Times New Roman"/>
                <w:sz w:val="24"/>
                <w:szCs w:val="24"/>
                <w:lang w:val="en-US" w:eastAsia="ru-RU"/>
              </w:rPr>
              <w:t xml:space="preserve">from autonomous foci of the Central Asian plague focus will be identified and studied. Publication of 1 article in a peer-reviewed foreign </w:t>
            </w:r>
            <w:r w:rsidRPr="003079A0">
              <w:rPr>
                <w:rFonts w:ascii="Times New Roman" w:hAnsi="Times New Roman"/>
                <w:sz w:val="24"/>
                <w:szCs w:val="24"/>
                <w:lang w:val="en-US" w:eastAsia="ru-RU"/>
              </w:rPr>
              <w:lastRenderedPageBreak/>
              <w:t xml:space="preserve">publication indexed in the Web of Science or Scopus database. </w:t>
            </w:r>
          </w:p>
        </w:tc>
      </w:tr>
      <w:tr w:rsidR="00EF0566" w:rsidRPr="001C598C" w:rsidTr="006A01E4">
        <w:trPr>
          <w:jc w:val="center"/>
        </w:trPr>
        <w:tc>
          <w:tcPr>
            <w:tcW w:w="870" w:type="dxa"/>
          </w:tcPr>
          <w:p w:rsidR="00EF0566" w:rsidRPr="003079A0" w:rsidRDefault="00EF0566" w:rsidP="006A01E4">
            <w:pPr>
              <w:tabs>
                <w:tab w:val="left" w:pos="993"/>
              </w:tabs>
              <w:spacing w:after="0" w:line="240" w:lineRule="auto"/>
              <w:jc w:val="center"/>
              <w:rPr>
                <w:rFonts w:ascii="Times New Roman" w:hAnsi="Times New Roman"/>
                <w:sz w:val="24"/>
                <w:szCs w:val="24"/>
                <w:lang w:val="en-US" w:eastAsia="ru-RU"/>
              </w:rPr>
            </w:pPr>
            <w:r w:rsidRPr="003079A0">
              <w:rPr>
                <w:rFonts w:ascii="Times New Roman" w:hAnsi="Times New Roman"/>
                <w:sz w:val="24"/>
                <w:szCs w:val="24"/>
                <w:lang w:val="en-US" w:eastAsia="ru-RU"/>
              </w:rPr>
              <w:lastRenderedPageBreak/>
              <w:t>2</w:t>
            </w:r>
          </w:p>
        </w:tc>
        <w:tc>
          <w:tcPr>
            <w:tcW w:w="2800" w:type="dxa"/>
          </w:tcPr>
          <w:p w:rsidR="00EF0566" w:rsidRPr="003079A0" w:rsidRDefault="00EF0566" w:rsidP="006A01E4">
            <w:pPr>
              <w:tabs>
                <w:tab w:val="left" w:pos="993"/>
              </w:tabs>
              <w:spacing w:after="0" w:line="240" w:lineRule="auto"/>
              <w:ind w:right="-108"/>
              <w:rPr>
                <w:rFonts w:ascii="Times New Roman" w:eastAsia="TimesNewRomanPSMT" w:hAnsi="Times New Roman"/>
                <w:sz w:val="24"/>
                <w:szCs w:val="24"/>
                <w:lang w:val="en-US"/>
              </w:rPr>
            </w:pPr>
            <w:r w:rsidRPr="003079A0">
              <w:rPr>
                <w:rFonts w:ascii="Times New Roman" w:eastAsia="TimesNewRomanPSMT" w:hAnsi="Times New Roman"/>
                <w:sz w:val="24"/>
                <w:szCs w:val="24"/>
                <w:lang w:val="en-US"/>
              </w:rPr>
              <w:t>Genotyping, population diversity search</w:t>
            </w:r>
          </w:p>
          <w:p w:rsidR="00EF0566" w:rsidRPr="003079A0" w:rsidRDefault="00EF0566" w:rsidP="006A01E4">
            <w:pPr>
              <w:tabs>
                <w:tab w:val="left" w:pos="993"/>
              </w:tabs>
              <w:spacing w:after="0" w:line="240" w:lineRule="auto"/>
              <w:ind w:right="-108"/>
              <w:rPr>
                <w:rFonts w:ascii="Times New Roman" w:eastAsia="TimesNewRomanPSMT" w:hAnsi="Times New Roman"/>
                <w:sz w:val="24"/>
                <w:szCs w:val="24"/>
                <w:lang w:val="en-US"/>
              </w:rPr>
            </w:pPr>
            <w:proofErr w:type="gramStart"/>
            <w:r w:rsidRPr="003079A0">
              <w:rPr>
                <w:rFonts w:ascii="Times New Roman" w:eastAsia="TimesNewRomanPSMT" w:hAnsi="Times New Roman"/>
                <w:sz w:val="24"/>
                <w:szCs w:val="24"/>
                <w:lang w:val="en-US"/>
              </w:rPr>
              <w:t>and</w:t>
            </w:r>
            <w:proofErr w:type="gramEnd"/>
            <w:r w:rsidRPr="003079A0">
              <w:rPr>
                <w:rFonts w:ascii="Times New Roman" w:eastAsia="TimesNewRomanPSMT" w:hAnsi="Times New Roman"/>
                <w:sz w:val="24"/>
                <w:szCs w:val="24"/>
                <w:lang w:val="en-US"/>
              </w:rPr>
              <w:t xml:space="preserve"> features of </w:t>
            </w:r>
            <w:r w:rsidRPr="003079A0">
              <w:rPr>
                <w:rFonts w:ascii="Times New Roman" w:eastAsia="TimesNewRomanPSMT" w:hAnsi="Times New Roman"/>
                <w:i/>
                <w:sz w:val="24"/>
                <w:szCs w:val="24"/>
                <w:lang w:val="en-US"/>
              </w:rPr>
              <w:t>R. opimus,</w:t>
            </w:r>
            <w:r w:rsidRPr="003079A0">
              <w:rPr>
                <w:rFonts w:ascii="Times New Roman" w:eastAsia="TimesNewRomanPSMT" w:hAnsi="Times New Roman"/>
                <w:sz w:val="24"/>
                <w:szCs w:val="24"/>
                <w:lang w:val="en-US"/>
              </w:rPr>
              <w:t xml:space="preserve"> </w:t>
            </w:r>
            <w:r w:rsidRPr="003079A0">
              <w:rPr>
                <w:rFonts w:ascii="Times New Roman" w:hAnsi="Times New Roman"/>
                <w:sz w:val="24"/>
                <w:szCs w:val="24"/>
                <w:lang w:val="en-US" w:eastAsia="ru-RU"/>
              </w:rPr>
              <w:t xml:space="preserve">genus </w:t>
            </w:r>
            <w:r w:rsidRPr="003079A0">
              <w:rPr>
                <w:rFonts w:ascii="Times New Roman" w:hAnsi="Times New Roman"/>
                <w:i/>
                <w:sz w:val="24"/>
                <w:szCs w:val="24"/>
                <w:lang w:val="en-US" w:eastAsia="ru-RU"/>
              </w:rPr>
              <w:t>Xenopsylla</w:t>
            </w:r>
            <w:r w:rsidRPr="003079A0">
              <w:rPr>
                <w:rFonts w:ascii="Times New Roman" w:eastAsia="TimesNewRomanPSMT" w:hAnsi="Times New Roman"/>
                <w:sz w:val="24"/>
                <w:szCs w:val="24"/>
                <w:lang w:val="en-US"/>
              </w:rPr>
              <w:t xml:space="preserve"> and </w:t>
            </w:r>
            <w:r w:rsidRPr="003079A0">
              <w:rPr>
                <w:rFonts w:ascii="Times New Roman" w:eastAsia="TimesNewRomanPSMT" w:hAnsi="Times New Roman"/>
                <w:i/>
                <w:sz w:val="24"/>
                <w:szCs w:val="24"/>
                <w:lang w:val="en-US"/>
              </w:rPr>
              <w:t>Y.  pestis</w:t>
            </w:r>
            <w:r w:rsidRPr="003079A0">
              <w:rPr>
                <w:rFonts w:ascii="Times New Roman" w:eastAsia="TimesNewRomanPSMT" w:hAnsi="Times New Roman"/>
                <w:sz w:val="24"/>
                <w:szCs w:val="24"/>
                <w:lang w:val="en-US"/>
              </w:rPr>
              <w:t xml:space="preserve"> from autonomous foci Central Asian plague focus</w:t>
            </w:r>
          </w:p>
        </w:tc>
        <w:tc>
          <w:tcPr>
            <w:tcW w:w="1134" w:type="dxa"/>
          </w:tcPr>
          <w:p w:rsidR="00EF0566" w:rsidRPr="003079A0" w:rsidRDefault="00EF0566" w:rsidP="006A01E4">
            <w:pPr>
              <w:tabs>
                <w:tab w:val="left" w:pos="993"/>
              </w:tabs>
              <w:spacing w:after="0" w:line="240" w:lineRule="auto"/>
              <w:ind w:right="-108"/>
              <w:jc w:val="center"/>
              <w:rPr>
                <w:rFonts w:ascii="Times New Roman" w:hAnsi="Times New Roman"/>
                <w:sz w:val="24"/>
                <w:szCs w:val="24"/>
                <w:lang w:eastAsia="ru-RU"/>
              </w:rPr>
            </w:pPr>
            <w:r w:rsidRPr="003079A0">
              <w:rPr>
                <w:rFonts w:ascii="Times New Roman" w:hAnsi="Times New Roman"/>
                <w:sz w:val="24"/>
                <w:szCs w:val="24"/>
                <w:lang w:eastAsia="ru-RU"/>
              </w:rPr>
              <w:t>January, 2020</w:t>
            </w:r>
          </w:p>
        </w:tc>
        <w:tc>
          <w:tcPr>
            <w:tcW w:w="1116" w:type="dxa"/>
          </w:tcPr>
          <w:p w:rsidR="00EF0566" w:rsidRPr="003079A0" w:rsidRDefault="00EF0566" w:rsidP="006A01E4">
            <w:pPr>
              <w:tabs>
                <w:tab w:val="left" w:pos="993"/>
              </w:tabs>
              <w:spacing w:after="0" w:line="240" w:lineRule="auto"/>
              <w:ind w:left="-108" w:right="-108"/>
              <w:jc w:val="center"/>
              <w:rPr>
                <w:rFonts w:ascii="Times New Roman" w:hAnsi="Times New Roman"/>
                <w:sz w:val="24"/>
                <w:szCs w:val="24"/>
                <w:lang w:eastAsia="ru-RU"/>
              </w:rPr>
            </w:pPr>
            <w:r w:rsidRPr="003079A0">
              <w:rPr>
                <w:rFonts w:ascii="Times New Roman" w:hAnsi="Times New Roman"/>
                <w:sz w:val="24"/>
                <w:szCs w:val="24"/>
                <w:lang w:eastAsia="ru-RU"/>
              </w:rPr>
              <w:t>till November 1, 2020</w:t>
            </w:r>
          </w:p>
        </w:tc>
        <w:tc>
          <w:tcPr>
            <w:tcW w:w="3686" w:type="dxa"/>
          </w:tcPr>
          <w:p w:rsidR="00EF0566" w:rsidRPr="003079A0" w:rsidRDefault="00EF0566" w:rsidP="006A01E4">
            <w:pPr>
              <w:tabs>
                <w:tab w:val="left" w:pos="993"/>
              </w:tabs>
              <w:spacing w:after="0" w:line="240" w:lineRule="auto"/>
              <w:ind w:right="-108"/>
              <w:rPr>
                <w:rFonts w:ascii="Times New Roman" w:hAnsi="Times New Roman"/>
                <w:sz w:val="24"/>
                <w:szCs w:val="24"/>
                <w:lang w:val="en-US" w:eastAsia="ru-RU"/>
              </w:rPr>
            </w:pPr>
            <w:r w:rsidRPr="003079A0">
              <w:rPr>
                <w:rFonts w:ascii="Times New Roman" w:hAnsi="Times New Roman"/>
                <w:sz w:val="24"/>
                <w:szCs w:val="24"/>
                <w:lang w:val="en-US" w:eastAsia="ru-RU"/>
              </w:rPr>
              <w:t xml:space="preserve">Genotyping and search for population diversity and features of the </w:t>
            </w:r>
            <w:r w:rsidRPr="003079A0">
              <w:rPr>
                <w:rFonts w:ascii="Times New Roman" w:hAnsi="Times New Roman"/>
                <w:i/>
                <w:sz w:val="24"/>
                <w:szCs w:val="24"/>
                <w:lang w:val="en-US" w:eastAsia="ru-RU"/>
              </w:rPr>
              <w:t>R. opimus</w:t>
            </w:r>
            <w:r w:rsidRPr="003079A0">
              <w:rPr>
                <w:rFonts w:ascii="Times New Roman" w:hAnsi="Times New Roman"/>
                <w:sz w:val="24"/>
                <w:szCs w:val="24"/>
                <w:lang w:val="en-US" w:eastAsia="ru-RU"/>
              </w:rPr>
              <w:t xml:space="preserve"> genome will be carried out, genus </w:t>
            </w:r>
            <w:r w:rsidRPr="003079A0">
              <w:rPr>
                <w:rFonts w:ascii="Times New Roman" w:hAnsi="Times New Roman"/>
                <w:i/>
                <w:sz w:val="24"/>
                <w:szCs w:val="24"/>
                <w:lang w:val="en-US" w:eastAsia="ru-RU"/>
              </w:rPr>
              <w:t>Xenopsylla</w:t>
            </w:r>
            <w:r w:rsidRPr="003079A0">
              <w:rPr>
                <w:rFonts w:ascii="Times New Roman" w:hAnsi="Times New Roman"/>
                <w:sz w:val="24"/>
                <w:szCs w:val="24"/>
                <w:lang w:val="en-US" w:eastAsia="ru-RU"/>
              </w:rPr>
              <w:t xml:space="preserve"> and </w:t>
            </w:r>
            <w:r w:rsidRPr="003079A0">
              <w:rPr>
                <w:rFonts w:ascii="Times New Roman" w:hAnsi="Times New Roman"/>
                <w:i/>
                <w:sz w:val="24"/>
                <w:szCs w:val="24"/>
                <w:lang w:val="en-US" w:eastAsia="ru-RU"/>
              </w:rPr>
              <w:t>Y. pestis</w:t>
            </w:r>
            <w:r w:rsidRPr="003079A0">
              <w:rPr>
                <w:rFonts w:ascii="Times New Roman" w:hAnsi="Times New Roman"/>
                <w:sz w:val="24"/>
                <w:szCs w:val="24"/>
                <w:lang w:val="en-US" w:eastAsia="ru-RU"/>
              </w:rPr>
              <w:t xml:space="preserve"> from autonomous foci of the Central Asian plague focus. </w:t>
            </w:r>
          </w:p>
          <w:p w:rsidR="00EF0566" w:rsidRPr="003079A0" w:rsidRDefault="00EF0566" w:rsidP="006A01E4">
            <w:pPr>
              <w:tabs>
                <w:tab w:val="left" w:pos="993"/>
              </w:tabs>
              <w:spacing w:after="0" w:line="240" w:lineRule="auto"/>
              <w:ind w:right="-108"/>
              <w:rPr>
                <w:rFonts w:ascii="Times New Roman" w:hAnsi="Times New Roman"/>
                <w:sz w:val="24"/>
                <w:szCs w:val="24"/>
                <w:lang w:val="en-US" w:eastAsia="ru-RU"/>
              </w:rPr>
            </w:pPr>
            <w:r w:rsidRPr="003079A0">
              <w:rPr>
                <w:rFonts w:ascii="Times New Roman" w:hAnsi="Times New Roman"/>
                <w:sz w:val="24"/>
                <w:szCs w:val="24"/>
                <w:lang w:val="en-US" w:eastAsia="ru-RU"/>
              </w:rPr>
              <w:t>Publication of 1 article in a peer-reviewed foreign publication indexed in the Web of Science or Scopus database.</w:t>
            </w:r>
          </w:p>
          <w:p w:rsidR="00EF0566" w:rsidRPr="003079A0" w:rsidRDefault="00EF0566" w:rsidP="006A01E4">
            <w:pPr>
              <w:tabs>
                <w:tab w:val="left" w:pos="993"/>
              </w:tabs>
              <w:spacing w:after="0" w:line="240" w:lineRule="auto"/>
              <w:ind w:right="-108"/>
              <w:rPr>
                <w:rFonts w:ascii="Times New Roman" w:hAnsi="Times New Roman"/>
                <w:sz w:val="24"/>
                <w:szCs w:val="24"/>
                <w:lang w:val="en-US" w:eastAsia="ru-RU"/>
              </w:rPr>
            </w:pPr>
            <w:r w:rsidRPr="003079A0">
              <w:rPr>
                <w:rFonts w:ascii="Times New Roman" w:hAnsi="Times New Roman"/>
                <w:sz w:val="24"/>
                <w:szCs w:val="24"/>
                <w:lang w:val="en-US" w:eastAsia="ru-RU"/>
              </w:rPr>
              <w:t xml:space="preserve">Strains of the plague microbe will be deposited, and the results of genotyping of </w:t>
            </w:r>
            <w:r w:rsidRPr="003079A0">
              <w:rPr>
                <w:rFonts w:ascii="Times New Roman" w:hAnsi="Times New Roman"/>
                <w:i/>
                <w:sz w:val="24"/>
                <w:szCs w:val="24"/>
                <w:lang w:val="en-US" w:eastAsia="ru-RU"/>
              </w:rPr>
              <w:t>R. opimus</w:t>
            </w:r>
            <w:r w:rsidRPr="003079A0">
              <w:rPr>
                <w:rFonts w:ascii="Times New Roman" w:hAnsi="Times New Roman"/>
                <w:sz w:val="24"/>
                <w:szCs w:val="24"/>
                <w:lang w:val="en-US" w:eastAsia="ru-RU"/>
              </w:rPr>
              <w:t xml:space="preserve"> carrier populations, </w:t>
            </w:r>
            <w:r w:rsidRPr="003079A0">
              <w:rPr>
                <w:rFonts w:ascii="Times New Roman" w:hAnsi="Times New Roman"/>
                <w:i/>
                <w:sz w:val="24"/>
                <w:szCs w:val="24"/>
                <w:lang w:val="en-US" w:eastAsia="ru-RU"/>
              </w:rPr>
              <w:t>Xenopsylla</w:t>
            </w:r>
            <w:r w:rsidRPr="003079A0">
              <w:rPr>
                <w:rFonts w:ascii="Times New Roman" w:hAnsi="Times New Roman"/>
                <w:sz w:val="24"/>
                <w:szCs w:val="24"/>
                <w:lang w:val="en-US" w:eastAsia="ru-RU"/>
              </w:rPr>
              <w:t xml:space="preserve"> and </w:t>
            </w:r>
            <w:r w:rsidRPr="003079A0">
              <w:rPr>
                <w:rFonts w:ascii="Times New Roman" w:hAnsi="Times New Roman"/>
                <w:i/>
                <w:sz w:val="24"/>
                <w:szCs w:val="24"/>
                <w:lang w:val="en-US" w:eastAsia="ru-RU"/>
              </w:rPr>
              <w:t>Y. pestis</w:t>
            </w:r>
            <w:r w:rsidRPr="003079A0">
              <w:rPr>
                <w:rFonts w:ascii="Times New Roman" w:hAnsi="Times New Roman"/>
                <w:sz w:val="24"/>
                <w:szCs w:val="24"/>
                <w:lang w:val="en-US" w:eastAsia="ru-RU"/>
              </w:rPr>
              <w:t xml:space="preserve"> fleas will be introduced in international genomic nomenclature</w:t>
            </w:r>
          </w:p>
        </w:tc>
      </w:tr>
      <w:tr w:rsidR="00EF0566" w:rsidRPr="001C598C" w:rsidTr="006A01E4">
        <w:trPr>
          <w:jc w:val="center"/>
        </w:trPr>
        <w:tc>
          <w:tcPr>
            <w:tcW w:w="870" w:type="dxa"/>
          </w:tcPr>
          <w:p w:rsidR="00EF0566" w:rsidRPr="003079A0" w:rsidRDefault="00EF0566" w:rsidP="006A01E4">
            <w:pPr>
              <w:tabs>
                <w:tab w:val="left" w:pos="993"/>
              </w:tabs>
              <w:spacing w:after="0" w:line="240" w:lineRule="auto"/>
              <w:jc w:val="center"/>
              <w:rPr>
                <w:rFonts w:ascii="Times New Roman" w:hAnsi="Times New Roman"/>
                <w:sz w:val="24"/>
                <w:szCs w:val="24"/>
                <w:lang w:val="en-US" w:eastAsia="ru-RU"/>
              </w:rPr>
            </w:pPr>
            <w:r w:rsidRPr="003079A0">
              <w:rPr>
                <w:rFonts w:ascii="Times New Roman" w:hAnsi="Times New Roman"/>
                <w:sz w:val="24"/>
                <w:szCs w:val="24"/>
                <w:lang w:val="en-US" w:eastAsia="ru-RU"/>
              </w:rPr>
              <w:t>3</w:t>
            </w:r>
          </w:p>
        </w:tc>
        <w:tc>
          <w:tcPr>
            <w:tcW w:w="2800" w:type="dxa"/>
          </w:tcPr>
          <w:p w:rsidR="00EF0566" w:rsidRPr="003079A0" w:rsidRDefault="00EF0566" w:rsidP="006A01E4">
            <w:pPr>
              <w:tabs>
                <w:tab w:val="left" w:pos="993"/>
              </w:tabs>
              <w:spacing w:after="0" w:line="240" w:lineRule="auto"/>
              <w:ind w:right="-108"/>
              <w:rPr>
                <w:rFonts w:ascii="Times New Roman" w:eastAsia="TimesNewRomanPSMT" w:hAnsi="Times New Roman"/>
                <w:sz w:val="24"/>
                <w:szCs w:val="24"/>
                <w:lang w:val="en-US"/>
              </w:rPr>
            </w:pPr>
            <w:r w:rsidRPr="003079A0">
              <w:rPr>
                <w:rFonts w:ascii="Times New Roman" w:eastAsia="TimesNewRomanPSMT" w:hAnsi="Times New Roman"/>
                <w:sz w:val="24"/>
                <w:szCs w:val="24"/>
                <w:lang w:val="en-US"/>
              </w:rPr>
              <w:t xml:space="preserve">Multifactorial pattern analysis and selective mechanisms of formation ecological populations of </w:t>
            </w:r>
            <w:r w:rsidRPr="003079A0">
              <w:rPr>
                <w:rFonts w:ascii="Times New Roman" w:eastAsia="TimesNewRomanPSMT" w:hAnsi="Times New Roman"/>
                <w:i/>
                <w:sz w:val="24"/>
                <w:szCs w:val="24"/>
                <w:lang w:val="en-US"/>
              </w:rPr>
              <w:t>R. opimus</w:t>
            </w:r>
            <w:r w:rsidRPr="003079A0">
              <w:rPr>
                <w:rFonts w:ascii="Times New Roman" w:eastAsia="TimesNewRomanPSMT" w:hAnsi="Times New Roman"/>
                <w:sz w:val="24"/>
                <w:szCs w:val="24"/>
                <w:lang w:val="en-US"/>
              </w:rPr>
              <w:t xml:space="preserve">, genus </w:t>
            </w:r>
            <w:r w:rsidRPr="003079A0">
              <w:rPr>
                <w:rFonts w:ascii="Times New Roman" w:eastAsia="TimesNewRomanPSMT" w:hAnsi="Times New Roman"/>
                <w:i/>
                <w:sz w:val="24"/>
                <w:szCs w:val="24"/>
                <w:lang w:val="en-US"/>
              </w:rPr>
              <w:t>Xenopsylla</w:t>
            </w:r>
            <w:r w:rsidRPr="003079A0">
              <w:rPr>
                <w:rFonts w:ascii="Times New Roman" w:eastAsia="TimesNewRomanPSMT" w:hAnsi="Times New Roman"/>
                <w:sz w:val="24"/>
                <w:szCs w:val="24"/>
                <w:lang w:val="en-US"/>
              </w:rPr>
              <w:t xml:space="preserve"> and </w:t>
            </w:r>
            <w:r w:rsidRPr="003079A0">
              <w:rPr>
                <w:rFonts w:ascii="Times New Roman" w:eastAsia="TimesNewRomanPSMT" w:hAnsi="Times New Roman"/>
                <w:i/>
                <w:sz w:val="24"/>
                <w:szCs w:val="24"/>
                <w:lang w:val="en-US"/>
              </w:rPr>
              <w:t>Y. pestis</w:t>
            </w:r>
          </w:p>
        </w:tc>
        <w:tc>
          <w:tcPr>
            <w:tcW w:w="1134" w:type="dxa"/>
          </w:tcPr>
          <w:p w:rsidR="00EF0566" w:rsidRPr="003079A0" w:rsidRDefault="00EF0566" w:rsidP="006A01E4">
            <w:pPr>
              <w:tabs>
                <w:tab w:val="left" w:pos="993"/>
              </w:tabs>
              <w:spacing w:after="0" w:line="240" w:lineRule="auto"/>
              <w:ind w:right="-108"/>
              <w:jc w:val="center"/>
              <w:rPr>
                <w:rFonts w:ascii="Times New Roman" w:hAnsi="Times New Roman"/>
                <w:sz w:val="24"/>
                <w:szCs w:val="24"/>
                <w:lang w:eastAsia="ru-RU"/>
              </w:rPr>
            </w:pPr>
            <w:r w:rsidRPr="003079A0">
              <w:rPr>
                <w:rFonts w:ascii="Times New Roman" w:hAnsi="Times New Roman"/>
                <w:sz w:val="24"/>
                <w:szCs w:val="24"/>
                <w:lang w:eastAsia="ru-RU"/>
              </w:rPr>
              <w:t>January, 2020</w:t>
            </w:r>
          </w:p>
        </w:tc>
        <w:tc>
          <w:tcPr>
            <w:tcW w:w="1116" w:type="dxa"/>
          </w:tcPr>
          <w:p w:rsidR="00EF0566" w:rsidRPr="003079A0" w:rsidRDefault="00EF0566" w:rsidP="006A01E4">
            <w:pPr>
              <w:tabs>
                <w:tab w:val="left" w:pos="993"/>
              </w:tabs>
              <w:spacing w:after="0" w:line="240" w:lineRule="auto"/>
              <w:ind w:left="-108" w:right="-108"/>
              <w:jc w:val="center"/>
              <w:rPr>
                <w:rFonts w:ascii="Times New Roman" w:hAnsi="Times New Roman"/>
                <w:sz w:val="24"/>
                <w:szCs w:val="24"/>
                <w:lang w:eastAsia="ru-RU"/>
              </w:rPr>
            </w:pPr>
            <w:r w:rsidRPr="003079A0">
              <w:rPr>
                <w:rFonts w:ascii="Times New Roman" w:hAnsi="Times New Roman"/>
                <w:sz w:val="24"/>
                <w:szCs w:val="24"/>
                <w:lang w:eastAsia="ru-RU"/>
              </w:rPr>
              <w:t>till November 1, 2020</w:t>
            </w:r>
          </w:p>
        </w:tc>
        <w:tc>
          <w:tcPr>
            <w:tcW w:w="3686" w:type="dxa"/>
          </w:tcPr>
          <w:p w:rsidR="00EF0566" w:rsidRPr="003079A0" w:rsidRDefault="00EF0566" w:rsidP="006A01E4">
            <w:pPr>
              <w:autoSpaceDE w:val="0"/>
              <w:autoSpaceDN w:val="0"/>
              <w:adjustRightInd w:val="0"/>
              <w:spacing w:after="0" w:line="240" w:lineRule="auto"/>
              <w:ind w:right="-108"/>
              <w:rPr>
                <w:rFonts w:ascii="Times New Roman" w:hAnsi="Times New Roman"/>
                <w:sz w:val="24"/>
                <w:szCs w:val="24"/>
                <w:lang w:val="en-US" w:eastAsia="ru-RU"/>
              </w:rPr>
            </w:pPr>
            <w:r w:rsidRPr="003079A0">
              <w:rPr>
                <w:rFonts w:ascii="Times New Roman" w:eastAsia="TimesNewRomanPSMT" w:hAnsi="Times New Roman"/>
                <w:sz w:val="24"/>
                <w:szCs w:val="24"/>
                <w:lang w:val="en-US"/>
              </w:rPr>
              <w:t>Publication of 1 article in peer-reviewed foreign edition indexed in Web of Science or Scopus databasesand 1 monograph</w:t>
            </w:r>
          </w:p>
        </w:tc>
      </w:tr>
    </w:tbl>
    <w:p w:rsidR="00EF0566" w:rsidRPr="00DC4CE6" w:rsidRDefault="00EF0566" w:rsidP="00EF0566">
      <w:pPr>
        <w:tabs>
          <w:tab w:val="left" w:pos="993"/>
        </w:tabs>
        <w:autoSpaceDE w:val="0"/>
        <w:autoSpaceDN w:val="0"/>
        <w:adjustRightInd w:val="0"/>
        <w:spacing w:after="0" w:line="240" w:lineRule="auto"/>
        <w:ind w:firstLine="708"/>
        <w:jc w:val="both"/>
        <w:rPr>
          <w:rFonts w:ascii="Times New Roman" w:hAnsi="Times New Roman"/>
          <w:sz w:val="16"/>
          <w:szCs w:val="24"/>
          <w:lang w:val="kk-KZ" w:eastAsia="ru-RU"/>
        </w:rPr>
      </w:pPr>
    </w:p>
    <w:p w:rsidR="00EF0566" w:rsidRPr="00DC4CE6" w:rsidRDefault="00EF0566" w:rsidP="00EF0566">
      <w:pPr>
        <w:numPr>
          <w:ilvl w:val="0"/>
          <w:numId w:val="44"/>
        </w:numPr>
        <w:tabs>
          <w:tab w:val="left" w:pos="284"/>
          <w:tab w:val="left" w:pos="993"/>
        </w:tabs>
        <w:suppressAutoHyphens/>
        <w:spacing w:after="0" w:line="240" w:lineRule="auto"/>
        <w:ind w:left="0" w:firstLine="709"/>
        <w:contextualSpacing/>
        <w:jc w:val="both"/>
        <w:rPr>
          <w:rFonts w:ascii="Times New Roman" w:hAnsi="Times New Roman"/>
          <w:b/>
          <w:bCs/>
          <w:sz w:val="24"/>
          <w:szCs w:val="24"/>
          <w:lang w:val="en-US"/>
        </w:rPr>
      </w:pPr>
      <w:r w:rsidRPr="00DC4CE6">
        <w:rPr>
          <w:rFonts w:ascii="Times New Roman" w:hAnsi="Times New Roman"/>
          <w:bCs/>
          <w:sz w:val="24"/>
          <w:szCs w:val="24"/>
          <w:lang w:val="en-US"/>
        </w:rPr>
        <w:t>This Agreement is an integral part of the Contract</w:t>
      </w:r>
      <w:r w:rsidRPr="00DC4CE6">
        <w:rPr>
          <w:rFonts w:ascii="Times New Roman" w:hAnsi="Times New Roman"/>
          <w:b/>
          <w:bCs/>
          <w:sz w:val="24"/>
          <w:szCs w:val="24"/>
          <w:lang w:val="en-US"/>
        </w:rPr>
        <w:t>.</w:t>
      </w:r>
    </w:p>
    <w:p w:rsidR="00EF0566" w:rsidRPr="00DC4CE6" w:rsidRDefault="00EF0566" w:rsidP="00EF0566">
      <w:pPr>
        <w:numPr>
          <w:ilvl w:val="0"/>
          <w:numId w:val="44"/>
        </w:numPr>
        <w:spacing w:after="0" w:line="240" w:lineRule="auto"/>
        <w:contextualSpacing/>
        <w:jc w:val="both"/>
        <w:rPr>
          <w:rFonts w:ascii="Times New Roman" w:hAnsi="Times New Roman"/>
          <w:sz w:val="24"/>
          <w:szCs w:val="24"/>
          <w:lang w:val="en-US" w:eastAsia="ru-RU"/>
        </w:rPr>
      </w:pPr>
      <w:r w:rsidRPr="00DC4CE6">
        <w:rPr>
          <w:rFonts w:ascii="Times New Roman" w:hAnsi="Times New Roman"/>
          <w:sz w:val="24"/>
          <w:szCs w:val="24"/>
          <w:lang w:val="en-US" w:eastAsia="ru-RU"/>
        </w:rPr>
        <w:t xml:space="preserve">The terms and conditions of the Contract not affected by this additional </w:t>
      </w:r>
      <w:proofErr w:type="gramStart"/>
      <w:r w:rsidRPr="00DC4CE6">
        <w:rPr>
          <w:rFonts w:ascii="Times New Roman" w:hAnsi="Times New Roman"/>
          <w:sz w:val="24"/>
          <w:szCs w:val="24"/>
          <w:lang w:val="en-US" w:eastAsia="ru-RU"/>
        </w:rPr>
        <w:t>agreement,</w:t>
      </w:r>
      <w:proofErr w:type="gramEnd"/>
      <w:r w:rsidRPr="00DC4CE6">
        <w:rPr>
          <w:rFonts w:ascii="Times New Roman" w:hAnsi="Times New Roman"/>
          <w:sz w:val="24"/>
          <w:szCs w:val="24"/>
          <w:lang w:val="en-US" w:eastAsia="ru-RU"/>
        </w:rPr>
        <w:t xml:space="preserve"> remain intact.</w:t>
      </w:r>
    </w:p>
    <w:p w:rsidR="00EF0566" w:rsidRPr="00DC4CE6" w:rsidRDefault="00EF0566" w:rsidP="00EF0566">
      <w:pPr>
        <w:numPr>
          <w:ilvl w:val="0"/>
          <w:numId w:val="44"/>
        </w:numPr>
        <w:tabs>
          <w:tab w:val="left" w:pos="284"/>
          <w:tab w:val="left" w:pos="993"/>
        </w:tabs>
        <w:suppressAutoHyphens/>
        <w:spacing w:after="0" w:line="240" w:lineRule="auto"/>
        <w:ind w:left="0" w:firstLine="709"/>
        <w:contextualSpacing/>
        <w:jc w:val="both"/>
        <w:rPr>
          <w:rFonts w:ascii="Times New Roman" w:hAnsi="Times New Roman"/>
          <w:bCs/>
          <w:sz w:val="24"/>
          <w:szCs w:val="24"/>
          <w:lang w:val="en-US"/>
        </w:rPr>
      </w:pPr>
      <w:r w:rsidRPr="00DC4CE6">
        <w:rPr>
          <w:rFonts w:ascii="Times New Roman" w:hAnsi="Times New Roman"/>
          <w:sz w:val="24"/>
          <w:szCs w:val="24"/>
          <w:lang w:val="en-US" w:eastAsia="ru-RU"/>
        </w:rPr>
        <w:t>The additional agreement is made in two copies, one for each of the parties having the same legal force</w:t>
      </w:r>
      <w:r w:rsidRPr="00DC4CE6">
        <w:rPr>
          <w:rFonts w:ascii="Times New Roman" w:hAnsi="Times New Roman"/>
          <w:bCs/>
          <w:sz w:val="24"/>
          <w:szCs w:val="24"/>
          <w:lang w:val="en-US"/>
        </w:rPr>
        <w:t>.</w:t>
      </w:r>
    </w:p>
    <w:p w:rsidR="00EF0566" w:rsidRPr="00DC4CE6" w:rsidRDefault="00EF0566" w:rsidP="00EF0566">
      <w:pPr>
        <w:numPr>
          <w:ilvl w:val="0"/>
          <w:numId w:val="44"/>
        </w:numPr>
        <w:tabs>
          <w:tab w:val="left" w:pos="284"/>
          <w:tab w:val="left" w:pos="993"/>
        </w:tabs>
        <w:suppressAutoHyphens/>
        <w:spacing w:after="0" w:line="240" w:lineRule="auto"/>
        <w:ind w:left="0" w:firstLine="709"/>
        <w:contextualSpacing/>
        <w:jc w:val="both"/>
        <w:rPr>
          <w:rFonts w:ascii="Times New Roman" w:hAnsi="Times New Roman"/>
          <w:bCs/>
          <w:sz w:val="24"/>
          <w:szCs w:val="24"/>
          <w:lang w:val="en-US"/>
        </w:rPr>
      </w:pPr>
      <w:r w:rsidRPr="00DC4CE6">
        <w:rPr>
          <w:rFonts w:ascii="Times New Roman" w:hAnsi="Times New Roman"/>
          <w:bCs/>
          <w:sz w:val="24"/>
          <w:szCs w:val="24"/>
          <w:lang w:val="en-US"/>
        </w:rPr>
        <w:t xml:space="preserve">The terms and conditions of the Agreement shall enter into force upon signing by the Parties. </w:t>
      </w:r>
    </w:p>
    <w:p w:rsidR="00EF0566" w:rsidRPr="00DC4CE6" w:rsidRDefault="00EF0566" w:rsidP="00EF0566">
      <w:pPr>
        <w:spacing w:after="0" w:line="240" w:lineRule="auto"/>
        <w:ind w:left="720"/>
        <w:contextualSpacing/>
        <w:jc w:val="center"/>
        <w:rPr>
          <w:rFonts w:ascii="Times New Roman" w:hAnsi="Times New Roman"/>
          <w:b/>
          <w:bCs/>
          <w:sz w:val="18"/>
          <w:szCs w:val="24"/>
          <w:lang w:val="en-US"/>
        </w:rPr>
      </w:pPr>
    </w:p>
    <w:p w:rsidR="00EF0566" w:rsidRPr="00DC4CE6" w:rsidRDefault="00EF0566" w:rsidP="00EF0566">
      <w:pPr>
        <w:spacing w:after="0" w:line="240" w:lineRule="auto"/>
        <w:ind w:left="720"/>
        <w:contextualSpacing/>
        <w:jc w:val="center"/>
        <w:rPr>
          <w:rFonts w:ascii="Times New Roman" w:hAnsi="Times New Roman"/>
          <w:b/>
          <w:bCs/>
          <w:sz w:val="24"/>
          <w:szCs w:val="24"/>
          <w:lang w:val="en-US"/>
        </w:rPr>
      </w:pPr>
      <w:r w:rsidRPr="00DC4CE6">
        <w:rPr>
          <w:rFonts w:ascii="Times New Roman" w:hAnsi="Times New Roman"/>
          <w:b/>
          <w:bCs/>
          <w:sz w:val="24"/>
          <w:szCs w:val="24"/>
          <w:lang w:val="en-US"/>
        </w:rPr>
        <w:t>Legal addresses and bank details of the Parties</w:t>
      </w:r>
    </w:p>
    <w:p w:rsidR="00EF0566" w:rsidRPr="00DC4CE6" w:rsidRDefault="00EF0566" w:rsidP="00EF0566">
      <w:pPr>
        <w:ind w:left="720"/>
        <w:contextualSpacing/>
        <w:jc w:val="center"/>
        <w:rPr>
          <w:bCs/>
          <w:lang w:val="en-US"/>
        </w:rPr>
      </w:pPr>
    </w:p>
    <w:tbl>
      <w:tblPr>
        <w:tblW w:w="0" w:type="auto"/>
        <w:tblInd w:w="-34" w:type="dxa"/>
        <w:tblLook w:val="00A0" w:firstRow="1" w:lastRow="0" w:firstColumn="1" w:lastColumn="0" w:noHBand="0" w:noVBand="0"/>
      </w:tblPr>
      <w:tblGrid>
        <w:gridCol w:w="4599"/>
        <w:gridCol w:w="534"/>
        <w:gridCol w:w="4471"/>
      </w:tblGrid>
      <w:tr w:rsidR="00EF0566" w:rsidRPr="00DC4CE6" w:rsidTr="006A01E4">
        <w:tc>
          <w:tcPr>
            <w:tcW w:w="4678" w:type="dxa"/>
          </w:tcPr>
          <w:p w:rsidR="00EF0566" w:rsidRPr="00DC4CE6" w:rsidRDefault="00EF0566" w:rsidP="006A01E4">
            <w:pPr>
              <w:spacing w:after="0" w:line="240" w:lineRule="auto"/>
              <w:contextualSpacing/>
              <w:jc w:val="both"/>
              <w:rPr>
                <w:rFonts w:ascii="Times New Roman" w:hAnsi="Times New Roman"/>
                <w:b/>
                <w:sz w:val="24"/>
                <w:szCs w:val="24"/>
                <w:lang w:val="en-US" w:eastAsia="ar-SA"/>
              </w:rPr>
            </w:pPr>
            <w:r w:rsidRPr="00DC4CE6">
              <w:rPr>
                <w:rFonts w:ascii="Times New Roman" w:hAnsi="Times New Roman"/>
                <w:b/>
                <w:sz w:val="24"/>
                <w:szCs w:val="24"/>
                <w:lang w:val="en-US" w:eastAsia="ar-SA"/>
              </w:rPr>
              <w:t>Customer:</w:t>
            </w:r>
          </w:p>
          <w:p w:rsidR="00EF0566" w:rsidRPr="00DC4CE6" w:rsidRDefault="00EF0566" w:rsidP="006A01E4">
            <w:pPr>
              <w:tabs>
                <w:tab w:val="left" w:pos="4005"/>
              </w:tabs>
              <w:spacing w:after="0" w:line="240" w:lineRule="auto"/>
              <w:ind w:right="459"/>
              <w:jc w:val="both"/>
              <w:rPr>
                <w:rFonts w:ascii="Times New Roman" w:hAnsi="Times New Roman"/>
                <w:sz w:val="24"/>
                <w:szCs w:val="24"/>
                <w:lang w:val="en-US" w:eastAsia="ru-RU"/>
              </w:rPr>
            </w:pPr>
            <w:r w:rsidRPr="00DC4CE6">
              <w:rPr>
                <w:rFonts w:ascii="Times New Roman" w:hAnsi="Times New Roman"/>
                <w:sz w:val="24"/>
                <w:szCs w:val="24"/>
                <w:lang w:val="en-US" w:eastAsia="ru-RU"/>
              </w:rPr>
              <w:t xml:space="preserve">State Institution “Committee of Science of the Ministry of Education and Science of Republic of Kazakhstan” </w:t>
            </w:r>
          </w:p>
          <w:p w:rsidR="00EF0566" w:rsidRPr="00DC4CE6" w:rsidRDefault="00EF0566" w:rsidP="006A01E4">
            <w:pPr>
              <w:tabs>
                <w:tab w:val="left" w:pos="4005"/>
              </w:tabs>
              <w:spacing w:after="0" w:line="240" w:lineRule="auto"/>
              <w:ind w:right="459"/>
              <w:jc w:val="both"/>
              <w:rPr>
                <w:rFonts w:ascii="Times New Roman" w:hAnsi="Times New Roman"/>
                <w:sz w:val="24"/>
                <w:szCs w:val="24"/>
                <w:lang w:val="en-US" w:eastAsia="ru-RU"/>
              </w:rPr>
            </w:pPr>
            <w:r w:rsidRPr="00DC4CE6">
              <w:rPr>
                <w:rFonts w:ascii="Times New Roman" w:hAnsi="Times New Roman"/>
                <w:sz w:val="24"/>
                <w:szCs w:val="24"/>
                <w:lang w:val="en-US" w:eastAsia="ar-SA"/>
              </w:rPr>
              <w:t xml:space="preserve">010000,  </w:t>
            </w:r>
            <w:r w:rsidRPr="00DC4CE6">
              <w:rPr>
                <w:rFonts w:ascii="Times New Roman" w:hAnsi="Times New Roman"/>
                <w:sz w:val="24"/>
                <w:szCs w:val="24"/>
                <w:lang w:val="en-US" w:eastAsia="ru-RU"/>
              </w:rPr>
              <w:t>Astana c., Mangilik El, 8 Ave</w:t>
            </w:r>
          </w:p>
          <w:p w:rsidR="00EF0566" w:rsidRPr="00DC4CE6" w:rsidRDefault="00EF0566" w:rsidP="006A01E4">
            <w:pPr>
              <w:spacing w:after="0" w:line="240" w:lineRule="auto"/>
              <w:contextualSpacing/>
              <w:rPr>
                <w:rFonts w:ascii="Times New Roman" w:hAnsi="Times New Roman"/>
                <w:sz w:val="24"/>
                <w:szCs w:val="24"/>
                <w:lang w:val="en-US" w:eastAsia="ar-SA"/>
              </w:rPr>
            </w:pPr>
            <w:r w:rsidRPr="00DC4CE6">
              <w:rPr>
                <w:rFonts w:ascii="Times New Roman" w:hAnsi="Times New Roman"/>
                <w:sz w:val="24"/>
                <w:szCs w:val="24"/>
                <w:lang w:eastAsia="ar-SA"/>
              </w:rPr>
              <w:t>Тел</w:t>
            </w:r>
            <w:r w:rsidRPr="00DC4CE6">
              <w:rPr>
                <w:rFonts w:ascii="Times New Roman" w:hAnsi="Times New Roman"/>
                <w:sz w:val="24"/>
                <w:szCs w:val="24"/>
                <w:lang w:val="en-US" w:eastAsia="ar-SA"/>
              </w:rPr>
              <w:t xml:space="preserve">. 87172 (74-16-53), (74-20-93) </w:t>
            </w:r>
          </w:p>
          <w:p w:rsidR="00EF0566" w:rsidRPr="00DC4CE6" w:rsidRDefault="00EF0566" w:rsidP="006A01E4">
            <w:pPr>
              <w:tabs>
                <w:tab w:val="left" w:pos="4005"/>
              </w:tabs>
              <w:spacing w:after="0" w:line="240" w:lineRule="auto"/>
              <w:ind w:right="459"/>
              <w:jc w:val="both"/>
              <w:rPr>
                <w:rFonts w:ascii="Times New Roman" w:hAnsi="Times New Roman"/>
                <w:sz w:val="24"/>
                <w:szCs w:val="24"/>
                <w:lang w:val="en-US" w:eastAsia="ru-RU"/>
              </w:rPr>
            </w:pPr>
            <w:r w:rsidRPr="00DC4CE6">
              <w:rPr>
                <w:rFonts w:ascii="Times New Roman" w:hAnsi="Times New Roman"/>
                <w:sz w:val="24"/>
                <w:szCs w:val="24"/>
                <w:lang w:val="en-US" w:eastAsia="ru-RU"/>
              </w:rPr>
              <w:t>IIC KZ92 0701 01KSN000 0000</w:t>
            </w:r>
          </w:p>
          <w:p w:rsidR="00EF0566" w:rsidRPr="00DC4CE6" w:rsidRDefault="00EF0566" w:rsidP="006A01E4">
            <w:pPr>
              <w:tabs>
                <w:tab w:val="left" w:pos="4005"/>
              </w:tabs>
              <w:spacing w:after="0" w:line="240" w:lineRule="auto"/>
              <w:ind w:right="459"/>
              <w:jc w:val="both"/>
              <w:rPr>
                <w:rFonts w:ascii="Times New Roman" w:hAnsi="Times New Roman"/>
                <w:sz w:val="24"/>
                <w:szCs w:val="24"/>
                <w:lang w:val="en-US" w:eastAsia="ru-RU"/>
              </w:rPr>
            </w:pPr>
            <w:r w:rsidRPr="00DC4CE6">
              <w:rPr>
                <w:rFonts w:ascii="Times New Roman" w:hAnsi="Times New Roman"/>
                <w:sz w:val="24"/>
                <w:szCs w:val="24"/>
                <w:lang w:val="en-US" w:eastAsia="ru-RU"/>
              </w:rPr>
              <w:t>RSI “Treasury Committee of the Ministry of Finance of the Republic of Kazakhstan”</w:t>
            </w:r>
          </w:p>
          <w:p w:rsidR="00EF0566" w:rsidRPr="00DC4CE6" w:rsidRDefault="00EF0566" w:rsidP="006A01E4">
            <w:pPr>
              <w:tabs>
                <w:tab w:val="left" w:pos="4005"/>
              </w:tabs>
              <w:spacing w:after="0" w:line="240" w:lineRule="auto"/>
              <w:ind w:right="459"/>
              <w:jc w:val="both"/>
              <w:rPr>
                <w:rFonts w:ascii="Times New Roman" w:hAnsi="Times New Roman"/>
                <w:sz w:val="24"/>
                <w:szCs w:val="24"/>
                <w:lang w:eastAsia="ru-RU"/>
              </w:rPr>
            </w:pPr>
            <w:r w:rsidRPr="00DC4CE6">
              <w:rPr>
                <w:rFonts w:ascii="Times New Roman" w:hAnsi="Times New Roman"/>
                <w:sz w:val="24"/>
                <w:szCs w:val="24"/>
                <w:lang w:eastAsia="ru-RU"/>
              </w:rPr>
              <w:t>BIC KKMFKZ2A</w:t>
            </w:r>
          </w:p>
          <w:p w:rsidR="00EF0566" w:rsidRPr="00DC4CE6" w:rsidRDefault="00EF0566" w:rsidP="006A01E4">
            <w:pPr>
              <w:tabs>
                <w:tab w:val="left" w:pos="4005"/>
              </w:tabs>
              <w:spacing w:after="0" w:line="240" w:lineRule="auto"/>
              <w:ind w:right="459"/>
              <w:jc w:val="both"/>
              <w:rPr>
                <w:rFonts w:ascii="Times New Roman" w:hAnsi="Times New Roman"/>
                <w:sz w:val="24"/>
                <w:szCs w:val="24"/>
                <w:lang w:eastAsia="ru-RU"/>
              </w:rPr>
            </w:pPr>
            <w:r w:rsidRPr="00DC4CE6">
              <w:rPr>
                <w:rFonts w:ascii="Times New Roman" w:hAnsi="Times New Roman"/>
                <w:sz w:val="24"/>
                <w:szCs w:val="24"/>
                <w:lang w:eastAsia="ru-RU"/>
              </w:rPr>
              <w:t>BIN 061 140 007 608</w:t>
            </w:r>
          </w:p>
          <w:p w:rsidR="00EF0566" w:rsidRPr="00DC4CE6" w:rsidRDefault="00EF0566" w:rsidP="006A01E4">
            <w:pPr>
              <w:spacing w:after="0" w:line="240" w:lineRule="auto"/>
              <w:contextualSpacing/>
              <w:rPr>
                <w:rFonts w:ascii="Times New Roman" w:hAnsi="Times New Roman"/>
                <w:sz w:val="24"/>
                <w:szCs w:val="24"/>
                <w:lang w:eastAsia="ar-SA"/>
              </w:rPr>
            </w:pPr>
            <w:r w:rsidRPr="00DC4CE6">
              <w:rPr>
                <w:rFonts w:ascii="Times New Roman" w:hAnsi="Times New Roman"/>
                <w:sz w:val="24"/>
                <w:szCs w:val="24"/>
                <w:lang w:eastAsia="ar-SA"/>
              </w:rPr>
              <w:t>BS</w:t>
            </w:r>
            <w:r w:rsidRPr="00DC4CE6">
              <w:rPr>
                <w:rFonts w:ascii="Times New Roman" w:hAnsi="Times New Roman"/>
                <w:sz w:val="24"/>
                <w:szCs w:val="24"/>
                <w:lang w:val="kk-KZ" w:eastAsia="ar-SA"/>
              </w:rPr>
              <w:t xml:space="preserve"> 11                                                  </w:t>
            </w:r>
          </w:p>
        </w:tc>
        <w:tc>
          <w:tcPr>
            <w:tcW w:w="567" w:type="dxa"/>
          </w:tcPr>
          <w:p w:rsidR="00EF0566" w:rsidRPr="00DC4CE6" w:rsidRDefault="00EF0566" w:rsidP="006A01E4">
            <w:pPr>
              <w:spacing w:after="0" w:line="240" w:lineRule="auto"/>
              <w:contextualSpacing/>
              <w:jc w:val="center"/>
              <w:rPr>
                <w:rFonts w:ascii="Times New Roman" w:hAnsi="Times New Roman"/>
                <w:bCs/>
                <w:i/>
                <w:sz w:val="24"/>
                <w:szCs w:val="24"/>
                <w:lang w:eastAsia="ar-SA"/>
              </w:rPr>
            </w:pPr>
          </w:p>
        </w:tc>
        <w:tc>
          <w:tcPr>
            <w:tcW w:w="4641" w:type="dxa"/>
          </w:tcPr>
          <w:p w:rsidR="00EF0566" w:rsidRPr="00DC4CE6" w:rsidRDefault="00EF0566" w:rsidP="006A01E4">
            <w:pPr>
              <w:spacing w:after="0" w:line="240" w:lineRule="auto"/>
              <w:contextualSpacing/>
              <w:rPr>
                <w:rFonts w:ascii="Times New Roman" w:hAnsi="Times New Roman"/>
                <w:b/>
                <w:sz w:val="24"/>
                <w:szCs w:val="24"/>
                <w:lang w:val="kk-KZ" w:eastAsia="ru-RU"/>
              </w:rPr>
            </w:pPr>
            <w:r w:rsidRPr="00DC4CE6">
              <w:rPr>
                <w:rFonts w:ascii="Times New Roman" w:hAnsi="Times New Roman"/>
                <w:b/>
                <w:sz w:val="24"/>
                <w:szCs w:val="24"/>
                <w:lang w:val="en-US" w:eastAsia="ru-RU"/>
              </w:rPr>
              <w:t>Performer</w:t>
            </w:r>
            <w:r w:rsidRPr="00DC4CE6">
              <w:rPr>
                <w:rFonts w:ascii="Times New Roman" w:hAnsi="Times New Roman"/>
                <w:b/>
                <w:sz w:val="24"/>
                <w:szCs w:val="24"/>
                <w:lang w:val="kk-KZ" w:eastAsia="ru-RU"/>
              </w:rPr>
              <w:t>:</w:t>
            </w:r>
          </w:p>
          <w:p w:rsidR="00EF0566" w:rsidRPr="00DC4CE6" w:rsidRDefault="00EF0566" w:rsidP="006A01E4">
            <w:pPr>
              <w:spacing w:after="0" w:line="240" w:lineRule="auto"/>
              <w:jc w:val="both"/>
              <w:rPr>
                <w:rFonts w:ascii="Times New Roman" w:hAnsi="Times New Roman"/>
                <w:sz w:val="24"/>
                <w:szCs w:val="24"/>
                <w:lang w:val="en-US" w:eastAsia="ru-RU"/>
              </w:rPr>
            </w:pPr>
            <w:r w:rsidRPr="00DC4CE6">
              <w:rPr>
                <w:rFonts w:ascii="Times New Roman" w:hAnsi="Times New Roman"/>
                <w:sz w:val="24"/>
                <w:szCs w:val="24"/>
                <w:lang w:val="en-US" w:eastAsia="ru-RU"/>
              </w:rPr>
              <w:t>Republican state enterprise on the right of economic management “Masgut Aikimbayev’s NSCEDI” of MH of RK.</w:t>
            </w:r>
          </w:p>
          <w:p w:rsidR="00EF0566" w:rsidRPr="00DC4CE6" w:rsidRDefault="00EF0566" w:rsidP="006A01E4">
            <w:pPr>
              <w:spacing w:after="0" w:line="240" w:lineRule="auto"/>
              <w:contextualSpacing/>
              <w:rPr>
                <w:rFonts w:ascii="Times New Roman" w:hAnsi="Times New Roman"/>
                <w:sz w:val="24"/>
                <w:szCs w:val="24"/>
                <w:lang w:val="en-US" w:eastAsia="ru-RU"/>
              </w:rPr>
            </w:pPr>
            <w:r w:rsidRPr="00DC4CE6">
              <w:rPr>
                <w:rFonts w:ascii="Times New Roman" w:hAnsi="Times New Roman"/>
                <w:sz w:val="24"/>
                <w:szCs w:val="24"/>
                <w:lang w:val="en-US" w:eastAsia="ru-RU"/>
              </w:rPr>
              <w:t>050054, Almaty c., Turksib district, Zhahanger, 14</w:t>
            </w:r>
          </w:p>
          <w:p w:rsidR="00EF0566" w:rsidRPr="00DC4CE6" w:rsidRDefault="00EF0566" w:rsidP="006A01E4">
            <w:pPr>
              <w:spacing w:after="0" w:line="240" w:lineRule="auto"/>
              <w:contextualSpacing/>
              <w:rPr>
                <w:rFonts w:ascii="Times New Roman" w:hAnsi="Times New Roman"/>
                <w:sz w:val="24"/>
                <w:szCs w:val="24"/>
                <w:lang w:val="en-US" w:eastAsia="ru-RU"/>
              </w:rPr>
            </w:pPr>
            <w:r w:rsidRPr="00DC4CE6">
              <w:rPr>
                <w:rFonts w:ascii="Times New Roman" w:hAnsi="Times New Roman"/>
                <w:sz w:val="24"/>
                <w:szCs w:val="24"/>
                <w:lang w:eastAsia="ru-RU"/>
              </w:rPr>
              <w:t>тел</w:t>
            </w:r>
            <w:r w:rsidRPr="00DC4CE6">
              <w:rPr>
                <w:rFonts w:ascii="Times New Roman" w:hAnsi="Times New Roman"/>
                <w:sz w:val="24"/>
                <w:szCs w:val="24"/>
                <w:lang w:val="en-US" w:eastAsia="ru-RU"/>
              </w:rPr>
              <w:t>. 8727(223-38-21), (223-39-39)</w:t>
            </w:r>
          </w:p>
          <w:p w:rsidR="00EF0566" w:rsidRPr="00DC4CE6" w:rsidRDefault="00EF0566" w:rsidP="006A01E4">
            <w:pPr>
              <w:spacing w:after="0" w:line="240" w:lineRule="auto"/>
              <w:contextualSpacing/>
              <w:rPr>
                <w:rFonts w:ascii="Times New Roman" w:hAnsi="Times New Roman"/>
                <w:sz w:val="24"/>
                <w:szCs w:val="24"/>
                <w:lang w:val="en-US" w:eastAsia="ar-SA"/>
              </w:rPr>
            </w:pPr>
            <w:r w:rsidRPr="00DC4CE6">
              <w:rPr>
                <w:rFonts w:ascii="Times New Roman" w:hAnsi="Times New Roman"/>
                <w:sz w:val="24"/>
                <w:szCs w:val="24"/>
                <w:lang w:val="en-US" w:eastAsia="ar-SA"/>
              </w:rPr>
              <w:t>IIC KZ866018771000556201 KZT</w:t>
            </w:r>
          </w:p>
          <w:p w:rsidR="00EF0566" w:rsidRPr="00DC4CE6" w:rsidRDefault="00EF0566" w:rsidP="006A01E4">
            <w:pPr>
              <w:spacing w:after="0" w:line="240" w:lineRule="auto"/>
              <w:contextualSpacing/>
              <w:rPr>
                <w:rFonts w:ascii="Times New Roman" w:hAnsi="Times New Roman"/>
                <w:sz w:val="24"/>
                <w:szCs w:val="24"/>
                <w:lang w:val="en-US" w:eastAsia="ar-SA"/>
              </w:rPr>
            </w:pPr>
            <w:r w:rsidRPr="00DC4CE6">
              <w:rPr>
                <w:rFonts w:ascii="Times New Roman" w:hAnsi="Times New Roman"/>
                <w:sz w:val="24"/>
                <w:szCs w:val="24"/>
                <w:lang w:val="en-US" w:eastAsia="ru-RU"/>
              </w:rPr>
              <w:t>RSI “Treasury Committee of the Ministry of Finance of the Republic of Kazakhstan</w:t>
            </w:r>
          </w:p>
          <w:p w:rsidR="00EF0566" w:rsidRPr="00DC4CE6" w:rsidRDefault="00EF0566" w:rsidP="006A01E4">
            <w:pPr>
              <w:spacing w:after="0" w:line="240" w:lineRule="auto"/>
              <w:contextualSpacing/>
              <w:rPr>
                <w:rFonts w:ascii="Times New Roman" w:hAnsi="Times New Roman"/>
                <w:sz w:val="24"/>
                <w:szCs w:val="24"/>
                <w:lang w:eastAsia="ar-SA"/>
              </w:rPr>
            </w:pPr>
            <w:r w:rsidRPr="00DC4CE6">
              <w:rPr>
                <w:rFonts w:ascii="Times New Roman" w:hAnsi="Times New Roman"/>
                <w:sz w:val="24"/>
                <w:szCs w:val="24"/>
                <w:lang w:eastAsia="ar-SA"/>
              </w:rPr>
              <w:t xml:space="preserve">BIC </w:t>
            </w:r>
            <w:r w:rsidRPr="00DC4CE6">
              <w:rPr>
                <w:rFonts w:ascii="Times New Roman" w:hAnsi="Times New Roman"/>
                <w:sz w:val="24"/>
                <w:szCs w:val="24"/>
                <w:lang w:val="kk-KZ" w:eastAsia="ar-SA"/>
              </w:rPr>
              <w:t>KZ</w:t>
            </w:r>
            <w:r w:rsidRPr="00DC4CE6">
              <w:rPr>
                <w:rFonts w:ascii="Times New Roman" w:hAnsi="Times New Roman"/>
                <w:sz w:val="24"/>
                <w:szCs w:val="24"/>
                <w:lang w:eastAsia="ar-SA"/>
              </w:rPr>
              <w:t>10070KK1KS03827004</w:t>
            </w:r>
          </w:p>
          <w:p w:rsidR="00EF0566" w:rsidRPr="00DC4CE6" w:rsidRDefault="00EF0566" w:rsidP="006A01E4">
            <w:pPr>
              <w:spacing w:after="0" w:line="240" w:lineRule="auto"/>
              <w:contextualSpacing/>
              <w:rPr>
                <w:rFonts w:ascii="Times New Roman" w:hAnsi="Times New Roman"/>
                <w:sz w:val="24"/>
                <w:szCs w:val="24"/>
                <w:lang w:eastAsia="ar-SA"/>
              </w:rPr>
            </w:pPr>
            <w:r w:rsidRPr="00DC4CE6">
              <w:rPr>
                <w:rFonts w:ascii="Times New Roman" w:hAnsi="Times New Roman"/>
                <w:sz w:val="24"/>
                <w:szCs w:val="24"/>
                <w:lang w:eastAsia="ar-SA"/>
              </w:rPr>
              <w:t>BIN 191140016396</w:t>
            </w:r>
          </w:p>
          <w:p w:rsidR="00EF0566" w:rsidRPr="00DC4CE6" w:rsidRDefault="00EF0566" w:rsidP="006A01E4">
            <w:pPr>
              <w:spacing w:after="0" w:line="240" w:lineRule="auto"/>
              <w:contextualSpacing/>
              <w:rPr>
                <w:rFonts w:ascii="Times New Roman" w:hAnsi="Times New Roman"/>
                <w:sz w:val="24"/>
                <w:szCs w:val="24"/>
                <w:lang w:eastAsia="ar-SA"/>
              </w:rPr>
            </w:pPr>
            <w:r w:rsidRPr="00DC4CE6">
              <w:rPr>
                <w:rFonts w:ascii="Times New Roman" w:hAnsi="Times New Roman"/>
                <w:sz w:val="24"/>
                <w:szCs w:val="24"/>
                <w:lang w:eastAsia="ar-SA"/>
              </w:rPr>
              <w:t>BS</w:t>
            </w:r>
            <w:r w:rsidRPr="00DC4CE6">
              <w:rPr>
                <w:rFonts w:ascii="Times New Roman" w:hAnsi="Times New Roman"/>
                <w:sz w:val="24"/>
                <w:szCs w:val="24"/>
                <w:lang w:val="kk-KZ" w:eastAsia="ar-SA"/>
              </w:rPr>
              <w:t xml:space="preserve"> 1</w:t>
            </w:r>
            <w:r w:rsidRPr="00DC4CE6">
              <w:rPr>
                <w:rFonts w:ascii="Times New Roman" w:hAnsi="Times New Roman"/>
                <w:sz w:val="24"/>
                <w:szCs w:val="24"/>
                <w:lang w:eastAsia="ar-SA"/>
              </w:rPr>
              <w:t>6</w:t>
            </w:r>
          </w:p>
        </w:tc>
      </w:tr>
      <w:tr w:rsidR="00EF0566" w:rsidRPr="00DC4CE6" w:rsidTr="006A01E4">
        <w:tc>
          <w:tcPr>
            <w:tcW w:w="4678" w:type="dxa"/>
          </w:tcPr>
          <w:p w:rsidR="00EF0566" w:rsidRPr="00DC4CE6" w:rsidRDefault="00EF0566" w:rsidP="006A01E4">
            <w:pPr>
              <w:spacing w:after="0" w:line="240" w:lineRule="auto"/>
              <w:contextualSpacing/>
              <w:rPr>
                <w:rFonts w:ascii="Times New Roman" w:hAnsi="Times New Roman"/>
                <w:sz w:val="24"/>
                <w:szCs w:val="24"/>
                <w:lang w:val="en-US" w:eastAsia="ar-SA"/>
              </w:rPr>
            </w:pPr>
          </w:p>
          <w:p w:rsidR="00EF0566" w:rsidRPr="00DC4CE6" w:rsidRDefault="00EF0566" w:rsidP="006A01E4">
            <w:pPr>
              <w:spacing w:after="0" w:line="240" w:lineRule="auto"/>
              <w:contextualSpacing/>
              <w:rPr>
                <w:rFonts w:ascii="Times New Roman" w:hAnsi="Times New Roman"/>
                <w:b/>
                <w:sz w:val="24"/>
                <w:szCs w:val="24"/>
                <w:lang w:val="en-US" w:eastAsia="ar-SA"/>
              </w:rPr>
            </w:pPr>
            <w:r w:rsidRPr="00DC4CE6">
              <w:rPr>
                <w:rFonts w:ascii="Times New Roman" w:hAnsi="Times New Roman"/>
                <w:sz w:val="24"/>
                <w:szCs w:val="24"/>
                <w:lang w:val="en-US" w:eastAsia="ru-RU"/>
              </w:rPr>
              <w:t>Chairman</w:t>
            </w:r>
          </w:p>
          <w:p w:rsidR="00EF0566" w:rsidRPr="00DC4CE6" w:rsidRDefault="00EF0566" w:rsidP="006A01E4">
            <w:pPr>
              <w:spacing w:after="0" w:line="240" w:lineRule="auto"/>
              <w:ind w:left="142"/>
              <w:contextualSpacing/>
              <w:jc w:val="both"/>
              <w:rPr>
                <w:rFonts w:ascii="Times New Roman" w:hAnsi="Times New Roman"/>
                <w:b/>
                <w:sz w:val="16"/>
                <w:szCs w:val="24"/>
                <w:lang w:val="en-US" w:eastAsia="ar-SA"/>
              </w:rPr>
            </w:pPr>
          </w:p>
          <w:p w:rsidR="00EF0566" w:rsidRPr="00DC4CE6" w:rsidRDefault="00EF0566" w:rsidP="006A01E4">
            <w:pPr>
              <w:spacing w:after="0" w:line="240" w:lineRule="auto"/>
              <w:contextualSpacing/>
              <w:jc w:val="both"/>
              <w:rPr>
                <w:rFonts w:ascii="Times New Roman" w:hAnsi="Times New Roman"/>
                <w:b/>
                <w:sz w:val="24"/>
                <w:szCs w:val="24"/>
                <w:lang w:val="en-US" w:eastAsia="ar-SA"/>
              </w:rPr>
            </w:pPr>
            <w:r w:rsidRPr="00DC4CE6">
              <w:rPr>
                <w:rFonts w:ascii="Times New Roman" w:hAnsi="Times New Roman"/>
                <w:b/>
                <w:sz w:val="24"/>
                <w:szCs w:val="24"/>
                <w:lang w:val="en-US" w:eastAsia="ar-SA"/>
              </w:rPr>
              <w:t>________________Kurmangaliyeva Zh.D.</w:t>
            </w:r>
          </w:p>
          <w:p w:rsidR="00EF0566" w:rsidRPr="00DC4CE6" w:rsidRDefault="00EF0566" w:rsidP="006A01E4">
            <w:pPr>
              <w:spacing w:after="0" w:line="240" w:lineRule="auto"/>
              <w:contextualSpacing/>
              <w:rPr>
                <w:rFonts w:ascii="Times New Roman" w:hAnsi="Times New Roman"/>
                <w:bCs/>
                <w:i/>
                <w:sz w:val="24"/>
                <w:szCs w:val="24"/>
                <w:lang w:val="en-US" w:eastAsia="ar-SA"/>
              </w:rPr>
            </w:pPr>
            <w:r w:rsidRPr="00DC4CE6">
              <w:rPr>
                <w:rFonts w:ascii="Times New Roman" w:hAnsi="Times New Roman"/>
                <w:sz w:val="24"/>
                <w:szCs w:val="24"/>
                <w:lang w:val="en-US" w:eastAsia="ar-SA"/>
              </w:rPr>
              <w:t>p.a.</w:t>
            </w:r>
          </w:p>
        </w:tc>
        <w:tc>
          <w:tcPr>
            <w:tcW w:w="567" w:type="dxa"/>
          </w:tcPr>
          <w:p w:rsidR="00EF0566" w:rsidRPr="00DC4CE6" w:rsidRDefault="00EF0566" w:rsidP="006A01E4">
            <w:pPr>
              <w:spacing w:after="0" w:line="240" w:lineRule="auto"/>
              <w:contextualSpacing/>
              <w:jc w:val="center"/>
              <w:rPr>
                <w:rFonts w:ascii="Times New Roman" w:hAnsi="Times New Roman"/>
                <w:bCs/>
                <w:i/>
                <w:sz w:val="24"/>
                <w:szCs w:val="24"/>
                <w:lang w:val="en-US" w:eastAsia="ar-SA"/>
              </w:rPr>
            </w:pPr>
          </w:p>
        </w:tc>
        <w:tc>
          <w:tcPr>
            <w:tcW w:w="4641" w:type="dxa"/>
          </w:tcPr>
          <w:p w:rsidR="00EF0566" w:rsidRPr="00DC4CE6" w:rsidRDefault="00EF0566" w:rsidP="006A01E4">
            <w:pPr>
              <w:spacing w:after="0" w:line="240" w:lineRule="auto"/>
              <w:contextualSpacing/>
              <w:rPr>
                <w:rFonts w:ascii="Times New Roman" w:hAnsi="Times New Roman"/>
                <w:bCs/>
                <w:sz w:val="24"/>
                <w:szCs w:val="24"/>
                <w:lang w:val="en-US" w:eastAsia="ru-RU"/>
              </w:rPr>
            </w:pPr>
          </w:p>
          <w:p w:rsidR="00EF0566" w:rsidRPr="00DC4CE6" w:rsidRDefault="00EF0566" w:rsidP="006A01E4">
            <w:pPr>
              <w:spacing w:after="0" w:line="240" w:lineRule="auto"/>
              <w:contextualSpacing/>
              <w:rPr>
                <w:rFonts w:ascii="Times New Roman" w:hAnsi="Times New Roman"/>
                <w:b/>
                <w:bCs/>
                <w:sz w:val="24"/>
                <w:szCs w:val="24"/>
                <w:lang w:val="en-US" w:eastAsia="ru-RU"/>
              </w:rPr>
            </w:pPr>
            <w:r w:rsidRPr="00DC4CE6">
              <w:rPr>
                <w:rFonts w:ascii="Times New Roman" w:hAnsi="Times New Roman"/>
                <w:b/>
                <w:bCs/>
                <w:sz w:val="24"/>
                <w:szCs w:val="24"/>
                <w:lang w:val="en-US" w:eastAsia="ru-RU"/>
              </w:rPr>
              <w:t>General director</w:t>
            </w:r>
          </w:p>
          <w:p w:rsidR="00EF0566" w:rsidRPr="00DC4CE6" w:rsidRDefault="00EF0566" w:rsidP="006A01E4">
            <w:pPr>
              <w:spacing w:after="0" w:line="240" w:lineRule="auto"/>
              <w:contextualSpacing/>
              <w:rPr>
                <w:rFonts w:ascii="Times New Roman" w:hAnsi="Times New Roman"/>
                <w:b/>
                <w:bCs/>
                <w:sz w:val="12"/>
                <w:szCs w:val="24"/>
                <w:lang w:val="en-US" w:eastAsia="ru-RU"/>
              </w:rPr>
            </w:pPr>
          </w:p>
          <w:p w:rsidR="00EF0566" w:rsidRPr="00DC4CE6" w:rsidRDefault="00EF0566" w:rsidP="006A01E4">
            <w:pPr>
              <w:spacing w:after="0" w:line="240" w:lineRule="auto"/>
              <w:contextualSpacing/>
              <w:rPr>
                <w:rFonts w:ascii="Times New Roman" w:hAnsi="Times New Roman"/>
                <w:b/>
                <w:sz w:val="24"/>
                <w:szCs w:val="24"/>
                <w:lang w:val="en-US" w:eastAsia="ru-RU"/>
              </w:rPr>
            </w:pPr>
            <w:r w:rsidRPr="00DC4CE6">
              <w:rPr>
                <w:rFonts w:ascii="Times New Roman" w:hAnsi="Times New Roman"/>
                <w:b/>
                <w:sz w:val="24"/>
                <w:szCs w:val="24"/>
                <w:lang w:val="kk-KZ" w:eastAsia="ru-RU"/>
              </w:rPr>
              <w:t xml:space="preserve">_________________ </w:t>
            </w:r>
            <w:r w:rsidRPr="00DC4CE6">
              <w:rPr>
                <w:rFonts w:ascii="Times New Roman" w:hAnsi="Times New Roman"/>
                <w:b/>
                <w:sz w:val="24"/>
                <w:szCs w:val="24"/>
                <w:lang w:val="en-US" w:eastAsia="ru-RU"/>
              </w:rPr>
              <w:t>Yerubayev T.K.</w:t>
            </w:r>
          </w:p>
          <w:p w:rsidR="00EF0566" w:rsidRPr="00DC4CE6" w:rsidRDefault="00EF0566" w:rsidP="006A01E4">
            <w:pPr>
              <w:spacing w:after="0" w:line="240" w:lineRule="auto"/>
              <w:contextualSpacing/>
              <w:rPr>
                <w:rFonts w:ascii="Times New Roman" w:hAnsi="Times New Roman"/>
                <w:sz w:val="24"/>
                <w:szCs w:val="24"/>
                <w:lang w:eastAsia="ru-RU"/>
              </w:rPr>
            </w:pPr>
            <w:r w:rsidRPr="00DC4CE6">
              <w:rPr>
                <w:rFonts w:ascii="Times New Roman" w:hAnsi="Times New Roman"/>
                <w:sz w:val="24"/>
                <w:szCs w:val="24"/>
                <w:lang w:eastAsia="ar-SA"/>
              </w:rPr>
              <w:t>p.a.</w:t>
            </w:r>
          </w:p>
        </w:tc>
      </w:tr>
    </w:tbl>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ind w:firstLine="709"/>
        <w:jc w:val="center"/>
        <w:rPr>
          <w:b/>
        </w:rPr>
      </w:pPr>
      <w:r>
        <w:rPr>
          <w:noProof/>
          <w:lang w:eastAsia="ru-RU"/>
        </w:rPr>
        <w:pict>
          <v:shape id="Рисунок 2" o:spid="_x0000_i1060" type="#_x0000_t75" style="width:442.9pt;height:582.7pt;visibility:visible">
            <v:imagedata r:id="rId64" o:title=""/>
          </v:shape>
        </w:pict>
      </w: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ind w:firstLine="709"/>
        <w:jc w:val="center"/>
        <w:rPr>
          <w:b/>
        </w:rPr>
      </w:pPr>
      <w:r>
        <w:rPr>
          <w:noProof/>
          <w:lang w:eastAsia="ru-RU"/>
        </w:rPr>
        <w:lastRenderedPageBreak/>
        <w:pict>
          <v:shape id="_x0000_i1061" type="#_x0000_t75" style="width:426.15pt;height:559.25pt;visibility:visible">
            <v:imagedata r:id="rId65" o:title=""/>
          </v:shape>
        </w:pict>
      </w: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autoSpaceDE w:val="0"/>
        <w:autoSpaceDN w:val="0"/>
        <w:adjustRightInd w:val="0"/>
        <w:spacing w:line="360" w:lineRule="auto"/>
        <w:jc w:val="center"/>
        <w:rPr>
          <w:b/>
        </w:rPr>
      </w:pPr>
    </w:p>
    <w:p w:rsidR="00EF0566" w:rsidRPr="00DC4CE6" w:rsidRDefault="00EF0566" w:rsidP="00EF0566">
      <w:pPr>
        <w:spacing w:line="360" w:lineRule="auto"/>
        <w:jc w:val="center"/>
      </w:pPr>
    </w:p>
    <w:p w:rsidR="00EF0566" w:rsidRPr="00DC4CE6" w:rsidRDefault="00EF0566" w:rsidP="00EF0566"/>
    <w:p w:rsidR="00EF0566" w:rsidRPr="00DC4CE6" w:rsidRDefault="00EF0566" w:rsidP="00A65865">
      <w:pPr>
        <w:spacing w:after="0" w:line="360" w:lineRule="auto"/>
        <w:ind w:right="-1"/>
        <w:contextualSpacing/>
        <w:jc w:val="both"/>
        <w:rPr>
          <w:rFonts w:ascii="Times New Roman" w:hAnsi="Times New Roman"/>
          <w:b/>
          <w:sz w:val="24"/>
          <w:szCs w:val="24"/>
          <w:lang w:val="en-US"/>
        </w:rPr>
      </w:pPr>
      <w:bookmarkStart w:id="0" w:name="_GoBack"/>
      <w:bookmarkEnd w:id="0"/>
    </w:p>
    <w:sectPr w:rsidR="00EF0566" w:rsidRPr="00DC4CE6" w:rsidSect="0068032D">
      <w:footerReference w:type="even" r:id="rId66"/>
      <w:footerReference w:type="default" r:id="rId6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4FB" w:rsidRDefault="002C24FB" w:rsidP="00DC3B46">
      <w:pPr>
        <w:spacing w:after="0" w:line="240" w:lineRule="auto"/>
      </w:pPr>
      <w:r>
        <w:separator/>
      </w:r>
    </w:p>
  </w:endnote>
  <w:endnote w:type="continuationSeparator" w:id="0">
    <w:p w:rsidR="002C24FB" w:rsidRDefault="002C24FB" w:rsidP="00DC3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2C3" w:rsidRDefault="00EE22C3">
    <w:pPr>
      <w:pStyle w:val="ac"/>
      <w:jc w:val="center"/>
    </w:pPr>
    <w:r>
      <w:fldChar w:fldCharType="begin"/>
    </w:r>
    <w:r>
      <w:instrText xml:space="preserve"> PAGE   \* MERGEFORMAT </w:instrText>
    </w:r>
    <w:r>
      <w:fldChar w:fldCharType="separate"/>
    </w:r>
    <w:r w:rsidR="00A25919">
      <w:rPr>
        <w:noProof/>
      </w:rPr>
      <w:t>49</w:t>
    </w:r>
    <w:r>
      <w:rPr>
        <w:noProof/>
      </w:rPr>
      <w:fldChar w:fldCharType="end"/>
    </w:r>
  </w:p>
  <w:p w:rsidR="00EE22C3" w:rsidRDefault="00EE22C3">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2C3" w:rsidRDefault="00EE22C3">
    <w:pPr>
      <w:pStyle w:val="ac"/>
      <w:jc w:val="center"/>
    </w:pPr>
    <w:r>
      <w:fldChar w:fldCharType="begin"/>
    </w:r>
    <w:r>
      <w:instrText xml:space="preserve"> PAGE   \* MERGEFORMAT </w:instrText>
    </w:r>
    <w:r>
      <w:fldChar w:fldCharType="separate"/>
    </w:r>
    <w:r w:rsidR="00A25919">
      <w:rPr>
        <w:noProof/>
      </w:rPr>
      <w:t>50</w:t>
    </w:r>
    <w:r>
      <w:rPr>
        <w:noProof/>
      </w:rPr>
      <w:fldChar w:fldCharType="end"/>
    </w:r>
  </w:p>
  <w:p w:rsidR="00EE22C3" w:rsidRDefault="00EE22C3">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2C3" w:rsidRDefault="00EE22C3" w:rsidP="00205B62">
    <w:pPr>
      <w:pStyle w:val="ac"/>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EE22C3" w:rsidRDefault="00EE22C3">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2C3" w:rsidRPr="00205B62" w:rsidRDefault="00EE22C3" w:rsidP="008A1B26">
    <w:pPr>
      <w:pStyle w:val="ac"/>
      <w:framePr w:wrap="around" w:vAnchor="text" w:hAnchor="margin" w:xAlign="center" w:y="1"/>
      <w:rPr>
        <w:rStyle w:val="afd"/>
        <w:rFonts w:ascii="Times New Roman" w:hAnsi="Times New Roman"/>
        <w:sz w:val="24"/>
        <w:szCs w:val="24"/>
      </w:rPr>
    </w:pPr>
    <w:r w:rsidRPr="00205B62">
      <w:rPr>
        <w:rStyle w:val="afd"/>
        <w:rFonts w:ascii="Times New Roman" w:hAnsi="Times New Roman"/>
        <w:sz w:val="24"/>
        <w:szCs w:val="24"/>
      </w:rPr>
      <w:fldChar w:fldCharType="begin"/>
    </w:r>
    <w:r w:rsidRPr="00205B62">
      <w:rPr>
        <w:rStyle w:val="afd"/>
        <w:rFonts w:ascii="Times New Roman" w:hAnsi="Times New Roman"/>
        <w:sz w:val="24"/>
        <w:szCs w:val="24"/>
      </w:rPr>
      <w:instrText xml:space="preserve">PAGE  </w:instrText>
    </w:r>
    <w:r w:rsidRPr="00205B62">
      <w:rPr>
        <w:rStyle w:val="afd"/>
        <w:rFonts w:ascii="Times New Roman" w:hAnsi="Times New Roman"/>
        <w:sz w:val="24"/>
        <w:szCs w:val="24"/>
      </w:rPr>
      <w:fldChar w:fldCharType="separate"/>
    </w:r>
    <w:r w:rsidR="00FE14E6">
      <w:rPr>
        <w:rStyle w:val="afd"/>
        <w:rFonts w:ascii="Times New Roman" w:hAnsi="Times New Roman"/>
        <w:noProof/>
        <w:sz w:val="24"/>
        <w:szCs w:val="24"/>
      </w:rPr>
      <w:t>86</w:t>
    </w:r>
    <w:r w:rsidRPr="00205B62">
      <w:rPr>
        <w:rStyle w:val="afd"/>
        <w:rFonts w:ascii="Times New Roman" w:hAnsi="Times New Roman"/>
        <w:sz w:val="24"/>
        <w:szCs w:val="24"/>
      </w:rPr>
      <w:fldChar w:fldCharType="end"/>
    </w:r>
  </w:p>
  <w:p w:rsidR="00EE22C3" w:rsidRPr="00304FC4" w:rsidRDefault="00EE22C3">
    <w:pPr>
      <w:pStyle w:val="ac"/>
      <w:jc w:val="center"/>
      <w:rPr>
        <w:rFonts w:ascii="Times New Roman" w:hAnsi="Times New Roman"/>
        <w:sz w:val="24"/>
        <w:szCs w:val="24"/>
      </w:rPr>
    </w:pPr>
  </w:p>
  <w:p w:rsidR="00EE22C3" w:rsidRDefault="00EE22C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4FB" w:rsidRDefault="002C24FB" w:rsidP="00DC3B46">
      <w:pPr>
        <w:spacing w:after="0" w:line="240" w:lineRule="auto"/>
      </w:pPr>
      <w:r>
        <w:separator/>
      </w:r>
    </w:p>
  </w:footnote>
  <w:footnote w:type="continuationSeparator" w:id="0">
    <w:p w:rsidR="002C24FB" w:rsidRDefault="002C24FB" w:rsidP="00DC3B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454B4C"/>
    <w:multiLevelType w:val="multilevel"/>
    <w:tmpl w:val="C95C841A"/>
    <w:lvl w:ilvl="0">
      <w:start w:val="1"/>
      <w:numFmt w:val="decimal"/>
      <w:lvlText w:val="%1."/>
      <w:lvlJc w:val="left"/>
      <w:pPr>
        <w:tabs>
          <w:tab w:val="num" w:pos="0"/>
        </w:tabs>
        <w:ind w:left="480" w:hanging="480"/>
      </w:pPr>
      <w:rPr>
        <w:rFonts w:cs="Times New Roman"/>
      </w:rPr>
    </w:lvl>
    <w:lvl w:ilvl="1">
      <w:start w:val="1"/>
      <w:numFmt w:val="decimal"/>
      <w:lvlText w:val="%2."/>
      <w:lvlJc w:val="left"/>
      <w:pPr>
        <w:tabs>
          <w:tab w:val="num" w:pos="720"/>
        </w:tabs>
        <w:ind w:left="1200" w:hanging="480"/>
      </w:pPr>
      <w:rPr>
        <w:rFonts w:cs="Times New Roman"/>
      </w:rPr>
    </w:lvl>
    <w:lvl w:ilvl="2">
      <w:start w:val="1"/>
      <w:numFmt w:val="decimal"/>
      <w:lvlText w:val="%3."/>
      <w:lvlJc w:val="left"/>
      <w:pPr>
        <w:tabs>
          <w:tab w:val="num" w:pos="1440"/>
        </w:tabs>
        <w:ind w:left="1920" w:hanging="480"/>
      </w:pPr>
      <w:rPr>
        <w:rFonts w:cs="Times New Roman"/>
      </w:rPr>
    </w:lvl>
    <w:lvl w:ilvl="3">
      <w:start w:val="1"/>
      <w:numFmt w:val="decimal"/>
      <w:lvlText w:val="%4."/>
      <w:lvlJc w:val="left"/>
      <w:pPr>
        <w:tabs>
          <w:tab w:val="num" w:pos="2160"/>
        </w:tabs>
        <w:ind w:left="2640" w:hanging="480"/>
      </w:pPr>
      <w:rPr>
        <w:rFonts w:cs="Times New Roman"/>
      </w:rPr>
    </w:lvl>
    <w:lvl w:ilvl="4">
      <w:start w:val="1"/>
      <w:numFmt w:val="decimal"/>
      <w:lvlText w:val="%5."/>
      <w:lvlJc w:val="left"/>
      <w:pPr>
        <w:tabs>
          <w:tab w:val="num" w:pos="2880"/>
        </w:tabs>
        <w:ind w:left="3360" w:hanging="480"/>
      </w:pPr>
      <w:rPr>
        <w:rFonts w:cs="Times New Roman"/>
      </w:rPr>
    </w:lvl>
    <w:lvl w:ilvl="5">
      <w:start w:val="1"/>
      <w:numFmt w:val="decimal"/>
      <w:lvlText w:val="%6."/>
      <w:lvlJc w:val="left"/>
      <w:pPr>
        <w:tabs>
          <w:tab w:val="num" w:pos="3600"/>
        </w:tabs>
        <w:ind w:left="4080" w:hanging="480"/>
      </w:pPr>
      <w:rPr>
        <w:rFonts w:cs="Times New Roman"/>
      </w:rPr>
    </w:lvl>
    <w:lvl w:ilvl="6">
      <w:start w:val="1"/>
      <w:numFmt w:val="decimal"/>
      <w:lvlText w:val="%7."/>
      <w:lvlJc w:val="left"/>
      <w:pPr>
        <w:tabs>
          <w:tab w:val="num" w:pos="4320"/>
        </w:tabs>
        <w:ind w:left="4800" w:hanging="480"/>
      </w:pPr>
      <w:rPr>
        <w:rFonts w:cs="Times New Roman"/>
      </w:rPr>
    </w:lvl>
    <w:lvl w:ilvl="7">
      <w:start w:val="1"/>
      <w:numFmt w:val="decimal"/>
      <w:lvlText w:val="%8."/>
      <w:lvlJc w:val="left"/>
      <w:pPr>
        <w:tabs>
          <w:tab w:val="num" w:pos="5040"/>
        </w:tabs>
        <w:ind w:left="5520" w:hanging="480"/>
      </w:pPr>
      <w:rPr>
        <w:rFonts w:cs="Times New Roman"/>
      </w:rPr>
    </w:lvl>
    <w:lvl w:ilvl="8">
      <w:start w:val="1"/>
      <w:numFmt w:val="decimal"/>
      <w:lvlText w:val="%9."/>
      <w:lvlJc w:val="left"/>
      <w:pPr>
        <w:tabs>
          <w:tab w:val="num" w:pos="5760"/>
        </w:tabs>
        <w:ind w:left="6240" w:hanging="480"/>
      </w:pPr>
      <w:rPr>
        <w:rFonts w:cs="Times New Roman"/>
      </w:rPr>
    </w:lvl>
  </w:abstractNum>
  <w:abstractNum w:abstractNumId="1">
    <w:nsid w:val="00321A2A"/>
    <w:multiLevelType w:val="hybridMultilevel"/>
    <w:tmpl w:val="D7A221BA"/>
    <w:lvl w:ilvl="0" w:tplc="F93ADA28">
      <w:start w:val="2"/>
      <w:numFmt w:val="decimal"/>
      <w:lvlText w:val="%1"/>
      <w:lvlJc w:val="left"/>
      <w:pPr>
        <w:tabs>
          <w:tab w:val="num" w:pos="720"/>
        </w:tabs>
        <w:ind w:left="720" w:hanging="360"/>
      </w:pPr>
      <w:rPr>
        <w:rFonts w:cs="Times New Roman" w:hint="default"/>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26F122B"/>
    <w:multiLevelType w:val="hybridMultilevel"/>
    <w:tmpl w:val="45E24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C53B3C"/>
    <w:multiLevelType w:val="hybridMultilevel"/>
    <w:tmpl w:val="4AF06F3E"/>
    <w:lvl w:ilvl="0" w:tplc="8DF0C984">
      <w:start w:val="1"/>
      <w:numFmt w:val="decimal"/>
      <w:lvlText w:val="%1."/>
      <w:lvlJc w:val="left"/>
      <w:pPr>
        <w:ind w:left="720" w:hanging="360"/>
      </w:pPr>
      <w:rPr>
        <w:rFonts w:cs="Times New Roman"/>
        <w:color w:val="auto"/>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9EA04F5"/>
    <w:multiLevelType w:val="hybridMultilevel"/>
    <w:tmpl w:val="9A5AE3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009551E"/>
    <w:multiLevelType w:val="hybridMultilevel"/>
    <w:tmpl w:val="314C8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736A54"/>
    <w:multiLevelType w:val="hybridMultilevel"/>
    <w:tmpl w:val="280A7D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E8873DF"/>
    <w:multiLevelType w:val="hybridMultilevel"/>
    <w:tmpl w:val="7526B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DB0BC3"/>
    <w:multiLevelType w:val="hybridMultilevel"/>
    <w:tmpl w:val="F998D3F2"/>
    <w:lvl w:ilvl="0" w:tplc="0FF80F1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21E62EC8"/>
    <w:multiLevelType w:val="multilevel"/>
    <w:tmpl w:val="9672FA48"/>
    <w:lvl w:ilvl="0">
      <w:start w:val="1"/>
      <w:numFmt w:val="decimal"/>
      <w:lvlText w:val="%1."/>
      <w:lvlJc w:val="left"/>
      <w:pPr>
        <w:ind w:left="1069" w:hanging="360"/>
      </w:pPr>
      <w:rPr>
        <w:rFonts w:cs="Times New Roman" w:hint="default"/>
      </w:rPr>
    </w:lvl>
    <w:lvl w:ilvl="1">
      <w:start w:val="1"/>
      <w:numFmt w:val="decimal"/>
      <w:isLgl/>
      <w:lvlText w:val="%1.%2."/>
      <w:lvlJc w:val="left"/>
      <w:pPr>
        <w:ind w:left="1129" w:hanging="4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0">
    <w:nsid w:val="220D780D"/>
    <w:multiLevelType w:val="hybridMultilevel"/>
    <w:tmpl w:val="10D402C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543413E"/>
    <w:multiLevelType w:val="hybridMultilevel"/>
    <w:tmpl w:val="77B03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BA7FA8"/>
    <w:multiLevelType w:val="hybridMultilevel"/>
    <w:tmpl w:val="51D4A188"/>
    <w:lvl w:ilvl="0" w:tplc="6FDA61D2">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5EC1AB9"/>
    <w:multiLevelType w:val="hybridMultilevel"/>
    <w:tmpl w:val="B816C358"/>
    <w:lvl w:ilvl="0" w:tplc="C0CCC900">
      <w:start w:val="5"/>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2E1765AB"/>
    <w:multiLevelType w:val="hybridMultilevel"/>
    <w:tmpl w:val="33F0087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
    <w:nsid w:val="3A84192D"/>
    <w:multiLevelType w:val="hybridMultilevel"/>
    <w:tmpl w:val="E402A3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BD6538B"/>
    <w:multiLevelType w:val="hybridMultilevel"/>
    <w:tmpl w:val="68BEAA56"/>
    <w:lvl w:ilvl="0" w:tplc="585299C4">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5B3239"/>
    <w:multiLevelType w:val="hybridMultilevel"/>
    <w:tmpl w:val="C414E96E"/>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7332B7"/>
    <w:multiLevelType w:val="multilevel"/>
    <w:tmpl w:val="A3C4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0340E0"/>
    <w:multiLevelType w:val="multilevel"/>
    <w:tmpl w:val="33F0087A"/>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0">
    <w:nsid w:val="476365B8"/>
    <w:multiLevelType w:val="hybridMultilevel"/>
    <w:tmpl w:val="0E6474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9FB53F6"/>
    <w:multiLevelType w:val="hybridMultilevel"/>
    <w:tmpl w:val="CE94B066"/>
    <w:lvl w:ilvl="0" w:tplc="9A9CDB8E">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4AC9340E"/>
    <w:multiLevelType w:val="hybridMultilevel"/>
    <w:tmpl w:val="996A01F6"/>
    <w:lvl w:ilvl="0" w:tplc="B7F4B948">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BCC18F0"/>
    <w:multiLevelType w:val="hybridMultilevel"/>
    <w:tmpl w:val="E56039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D660B76"/>
    <w:multiLevelType w:val="hybridMultilevel"/>
    <w:tmpl w:val="C936C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DC392A"/>
    <w:multiLevelType w:val="hybridMultilevel"/>
    <w:tmpl w:val="71E4AA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4EC93640"/>
    <w:multiLevelType w:val="hybridMultilevel"/>
    <w:tmpl w:val="10D402C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211214C"/>
    <w:multiLevelType w:val="hybridMultilevel"/>
    <w:tmpl w:val="2FC4E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CB430B"/>
    <w:multiLevelType w:val="hybridMultilevel"/>
    <w:tmpl w:val="86644E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58656C48"/>
    <w:multiLevelType w:val="multilevel"/>
    <w:tmpl w:val="B67A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440BE6"/>
    <w:multiLevelType w:val="hybridMultilevel"/>
    <w:tmpl w:val="F43E7440"/>
    <w:lvl w:ilvl="0" w:tplc="3DCC0526">
      <w:start w:val="1"/>
      <w:numFmt w:val="lowerLetter"/>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1">
    <w:nsid w:val="5D026B45"/>
    <w:multiLevelType w:val="hybridMultilevel"/>
    <w:tmpl w:val="2B0A8342"/>
    <w:lvl w:ilvl="0" w:tplc="92B839D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2">
    <w:nsid w:val="6032365E"/>
    <w:multiLevelType w:val="singleLevel"/>
    <w:tmpl w:val="F7644F90"/>
    <w:lvl w:ilvl="0">
      <w:start w:val="1"/>
      <w:numFmt w:val="decimal"/>
      <w:lvlText w:val="%1."/>
      <w:legacy w:legacy="1" w:legacySpace="0" w:legacyIndent="283"/>
      <w:lvlJc w:val="left"/>
      <w:pPr>
        <w:ind w:left="283" w:hanging="283"/>
      </w:pPr>
      <w:rPr>
        <w:rFonts w:cs="Times New Roman"/>
      </w:rPr>
    </w:lvl>
  </w:abstractNum>
  <w:abstractNum w:abstractNumId="33">
    <w:nsid w:val="61525B9F"/>
    <w:multiLevelType w:val="hybridMultilevel"/>
    <w:tmpl w:val="2DA81262"/>
    <w:lvl w:ilvl="0" w:tplc="9A9CDB8E">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65523DAE"/>
    <w:multiLevelType w:val="hybridMultilevel"/>
    <w:tmpl w:val="51D4A188"/>
    <w:lvl w:ilvl="0" w:tplc="6FDA61D2">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8E01E4F"/>
    <w:multiLevelType w:val="hybridMultilevel"/>
    <w:tmpl w:val="E9EA6C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C176D85"/>
    <w:multiLevelType w:val="hybridMultilevel"/>
    <w:tmpl w:val="7398201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8649CF"/>
    <w:multiLevelType w:val="hybridMultilevel"/>
    <w:tmpl w:val="7F88FA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702B7987"/>
    <w:multiLevelType w:val="multilevel"/>
    <w:tmpl w:val="FAC28962"/>
    <w:lvl w:ilvl="0">
      <w:start w:val="1"/>
      <w:numFmt w:val="bullet"/>
      <w:lvlText w:val=""/>
      <w:lvlJc w:val="left"/>
      <w:pPr>
        <w:tabs>
          <w:tab w:val="num" w:pos="1069"/>
        </w:tabs>
        <w:ind w:left="1069" w:hanging="360"/>
      </w:pPr>
      <w:rPr>
        <w:rFonts w:ascii="Symbol" w:hAnsi="Symbol" w:hint="default"/>
      </w:rPr>
    </w:lvl>
    <w:lvl w:ilvl="1">
      <w:start w:val="1"/>
      <w:numFmt w:val="decimal"/>
      <w:isLgl/>
      <w:lvlText w:val="%1.%2."/>
      <w:lvlJc w:val="left"/>
      <w:pPr>
        <w:ind w:left="1129" w:hanging="4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39">
    <w:nsid w:val="75F6368E"/>
    <w:multiLevelType w:val="hybridMultilevel"/>
    <w:tmpl w:val="63B0CDF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0">
    <w:nsid w:val="77123EC6"/>
    <w:multiLevelType w:val="multilevel"/>
    <w:tmpl w:val="C68EDB3E"/>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nsid w:val="774739F7"/>
    <w:multiLevelType w:val="hybridMultilevel"/>
    <w:tmpl w:val="AE127256"/>
    <w:lvl w:ilvl="0" w:tplc="11D0C336">
      <w:start w:val="3"/>
      <w:numFmt w:val="decimal"/>
      <w:lvlText w:val="%1."/>
      <w:lvlJc w:val="left"/>
      <w:pPr>
        <w:ind w:left="720" w:hanging="360"/>
      </w:pPr>
      <w:rPr>
        <w:rFonts w:cs="Tahoma"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A0E506D"/>
    <w:multiLevelType w:val="hybridMultilevel"/>
    <w:tmpl w:val="B4DC0E1E"/>
    <w:lvl w:ilvl="0" w:tplc="DE0C0232">
      <w:start w:val="4"/>
      <w:numFmt w:val="decimal"/>
      <w:lvlText w:val="%1"/>
      <w:lvlJc w:val="left"/>
      <w:pPr>
        <w:tabs>
          <w:tab w:val="num" w:pos="900"/>
        </w:tabs>
        <w:ind w:left="900" w:hanging="360"/>
      </w:pPr>
      <w:rPr>
        <w:rFonts w:cs="Times New Roman" w:hint="default"/>
        <w:color w:val="000000"/>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num w:numId="1">
    <w:abstractNumId w:val="18"/>
  </w:num>
  <w:num w:numId="2">
    <w:abstractNumId w:val="2"/>
  </w:num>
  <w:num w:numId="3">
    <w:abstractNumId w:val="40"/>
  </w:num>
  <w:num w:numId="4">
    <w:abstractNumId w:val="40"/>
    <w:lvlOverride w:ilvl="0">
      <w:lvl w:ilvl="0">
        <w:numFmt w:val="decimal"/>
        <w:lvlText w:val=""/>
        <w:lvlJc w:val="left"/>
        <w:rPr>
          <w:rFonts w:cs="Times New Roman"/>
        </w:rPr>
      </w:lvl>
    </w:lvlOverride>
    <w:lvlOverride w:ilvl="1">
      <w:lvl w:ilvl="1">
        <w:numFmt w:val="bullet"/>
        <w:lvlText w:val=""/>
        <w:lvlJc w:val="left"/>
        <w:pPr>
          <w:tabs>
            <w:tab w:val="num" w:pos="1440"/>
          </w:tabs>
          <w:ind w:left="1440" w:hanging="360"/>
        </w:pPr>
        <w:rPr>
          <w:rFonts w:ascii="Symbol" w:hAnsi="Symbol" w:hint="default"/>
          <w:sz w:val="20"/>
        </w:rPr>
      </w:lvl>
    </w:lvlOverride>
  </w:num>
  <w:num w:numId="5">
    <w:abstractNumId w:val="31"/>
  </w:num>
  <w:num w:numId="6">
    <w:abstractNumId w:val="15"/>
  </w:num>
  <w:num w:numId="7">
    <w:abstractNumId w:val="36"/>
  </w:num>
  <w:num w:numId="8">
    <w:abstractNumId w:val="24"/>
  </w:num>
  <w:num w:numId="9">
    <w:abstractNumId w:val="17"/>
  </w:num>
  <w:num w:numId="10">
    <w:abstractNumId w:val="23"/>
  </w:num>
  <w:num w:numId="11">
    <w:abstractNumId w:val="5"/>
  </w:num>
  <w:num w:numId="12">
    <w:abstractNumId w:val="7"/>
  </w:num>
  <w:num w:numId="13">
    <w:abstractNumId w:val="11"/>
  </w:num>
  <w:num w:numId="14">
    <w:abstractNumId w:val="8"/>
  </w:num>
  <w:num w:numId="15">
    <w:abstractNumId w:val="28"/>
  </w:num>
  <w:num w:numId="16">
    <w:abstractNumId w:val="34"/>
  </w:num>
  <w:num w:numId="17">
    <w:abstractNumId w:val="26"/>
  </w:num>
  <w:num w:numId="18">
    <w:abstractNumId w:val="37"/>
  </w:num>
  <w:num w:numId="19">
    <w:abstractNumId w:val="20"/>
  </w:num>
  <w:num w:numId="20">
    <w:abstractNumId w:val="10"/>
  </w:num>
  <w:num w:numId="21">
    <w:abstractNumId w:val="32"/>
    <w:lvlOverride w:ilvl="0">
      <w:lvl w:ilvl="0">
        <w:start w:val="1"/>
        <w:numFmt w:val="decimal"/>
        <w:lvlText w:val="%1."/>
        <w:legacy w:legacy="1" w:legacySpace="0" w:legacyIndent="283"/>
        <w:lvlJc w:val="left"/>
        <w:pPr>
          <w:ind w:left="283" w:hanging="283"/>
        </w:pPr>
        <w:rPr>
          <w:rFonts w:cs="Times New Roman"/>
        </w:rPr>
      </w:lvl>
    </w:lvlOverride>
  </w:num>
  <w:num w:numId="22">
    <w:abstractNumId w:val="22"/>
  </w:num>
  <w:num w:numId="23">
    <w:abstractNumId w:val="27"/>
  </w:num>
  <w:num w:numId="24">
    <w:abstractNumId w:val="16"/>
  </w:num>
  <w:num w:numId="25">
    <w:abstractNumId w:val="21"/>
  </w:num>
  <w:num w:numId="26">
    <w:abstractNumId w:val="42"/>
  </w:num>
  <w:num w:numId="27">
    <w:abstractNumId w:val="1"/>
  </w:num>
  <w:num w:numId="28">
    <w:abstractNumId w:val="33"/>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4"/>
  </w:num>
  <w:num w:numId="32">
    <w:abstractNumId w:val="32"/>
    <w:lvlOverride w:ilvl="0">
      <w:lvl w:ilvl="0">
        <w:start w:val="1"/>
        <w:numFmt w:val="decimal"/>
        <w:lvlText w:val="%1."/>
        <w:legacy w:legacy="1" w:legacySpace="0" w:legacyIndent="283"/>
        <w:lvlJc w:val="left"/>
        <w:pPr>
          <w:ind w:left="283" w:hanging="283"/>
        </w:pPr>
        <w:rPr>
          <w:rFonts w:cs="Times New Roman"/>
        </w:rPr>
      </w:lvl>
    </w:lvlOverride>
  </w:num>
  <w:num w:numId="33">
    <w:abstractNumId w:val="14"/>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29"/>
  </w:num>
  <w:num w:numId="37">
    <w:abstractNumId w:val="39"/>
  </w:num>
  <w:num w:numId="38">
    <w:abstractNumId w:val="13"/>
  </w:num>
  <w:num w:numId="39">
    <w:abstractNumId w:val="38"/>
  </w:num>
  <w:num w:numId="40">
    <w:abstractNumId w:val="19"/>
  </w:num>
  <w:num w:numId="41">
    <w:abstractNumId w:val="3"/>
  </w:num>
  <w:num w:numId="42">
    <w:abstractNumId w:val="30"/>
  </w:num>
  <w:num w:numId="43">
    <w:abstractNumId w:val="6"/>
  </w:num>
  <w:num w:numId="44">
    <w:abstractNumId w:val="41"/>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oNotTrackMove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5EA6"/>
    <w:rsid w:val="00000469"/>
    <w:rsid w:val="0000091F"/>
    <w:rsid w:val="00001152"/>
    <w:rsid w:val="00001952"/>
    <w:rsid w:val="00002A3B"/>
    <w:rsid w:val="00003AA0"/>
    <w:rsid w:val="00004808"/>
    <w:rsid w:val="0000510A"/>
    <w:rsid w:val="00006718"/>
    <w:rsid w:val="00006F02"/>
    <w:rsid w:val="00007B73"/>
    <w:rsid w:val="00010816"/>
    <w:rsid w:val="00011138"/>
    <w:rsid w:val="000111FC"/>
    <w:rsid w:val="0001248B"/>
    <w:rsid w:val="000147B5"/>
    <w:rsid w:val="00015417"/>
    <w:rsid w:val="00015891"/>
    <w:rsid w:val="00016A4C"/>
    <w:rsid w:val="00021ACB"/>
    <w:rsid w:val="00023B3E"/>
    <w:rsid w:val="00026DD1"/>
    <w:rsid w:val="00027E5C"/>
    <w:rsid w:val="000315C6"/>
    <w:rsid w:val="00032B55"/>
    <w:rsid w:val="00032E95"/>
    <w:rsid w:val="0003503D"/>
    <w:rsid w:val="000377BF"/>
    <w:rsid w:val="00040B6E"/>
    <w:rsid w:val="00041B59"/>
    <w:rsid w:val="00042805"/>
    <w:rsid w:val="00043704"/>
    <w:rsid w:val="000441BE"/>
    <w:rsid w:val="00044EF7"/>
    <w:rsid w:val="000465AC"/>
    <w:rsid w:val="0005390F"/>
    <w:rsid w:val="00056688"/>
    <w:rsid w:val="000617B6"/>
    <w:rsid w:val="00062E04"/>
    <w:rsid w:val="000630DB"/>
    <w:rsid w:val="00064F0B"/>
    <w:rsid w:val="00065634"/>
    <w:rsid w:val="00066822"/>
    <w:rsid w:val="00067DD8"/>
    <w:rsid w:val="00070BD8"/>
    <w:rsid w:val="00071FF6"/>
    <w:rsid w:val="0007248C"/>
    <w:rsid w:val="00076FD0"/>
    <w:rsid w:val="000803A7"/>
    <w:rsid w:val="00084840"/>
    <w:rsid w:val="00087748"/>
    <w:rsid w:val="000906CD"/>
    <w:rsid w:val="00091828"/>
    <w:rsid w:val="0009267E"/>
    <w:rsid w:val="00092F96"/>
    <w:rsid w:val="000950BD"/>
    <w:rsid w:val="000966E6"/>
    <w:rsid w:val="000A0C66"/>
    <w:rsid w:val="000A2991"/>
    <w:rsid w:val="000A56ED"/>
    <w:rsid w:val="000A5701"/>
    <w:rsid w:val="000A5B92"/>
    <w:rsid w:val="000A68AF"/>
    <w:rsid w:val="000A7A0E"/>
    <w:rsid w:val="000A7DBB"/>
    <w:rsid w:val="000B0E03"/>
    <w:rsid w:val="000B1584"/>
    <w:rsid w:val="000B1B80"/>
    <w:rsid w:val="000B4681"/>
    <w:rsid w:val="000B5A13"/>
    <w:rsid w:val="000C0421"/>
    <w:rsid w:val="000C138D"/>
    <w:rsid w:val="000C195C"/>
    <w:rsid w:val="000C224D"/>
    <w:rsid w:val="000C24CE"/>
    <w:rsid w:val="000C3965"/>
    <w:rsid w:val="000C66D4"/>
    <w:rsid w:val="000C6745"/>
    <w:rsid w:val="000C7236"/>
    <w:rsid w:val="000C7587"/>
    <w:rsid w:val="000C7FD0"/>
    <w:rsid w:val="000D15C2"/>
    <w:rsid w:val="000D2809"/>
    <w:rsid w:val="000D3905"/>
    <w:rsid w:val="000D4E74"/>
    <w:rsid w:val="000D63EC"/>
    <w:rsid w:val="000D716F"/>
    <w:rsid w:val="000D7D5A"/>
    <w:rsid w:val="000E0D3B"/>
    <w:rsid w:val="000E10E2"/>
    <w:rsid w:val="000E14FC"/>
    <w:rsid w:val="000E1CBF"/>
    <w:rsid w:val="000E1DC6"/>
    <w:rsid w:val="000E203E"/>
    <w:rsid w:val="000E22BC"/>
    <w:rsid w:val="000E47D1"/>
    <w:rsid w:val="000E4922"/>
    <w:rsid w:val="000E5221"/>
    <w:rsid w:val="000E53E8"/>
    <w:rsid w:val="000E5D7B"/>
    <w:rsid w:val="000E6B7D"/>
    <w:rsid w:val="000E6DC6"/>
    <w:rsid w:val="000E6E85"/>
    <w:rsid w:val="000E6F28"/>
    <w:rsid w:val="000E7421"/>
    <w:rsid w:val="000E78B2"/>
    <w:rsid w:val="000F04C8"/>
    <w:rsid w:val="000F09D4"/>
    <w:rsid w:val="000F1368"/>
    <w:rsid w:val="000F341D"/>
    <w:rsid w:val="000F3A8F"/>
    <w:rsid w:val="000F3CE1"/>
    <w:rsid w:val="000F4FA5"/>
    <w:rsid w:val="000F5A76"/>
    <w:rsid w:val="000F73BA"/>
    <w:rsid w:val="001028A7"/>
    <w:rsid w:val="001031F7"/>
    <w:rsid w:val="0010424C"/>
    <w:rsid w:val="0010508E"/>
    <w:rsid w:val="001057A8"/>
    <w:rsid w:val="00107298"/>
    <w:rsid w:val="001100AF"/>
    <w:rsid w:val="001106F6"/>
    <w:rsid w:val="00110DBE"/>
    <w:rsid w:val="00113A50"/>
    <w:rsid w:val="00115109"/>
    <w:rsid w:val="001202A5"/>
    <w:rsid w:val="00120931"/>
    <w:rsid w:val="00120A7B"/>
    <w:rsid w:val="001210C0"/>
    <w:rsid w:val="0012209A"/>
    <w:rsid w:val="0012481E"/>
    <w:rsid w:val="00124BDD"/>
    <w:rsid w:val="001253F7"/>
    <w:rsid w:val="001276FD"/>
    <w:rsid w:val="00130DD2"/>
    <w:rsid w:val="00131BDA"/>
    <w:rsid w:val="00132136"/>
    <w:rsid w:val="001331F0"/>
    <w:rsid w:val="00134FA7"/>
    <w:rsid w:val="001350B7"/>
    <w:rsid w:val="0013585D"/>
    <w:rsid w:val="00135BA0"/>
    <w:rsid w:val="00137089"/>
    <w:rsid w:val="00140827"/>
    <w:rsid w:val="00141E79"/>
    <w:rsid w:val="001424ED"/>
    <w:rsid w:val="00142D9A"/>
    <w:rsid w:val="00144266"/>
    <w:rsid w:val="001449CD"/>
    <w:rsid w:val="001449E0"/>
    <w:rsid w:val="001465C6"/>
    <w:rsid w:val="00147EA9"/>
    <w:rsid w:val="00154E7D"/>
    <w:rsid w:val="00154F5C"/>
    <w:rsid w:val="0016131F"/>
    <w:rsid w:val="00161CC9"/>
    <w:rsid w:val="00162D5C"/>
    <w:rsid w:val="00163DAB"/>
    <w:rsid w:val="00163F72"/>
    <w:rsid w:val="00164186"/>
    <w:rsid w:val="001648AE"/>
    <w:rsid w:val="00164C6C"/>
    <w:rsid w:val="001651D8"/>
    <w:rsid w:val="00165ED2"/>
    <w:rsid w:val="0016700A"/>
    <w:rsid w:val="001678F8"/>
    <w:rsid w:val="0017282A"/>
    <w:rsid w:val="00174646"/>
    <w:rsid w:val="00175460"/>
    <w:rsid w:val="00175650"/>
    <w:rsid w:val="0017680F"/>
    <w:rsid w:val="001817A1"/>
    <w:rsid w:val="0018180F"/>
    <w:rsid w:val="00183299"/>
    <w:rsid w:val="001834B6"/>
    <w:rsid w:val="00183F78"/>
    <w:rsid w:val="0018510D"/>
    <w:rsid w:val="001853B0"/>
    <w:rsid w:val="00185C6E"/>
    <w:rsid w:val="001874C0"/>
    <w:rsid w:val="00187BF2"/>
    <w:rsid w:val="00190912"/>
    <w:rsid w:val="0019144B"/>
    <w:rsid w:val="00191F87"/>
    <w:rsid w:val="0019248E"/>
    <w:rsid w:val="00192845"/>
    <w:rsid w:val="00194A1E"/>
    <w:rsid w:val="00195814"/>
    <w:rsid w:val="00195895"/>
    <w:rsid w:val="00197537"/>
    <w:rsid w:val="00197FBC"/>
    <w:rsid w:val="001A0211"/>
    <w:rsid w:val="001A0B8C"/>
    <w:rsid w:val="001A30A0"/>
    <w:rsid w:val="001A554D"/>
    <w:rsid w:val="001A5992"/>
    <w:rsid w:val="001A7B56"/>
    <w:rsid w:val="001B032F"/>
    <w:rsid w:val="001B0826"/>
    <w:rsid w:val="001B13A6"/>
    <w:rsid w:val="001B1418"/>
    <w:rsid w:val="001B2567"/>
    <w:rsid w:val="001B2DDD"/>
    <w:rsid w:val="001B3444"/>
    <w:rsid w:val="001B4F0D"/>
    <w:rsid w:val="001B5570"/>
    <w:rsid w:val="001B7788"/>
    <w:rsid w:val="001C0847"/>
    <w:rsid w:val="001C32D8"/>
    <w:rsid w:val="001C384F"/>
    <w:rsid w:val="001C3D16"/>
    <w:rsid w:val="001C598C"/>
    <w:rsid w:val="001C5C89"/>
    <w:rsid w:val="001C67B9"/>
    <w:rsid w:val="001D0D09"/>
    <w:rsid w:val="001D110B"/>
    <w:rsid w:val="001D1A8E"/>
    <w:rsid w:val="001D294A"/>
    <w:rsid w:val="001D29C1"/>
    <w:rsid w:val="001D2BC8"/>
    <w:rsid w:val="001D3DFC"/>
    <w:rsid w:val="001D5E22"/>
    <w:rsid w:val="001D6468"/>
    <w:rsid w:val="001D6928"/>
    <w:rsid w:val="001D6ADC"/>
    <w:rsid w:val="001E0431"/>
    <w:rsid w:val="001E06E5"/>
    <w:rsid w:val="001E078C"/>
    <w:rsid w:val="001E088C"/>
    <w:rsid w:val="001E1111"/>
    <w:rsid w:val="001E1652"/>
    <w:rsid w:val="001E2DB3"/>
    <w:rsid w:val="001E393B"/>
    <w:rsid w:val="001E3C1C"/>
    <w:rsid w:val="001E41AC"/>
    <w:rsid w:val="001E5B91"/>
    <w:rsid w:val="001E69C5"/>
    <w:rsid w:val="001E70EF"/>
    <w:rsid w:val="001E7B07"/>
    <w:rsid w:val="001F1339"/>
    <w:rsid w:val="001F2E14"/>
    <w:rsid w:val="001F3C35"/>
    <w:rsid w:val="001F54DD"/>
    <w:rsid w:val="001F56A4"/>
    <w:rsid w:val="001F5789"/>
    <w:rsid w:val="001F69ED"/>
    <w:rsid w:val="002001B1"/>
    <w:rsid w:val="002009F2"/>
    <w:rsid w:val="0020214D"/>
    <w:rsid w:val="002035AD"/>
    <w:rsid w:val="00203E5A"/>
    <w:rsid w:val="0020480F"/>
    <w:rsid w:val="00204D02"/>
    <w:rsid w:val="00205166"/>
    <w:rsid w:val="0020522B"/>
    <w:rsid w:val="002056EA"/>
    <w:rsid w:val="00205B62"/>
    <w:rsid w:val="00205ED7"/>
    <w:rsid w:val="002068A0"/>
    <w:rsid w:val="00207D5A"/>
    <w:rsid w:val="0021019E"/>
    <w:rsid w:val="00210432"/>
    <w:rsid w:val="0021552F"/>
    <w:rsid w:val="0021582B"/>
    <w:rsid w:val="002173D1"/>
    <w:rsid w:val="002201FF"/>
    <w:rsid w:val="0022087E"/>
    <w:rsid w:val="0022698C"/>
    <w:rsid w:val="00226CFF"/>
    <w:rsid w:val="0022724F"/>
    <w:rsid w:val="00227401"/>
    <w:rsid w:val="00227532"/>
    <w:rsid w:val="00230839"/>
    <w:rsid w:val="00230EF1"/>
    <w:rsid w:val="00231956"/>
    <w:rsid w:val="00231B8A"/>
    <w:rsid w:val="00232A9D"/>
    <w:rsid w:val="00233B4E"/>
    <w:rsid w:val="00233C8C"/>
    <w:rsid w:val="002343A5"/>
    <w:rsid w:val="00234A77"/>
    <w:rsid w:val="00235EA6"/>
    <w:rsid w:val="002364DB"/>
    <w:rsid w:val="0023713B"/>
    <w:rsid w:val="00237AD9"/>
    <w:rsid w:val="00237BF9"/>
    <w:rsid w:val="00241C26"/>
    <w:rsid w:val="00243AF6"/>
    <w:rsid w:val="00245E23"/>
    <w:rsid w:val="00247941"/>
    <w:rsid w:val="0025262B"/>
    <w:rsid w:val="00252E9A"/>
    <w:rsid w:val="00253895"/>
    <w:rsid w:val="00254033"/>
    <w:rsid w:val="00256686"/>
    <w:rsid w:val="002572A9"/>
    <w:rsid w:val="00261D4C"/>
    <w:rsid w:val="002624EB"/>
    <w:rsid w:val="00263154"/>
    <w:rsid w:val="002653AC"/>
    <w:rsid w:val="00270F3F"/>
    <w:rsid w:val="002713B8"/>
    <w:rsid w:val="00271D5F"/>
    <w:rsid w:val="0027226D"/>
    <w:rsid w:val="00272624"/>
    <w:rsid w:val="00272824"/>
    <w:rsid w:val="00272BE5"/>
    <w:rsid w:val="002732D6"/>
    <w:rsid w:val="00273BBD"/>
    <w:rsid w:val="00274B3F"/>
    <w:rsid w:val="00276054"/>
    <w:rsid w:val="00276D44"/>
    <w:rsid w:val="0028090D"/>
    <w:rsid w:val="00280F8C"/>
    <w:rsid w:val="002859EB"/>
    <w:rsid w:val="00292594"/>
    <w:rsid w:val="00292813"/>
    <w:rsid w:val="0029650C"/>
    <w:rsid w:val="002965C2"/>
    <w:rsid w:val="00297763"/>
    <w:rsid w:val="002A0F7E"/>
    <w:rsid w:val="002A15D4"/>
    <w:rsid w:val="002A2586"/>
    <w:rsid w:val="002A25ED"/>
    <w:rsid w:val="002A28AF"/>
    <w:rsid w:val="002A5878"/>
    <w:rsid w:val="002B2114"/>
    <w:rsid w:val="002B282A"/>
    <w:rsid w:val="002B36D6"/>
    <w:rsid w:val="002B3749"/>
    <w:rsid w:val="002B3C0D"/>
    <w:rsid w:val="002B41C6"/>
    <w:rsid w:val="002B4AF2"/>
    <w:rsid w:val="002B59AF"/>
    <w:rsid w:val="002C0200"/>
    <w:rsid w:val="002C1426"/>
    <w:rsid w:val="002C1811"/>
    <w:rsid w:val="002C24FB"/>
    <w:rsid w:val="002C25E1"/>
    <w:rsid w:val="002C2C0C"/>
    <w:rsid w:val="002C3F00"/>
    <w:rsid w:val="002C5037"/>
    <w:rsid w:val="002D0976"/>
    <w:rsid w:val="002D37B3"/>
    <w:rsid w:val="002D4C58"/>
    <w:rsid w:val="002D530E"/>
    <w:rsid w:val="002D5332"/>
    <w:rsid w:val="002D567C"/>
    <w:rsid w:val="002D72E2"/>
    <w:rsid w:val="002E02EB"/>
    <w:rsid w:val="002E08C8"/>
    <w:rsid w:val="002E2E09"/>
    <w:rsid w:val="002E3AC3"/>
    <w:rsid w:val="002E564F"/>
    <w:rsid w:val="002E5D0A"/>
    <w:rsid w:val="002E62DC"/>
    <w:rsid w:val="002E71E6"/>
    <w:rsid w:val="002F278B"/>
    <w:rsid w:val="002F3C33"/>
    <w:rsid w:val="002F4EB4"/>
    <w:rsid w:val="002F6ECC"/>
    <w:rsid w:val="0030063C"/>
    <w:rsid w:val="003022A2"/>
    <w:rsid w:val="00304212"/>
    <w:rsid w:val="0030455A"/>
    <w:rsid w:val="00304FC4"/>
    <w:rsid w:val="0030522C"/>
    <w:rsid w:val="00305A64"/>
    <w:rsid w:val="00305B67"/>
    <w:rsid w:val="00305FB9"/>
    <w:rsid w:val="003079A0"/>
    <w:rsid w:val="00307F10"/>
    <w:rsid w:val="00310D65"/>
    <w:rsid w:val="00311827"/>
    <w:rsid w:val="00315DA3"/>
    <w:rsid w:val="003165CD"/>
    <w:rsid w:val="00320A1B"/>
    <w:rsid w:val="00320C09"/>
    <w:rsid w:val="00320E56"/>
    <w:rsid w:val="00321E1D"/>
    <w:rsid w:val="00322182"/>
    <w:rsid w:val="0032429E"/>
    <w:rsid w:val="00324375"/>
    <w:rsid w:val="00324AE0"/>
    <w:rsid w:val="00325991"/>
    <w:rsid w:val="00325DDF"/>
    <w:rsid w:val="003321CA"/>
    <w:rsid w:val="00333933"/>
    <w:rsid w:val="00334164"/>
    <w:rsid w:val="00335B1D"/>
    <w:rsid w:val="003364B1"/>
    <w:rsid w:val="003373DB"/>
    <w:rsid w:val="00337CFB"/>
    <w:rsid w:val="003412BC"/>
    <w:rsid w:val="0034219D"/>
    <w:rsid w:val="003422D9"/>
    <w:rsid w:val="003446A2"/>
    <w:rsid w:val="00346162"/>
    <w:rsid w:val="00346A89"/>
    <w:rsid w:val="00350AAC"/>
    <w:rsid w:val="0035142D"/>
    <w:rsid w:val="00351993"/>
    <w:rsid w:val="00354E6A"/>
    <w:rsid w:val="00356178"/>
    <w:rsid w:val="00356DD4"/>
    <w:rsid w:val="003579FA"/>
    <w:rsid w:val="003601F5"/>
    <w:rsid w:val="003605D0"/>
    <w:rsid w:val="00362572"/>
    <w:rsid w:val="00363278"/>
    <w:rsid w:val="003637AA"/>
    <w:rsid w:val="0036456D"/>
    <w:rsid w:val="00364B74"/>
    <w:rsid w:val="00365089"/>
    <w:rsid w:val="003651C8"/>
    <w:rsid w:val="00365988"/>
    <w:rsid w:val="00366966"/>
    <w:rsid w:val="0036750A"/>
    <w:rsid w:val="003676B7"/>
    <w:rsid w:val="00367AF8"/>
    <w:rsid w:val="0037055B"/>
    <w:rsid w:val="0037069B"/>
    <w:rsid w:val="00370BEF"/>
    <w:rsid w:val="00371B3E"/>
    <w:rsid w:val="003723B0"/>
    <w:rsid w:val="00372501"/>
    <w:rsid w:val="003726E0"/>
    <w:rsid w:val="00373FF0"/>
    <w:rsid w:val="003747C3"/>
    <w:rsid w:val="00376F44"/>
    <w:rsid w:val="00381980"/>
    <w:rsid w:val="00382873"/>
    <w:rsid w:val="00382F1B"/>
    <w:rsid w:val="003871FE"/>
    <w:rsid w:val="00391356"/>
    <w:rsid w:val="003924B6"/>
    <w:rsid w:val="0039300B"/>
    <w:rsid w:val="0039510E"/>
    <w:rsid w:val="0039521F"/>
    <w:rsid w:val="00395259"/>
    <w:rsid w:val="00396D37"/>
    <w:rsid w:val="00397D51"/>
    <w:rsid w:val="003A0041"/>
    <w:rsid w:val="003A15AC"/>
    <w:rsid w:val="003A1B5B"/>
    <w:rsid w:val="003A4152"/>
    <w:rsid w:val="003A45FB"/>
    <w:rsid w:val="003A4971"/>
    <w:rsid w:val="003A4F9E"/>
    <w:rsid w:val="003A5B35"/>
    <w:rsid w:val="003A6FB9"/>
    <w:rsid w:val="003A7B48"/>
    <w:rsid w:val="003A7E19"/>
    <w:rsid w:val="003B0BD7"/>
    <w:rsid w:val="003B395A"/>
    <w:rsid w:val="003B522D"/>
    <w:rsid w:val="003B5699"/>
    <w:rsid w:val="003B62EF"/>
    <w:rsid w:val="003B69B2"/>
    <w:rsid w:val="003B7B80"/>
    <w:rsid w:val="003C0B1D"/>
    <w:rsid w:val="003C3962"/>
    <w:rsid w:val="003C3DFF"/>
    <w:rsid w:val="003C3EF2"/>
    <w:rsid w:val="003C6A29"/>
    <w:rsid w:val="003C7B40"/>
    <w:rsid w:val="003D022B"/>
    <w:rsid w:val="003D08A4"/>
    <w:rsid w:val="003D0DB6"/>
    <w:rsid w:val="003D3CCC"/>
    <w:rsid w:val="003D59B4"/>
    <w:rsid w:val="003D6F43"/>
    <w:rsid w:val="003D6FC1"/>
    <w:rsid w:val="003D7CCC"/>
    <w:rsid w:val="003E0A2C"/>
    <w:rsid w:val="003E0A46"/>
    <w:rsid w:val="003E0F54"/>
    <w:rsid w:val="003E120C"/>
    <w:rsid w:val="003E14F5"/>
    <w:rsid w:val="003E3448"/>
    <w:rsid w:val="003E58D0"/>
    <w:rsid w:val="003E6467"/>
    <w:rsid w:val="003F0AF4"/>
    <w:rsid w:val="003F18A1"/>
    <w:rsid w:val="003F5A2B"/>
    <w:rsid w:val="003F6537"/>
    <w:rsid w:val="003F7E31"/>
    <w:rsid w:val="00404B1E"/>
    <w:rsid w:val="004066AD"/>
    <w:rsid w:val="00407570"/>
    <w:rsid w:val="00410158"/>
    <w:rsid w:val="00411023"/>
    <w:rsid w:val="00411453"/>
    <w:rsid w:val="00411DCA"/>
    <w:rsid w:val="0041237F"/>
    <w:rsid w:val="004169F0"/>
    <w:rsid w:val="00417294"/>
    <w:rsid w:val="0042093F"/>
    <w:rsid w:val="00420E93"/>
    <w:rsid w:val="00422248"/>
    <w:rsid w:val="004233A2"/>
    <w:rsid w:val="0042383E"/>
    <w:rsid w:val="00423CD7"/>
    <w:rsid w:val="004251E8"/>
    <w:rsid w:val="0042609F"/>
    <w:rsid w:val="00426F02"/>
    <w:rsid w:val="0042787F"/>
    <w:rsid w:val="004308A3"/>
    <w:rsid w:val="004332CC"/>
    <w:rsid w:val="00433BB6"/>
    <w:rsid w:val="004349C2"/>
    <w:rsid w:val="00435888"/>
    <w:rsid w:val="00435B4F"/>
    <w:rsid w:val="00436D18"/>
    <w:rsid w:val="00437C27"/>
    <w:rsid w:val="00437E52"/>
    <w:rsid w:val="004409D3"/>
    <w:rsid w:val="0044123B"/>
    <w:rsid w:val="00441331"/>
    <w:rsid w:val="00442F4F"/>
    <w:rsid w:val="00443CA3"/>
    <w:rsid w:val="00444984"/>
    <w:rsid w:val="004457B4"/>
    <w:rsid w:val="00445B36"/>
    <w:rsid w:val="00445ED2"/>
    <w:rsid w:val="004460AC"/>
    <w:rsid w:val="00446215"/>
    <w:rsid w:val="004466D8"/>
    <w:rsid w:val="00450DE7"/>
    <w:rsid w:val="004514BA"/>
    <w:rsid w:val="00452719"/>
    <w:rsid w:val="00452C91"/>
    <w:rsid w:val="00453220"/>
    <w:rsid w:val="00453BAE"/>
    <w:rsid w:val="00454A0D"/>
    <w:rsid w:val="00455361"/>
    <w:rsid w:val="004555FF"/>
    <w:rsid w:val="004561A1"/>
    <w:rsid w:val="004644BC"/>
    <w:rsid w:val="00466944"/>
    <w:rsid w:val="00466D8B"/>
    <w:rsid w:val="004707C4"/>
    <w:rsid w:val="004720CA"/>
    <w:rsid w:val="00475A32"/>
    <w:rsid w:val="00476570"/>
    <w:rsid w:val="00476E7F"/>
    <w:rsid w:val="00477AED"/>
    <w:rsid w:val="00481F02"/>
    <w:rsid w:val="00482A03"/>
    <w:rsid w:val="004854DE"/>
    <w:rsid w:val="0048600B"/>
    <w:rsid w:val="0048619F"/>
    <w:rsid w:val="00486433"/>
    <w:rsid w:val="00487738"/>
    <w:rsid w:val="00487EF0"/>
    <w:rsid w:val="00490EAD"/>
    <w:rsid w:val="00491DC1"/>
    <w:rsid w:val="00491F41"/>
    <w:rsid w:val="0049212F"/>
    <w:rsid w:val="00492ACD"/>
    <w:rsid w:val="00492D34"/>
    <w:rsid w:val="004934E4"/>
    <w:rsid w:val="0049359A"/>
    <w:rsid w:val="00494234"/>
    <w:rsid w:val="0049527D"/>
    <w:rsid w:val="0049617E"/>
    <w:rsid w:val="00496F77"/>
    <w:rsid w:val="00497E82"/>
    <w:rsid w:val="004A1DE9"/>
    <w:rsid w:val="004A259D"/>
    <w:rsid w:val="004A27CA"/>
    <w:rsid w:val="004A2F03"/>
    <w:rsid w:val="004A3919"/>
    <w:rsid w:val="004A4987"/>
    <w:rsid w:val="004A60EC"/>
    <w:rsid w:val="004A640E"/>
    <w:rsid w:val="004A6941"/>
    <w:rsid w:val="004B1EA5"/>
    <w:rsid w:val="004B27D3"/>
    <w:rsid w:val="004B44E0"/>
    <w:rsid w:val="004B4AB2"/>
    <w:rsid w:val="004C0AF8"/>
    <w:rsid w:val="004C2925"/>
    <w:rsid w:val="004C58C1"/>
    <w:rsid w:val="004C5EA0"/>
    <w:rsid w:val="004C6C85"/>
    <w:rsid w:val="004C7598"/>
    <w:rsid w:val="004C78F7"/>
    <w:rsid w:val="004C7E51"/>
    <w:rsid w:val="004D0541"/>
    <w:rsid w:val="004D06F6"/>
    <w:rsid w:val="004D1050"/>
    <w:rsid w:val="004D130E"/>
    <w:rsid w:val="004D1424"/>
    <w:rsid w:val="004D3624"/>
    <w:rsid w:val="004D3D1A"/>
    <w:rsid w:val="004D48A5"/>
    <w:rsid w:val="004D64D3"/>
    <w:rsid w:val="004D7CA5"/>
    <w:rsid w:val="004E1D67"/>
    <w:rsid w:val="004E2E36"/>
    <w:rsid w:val="004E2EF1"/>
    <w:rsid w:val="004E49CB"/>
    <w:rsid w:val="004E576D"/>
    <w:rsid w:val="004E71C5"/>
    <w:rsid w:val="004E7DDA"/>
    <w:rsid w:val="004F287D"/>
    <w:rsid w:val="004F4640"/>
    <w:rsid w:val="004F5041"/>
    <w:rsid w:val="004F5240"/>
    <w:rsid w:val="004F6F03"/>
    <w:rsid w:val="004F7164"/>
    <w:rsid w:val="00502676"/>
    <w:rsid w:val="005036A7"/>
    <w:rsid w:val="00506D5F"/>
    <w:rsid w:val="005112D1"/>
    <w:rsid w:val="00513CA1"/>
    <w:rsid w:val="00513EC4"/>
    <w:rsid w:val="00514A4E"/>
    <w:rsid w:val="00514F9D"/>
    <w:rsid w:val="00515361"/>
    <w:rsid w:val="00515888"/>
    <w:rsid w:val="005166AF"/>
    <w:rsid w:val="00516D7E"/>
    <w:rsid w:val="00521881"/>
    <w:rsid w:val="00521BC5"/>
    <w:rsid w:val="0052228F"/>
    <w:rsid w:val="00522C8D"/>
    <w:rsid w:val="005243B4"/>
    <w:rsid w:val="00524FA1"/>
    <w:rsid w:val="0052515D"/>
    <w:rsid w:val="005267C1"/>
    <w:rsid w:val="00527569"/>
    <w:rsid w:val="005303DE"/>
    <w:rsid w:val="00532D74"/>
    <w:rsid w:val="005334CC"/>
    <w:rsid w:val="0053564F"/>
    <w:rsid w:val="005359C1"/>
    <w:rsid w:val="00537A18"/>
    <w:rsid w:val="0054075F"/>
    <w:rsid w:val="00541B80"/>
    <w:rsid w:val="00544479"/>
    <w:rsid w:val="00544C04"/>
    <w:rsid w:val="00545F06"/>
    <w:rsid w:val="0055020F"/>
    <w:rsid w:val="00550F55"/>
    <w:rsid w:val="00551315"/>
    <w:rsid w:val="005548F8"/>
    <w:rsid w:val="00555114"/>
    <w:rsid w:val="005562E8"/>
    <w:rsid w:val="00556BC0"/>
    <w:rsid w:val="00557199"/>
    <w:rsid w:val="00561E10"/>
    <w:rsid w:val="005624F4"/>
    <w:rsid w:val="00562BFF"/>
    <w:rsid w:val="00564AAE"/>
    <w:rsid w:val="00566275"/>
    <w:rsid w:val="005667B2"/>
    <w:rsid w:val="00570698"/>
    <w:rsid w:val="00570752"/>
    <w:rsid w:val="0057217A"/>
    <w:rsid w:val="00573BB2"/>
    <w:rsid w:val="00575417"/>
    <w:rsid w:val="005756B9"/>
    <w:rsid w:val="0057623B"/>
    <w:rsid w:val="00576279"/>
    <w:rsid w:val="00576C59"/>
    <w:rsid w:val="00580501"/>
    <w:rsid w:val="005809FC"/>
    <w:rsid w:val="005814FB"/>
    <w:rsid w:val="00581889"/>
    <w:rsid w:val="00581C0C"/>
    <w:rsid w:val="00581CB9"/>
    <w:rsid w:val="00582A3E"/>
    <w:rsid w:val="005837AD"/>
    <w:rsid w:val="0058442F"/>
    <w:rsid w:val="0058562D"/>
    <w:rsid w:val="00586B7A"/>
    <w:rsid w:val="0058707C"/>
    <w:rsid w:val="005870A4"/>
    <w:rsid w:val="0059030F"/>
    <w:rsid w:val="00592036"/>
    <w:rsid w:val="0059258F"/>
    <w:rsid w:val="00593585"/>
    <w:rsid w:val="0059436C"/>
    <w:rsid w:val="00595C62"/>
    <w:rsid w:val="0059629D"/>
    <w:rsid w:val="005A09B8"/>
    <w:rsid w:val="005A0D98"/>
    <w:rsid w:val="005A3174"/>
    <w:rsid w:val="005A35C1"/>
    <w:rsid w:val="005A4A0E"/>
    <w:rsid w:val="005A4BD9"/>
    <w:rsid w:val="005A79C7"/>
    <w:rsid w:val="005A7C29"/>
    <w:rsid w:val="005B0441"/>
    <w:rsid w:val="005B057E"/>
    <w:rsid w:val="005B09BB"/>
    <w:rsid w:val="005B1CAF"/>
    <w:rsid w:val="005B2268"/>
    <w:rsid w:val="005B37EA"/>
    <w:rsid w:val="005B4862"/>
    <w:rsid w:val="005B4C34"/>
    <w:rsid w:val="005B5916"/>
    <w:rsid w:val="005C0187"/>
    <w:rsid w:val="005C0522"/>
    <w:rsid w:val="005C10F3"/>
    <w:rsid w:val="005C1B35"/>
    <w:rsid w:val="005C3306"/>
    <w:rsid w:val="005C45B3"/>
    <w:rsid w:val="005C4DDA"/>
    <w:rsid w:val="005C5410"/>
    <w:rsid w:val="005D3983"/>
    <w:rsid w:val="005D4E04"/>
    <w:rsid w:val="005D4F9F"/>
    <w:rsid w:val="005E0B2D"/>
    <w:rsid w:val="005E0EF6"/>
    <w:rsid w:val="005E3837"/>
    <w:rsid w:val="005E4DB8"/>
    <w:rsid w:val="005E54F3"/>
    <w:rsid w:val="005E713E"/>
    <w:rsid w:val="005F1A46"/>
    <w:rsid w:val="005F274F"/>
    <w:rsid w:val="005F54EB"/>
    <w:rsid w:val="005F59FB"/>
    <w:rsid w:val="005F5EC1"/>
    <w:rsid w:val="0060044C"/>
    <w:rsid w:val="00601A69"/>
    <w:rsid w:val="00603066"/>
    <w:rsid w:val="00604580"/>
    <w:rsid w:val="006064B8"/>
    <w:rsid w:val="006077BC"/>
    <w:rsid w:val="00607832"/>
    <w:rsid w:val="0061063E"/>
    <w:rsid w:val="00610F65"/>
    <w:rsid w:val="00610FBF"/>
    <w:rsid w:val="00612742"/>
    <w:rsid w:val="00614399"/>
    <w:rsid w:val="00614EB0"/>
    <w:rsid w:val="0061505D"/>
    <w:rsid w:val="00615B14"/>
    <w:rsid w:val="0061631F"/>
    <w:rsid w:val="00616CA0"/>
    <w:rsid w:val="00620573"/>
    <w:rsid w:val="00621537"/>
    <w:rsid w:val="0062227F"/>
    <w:rsid w:val="0062327F"/>
    <w:rsid w:val="00624FC0"/>
    <w:rsid w:val="006258D1"/>
    <w:rsid w:val="0062596B"/>
    <w:rsid w:val="00626128"/>
    <w:rsid w:val="0062653D"/>
    <w:rsid w:val="006320C0"/>
    <w:rsid w:val="006331BA"/>
    <w:rsid w:val="00633AE5"/>
    <w:rsid w:val="00633F57"/>
    <w:rsid w:val="0063495E"/>
    <w:rsid w:val="00634E97"/>
    <w:rsid w:val="00636264"/>
    <w:rsid w:val="00636F61"/>
    <w:rsid w:val="006419A7"/>
    <w:rsid w:val="00642FE0"/>
    <w:rsid w:val="00643CBD"/>
    <w:rsid w:val="00644827"/>
    <w:rsid w:val="00644FD3"/>
    <w:rsid w:val="00645C65"/>
    <w:rsid w:val="00646C52"/>
    <w:rsid w:val="00647068"/>
    <w:rsid w:val="00647EA2"/>
    <w:rsid w:val="00650899"/>
    <w:rsid w:val="00650E56"/>
    <w:rsid w:val="00652E21"/>
    <w:rsid w:val="00653C40"/>
    <w:rsid w:val="00654AE0"/>
    <w:rsid w:val="0065583B"/>
    <w:rsid w:val="0065584A"/>
    <w:rsid w:val="00656EC5"/>
    <w:rsid w:val="00657063"/>
    <w:rsid w:val="00660FE7"/>
    <w:rsid w:val="00664AED"/>
    <w:rsid w:val="0066579C"/>
    <w:rsid w:val="006662B9"/>
    <w:rsid w:val="00667681"/>
    <w:rsid w:val="006701A4"/>
    <w:rsid w:val="006739D1"/>
    <w:rsid w:val="00674215"/>
    <w:rsid w:val="00674BC9"/>
    <w:rsid w:val="0068032D"/>
    <w:rsid w:val="00682141"/>
    <w:rsid w:val="00682213"/>
    <w:rsid w:val="006828CB"/>
    <w:rsid w:val="00683454"/>
    <w:rsid w:val="00684C23"/>
    <w:rsid w:val="00684F9C"/>
    <w:rsid w:val="006858E8"/>
    <w:rsid w:val="00685A11"/>
    <w:rsid w:val="00685DA2"/>
    <w:rsid w:val="00686BB4"/>
    <w:rsid w:val="006878B8"/>
    <w:rsid w:val="00687CE8"/>
    <w:rsid w:val="00690904"/>
    <w:rsid w:val="0069235C"/>
    <w:rsid w:val="00694E8C"/>
    <w:rsid w:val="00695355"/>
    <w:rsid w:val="00695F48"/>
    <w:rsid w:val="006A0613"/>
    <w:rsid w:val="006A1904"/>
    <w:rsid w:val="006A4820"/>
    <w:rsid w:val="006A4EA4"/>
    <w:rsid w:val="006A5E82"/>
    <w:rsid w:val="006A64B2"/>
    <w:rsid w:val="006A779D"/>
    <w:rsid w:val="006B3E5A"/>
    <w:rsid w:val="006B4212"/>
    <w:rsid w:val="006B4BC1"/>
    <w:rsid w:val="006B4CC2"/>
    <w:rsid w:val="006B66C0"/>
    <w:rsid w:val="006C005A"/>
    <w:rsid w:val="006C06C8"/>
    <w:rsid w:val="006C1A81"/>
    <w:rsid w:val="006C6C4B"/>
    <w:rsid w:val="006C7312"/>
    <w:rsid w:val="006C73F4"/>
    <w:rsid w:val="006D0290"/>
    <w:rsid w:val="006D1DF7"/>
    <w:rsid w:val="006D2490"/>
    <w:rsid w:val="006D3179"/>
    <w:rsid w:val="006D40B4"/>
    <w:rsid w:val="006D5A71"/>
    <w:rsid w:val="006E0686"/>
    <w:rsid w:val="006E10D4"/>
    <w:rsid w:val="006E17E2"/>
    <w:rsid w:val="006E3991"/>
    <w:rsid w:val="006E4631"/>
    <w:rsid w:val="006E564E"/>
    <w:rsid w:val="006E5DF8"/>
    <w:rsid w:val="006E75CF"/>
    <w:rsid w:val="006F0836"/>
    <w:rsid w:val="006F0ED3"/>
    <w:rsid w:val="006F641C"/>
    <w:rsid w:val="006F6E96"/>
    <w:rsid w:val="00700BC5"/>
    <w:rsid w:val="00701742"/>
    <w:rsid w:val="00701BF2"/>
    <w:rsid w:val="007043BC"/>
    <w:rsid w:val="00705C3C"/>
    <w:rsid w:val="00706DB3"/>
    <w:rsid w:val="007104E9"/>
    <w:rsid w:val="00710E95"/>
    <w:rsid w:val="00711693"/>
    <w:rsid w:val="00712112"/>
    <w:rsid w:val="00712587"/>
    <w:rsid w:val="007136E7"/>
    <w:rsid w:val="00713995"/>
    <w:rsid w:val="00713A2C"/>
    <w:rsid w:val="0071507F"/>
    <w:rsid w:val="0071555A"/>
    <w:rsid w:val="007172D2"/>
    <w:rsid w:val="007173AD"/>
    <w:rsid w:val="007207BC"/>
    <w:rsid w:val="00720CAE"/>
    <w:rsid w:val="007211E0"/>
    <w:rsid w:val="00721472"/>
    <w:rsid w:val="0072160C"/>
    <w:rsid w:val="00721FA2"/>
    <w:rsid w:val="007231D5"/>
    <w:rsid w:val="00725616"/>
    <w:rsid w:val="00725641"/>
    <w:rsid w:val="00725E93"/>
    <w:rsid w:val="00726537"/>
    <w:rsid w:val="007272F9"/>
    <w:rsid w:val="00730CF8"/>
    <w:rsid w:val="0073240B"/>
    <w:rsid w:val="00734B57"/>
    <w:rsid w:val="0073538C"/>
    <w:rsid w:val="00735BBF"/>
    <w:rsid w:val="007417D9"/>
    <w:rsid w:val="00741E01"/>
    <w:rsid w:val="00742835"/>
    <w:rsid w:val="00746035"/>
    <w:rsid w:val="00747294"/>
    <w:rsid w:val="00750F1D"/>
    <w:rsid w:val="00751CB4"/>
    <w:rsid w:val="00752788"/>
    <w:rsid w:val="00752A09"/>
    <w:rsid w:val="007535D6"/>
    <w:rsid w:val="00753A3A"/>
    <w:rsid w:val="0075525E"/>
    <w:rsid w:val="00755512"/>
    <w:rsid w:val="0075655E"/>
    <w:rsid w:val="007576DE"/>
    <w:rsid w:val="00757C89"/>
    <w:rsid w:val="007601E9"/>
    <w:rsid w:val="0076172A"/>
    <w:rsid w:val="007623A2"/>
    <w:rsid w:val="007637C7"/>
    <w:rsid w:val="007641FE"/>
    <w:rsid w:val="00765244"/>
    <w:rsid w:val="007661AE"/>
    <w:rsid w:val="00767845"/>
    <w:rsid w:val="00771166"/>
    <w:rsid w:val="00771188"/>
    <w:rsid w:val="00772555"/>
    <w:rsid w:val="00773A2A"/>
    <w:rsid w:val="00774FBA"/>
    <w:rsid w:val="00776F2A"/>
    <w:rsid w:val="00781F41"/>
    <w:rsid w:val="00782254"/>
    <w:rsid w:val="007824EF"/>
    <w:rsid w:val="00782651"/>
    <w:rsid w:val="00782CA7"/>
    <w:rsid w:val="00783FE7"/>
    <w:rsid w:val="00784953"/>
    <w:rsid w:val="0078697D"/>
    <w:rsid w:val="00786A92"/>
    <w:rsid w:val="00790145"/>
    <w:rsid w:val="00790419"/>
    <w:rsid w:val="00790A77"/>
    <w:rsid w:val="00792019"/>
    <w:rsid w:val="0079220A"/>
    <w:rsid w:val="00793226"/>
    <w:rsid w:val="00793A05"/>
    <w:rsid w:val="00794A2B"/>
    <w:rsid w:val="00795407"/>
    <w:rsid w:val="00796BBE"/>
    <w:rsid w:val="00796EA8"/>
    <w:rsid w:val="0079751D"/>
    <w:rsid w:val="007A067A"/>
    <w:rsid w:val="007A2F3C"/>
    <w:rsid w:val="007A2F48"/>
    <w:rsid w:val="007A74DC"/>
    <w:rsid w:val="007B0CFD"/>
    <w:rsid w:val="007B23BB"/>
    <w:rsid w:val="007B37BC"/>
    <w:rsid w:val="007B42DA"/>
    <w:rsid w:val="007B6618"/>
    <w:rsid w:val="007C09D8"/>
    <w:rsid w:val="007C276A"/>
    <w:rsid w:val="007C2F8B"/>
    <w:rsid w:val="007C3925"/>
    <w:rsid w:val="007C4712"/>
    <w:rsid w:val="007C4783"/>
    <w:rsid w:val="007C48D3"/>
    <w:rsid w:val="007C5265"/>
    <w:rsid w:val="007C5AC8"/>
    <w:rsid w:val="007C7AE7"/>
    <w:rsid w:val="007D0555"/>
    <w:rsid w:val="007D0DC1"/>
    <w:rsid w:val="007D10E7"/>
    <w:rsid w:val="007D2EFE"/>
    <w:rsid w:val="007D3CD5"/>
    <w:rsid w:val="007D3E6C"/>
    <w:rsid w:val="007D4D05"/>
    <w:rsid w:val="007D7449"/>
    <w:rsid w:val="007E087E"/>
    <w:rsid w:val="007E1723"/>
    <w:rsid w:val="007E20C4"/>
    <w:rsid w:val="007E2905"/>
    <w:rsid w:val="007E2BDA"/>
    <w:rsid w:val="007E2D29"/>
    <w:rsid w:val="007E2FB1"/>
    <w:rsid w:val="007E3B8A"/>
    <w:rsid w:val="007E51BF"/>
    <w:rsid w:val="007E55B9"/>
    <w:rsid w:val="007E7036"/>
    <w:rsid w:val="007E7F4B"/>
    <w:rsid w:val="007F00C0"/>
    <w:rsid w:val="007F140D"/>
    <w:rsid w:val="007F153D"/>
    <w:rsid w:val="007F1552"/>
    <w:rsid w:val="007F2429"/>
    <w:rsid w:val="007F3402"/>
    <w:rsid w:val="007F39B6"/>
    <w:rsid w:val="007F3E76"/>
    <w:rsid w:val="007F4479"/>
    <w:rsid w:val="007F5522"/>
    <w:rsid w:val="007F67BA"/>
    <w:rsid w:val="00800A40"/>
    <w:rsid w:val="00801FA6"/>
    <w:rsid w:val="0080285E"/>
    <w:rsid w:val="008030ED"/>
    <w:rsid w:val="00803BF3"/>
    <w:rsid w:val="008070C5"/>
    <w:rsid w:val="00810D82"/>
    <w:rsid w:val="00811EB0"/>
    <w:rsid w:val="00813695"/>
    <w:rsid w:val="00815A86"/>
    <w:rsid w:val="00816EAB"/>
    <w:rsid w:val="00817587"/>
    <w:rsid w:val="008175A9"/>
    <w:rsid w:val="00817C0E"/>
    <w:rsid w:val="00817FC7"/>
    <w:rsid w:val="00821A77"/>
    <w:rsid w:val="00821FD2"/>
    <w:rsid w:val="0082315A"/>
    <w:rsid w:val="00823819"/>
    <w:rsid w:val="0082452B"/>
    <w:rsid w:val="00825726"/>
    <w:rsid w:val="0082600D"/>
    <w:rsid w:val="00826D2B"/>
    <w:rsid w:val="008304C2"/>
    <w:rsid w:val="008314EE"/>
    <w:rsid w:val="00831CB9"/>
    <w:rsid w:val="00835081"/>
    <w:rsid w:val="00835A60"/>
    <w:rsid w:val="008407F0"/>
    <w:rsid w:val="00841199"/>
    <w:rsid w:val="008411CC"/>
    <w:rsid w:val="00841C0A"/>
    <w:rsid w:val="00842851"/>
    <w:rsid w:val="00843A84"/>
    <w:rsid w:val="00845E84"/>
    <w:rsid w:val="00846B1A"/>
    <w:rsid w:val="00847982"/>
    <w:rsid w:val="008514AB"/>
    <w:rsid w:val="00852490"/>
    <w:rsid w:val="00852C26"/>
    <w:rsid w:val="00853136"/>
    <w:rsid w:val="008539B7"/>
    <w:rsid w:val="00854E5E"/>
    <w:rsid w:val="0085511F"/>
    <w:rsid w:val="00856020"/>
    <w:rsid w:val="00856638"/>
    <w:rsid w:val="00857291"/>
    <w:rsid w:val="008572B4"/>
    <w:rsid w:val="00860153"/>
    <w:rsid w:val="00860819"/>
    <w:rsid w:val="00860909"/>
    <w:rsid w:val="0086144F"/>
    <w:rsid w:val="00861D48"/>
    <w:rsid w:val="00862563"/>
    <w:rsid w:val="008625EF"/>
    <w:rsid w:val="00863AF4"/>
    <w:rsid w:val="0086410C"/>
    <w:rsid w:val="008643D9"/>
    <w:rsid w:val="00865B42"/>
    <w:rsid w:val="00865CBE"/>
    <w:rsid w:val="008660EC"/>
    <w:rsid w:val="008678D2"/>
    <w:rsid w:val="00870E59"/>
    <w:rsid w:val="0087133D"/>
    <w:rsid w:val="008723BA"/>
    <w:rsid w:val="008736F2"/>
    <w:rsid w:val="00876AEA"/>
    <w:rsid w:val="00876C7D"/>
    <w:rsid w:val="008772E5"/>
    <w:rsid w:val="00877B84"/>
    <w:rsid w:val="00884272"/>
    <w:rsid w:val="008844F5"/>
    <w:rsid w:val="00885D29"/>
    <w:rsid w:val="00885ECA"/>
    <w:rsid w:val="008864D2"/>
    <w:rsid w:val="00892944"/>
    <w:rsid w:val="00893619"/>
    <w:rsid w:val="00894F04"/>
    <w:rsid w:val="00896EF4"/>
    <w:rsid w:val="00897F0C"/>
    <w:rsid w:val="008A0281"/>
    <w:rsid w:val="008A1B26"/>
    <w:rsid w:val="008A30F1"/>
    <w:rsid w:val="008A49CF"/>
    <w:rsid w:val="008A74AD"/>
    <w:rsid w:val="008A79E8"/>
    <w:rsid w:val="008B0073"/>
    <w:rsid w:val="008B0F65"/>
    <w:rsid w:val="008B37F5"/>
    <w:rsid w:val="008B4BAE"/>
    <w:rsid w:val="008B54D9"/>
    <w:rsid w:val="008B5BF9"/>
    <w:rsid w:val="008C1143"/>
    <w:rsid w:val="008C1296"/>
    <w:rsid w:val="008C269C"/>
    <w:rsid w:val="008C3892"/>
    <w:rsid w:val="008C3AF6"/>
    <w:rsid w:val="008C4006"/>
    <w:rsid w:val="008C4CCD"/>
    <w:rsid w:val="008C5ECE"/>
    <w:rsid w:val="008C61D4"/>
    <w:rsid w:val="008C78B8"/>
    <w:rsid w:val="008D041D"/>
    <w:rsid w:val="008D23AA"/>
    <w:rsid w:val="008D5B4A"/>
    <w:rsid w:val="008D7033"/>
    <w:rsid w:val="008D77A0"/>
    <w:rsid w:val="008E06E8"/>
    <w:rsid w:val="008E17C3"/>
    <w:rsid w:val="008E27A3"/>
    <w:rsid w:val="008E3EC8"/>
    <w:rsid w:val="008E4B00"/>
    <w:rsid w:val="008E5A4E"/>
    <w:rsid w:val="008E5D0B"/>
    <w:rsid w:val="008E7A1A"/>
    <w:rsid w:val="008F324F"/>
    <w:rsid w:val="008F34A2"/>
    <w:rsid w:val="008F3ED9"/>
    <w:rsid w:val="008F4060"/>
    <w:rsid w:val="008F563D"/>
    <w:rsid w:val="0090063F"/>
    <w:rsid w:val="00900D32"/>
    <w:rsid w:val="00900EB8"/>
    <w:rsid w:val="00901F6B"/>
    <w:rsid w:val="00903C3E"/>
    <w:rsid w:val="00905B45"/>
    <w:rsid w:val="009069CA"/>
    <w:rsid w:val="009071BE"/>
    <w:rsid w:val="009072BB"/>
    <w:rsid w:val="00907D35"/>
    <w:rsid w:val="00907F9A"/>
    <w:rsid w:val="00913E21"/>
    <w:rsid w:val="00916BC6"/>
    <w:rsid w:val="00917F0D"/>
    <w:rsid w:val="009208B1"/>
    <w:rsid w:val="009212F7"/>
    <w:rsid w:val="009222E4"/>
    <w:rsid w:val="00924780"/>
    <w:rsid w:val="00925FD7"/>
    <w:rsid w:val="009272C9"/>
    <w:rsid w:val="00932EE3"/>
    <w:rsid w:val="00933A82"/>
    <w:rsid w:val="00933E19"/>
    <w:rsid w:val="0093551B"/>
    <w:rsid w:val="00935C93"/>
    <w:rsid w:val="00937586"/>
    <w:rsid w:val="009379F9"/>
    <w:rsid w:val="0094033C"/>
    <w:rsid w:val="00940E6F"/>
    <w:rsid w:val="00941836"/>
    <w:rsid w:val="009436B3"/>
    <w:rsid w:val="00945D0D"/>
    <w:rsid w:val="00946BF0"/>
    <w:rsid w:val="00950739"/>
    <w:rsid w:val="00951AFA"/>
    <w:rsid w:val="00954159"/>
    <w:rsid w:val="009541A4"/>
    <w:rsid w:val="009547B0"/>
    <w:rsid w:val="00954F5A"/>
    <w:rsid w:val="00956827"/>
    <w:rsid w:val="009572D3"/>
    <w:rsid w:val="00957427"/>
    <w:rsid w:val="00957680"/>
    <w:rsid w:val="00957B9B"/>
    <w:rsid w:val="00960B87"/>
    <w:rsid w:val="00962452"/>
    <w:rsid w:val="0096294F"/>
    <w:rsid w:val="00962F32"/>
    <w:rsid w:val="0096366E"/>
    <w:rsid w:val="0096585B"/>
    <w:rsid w:val="00966B77"/>
    <w:rsid w:val="0097003D"/>
    <w:rsid w:val="009703B6"/>
    <w:rsid w:val="00971096"/>
    <w:rsid w:val="009710EF"/>
    <w:rsid w:val="00972650"/>
    <w:rsid w:val="00972CB3"/>
    <w:rsid w:val="00973878"/>
    <w:rsid w:val="00973CB8"/>
    <w:rsid w:val="009751BB"/>
    <w:rsid w:val="00977218"/>
    <w:rsid w:val="009813EC"/>
    <w:rsid w:val="00981C41"/>
    <w:rsid w:val="00983946"/>
    <w:rsid w:val="00983B11"/>
    <w:rsid w:val="009844AE"/>
    <w:rsid w:val="009854CA"/>
    <w:rsid w:val="009854EE"/>
    <w:rsid w:val="00985530"/>
    <w:rsid w:val="00986ACD"/>
    <w:rsid w:val="00986CE0"/>
    <w:rsid w:val="00987132"/>
    <w:rsid w:val="00987E64"/>
    <w:rsid w:val="0099174B"/>
    <w:rsid w:val="00992BD2"/>
    <w:rsid w:val="0099365C"/>
    <w:rsid w:val="00994373"/>
    <w:rsid w:val="00996D98"/>
    <w:rsid w:val="0099771D"/>
    <w:rsid w:val="009A1350"/>
    <w:rsid w:val="009A195A"/>
    <w:rsid w:val="009A1D5F"/>
    <w:rsid w:val="009A43E4"/>
    <w:rsid w:val="009A4A4C"/>
    <w:rsid w:val="009A6D8F"/>
    <w:rsid w:val="009B0494"/>
    <w:rsid w:val="009B1404"/>
    <w:rsid w:val="009B2D12"/>
    <w:rsid w:val="009B347C"/>
    <w:rsid w:val="009B3A70"/>
    <w:rsid w:val="009B4452"/>
    <w:rsid w:val="009B5295"/>
    <w:rsid w:val="009B7494"/>
    <w:rsid w:val="009B798C"/>
    <w:rsid w:val="009B79D9"/>
    <w:rsid w:val="009C0ADF"/>
    <w:rsid w:val="009C14CD"/>
    <w:rsid w:val="009C26E8"/>
    <w:rsid w:val="009C2E93"/>
    <w:rsid w:val="009C2ED3"/>
    <w:rsid w:val="009C549A"/>
    <w:rsid w:val="009C5ADF"/>
    <w:rsid w:val="009C633A"/>
    <w:rsid w:val="009C63F5"/>
    <w:rsid w:val="009C7FE1"/>
    <w:rsid w:val="009D0390"/>
    <w:rsid w:val="009D2128"/>
    <w:rsid w:val="009D28B8"/>
    <w:rsid w:val="009D3508"/>
    <w:rsid w:val="009D6315"/>
    <w:rsid w:val="009D6A56"/>
    <w:rsid w:val="009D74B4"/>
    <w:rsid w:val="009E0608"/>
    <w:rsid w:val="009E0D76"/>
    <w:rsid w:val="009E1F88"/>
    <w:rsid w:val="009E3D01"/>
    <w:rsid w:val="009E40E5"/>
    <w:rsid w:val="009E4833"/>
    <w:rsid w:val="009E78F0"/>
    <w:rsid w:val="009E7BE9"/>
    <w:rsid w:val="009F313A"/>
    <w:rsid w:val="009F5647"/>
    <w:rsid w:val="009F65A3"/>
    <w:rsid w:val="009F764E"/>
    <w:rsid w:val="009F798E"/>
    <w:rsid w:val="00A00ACB"/>
    <w:rsid w:val="00A01996"/>
    <w:rsid w:val="00A02559"/>
    <w:rsid w:val="00A02BA9"/>
    <w:rsid w:val="00A03406"/>
    <w:rsid w:val="00A04C5A"/>
    <w:rsid w:val="00A0580F"/>
    <w:rsid w:val="00A06766"/>
    <w:rsid w:val="00A06979"/>
    <w:rsid w:val="00A10696"/>
    <w:rsid w:val="00A1173B"/>
    <w:rsid w:val="00A13A2F"/>
    <w:rsid w:val="00A13D15"/>
    <w:rsid w:val="00A143E0"/>
    <w:rsid w:val="00A15F51"/>
    <w:rsid w:val="00A207D2"/>
    <w:rsid w:val="00A213C0"/>
    <w:rsid w:val="00A213D9"/>
    <w:rsid w:val="00A23EC2"/>
    <w:rsid w:val="00A24856"/>
    <w:rsid w:val="00A25919"/>
    <w:rsid w:val="00A26F46"/>
    <w:rsid w:val="00A27A41"/>
    <w:rsid w:val="00A310B7"/>
    <w:rsid w:val="00A31D43"/>
    <w:rsid w:val="00A33CB3"/>
    <w:rsid w:val="00A33F2D"/>
    <w:rsid w:val="00A37D6D"/>
    <w:rsid w:val="00A40AB6"/>
    <w:rsid w:val="00A41E39"/>
    <w:rsid w:val="00A41E48"/>
    <w:rsid w:val="00A42220"/>
    <w:rsid w:val="00A430E4"/>
    <w:rsid w:val="00A441B6"/>
    <w:rsid w:val="00A44269"/>
    <w:rsid w:val="00A47006"/>
    <w:rsid w:val="00A4717A"/>
    <w:rsid w:val="00A5568F"/>
    <w:rsid w:val="00A60257"/>
    <w:rsid w:val="00A62163"/>
    <w:rsid w:val="00A6358A"/>
    <w:rsid w:val="00A63636"/>
    <w:rsid w:val="00A6495F"/>
    <w:rsid w:val="00A65865"/>
    <w:rsid w:val="00A65AF0"/>
    <w:rsid w:val="00A66C86"/>
    <w:rsid w:val="00A66F2D"/>
    <w:rsid w:val="00A679BB"/>
    <w:rsid w:val="00A70BD0"/>
    <w:rsid w:val="00A729EB"/>
    <w:rsid w:val="00A72A4A"/>
    <w:rsid w:val="00A72ABB"/>
    <w:rsid w:val="00A72E80"/>
    <w:rsid w:val="00A733AF"/>
    <w:rsid w:val="00A740BA"/>
    <w:rsid w:val="00A74DB6"/>
    <w:rsid w:val="00A7520B"/>
    <w:rsid w:val="00A761F9"/>
    <w:rsid w:val="00A76444"/>
    <w:rsid w:val="00A76E2B"/>
    <w:rsid w:val="00A8003A"/>
    <w:rsid w:val="00A80E35"/>
    <w:rsid w:val="00A81DCC"/>
    <w:rsid w:val="00A82F22"/>
    <w:rsid w:val="00A83923"/>
    <w:rsid w:val="00A83E25"/>
    <w:rsid w:val="00A84AA1"/>
    <w:rsid w:val="00A84DAE"/>
    <w:rsid w:val="00A85D91"/>
    <w:rsid w:val="00A861DA"/>
    <w:rsid w:val="00A9099E"/>
    <w:rsid w:val="00A90CFF"/>
    <w:rsid w:val="00A91D28"/>
    <w:rsid w:val="00A93285"/>
    <w:rsid w:val="00A94FC7"/>
    <w:rsid w:val="00A96408"/>
    <w:rsid w:val="00AA0510"/>
    <w:rsid w:val="00AA09D3"/>
    <w:rsid w:val="00AA70D6"/>
    <w:rsid w:val="00AA7A00"/>
    <w:rsid w:val="00AB1C68"/>
    <w:rsid w:val="00AB24DB"/>
    <w:rsid w:val="00AB2853"/>
    <w:rsid w:val="00AB2F4C"/>
    <w:rsid w:val="00AB3226"/>
    <w:rsid w:val="00AB33B8"/>
    <w:rsid w:val="00AB34B8"/>
    <w:rsid w:val="00AB350A"/>
    <w:rsid w:val="00AB3DA9"/>
    <w:rsid w:val="00AB4EF5"/>
    <w:rsid w:val="00AB6998"/>
    <w:rsid w:val="00AC015C"/>
    <w:rsid w:val="00AC095D"/>
    <w:rsid w:val="00AC2067"/>
    <w:rsid w:val="00AC4E21"/>
    <w:rsid w:val="00AC637E"/>
    <w:rsid w:val="00AD173B"/>
    <w:rsid w:val="00AD23C0"/>
    <w:rsid w:val="00AD2791"/>
    <w:rsid w:val="00AD27BF"/>
    <w:rsid w:val="00AD28F9"/>
    <w:rsid w:val="00AD5B6A"/>
    <w:rsid w:val="00AD7455"/>
    <w:rsid w:val="00AD7587"/>
    <w:rsid w:val="00AD7E93"/>
    <w:rsid w:val="00AE06F1"/>
    <w:rsid w:val="00AE1918"/>
    <w:rsid w:val="00AE34AC"/>
    <w:rsid w:val="00AE4342"/>
    <w:rsid w:val="00AE5113"/>
    <w:rsid w:val="00AE55B4"/>
    <w:rsid w:val="00AE5CA2"/>
    <w:rsid w:val="00AE5DA4"/>
    <w:rsid w:val="00AE70D3"/>
    <w:rsid w:val="00AF0F73"/>
    <w:rsid w:val="00AF2DB3"/>
    <w:rsid w:val="00AF2E3A"/>
    <w:rsid w:val="00AF2FB2"/>
    <w:rsid w:val="00AF32D8"/>
    <w:rsid w:val="00AF42B4"/>
    <w:rsid w:val="00AF43C6"/>
    <w:rsid w:val="00AF53F4"/>
    <w:rsid w:val="00AF558B"/>
    <w:rsid w:val="00AF666C"/>
    <w:rsid w:val="00AF7787"/>
    <w:rsid w:val="00B0099B"/>
    <w:rsid w:val="00B00FA6"/>
    <w:rsid w:val="00B015D7"/>
    <w:rsid w:val="00B0160D"/>
    <w:rsid w:val="00B018F6"/>
    <w:rsid w:val="00B02E2F"/>
    <w:rsid w:val="00B0322F"/>
    <w:rsid w:val="00B0481C"/>
    <w:rsid w:val="00B04DA1"/>
    <w:rsid w:val="00B058FC"/>
    <w:rsid w:val="00B106B7"/>
    <w:rsid w:val="00B14348"/>
    <w:rsid w:val="00B16204"/>
    <w:rsid w:val="00B16755"/>
    <w:rsid w:val="00B2183C"/>
    <w:rsid w:val="00B236DE"/>
    <w:rsid w:val="00B236F3"/>
    <w:rsid w:val="00B254A3"/>
    <w:rsid w:val="00B2582B"/>
    <w:rsid w:val="00B26BBA"/>
    <w:rsid w:val="00B27A1D"/>
    <w:rsid w:val="00B30286"/>
    <w:rsid w:val="00B3260A"/>
    <w:rsid w:val="00B33040"/>
    <w:rsid w:val="00B33214"/>
    <w:rsid w:val="00B334F7"/>
    <w:rsid w:val="00B3586B"/>
    <w:rsid w:val="00B360BE"/>
    <w:rsid w:val="00B3698C"/>
    <w:rsid w:val="00B375A4"/>
    <w:rsid w:val="00B401C5"/>
    <w:rsid w:val="00B40E6D"/>
    <w:rsid w:val="00B4378F"/>
    <w:rsid w:val="00B44851"/>
    <w:rsid w:val="00B44C24"/>
    <w:rsid w:val="00B47906"/>
    <w:rsid w:val="00B47A93"/>
    <w:rsid w:val="00B50098"/>
    <w:rsid w:val="00B509A2"/>
    <w:rsid w:val="00B51FA7"/>
    <w:rsid w:val="00B53903"/>
    <w:rsid w:val="00B628B5"/>
    <w:rsid w:val="00B62EF5"/>
    <w:rsid w:val="00B62FE4"/>
    <w:rsid w:val="00B63EDE"/>
    <w:rsid w:val="00B64064"/>
    <w:rsid w:val="00B65A02"/>
    <w:rsid w:val="00B65B52"/>
    <w:rsid w:val="00B66907"/>
    <w:rsid w:val="00B70BCC"/>
    <w:rsid w:val="00B70D09"/>
    <w:rsid w:val="00B71833"/>
    <w:rsid w:val="00B71A46"/>
    <w:rsid w:val="00B71BEB"/>
    <w:rsid w:val="00B7332A"/>
    <w:rsid w:val="00B7392F"/>
    <w:rsid w:val="00B73E79"/>
    <w:rsid w:val="00B743B3"/>
    <w:rsid w:val="00B80BE4"/>
    <w:rsid w:val="00B80D86"/>
    <w:rsid w:val="00B81286"/>
    <w:rsid w:val="00B81963"/>
    <w:rsid w:val="00B82B76"/>
    <w:rsid w:val="00B84F97"/>
    <w:rsid w:val="00B8506C"/>
    <w:rsid w:val="00B85DBF"/>
    <w:rsid w:val="00B870B5"/>
    <w:rsid w:val="00B8763E"/>
    <w:rsid w:val="00B877C2"/>
    <w:rsid w:val="00B878DB"/>
    <w:rsid w:val="00B87B31"/>
    <w:rsid w:val="00B90C8E"/>
    <w:rsid w:val="00B90D06"/>
    <w:rsid w:val="00B91302"/>
    <w:rsid w:val="00B91F8F"/>
    <w:rsid w:val="00B923C4"/>
    <w:rsid w:val="00B92695"/>
    <w:rsid w:val="00B93DF4"/>
    <w:rsid w:val="00B955A3"/>
    <w:rsid w:val="00B95EF2"/>
    <w:rsid w:val="00B962CE"/>
    <w:rsid w:val="00B973A6"/>
    <w:rsid w:val="00B973C9"/>
    <w:rsid w:val="00B97FC9"/>
    <w:rsid w:val="00BA0DC2"/>
    <w:rsid w:val="00BA13C8"/>
    <w:rsid w:val="00BA2BA4"/>
    <w:rsid w:val="00BA5771"/>
    <w:rsid w:val="00BA6207"/>
    <w:rsid w:val="00BA7BB7"/>
    <w:rsid w:val="00BB1088"/>
    <w:rsid w:val="00BB1D6A"/>
    <w:rsid w:val="00BB2919"/>
    <w:rsid w:val="00BB293D"/>
    <w:rsid w:val="00BB582D"/>
    <w:rsid w:val="00BB5B8A"/>
    <w:rsid w:val="00BB68AA"/>
    <w:rsid w:val="00BB7DC5"/>
    <w:rsid w:val="00BC06C0"/>
    <w:rsid w:val="00BC1004"/>
    <w:rsid w:val="00BC1520"/>
    <w:rsid w:val="00BC7B06"/>
    <w:rsid w:val="00BD181A"/>
    <w:rsid w:val="00BD181B"/>
    <w:rsid w:val="00BD1F2F"/>
    <w:rsid w:val="00BD2058"/>
    <w:rsid w:val="00BD2E97"/>
    <w:rsid w:val="00BE0776"/>
    <w:rsid w:val="00BE1581"/>
    <w:rsid w:val="00BE33D6"/>
    <w:rsid w:val="00BE3BD5"/>
    <w:rsid w:val="00BE4158"/>
    <w:rsid w:val="00BE4A05"/>
    <w:rsid w:val="00BE5192"/>
    <w:rsid w:val="00BE51B7"/>
    <w:rsid w:val="00BE5526"/>
    <w:rsid w:val="00BE5FD2"/>
    <w:rsid w:val="00BE5FFD"/>
    <w:rsid w:val="00BF02FF"/>
    <w:rsid w:val="00BF0E40"/>
    <w:rsid w:val="00BF3443"/>
    <w:rsid w:val="00BF4427"/>
    <w:rsid w:val="00BF52AE"/>
    <w:rsid w:val="00BF5B28"/>
    <w:rsid w:val="00BF5C3B"/>
    <w:rsid w:val="00BF5CBE"/>
    <w:rsid w:val="00BF7143"/>
    <w:rsid w:val="00C0021F"/>
    <w:rsid w:val="00C009CD"/>
    <w:rsid w:val="00C00FBE"/>
    <w:rsid w:val="00C029F9"/>
    <w:rsid w:val="00C02BA6"/>
    <w:rsid w:val="00C03BFA"/>
    <w:rsid w:val="00C04290"/>
    <w:rsid w:val="00C04B65"/>
    <w:rsid w:val="00C051A5"/>
    <w:rsid w:val="00C10F3D"/>
    <w:rsid w:val="00C1304D"/>
    <w:rsid w:val="00C16D7D"/>
    <w:rsid w:val="00C16E2D"/>
    <w:rsid w:val="00C20E09"/>
    <w:rsid w:val="00C23C9B"/>
    <w:rsid w:val="00C23DAB"/>
    <w:rsid w:val="00C24B3C"/>
    <w:rsid w:val="00C27A58"/>
    <w:rsid w:val="00C27B16"/>
    <w:rsid w:val="00C30E5B"/>
    <w:rsid w:val="00C36A73"/>
    <w:rsid w:val="00C36D4A"/>
    <w:rsid w:val="00C403F3"/>
    <w:rsid w:val="00C40DBF"/>
    <w:rsid w:val="00C41105"/>
    <w:rsid w:val="00C427D9"/>
    <w:rsid w:val="00C42D00"/>
    <w:rsid w:val="00C46AEA"/>
    <w:rsid w:val="00C46AF0"/>
    <w:rsid w:val="00C47BBC"/>
    <w:rsid w:val="00C50389"/>
    <w:rsid w:val="00C51AF7"/>
    <w:rsid w:val="00C524CD"/>
    <w:rsid w:val="00C5514C"/>
    <w:rsid w:val="00C551D1"/>
    <w:rsid w:val="00C56ED6"/>
    <w:rsid w:val="00C574FF"/>
    <w:rsid w:val="00C57BE3"/>
    <w:rsid w:val="00C605E2"/>
    <w:rsid w:val="00C62468"/>
    <w:rsid w:val="00C62DEC"/>
    <w:rsid w:val="00C63225"/>
    <w:rsid w:val="00C63D09"/>
    <w:rsid w:val="00C649F7"/>
    <w:rsid w:val="00C66590"/>
    <w:rsid w:val="00C67404"/>
    <w:rsid w:val="00C702F5"/>
    <w:rsid w:val="00C7108C"/>
    <w:rsid w:val="00C71B63"/>
    <w:rsid w:val="00C733BB"/>
    <w:rsid w:val="00C736B0"/>
    <w:rsid w:val="00C738F1"/>
    <w:rsid w:val="00C76519"/>
    <w:rsid w:val="00C76966"/>
    <w:rsid w:val="00C7710E"/>
    <w:rsid w:val="00C80B69"/>
    <w:rsid w:val="00C81C9C"/>
    <w:rsid w:val="00C82231"/>
    <w:rsid w:val="00C8317C"/>
    <w:rsid w:val="00C832B2"/>
    <w:rsid w:val="00C8391B"/>
    <w:rsid w:val="00C84C6B"/>
    <w:rsid w:val="00C86A3B"/>
    <w:rsid w:val="00C914DD"/>
    <w:rsid w:val="00C920F9"/>
    <w:rsid w:val="00C92FF9"/>
    <w:rsid w:val="00C9331D"/>
    <w:rsid w:val="00C94329"/>
    <w:rsid w:val="00C94931"/>
    <w:rsid w:val="00C94C57"/>
    <w:rsid w:val="00C94CC1"/>
    <w:rsid w:val="00C95849"/>
    <w:rsid w:val="00C95E2B"/>
    <w:rsid w:val="00C95FA4"/>
    <w:rsid w:val="00CA25CF"/>
    <w:rsid w:val="00CA438E"/>
    <w:rsid w:val="00CA53F1"/>
    <w:rsid w:val="00CA65FA"/>
    <w:rsid w:val="00CA75D3"/>
    <w:rsid w:val="00CB04BD"/>
    <w:rsid w:val="00CB1216"/>
    <w:rsid w:val="00CB25CC"/>
    <w:rsid w:val="00CB2BE0"/>
    <w:rsid w:val="00CC02D0"/>
    <w:rsid w:val="00CC188E"/>
    <w:rsid w:val="00CC2BAB"/>
    <w:rsid w:val="00CC45E2"/>
    <w:rsid w:val="00CC4D90"/>
    <w:rsid w:val="00CC4E75"/>
    <w:rsid w:val="00CC7415"/>
    <w:rsid w:val="00CD10EF"/>
    <w:rsid w:val="00CD153B"/>
    <w:rsid w:val="00CD16AF"/>
    <w:rsid w:val="00CD443F"/>
    <w:rsid w:val="00CD4B44"/>
    <w:rsid w:val="00CD5340"/>
    <w:rsid w:val="00CD5A56"/>
    <w:rsid w:val="00CD699A"/>
    <w:rsid w:val="00CD6FA7"/>
    <w:rsid w:val="00CE129F"/>
    <w:rsid w:val="00CE42B8"/>
    <w:rsid w:val="00CE483D"/>
    <w:rsid w:val="00CE59B3"/>
    <w:rsid w:val="00CE6959"/>
    <w:rsid w:val="00CE702C"/>
    <w:rsid w:val="00CE7CB8"/>
    <w:rsid w:val="00CE7ED0"/>
    <w:rsid w:val="00CF0125"/>
    <w:rsid w:val="00CF29D6"/>
    <w:rsid w:val="00CF4331"/>
    <w:rsid w:val="00CF4F1C"/>
    <w:rsid w:val="00CF4F23"/>
    <w:rsid w:val="00CF5CC0"/>
    <w:rsid w:val="00CF7E5B"/>
    <w:rsid w:val="00D0216B"/>
    <w:rsid w:val="00D0436D"/>
    <w:rsid w:val="00D05028"/>
    <w:rsid w:val="00D069D3"/>
    <w:rsid w:val="00D06F7C"/>
    <w:rsid w:val="00D079DD"/>
    <w:rsid w:val="00D10E72"/>
    <w:rsid w:val="00D110F9"/>
    <w:rsid w:val="00D1204B"/>
    <w:rsid w:val="00D12E2F"/>
    <w:rsid w:val="00D14027"/>
    <w:rsid w:val="00D1524B"/>
    <w:rsid w:val="00D15756"/>
    <w:rsid w:val="00D178A6"/>
    <w:rsid w:val="00D1793D"/>
    <w:rsid w:val="00D17DAE"/>
    <w:rsid w:val="00D17EFE"/>
    <w:rsid w:val="00D208BC"/>
    <w:rsid w:val="00D20F1D"/>
    <w:rsid w:val="00D21707"/>
    <w:rsid w:val="00D23A3B"/>
    <w:rsid w:val="00D23B6C"/>
    <w:rsid w:val="00D25FD2"/>
    <w:rsid w:val="00D30BF3"/>
    <w:rsid w:val="00D31DAE"/>
    <w:rsid w:val="00D32C1C"/>
    <w:rsid w:val="00D331BF"/>
    <w:rsid w:val="00D3351E"/>
    <w:rsid w:val="00D34652"/>
    <w:rsid w:val="00D34811"/>
    <w:rsid w:val="00D348BC"/>
    <w:rsid w:val="00D34E18"/>
    <w:rsid w:val="00D3552C"/>
    <w:rsid w:val="00D363CA"/>
    <w:rsid w:val="00D36621"/>
    <w:rsid w:val="00D36AAB"/>
    <w:rsid w:val="00D413C5"/>
    <w:rsid w:val="00D41C4C"/>
    <w:rsid w:val="00D42F5C"/>
    <w:rsid w:val="00D4775E"/>
    <w:rsid w:val="00D478CD"/>
    <w:rsid w:val="00D47C78"/>
    <w:rsid w:val="00D5042F"/>
    <w:rsid w:val="00D54790"/>
    <w:rsid w:val="00D54B9D"/>
    <w:rsid w:val="00D55879"/>
    <w:rsid w:val="00D55F86"/>
    <w:rsid w:val="00D57841"/>
    <w:rsid w:val="00D57E08"/>
    <w:rsid w:val="00D57FE3"/>
    <w:rsid w:val="00D61AF8"/>
    <w:rsid w:val="00D631D2"/>
    <w:rsid w:val="00D639F6"/>
    <w:rsid w:val="00D65077"/>
    <w:rsid w:val="00D66575"/>
    <w:rsid w:val="00D66A2C"/>
    <w:rsid w:val="00D70973"/>
    <w:rsid w:val="00D72312"/>
    <w:rsid w:val="00D72FB9"/>
    <w:rsid w:val="00D7301C"/>
    <w:rsid w:val="00D73F76"/>
    <w:rsid w:val="00D74957"/>
    <w:rsid w:val="00D74AAD"/>
    <w:rsid w:val="00D74E12"/>
    <w:rsid w:val="00D7509F"/>
    <w:rsid w:val="00D75357"/>
    <w:rsid w:val="00D77DE5"/>
    <w:rsid w:val="00D8096E"/>
    <w:rsid w:val="00D8240F"/>
    <w:rsid w:val="00D826BD"/>
    <w:rsid w:val="00D83C16"/>
    <w:rsid w:val="00D84531"/>
    <w:rsid w:val="00D847C8"/>
    <w:rsid w:val="00D874A7"/>
    <w:rsid w:val="00D917F4"/>
    <w:rsid w:val="00D92593"/>
    <w:rsid w:val="00D9272E"/>
    <w:rsid w:val="00D92F0A"/>
    <w:rsid w:val="00D9464D"/>
    <w:rsid w:val="00D947C4"/>
    <w:rsid w:val="00D94A26"/>
    <w:rsid w:val="00D951D5"/>
    <w:rsid w:val="00D95641"/>
    <w:rsid w:val="00D9565F"/>
    <w:rsid w:val="00DA0B64"/>
    <w:rsid w:val="00DA1964"/>
    <w:rsid w:val="00DA2363"/>
    <w:rsid w:val="00DA2A50"/>
    <w:rsid w:val="00DA2FDE"/>
    <w:rsid w:val="00DA5074"/>
    <w:rsid w:val="00DA5606"/>
    <w:rsid w:val="00DA5B13"/>
    <w:rsid w:val="00DA6093"/>
    <w:rsid w:val="00DA741A"/>
    <w:rsid w:val="00DB0626"/>
    <w:rsid w:val="00DB16D9"/>
    <w:rsid w:val="00DB1A15"/>
    <w:rsid w:val="00DB1B6C"/>
    <w:rsid w:val="00DB2269"/>
    <w:rsid w:val="00DB3842"/>
    <w:rsid w:val="00DB4131"/>
    <w:rsid w:val="00DB4336"/>
    <w:rsid w:val="00DB5E18"/>
    <w:rsid w:val="00DB60E5"/>
    <w:rsid w:val="00DB612D"/>
    <w:rsid w:val="00DB7873"/>
    <w:rsid w:val="00DC0DB6"/>
    <w:rsid w:val="00DC2E57"/>
    <w:rsid w:val="00DC3720"/>
    <w:rsid w:val="00DC3B46"/>
    <w:rsid w:val="00DC3D1B"/>
    <w:rsid w:val="00DC421F"/>
    <w:rsid w:val="00DC4B99"/>
    <w:rsid w:val="00DC4CE6"/>
    <w:rsid w:val="00DC5EBE"/>
    <w:rsid w:val="00DC6F0C"/>
    <w:rsid w:val="00DC7B93"/>
    <w:rsid w:val="00DD0BC2"/>
    <w:rsid w:val="00DD0EBA"/>
    <w:rsid w:val="00DD46F1"/>
    <w:rsid w:val="00DD4DA7"/>
    <w:rsid w:val="00DD5014"/>
    <w:rsid w:val="00DD5DDC"/>
    <w:rsid w:val="00DD789A"/>
    <w:rsid w:val="00DE30E8"/>
    <w:rsid w:val="00DE5F89"/>
    <w:rsid w:val="00DE6468"/>
    <w:rsid w:val="00DE67B6"/>
    <w:rsid w:val="00DE728E"/>
    <w:rsid w:val="00DF0C2D"/>
    <w:rsid w:val="00DF51DD"/>
    <w:rsid w:val="00DF749E"/>
    <w:rsid w:val="00E0108B"/>
    <w:rsid w:val="00E02FAD"/>
    <w:rsid w:val="00E04E5B"/>
    <w:rsid w:val="00E055FE"/>
    <w:rsid w:val="00E05F76"/>
    <w:rsid w:val="00E06773"/>
    <w:rsid w:val="00E0785D"/>
    <w:rsid w:val="00E10754"/>
    <w:rsid w:val="00E1083A"/>
    <w:rsid w:val="00E10CE5"/>
    <w:rsid w:val="00E11009"/>
    <w:rsid w:val="00E12054"/>
    <w:rsid w:val="00E13C55"/>
    <w:rsid w:val="00E14452"/>
    <w:rsid w:val="00E14A28"/>
    <w:rsid w:val="00E14FE6"/>
    <w:rsid w:val="00E1742B"/>
    <w:rsid w:val="00E17581"/>
    <w:rsid w:val="00E17D47"/>
    <w:rsid w:val="00E20DE3"/>
    <w:rsid w:val="00E21ACA"/>
    <w:rsid w:val="00E25986"/>
    <w:rsid w:val="00E308BB"/>
    <w:rsid w:val="00E31115"/>
    <w:rsid w:val="00E31E7B"/>
    <w:rsid w:val="00E33EB8"/>
    <w:rsid w:val="00E3721D"/>
    <w:rsid w:val="00E4077E"/>
    <w:rsid w:val="00E40F5E"/>
    <w:rsid w:val="00E4233D"/>
    <w:rsid w:val="00E439F3"/>
    <w:rsid w:val="00E45084"/>
    <w:rsid w:val="00E452FE"/>
    <w:rsid w:val="00E51F29"/>
    <w:rsid w:val="00E52C73"/>
    <w:rsid w:val="00E53950"/>
    <w:rsid w:val="00E5450C"/>
    <w:rsid w:val="00E54ED6"/>
    <w:rsid w:val="00E56427"/>
    <w:rsid w:val="00E570D2"/>
    <w:rsid w:val="00E6148E"/>
    <w:rsid w:val="00E61CFF"/>
    <w:rsid w:val="00E6292E"/>
    <w:rsid w:val="00E65B6A"/>
    <w:rsid w:val="00E67A95"/>
    <w:rsid w:val="00E70559"/>
    <w:rsid w:val="00E71F7E"/>
    <w:rsid w:val="00E7283C"/>
    <w:rsid w:val="00E75682"/>
    <w:rsid w:val="00E75775"/>
    <w:rsid w:val="00E77868"/>
    <w:rsid w:val="00E77CE6"/>
    <w:rsid w:val="00E77DB3"/>
    <w:rsid w:val="00E810C1"/>
    <w:rsid w:val="00E81537"/>
    <w:rsid w:val="00E81A32"/>
    <w:rsid w:val="00E837CF"/>
    <w:rsid w:val="00E855F8"/>
    <w:rsid w:val="00E856D1"/>
    <w:rsid w:val="00E87194"/>
    <w:rsid w:val="00E90B01"/>
    <w:rsid w:val="00E94B52"/>
    <w:rsid w:val="00E962C1"/>
    <w:rsid w:val="00E97413"/>
    <w:rsid w:val="00EA0814"/>
    <w:rsid w:val="00EA0DF3"/>
    <w:rsid w:val="00EA1C26"/>
    <w:rsid w:val="00EA4FD9"/>
    <w:rsid w:val="00EA609B"/>
    <w:rsid w:val="00EA60EB"/>
    <w:rsid w:val="00EA692A"/>
    <w:rsid w:val="00EB0D1A"/>
    <w:rsid w:val="00EB1B3F"/>
    <w:rsid w:val="00EB2290"/>
    <w:rsid w:val="00EB2567"/>
    <w:rsid w:val="00EB3657"/>
    <w:rsid w:val="00EB3DB8"/>
    <w:rsid w:val="00EB3DF6"/>
    <w:rsid w:val="00EB521C"/>
    <w:rsid w:val="00EB6BC7"/>
    <w:rsid w:val="00EB7588"/>
    <w:rsid w:val="00EC034C"/>
    <w:rsid w:val="00EC0E43"/>
    <w:rsid w:val="00EC0FF4"/>
    <w:rsid w:val="00EC18A4"/>
    <w:rsid w:val="00EC27BE"/>
    <w:rsid w:val="00EC7185"/>
    <w:rsid w:val="00EC7CB2"/>
    <w:rsid w:val="00ED07C9"/>
    <w:rsid w:val="00ED0C31"/>
    <w:rsid w:val="00ED2150"/>
    <w:rsid w:val="00ED2EF7"/>
    <w:rsid w:val="00ED4118"/>
    <w:rsid w:val="00ED5710"/>
    <w:rsid w:val="00ED597E"/>
    <w:rsid w:val="00ED6816"/>
    <w:rsid w:val="00ED6ACD"/>
    <w:rsid w:val="00ED7B2D"/>
    <w:rsid w:val="00EE0B75"/>
    <w:rsid w:val="00EE22C3"/>
    <w:rsid w:val="00EE3549"/>
    <w:rsid w:val="00EE519A"/>
    <w:rsid w:val="00EE52B2"/>
    <w:rsid w:val="00EE5CFD"/>
    <w:rsid w:val="00EF0566"/>
    <w:rsid w:val="00EF2D9C"/>
    <w:rsid w:val="00EF34B1"/>
    <w:rsid w:val="00EF3576"/>
    <w:rsid w:val="00EF479E"/>
    <w:rsid w:val="00EF4E11"/>
    <w:rsid w:val="00EF78AA"/>
    <w:rsid w:val="00EF7991"/>
    <w:rsid w:val="00F02325"/>
    <w:rsid w:val="00F04AF6"/>
    <w:rsid w:val="00F04AF9"/>
    <w:rsid w:val="00F05982"/>
    <w:rsid w:val="00F061A3"/>
    <w:rsid w:val="00F07634"/>
    <w:rsid w:val="00F10A52"/>
    <w:rsid w:val="00F10F4E"/>
    <w:rsid w:val="00F11266"/>
    <w:rsid w:val="00F1156F"/>
    <w:rsid w:val="00F12669"/>
    <w:rsid w:val="00F12BF4"/>
    <w:rsid w:val="00F12EFD"/>
    <w:rsid w:val="00F12FD1"/>
    <w:rsid w:val="00F1301F"/>
    <w:rsid w:val="00F13553"/>
    <w:rsid w:val="00F1394F"/>
    <w:rsid w:val="00F143D7"/>
    <w:rsid w:val="00F16303"/>
    <w:rsid w:val="00F16876"/>
    <w:rsid w:val="00F20E92"/>
    <w:rsid w:val="00F21BA5"/>
    <w:rsid w:val="00F21F0C"/>
    <w:rsid w:val="00F23D1F"/>
    <w:rsid w:val="00F24ACF"/>
    <w:rsid w:val="00F26096"/>
    <w:rsid w:val="00F279FF"/>
    <w:rsid w:val="00F27BAF"/>
    <w:rsid w:val="00F27EE1"/>
    <w:rsid w:val="00F3035F"/>
    <w:rsid w:val="00F3120B"/>
    <w:rsid w:val="00F31642"/>
    <w:rsid w:val="00F329E1"/>
    <w:rsid w:val="00F32FF8"/>
    <w:rsid w:val="00F34AC9"/>
    <w:rsid w:val="00F362CF"/>
    <w:rsid w:val="00F36F25"/>
    <w:rsid w:val="00F407F5"/>
    <w:rsid w:val="00F41959"/>
    <w:rsid w:val="00F41C68"/>
    <w:rsid w:val="00F428D1"/>
    <w:rsid w:val="00F42A11"/>
    <w:rsid w:val="00F4314A"/>
    <w:rsid w:val="00F43567"/>
    <w:rsid w:val="00F4383C"/>
    <w:rsid w:val="00F44AD0"/>
    <w:rsid w:val="00F46D72"/>
    <w:rsid w:val="00F46E20"/>
    <w:rsid w:val="00F4780B"/>
    <w:rsid w:val="00F47DEF"/>
    <w:rsid w:val="00F50389"/>
    <w:rsid w:val="00F5123D"/>
    <w:rsid w:val="00F52204"/>
    <w:rsid w:val="00F54A5D"/>
    <w:rsid w:val="00F571FF"/>
    <w:rsid w:val="00F60646"/>
    <w:rsid w:val="00F615A1"/>
    <w:rsid w:val="00F64BE1"/>
    <w:rsid w:val="00F65CD9"/>
    <w:rsid w:val="00F70378"/>
    <w:rsid w:val="00F71274"/>
    <w:rsid w:val="00F74CC1"/>
    <w:rsid w:val="00F82564"/>
    <w:rsid w:val="00F86B3E"/>
    <w:rsid w:val="00F86E8B"/>
    <w:rsid w:val="00F90942"/>
    <w:rsid w:val="00F92433"/>
    <w:rsid w:val="00F93683"/>
    <w:rsid w:val="00F947F2"/>
    <w:rsid w:val="00F95348"/>
    <w:rsid w:val="00F96088"/>
    <w:rsid w:val="00F97BE1"/>
    <w:rsid w:val="00FA051B"/>
    <w:rsid w:val="00FA0E68"/>
    <w:rsid w:val="00FA31E2"/>
    <w:rsid w:val="00FA386F"/>
    <w:rsid w:val="00FA3FDF"/>
    <w:rsid w:val="00FA60E2"/>
    <w:rsid w:val="00FA6A15"/>
    <w:rsid w:val="00FB08C9"/>
    <w:rsid w:val="00FB1684"/>
    <w:rsid w:val="00FB17D4"/>
    <w:rsid w:val="00FB28C7"/>
    <w:rsid w:val="00FB2CD5"/>
    <w:rsid w:val="00FB3C17"/>
    <w:rsid w:val="00FB44A6"/>
    <w:rsid w:val="00FB5A56"/>
    <w:rsid w:val="00FC0404"/>
    <w:rsid w:val="00FC1B47"/>
    <w:rsid w:val="00FC1C44"/>
    <w:rsid w:val="00FC29CD"/>
    <w:rsid w:val="00FC37AA"/>
    <w:rsid w:val="00FC58E1"/>
    <w:rsid w:val="00FC5C20"/>
    <w:rsid w:val="00FD0EBB"/>
    <w:rsid w:val="00FD1C4F"/>
    <w:rsid w:val="00FD1E57"/>
    <w:rsid w:val="00FD41EA"/>
    <w:rsid w:val="00FD4251"/>
    <w:rsid w:val="00FD4304"/>
    <w:rsid w:val="00FD48D6"/>
    <w:rsid w:val="00FD5975"/>
    <w:rsid w:val="00FD6007"/>
    <w:rsid w:val="00FE02A7"/>
    <w:rsid w:val="00FE14E6"/>
    <w:rsid w:val="00FE287C"/>
    <w:rsid w:val="00FE4069"/>
    <w:rsid w:val="00FE49AF"/>
    <w:rsid w:val="00FE4C22"/>
    <w:rsid w:val="00FE7A67"/>
    <w:rsid w:val="00FF1F47"/>
    <w:rsid w:val="00FF300E"/>
    <w:rsid w:val="00FF3612"/>
    <w:rsid w:val="00FF4801"/>
    <w:rsid w:val="00FF4F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8DB"/>
    <w:pPr>
      <w:spacing w:after="200" w:line="276" w:lineRule="auto"/>
    </w:pPr>
    <w:rPr>
      <w:sz w:val="22"/>
      <w:szCs w:val="22"/>
      <w:lang w:eastAsia="en-US"/>
    </w:rPr>
  </w:style>
  <w:style w:type="paragraph" w:styleId="1">
    <w:name w:val="heading 1"/>
    <w:basedOn w:val="a"/>
    <w:next w:val="a"/>
    <w:link w:val="10"/>
    <w:uiPriority w:val="99"/>
    <w:qFormat/>
    <w:rsid w:val="003A15AC"/>
    <w:pPr>
      <w:keepNext/>
      <w:keepLines/>
      <w:spacing w:before="480" w:after="0"/>
      <w:outlineLvl w:val="0"/>
    </w:pPr>
    <w:rPr>
      <w:rFonts w:ascii="Cambria" w:hAnsi="Cambria"/>
      <w:b/>
      <w:color w:val="365F91"/>
      <w:sz w:val="28"/>
      <w:szCs w:val="20"/>
      <w:lang w:eastAsia="ru-RU"/>
    </w:rPr>
  </w:style>
  <w:style w:type="paragraph" w:styleId="2">
    <w:name w:val="heading 2"/>
    <w:basedOn w:val="a"/>
    <w:link w:val="20"/>
    <w:uiPriority w:val="99"/>
    <w:qFormat/>
    <w:rsid w:val="008C269C"/>
    <w:pPr>
      <w:spacing w:before="100" w:beforeAutospacing="1" w:after="100" w:afterAutospacing="1" w:line="240" w:lineRule="auto"/>
      <w:outlineLvl w:val="1"/>
    </w:pPr>
    <w:rPr>
      <w:rFonts w:ascii="Times New Roman" w:hAnsi="Times New Roman"/>
      <w:b/>
      <w:sz w:val="36"/>
      <w:szCs w:val="20"/>
      <w:lang w:eastAsia="ru-RU"/>
    </w:rPr>
  </w:style>
  <w:style w:type="paragraph" w:styleId="4">
    <w:name w:val="heading 4"/>
    <w:basedOn w:val="a"/>
    <w:next w:val="a"/>
    <w:link w:val="40"/>
    <w:uiPriority w:val="99"/>
    <w:qFormat/>
    <w:rsid w:val="00FE49AF"/>
    <w:pPr>
      <w:keepNext/>
      <w:keepLines/>
      <w:spacing w:before="200" w:after="0"/>
      <w:outlineLvl w:val="3"/>
    </w:pPr>
    <w:rPr>
      <w:rFonts w:ascii="Cambria" w:hAnsi="Cambria"/>
      <w:b/>
      <w:i/>
      <w:color w:val="4F81BD"/>
      <w:sz w:val="20"/>
      <w:szCs w:val="20"/>
      <w:lang w:eastAsia="ru-RU"/>
    </w:rPr>
  </w:style>
  <w:style w:type="paragraph" w:styleId="5">
    <w:name w:val="heading 5"/>
    <w:basedOn w:val="a"/>
    <w:next w:val="a"/>
    <w:link w:val="50"/>
    <w:uiPriority w:val="99"/>
    <w:qFormat/>
    <w:rsid w:val="00816EAB"/>
    <w:pPr>
      <w:keepNext/>
      <w:keepLines/>
      <w:spacing w:before="200" w:after="0"/>
      <w:outlineLvl w:val="4"/>
    </w:pPr>
    <w:rPr>
      <w:rFonts w:ascii="Cambria" w:hAnsi="Cambria"/>
      <w:color w:val="243F6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A15AC"/>
    <w:rPr>
      <w:rFonts w:ascii="Cambria" w:hAnsi="Cambria" w:cs="Times New Roman"/>
      <w:b/>
      <w:color w:val="365F91"/>
      <w:sz w:val="28"/>
    </w:rPr>
  </w:style>
  <w:style w:type="character" w:customStyle="1" w:styleId="20">
    <w:name w:val="Заголовок 2 Знак"/>
    <w:link w:val="2"/>
    <w:uiPriority w:val="99"/>
    <w:locked/>
    <w:rsid w:val="008C269C"/>
    <w:rPr>
      <w:rFonts w:ascii="Times New Roman" w:hAnsi="Times New Roman" w:cs="Times New Roman"/>
      <w:b/>
      <w:sz w:val="36"/>
      <w:lang w:eastAsia="ru-RU"/>
    </w:rPr>
  </w:style>
  <w:style w:type="character" w:customStyle="1" w:styleId="40">
    <w:name w:val="Заголовок 4 Знак"/>
    <w:link w:val="4"/>
    <w:uiPriority w:val="99"/>
    <w:semiHidden/>
    <w:locked/>
    <w:rsid w:val="00FE49AF"/>
    <w:rPr>
      <w:rFonts w:ascii="Cambria" w:hAnsi="Cambria" w:cs="Times New Roman"/>
      <w:b/>
      <w:i/>
      <w:color w:val="4F81BD"/>
    </w:rPr>
  </w:style>
  <w:style w:type="character" w:customStyle="1" w:styleId="50">
    <w:name w:val="Заголовок 5 Знак"/>
    <w:link w:val="5"/>
    <w:uiPriority w:val="99"/>
    <w:semiHidden/>
    <w:locked/>
    <w:rsid w:val="00816EAB"/>
    <w:rPr>
      <w:rFonts w:ascii="Cambria" w:hAnsi="Cambria" w:cs="Times New Roman"/>
      <w:color w:val="243F60"/>
    </w:rPr>
  </w:style>
  <w:style w:type="paragraph" w:styleId="21">
    <w:name w:val="Body Text 2"/>
    <w:basedOn w:val="a"/>
    <w:link w:val="22"/>
    <w:uiPriority w:val="99"/>
    <w:rsid w:val="00023B3E"/>
    <w:pPr>
      <w:spacing w:after="0" w:line="360" w:lineRule="auto"/>
      <w:jc w:val="both"/>
    </w:pPr>
    <w:rPr>
      <w:rFonts w:ascii="Times New Roman" w:hAnsi="Times New Roman"/>
      <w:sz w:val="20"/>
      <w:szCs w:val="20"/>
      <w:lang w:eastAsia="ru-RU"/>
    </w:rPr>
  </w:style>
  <w:style w:type="character" w:customStyle="1" w:styleId="22">
    <w:name w:val="Основной текст 2 Знак"/>
    <w:link w:val="21"/>
    <w:uiPriority w:val="99"/>
    <w:locked/>
    <w:rsid w:val="00023B3E"/>
    <w:rPr>
      <w:rFonts w:ascii="Times New Roman" w:hAnsi="Times New Roman" w:cs="Times New Roman"/>
      <w:sz w:val="20"/>
      <w:lang w:eastAsia="ru-RU"/>
    </w:rPr>
  </w:style>
  <w:style w:type="paragraph" w:styleId="a3">
    <w:name w:val="Balloon Text"/>
    <w:basedOn w:val="a"/>
    <w:link w:val="a4"/>
    <w:uiPriority w:val="99"/>
    <w:semiHidden/>
    <w:rsid w:val="004E49CB"/>
    <w:pPr>
      <w:spacing w:after="0" w:line="240" w:lineRule="auto"/>
    </w:pPr>
    <w:rPr>
      <w:rFonts w:ascii="Tahoma" w:hAnsi="Tahoma"/>
      <w:sz w:val="16"/>
      <w:szCs w:val="20"/>
      <w:lang w:eastAsia="ru-RU"/>
    </w:rPr>
  </w:style>
  <w:style w:type="character" w:customStyle="1" w:styleId="a4">
    <w:name w:val="Текст выноски Знак"/>
    <w:link w:val="a3"/>
    <w:uiPriority w:val="99"/>
    <w:semiHidden/>
    <w:locked/>
    <w:rsid w:val="004E49CB"/>
    <w:rPr>
      <w:rFonts w:ascii="Tahoma" w:hAnsi="Tahoma" w:cs="Times New Roman"/>
      <w:sz w:val="16"/>
    </w:rPr>
  </w:style>
  <w:style w:type="paragraph" w:styleId="a5">
    <w:name w:val="List Paragraph"/>
    <w:basedOn w:val="a"/>
    <w:uiPriority w:val="99"/>
    <w:qFormat/>
    <w:rsid w:val="00773A2A"/>
    <w:pPr>
      <w:ind w:left="720"/>
      <w:contextualSpacing/>
    </w:pPr>
  </w:style>
  <w:style w:type="character" w:styleId="a6">
    <w:name w:val="Hyperlink"/>
    <w:uiPriority w:val="99"/>
    <w:rsid w:val="002F3C33"/>
    <w:rPr>
      <w:rFonts w:cs="Times New Roman"/>
      <w:color w:val="0000FF"/>
      <w:u w:val="single"/>
    </w:rPr>
  </w:style>
  <w:style w:type="paragraph" w:styleId="a7">
    <w:name w:val="Normal (Web)"/>
    <w:aliases w:val="Знак2 Знак,Знак2,Знак2 Знак Знак,Знак2 Знак Знак Знак Знак,Обычный (веб) Знак1 Знак,Обычный (веб) Знак Знак Знак,Знак2 Знак Знак1 Знак Знак,Знак2 Знак Знак Знак1 Знак Знак,Знак2 Знак Знак Знак2 Знак"/>
    <w:basedOn w:val="a"/>
    <w:link w:val="a8"/>
    <w:uiPriority w:val="99"/>
    <w:rsid w:val="002F3C33"/>
    <w:pPr>
      <w:spacing w:before="100" w:beforeAutospacing="1" w:after="100" w:afterAutospacing="1" w:line="240" w:lineRule="auto"/>
    </w:pPr>
    <w:rPr>
      <w:rFonts w:ascii="Times New Roman" w:hAnsi="Times New Roman"/>
      <w:sz w:val="24"/>
      <w:szCs w:val="20"/>
      <w:lang w:eastAsia="ru-RU"/>
    </w:rPr>
  </w:style>
  <w:style w:type="character" w:customStyle="1" w:styleId="a8">
    <w:name w:val="Обычный (веб) Знак"/>
    <w:aliases w:val="Знак2 Знак Знак1,Знак2 Знак1,Знак2 Знак Знак Знак,Знак2 Знак Знак Знак Знак Знак,Обычный (веб) Знак1 Знак Знак,Обычный (веб) Знак Знак Знак Знак,Знак2 Знак Знак1 Знак Знак Знак,Знак2 Знак Знак Знак1 Знак Знак Знак"/>
    <w:link w:val="a7"/>
    <w:uiPriority w:val="99"/>
    <w:locked/>
    <w:rsid w:val="008D7033"/>
    <w:rPr>
      <w:rFonts w:ascii="Times New Roman" w:hAnsi="Times New Roman"/>
      <w:sz w:val="24"/>
      <w:lang w:eastAsia="ru-RU"/>
    </w:rPr>
  </w:style>
  <w:style w:type="character" w:styleId="a9">
    <w:name w:val="FollowedHyperlink"/>
    <w:uiPriority w:val="99"/>
    <w:semiHidden/>
    <w:rsid w:val="00B50098"/>
    <w:rPr>
      <w:rFonts w:cs="Times New Roman"/>
      <w:color w:val="800080"/>
      <w:u w:val="single"/>
    </w:rPr>
  </w:style>
  <w:style w:type="paragraph" w:customStyle="1" w:styleId="Default">
    <w:name w:val="Default"/>
    <w:uiPriority w:val="99"/>
    <w:rsid w:val="002A5878"/>
    <w:pPr>
      <w:autoSpaceDE w:val="0"/>
      <w:autoSpaceDN w:val="0"/>
      <w:adjustRightInd w:val="0"/>
    </w:pPr>
    <w:rPr>
      <w:rFonts w:ascii="Cambria" w:hAnsi="Cambria" w:cs="Cambria"/>
      <w:color w:val="000000"/>
      <w:sz w:val="24"/>
      <w:szCs w:val="24"/>
      <w:lang w:eastAsia="en-US"/>
    </w:rPr>
  </w:style>
  <w:style w:type="paragraph" w:styleId="aa">
    <w:name w:val="header"/>
    <w:basedOn w:val="a"/>
    <w:link w:val="ab"/>
    <w:uiPriority w:val="99"/>
    <w:rsid w:val="00DC3B46"/>
    <w:pPr>
      <w:tabs>
        <w:tab w:val="center" w:pos="4677"/>
        <w:tab w:val="right" w:pos="9355"/>
      </w:tabs>
      <w:spacing w:after="0" w:line="240" w:lineRule="auto"/>
    </w:pPr>
    <w:rPr>
      <w:sz w:val="20"/>
      <w:szCs w:val="20"/>
      <w:lang w:eastAsia="ru-RU"/>
    </w:rPr>
  </w:style>
  <w:style w:type="character" w:customStyle="1" w:styleId="ab">
    <w:name w:val="Верхний колонтитул Знак"/>
    <w:link w:val="aa"/>
    <w:uiPriority w:val="99"/>
    <w:locked/>
    <w:rsid w:val="00DC3B46"/>
    <w:rPr>
      <w:rFonts w:cs="Times New Roman"/>
    </w:rPr>
  </w:style>
  <w:style w:type="paragraph" w:styleId="ac">
    <w:name w:val="footer"/>
    <w:basedOn w:val="a"/>
    <w:link w:val="ad"/>
    <w:uiPriority w:val="99"/>
    <w:rsid w:val="00DC3B46"/>
    <w:pPr>
      <w:tabs>
        <w:tab w:val="center" w:pos="4677"/>
        <w:tab w:val="right" w:pos="9355"/>
      </w:tabs>
      <w:spacing w:after="0" w:line="240" w:lineRule="auto"/>
    </w:pPr>
    <w:rPr>
      <w:sz w:val="20"/>
      <w:szCs w:val="20"/>
      <w:lang w:eastAsia="ru-RU"/>
    </w:rPr>
  </w:style>
  <w:style w:type="character" w:customStyle="1" w:styleId="ad">
    <w:name w:val="Нижний колонтитул Знак"/>
    <w:link w:val="ac"/>
    <w:uiPriority w:val="99"/>
    <w:locked/>
    <w:rsid w:val="00DC3B46"/>
    <w:rPr>
      <w:rFonts w:cs="Times New Roman"/>
    </w:rPr>
  </w:style>
  <w:style w:type="character" w:customStyle="1" w:styleId="apple-converted-space">
    <w:name w:val="apple-converted-space"/>
    <w:uiPriority w:val="99"/>
    <w:rsid w:val="003A15AC"/>
  </w:style>
  <w:style w:type="character" w:customStyle="1" w:styleId="citation-abbreviation">
    <w:name w:val="citation-abbreviation"/>
    <w:uiPriority w:val="99"/>
    <w:rsid w:val="003A15AC"/>
  </w:style>
  <w:style w:type="character" w:customStyle="1" w:styleId="citation-publication-date">
    <w:name w:val="citation-publication-date"/>
    <w:uiPriority w:val="99"/>
    <w:rsid w:val="003A15AC"/>
  </w:style>
  <w:style w:type="character" w:customStyle="1" w:styleId="citation-volume">
    <w:name w:val="citation-volume"/>
    <w:uiPriority w:val="99"/>
    <w:rsid w:val="003A15AC"/>
  </w:style>
  <w:style w:type="character" w:customStyle="1" w:styleId="citation-flpages">
    <w:name w:val="citation-flpages"/>
    <w:uiPriority w:val="99"/>
    <w:rsid w:val="003A15AC"/>
  </w:style>
  <w:style w:type="character" w:customStyle="1" w:styleId="doi">
    <w:name w:val="doi"/>
    <w:uiPriority w:val="99"/>
    <w:rsid w:val="003A15AC"/>
  </w:style>
  <w:style w:type="character" w:customStyle="1" w:styleId="fm-citation-ids-label">
    <w:name w:val="fm-citation-ids-label"/>
    <w:uiPriority w:val="99"/>
    <w:rsid w:val="0018180F"/>
  </w:style>
  <w:style w:type="paragraph" w:styleId="HTML">
    <w:name w:val="HTML Preformatted"/>
    <w:basedOn w:val="a"/>
    <w:link w:val="HTML0"/>
    <w:uiPriority w:val="99"/>
    <w:rsid w:val="00B25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link w:val="HTML"/>
    <w:uiPriority w:val="99"/>
    <w:locked/>
    <w:rsid w:val="00B254A3"/>
    <w:rPr>
      <w:rFonts w:ascii="Courier New" w:hAnsi="Courier New" w:cs="Times New Roman"/>
      <w:sz w:val="20"/>
      <w:lang w:eastAsia="ru-RU"/>
    </w:rPr>
  </w:style>
  <w:style w:type="character" w:customStyle="1" w:styleId="tlid-translation">
    <w:name w:val="tlid-translation"/>
    <w:uiPriority w:val="99"/>
    <w:rsid w:val="00FE49AF"/>
  </w:style>
  <w:style w:type="paragraph" w:customStyle="1" w:styleId="11">
    <w:name w:val="Абзац списка1"/>
    <w:basedOn w:val="a"/>
    <w:uiPriority w:val="99"/>
    <w:rsid w:val="00FE49AF"/>
    <w:pPr>
      <w:ind w:left="720"/>
      <w:contextualSpacing/>
    </w:pPr>
  </w:style>
  <w:style w:type="paragraph" w:styleId="ae">
    <w:name w:val="endnote text"/>
    <w:basedOn w:val="a"/>
    <w:link w:val="af"/>
    <w:uiPriority w:val="99"/>
    <w:rsid w:val="00FE49AF"/>
    <w:rPr>
      <w:sz w:val="20"/>
      <w:szCs w:val="20"/>
      <w:lang w:eastAsia="ru-RU"/>
    </w:rPr>
  </w:style>
  <w:style w:type="character" w:customStyle="1" w:styleId="af">
    <w:name w:val="Текст концевой сноски Знак"/>
    <w:link w:val="ae"/>
    <w:uiPriority w:val="99"/>
    <w:locked/>
    <w:rsid w:val="00FE49AF"/>
    <w:rPr>
      <w:rFonts w:ascii="Calibri" w:hAnsi="Calibri" w:cs="Times New Roman"/>
      <w:sz w:val="20"/>
    </w:rPr>
  </w:style>
  <w:style w:type="character" w:styleId="af0">
    <w:name w:val="endnote reference"/>
    <w:uiPriority w:val="99"/>
    <w:semiHidden/>
    <w:rsid w:val="00FE49AF"/>
    <w:rPr>
      <w:rFonts w:cs="Times New Roman"/>
      <w:vertAlign w:val="superscript"/>
    </w:rPr>
  </w:style>
  <w:style w:type="table" w:styleId="af1">
    <w:name w:val="Table Grid"/>
    <w:basedOn w:val="a1"/>
    <w:uiPriority w:val="99"/>
    <w:rsid w:val="002E08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99"/>
    <w:qFormat/>
    <w:rsid w:val="003B62EF"/>
    <w:rPr>
      <w:rFonts w:cs="Times New Roman"/>
      <w:b/>
    </w:rPr>
  </w:style>
  <w:style w:type="character" w:styleId="af3">
    <w:name w:val="Emphasis"/>
    <w:uiPriority w:val="99"/>
    <w:qFormat/>
    <w:rsid w:val="00AB24DB"/>
    <w:rPr>
      <w:rFonts w:cs="Times New Roman"/>
      <w:i/>
    </w:rPr>
  </w:style>
  <w:style w:type="character" w:customStyle="1" w:styleId="12">
    <w:name w:val="Основной текст + 12"/>
    <w:aliases w:val="5 pt,Полужирный,Интервал 0 pt"/>
    <w:uiPriority w:val="99"/>
    <w:rsid w:val="009703B6"/>
    <w:rPr>
      <w:rFonts w:ascii="Times New Roman" w:hAnsi="Times New Roman"/>
      <w:b/>
      <w:spacing w:val="10"/>
      <w:sz w:val="25"/>
      <w:shd w:val="clear" w:color="auto" w:fill="FFFFFF"/>
    </w:rPr>
  </w:style>
  <w:style w:type="character" w:customStyle="1" w:styleId="cit">
    <w:name w:val="cit"/>
    <w:uiPriority w:val="99"/>
    <w:rsid w:val="00245E23"/>
  </w:style>
  <w:style w:type="character" w:customStyle="1" w:styleId="authors-list-item">
    <w:name w:val="authors-list-item"/>
    <w:uiPriority w:val="99"/>
    <w:rsid w:val="00E3721D"/>
  </w:style>
  <w:style w:type="character" w:customStyle="1" w:styleId="comma">
    <w:name w:val="comma"/>
    <w:uiPriority w:val="99"/>
    <w:rsid w:val="00E3721D"/>
  </w:style>
  <w:style w:type="character" w:customStyle="1" w:styleId="citation-doi">
    <w:name w:val="citation-doi"/>
    <w:uiPriority w:val="99"/>
    <w:rsid w:val="00E3721D"/>
  </w:style>
  <w:style w:type="character" w:customStyle="1" w:styleId="orcid-id-https">
    <w:name w:val="orcid-id-https"/>
    <w:uiPriority w:val="99"/>
    <w:rsid w:val="00BB7DC5"/>
  </w:style>
  <w:style w:type="character" w:customStyle="1" w:styleId="highwire-citation-author">
    <w:name w:val="highwire-citation-author"/>
    <w:uiPriority w:val="99"/>
    <w:rsid w:val="0094033C"/>
  </w:style>
  <w:style w:type="paragraph" w:styleId="af4">
    <w:name w:val="Plain Text"/>
    <w:basedOn w:val="a"/>
    <w:link w:val="13"/>
    <w:uiPriority w:val="99"/>
    <w:rsid w:val="00D23B6C"/>
    <w:pPr>
      <w:spacing w:after="0" w:line="240" w:lineRule="auto"/>
    </w:pPr>
    <w:rPr>
      <w:rFonts w:ascii="Courier New" w:hAnsi="Courier New"/>
      <w:sz w:val="20"/>
      <w:szCs w:val="20"/>
      <w:lang w:eastAsia="ru-RU"/>
    </w:rPr>
  </w:style>
  <w:style w:type="character" w:customStyle="1" w:styleId="13">
    <w:name w:val="Текст Знак1"/>
    <w:link w:val="af4"/>
    <w:uiPriority w:val="99"/>
    <w:locked/>
    <w:rsid w:val="00D23B6C"/>
    <w:rPr>
      <w:rFonts w:ascii="Courier New" w:hAnsi="Courier New" w:cs="Times New Roman"/>
      <w:sz w:val="20"/>
      <w:lang w:eastAsia="ru-RU"/>
    </w:rPr>
  </w:style>
  <w:style w:type="character" w:customStyle="1" w:styleId="af5">
    <w:name w:val="Текст Знак"/>
    <w:uiPriority w:val="99"/>
    <w:semiHidden/>
    <w:rsid w:val="00D23B6C"/>
    <w:rPr>
      <w:rFonts w:ascii="Consolas" w:hAnsi="Consolas"/>
      <w:sz w:val="21"/>
    </w:rPr>
  </w:style>
  <w:style w:type="paragraph" w:styleId="af6">
    <w:name w:val="Body Text Indent"/>
    <w:basedOn w:val="a"/>
    <w:link w:val="af7"/>
    <w:uiPriority w:val="99"/>
    <w:rsid w:val="00441331"/>
    <w:pPr>
      <w:spacing w:after="120" w:line="240" w:lineRule="auto"/>
      <w:ind w:left="283"/>
    </w:pPr>
    <w:rPr>
      <w:rFonts w:ascii="Times New Roman" w:hAnsi="Times New Roman"/>
      <w:sz w:val="20"/>
      <w:szCs w:val="20"/>
      <w:lang w:eastAsia="ru-RU"/>
    </w:rPr>
  </w:style>
  <w:style w:type="character" w:customStyle="1" w:styleId="af7">
    <w:name w:val="Основной текст с отступом Знак"/>
    <w:link w:val="af6"/>
    <w:uiPriority w:val="99"/>
    <w:locked/>
    <w:rsid w:val="00441331"/>
    <w:rPr>
      <w:rFonts w:ascii="Times New Roman" w:hAnsi="Times New Roman" w:cs="Times New Roman"/>
      <w:sz w:val="20"/>
      <w:lang w:eastAsia="ru-RU"/>
    </w:rPr>
  </w:style>
  <w:style w:type="paragraph" w:styleId="af8">
    <w:name w:val="Body Text"/>
    <w:basedOn w:val="a"/>
    <w:link w:val="af9"/>
    <w:uiPriority w:val="99"/>
    <w:semiHidden/>
    <w:rsid w:val="00441331"/>
    <w:pPr>
      <w:spacing w:after="120" w:line="240" w:lineRule="auto"/>
    </w:pPr>
    <w:rPr>
      <w:rFonts w:ascii="Times New Roman" w:hAnsi="Times New Roman"/>
      <w:sz w:val="20"/>
      <w:szCs w:val="20"/>
      <w:lang w:eastAsia="ru-RU"/>
    </w:rPr>
  </w:style>
  <w:style w:type="character" w:customStyle="1" w:styleId="af9">
    <w:name w:val="Основной текст Знак"/>
    <w:link w:val="af8"/>
    <w:uiPriority w:val="99"/>
    <w:semiHidden/>
    <w:locked/>
    <w:rsid w:val="00441331"/>
    <w:rPr>
      <w:rFonts w:ascii="Times New Roman" w:hAnsi="Times New Roman" w:cs="Times New Roman"/>
      <w:sz w:val="20"/>
      <w:lang w:eastAsia="ru-RU"/>
    </w:rPr>
  </w:style>
  <w:style w:type="paragraph" w:styleId="afa">
    <w:name w:val="No Spacing"/>
    <w:link w:val="afb"/>
    <w:uiPriority w:val="99"/>
    <w:qFormat/>
    <w:rsid w:val="00F16876"/>
    <w:rPr>
      <w:rFonts w:ascii="Consolas" w:hAnsi="Consolas"/>
      <w:sz w:val="22"/>
      <w:szCs w:val="22"/>
      <w:lang w:val="en-US" w:eastAsia="en-US"/>
    </w:rPr>
  </w:style>
  <w:style w:type="character" w:customStyle="1" w:styleId="afb">
    <w:name w:val="Без интервала Знак"/>
    <w:link w:val="afa"/>
    <w:uiPriority w:val="99"/>
    <w:locked/>
    <w:rsid w:val="00F16876"/>
    <w:rPr>
      <w:rFonts w:ascii="Consolas" w:hAnsi="Consolas"/>
      <w:sz w:val="22"/>
      <w:lang w:val="en-US" w:eastAsia="en-US"/>
    </w:rPr>
  </w:style>
  <w:style w:type="paragraph" w:styleId="afc">
    <w:name w:val="caption"/>
    <w:basedOn w:val="a"/>
    <w:next w:val="a"/>
    <w:uiPriority w:val="99"/>
    <w:qFormat/>
    <w:rsid w:val="00F16876"/>
    <w:pPr>
      <w:spacing w:line="240" w:lineRule="auto"/>
    </w:pPr>
    <w:rPr>
      <w:rFonts w:ascii="Times New Roman" w:eastAsia="Times New Roman" w:hAnsi="Times New Roman"/>
      <w:i/>
      <w:iCs/>
      <w:color w:val="1F497D"/>
      <w:sz w:val="18"/>
      <w:szCs w:val="18"/>
      <w:lang w:eastAsia="ru-RU"/>
    </w:rPr>
  </w:style>
  <w:style w:type="character" w:customStyle="1" w:styleId="Bodytext2">
    <w:name w:val="Body text (2)_"/>
    <w:link w:val="Bodytext20"/>
    <w:uiPriority w:val="99"/>
    <w:locked/>
    <w:rsid w:val="00933A82"/>
    <w:rPr>
      <w:rFonts w:ascii="Times New Roman" w:hAnsi="Times New Roman"/>
      <w:sz w:val="20"/>
      <w:shd w:val="clear" w:color="auto" w:fill="FFFFFF"/>
    </w:rPr>
  </w:style>
  <w:style w:type="character" w:customStyle="1" w:styleId="Bodytext285pt">
    <w:name w:val="Body text (2) + 8.5 pt"/>
    <w:aliases w:val="Bold"/>
    <w:uiPriority w:val="99"/>
    <w:rsid w:val="00933A82"/>
    <w:rPr>
      <w:rFonts w:ascii="Times New Roman" w:hAnsi="Times New Roman"/>
      <w:b/>
      <w:color w:val="000000"/>
      <w:spacing w:val="0"/>
      <w:w w:val="100"/>
      <w:position w:val="0"/>
      <w:sz w:val="17"/>
      <w:shd w:val="clear" w:color="auto" w:fill="FFFFFF"/>
      <w:lang w:val="ru-RU" w:eastAsia="ru-RU"/>
    </w:rPr>
  </w:style>
  <w:style w:type="character" w:customStyle="1" w:styleId="Bodytext275pt">
    <w:name w:val="Body text (2) + 7.5 pt"/>
    <w:uiPriority w:val="99"/>
    <w:rsid w:val="00933A82"/>
    <w:rPr>
      <w:rFonts w:ascii="Times New Roman" w:hAnsi="Times New Roman"/>
      <w:color w:val="000000"/>
      <w:spacing w:val="0"/>
      <w:w w:val="100"/>
      <w:position w:val="0"/>
      <w:sz w:val="15"/>
      <w:shd w:val="clear" w:color="auto" w:fill="FFFFFF"/>
      <w:lang w:val="ru-RU" w:eastAsia="ru-RU"/>
    </w:rPr>
  </w:style>
  <w:style w:type="character" w:customStyle="1" w:styleId="Bodytext2Tahoma">
    <w:name w:val="Body text (2) + Tahoma"/>
    <w:aliases w:val="7 pt,Spacing 0 pt"/>
    <w:uiPriority w:val="99"/>
    <w:rsid w:val="00933A82"/>
    <w:rPr>
      <w:rFonts w:ascii="Tahoma" w:hAnsi="Tahoma"/>
      <w:color w:val="000000"/>
      <w:spacing w:val="-10"/>
      <w:w w:val="100"/>
      <w:position w:val="0"/>
      <w:sz w:val="14"/>
      <w:shd w:val="clear" w:color="auto" w:fill="FFFFFF"/>
      <w:lang w:val="ru-RU" w:eastAsia="ru-RU"/>
    </w:rPr>
  </w:style>
  <w:style w:type="character" w:customStyle="1" w:styleId="Bodytext285pt1">
    <w:name w:val="Body text (2) + 8.5 pt1"/>
    <w:aliases w:val="Italic"/>
    <w:uiPriority w:val="99"/>
    <w:rsid w:val="00933A82"/>
    <w:rPr>
      <w:rFonts w:ascii="Times New Roman" w:hAnsi="Times New Roman"/>
      <w:i/>
      <w:color w:val="000000"/>
      <w:spacing w:val="0"/>
      <w:w w:val="100"/>
      <w:position w:val="0"/>
      <w:sz w:val="17"/>
      <w:shd w:val="clear" w:color="auto" w:fill="FFFFFF"/>
      <w:lang w:val="en-US" w:eastAsia="en-US"/>
    </w:rPr>
  </w:style>
  <w:style w:type="paragraph" w:customStyle="1" w:styleId="Bodytext20">
    <w:name w:val="Body text (2)"/>
    <w:basedOn w:val="a"/>
    <w:link w:val="Bodytext2"/>
    <w:uiPriority w:val="99"/>
    <w:rsid w:val="00933A82"/>
    <w:pPr>
      <w:widowControl w:val="0"/>
      <w:shd w:val="clear" w:color="auto" w:fill="FFFFFF"/>
      <w:spacing w:after="0" w:line="240" w:lineRule="auto"/>
    </w:pPr>
    <w:rPr>
      <w:rFonts w:ascii="Times New Roman" w:hAnsi="Times New Roman"/>
      <w:sz w:val="20"/>
      <w:szCs w:val="20"/>
      <w:lang w:eastAsia="ru-RU"/>
    </w:rPr>
  </w:style>
  <w:style w:type="paragraph" w:customStyle="1" w:styleId="23">
    <w:name w:val="Абзац списка2"/>
    <w:basedOn w:val="a"/>
    <w:uiPriority w:val="99"/>
    <w:rsid w:val="003C3EF2"/>
    <w:pPr>
      <w:ind w:left="720"/>
      <w:contextualSpacing/>
    </w:pPr>
  </w:style>
  <w:style w:type="character" w:customStyle="1" w:styleId="metadata--doi">
    <w:name w:val="metadata--doi"/>
    <w:uiPriority w:val="99"/>
    <w:rsid w:val="00455361"/>
  </w:style>
  <w:style w:type="character" w:customStyle="1" w:styleId="metadata--pmid">
    <w:name w:val="metadata--pmid"/>
    <w:uiPriority w:val="99"/>
    <w:rsid w:val="00455361"/>
  </w:style>
  <w:style w:type="character" w:customStyle="1" w:styleId="key">
    <w:name w:val="key"/>
    <w:uiPriority w:val="99"/>
    <w:rsid w:val="00954F5A"/>
  </w:style>
  <w:style w:type="character" w:styleId="afd">
    <w:name w:val="page number"/>
    <w:uiPriority w:val="99"/>
    <w:rsid w:val="00954F5A"/>
    <w:rPr>
      <w:rFonts w:cs="Times New Roman"/>
    </w:rPr>
  </w:style>
  <w:style w:type="character" w:customStyle="1" w:styleId="s0">
    <w:name w:val="s0"/>
    <w:uiPriority w:val="99"/>
    <w:rsid w:val="000D716F"/>
    <w:rPr>
      <w:rFonts w:ascii="Times New Roman" w:hAnsi="Times New Roman"/>
      <w:color w:val="000000"/>
      <w:sz w:val="32"/>
      <w:u w:val="none"/>
    </w:rPr>
  </w:style>
  <w:style w:type="table" w:customStyle="1" w:styleId="14">
    <w:name w:val="Сетка таблицы1"/>
    <w:uiPriority w:val="99"/>
    <w:rsid w:val="000D716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394327">
      <w:marLeft w:val="0"/>
      <w:marRight w:val="0"/>
      <w:marTop w:val="0"/>
      <w:marBottom w:val="0"/>
      <w:divBdr>
        <w:top w:val="none" w:sz="0" w:space="0" w:color="auto"/>
        <w:left w:val="none" w:sz="0" w:space="0" w:color="auto"/>
        <w:bottom w:val="none" w:sz="0" w:space="0" w:color="auto"/>
        <w:right w:val="none" w:sz="0" w:space="0" w:color="auto"/>
      </w:divBdr>
    </w:div>
    <w:div w:id="839394328">
      <w:marLeft w:val="0"/>
      <w:marRight w:val="0"/>
      <w:marTop w:val="0"/>
      <w:marBottom w:val="0"/>
      <w:divBdr>
        <w:top w:val="none" w:sz="0" w:space="0" w:color="auto"/>
        <w:left w:val="none" w:sz="0" w:space="0" w:color="auto"/>
        <w:bottom w:val="none" w:sz="0" w:space="0" w:color="auto"/>
        <w:right w:val="none" w:sz="0" w:space="0" w:color="auto"/>
      </w:divBdr>
    </w:div>
    <w:div w:id="839394329">
      <w:marLeft w:val="0"/>
      <w:marRight w:val="0"/>
      <w:marTop w:val="0"/>
      <w:marBottom w:val="0"/>
      <w:divBdr>
        <w:top w:val="none" w:sz="0" w:space="0" w:color="auto"/>
        <w:left w:val="none" w:sz="0" w:space="0" w:color="auto"/>
        <w:bottom w:val="none" w:sz="0" w:space="0" w:color="auto"/>
        <w:right w:val="none" w:sz="0" w:space="0" w:color="auto"/>
      </w:divBdr>
    </w:div>
    <w:div w:id="839394330">
      <w:marLeft w:val="0"/>
      <w:marRight w:val="0"/>
      <w:marTop w:val="0"/>
      <w:marBottom w:val="0"/>
      <w:divBdr>
        <w:top w:val="none" w:sz="0" w:space="0" w:color="auto"/>
        <w:left w:val="none" w:sz="0" w:space="0" w:color="auto"/>
        <w:bottom w:val="none" w:sz="0" w:space="0" w:color="auto"/>
        <w:right w:val="none" w:sz="0" w:space="0" w:color="auto"/>
      </w:divBdr>
    </w:div>
    <w:div w:id="839394331">
      <w:marLeft w:val="0"/>
      <w:marRight w:val="0"/>
      <w:marTop w:val="0"/>
      <w:marBottom w:val="0"/>
      <w:divBdr>
        <w:top w:val="none" w:sz="0" w:space="0" w:color="auto"/>
        <w:left w:val="none" w:sz="0" w:space="0" w:color="auto"/>
        <w:bottom w:val="none" w:sz="0" w:space="0" w:color="auto"/>
        <w:right w:val="none" w:sz="0" w:space="0" w:color="auto"/>
      </w:divBdr>
    </w:div>
    <w:div w:id="839394332">
      <w:marLeft w:val="0"/>
      <w:marRight w:val="0"/>
      <w:marTop w:val="0"/>
      <w:marBottom w:val="0"/>
      <w:divBdr>
        <w:top w:val="none" w:sz="0" w:space="0" w:color="auto"/>
        <w:left w:val="none" w:sz="0" w:space="0" w:color="auto"/>
        <w:bottom w:val="none" w:sz="0" w:space="0" w:color="auto"/>
        <w:right w:val="none" w:sz="0" w:space="0" w:color="auto"/>
      </w:divBdr>
    </w:div>
    <w:div w:id="839394333">
      <w:marLeft w:val="0"/>
      <w:marRight w:val="0"/>
      <w:marTop w:val="0"/>
      <w:marBottom w:val="0"/>
      <w:divBdr>
        <w:top w:val="none" w:sz="0" w:space="0" w:color="auto"/>
        <w:left w:val="none" w:sz="0" w:space="0" w:color="auto"/>
        <w:bottom w:val="none" w:sz="0" w:space="0" w:color="auto"/>
        <w:right w:val="none" w:sz="0" w:space="0" w:color="auto"/>
      </w:divBdr>
    </w:div>
    <w:div w:id="839394334">
      <w:marLeft w:val="0"/>
      <w:marRight w:val="0"/>
      <w:marTop w:val="0"/>
      <w:marBottom w:val="0"/>
      <w:divBdr>
        <w:top w:val="none" w:sz="0" w:space="0" w:color="auto"/>
        <w:left w:val="none" w:sz="0" w:space="0" w:color="auto"/>
        <w:bottom w:val="none" w:sz="0" w:space="0" w:color="auto"/>
        <w:right w:val="none" w:sz="0" w:space="0" w:color="auto"/>
      </w:divBdr>
    </w:div>
    <w:div w:id="839394335">
      <w:marLeft w:val="0"/>
      <w:marRight w:val="0"/>
      <w:marTop w:val="0"/>
      <w:marBottom w:val="0"/>
      <w:divBdr>
        <w:top w:val="none" w:sz="0" w:space="0" w:color="auto"/>
        <w:left w:val="none" w:sz="0" w:space="0" w:color="auto"/>
        <w:bottom w:val="none" w:sz="0" w:space="0" w:color="auto"/>
        <w:right w:val="none" w:sz="0" w:space="0" w:color="auto"/>
      </w:divBdr>
    </w:div>
    <w:div w:id="839394336">
      <w:marLeft w:val="0"/>
      <w:marRight w:val="0"/>
      <w:marTop w:val="0"/>
      <w:marBottom w:val="0"/>
      <w:divBdr>
        <w:top w:val="none" w:sz="0" w:space="0" w:color="auto"/>
        <w:left w:val="none" w:sz="0" w:space="0" w:color="auto"/>
        <w:bottom w:val="none" w:sz="0" w:space="0" w:color="auto"/>
        <w:right w:val="none" w:sz="0" w:space="0" w:color="auto"/>
      </w:divBdr>
    </w:div>
    <w:div w:id="839394337">
      <w:marLeft w:val="0"/>
      <w:marRight w:val="0"/>
      <w:marTop w:val="0"/>
      <w:marBottom w:val="0"/>
      <w:divBdr>
        <w:top w:val="none" w:sz="0" w:space="0" w:color="auto"/>
        <w:left w:val="none" w:sz="0" w:space="0" w:color="auto"/>
        <w:bottom w:val="none" w:sz="0" w:space="0" w:color="auto"/>
        <w:right w:val="none" w:sz="0" w:space="0" w:color="auto"/>
      </w:divBdr>
    </w:div>
    <w:div w:id="839394338">
      <w:marLeft w:val="0"/>
      <w:marRight w:val="0"/>
      <w:marTop w:val="0"/>
      <w:marBottom w:val="0"/>
      <w:divBdr>
        <w:top w:val="none" w:sz="0" w:space="0" w:color="auto"/>
        <w:left w:val="none" w:sz="0" w:space="0" w:color="auto"/>
        <w:bottom w:val="none" w:sz="0" w:space="0" w:color="auto"/>
        <w:right w:val="none" w:sz="0" w:space="0" w:color="auto"/>
      </w:divBdr>
    </w:div>
    <w:div w:id="839394339">
      <w:marLeft w:val="0"/>
      <w:marRight w:val="0"/>
      <w:marTop w:val="0"/>
      <w:marBottom w:val="0"/>
      <w:divBdr>
        <w:top w:val="none" w:sz="0" w:space="0" w:color="auto"/>
        <w:left w:val="none" w:sz="0" w:space="0" w:color="auto"/>
        <w:bottom w:val="none" w:sz="0" w:space="0" w:color="auto"/>
        <w:right w:val="none" w:sz="0" w:space="0" w:color="auto"/>
      </w:divBdr>
    </w:div>
    <w:div w:id="839394340">
      <w:marLeft w:val="0"/>
      <w:marRight w:val="0"/>
      <w:marTop w:val="0"/>
      <w:marBottom w:val="0"/>
      <w:divBdr>
        <w:top w:val="none" w:sz="0" w:space="0" w:color="auto"/>
        <w:left w:val="none" w:sz="0" w:space="0" w:color="auto"/>
        <w:bottom w:val="none" w:sz="0" w:space="0" w:color="auto"/>
        <w:right w:val="none" w:sz="0" w:space="0" w:color="auto"/>
      </w:divBdr>
    </w:div>
    <w:div w:id="839394341">
      <w:marLeft w:val="0"/>
      <w:marRight w:val="0"/>
      <w:marTop w:val="0"/>
      <w:marBottom w:val="0"/>
      <w:divBdr>
        <w:top w:val="none" w:sz="0" w:space="0" w:color="auto"/>
        <w:left w:val="none" w:sz="0" w:space="0" w:color="auto"/>
        <w:bottom w:val="none" w:sz="0" w:space="0" w:color="auto"/>
        <w:right w:val="none" w:sz="0" w:space="0" w:color="auto"/>
      </w:divBdr>
    </w:div>
    <w:div w:id="839394342">
      <w:marLeft w:val="0"/>
      <w:marRight w:val="0"/>
      <w:marTop w:val="0"/>
      <w:marBottom w:val="0"/>
      <w:divBdr>
        <w:top w:val="none" w:sz="0" w:space="0" w:color="auto"/>
        <w:left w:val="none" w:sz="0" w:space="0" w:color="auto"/>
        <w:bottom w:val="none" w:sz="0" w:space="0" w:color="auto"/>
        <w:right w:val="none" w:sz="0" w:space="0" w:color="auto"/>
      </w:divBdr>
    </w:div>
    <w:div w:id="8393943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3.emf"/><Relationship Id="rId21" Type="http://schemas.openxmlformats.org/officeDocument/2006/relationships/footer" Target="footer1.xml"/><Relationship Id="rId34" Type="http://schemas.openxmlformats.org/officeDocument/2006/relationships/hyperlink" Target="http://new.fips.ru/registers-doc-view/fips_servlet?DB=RUPATAP&amp;DocNumber=2013152718/13&amp;TypeFile=html" TargetMode="Externa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s://earthdata.nasa.gov/?ga=2.223530334.456958950.1602126863-510349700.1602126863" TargetMode="External"/><Relationship Id="rId37" Type="http://schemas.openxmlformats.org/officeDocument/2006/relationships/oleObject" Target="embeddings/oleObject1.bin"/><Relationship Id="rId40" Type="http://schemas.openxmlformats.org/officeDocument/2006/relationships/oleObject" Target="embeddings/oleObject2.bin"/><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image" Target="media/image41.png"/><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1.emf"/><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isu.ru/izvestia" TargetMode="External"/><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new.fips.ru/registers-doc-view/fips_servlet?DB=RUPAT&amp;DocNumber=2567743&amp;TypeFile=html"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r-analytics.blogspot.com" TargetMode="External"/><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footer" Target="footer4.xml"/><Relationship Id="rId20"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DE520-1F27-434A-8FC1-EB0829DFC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86</Pages>
  <Words>15975</Words>
  <Characters>91061</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Министерство здравоохранения Республики Казахстан</vt:lpstr>
    </vt:vector>
  </TitlesOfParts>
  <Company>Krokoz™</Company>
  <LinksUpToDate>false</LinksUpToDate>
  <CharactersWithSpaces>106823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здравоохранения Республики Казахстан</dc:title>
  <dc:subject/>
  <dc:creator>Bakhyt Atshabar</dc:creator>
  <cp:keywords/>
  <dc:description/>
  <cp:lastModifiedBy>DQaz-1</cp:lastModifiedBy>
  <cp:revision>7</cp:revision>
  <cp:lastPrinted>2020-10-27T04:36:00Z</cp:lastPrinted>
  <dcterms:created xsi:type="dcterms:W3CDTF">2020-10-27T09:58:00Z</dcterms:created>
  <dcterms:modified xsi:type="dcterms:W3CDTF">2020-11-02T09:49:00Z</dcterms:modified>
</cp:coreProperties>
</file>